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0CD4" w14:textId="034C182C" w:rsidR="0090340F" w:rsidRPr="008B036D" w:rsidRDefault="001E6FF8">
      <w:pPr>
        <w:tabs>
          <w:tab w:val="right" w:pos="9216"/>
        </w:tabs>
        <w:spacing w:after="0"/>
        <w:rPr>
          <w:b/>
          <w:kern w:val="2"/>
          <w:lang w:eastAsia="zh-CN"/>
        </w:rPr>
      </w:pPr>
      <w:r w:rsidRPr="008B036D">
        <w:rPr>
          <w:b/>
          <w:noProof/>
          <w:kern w:val="2"/>
          <w:lang w:eastAsia="zh-CN"/>
        </w:rPr>
        <mc:AlternateContent>
          <mc:Choice Requires="wps">
            <w:drawing>
              <wp:anchor distT="0" distB="0" distL="114300" distR="114300" simplePos="0" relativeHeight="251659264" behindDoc="0" locked="1" layoutInCell="1" hidden="1" allowOverlap="1" wp14:anchorId="309F27B4" wp14:editId="64C2F709">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 w14:anchorId="2D76601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8B036D">
        <w:rPr>
          <w:b/>
          <w:kern w:val="2"/>
          <w:lang w:eastAsia="zh-CN"/>
        </w:rPr>
        <w:t>3GPP TSG</w:t>
      </w:r>
      <w:r w:rsidRPr="008B036D">
        <w:rPr>
          <w:rFonts w:hint="eastAsia"/>
          <w:b/>
          <w:kern w:val="2"/>
          <w:lang w:eastAsia="zh-CN"/>
        </w:rPr>
        <w:t>-</w:t>
      </w:r>
      <w:r w:rsidRPr="008B036D">
        <w:rPr>
          <w:b/>
          <w:kern w:val="2"/>
          <w:lang w:eastAsia="zh-CN"/>
        </w:rPr>
        <w:t>RAN WG1 Meeting #12</w:t>
      </w:r>
      <w:r w:rsidR="00FD0DD9" w:rsidRPr="008B036D">
        <w:rPr>
          <w:b/>
          <w:kern w:val="2"/>
          <w:lang w:eastAsia="zh-CN"/>
        </w:rPr>
        <w:t>3</w:t>
      </w:r>
      <w:r w:rsidRPr="008B036D">
        <w:rPr>
          <w:b/>
          <w:kern w:val="2"/>
          <w:lang w:eastAsia="zh-CN"/>
        </w:rPr>
        <w:tab/>
      </w:r>
      <w:bookmarkStart w:id="0" w:name="OLE_LINK124"/>
      <w:r w:rsidRPr="008B036D">
        <w:rPr>
          <w:b/>
          <w:kern w:val="2"/>
          <w:lang w:eastAsia="zh-CN"/>
        </w:rPr>
        <w:t xml:space="preserve">     R1-250</w:t>
      </w:r>
      <w:r w:rsidR="008428FB">
        <w:rPr>
          <w:b/>
          <w:kern w:val="2"/>
          <w:lang w:eastAsia="zh-CN"/>
        </w:rPr>
        <w:t>9385</w:t>
      </w:r>
    </w:p>
    <w:p w14:paraId="23921BC0" w14:textId="48C77113" w:rsidR="0090340F" w:rsidRPr="008B036D" w:rsidRDefault="00FD0DD9">
      <w:pPr>
        <w:tabs>
          <w:tab w:val="right" w:pos="9216"/>
        </w:tabs>
        <w:spacing w:afterLines="50"/>
        <w:jc w:val="left"/>
        <w:rPr>
          <w:b/>
          <w:kern w:val="2"/>
          <w:lang w:eastAsia="zh-CN"/>
        </w:rPr>
      </w:pPr>
      <w:r w:rsidRPr="008B036D">
        <w:rPr>
          <w:b/>
        </w:rPr>
        <w:t>Dallas</w:t>
      </w:r>
      <w:r w:rsidR="001E6FF8" w:rsidRPr="008B036D">
        <w:rPr>
          <w:b/>
          <w:kern w:val="2"/>
          <w:lang w:eastAsia="zh-CN"/>
        </w:rPr>
        <w:t xml:space="preserve">, </w:t>
      </w:r>
      <w:r w:rsidRPr="008B036D">
        <w:rPr>
          <w:b/>
          <w:kern w:val="2"/>
          <w:lang w:eastAsia="zh-CN"/>
        </w:rPr>
        <w:t>USA</w:t>
      </w:r>
      <w:r w:rsidR="001E6FF8" w:rsidRPr="008B036D">
        <w:rPr>
          <w:b/>
          <w:kern w:val="2"/>
          <w:lang w:eastAsia="zh-CN"/>
        </w:rPr>
        <w:t xml:space="preserve">, </w:t>
      </w:r>
      <w:r w:rsidRPr="008B036D">
        <w:rPr>
          <w:b/>
          <w:kern w:val="2"/>
          <w:lang w:eastAsia="zh-CN"/>
        </w:rPr>
        <w:t>November</w:t>
      </w:r>
      <w:r w:rsidR="001E6FF8" w:rsidRPr="008B036D">
        <w:rPr>
          <w:b/>
          <w:kern w:val="2"/>
          <w:lang w:eastAsia="zh-CN"/>
        </w:rPr>
        <w:t xml:space="preserve"> 1</w:t>
      </w:r>
      <w:r w:rsidRPr="008B036D">
        <w:rPr>
          <w:b/>
          <w:kern w:val="2"/>
          <w:lang w:eastAsia="zh-CN"/>
        </w:rPr>
        <w:t>7</w:t>
      </w:r>
      <w:r w:rsidR="001E6FF8" w:rsidRPr="008B036D">
        <w:rPr>
          <w:b/>
          <w:kern w:val="2"/>
          <w:lang w:eastAsia="zh-CN"/>
        </w:rPr>
        <w:t xml:space="preserve"> – </w:t>
      </w:r>
      <w:r w:rsidRPr="008B036D">
        <w:rPr>
          <w:b/>
          <w:kern w:val="2"/>
          <w:lang w:eastAsia="zh-CN"/>
        </w:rPr>
        <w:t>21</w:t>
      </w:r>
      <w:r w:rsidR="001E6FF8" w:rsidRPr="008B036D">
        <w:rPr>
          <w:rFonts w:hint="eastAsia"/>
          <w:b/>
          <w:kern w:val="2"/>
          <w:lang w:eastAsia="zh-CN"/>
        </w:rPr>
        <w:t>,</w:t>
      </w:r>
      <w:r w:rsidR="001E6FF8" w:rsidRPr="008B036D">
        <w:rPr>
          <w:b/>
          <w:kern w:val="2"/>
          <w:lang w:eastAsia="zh-CN"/>
        </w:rPr>
        <w:t xml:space="preserve"> 202</w:t>
      </w:r>
      <w:bookmarkEnd w:id="0"/>
      <w:r w:rsidR="001E6FF8" w:rsidRPr="008B036D">
        <w:rPr>
          <w:b/>
          <w:kern w:val="2"/>
          <w:lang w:eastAsia="zh-CN"/>
        </w:rPr>
        <w:t>5</w:t>
      </w:r>
    </w:p>
    <w:p w14:paraId="373F5C75" w14:textId="77777777" w:rsidR="0090340F" w:rsidRPr="008B036D" w:rsidRDefault="0090340F">
      <w:pPr>
        <w:pBdr>
          <w:top w:val="single" w:sz="4" w:space="1" w:color="auto"/>
        </w:pBdr>
        <w:spacing w:after="0"/>
        <w:jc w:val="left"/>
        <w:rPr>
          <w:b/>
          <w:kern w:val="2"/>
          <w:sz w:val="16"/>
          <w:szCs w:val="16"/>
          <w:lang w:eastAsia="zh-CN"/>
        </w:rPr>
      </w:pPr>
    </w:p>
    <w:p w14:paraId="14CAC7D4" w14:textId="77777777" w:rsidR="0090340F" w:rsidRPr="008B036D" w:rsidRDefault="001E6FF8">
      <w:pPr>
        <w:spacing w:after="60"/>
        <w:ind w:left="1555" w:hanging="1555"/>
        <w:jc w:val="left"/>
        <w:rPr>
          <w:b/>
          <w:kern w:val="2"/>
          <w:lang w:eastAsia="zh-CN"/>
        </w:rPr>
      </w:pPr>
      <w:r w:rsidRPr="008B036D">
        <w:rPr>
          <w:b/>
          <w:kern w:val="2"/>
          <w:lang w:eastAsia="zh-CN"/>
        </w:rPr>
        <w:t>Agenda Item:</w:t>
      </w:r>
      <w:r w:rsidRPr="008B036D">
        <w:rPr>
          <w:b/>
          <w:kern w:val="2"/>
          <w:lang w:eastAsia="zh-CN"/>
        </w:rPr>
        <w:tab/>
        <w:t>11.2</w:t>
      </w:r>
    </w:p>
    <w:p w14:paraId="4260C2E4" w14:textId="77777777" w:rsidR="0090340F" w:rsidRPr="008B036D" w:rsidRDefault="001E6FF8">
      <w:pPr>
        <w:spacing w:after="60"/>
        <w:ind w:left="1555" w:hanging="1555"/>
        <w:jc w:val="left"/>
        <w:rPr>
          <w:b/>
          <w:kern w:val="2"/>
          <w:lang w:eastAsia="zh-CN"/>
        </w:rPr>
      </w:pPr>
      <w:r w:rsidRPr="008B036D">
        <w:rPr>
          <w:b/>
          <w:kern w:val="2"/>
          <w:lang w:eastAsia="zh-CN"/>
        </w:rPr>
        <w:t>Source:</w:t>
      </w:r>
      <w:r w:rsidRPr="008B036D">
        <w:rPr>
          <w:b/>
          <w:kern w:val="2"/>
          <w:lang w:eastAsia="zh-CN"/>
        </w:rPr>
        <w:tab/>
        <w:t>Moderator (Huawei)</w:t>
      </w:r>
    </w:p>
    <w:p w14:paraId="15218B7C" w14:textId="71520FCD" w:rsidR="0090340F" w:rsidRPr="008B036D" w:rsidRDefault="001E6FF8">
      <w:pPr>
        <w:spacing w:after="60"/>
        <w:ind w:left="1555" w:hanging="1555"/>
        <w:jc w:val="left"/>
        <w:rPr>
          <w:b/>
          <w:kern w:val="2"/>
          <w:lang w:eastAsia="zh-CN"/>
        </w:rPr>
      </w:pPr>
      <w:r w:rsidRPr="008B036D">
        <w:rPr>
          <w:b/>
          <w:kern w:val="2"/>
          <w:lang w:eastAsia="zh-CN"/>
        </w:rPr>
        <w:t>Title:</w:t>
      </w:r>
      <w:r w:rsidRPr="008B036D">
        <w:rPr>
          <w:b/>
          <w:kern w:val="2"/>
          <w:lang w:eastAsia="zh-CN"/>
        </w:rPr>
        <w:tab/>
      </w:r>
      <w:bookmarkStart w:id="1" w:name="OLE_LINK1"/>
      <w:r w:rsidRPr="008B036D">
        <w:rPr>
          <w:b/>
          <w:kern w:val="2"/>
          <w:lang w:eastAsia="zh-CN"/>
        </w:rPr>
        <w:t>FLS#</w:t>
      </w:r>
      <w:r w:rsidR="00D576EA" w:rsidRPr="008B036D">
        <w:rPr>
          <w:b/>
          <w:kern w:val="2"/>
          <w:lang w:eastAsia="zh-CN"/>
        </w:rPr>
        <w:t>1</w:t>
      </w:r>
      <w:r w:rsidRPr="008B036D">
        <w:rPr>
          <w:b/>
          <w:kern w:val="2"/>
          <w:lang w:eastAsia="zh-CN"/>
        </w:rPr>
        <w:t xml:space="preserve"> on evaluation assumptions for 6GR air interface</w:t>
      </w:r>
      <w:bookmarkEnd w:id="1"/>
    </w:p>
    <w:p w14:paraId="42F0C1AE" w14:textId="77777777" w:rsidR="0090340F" w:rsidRPr="008B036D" w:rsidRDefault="001E6FF8">
      <w:pPr>
        <w:spacing w:after="60"/>
        <w:ind w:left="1555" w:hanging="1555"/>
        <w:jc w:val="left"/>
        <w:rPr>
          <w:b/>
          <w:kern w:val="2"/>
          <w:lang w:eastAsia="zh-CN"/>
        </w:rPr>
      </w:pPr>
      <w:r w:rsidRPr="008B036D">
        <w:rPr>
          <w:b/>
          <w:kern w:val="2"/>
          <w:lang w:eastAsia="zh-CN"/>
        </w:rPr>
        <w:t>Document for:</w:t>
      </w:r>
      <w:r w:rsidRPr="008B036D">
        <w:rPr>
          <w:b/>
          <w:kern w:val="2"/>
          <w:lang w:eastAsia="zh-CN"/>
        </w:rPr>
        <w:tab/>
        <w:t>Discussion and Decision</w:t>
      </w:r>
    </w:p>
    <w:p w14:paraId="2942FB71" w14:textId="77777777" w:rsidR="0090340F" w:rsidRPr="008B036D" w:rsidRDefault="0090340F">
      <w:pPr>
        <w:pBdr>
          <w:bottom w:val="single" w:sz="4" w:space="1" w:color="auto"/>
        </w:pBdr>
        <w:spacing w:after="0"/>
        <w:jc w:val="left"/>
        <w:rPr>
          <w:b/>
          <w:kern w:val="2"/>
          <w:sz w:val="16"/>
          <w:szCs w:val="16"/>
          <w:lang w:eastAsia="zh-CN"/>
        </w:rPr>
      </w:pPr>
    </w:p>
    <w:p w14:paraId="09B4DF9E" w14:textId="77777777" w:rsidR="0090340F" w:rsidRPr="008B036D" w:rsidRDefault="001E6FF8">
      <w:pPr>
        <w:pStyle w:val="1"/>
        <w:jc w:val="left"/>
      </w:pPr>
      <w:bookmarkStart w:id="2" w:name="_Ref129681862"/>
      <w:bookmarkStart w:id="3" w:name="_Ref124589705"/>
      <w:r w:rsidRPr="008B036D">
        <w:t>Introduction</w:t>
      </w:r>
      <w:bookmarkEnd w:id="2"/>
      <w:bookmarkEnd w:id="3"/>
    </w:p>
    <w:p w14:paraId="7AF36166" w14:textId="77777777" w:rsidR="0090340F" w:rsidRPr="008B036D" w:rsidRDefault="001E6FF8">
      <w:pPr>
        <w:rPr>
          <w:lang w:eastAsia="zh-CN"/>
        </w:rPr>
      </w:pPr>
      <w:r w:rsidRPr="008B036D">
        <w:t xml:space="preserve">Evaluation assumptions for </w:t>
      </w:r>
      <w:r w:rsidRPr="008B036D">
        <w:rPr>
          <w:rFonts w:hint="eastAsia"/>
        </w:rPr>
        <w:t>6G</w:t>
      </w:r>
      <w:r w:rsidRPr="008B036D">
        <w:rPr>
          <w:rFonts w:hint="eastAsia"/>
          <w:lang w:eastAsia="zh-CN"/>
        </w:rPr>
        <w:t>R</w:t>
      </w:r>
      <w:r w:rsidRPr="008B036D">
        <w:rPr>
          <w:lang w:eastAsia="zh-CN"/>
        </w:rPr>
        <w:t xml:space="preserve"> air</w:t>
      </w:r>
      <w:r w:rsidRPr="008B036D">
        <w:rPr>
          <w:rFonts w:hint="eastAsia"/>
          <w:lang w:eastAsia="zh-CN"/>
        </w:rPr>
        <w:t xml:space="preserve"> </w:t>
      </w:r>
      <w:r w:rsidRPr="008B036D">
        <w:rPr>
          <w:lang w:eastAsia="zh-CN"/>
        </w:rPr>
        <w:t>interface (in AI 11.2 from chair notes)</w:t>
      </w:r>
    </w:p>
    <w:p w14:paraId="65EC7E50" w14:textId="77777777" w:rsidR="0090340F" w:rsidRPr="008B036D" w:rsidRDefault="001E6FF8" w:rsidP="007864BF">
      <w:pPr>
        <w:rPr>
          <w:rFonts w:eastAsia="DengXian"/>
          <w:i/>
          <w:iCs/>
          <w:lang w:eastAsia="zh-CN"/>
        </w:rPr>
      </w:pPr>
      <w:r w:rsidRPr="008B036D">
        <w:rPr>
          <w:i/>
          <w:iCs/>
        </w:rPr>
        <w:t>Discussions on models, scenarios, parameters, and methodology</w:t>
      </w:r>
      <w:r w:rsidRPr="008B036D">
        <w:rPr>
          <w:rFonts w:eastAsia="DengXian" w:hint="eastAsia"/>
          <w:i/>
          <w:iCs/>
          <w:lang w:eastAsia="zh-CN"/>
        </w:rPr>
        <w:t>, metr</w:t>
      </w:r>
      <w:r w:rsidRPr="008B036D">
        <w:rPr>
          <w:rFonts w:hint="eastAsia"/>
          <w:i/>
          <w:iCs/>
        </w:rPr>
        <w:t>ics/criteria, as well as traffic model</w:t>
      </w:r>
      <w:r w:rsidRPr="008B036D">
        <w:rPr>
          <w:i/>
          <w:iCs/>
        </w:rPr>
        <w:t xml:space="preserve"> that can be </w:t>
      </w:r>
      <w:r w:rsidRPr="008B036D">
        <w:rPr>
          <w:rFonts w:hint="eastAsia"/>
          <w:i/>
          <w:iCs/>
        </w:rPr>
        <w:t xml:space="preserve">commonly </w:t>
      </w:r>
      <w:r w:rsidRPr="008B036D">
        <w:rPr>
          <w:i/>
          <w:iCs/>
        </w:rPr>
        <w:t>used for evaluating technology proposals.</w:t>
      </w:r>
    </w:p>
    <w:p w14:paraId="3CB6B16F" w14:textId="2ADB6A8D" w:rsidR="0090340F" w:rsidRPr="008B036D" w:rsidRDefault="001E6FF8" w:rsidP="007864BF">
      <w:pPr>
        <w:rPr>
          <w:highlight w:val="cyan"/>
          <w:lang w:eastAsia="zh-CN"/>
        </w:rPr>
      </w:pPr>
      <w:r w:rsidRPr="008B036D">
        <w:rPr>
          <w:highlight w:val="cyan"/>
          <w:lang w:eastAsia="zh-CN"/>
        </w:rPr>
        <w:t>[12</w:t>
      </w:r>
      <w:r w:rsidR="004371A6" w:rsidRPr="008B036D">
        <w:rPr>
          <w:highlight w:val="cyan"/>
          <w:lang w:eastAsia="zh-CN"/>
        </w:rPr>
        <w:t>3</w:t>
      </w:r>
      <w:r w:rsidRPr="008B036D">
        <w:rPr>
          <w:highlight w:val="cyan"/>
          <w:lang w:eastAsia="zh-CN"/>
        </w:rPr>
        <w:t>-R</w:t>
      </w:r>
      <w:r w:rsidRPr="008B036D">
        <w:rPr>
          <w:rFonts w:eastAsia="DengXian" w:hint="eastAsia"/>
          <w:highlight w:val="cyan"/>
          <w:lang w:eastAsia="zh-CN"/>
        </w:rPr>
        <w:t>20</w:t>
      </w:r>
      <w:r w:rsidRPr="008B036D">
        <w:rPr>
          <w:highlight w:val="cyan"/>
          <w:lang w:eastAsia="zh-CN"/>
        </w:rPr>
        <w:t>-</w:t>
      </w:r>
      <w:r w:rsidRPr="008B036D">
        <w:rPr>
          <w:rFonts w:eastAsia="DengXian" w:hint="eastAsia"/>
          <w:highlight w:val="cyan"/>
          <w:lang w:eastAsia="zh-CN"/>
        </w:rPr>
        <w:t>6GR-Evaluation</w:t>
      </w:r>
      <w:r w:rsidRPr="008B036D">
        <w:rPr>
          <w:highlight w:val="cyan"/>
          <w:lang w:eastAsia="zh-CN"/>
        </w:rPr>
        <w:t>] Email discussion on Rel-</w:t>
      </w:r>
      <w:r w:rsidRPr="008B036D">
        <w:rPr>
          <w:rFonts w:eastAsia="DengXian" w:hint="eastAsia"/>
          <w:highlight w:val="cyan"/>
          <w:lang w:eastAsia="zh-CN"/>
        </w:rPr>
        <w:t xml:space="preserve">20 6GR-Evaluation </w:t>
      </w:r>
      <w:r w:rsidRPr="008B036D">
        <w:rPr>
          <w:highlight w:val="cyan"/>
          <w:lang w:eastAsia="zh-CN"/>
        </w:rPr>
        <w:t xml:space="preserve">– </w:t>
      </w:r>
      <w:r w:rsidRPr="008B036D">
        <w:rPr>
          <w:rFonts w:eastAsia="DengXian" w:hint="eastAsia"/>
          <w:highlight w:val="cyan"/>
          <w:lang w:eastAsia="zh-CN"/>
        </w:rPr>
        <w:t>Jinhuan (Huawei)</w:t>
      </w:r>
    </w:p>
    <w:p w14:paraId="47C1B828" w14:textId="77777777" w:rsidR="0090340F" w:rsidRPr="008B036D" w:rsidRDefault="001E6FF8" w:rsidP="007864BF">
      <w:pPr>
        <w:numPr>
          <w:ilvl w:val="0"/>
          <w:numId w:val="9"/>
        </w:numPr>
        <w:autoSpaceDE/>
        <w:autoSpaceDN/>
        <w:adjustRightInd/>
        <w:snapToGrid/>
        <w:spacing w:after="0"/>
        <w:rPr>
          <w:lang w:eastAsia="zh-CN"/>
        </w:rPr>
      </w:pPr>
      <w:r w:rsidRPr="008B036D">
        <w:rPr>
          <w:highlight w:val="cyan"/>
          <w:lang w:eastAsia="zh-CN"/>
        </w:rPr>
        <w:t>To be used for sharing updates on online/offline schedule, details on what is to be discussed in online/offline sessions, tdoc number of the moderator summary for online session, etc</w:t>
      </w:r>
    </w:p>
    <w:p w14:paraId="6DC29F49" w14:textId="635386EE" w:rsidR="0090340F" w:rsidRPr="008B036D" w:rsidRDefault="0090340F"/>
    <w:p w14:paraId="5E659BAB" w14:textId="3F3DFEE6" w:rsidR="0090340F" w:rsidRPr="000842F2" w:rsidRDefault="00CD2553" w:rsidP="00EF29F9">
      <w:pPr>
        <w:spacing w:line="240" w:lineRule="auto"/>
        <w:rPr>
          <w:lang w:eastAsia="zh-CN"/>
        </w:rPr>
      </w:pPr>
      <w:r>
        <w:rPr>
          <w:lang w:eastAsia="zh-CN"/>
        </w:rPr>
        <w:t>For this meeting, the following issues are to be discussed</w:t>
      </w:r>
      <w:r w:rsidR="00EF29F9" w:rsidRPr="00EF29F9">
        <w:rPr>
          <w:lang w:val="en-GB" w:eastAsia="zh-CN"/>
        </w:rPr>
        <w:t xml:space="preserve"> </w:t>
      </w:r>
      <w:r w:rsidR="00EF29F9" w:rsidRPr="000842F2">
        <w:rPr>
          <w:lang w:val="en-GB" w:eastAsia="zh-CN"/>
        </w:rPr>
        <w:t>in each of subsequent sections</w:t>
      </w:r>
      <w:r w:rsidR="001E6FF8" w:rsidRPr="000842F2">
        <w:rPr>
          <w:lang w:eastAsia="zh-CN"/>
        </w:rPr>
        <w:t xml:space="preserve">: </w:t>
      </w:r>
    </w:p>
    <w:p w14:paraId="03877BB4" w14:textId="41890557" w:rsidR="000842F2" w:rsidRDefault="001E6FF8" w:rsidP="00EF29F9">
      <w:pPr>
        <w:pStyle w:val="aff3"/>
        <w:numPr>
          <w:ilvl w:val="0"/>
          <w:numId w:val="9"/>
        </w:numPr>
        <w:snapToGrid w:val="0"/>
        <w:spacing w:after="120" w:line="240" w:lineRule="auto"/>
        <w:contextualSpacing w:val="0"/>
        <w:rPr>
          <w:sz w:val="22"/>
          <w:szCs w:val="22"/>
          <w:lang w:eastAsia="zh-CN"/>
        </w:rPr>
      </w:pPr>
      <w:r w:rsidRPr="000842F2">
        <w:rPr>
          <w:sz w:val="22"/>
          <w:szCs w:val="22"/>
          <w:lang w:eastAsia="zh-CN"/>
        </w:rPr>
        <w:t xml:space="preserve">The common evaluation assumptions </w:t>
      </w:r>
      <w:r w:rsidR="00EF29F9">
        <w:rPr>
          <w:sz w:val="22"/>
          <w:szCs w:val="22"/>
          <w:lang w:eastAsia="zh-CN"/>
        </w:rPr>
        <w:t xml:space="preserve">for </w:t>
      </w:r>
      <w:r w:rsidR="00EF29F9">
        <w:rPr>
          <w:rFonts w:hint="eastAsia"/>
          <w:sz w:val="22"/>
          <w:szCs w:val="22"/>
          <w:lang w:eastAsia="zh-CN"/>
        </w:rPr>
        <w:t>TN</w:t>
      </w:r>
    </w:p>
    <w:p w14:paraId="6C0368AE" w14:textId="6556578D" w:rsidR="000842F2" w:rsidRDefault="000842F2" w:rsidP="00EF29F9">
      <w:pPr>
        <w:pStyle w:val="aff3"/>
        <w:numPr>
          <w:ilvl w:val="1"/>
          <w:numId w:val="9"/>
        </w:numPr>
        <w:snapToGrid w:val="0"/>
        <w:spacing w:after="120" w:line="240" w:lineRule="auto"/>
        <w:contextualSpacing w:val="0"/>
        <w:rPr>
          <w:sz w:val="22"/>
          <w:szCs w:val="22"/>
          <w:lang w:eastAsia="zh-CN"/>
        </w:rPr>
      </w:pPr>
      <w:r>
        <w:rPr>
          <w:sz w:val="22"/>
          <w:szCs w:val="22"/>
          <w:lang w:eastAsia="zh-CN"/>
        </w:rPr>
        <w:t>Remaining BS antenna modelling</w:t>
      </w:r>
    </w:p>
    <w:p w14:paraId="3C69A160" w14:textId="65C1B38B" w:rsidR="000842F2" w:rsidRDefault="000842F2" w:rsidP="00EF29F9">
      <w:pPr>
        <w:pStyle w:val="aff3"/>
        <w:numPr>
          <w:ilvl w:val="1"/>
          <w:numId w:val="9"/>
        </w:numPr>
        <w:snapToGrid w:val="0"/>
        <w:spacing w:after="120" w:line="240" w:lineRule="auto"/>
        <w:contextualSpacing w:val="0"/>
        <w:rPr>
          <w:sz w:val="22"/>
          <w:szCs w:val="22"/>
          <w:lang w:eastAsia="zh-CN"/>
        </w:rPr>
      </w:pPr>
      <w:r>
        <w:rPr>
          <w:rFonts w:hint="eastAsia"/>
          <w:sz w:val="22"/>
          <w:szCs w:val="22"/>
          <w:lang w:eastAsia="zh-CN"/>
        </w:rPr>
        <w:t>U</w:t>
      </w:r>
      <w:r>
        <w:rPr>
          <w:sz w:val="22"/>
          <w:szCs w:val="22"/>
          <w:lang w:eastAsia="zh-CN"/>
        </w:rPr>
        <w:t>E antenna modelling</w:t>
      </w:r>
    </w:p>
    <w:p w14:paraId="745652EF" w14:textId="77777777" w:rsidR="000842F2" w:rsidRDefault="000842F2" w:rsidP="00EF29F9">
      <w:pPr>
        <w:pStyle w:val="aff3"/>
        <w:numPr>
          <w:ilvl w:val="1"/>
          <w:numId w:val="9"/>
        </w:numPr>
        <w:snapToGrid w:val="0"/>
        <w:spacing w:after="120" w:line="240" w:lineRule="auto"/>
        <w:contextualSpacing w:val="0"/>
        <w:rPr>
          <w:sz w:val="22"/>
          <w:szCs w:val="22"/>
          <w:lang w:eastAsia="zh-CN"/>
        </w:rPr>
      </w:pPr>
      <w:r>
        <w:rPr>
          <w:sz w:val="22"/>
          <w:szCs w:val="22"/>
          <w:lang w:eastAsia="zh-CN"/>
        </w:rPr>
        <w:t>SLS assumptions</w:t>
      </w:r>
    </w:p>
    <w:p w14:paraId="2E2F68B6" w14:textId="77777777" w:rsidR="000842F2" w:rsidRDefault="000842F2" w:rsidP="00EF29F9">
      <w:pPr>
        <w:pStyle w:val="aff3"/>
        <w:numPr>
          <w:ilvl w:val="2"/>
          <w:numId w:val="9"/>
        </w:numPr>
        <w:snapToGrid w:val="0"/>
        <w:spacing w:after="120" w:line="240" w:lineRule="auto"/>
        <w:contextualSpacing w:val="0"/>
        <w:rPr>
          <w:sz w:val="22"/>
          <w:szCs w:val="22"/>
          <w:lang w:eastAsia="zh-CN"/>
        </w:rPr>
      </w:pPr>
      <w:r>
        <w:rPr>
          <w:sz w:val="22"/>
          <w:szCs w:val="22"/>
          <w:lang w:eastAsia="zh-CN"/>
        </w:rPr>
        <w:t>Layout</w:t>
      </w:r>
    </w:p>
    <w:p w14:paraId="660AD19D" w14:textId="77777777" w:rsidR="000842F2" w:rsidRDefault="000842F2" w:rsidP="00EF29F9">
      <w:pPr>
        <w:pStyle w:val="aff3"/>
        <w:numPr>
          <w:ilvl w:val="2"/>
          <w:numId w:val="9"/>
        </w:numPr>
        <w:snapToGrid w:val="0"/>
        <w:spacing w:after="120" w:line="240" w:lineRule="auto"/>
        <w:contextualSpacing w:val="0"/>
        <w:rPr>
          <w:sz w:val="22"/>
          <w:szCs w:val="22"/>
          <w:lang w:eastAsia="zh-CN"/>
        </w:rPr>
      </w:pPr>
      <w:r>
        <w:rPr>
          <w:sz w:val="22"/>
          <w:szCs w:val="22"/>
          <w:lang w:eastAsia="zh-CN"/>
        </w:rPr>
        <w:t>BS/UE transmission power</w:t>
      </w:r>
    </w:p>
    <w:p w14:paraId="28695BD2" w14:textId="77777777" w:rsidR="00CD2553" w:rsidRDefault="000842F2" w:rsidP="00EF29F9">
      <w:pPr>
        <w:pStyle w:val="aff3"/>
        <w:numPr>
          <w:ilvl w:val="2"/>
          <w:numId w:val="9"/>
        </w:numPr>
        <w:snapToGrid w:val="0"/>
        <w:spacing w:after="120" w:line="240" w:lineRule="auto"/>
        <w:contextualSpacing w:val="0"/>
        <w:rPr>
          <w:sz w:val="22"/>
          <w:szCs w:val="22"/>
          <w:lang w:eastAsia="zh-CN"/>
        </w:rPr>
      </w:pPr>
      <w:r>
        <w:rPr>
          <w:sz w:val="22"/>
          <w:szCs w:val="22"/>
          <w:lang w:eastAsia="zh-CN"/>
        </w:rPr>
        <w:t>UE</w:t>
      </w:r>
      <w:r w:rsidR="00CD2553">
        <w:rPr>
          <w:sz w:val="22"/>
          <w:szCs w:val="22"/>
          <w:lang w:eastAsia="zh-CN"/>
        </w:rPr>
        <w:t xml:space="preserve"> distributions</w:t>
      </w:r>
    </w:p>
    <w:p w14:paraId="7B11DB8A" w14:textId="6B1DAFFC" w:rsidR="0090340F" w:rsidRPr="000842F2" w:rsidRDefault="00CD2553" w:rsidP="00EF29F9">
      <w:pPr>
        <w:pStyle w:val="aff3"/>
        <w:numPr>
          <w:ilvl w:val="2"/>
          <w:numId w:val="9"/>
        </w:numPr>
        <w:snapToGrid w:val="0"/>
        <w:spacing w:after="120" w:line="240" w:lineRule="auto"/>
        <w:contextualSpacing w:val="0"/>
        <w:rPr>
          <w:sz w:val="22"/>
          <w:szCs w:val="22"/>
          <w:lang w:eastAsia="zh-CN"/>
        </w:rPr>
      </w:pPr>
      <w:r>
        <w:rPr>
          <w:sz w:val="22"/>
          <w:szCs w:val="22"/>
          <w:lang w:eastAsia="zh-CN"/>
        </w:rPr>
        <w:t>Other parameters (less controversial)</w:t>
      </w:r>
      <w:r w:rsidR="001E6FF8" w:rsidRPr="000842F2">
        <w:rPr>
          <w:sz w:val="22"/>
          <w:szCs w:val="22"/>
          <w:lang w:eastAsia="zh-CN"/>
        </w:rPr>
        <w:t xml:space="preserve">. </w:t>
      </w:r>
    </w:p>
    <w:p w14:paraId="772036F7" w14:textId="6CF54C1B" w:rsidR="0090340F" w:rsidRPr="000842F2" w:rsidRDefault="001E6FF8" w:rsidP="00EF29F9">
      <w:pPr>
        <w:pStyle w:val="aff3"/>
        <w:numPr>
          <w:ilvl w:val="0"/>
          <w:numId w:val="9"/>
        </w:numPr>
        <w:snapToGrid w:val="0"/>
        <w:spacing w:after="120" w:line="240" w:lineRule="auto"/>
        <w:contextualSpacing w:val="0"/>
        <w:rPr>
          <w:sz w:val="22"/>
          <w:szCs w:val="22"/>
          <w:lang w:eastAsia="zh-CN"/>
        </w:rPr>
      </w:pPr>
      <w:r w:rsidRPr="000842F2">
        <w:rPr>
          <w:rFonts w:hint="eastAsia"/>
          <w:sz w:val="22"/>
          <w:szCs w:val="22"/>
          <w:lang w:eastAsia="zh-CN"/>
        </w:rPr>
        <w:t>T</w:t>
      </w:r>
      <w:r w:rsidRPr="000842F2">
        <w:rPr>
          <w:sz w:val="22"/>
          <w:szCs w:val="22"/>
          <w:lang w:eastAsia="zh-CN"/>
        </w:rPr>
        <w:t>raffic models</w:t>
      </w:r>
    </w:p>
    <w:p w14:paraId="29E9890F" w14:textId="1975A7DD" w:rsidR="0090340F" w:rsidRDefault="001E6FF8" w:rsidP="00EF29F9">
      <w:pPr>
        <w:pStyle w:val="aff3"/>
        <w:numPr>
          <w:ilvl w:val="0"/>
          <w:numId w:val="9"/>
        </w:numPr>
        <w:snapToGrid w:val="0"/>
        <w:spacing w:after="120" w:line="240" w:lineRule="auto"/>
        <w:contextualSpacing w:val="0"/>
        <w:rPr>
          <w:sz w:val="22"/>
          <w:szCs w:val="22"/>
          <w:lang w:eastAsia="zh-CN"/>
        </w:rPr>
      </w:pPr>
      <w:r w:rsidRPr="000842F2">
        <w:rPr>
          <w:rFonts w:hint="eastAsia"/>
          <w:sz w:val="22"/>
          <w:szCs w:val="22"/>
          <w:lang w:eastAsia="zh-CN"/>
        </w:rPr>
        <w:t>L</w:t>
      </w:r>
      <w:r w:rsidRPr="000842F2">
        <w:rPr>
          <w:sz w:val="22"/>
          <w:szCs w:val="22"/>
          <w:lang w:eastAsia="zh-CN"/>
        </w:rPr>
        <w:t>ink budget</w:t>
      </w:r>
      <w:r w:rsidR="00CD2553">
        <w:rPr>
          <w:sz w:val="22"/>
          <w:szCs w:val="22"/>
          <w:lang w:eastAsia="zh-CN"/>
        </w:rPr>
        <w:t xml:space="preserve"> template update</w:t>
      </w:r>
    </w:p>
    <w:p w14:paraId="4045AF32" w14:textId="447BE492" w:rsidR="00CD2553" w:rsidRDefault="00CD2553" w:rsidP="00EF29F9">
      <w:pPr>
        <w:pStyle w:val="aff3"/>
        <w:numPr>
          <w:ilvl w:val="0"/>
          <w:numId w:val="9"/>
        </w:numPr>
        <w:snapToGrid w:val="0"/>
        <w:spacing w:after="120" w:line="240" w:lineRule="auto"/>
        <w:contextualSpacing w:val="0"/>
        <w:rPr>
          <w:sz w:val="22"/>
          <w:szCs w:val="22"/>
          <w:lang w:eastAsia="zh-CN"/>
        </w:rPr>
      </w:pPr>
      <w:r>
        <w:rPr>
          <w:sz w:val="22"/>
          <w:szCs w:val="22"/>
          <w:lang w:eastAsia="zh-CN"/>
        </w:rPr>
        <w:t>General assumptions for NTN</w:t>
      </w:r>
    </w:p>
    <w:p w14:paraId="1ABECF9E" w14:textId="7D78755B" w:rsidR="00EF29F9" w:rsidRDefault="00EF29F9" w:rsidP="00EF29F9">
      <w:pPr>
        <w:pStyle w:val="aff3"/>
        <w:numPr>
          <w:ilvl w:val="1"/>
          <w:numId w:val="9"/>
        </w:numPr>
        <w:snapToGrid w:val="0"/>
        <w:spacing w:after="120" w:line="240" w:lineRule="auto"/>
        <w:contextualSpacing w:val="0"/>
        <w:rPr>
          <w:sz w:val="22"/>
          <w:szCs w:val="22"/>
          <w:lang w:eastAsia="zh-CN"/>
        </w:rPr>
      </w:pPr>
      <w:r>
        <w:rPr>
          <w:sz w:val="22"/>
          <w:szCs w:val="22"/>
          <w:lang w:eastAsia="zh-CN"/>
        </w:rPr>
        <w:t xml:space="preserve">Companies’ views based on the agreed template are summarized in the attachment. </w:t>
      </w:r>
    </w:p>
    <w:p w14:paraId="113B11E8" w14:textId="0385F104" w:rsidR="00EF29F9" w:rsidRDefault="00EF29F9" w:rsidP="00EF29F9">
      <w:pPr>
        <w:pStyle w:val="aff3"/>
        <w:numPr>
          <w:ilvl w:val="1"/>
          <w:numId w:val="9"/>
        </w:numPr>
        <w:snapToGrid w:val="0"/>
        <w:spacing w:after="120" w:line="240" w:lineRule="auto"/>
        <w:contextualSpacing w:val="0"/>
        <w:rPr>
          <w:sz w:val="22"/>
          <w:szCs w:val="22"/>
          <w:lang w:eastAsia="zh-CN"/>
        </w:rPr>
      </w:pPr>
      <w:r>
        <w:rPr>
          <w:rFonts w:hint="eastAsia"/>
          <w:sz w:val="22"/>
          <w:szCs w:val="22"/>
          <w:lang w:eastAsia="zh-CN"/>
        </w:rPr>
        <w:t>H</w:t>
      </w:r>
      <w:r>
        <w:rPr>
          <w:sz w:val="22"/>
          <w:szCs w:val="22"/>
          <w:lang w:eastAsia="zh-CN"/>
        </w:rPr>
        <w:t>igh-level general issues are planned to be discussed in this meeting</w:t>
      </w:r>
    </w:p>
    <w:p w14:paraId="2C3B947E" w14:textId="7DA55B62" w:rsidR="00EF29F9" w:rsidRPr="000842F2" w:rsidRDefault="00350223" w:rsidP="00EF29F9">
      <w:pPr>
        <w:pStyle w:val="aff3"/>
        <w:numPr>
          <w:ilvl w:val="2"/>
          <w:numId w:val="9"/>
        </w:numPr>
        <w:snapToGrid w:val="0"/>
        <w:spacing w:after="120" w:line="240" w:lineRule="auto"/>
        <w:contextualSpacing w:val="0"/>
        <w:rPr>
          <w:sz w:val="22"/>
          <w:szCs w:val="22"/>
          <w:lang w:eastAsia="zh-CN"/>
        </w:rPr>
      </w:pPr>
      <w:r>
        <w:rPr>
          <w:sz w:val="22"/>
          <w:szCs w:val="22"/>
          <w:lang w:eastAsia="zh-CN"/>
        </w:rPr>
        <w:t xml:space="preserve">Carrier frequency for Ku-band, Satellite antenna modelling, Satellite orbit type. </w:t>
      </w:r>
    </w:p>
    <w:p w14:paraId="018B83FF" w14:textId="6A97E732" w:rsidR="0090340F" w:rsidRDefault="0090340F">
      <w:pPr>
        <w:rPr>
          <w:lang w:val="en-GB" w:eastAsia="zh-CN"/>
        </w:rPr>
      </w:pPr>
    </w:p>
    <w:p w14:paraId="7B93497A" w14:textId="77777777" w:rsidR="0090340F" w:rsidRPr="00C368DC" w:rsidRDefault="001E6FF8">
      <w:pPr>
        <w:rPr>
          <w:sz w:val="20"/>
          <w:lang w:eastAsia="zh-CN"/>
        </w:rPr>
      </w:pPr>
      <w:r w:rsidRPr="00C368DC">
        <w:rPr>
          <w:sz w:val="20"/>
          <w:lang w:eastAsia="zh-CN"/>
        </w:rPr>
        <w:t xml:space="preserve">Kinder </w:t>
      </w:r>
      <w:r w:rsidRPr="00C368DC">
        <w:rPr>
          <w:rFonts w:hint="eastAsia"/>
          <w:sz w:val="20"/>
          <w:lang w:eastAsia="zh-CN"/>
        </w:rPr>
        <w:t>N</w:t>
      </w:r>
      <w:r w:rsidRPr="00C368DC">
        <w:rPr>
          <w:sz w:val="20"/>
          <w:lang w:eastAsia="zh-CN"/>
        </w:rPr>
        <w:t xml:space="preserve">ote for the discussions in this summary: </w:t>
      </w:r>
    </w:p>
    <w:p w14:paraId="5C76C415" w14:textId="77777777" w:rsidR="0090340F" w:rsidRPr="00C368DC" w:rsidRDefault="001E6FF8">
      <w:pPr>
        <w:pStyle w:val="aff3"/>
        <w:numPr>
          <w:ilvl w:val="0"/>
          <w:numId w:val="9"/>
        </w:numPr>
        <w:spacing w:after="120"/>
        <w:ind w:hanging="357"/>
        <w:jc w:val="both"/>
        <w:rPr>
          <w:lang w:eastAsia="zh-CN"/>
        </w:rPr>
      </w:pPr>
      <w:r w:rsidRPr="00C368DC">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534D2FB8" w14:textId="77777777" w:rsidR="0090340F" w:rsidRPr="00C368DC" w:rsidRDefault="001E6FF8">
      <w:pPr>
        <w:pStyle w:val="aff3"/>
        <w:numPr>
          <w:ilvl w:val="0"/>
          <w:numId w:val="9"/>
        </w:numPr>
        <w:spacing w:after="120"/>
        <w:ind w:hanging="357"/>
        <w:jc w:val="both"/>
        <w:rPr>
          <w:lang w:eastAsia="zh-CN"/>
        </w:rPr>
      </w:pPr>
      <w:r w:rsidRPr="00C368DC">
        <w:t>Please use the following convention for uploading your comments:</w:t>
      </w:r>
    </w:p>
    <w:p w14:paraId="532C9ABB" w14:textId="77777777" w:rsidR="0090340F" w:rsidRPr="00C368DC" w:rsidRDefault="001E6FF8">
      <w:pPr>
        <w:numPr>
          <w:ilvl w:val="1"/>
          <w:numId w:val="9"/>
        </w:numPr>
        <w:autoSpaceDE/>
        <w:autoSpaceDN/>
        <w:adjustRightInd/>
        <w:snapToGrid/>
        <w:ind w:hanging="357"/>
        <w:contextualSpacing/>
        <w:jc w:val="left"/>
        <w:rPr>
          <w:sz w:val="20"/>
          <w:szCs w:val="20"/>
          <w:lang w:val="en-IE"/>
        </w:rPr>
      </w:pPr>
      <w:r w:rsidRPr="00C368DC">
        <w:rPr>
          <w:sz w:val="20"/>
          <w:szCs w:val="20"/>
        </w:rPr>
        <w:t>Filename_v001_Moderator</w:t>
      </w:r>
    </w:p>
    <w:p w14:paraId="7138DF8F" w14:textId="77777777" w:rsidR="0090340F" w:rsidRPr="00C368DC" w:rsidRDefault="001E6FF8">
      <w:pPr>
        <w:numPr>
          <w:ilvl w:val="1"/>
          <w:numId w:val="9"/>
        </w:numPr>
        <w:autoSpaceDE/>
        <w:autoSpaceDN/>
        <w:adjustRightInd/>
        <w:snapToGrid/>
        <w:ind w:hanging="357"/>
        <w:contextualSpacing/>
        <w:jc w:val="left"/>
        <w:rPr>
          <w:sz w:val="20"/>
          <w:szCs w:val="20"/>
          <w:lang w:val="en-IE"/>
        </w:rPr>
      </w:pPr>
      <w:r w:rsidRPr="00C368DC">
        <w:rPr>
          <w:sz w:val="20"/>
          <w:szCs w:val="20"/>
        </w:rPr>
        <w:t>Filename_v002_Moderator_CompanyA</w:t>
      </w:r>
    </w:p>
    <w:p w14:paraId="2DE552CF" w14:textId="77777777" w:rsidR="0090340F" w:rsidRPr="00C368DC" w:rsidRDefault="001E6FF8">
      <w:pPr>
        <w:numPr>
          <w:ilvl w:val="1"/>
          <w:numId w:val="9"/>
        </w:numPr>
        <w:autoSpaceDE/>
        <w:autoSpaceDN/>
        <w:adjustRightInd/>
        <w:snapToGrid/>
        <w:ind w:hanging="357"/>
        <w:contextualSpacing/>
        <w:jc w:val="left"/>
        <w:rPr>
          <w:sz w:val="20"/>
          <w:szCs w:val="20"/>
          <w:lang w:val="en-IE"/>
        </w:rPr>
      </w:pPr>
      <w:r w:rsidRPr="00C368DC">
        <w:rPr>
          <w:sz w:val="20"/>
          <w:szCs w:val="20"/>
        </w:rPr>
        <w:t>Filename_v003_CompanyA_CompanyB</w:t>
      </w:r>
    </w:p>
    <w:p w14:paraId="51A68B5E" w14:textId="77777777" w:rsidR="0090340F" w:rsidRPr="00C368DC" w:rsidRDefault="001E6FF8">
      <w:pPr>
        <w:numPr>
          <w:ilvl w:val="1"/>
          <w:numId w:val="9"/>
        </w:numPr>
        <w:autoSpaceDE/>
        <w:autoSpaceDN/>
        <w:adjustRightInd/>
        <w:snapToGrid/>
        <w:ind w:hanging="357"/>
        <w:contextualSpacing/>
        <w:jc w:val="left"/>
        <w:rPr>
          <w:sz w:val="20"/>
          <w:szCs w:val="20"/>
          <w:lang w:val="en-IE"/>
        </w:rPr>
      </w:pPr>
      <w:r w:rsidRPr="00C368DC">
        <w:rPr>
          <w:sz w:val="20"/>
          <w:szCs w:val="20"/>
        </w:rPr>
        <w:t>Filename_v004_CompanyB_CompanyC</w:t>
      </w:r>
    </w:p>
    <w:p w14:paraId="7D3D6984" w14:textId="77777777" w:rsidR="0090340F" w:rsidRPr="00C368DC" w:rsidRDefault="001E6FF8">
      <w:pPr>
        <w:numPr>
          <w:ilvl w:val="1"/>
          <w:numId w:val="9"/>
        </w:numPr>
        <w:autoSpaceDE/>
        <w:autoSpaceDN/>
        <w:adjustRightInd/>
        <w:snapToGrid/>
        <w:ind w:hanging="357"/>
        <w:contextualSpacing/>
        <w:jc w:val="left"/>
        <w:rPr>
          <w:sz w:val="20"/>
          <w:szCs w:val="20"/>
          <w:lang w:val="en-IE"/>
        </w:rPr>
      </w:pPr>
      <w:r w:rsidRPr="00C368DC">
        <w:rPr>
          <w:sz w:val="20"/>
          <w:szCs w:val="20"/>
        </w:rPr>
        <w:t>Etc</w:t>
      </w:r>
    </w:p>
    <w:p w14:paraId="3805DB06" w14:textId="77777777" w:rsidR="0090340F" w:rsidRPr="00CB652E" w:rsidRDefault="0090340F">
      <w:pPr>
        <w:rPr>
          <w:color w:val="EEECE1" w:themeColor="background2"/>
          <w:lang w:eastAsia="zh-CN"/>
        </w:rPr>
      </w:pPr>
    </w:p>
    <w:p w14:paraId="53B04893" w14:textId="2760104B" w:rsidR="0090340F" w:rsidRDefault="00C368DC">
      <w:pPr>
        <w:pStyle w:val="1"/>
        <w:rPr>
          <w:lang w:eastAsia="zh-CN"/>
        </w:rPr>
      </w:pPr>
      <w:bookmarkStart w:id="4" w:name="_Ref114732477"/>
      <w:r>
        <w:rPr>
          <w:lang w:eastAsia="zh-CN"/>
        </w:rPr>
        <w:t>Remaining a</w:t>
      </w:r>
      <w:r w:rsidR="001E6FF8" w:rsidRPr="00C368DC">
        <w:rPr>
          <w:lang w:eastAsia="zh-CN"/>
        </w:rPr>
        <w:t>ntenna modeling</w:t>
      </w:r>
      <w:r w:rsidR="001E6FF8" w:rsidRPr="00C368DC">
        <w:rPr>
          <w:rFonts w:hint="eastAsia"/>
          <w:lang w:eastAsia="zh-CN"/>
        </w:rPr>
        <w:t xml:space="preserve"> </w:t>
      </w:r>
      <w:r w:rsidR="001E6FF8" w:rsidRPr="00C368DC">
        <w:rPr>
          <w:lang w:eastAsia="zh-CN"/>
        </w:rPr>
        <w:t>for TN</w:t>
      </w:r>
    </w:p>
    <w:p w14:paraId="2CDD0F9D" w14:textId="7C88EDAF" w:rsidR="0090340F" w:rsidRPr="008305B6" w:rsidRDefault="008305B6">
      <w:pPr>
        <w:pStyle w:val="2"/>
        <w:rPr>
          <w:lang w:eastAsia="zh-CN"/>
        </w:rPr>
      </w:pPr>
      <w:bookmarkStart w:id="5" w:name="_Ref124671424"/>
      <w:bookmarkStart w:id="6" w:name="_Ref124589665"/>
      <w:bookmarkStart w:id="7" w:name="_Ref129681832"/>
      <w:bookmarkStart w:id="8" w:name="_Ref71620620"/>
      <w:bookmarkEnd w:id="4"/>
      <w:r w:rsidRPr="008305B6">
        <w:rPr>
          <w:lang w:eastAsia="zh-CN"/>
        </w:rPr>
        <w:t xml:space="preserve">BS antenna modelling </w:t>
      </w:r>
    </w:p>
    <w:p w14:paraId="6AECBB39" w14:textId="11F70068" w:rsidR="00994185" w:rsidRDefault="00994185" w:rsidP="00994185">
      <w:pPr>
        <w:pStyle w:val="3"/>
        <w:rPr>
          <w:lang w:eastAsia="zh-CN"/>
        </w:rPr>
      </w:pPr>
      <w:bookmarkStart w:id="9" w:name="_Ref211091044"/>
      <w:r w:rsidRPr="00BB79AD">
        <w:rPr>
          <w:lang w:eastAsia="zh-CN"/>
        </w:rPr>
        <w:t>Companies’ views</w:t>
      </w:r>
    </w:p>
    <w:p w14:paraId="4BD75133" w14:textId="75DDE4F5" w:rsidR="00D84CAB" w:rsidRPr="00D84CAB" w:rsidRDefault="00D84CAB" w:rsidP="00786CE8">
      <w:pPr>
        <w:spacing w:line="240" w:lineRule="auto"/>
        <w:rPr>
          <w:lang w:eastAsia="zh-CN"/>
        </w:rPr>
      </w:pPr>
      <w:r w:rsidRPr="008305B6">
        <w:rPr>
          <w:lang w:eastAsia="zh-CN"/>
        </w:rPr>
        <w:t xml:space="preserve">Companies’ views collected over post-122 email discussion </w:t>
      </w:r>
      <w:r>
        <w:rPr>
          <w:lang w:eastAsia="zh-CN"/>
        </w:rPr>
        <w:t>were</w:t>
      </w:r>
      <w:r w:rsidRPr="008305B6">
        <w:rPr>
          <w:lang w:eastAsia="zh-CN"/>
        </w:rPr>
        <w:t xml:space="preserve"> summarized in R1-2507292. </w:t>
      </w:r>
      <w:r>
        <w:rPr>
          <w:lang w:eastAsia="zh-CN"/>
        </w:rPr>
        <w:t>In addition, the views included in the contribution are summarized as follows:</w:t>
      </w:r>
    </w:p>
    <w:tbl>
      <w:tblPr>
        <w:tblStyle w:val="afa"/>
        <w:tblW w:w="0" w:type="auto"/>
        <w:tblInd w:w="108" w:type="dxa"/>
        <w:tblLook w:val="04A0" w:firstRow="1" w:lastRow="0" w:firstColumn="1" w:lastColumn="0" w:noHBand="0" w:noVBand="1"/>
      </w:tblPr>
      <w:tblGrid>
        <w:gridCol w:w="1417"/>
        <w:gridCol w:w="10443"/>
      </w:tblGrid>
      <w:tr w:rsidR="00992CEF" w:rsidRPr="00AA1E69" w14:paraId="0CBC1A95" w14:textId="77777777" w:rsidTr="00825FD1">
        <w:tc>
          <w:tcPr>
            <w:tcW w:w="1417" w:type="dxa"/>
            <w:shd w:val="clear" w:color="auto" w:fill="DBE5F1" w:themeFill="accent1" w:themeFillTint="33"/>
          </w:tcPr>
          <w:p w14:paraId="3DB0000F" w14:textId="77777777" w:rsidR="00992CEF" w:rsidRPr="00AA1E69" w:rsidRDefault="00992CEF" w:rsidP="00825FD1">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23FF1B03" w14:textId="77777777" w:rsidR="00992CEF" w:rsidRPr="00AA1E69" w:rsidRDefault="00992CEF" w:rsidP="00825FD1">
            <w:pPr>
              <w:jc w:val="center"/>
              <w:rPr>
                <w:lang w:eastAsia="zh-CN"/>
              </w:rPr>
            </w:pPr>
            <w:r w:rsidRPr="00AA1E69">
              <w:rPr>
                <w:rFonts w:eastAsiaTheme="minorEastAsia"/>
                <w:b/>
                <w:bCs/>
                <w:lang w:eastAsia="ko-KR"/>
              </w:rPr>
              <w:t xml:space="preserve">Views/proposals </w:t>
            </w:r>
          </w:p>
        </w:tc>
      </w:tr>
      <w:tr w:rsidR="00992CEF" w:rsidRPr="00CB652E" w14:paraId="7D781398" w14:textId="77777777" w:rsidTr="00825FD1">
        <w:tc>
          <w:tcPr>
            <w:tcW w:w="1417" w:type="dxa"/>
          </w:tcPr>
          <w:p w14:paraId="27548D76" w14:textId="2FBCFFE5" w:rsidR="00992CEF" w:rsidRPr="00632DBB" w:rsidRDefault="004C121E" w:rsidP="00632DBB">
            <w:pPr>
              <w:snapToGrid/>
              <w:spacing w:after="0" w:line="240" w:lineRule="auto"/>
              <w:contextualSpacing/>
              <w:jc w:val="left"/>
              <w:rPr>
                <w:i/>
                <w:color w:val="EEECE1" w:themeColor="background2"/>
                <w:lang w:eastAsia="zh-CN"/>
              </w:rPr>
            </w:pPr>
            <w:r w:rsidRPr="00632DBB">
              <w:rPr>
                <w:rFonts w:hint="eastAsia"/>
                <w:i/>
                <w:lang w:eastAsia="zh-CN"/>
              </w:rPr>
              <w:t>F</w:t>
            </w:r>
            <w:r w:rsidRPr="00632DBB">
              <w:rPr>
                <w:i/>
                <w:lang w:eastAsia="zh-CN"/>
              </w:rPr>
              <w:t>uturewei</w:t>
            </w:r>
          </w:p>
        </w:tc>
        <w:tc>
          <w:tcPr>
            <w:tcW w:w="10443" w:type="dxa"/>
          </w:tcPr>
          <w:p w14:paraId="0CCC9850" w14:textId="77777777" w:rsidR="004C121E" w:rsidRPr="00632DBB" w:rsidRDefault="004C121E" w:rsidP="00632DBB">
            <w:pPr>
              <w:snapToGrid/>
              <w:spacing w:after="0" w:line="240" w:lineRule="auto"/>
              <w:contextualSpacing/>
              <w:jc w:val="left"/>
              <w:rPr>
                <w:bCs/>
                <w:i/>
              </w:rPr>
            </w:pPr>
            <w:bookmarkStart w:id="10" w:name="OLE_LINK251"/>
            <w:bookmarkStart w:id="11" w:name="OLE_LINK289"/>
            <w:r w:rsidRPr="00632DBB">
              <w:rPr>
                <w:bCs/>
                <w:i/>
              </w:rPr>
              <w:t xml:space="preserve">Proposal 3: For base station antenna models, hybrid antenna architecture with a large number of antenna elements </w:t>
            </w:r>
            <w:r w:rsidRPr="00632DBB">
              <w:rPr>
                <w:bCs/>
                <w:i/>
              </w:rPr>
              <w:lastRenderedPageBreak/>
              <w:t>and moderate number of TXRUs</w:t>
            </w:r>
            <w:bookmarkStart w:id="12" w:name="OLE_LINK261"/>
            <w:r w:rsidRPr="00632DBB">
              <w:rPr>
                <w:bCs/>
                <w:i/>
              </w:rPr>
              <w:t xml:space="preserve">, </w:t>
            </w:r>
            <w:bookmarkEnd w:id="10"/>
            <w:bookmarkEnd w:id="12"/>
            <w:r w:rsidRPr="00632DBB">
              <w:rPr>
                <w:bCs/>
                <w:i/>
              </w:rPr>
              <w:t>should be considered at least for:</w:t>
            </w:r>
          </w:p>
          <w:p w14:paraId="1FFBF3C8" w14:textId="77777777" w:rsidR="004C121E" w:rsidRPr="00632DBB" w:rsidRDefault="004C121E" w:rsidP="00632DBB">
            <w:pPr>
              <w:pStyle w:val="bullet1"/>
              <w:spacing w:line="240" w:lineRule="auto"/>
              <w:contextualSpacing/>
              <w:jc w:val="left"/>
              <w:rPr>
                <w:bCs/>
                <w:i/>
              </w:rPr>
            </w:pPr>
            <w:r w:rsidRPr="00632DBB">
              <w:rPr>
                <w:bCs/>
                <w:i/>
              </w:rPr>
              <w:t xml:space="preserve">Bands at the higher end of the upper midband, </w:t>
            </w:r>
            <w:bookmarkStart w:id="13" w:name="OLE_LINK138"/>
            <w:r w:rsidRPr="00632DBB">
              <w:rPr>
                <w:bCs/>
                <w:i/>
              </w:rPr>
              <w:t xml:space="preserve">e.g., </w:t>
            </w:r>
            <w:bookmarkStart w:id="14" w:name="OLE_LINK10"/>
            <w:r w:rsidRPr="00632DBB">
              <w:rPr>
                <w:bCs/>
                <w:i/>
              </w:rPr>
              <w:t>≥</w:t>
            </w:r>
            <w:bookmarkEnd w:id="14"/>
            <w:r w:rsidRPr="00632DBB">
              <w:rPr>
                <w:bCs/>
                <w:i/>
              </w:rPr>
              <w:t xml:space="preserve"> 15 GHz</w:t>
            </w:r>
            <w:bookmarkEnd w:id="13"/>
            <w:r w:rsidRPr="00632DBB">
              <w:rPr>
                <w:bCs/>
                <w:i/>
              </w:rPr>
              <w:t>.</w:t>
            </w:r>
          </w:p>
          <w:p w14:paraId="1FC3F468" w14:textId="77777777" w:rsidR="004C121E" w:rsidRPr="00632DBB" w:rsidRDefault="004C121E" w:rsidP="00632DBB">
            <w:pPr>
              <w:pStyle w:val="bullet2"/>
              <w:spacing w:line="240" w:lineRule="auto"/>
              <w:contextualSpacing/>
              <w:jc w:val="left"/>
              <w:rPr>
                <w:bCs/>
                <w:i/>
              </w:rPr>
            </w:pPr>
            <w:bookmarkStart w:id="15" w:name="OLE_LINK266"/>
            <w:r w:rsidRPr="00632DBB">
              <w:rPr>
                <w:bCs/>
                <w:i/>
              </w:rPr>
              <w:t xml:space="preserve">For around 15 GHz, at least support </w:t>
            </w:r>
            <w:r w:rsidRPr="00632DBB">
              <w:rPr>
                <w:bCs/>
                <w:i/>
                <w:lang w:eastAsia="zh-CN"/>
              </w:rPr>
              <w:t>“Combination 3: 2048 elements,</w:t>
            </w:r>
            <w:r w:rsidRPr="00632DBB">
              <w:rPr>
                <w:bCs/>
                <w:i/>
                <w:lang w:eastAsia="zh-CN"/>
              </w:rPr>
              <w:tab/>
              <w:t>128 TXRUs”.</w:t>
            </w:r>
            <w:bookmarkEnd w:id="15"/>
          </w:p>
          <w:p w14:paraId="3B840ED3" w14:textId="77777777" w:rsidR="004C121E" w:rsidRPr="00632DBB" w:rsidRDefault="004C121E" w:rsidP="00632DBB">
            <w:pPr>
              <w:pStyle w:val="bullet2"/>
              <w:spacing w:line="240" w:lineRule="auto"/>
              <w:contextualSpacing/>
              <w:jc w:val="left"/>
              <w:rPr>
                <w:bCs/>
                <w:i/>
              </w:rPr>
            </w:pPr>
            <w:bookmarkStart w:id="16" w:name="OLE_LINK268"/>
            <w:r w:rsidRPr="00632DBB">
              <w:rPr>
                <w:bCs/>
                <w:i/>
              </w:rPr>
              <w:t xml:space="preserve">For around 15 GHz, further consider </w:t>
            </w:r>
            <w:r w:rsidRPr="00632DBB">
              <w:rPr>
                <w:bCs/>
                <w:i/>
                <w:lang w:eastAsia="zh-CN"/>
              </w:rPr>
              <w:t>“Combination 4: 2048 elements,</w:t>
            </w:r>
            <w:r w:rsidRPr="00632DBB">
              <w:rPr>
                <w:bCs/>
                <w:i/>
                <w:lang w:eastAsia="zh-CN"/>
              </w:rPr>
              <w:tab/>
              <w:t xml:space="preserve"> 64 TXRUs”.</w:t>
            </w:r>
            <w:bookmarkEnd w:id="16"/>
          </w:p>
          <w:p w14:paraId="543994B6" w14:textId="77777777" w:rsidR="004C121E" w:rsidRPr="00632DBB" w:rsidRDefault="004C121E" w:rsidP="00632DBB">
            <w:pPr>
              <w:pStyle w:val="bullet2"/>
              <w:spacing w:line="240" w:lineRule="auto"/>
              <w:contextualSpacing/>
              <w:jc w:val="left"/>
              <w:rPr>
                <w:bCs/>
                <w:i/>
              </w:rPr>
            </w:pPr>
            <w:r w:rsidRPr="00632DBB">
              <w:rPr>
                <w:bCs/>
                <w:i/>
              </w:rPr>
              <w:t xml:space="preserve">For around 7 GHz, further consider </w:t>
            </w:r>
            <w:bookmarkStart w:id="17" w:name="OLE_LINK270"/>
            <w:r w:rsidRPr="00632DBB">
              <w:rPr>
                <w:bCs/>
                <w:i/>
                <w:lang w:eastAsia="zh-CN"/>
              </w:rPr>
              <w:t>“Combination 6: 2048 elements,</w:t>
            </w:r>
            <w:r w:rsidRPr="00632DBB">
              <w:rPr>
                <w:bCs/>
                <w:i/>
                <w:lang w:eastAsia="zh-CN"/>
              </w:rPr>
              <w:tab/>
              <w:t>128 TXRUs”</w:t>
            </w:r>
            <w:bookmarkEnd w:id="17"/>
            <w:r w:rsidRPr="00632DBB">
              <w:rPr>
                <w:bCs/>
                <w:i/>
                <w:lang w:eastAsia="zh-CN"/>
              </w:rPr>
              <w:t xml:space="preserve"> and “Combination 7: 2048 elements,</w:t>
            </w:r>
            <w:r w:rsidRPr="00632DBB">
              <w:rPr>
                <w:bCs/>
                <w:i/>
                <w:lang w:eastAsia="zh-CN"/>
              </w:rPr>
              <w:tab/>
              <w:t>64 TXRUs”.</w:t>
            </w:r>
          </w:p>
          <w:p w14:paraId="400ADEB6" w14:textId="77777777" w:rsidR="004C121E" w:rsidRPr="00632DBB" w:rsidRDefault="004C121E" w:rsidP="00632DBB">
            <w:pPr>
              <w:pStyle w:val="bullet1"/>
              <w:spacing w:line="240" w:lineRule="auto"/>
              <w:contextualSpacing/>
              <w:jc w:val="left"/>
              <w:rPr>
                <w:bCs/>
                <w:i/>
              </w:rPr>
            </w:pPr>
            <w:r w:rsidRPr="00632DBB">
              <w:rPr>
                <w:bCs/>
                <w:i/>
              </w:rPr>
              <w:t xml:space="preserve">Carriers with very wide bandwidth, </w:t>
            </w:r>
            <w:bookmarkStart w:id="18" w:name="OLE_LINK139"/>
            <w:r w:rsidRPr="00632DBB">
              <w:rPr>
                <w:bCs/>
                <w:i/>
              </w:rPr>
              <w:t xml:space="preserve">e.g., ≥ 100 MHz </w:t>
            </w:r>
            <w:bookmarkEnd w:id="18"/>
            <w:r w:rsidRPr="00632DBB">
              <w:rPr>
                <w:bCs/>
                <w:i/>
              </w:rPr>
              <w:t>bandwidth.</w:t>
            </w:r>
          </w:p>
          <w:p w14:paraId="7C0EC8BA" w14:textId="77777777" w:rsidR="004C121E" w:rsidRPr="00632DBB" w:rsidRDefault="004C121E" w:rsidP="00632DBB">
            <w:pPr>
              <w:pStyle w:val="bullet1"/>
              <w:spacing w:line="240" w:lineRule="auto"/>
              <w:contextualSpacing/>
              <w:jc w:val="left"/>
              <w:rPr>
                <w:i/>
              </w:rPr>
            </w:pPr>
            <w:r w:rsidRPr="00632DBB">
              <w:rPr>
                <w:bCs/>
                <w:i/>
              </w:rPr>
              <w:t xml:space="preserve">Antenna panel with a large number of antenna elements, </w:t>
            </w:r>
            <w:bookmarkStart w:id="19" w:name="OLE_LINK140"/>
            <w:r w:rsidRPr="00632DBB">
              <w:rPr>
                <w:bCs/>
                <w:i/>
              </w:rPr>
              <w:t>e.g., &gt; 1024 elements</w:t>
            </w:r>
            <w:bookmarkEnd w:id="19"/>
            <w:r w:rsidRPr="00632DBB">
              <w:rPr>
                <w:bCs/>
                <w:i/>
              </w:rPr>
              <w:t>.</w:t>
            </w:r>
          </w:p>
          <w:bookmarkEnd w:id="11"/>
          <w:p w14:paraId="71C3BEB5" w14:textId="77777777" w:rsidR="00992CEF" w:rsidRPr="00632DBB" w:rsidRDefault="00992CEF" w:rsidP="00632DBB">
            <w:pPr>
              <w:snapToGrid/>
              <w:spacing w:after="0" w:line="240" w:lineRule="auto"/>
              <w:contextualSpacing/>
              <w:jc w:val="left"/>
              <w:rPr>
                <w:i/>
                <w:color w:val="EEECE1" w:themeColor="background2"/>
                <w:lang w:eastAsia="zh-CN"/>
              </w:rPr>
            </w:pPr>
          </w:p>
        </w:tc>
      </w:tr>
      <w:tr w:rsidR="00992CEF" w:rsidRPr="00CB652E" w14:paraId="20A3535D" w14:textId="77777777" w:rsidTr="00825FD1">
        <w:tc>
          <w:tcPr>
            <w:tcW w:w="1417" w:type="dxa"/>
          </w:tcPr>
          <w:p w14:paraId="0294B984" w14:textId="02B07680" w:rsidR="00992CEF" w:rsidRPr="00073FBC" w:rsidRDefault="00073FBC" w:rsidP="00073FBC">
            <w:pPr>
              <w:snapToGrid/>
              <w:spacing w:line="240" w:lineRule="auto"/>
              <w:contextualSpacing/>
              <w:jc w:val="left"/>
              <w:rPr>
                <w:i/>
                <w:lang w:eastAsia="zh-CN"/>
              </w:rPr>
            </w:pPr>
            <w:r>
              <w:rPr>
                <w:rFonts w:hint="eastAsia"/>
                <w:i/>
                <w:lang w:eastAsia="zh-CN"/>
              </w:rPr>
              <w:lastRenderedPageBreak/>
              <w:t>N</w:t>
            </w:r>
            <w:r>
              <w:rPr>
                <w:i/>
                <w:lang w:eastAsia="zh-CN"/>
              </w:rPr>
              <w:t>okia</w:t>
            </w:r>
          </w:p>
        </w:tc>
        <w:tc>
          <w:tcPr>
            <w:tcW w:w="10443" w:type="dxa"/>
          </w:tcPr>
          <w:p w14:paraId="7432F1AB" w14:textId="77777777" w:rsidR="00073FBC" w:rsidRPr="00073FBC" w:rsidRDefault="00073FBC" w:rsidP="00073FBC">
            <w:pPr>
              <w:snapToGrid/>
              <w:spacing w:line="240" w:lineRule="auto"/>
              <w:contextualSpacing/>
              <w:jc w:val="left"/>
              <w:rPr>
                <w:i/>
                <w:lang w:eastAsia="zh-CN"/>
              </w:rPr>
            </w:pPr>
            <w:r w:rsidRPr="00073FBC">
              <w:rPr>
                <w:i/>
                <w:lang w:eastAsia="zh-CN"/>
              </w:rPr>
              <w:t>Proposal 1: If found to be needed, RAN1 can clarify further optional antenna configurations at 700 MHz and 2GHz as follows:</w:t>
            </w:r>
          </w:p>
          <w:p w14:paraId="616E13C5" w14:textId="77777777" w:rsidR="00073FBC" w:rsidRPr="00073FBC" w:rsidRDefault="00073FBC" w:rsidP="00073FBC">
            <w:pPr>
              <w:snapToGrid/>
              <w:spacing w:line="240" w:lineRule="auto"/>
              <w:contextualSpacing/>
              <w:jc w:val="left"/>
              <w:rPr>
                <w:i/>
                <w:lang w:eastAsia="zh-CN"/>
              </w:rPr>
            </w:pPr>
            <w:r w:rsidRPr="00073FBC">
              <w:rPr>
                <w:i/>
                <w:lang w:eastAsia="zh-CN"/>
              </w:rPr>
              <w:t>a.</w:t>
            </w:r>
            <w:r w:rsidRPr="00073FBC">
              <w:rPr>
                <w:i/>
                <w:lang w:eastAsia="zh-CN"/>
              </w:rPr>
              <w:tab/>
              <w:t>700 MHz, Optional configuration: (M, N, P, Mg, Ng; Mp, Np) = (8, 4, 2, 1, 1,</w:t>
            </w:r>
            <w:r w:rsidRPr="00B83428">
              <w:rPr>
                <w:i/>
                <w:color w:val="FF0000"/>
                <w:lang w:eastAsia="zh-CN"/>
              </w:rPr>
              <w:t xml:space="preserve"> 2, 4</w:t>
            </w:r>
            <w:r w:rsidRPr="00073FBC">
              <w:rPr>
                <w:i/>
                <w:lang w:eastAsia="zh-CN"/>
              </w:rPr>
              <w:t>), i.e., with 16 TXRUs</w:t>
            </w:r>
          </w:p>
          <w:p w14:paraId="5B9C2557" w14:textId="77777777" w:rsidR="00992CEF" w:rsidRDefault="00073FBC" w:rsidP="00073FBC">
            <w:pPr>
              <w:snapToGrid/>
              <w:spacing w:line="240" w:lineRule="auto"/>
              <w:contextualSpacing/>
              <w:jc w:val="left"/>
              <w:rPr>
                <w:i/>
                <w:lang w:eastAsia="zh-CN"/>
              </w:rPr>
            </w:pPr>
            <w:r w:rsidRPr="00073FBC">
              <w:rPr>
                <w:i/>
                <w:lang w:eastAsia="zh-CN"/>
              </w:rPr>
              <w:t>b.</w:t>
            </w:r>
            <w:r w:rsidRPr="00073FBC">
              <w:rPr>
                <w:i/>
                <w:lang w:eastAsia="zh-CN"/>
              </w:rPr>
              <w:tab/>
              <w:t>2 GHz: Outdoor, Combination 1(Optional): consider increasing the number AEs from 32 to 64, and number of TXRUs from 4 to 8, and assume (M, N, P, Mg, Ng; Mp, Np) = (8, 4, 2, 1, 1; 1, 4).</w:t>
            </w:r>
          </w:p>
          <w:p w14:paraId="1E7A048D" w14:textId="77777777" w:rsidR="00073FBC" w:rsidRDefault="00073FBC" w:rsidP="00073FBC">
            <w:pPr>
              <w:snapToGrid/>
              <w:spacing w:line="240" w:lineRule="auto"/>
              <w:contextualSpacing/>
              <w:jc w:val="left"/>
              <w:rPr>
                <w:i/>
                <w:lang w:eastAsia="zh-CN"/>
              </w:rPr>
            </w:pPr>
          </w:p>
          <w:p w14:paraId="15B05ECE" w14:textId="77777777" w:rsidR="00073FBC" w:rsidRPr="00073FBC" w:rsidRDefault="00073FBC" w:rsidP="00073FBC">
            <w:pPr>
              <w:snapToGrid/>
              <w:spacing w:line="240" w:lineRule="auto"/>
              <w:contextualSpacing/>
              <w:jc w:val="left"/>
              <w:rPr>
                <w:i/>
                <w:lang w:eastAsia="zh-CN"/>
              </w:rPr>
            </w:pPr>
            <w:r w:rsidRPr="00073FBC">
              <w:rPr>
                <w:i/>
                <w:lang w:eastAsia="zh-CN"/>
              </w:rPr>
              <w:t>Proposal 2: For around 4 GHz carrier, we propose to consider the following BS antenna configurations as a baseline:</w:t>
            </w:r>
          </w:p>
          <w:p w14:paraId="2A31BC5C" w14:textId="77777777" w:rsidR="00073FBC" w:rsidRPr="00073FBC" w:rsidRDefault="00073FBC" w:rsidP="00073FBC">
            <w:pPr>
              <w:snapToGrid/>
              <w:spacing w:line="240" w:lineRule="auto"/>
              <w:contextualSpacing/>
              <w:jc w:val="left"/>
              <w:rPr>
                <w:i/>
                <w:lang w:eastAsia="zh-CN"/>
              </w:rPr>
            </w:pPr>
            <w:r w:rsidRPr="00073FBC">
              <w:rPr>
                <w:i/>
                <w:lang w:eastAsia="zh-CN"/>
              </w:rPr>
              <w:t>a.</w:t>
            </w:r>
            <w:r w:rsidRPr="00073FBC">
              <w:rPr>
                <w:i/>
                <w:lang w:eastAsia="zh-CN"/>
              </w:rPr>
              <w:tab/>
              <w:t>For Indoors, Configuration 2: (M, N, P, Mg, Ng; Mp, Np) = (8, 8, 2, 1, 1; 2, 8), 128 AEs, 32 TXRUs.</w:t>
            </w:r>
          </w:p>
          <w:p w14:paraId="13F2D643" w14:textId="77777777" w:rsidR="00073FBC" w:rsidRDefault="00073FBC" w:rsidP="00073FBC">
            <w:pPr>
              <w:snapToGrid/>
              <w:spacing w:line="240" w:lineRule="auto"/>
              <w:contextualSpacing/>
              <w:jc w:val="left"/>
              <w:rPr>
                <w:i/>
                <w:lang w:eastAsia="zh-CN"/>
              </w:rPr>
            </w:pPr>
            <w:r w:rsidRPr="00073FBC">
              <w:rPr>
                <w:i/>
                <w:lang w:eastAsia="zh-CN"/>
              </w:rPr>
              <w:t>b.</w:t>
            </w:r>
            <w:r w:rsidRPr="00073FBC">
              <w:rPr>
                <w:i/>
                <w:lang w:eastAsia="zh-CN"/>
              </w:rPr>
              <w:tab/>
              <w:t>For Outdoors, Configuration 1: (M, N, P, Mg, Ng; Mp, Np) = (12, 8, 2, 1, 1; 4, 8), 192 AEs, 64 TXRUs.</w:t>
            </w:r>
          </w:p>
          <w:p w14:paraId="6E640FC0" w14:textId="77777777" w:rsidR="00073FBC" w:rsidRDefault="00073FBC" w:rsidP="00073FBC">
            <w:pPr>
              <w:snapToGrid/>
              <w:spacing w:line="240" w:lineRule="auto"/>
              <w:contextualSpacing/>
              <w:jc w:val="left"/>
              <w:rPr>
                <w:i/>
                <w:lang w:eastAsia="zh-CN"/>
              </w:rPr>
            </w:pPr>
          </w:p>
          <w:p w14:paraId="3E3F7522" w14:textId="77777777" w:rsidR="00073FBC" w:rsidRPr="00073FBC" w:rsidRDefault="00073FBC" w:rsidP="00073FBC">
            <w:pPr>
              <w:snapToGrid/>
              <w:spacing w:line="240" w:lineRule="auto"/>
              <w:contextualSpacing/>
              <w:jc w:val="left"/>
              <w:rPr>
                <w:i/>
                <w:lang w:val="en-GB" w:eastAsia="zh-CN"/>
              </w:rPr>
            </w:pPr>
            <w:r w:rsidRPr="00073FBC">
              <w:rPr>
                <w:i/>
                <w:lang w:val="en-GB" w:eastAsia="zh-CN"/>
              </w:rPr>
              <w:t>Proposal 3: For the BS antenna around 7GHz, to consider as baseline:</w:t>
            </w:r>
          </w:p>
          <w:p w14:paraId="237D6A93" w14:textId="77777777" w:rsidR="00073FBC" w:rsidRPr="00073FBC" w:rsidRDefault="00073FBC" w:rsidP="00073FBC">
            <w:pPr>
              <w:snapToGrid/>
              <w:spacing w:line="240" w:lineRule="auto"/>
              <w:contextualSpacing/>
              <w:jc w:val="left"/>
              <w:rPr>
                <w:i/>
                <w:lang w:val="en-GB" w:eastAsia="zh-CN"/>
              </w:rPr>
            </w:pPr>
            <w:r w:rsidRPr="00073FBC">
              <w:rPr>
                <w:i/>
                <w:lang w:val="en-GB" w:eastAsia="zh-CN"/>
              </w:rPr>
              <w:t>a.</w:t>
            </w:r>
            <w:r w:rsidRPr="00073FBC">
              <w:rPr>
                <w:i/>
                <w:lang w:val="en-GB" w:eastAsia="zh-CN"/>
              </w:rPr>
              <w:tab/>
              <w:t>For outdoor, either modified Combination 1, 768 AEs with 256 TXRUs instead of 128 with configurations (M, N, P, Mg, Ng; Mp, Np) = (24, 16, 2, 1, 1; 8, 16) or already listed Configuration 2 (M, N, P, Mg, Ng; Mp, Np) = (32, 16, 2, 1, 1; 8, 16), 1024 AEs, 256 TXRUs.</w:t>
            </w:r>
          </w:p>
          <w:p w14:paraId="4F76113A" w14:textId="77777777" w:rsidR="00073FBC" w:rsidRDefault="00073FBC" w:rsidP="00073FBC">
            <w:pPr>
              <w:snapToGrid/>
              <w:spacing w:line="240" w:lineRule="auto"/>
              <w:contextualSpacing/>
              <w:jc w:val="left"/>
              <w:rPr>
                <w:i/>
                <w:lang w:val="en-GB" w:eastAsia="zh-CN"/>
              </w:rPr>
            </w:pPr>
            <w:r w:rsidRPr="00073FBC">
              <w:rPr>
                <w:i/>
                <w:lang w:val="en-GB" w:eastAsia="zh-CN"/>
              </w:rPr>
              <w:t>b.</w:t>
            </w:r>
            <w:r w:rsidRPr="00073FBC">
              <w:rPr>
                <w:i/>
                <w:lang w:val="en-GB" w:eastAsia="zh-CN"/>
              </w:rPr>
              <w:tab/>
              <w:t>For indoor deployments, Combination 3, (M, N, P, Mg, Ng; Mp, Np) = (16, 16, 2, 1, 1; 8, 8), 512 AEs, 128 TXRUs.</w:t>
            </w:r>
          </w:p>
          <w:p w14:paraId="63B360D0" w14:textId="77777777" w:rsidR="00073FBC" w:rsidRDefault="00073FBC" w:rsidP="00073FBC">
            <w:pPr>
              <w:snapToGrid/>
              <w:spacing w:line="240" w:lineRule="auto"/>
              <w:contextualSpacing/>
              <w:jc w:val="left"/>
              <w:rPr>
                <w:i/>
                <w:lang w:val="en-GB" w:eastAsia="zh-CN"/>
              </w:rPr>
            </w:pPr>
          </w:p>
          <w:p w14:paraId="4D2CBC91" w14:textId="77777777" w:rsidR="00073FBC" w:rsidRPr="00073FBC" w:rsidRDefault="00073FBC" w:rsidP="00073FBC">
            <w:pPr>
              <w:snapToGrid/>
              <w:spacing w:line="240" w:lineRule="auto"/>
              <w:contextualSpacing/>
              <w:jc w:val="left"/>
              <w:rPr>
                <w:i/>
                <w:lang w:eastAsia="zh-CN"/>
              </w:rPr>
            </w:pPr>
            <w:r w:rsidRPr="00073FBC">
              <w:rPr>
                <w:i/>
                <w:lang w:eastAsia="zh-CN"/>
              </w:rPr>
              <w:t>Proposal 4: For the BS antenna around 15 GHz to consider:</w:t>
            </w:r>
          </w:p>
          <w:p w14:paraId="484AF738" w14:textId="77777777" w:rsidR="00073FBC" w:rsidRPr="00073FBC" w:rsidRDefault="00073FBC" w:rsidP="00073FBC">
            <w:pPr>
              <w:snapToGrid/>
              <w:spacing w:line="240" w:lineRule="auto"/>
              <w:contextualSpacing/>
              <w:jc w:val="left"/>
              <w:rPr>
                <w:i/>
                <w:lang w:eastAsia="zh-CN"/>
              </w:rPr>
            </w:pPr>
            <w:r w:rsidRPr="00073FBC">
              <w:rPr>
                <w:i/>
                <w:lang w:eastAsia="zh-CN"/>
              </w:rPr>
              <w:t>a.</w:t>
            </w:r>
            <w:r w:rsidRPr="00073FBC">
              <w:rPr>
                <w:i/>
                <w:lang w:eastAsia="zh-CN"/>
              </w:rPr>
              <w:tab/>
              <w:t>For indoor deployments, (M, N, P, Mg, Ng; Mp, Np) = (16, 16, 2, 1, 1; 8, 8), 512 AEs, 128 TXRUs, as baseline.</w:t>
            </w:r>
          </w:p>
          <w:p w14:paraId="1E9DA3D8" w14:textId="7EFAF270" w:rsidR="00073FBC" w:rsidRPr="00073FBC" w:rsidRDefault="00073FBC" w:rsidP="00073FBC">
            <w:pPr>
              <w:snapToGrid/>
              <w:spacing w:line="240" w:lineRule="auto"/>
              <w:contextualSpacing/>
              <w:jc w:val="left"/>
              <w:rPr>
                <w:i/>
                <w:lang w:eastAsia="zh-CN"/>
              </w:rPr>
            </w:pPr>
            <w:r w:rsidRPr="00073FBC">
              <w:rPr>
                <w:i/>
                <w:lang w:eastAsia="zh-CN"/>
              </w:rPr>
              <w:t>b.</w:t>
            </w:r>
            <w:r w:rsidRPr="00073FBC">
              <w:rPr>
                <w:i/>
                <w:lang w:eastAsia="zh-CN"/>
              </w:rPr>
              <w:tab/>
              <w:t>For outdoor deployments, (M, N, P, Mg, Ng; Mp, Np) = (48, 32, 2, 1, 1; 1, 32), 3072 AEs, 64 TXRUs and (M, N, P, Mg, Ng; Mp, Np) = (48, 32, 2, 1, 1; 2, 32), 3072 AEs, 128 TXRUs.</w:t>
            </w:r>
          </w:p>
        </w:tc>
      </w:tr>
      <w:tr w:rsidR="005B68DB" w:rsidRPr="00CB652E" w14:paraId="36EA04EC" w14:textId="77777777" w:rsidTr="00825FD1">
        <w:tc>
          <w:tcPr>
            <w:tcW w:w="1417" w:type="dxa"/>
          </w:tcPr>
          <w:p w14:paraId="588874B5" w14:textId="70A31272" w:rsidR="005B68DB" w:rsidRDefault="005B68DB" w:rsidP="00073FBC">
            <w:pPr>
              <w:snapToGrid/>
              <w:spacing w:line="240" w:lineRule="auto"/>
              <w:contextualSpacing/>
              <w:jc w:val="left"/>
              <w:rPr>
                <w:i/>
                <w:lang w:eastAsia="zh-CN"/>
              </w:rPr>
            </w:pPr>
            <w:r>
              <w:rPr>
                <w:rFonts w:hint="eastAsia"/>
                <w:i/>
                <w:lang w:eastAsia="zh-CN"/>
              </w:rPr>
              <w:t>Z</w:t>
            </w:r>
            <w:r>
              <w:rPr>
                <w:i/>
                <w:lang w:eastAsia="zh-CN"/>
              </w:rPr>
              <w:t>TE</w:t>
            </w:r>
          </w:p>
        </w:tc>
        <w:tc>
          <w:tcPr>
            <w:tcW w:w="10443" w:type="dxa"/>
          </w:tcPr>
          <w:p w14:paraId="08678D5F" w14:textId="77777777" w:rsidR="005B68DB" w:rsidRPr="005B68DB" w:rsidRDefault="005B68DB" w:rsidP="00073FBC">
            <w:pPr>
              <w:snapToGrid/>
              <w:spacing w:line="240" w:lineRule="auto"/>
              <w:contextualSpacing/>
              <w:jc w:val="left"/>
              <w:rPr>
                <w:bCs/>
                <w:i/>
                <w:sz w:val="20"/>
                <w:szCs w:val="20"/>
              </w:rPr>
            </w:pPr>
            <w:r w:rsidRPr="005B68DB">
              <w:rPr>
                <w:rFonts w:hint="eastAsia"/>
                <w:i/>
                <w:lang w:eastAsia="zh-CN"/>
              </w:rPr>
              <w:t>P</w:t>
            </w:r>
            <w:r w:rsidRPr="005B68DB">
              <w:rPr>
                <w:i/>
                <w:lang w:eastAsia="zh-CN"/>
              </w:rPr>
              <w:t xml:space="preserve">roposed </w:t>
            </w:r>
            <w:r w:rsidRPr="005B68DB">
              <w:rPr>
                <w:rFonts w:hint="eastAsia"/>
                <w:bCs/>
                <w:i/>
                <w:sz w:val="20"/>
                <w:szCs w:val="20"/>
              </w:rPr>
              <w:t>(</w:t>
            </w:r>
            <w:r w:rsidRPr="009118A9">
              <w:rPr>
                <w:rFonts w:hint="eastAsia"/>
                <w:bCs/>
                <w:i/>
                <w:color w:val="FF0000"/>
                <w:sz w:val="20"/>
                <w:szCs w:val="20"/>
              </w:rPr>
              <w:t>24, 16, 2, 1, 1; 4, 16</w:t>
            </w:r>
            <w:r w:rsidRPr="005B68DB">
              <w:rPr>
                <w:rFonts w:hint="eastAsia"/>
                <w:bCs/>
                <w:i/>
                <w:sz w:val="20"/>
                <w:szCs w:val="20"/>
              </w:rPr>
              <w:t>)</w:t>
            </w:r>
            <w:r w:rsidRPr="005B68DB">
              <w:rPr>
                <w:bCs/>
                <w:i/>
                <w:sz w:val="20"/>
                <w:szCs w:val="20"/>
              </w:rPr>
              <w:t xml:space="preserve"> for 7GHz outdoor combination1 and </w:t>
            </w:r>
            <w:r w:rsidRPr="005B68DB">
              <w:rPr>
                <w:i/>
                <w:sz w:val="20"/>
                <w:szCs w:val="20"/>
              </w:rPr>
              <w:t>(</w:t>
            </w:r>
            <w:r w:rsidRPr="009118A9">
              <w:rPr>
                <w:i/>
                <w:color w:val="FF0000"/>
                <w:sz w:val="20"/>
                <w:szCs w:val="20"/>
              </w:rPr>
              <w:t>48, 16 ,2, 1, 1; 8, 16</w:t>
            </w:r>
            <w:r w:rsidRPr="005B68DB">
              <w:rPr>
                <w:i/>
                <w:sz w:val="20"/>
                <w:szCs w:val="20"/>
              </w:rPr>
              <w:t xml:space="preserve">) for </w:t>
            </w:r>
            <w:r w:rsidRPr="005B68DB">
              <w:rPr>
                <w:bCs/>
                <w:i/>
                <w:sz w:val="20"/>
                <w:szCs w:val="20"/>
              </w:rPr>
              <w:t xml:space="preserve">combination3. </w:t>
            </w:r>
          </w:p>
          <w:p w14:paraId="2389D0BE" w14:textId="77777777" w:rsidR="005B68DB" w:rsidRDefault="005B68DB" w:rsidP="00073FBC">
            <w:pPr>
              <w:snapToGrid/>
              <w:spacing w:line="240" w:lineRule="auto"/>
              <w:contextualSpacing/>
              <w:jc w:val="left"/>
              <w:rPr>
                <w:bCs/>
                <w:i/>
                <w:sz w:val="20"/>
                <w:szCs w:val="20"/>
              </w:rPr>
            </w:pPr>
            <w:r w:rsidRPr="005B68DB">
              <w:rPr>
                <w:rFonts w:eastAsia="DengXian"/>
                <w:i/>
                <w:szCs w:val="20"/>
              </w:rPr>
              <w:t xml:space="preserve">(8, </w:t>
            </w:r>
            <w:r w:rsidRPr="005B68DB">
              <w:rPr>
                <w:rFonts w:eastAsia="DengXian" w:hint="eastAsia"/>
                <w:i/>
                <w:szCs w:val="20"/>
              </w:rPr>
              <w:t>4</w:t>
            </w:r>
            <w:r w:rsidRPr="005B68DB">
              <w:rPr>
                <w:rFonts w:eastAsia="DengXian"/>
                <w:i/>
                <w:szCs w:val="20"/>
              </w:rPr>
              <w:t xml:space="preserve">, 2, 1, 1; </w:t>
            </w:r>
            <w:r w:rsidRPr="005B68DB">
              <w:rPr>
                <w:rFonts w:eastAsia="DengXian" w:hint="eastAsia"/>
                <w:i/>
                <w:szCs w:val="20"/>
              </w:rPr>
              <w:t>2</w:t>
            </w:r>
            <w:r w:rsidRPr="005B68DB">
              <w:rPr>
                <w:rFonts w:eastAsia="DengXian"/>
                <w:i/>
                <w:szCs w:val="20"/>
              </w:rPr>
              <w:t xml:space="preserve">, </w:t>
            </w:r>
            <w:r w:rsidRPr="005B68DB">
              <w:rPr>
                <w:rFonts w:eastAsia="DengXian" w:hint="eastAsia"/>
                <w:i/>
                <w:szCs w:val="20"/>
              </w:rPr>
              <w:t>2</w:t>
            </w:r>
            <w:r w:rsidRPr="005B68DB">
              <w:rPr>
                <w:rFonts w:eastAsia="DengXian"/>
                <w:i/>
                <w:szCs w:val="20"/>
              </w:rPr>
              <w:t xml:space="preserve">) for 700MHz combination1 and </w:t>
            </w:r>
            <w:r w:rsidRPr="005B68DB">
              <w:rPr>
                <w:rFonts w:hint="eastAsia"/>
                <w:bCs/>
                <w:i/>
                <w:sz w:val="20"/>
                <w:szCs w:val="20"/>
              </w:rPr>
              <w:t>(8, 2, 2, 1, 1; 1, 2)</w:t>
            </w:r>
            <w:r w:rsidRPr="005B68DB">
              <w:rPr>
                <w:bCs/>
                <w:i/>
                <w:sz w:val="20"/>
                <w:szCs w:val="20"/>
              </w:rPr>
              <w:t xml:space="preserve"> with </w:t>
            </w:r>
            <w:r w:rsidRPr="005B68DB">
              <w:rPr>
                <w:rFonts w:eastAsia="DengXian"/>
                <w:i/>
                <w:sz w:val="20"/>
                <w:szCs w:val="20"/>
              </w:rPr>
              <w:t xml:space="preserve">(0.5, </w:t>
            </w:r>
            <w:r w:rsidRPr="005B68DB">
              <w:rPr>
                <w:rFonts w:eastAsia="DengXian"/>
                <w:i/>
                <w:strike/>
                <w:sz w:val="20"/>
                <w:szCs w:val="20"/>
              </w:rPr>
              <w:t>0.</w:t>
            </w:r>
            <w:r w:rsidRPr="005B68DB">
              <w:rPr>
                <w:rFonts w:eastAsia="DengXian" w:hint="eastAsia"/>
                <w:i/>
                <w:strike/>
                <w:sz w:val="20"/>
                <w:szCs w:val="20"/>
              </w:rPr>
              <w:t xml:space="preserve">8 </w:t>
            </w:r>
            <w:r w:rsidRPr="005B68DB">
              <w:rPr>
                <w:rFonts w:eastAsia="DengXian" w:hint="eastAsia"/>
                <w:i/>
                <w:sz w:val="20"/>
                <w:szCs w:val="20"/>
              </w:rPr>
              <w:t>0.5</w:t>
            </w:r>
            <w:r w:rsidRPr="005B68DB">
              <w:rPr>
                <w:rFonts w:eastAsia="DengXian"/>
                <w:i/>
                <w:sz w:val="20"/>
                <w:szCs w:val="20"/>
              </w:rPr>
              <w:t xml:space="preserve">)λ </w:t>
            </w:r>
            <w:r w:rsidRPr="005B68DB">
              <w:rPr>
                <w:bCs/>
                <w:i/>
                <w:sz w:val="20"/>
                <w:szCs w:val="20"/>
              </w:rPr>
              <w:t>for 2GHz outdoor combination1.</w:t>
            </w:r>
          </w:p>
          <w:p w14:paraId="6BE2A65A" w14:textId="77777777" w:rsidR="005B68DB" w:rsidRDefault="005B68DB" w:rsidP="00073FBC">
            <w:pPr>
              <w:snapToGrid/>
              <w:spacing w:line="240" w:lineRule="auto"/>
              <w:contextualSpacing/>
              <w:jc w:val="left"/>
              <w:rPr>
                <w:i/>
                <w:lang w:eastAsia="zh-CN"/>
              </w:rPr>
            </w:pPr>
          </w:p>
          <w:p w14:paraId="572DFF8D" w14:textId="77777777" w:rsidR="005B68DB" w:rsidRDefault="005B68DB" w:rsidP="00073FBC">
            <w:pPr>
              <w:snapToGrid/>
              <w:spacing w:line="240" w:lineRule="auto"/>
              <w:contextualSpacing/>
              <w:jc w:val="left"/>
              <w:rPr>
                <w:i/>
                <w:lang w:eastAsia="zh-CN"/>
              </w:rPr>
            </w:pPr>
            <w:r>
              <w:rPr>
                <w:rFonts w:hint="eastAsia"/>
                <w:i/>
                <w:lang w:eastAsia="zh-CN"/>
              </w:rPr>
              <w:t>P</w:t>
            </w:r>
            <w:r>
              <w:rPr>
                <w:i/>
                <w:lang w:eastAsia="zh-CN"/>
              </w:rPr>
              <w:t>roposed antenna modelling for 15GHz:</w:t>
            </w:r>
          </w:p>
          <w:tbl>
            <w:tblPr>
              <w:tblStyle w:val="afa"/>
              <w:tblW w:w="0" w:type="auto"/>
              <w:tblInd w:w="562" w:type="dxa"/>
              <w:tblLook w:val="04A0" w:firstRow="1" w:lastRow="0" w:firstColumn="1" w:lastColumn="0" w:noHBand="0" w:noVBand="1"/>
            </w:tblPr>
            <w:tblGrid>
              <w:gridCol w:w="2295"/>
              <w:gridCol w:w="1895"/>
              <w:gridCol w:w="1662"/>
              <w:gridCol w:w="2095"/>
              <w:gridCol w:w="1067"/>
            </w:tblGrid>
            <w:tr w:rsidR="005B68DB" w14:paraId="5B0B579B" w14:textId="77777777" w:rsidTr="00A4439C">
              <w:tc>
                <w:tcPr>
                  <w:tcW w:w="2295" w:type="dxa"/>
                </w:tcPr>
                <w:p w14:paraId="2493F35C" w14:textId="77777777" w:rsidR="005B68DB" w:rsidRPr="00FD2F0F" w:rsidRDefault="005B68DB" w:rsidP="005B68DB">
                  <w:pPr>
                    <w:rPr>
                      <w:b/>
                      <w:bCs/>
                      <w:i/>
                      <w:sz w:val="20"/>
                      <w:szCs w:val="20"/>
                    </w:rPr>
                  </w:pPr>
                  <w:r w:rsidRPr="00FD2F0F">
                    <w:rPr>
                      <w:b/>
                      <w:bCs/>
                      <w:i/>
                      <w:sz w:val="20"/>
                      <w:szCs w:val="20"/>
                    </w:rPr>
                    <w:t>BS antenna modelling</w:t>
                  </w:r>
                </w:p>
              </w:tc>
              <w:tc>
                <w:tcPr>
                  <w:tcW w:w="1895" w:type="dxa"/>
                </w:tcPr>
                <w:p w14:paraId="5AEBE70A" w14:textId="77777777" w:rsidR="005B68DB" w:rsidRPr="00FD2F0F" w:rsidRDefault="005B68DB" w:rsidP="005B68DB">
                  <w:pPr>
                    <w:rPr>
                      <w:b/>
                      <w:bCs/>
                      <w:i/>
                      <w:sz w:val="20"/>
                      <w:szCs w:val="20"/>
                    </w:rPr>
                  </w:pPr>
                  <w:r w:rsidRPr="00FD2F0F">
                    <w:rPr>
                      <w:rFonts w:eastAsia="DengXian"/>
                      <w:i/>
                      <w:sz w:val="20"/>
                      <w:szCs w:val="20"/>
                    </w:rPr>
                    <w:t>Total number of antenna elements</w:t>
                  </w:r>
                </w:p>
              </w:tc>
              <w:tc>
                <w:tcPr>
                  <w:tcW w:w="1662" w:type="dxa"/>
                </w:tcPr>
                <w:p w14:paraId="270B4393" w14:textId="77777777" w:rsidR="005B68DB" w:rsidRPr="00FD2F0F" w:rsidRDefault="005B68DB" w:rsidP="005B68DB">
                  <w:pPr>
                    <w:rPr>
                      <w:b/>
                      <w:bCs/>
                      <w:i/>
                      <w:sz w:val="20"/>
                      <w:szCs w:val="20"/>
                    </w:rPr>
                  </w:pPr>
                  <w:r w:rsidRPr="00FD2F0F">
                    <w:rPr>
                      <w:rFonts w:eastAsia="DengXian"/>
                      <w:i/>
                      <w:sz w:val="20"/>
                      <w:szCs w:val="20"/>
                    </w:rPr>
                    <w:t>Total number of TXRU</w:t>
                  </w:r>
                </w:p>
              </w:tc>
              <w:tc>
                <w:tcPr>
                  <w:tcW w:w="2095" w:type="dxa"/>
                </w:tcPr>
                <w:p w14:paraId="762C292E" w14:textId="77777777" w:rsidR="005B68DB" w:rsidRPr="00FD2F0F" w:rsidRDefault="005B68DB" w:rsidP="005B68DB">
                  <w:pPr>
                    <w:rPr>
                      <w:b/>
                      <w:bCs/>
                      <w:i/>
                      <w:sz w:val="20"/>
                      <w:szCs w:val="20"/>
                    </w:rPr>
                  </w:pPr>
                  <w:r w:rsidRPr="00FD2F0F">
                    <w:rPr>
                      <w:rFonts w:eastAsia="DengXian"/>
                      <w:i/>
                      <w:sz w:val="20"/>
                      <w:szCs w:val="20"/>
                    </w:rPr>
                    <w:t>(M, N, P, Mg, Ng; Mp, Np)</w:t>
                  </w:r>
                </w:p>
              </w:tc>
              <w:tc>
                <w:tcPr>
                  <w:tcW w:w="1067" w:type="dxa"/>
                </w:tcPr>
                <w:p w14:paraId="1734AE31" w14:textId="77777777" w:rsidR="005B68DB" w:rsidRPr="00FD2F0F" w:rsidRDefault="005B68DB" w:rsidP="005B68DB">
                  <w:pPr>
                    <w:rPr>
                      <w:b/>
                      <w:bCs/>
                      <w:i/>
                      <w:sz w:val="20"/>
                      <w:szCs w:val="20"/>
                    </w:rPr>
                  </w:pPr>
                  <w:r w:rsidRPr="00FD2F0F">
                    <w:rPr>
                      <w:rFonts w:eastAsia="DengXian"/>
                      <w:i/>
                      <w:sz w:val="20"/>
                      <w:szCs w:val="20"/>
                    </w:rPr>
                    <w:t>(d</w:t>
                  </w:r>
                  <w:r w:rsidRPr="00B83428">
                    <w:rPr>
                      <w:rFonts w:eastAsia="DengXian"/>
                      <w:i/>
                      <w:sz w:val="20"/>
                      <w:szCs w:val="20"/>
                      <w:vertAlign w:val="subscript"/>
                    </w:rPr>
                    <w:t>H</w:t>
                  </w:r>
                  <w:r w:rsidRPr="00FD2F0F">
                    <w:rPr>
                      <w:rFonts w:eastAsia="DengXian"/>
                      <w:i/>
                      <w:sz w:val="20"/>
                      <w:szCs w:val="20"/>
                    </w:rPr>
                    <w:t>,d</w:t>
                  </w:r>
                  <w:r w:rsidRPr="00B83428">
                    <w:rPr>
                      <w:rFonts w:eastAsia="DengXian"/>
                      <w:i/>
                      <w:sz w:val="20"/>
                      <w:szCs w:val="20"/>
                      <w:vertAlign w:val="subscript"/>
                    </w:rPr>
                    <w:t>V</w:t>
                  </w:r>
                  <w:r w:rsidRPr="00FD2F0F">
                    <w:rPr>
                      <w:rFonts w:eastAsia="DengXian"/>
                      <w:i/>
                      <w:sz w:val="20"/>
                      <w:szCs w:val="20"/>
                    </w:rPr>
                    <w:t>)</w:t>
                  </w:r>
                </w:p>
              </w:tc>
            </w:tr>
            <w:tr w:rsidR="005B68DB" w14:paraId="15CC7C0A" w14:textId="77777777" w:rsidTr="00A4439C">
              <w:tc>
                <w:tcPr>
                  <w:tcW w:w="9014" w:type="dxa"/>
                  <w:gridSpan w:val="5"/>
                </w:tcPr>
                <w:p w14:paraId="5D2CABED" w14:textId="77777777" w:rsidR="005B68DB" w:rsidRPr="00FD2F0F" w:rsidRDefault="005B68DB" w:rsidP="005B68DB">
                  <w:pPr>
                    <w:rPr>
                      <w:b/>
                      <w:bCs/>
                      <w:i/>
                      <w:sz w:val="20"/>
                      <w:szCs w:val="20"/>
                    </w:rPr>
                  </w:pPr>
                  <w:r w:rsidRPr="00FD2F0F">
                    <w:rPr>
                      <w:b/>
                      <w:bCs/>
                      <w:i/>
                      <w:sz w:val="20"/>
                      <w:szCs w:val="20"/>
                    </w:rPr>
                    <w:t>Indoor</w:t>
                  </w:r>
                </w:p>
              </w:tc>
            </w:tr>
            <w:tr w:rsidR="005B68DB" w14:paraId="560539FA" w14:textId="77777777" w:rsidTr="00A4439C">
              <w:tc>
                <w:tcPr>
                  <w:tcW w:w="2295" w:type="dxa"/>
                </w:tcPr>
                <w:p w14:paraId="60BF5669" w14:textId="77777777" w:rsidR="005B68DB" w:rsidRPr="00FD2F0F" w:rsidRDefault="005B68DB" w:rsidP="005B68DB">
                  <w:pPr>
                    <w:rPr>
                      <w:b/>
                      <w:bCs/>
                      <w:i/>
                      <w:sz w:val="20"/>
                      <w:szCs w:val="20"/>
                    </w:rPr>
                  </w:pPr>
                  <w:r w:rsidRPr="00FD2F0F">
                    <w:rPr>
                      <w:rFonts w:eastAsia="DengXian"/>
                      <w:i/>
                      <w:sz w:val="20"/>
                      <w:szCs w:val="20"/>
                    </w:rPr>
                    <w:t>Combination 1</w:t>
                  </w:r>
                </w:p>
              </w:tc>
              <w:tc>
                <w:tcPr>
                  <w:tcW w:w="1895" w:type="dxa"/>
                </w:tcPr>
                <w:p w14:paraId="2762DEA0" w14:textId="77777777" w:rsidR="005B68DB" w:rsidRPr="00FD2F0F" w:rsidRDefault="005B68DB" w:rsidP="005B68DB">
                  <w:pPr>
                    <w:rPr>
                      <w:bCs/>
                      <w:i/>
                      <w:sz w:val="20"/>
                      <w:szCs w:val="20"/>
                    </w:rPr>
                  </w:pPr>
                  <w:r w:rsidRPr="00FD2F0F">
                    <w:rPr>
                      <w:rFonts w:hint="eastAsia"/>
                      <w:bCs/>
                      <w:i/>
                      <w:sz w:val="20"/>
                      <w:szCs w:val="20"/>
                    </w:rPr>
                    <w:t>128</w:t>
                  </w:r>
                </w:p>
              </w:tc>
              <w:tc>
                <w:tcPr>
                  <w:tcW w:w="1662" w:type="dxa"/>
                </w:tcPr>
                <w:p w14:paraId="170369DB" w14:textId="77777777" w:rsidR="005B68DB" w:rsidRPr="00FD2F0F" w:rsidRDefault="005B68DB" w:rsidP="005B68DB">
                  <w:pPr>
                    <w:rPr>
                      <w:bCs/>
                      <w:i/>
                      <w:sz w:val="20"/>
                      <w:szCs w:val="20"/>
                    </w:rPr>
                  </w:pPr>
                  <w:r w:rsidRPr="00FD2F0F">
                    <w:rPr>
                      <w:rFonts w:eastAsia="DengXian"/>
                      <w:i/>
                      <w:sz w:val="20"/>
                      <w:szCs w:val="20"/>
                    </w:rPr>
                    <w:t>32</w:t>
                  </w:r>
                </w:p>
              </w:tc>
              <w:tc>
                <w:tcPr>
                  <w:tcW w:w="2095" w:type="dxa"/>
                </w:tcPr>
                <w:p w14:paraId="7900C634" w14:textId="77777777" w:rsidR="005B68DB" w:rsidRPr="00FD2F0F" w:rsidRDefault="005B68DB" w:rsidP="005B68DB">
                  <w:pPr>
                    <w:rPr>
                      <w:bCs/>
                      <w:i/>
                      <w:sz w:val="20"/>
                      <w:szCs w:val="20"/>
                    </w:rPr>
                  </w:pPr>
                  <w:r w:rsidRPr="00FD2F0F">
                    <w:rPr>
                      <w:rFonts w:eastAsia="DengXian"/>
                      <w:i/>
                      <w:sz w:val="20"/>
                      <w:szCs w:val="20"/>
                    </w:rPr>
                    <w:t>(</w:t>
                  </w:r>
                  <w:r w:rsidRPr="00FD2F0F">
                    <w:rPr>
                      <w:rFonts w:eastAsia="DengXian" w:hint="eastAsia"/>
                      <w:i/>
                      <w:sz w:val="20"/>
                      <w:szCs w:val="20"/>
                    </w:rPr>
                    <w:t>8</w:t>
                  </w:r>
                  <w:r w:rsidRPr="00FD2F0F">
                    <w:rPr>
                      <w:i/>
                      <w:sz w:val="20"/>
                      <w:szCs w:val="20"/>
                    </w:rPr>
                    <w:t>, 8, 2, 1, 1; 2, 8</w:t>
                  </w:r>
                  <w:r w:rsidRPr="00FD2F0F">
                    <w:rPr>
                      <w:rFonts w:eastAsia="DengXian"/>
                      <w:i/>
                      <w:sz w:val="20"/>
                      <w:szCs w:val="20"/>
                    </w:rPr>
                    <w:t>)</w:t>
                  </w:r>
                </w:p>
              </w:tc>
              <w:tc>
                <w:tcPr>
                  <w:tcW w:w="1067" w:type="dxa"/>
                </w:tcPr>
                <w:p w14:paraId="2DC0BC51" w14:textId="77777777" w:rsidR="005B68DB" w:rsidRPr="00FD2F0F" w:rsidRDefault="005B68DB" w:rsidP="005B68DB">
                  <w:pPr>
                    <w:rPr>
                      <w:b/>
                      <w:bCs/>
                      <w:i/>
                      <w:sz w:val="20"/>
                      <w:szCs w:val="20"/>
                    </w:rPr>
                  </w:pPr>
                  <w:r w:rsidRPr="00FD2F0F">
                    <w:rPr>
                      <w:rFonts w:eastAsia="DengXian"/>
                      <w:i/>
                      <w:sz w:val="20"/>
                      <w:szCs w:val="20"/>
                    </w:rPr>
                    <w:t>(0.5, 0.5)λ</w:t>
                  </w:r>
                </w:p>
              </w:tc>
            </w:tr>
            <w:tr w:rsidR="005B68DB" w14:paraId="09A95061" w14:textId="77777777" w:rsidTr="00A4439C">
              <w:tc>
                <w:tcPr>
                  <w:tcW w:w="2295" w:type="dxa"/>
                </w:tcPr>
                <w:p w14:paraId="218E21C2" w14:textId="77777777" w:rsidR="005B68DB" w:rsidRPr="00FD2F0F" w:rsidRDefault="005B68DB" w:rsidP="005B68DB">
                  <w:pPr>
                    <w:rPr>
                      <w:bCs/>
                      <w:i/>
                      <w:sz w:val="20"/>
                      <w:szCs w:val="20"/>
                    </w:rPr>
                  </w:pPr>
                  <w:r w:rsidRPr="00FD2F0F">
                    <w:rPr>
                      <w:rFonts w:eastAsia="DengXian"/>
                      <w:i/>
                      <w:sz w:val="20"/>
                      <w:szCs w:val="20"/>
                    </w:rPr>
                    <w:t>Combination 2</w:t>
                  </w:r>
                </w:p>
              </w:tc>
              <w:tc>
                <w:tcPr>
                  <w:tcW w:w="1895" w:type="dxa"/>
                </w:tcPr>
                <w:p w14:paraId="64B1E591" w14:textId="77777777" w:rsidR="005B68DB" w:rsidRPr="00FD2F0F" w:rsidRDefault="005B68DB" w:rsidP="005B68DB">
                  <w:pPr>
                    <w:rPr>
                      <w:bCs/>
                      <w:i/>
                      <w:sz w:val="20"/>
                      <w:szCs w:val="20"/>
                    </w:rPr>
                  </w:pPr>
                  <w:r w:rsidRPr="00FD2F0F">
                    <w:rPr>
                      <w:bCs/>
                      <w:i/>
                      <w:sz w:val="20"/>
                      <w:szCs w:val="20"/>
                    </w:rPr>
                    <w:t>512</w:t>
                  </w:r>
                </w:p>
              </w:tc>
              <w:tc>
                <w:tcPr>
                  <w:tcW w:w="1662" w:type="dxa"/>
                </w:tcPr>
                <w:p w14:paraId="17C0E091" w14:textId="77777777" w:rsidR="005B68DB" w:rsidRPr="00FD2F0F" w:rsidRDefault="005B68DB" w:rsidP="005B68DB">
                  <w:pPr>
                    <w:rPr>
                      <w:bCs/>
                      <w:i/>
                      <w:sz w:val="20"/>
                      <w:szCs w:val="20"/>
                    </w:rPr>
                  </w:pPr>
                  <w:r w:rsidRPr="00FD2F0F">
                    <w:rPr>
                      <w:bCs/>
                      <w:i/>
                      <w:sz w:val="20"/>
                      <w:szCs w:val="20"/>
                    </w:rPr>
                    <w:t>8</w:t>
                  </w:r>
                </w:p>
              </w:tc>
              <w:tc>
                <w:tcPr>
                  <w:tcW w:w="2095" w:type="dxa"/>
                </w:tcPr>
                <w:p w14:paraId="5D73DBF0" w14:textId="77777777" w:rsidR="005B68DB" w:rsidRPr="00FD2F0F" w:rsidRDefault="005B68DB" w:rsidP="005B68DB">
                  <w:pPr>
                    <w:rPr>
                      <w:bCs/>
                      <w:i/>
                      <w:sz w:val="20"/>
                      <w:szCs w:val="20"/>
                    </w:rPr>
                  </w:pPr>
                  <w:r w:rsidRPr="00FD2F0F">
                    <w:rPr>
                      <w:bCs/>
                      <w:i/>
                      <w:sz w:val="20"/>
                      <w:szCs w:val="20"/>
                    </w:rPr>
                    <w:t>(8, 8, 2, 2, 2; 1, 1)</w:t>
                  </w:r>
                </w:p>
              </w:tc>
              <w:tc>
                <w:tcPr>
                  <w:tcW w:w="1067" w:type="dxa"/>
                </w:tcPr>
                <w:p w14:paraId="40C9680B" w14:textId="77777777" w:rsidR="005B68DB" w:rsidRPr="00FD2F0F" w:rsidRDefault="005B68DB" w:rsidP="005B68DB">
                  <w:pPr>
                    <w:rPr>
                      <w:b/>
                      <w:bCs/>
                      <w:i/>
                      <w:sz w:val="20"/>
                      <w:szCs w:val="20"/>
                    </w:rPr>
                  </w:pPr>
                  <w:r w:rsidRPr="00FD2F0F">
                    <w:rPr>
                      <w:rFonts w:eastAsia="DengXian"/>
                      <w:i/>
                      <w:sz w:val="20"/>
                      <w:szCs w:val="20"/>
                    </w:rPr>
                    <w:t>(0.5, 0.5)λ</w:t>
                  </w:r>
                </w:p>
              </w:tc>
            </w:tr>
            <w:tr w:rsidR="005B68DB" w14:paraId="47CC196F" w14:textId="77777777" w:rsidTr="00A4439C">
              <w:tc>
                <w:tcPr>
                  <w:tcW w:w="9014" w:type="dxa"/>
                  <w:gridSpan w:val="5"/>
                </w:tcPr>
                <w:p w14:paraId="3F7D5FAC" w14:textId="77777777" w:rsidR="005B68DB" w:rsidRPr="00FD2F0F" w:rsidRDefault="005B68DB" w:rsidP="005B68DB">
                  <w:pPr>
                    <w:rPr>
                      <w:b/>
                      <w:bCs/>
                      <w:i/>
                      <w:sz w:val="20"/>
                      <w:szCs w:val="20"/>
                    </w:rPr>
                  </w:pPr>
                  <w:r w:rsidRPr="00FD2F0F">
                    <w:rPr>
                      <w:b/>
                      <w:bCs/>
                      <w:i/>
                      <w:sz w:val="20"/>
                      <w:szCs w:val="20"/>
                    </w:rPr>
                    <w:t>Outdoor</w:t>
                  </w:r>
                </w:p>
              </w:tc>
            </w:tr>
            <w:tr w:rsidR="005B68DB" w14:paraId="162E272B" w14:textId="77777777" w:rsidTr="00A4439C">
              <w:tc>
                <w:tcPr>
                  <w:tcW w:w="2295" w:type="dxa"/>
                </w:tcPr>
                <w:p w14:paraId="7BF889E4" w14:textId="77777777" w:rsidR="005B68DB" w:rsidRPr="00FD2F0F" w:rsidRDefault="005B68DB" w:rsidP="005B68DB">
                  <w:pPr>
                    <w:rPr>
                      <w:rFonts w:eastAsia="DengXian"/>
                      <w:i/>
                      <w:sz w:val="20"/>
                      <w:szCs w:val="20"/>
                    </w:rPr>
                  </w:pPr>
                  <w:r w:rsidRPr="00FD2F0F">
                    <w:rPr>
                      <w:rFonts w:eastAsia="DengXian"/>
                      <w:i/>
                      <w:sz w:val="20"/>
                      <w:szCs w:val="20"/>
                    </w:rPr>
                    <w:t>Combination 1</w:t>
                  </w:r>
                </w:p>
              </w:tc>
              <w:tc>
                <w:tcPr>
                  <w:tcW w:w="1895" w:type="dxa"/>
                </w:tcPr>
                <w:p w14:paraId="08CEF67A" w14:textId="77777777" w:rsidR="005B68DB" w:rsidRPr="00FD2F0F" w:rsidRDefault="005B68DB" w:rsidP="005B68DB">
                  <w:pPr>
                    <w:rPr>
                      <w:rFonts w:eastAsia="DengXian"/>
                      <w:i/>
                      <w:sz w:val="20"/>
                      <w:szCs w:val="20"/>
                    </w:rPr>
                  </w:pPr>
                  <w:r w:rsidRPr="00FD2F0F">
                    <w:rPr>
                      <w:rFonts w:eastAsia="DengXian"/>
                      <w:i/>
                      <w:sz w:val="20"/>
                      <w:szCs w:val="20"/>
                    </w:rPr>
                    <w:t>2048</w:t>
                  </w:r>
                </w:p>
              </w:tc>
              <w:tc>
                <w:tcPr>
                  <w:tcW w:w="1662" w:type="dxa"/>
                </w:tcPr>
                <w:p w14:paraId="06D26989" w14:textId="77777777" w:rsidR="005B68DB" w:rsidRPr="00FD2F0F" w:rsidRDefault="005B68DB" w:rsidP="005B68DB">
                  <w:pPr>
                    <w:rPr>
                      <w:rFonts w:eastAsia="DengXian"/>
                      <w:i/>
                      <w:sz w:val="20"/>
                      <w:szCs w:val="20"/>
                    </w:rPr>
                  </w:pPr>
                  <w:r w:rsidRPr="00FD2F0F">
                    <w:rPr>
                      <w:rFonts w:eastAsia="DengXian"/>
                      <w:i/>
                      <w:sz w:val="20"/>
                      <w:szCs w:val="20"/>
                    </w:rPr>
                    <w:t xml:space="preserve">16 </w:t>
                  </w:r>
                </w:p>
              </w:tc>
              <w:tc>
                <w:tcPr>
                  <w:tcW w:w="2095" w:type="dxa"/>
                </w:tcPr>
                <w:p w14:paraId="51275D9F" w14:textId="77777777" w:rsidR="005B68DB" w:rsidRPr="00FD2F0F" w:rsidRDefault="005B68DB" w:rsidP="005B68DB">
                  <w:pPr>
                    <w:rPr>
                      <w:i/>
                      <w:sz w:val="20"/>
                      <w:szCs w:val="20"/>
                    </w:rPr>
                  </w:pPr>
                  <w:r w:rsidRPr="00FD2F0F">
                    <w:rPr>
                      <w:i/>
                      <w:sz w:val="20"/>
                      <w:szCs w:val="20"/>
                    </w:rPr>
                    <w:t>(16, 8, 2, 4, 2; 1, 1)</w:t>
                  </w:r>
                </w:p>
              </w:tc>
              <w:tc>
                <w:tcPr>
                  <w:tcW w:w="1067" w:type="dxa"/>
                </w:tcPr>
                <w:p w14:paraId="6E3F8715" w14:textId="77777777" w:rsidR="005B68DB" w:rsidRPr="00FD2F0F" w:rsidRDefault="005B68DB" w:rsidP="005B68DB">
                  <w:pPr>
                    <w:rPr>
                      <w:rFonts w:eastAsia="DengXian"/>
                      <w:i/>
                      <w:sz w:val="20"/>
                      <w:szCs w:val="20"/>
                    </w:rPr>
                  </w:pPr>
                  <w:r w:rsidRPr="00FD2F0F">
                    <w:rPr>
                      <w:rFonts w:eastAsia="DengXian"/>
                      <w:i/>
                      <w:sz w:val="20"/>
                      <w:szCs w:val="20"/>
                    </w:rPr>
                    <w:t>(0.5, 0.</w:t>
                  </w:r>
                  <w:r w:rsidRPr="00FD2F0F">
                    <w:rPr>
                      <w:rFonts w:eastAsia="DengXian" w:hint="eastAsia"/>
                      <w:i/>
                      <w:sz w:val="20"/>
                      <w:szCs w:val="20"/>
                    </w:rPr>
                    <w:t>8</w:t>
                  </w:r>
                  <w:r w:rsidRPr="00FD2F0F">
                    <w:rPr>
                      <w:rFonts w:eastAsia="DengXian"/>
                      <w:i/>
                      <w:sz w:val="20"/>
                      <w:szCs w:val="20"/>
                    </w:rPr>
                    <w:t>)λ</w:t>
                  </w:r>
                </w:p>
              </w:tc>
            </w:tr>
            <w:tr w:rsidR="005B68DB" w14:paraId="04038F03" w14:textId="77777777" w:rsidTr="00A4439C">
              <w:tc>
                <w:tcPr>
                  <w:tcW w:w="2295" w:type="dxa"/>
                </w:tcPr>
                <w:p w14:paraId="03A15DE3" w14:textId="77777777" w:rsidR="005B68DB" w:rsidRPr="00FD2F0F" w:rsidRDefault="005B68DB" w:rsidP="005B68DB">
                  <w:pPr>
                    <w:rPr>
                      <w:b/>
                      <w:bCs/>
                      <w:i/>
                      <w:sz w:val="20"/>
                      <w:szCs w:val="20"/>
                    </w:rPr>
                  </w:pPr>
                  <w:r w:rsidRPr="00FD2F0F">
                    <w:rPr>
                      <w:rFonts w:eastAsia="DengXian"/>
                      <w:i/>
                      <w:sz w:val="20"/>
                      <w:szCs w:val="20"/>
                    </w:rPr>
                    <w:t xml:space="preserve">Combination </w:t>
                  </w:r>
                  <w:r w:rsidRPr="00FD2F0F">
                    <w:rPr>
                      <w:rFonts w:eastAsia="DengXian" w:hint="eastAsia"/>
                      <w:i/>
                      <w:sz w:val="20"/>
                      <w:szCs w:val="20"/>
                    </w:rPr>
                    <w:t>2</w:t>
                  </w:r>
                </w:p>
              </w:tc>
              <w:tc>
                <w:tcPr>
                  <w:tcW w:w="1895" w:type="dxa"/>
                </w:tcPr>
                <w:p w14:paraId="609B88F5" w14:textId="77777777" w:rsidR="005B68DB" w:rsidRPr="00FD2F0F" w:rsidRDefault="005B68DB" w:rsidP="005B68DB">
                  <w:pPr>
                    <w:rPr>
                      <w:bCs/>
                      <w:i/>
                      <w:sz w:val="20"/>
                      <w:szCs w:val="20"/>
                    </w:rPr>
                  </w:pPr>
                  <w:r w:rsidRPr="00FD2F0F">
                    <w:rPr>
                      <w:rFonts w:eastAsia="DengXian"/>
                      <w:i/>
                      <w:sz w:val="20"/>
                      <w:szCs w:val="20"/>
                    </w:rPr>
                    <w:t>1536</w:t>
                  </w:r>
                </w:p>
              </w:tc>
              <w:tc>
                <w:tcPr>
                  <w:tcW w:w="1662" w:type="dxa"/>
                </w:tcPr>
                <w:p w14:paraId="49E20162" w14:textId="77777777" w:rsidR="005B68DB" w:rsidRPr="00FD2F0F" w:rsidRDefault="005B68DB" w:rsidP="005B68DB">
                  <w:pPr>
                    <w:rPr>
                      <w:bCs/>
                      <w:i/>
                      <w:color w:val="000000" w:themeColor="text1"/>
                      <w:sz w:val="20"/>
                      <w:szCs w:val="20"/>
                    </w:rPr>
                  </w:pPr>
                  <w:r w:rsidRPr="00FD2F0F">
                    <w:rPr>
                      <w:rFonts w:eastAsia="DengXian"/>
                      <w:i/>
                      <w:color w:val="000000" w:themeColor="text1"/>
                      <w:sz w:val="20"/>
                      <w:szCs w:val="20"/>
                    </w:rPr>
                    <w:t>256</w:t>
                  </w:r>
                </w:p>
              </w:tc>
              <w:tc>
                <w:tcPr>
                  <w:tcW w:w="2095" w:type="dxa"/>
                </w:tcPr>
                <w:p w14:paraId="7E5BF965" w14:textId="77777777" w:rsidR="005B68DB" w:rsidRPr="00FD2F0F" w:rsidRDefault="005B68DB" w:rsidP="005B68DB">
                  <w:pPr>
                    <w:rPr>
                      <w:bCs/>
                      <w:i/>
                      <w:color w:val="000000" w:themeColor="text1"/>
                      <w:sz w:val="20"/>
                      <w:szCs w:val="20"/>
                    </w:rPr>
                  </w:pPr>
                  <w:r w:rsidRPr="00FD2F0F">
                    <w:rPr>
                      <w:i/>
                      <w:color w:val="000000" w:themeColor="text1"/>
                      <w:sz w:val="20"/>
                      <w:szCs w:val="20"/>
                    </w:rPr>
                    <w:t>(48, 16 ,2, 1, 1; 8, 16)</w:t>
                  </w:r>
                </w:p>
              </w:tc>
              <w:tc>
                <w:tcPr>
                  <w:tcW w:w="1067" w:type="dxa"/>
                </w:tcPr>
                <w:p w14:paraId="297B8E01" w14:textId="77777777" w:rsidR="005B68DB" w:rsidRPr="00FD2F0F" w:rsidRDefault="005B68DB" w:rsidP="005B68DB">
                  <w:pPr>
                    <w:rPr>
                      <w:b/>
                      <w:bCs/>
                      <w:i/>
                      <w:sz w:val="20"/>
                      <w:szCs w:val="20"/>
                    </w:rPr>
                  </w:pPr>
                  <w:r w:rsidRPr="00FD2F0F">
                    <w:rPr>
                      <w:rFonts w:eastAsia="DengXian"/>
                      <w:i/>
                      <w:sz w:val="20"/>
                      <w:szCs w:val="20"/>
                    </w:rPr>
                    <w:t>(0.5, 0.5)λ</w:t>
                  </w:r>
                </w:p>
              </w:tc>
            </w:tr>
          </w:tbl>
          <w:p w14:paraId="05F22E61" w14:textId="503D352E" w:rsidR="005B68DB" w:rsidRPr="005B68DB" w:rsidRDefault="005B68DB" w:rsidP="00073FBC">
            <w:pPr>
              <w:snapToGrid/>
              <w:spacing w:line="240" w:lineRule="auto"/>
              <w:contextualSpacing/>
              <w:jc w:val="left"/>
              <w:rPr>
                <w:i/>
                <w:lang w:eastAsia="zh-CN"/>
              </w:rPr>
            </w:pPr>
          </w:p>
        </w:tc>
      </w:tr>
      <w:tr w:rsidR="00B132C6" w:rsidRPr="00CB652E" w14:paraId="022A547E" w14:textId="77777777" w:rsidTr="00825FD1">
        <w:tc>
          <w:tcPr>
            <w:tcW w:w="1417" w:type="dxa"/>
          </w:tcPr>
          <w:p w14:paraId="37ABB98D" w14:textId="20D43949" w:rsidR="00B132C6" w:rsidRPr="00B132C6" w:rsidRDefault="00BC6C43" w:rsidP="00B132C6">
            <w:pPr>
              <w:snapToGrid/>
              <w:spacing w:line="240" w:lineRule="auto"/>
              <w:contextualSpacing/>
              <w:jc w:val="left"/>
              <w:rPr>
                <w:i/>
                <w:lang w:eastAsia="zh-CN"/>
              </w:rPr>
            </w:pPr>
            <w:r>
              <w:rPr>
                <w:rFonts w:hint="eastAsia"/>
                <w:i/>
                <w:lang w:eastAsia="zh-CN"/>
              </w:rPr>
              <w:t>O</w:t>
            </w:r>
            <w:r>
              <w:rPr>
                <w:i/>
                <w:lang w:eastAsia="zh-CN"/>
              </w:rPr>
              <w:t>PPO</w:t>
            </w:r>
          </w:p>
        </w:tc>
        <w:tc>
          <w:tcPr>
            <w:tcW w:w="10443" w:type="dxa"/>
          </w:tcPr>
          <w:p w14:paraId="7831D63F" w14:textId="77777777" w:rsidR="00B132C6" w:rsidRDefault="00BC6C43" w:rsidP="00B132C6">
            <w:pPr>
              <w:snapToGrid/>
              <w:spacing w:line="240" w:lineRule="auto"/>
              <w:contextualSpacing/>
              <w:jc w:val="left"/>
              <w:rPr>
                <w:bCs/>
                <w:i/>
                <w:sz w:val="20"/>
                <w:szCs w:val="20"/>
              </w:rPr>
            </w:pPr>
            <w:r w:rsidRPr="005B68DB">
              <w:rPr>
                <w:rFonts w:hint="eastAsia"/>
                <w:i/>
                <w:lang w:eastAsia="zh-CN"/>
              </w:rPr>
              <w:t>P</w:t>
            </w:r>
            <w:r w:rsidRPr="005B68DB">
              <w:rPr>
                <w:i/>
                <w:lang w:eastAsia="zh-CN"/>
              </w:rPr>
              <w:t xml:space="preserve">roposed </w:t>
            </w:r>
            <w:r w:rsidRPr="005B68DB">
              <w:rPr>
                <w:rFonts w:hint="eastAsia"/>
                <w:bCs/>
                <w:i/>
                <w:sz w:val="20"/>
                <w:szCs w:val="20"/>
              </w:rPr>
              <w:t>(</w:t>
            </w:r>
            <w:r w:rsidRPr="009118A9">
              <w:rPr>
                <w:rFonts w:hint="eastAsia"/>
                <w:bCs/>
                <w:i/>
                <w:color w:val="FF0000"/>
                <w:sz w:val="20"/>
                <w:szCs w:val="20"/>
              </w:rPr>
              <w:t xml:space="preserve">24, 16, 2, 1, 1; </w:t>
            </w:r>
            <w:r w:rsidRPr="009118A9">
              <w:rPr>
                <w:bCs/>
                <w:i/>
                <w:color w:val="FF0000"/>
                <w:sz w:val="20"/>
                <w:szCs w:val="20"/>
              </w:rPr>
              <w:t>8</w:t>
            </w:r>
            <w:r w:rsidRPr="009118A9">
              <w:rPr>
                <w:rFonts w:hint="eastAsia"/>
                <w:bCs/>
                <w:i/>
                <w:color w:val="FF0000"/>
                <w:sz w:val="20"/>
                <w:szCs w:val="20"/>
              </w:rPr>
              <w:t xml:space="preserve">, </w:t>
            </w:r>
            <w:r w:rsidRPr="009118A9">
              <w:rPr>
                <w:bCs/>
                <w:i/>
                <w:color w:val="FF0000"/>
                <w:sz w:val="20"/>
                <w:szCs w:val="20"/>
              </w:rPr>
              <w:t>8</w:t>
            </w:r>
            <w:r w:rsidRPr="005B68DB">
              <w:rPr>
                <w:rFonts w:hint="eastAsia"/>
                <w:bCs/>
                <w:i/>
                <w:sz w:val="20"/>
                <w:szCs w:val="20"/>
              </w:rPr>
              <w:t>)</w:t>
            </w:r>
            <w:r w:rsidRPr="005B68DB">
              <w:rPr>
                <w:bCs/>
                <w:i/>
                <w:sz w:val="20"/>
                <w:szCs w:val="20"/>
              </w:rPr>
              <w:t xml:space="preserve"> for 7GHz outdoor combination1 and </w:t>
            </w:r>
            <w:r w:rsidRPr="005B68DB">
              <w:rPr>
                <w:i/>
                <w:sz w:val="20"/>
                <w:szCs w:val="20"/>
              </w:rPr>
              <w:t>(</w:t>
            </w:r>
            <w:r w:rsidRPr="009118A9">
              <w:rPr>
                <w:i/>
                <w:color w:val="FF0000"/>
                <w:sz w:val="20"/>
                <w:szCs w:val="20"/>
              </w:rPr>
              <w:t>48, 16 ,2, 1, 1; 8, 16</w:t>
            </w:r>
            <w:r w:rsidRPr="005B68DB">
              <w:rPr>
                <w:i/>
                <w:sz w:val="20"/>
                <w:szCs w:val="20"/>
              </w:rPr>
              <w:t xml:space="preserve">) for </w:t>
            </w:r>
            <w:r w:rsidRPr="005B68DB">
              <w:rPr>
                <w:bCs/>
                <w:i/>
                <w:sz w:val="20"/>
                <w:szCs w:val="20"/>
              </w:rPr>
              <w:t>combination3.</w:t>
            </w:r>
          </w:p>
          <w:p w14:paraId="22A0F198" w14:textId="77777777" w:rsidR="009118A9" w:rsidRDefault="009118A9" w:rsidP="00B132C6">
            <w:pPr>
              <w:snapToGrid/>
              <w:spacing w:line="240" w:lineRule="auto"/>
              <w:contextualSpacing/>
              <w:jc w:val="left"/>
              <w:rPr>
                <w:i/>
                <w:lang w:eastAsia="zh-CN"/>
              </w:rPr>
            </w:pPr>
            <w:r>
              <w:rPr>
                <w:rFonts w:hint="eastAsia"/>
                <w:i/>
                <w:lang w:eastAsia="zh-CN"/>
              </w:rPr>
              <w:t>P</w:t>
            </w:r>
            <w:r>
              <w:rPr>
                <w:i/>
                <w:lang w:eastAsia="zh-CN"/>
              </w:rPr>
              <w:t>roposed antenna modelling for 15GHz:</w:t>
            </w:r>
          </w:p>
          <w:tbl>
            <w:tblPr>
              <w:tblStyle w:val="afa"/>
              <w:tblW w:w="0" w:type="auto"/>
              <w:tblInd w:w="623" w:type="dxa"/>
              <w:tblLook w:val="04A0" w:firstRow="1" w:lastRow="0" w:firstColumn="1" w:lastColumn="0" w:noHBand="0" w:noVBand="1"/>
            </w:tblPr>
            <w:tblGrid>
              <w:gridCol w:w="2268"/>
              <w:gridCol w:w="1843"/>
              <w:gridCol w:w="1701"/>
              <w:gridCol w:w="2126"/>
              <w:gridCol w:w="1134"/>
            </w:tblGrid>
            <w:tr w:rsidR="009118A9" w:rsidRPr="009118A9" w14:paraId="26E0A717" w14:textId="77777777" w:rsidTr="009118A9">
              <w:tc>
                <w:tcPr>
                  <w:tcW w:w="2268" w:type="dxa"/>
                </w:tcPr>
                <w:p w14:paraId="5912C206" w14:textId="77777777" w:rsidR="009118A9" w:rsidRPr="009118A9" w:rsidRDefault="009118A9" w:rsidP="009118A9">
                  <w:pPr>
                    <w:rPr>
                      <w:b/>
                      <w:bCs/>
                      <w:i/>
                      <w:sz w:val="20"/>
                      <w:szCs w:val="20"/>
                    </w:rPr>
                  </w:pPr>
                  <w:r w:rsidRPr="009118A9">
                    <w:rPr>
                      <w:b/>
                      <w:bCs/>
                      <w:i/>
                      <w:sz w:val="20"/>
                      <w:szCs w:val="20"/>
                    </w:rPr>
                    <w:t>BS antenna modelling</w:t>
                  </w:r>
                </w:p>
              </w:tc>
              <w:tc>
                <w:tcPr>
                  <w:tcW w:w="1843" w:type="dxa"/>
                </w:tcPr>
                <w:p w14:paraId="3FAA3C6B" w14:textId="77777777" w:rsidR="009118A9" w:rsidRPr="009118A9" w:rsidRDefault="009118A9" w:rsidP="009118A9">
                  <w:pPr>
                    <w:rPr>
                      <w:b/>
                      <w:bCs/>
                      <w:i/>
                      <w:sz w:val="20"/>
                      <w:szCs w:val="20"/>
                    </w:rPr>
                  </w:pPr>
                  <w:r w:rsidRPr="009118A9">
                    <w:rPr>
                      <w:rFonts w:eastAsia="DengXian" w:hint="eastAsia"/>
                      <w:i/>
                      <w:sz w:val="20"/>
                      <w:szCs w:val="20"/>
                      <w:lang w:eastAsia="zh-CN"/>
                    </w:rPr>
                    <w:t>T</w:t>
                  </w:r>
                  <w:r w:rsidRPr="009118A9">
                    <w:rPr>
                      <w:rFonts w:eastAsia="DengXian"/>
                      <w:i/>
                      <w:sz w:val="20"/>
                      <w:szCs w:val="20"/>
                      <w:lang w:eastAsia="zh-CN"/>
                    </w:rPr>
                    <w:t>otal number of antenna elements</w:t>
                  </w:r>
                </w:p>
              </w:tc>
              <w:tc>
                <w:tcPr>
                  <w:tcW w:w="1701" w:type="dxa"/>
                </w:tcPr>
                <w:p w14:paraId="00DC9F5B" w14:textId="77777777" w:rsidR="009118A9" w:rsidRPr="009118A9" w:rsidRDefault="009118A9" w:rsidP="009118A9">
                  <w:pPr>
                    <w:rPr>
                      <w:b/>
                      <w:bCs/>
                      <w:i/>
                      <w:sz w:val="20"/>
                      <w:szCs w:val="20"/>
                    </w:rPr>
                  </w:pPr>
                  <w:r w:rsidRPr="009118A9">
                    <w:rPr>
                      <w:rFonts w:eastAsia="DengXian" w:hint="eastAsia"/>
                      <w:i/>
                      <w:sz w:val="20"/>
                      <w:szCs w:val="20"/>
                      <w:lang w:eastAsia="zh-CN"/>
                    </w:rPr>
                    <w:t>T</w:t>
                  </w:r>
                  <w:r w:rsidRPr="009118A9">
                    <w:rPr>
                      <w:rFonts w:eastAsia="DengXian"/>
                      <w:i/>
                      <w:sz w:val="20"/>
                      <w:szCs w:val="20"/>
                      <w:lang w:eastAsia="zh-CN"/>
                    </w:rPr>
                    <w:t>otal number of TXRU</w:t>
                  </w:r>
                </w:p>
              </w:tc>
              <w:tc>
                <w:tcPr>
                  <w:tcW w:w="2126" w:type="dxa"/>
                </w:tcPr>
                <w:p w14:paraId="2ADA084D" w14:textId="77777777" w:rsidR="009118A9" w:rsidRPr="009118A9" w:rsidRDefault="009118A9" w:rsidP="009118A9">
                  <w:pPr>
                    <w:rPr>
                      <w:b/>
                      <w:bCs/>
                      <w:sz w:val="20"/>
                      <w:szCs w:val="20"/>
                    </w:rPr>
                  </w:pPr>
                  <w:r w:rsidRPr="009118A9">
                    <w:rPr>
                      <w:rFonts w:eastAsia="DengXian"/>
                      <w:sz w:val="20"/>
                      <w:szCs w:val="20"/>
                      <w:lang w:eastAsia="zh-CN"/>
                    </w:rPr>
                    <w:t>(M, N, P, Mg, Ng</w:t>
                  </w:r>
                  <w:r w:rsidRPr="009118A9">
                    <w:rPr>
                      <w:rFonts w:eastAsia="DengXian" w:hint="eastAsia"/>
                      <w:sz w:val="20"/>
                      <w:szCs w:val="20"/>
                      <w:lang w:eastAsia="zh-CN"/>
                    </w:rPr>
                    <w:t xml:space="preserve">; </w:t>
                  </w:r>
                  <w:r w:rsidRPr="009118A9">
                    <w:rPr>
                      <w:rFonts w:eastAsia="DengXian"/>
                      <w:sz w:val="20"/>
                      <w:szCs w:val="20"/>
                      <w:lang w:eastAsia="zh-CN"/>
                    </w:rPr>
                    <w:t>Mp, Np)</w:t>
                  </w:r>
                </w:p>
              </w:tc>
              <w:tc>
                <w:tcPr>
                  <w:tcW w:w="1134" w:type="dxa"/>
                </w:tcPr>
                <w:p w14:paraId="097D4C31" w14:textId="77777777" w:rsidR="009118A9" w:rsidRPr="009118A9" w:rsidRDefault="009118A9" w:rsidP="009118A9">
                  <w:pPr>
                    <w:rPr>
                      <w:b/>
                      <w:bCs/>
                      <w:sz w:val="20"/>
                      <w:szCs w:val="20"/>
                    </w:rPr>
                  </w:pPr>
                  <w:r w:rsidRPr="009118A9">
                    <w:rPr>
                      <w:rFonts w:eastAsia="DengXian"/>
                      <w:sz w:val="20"/>
                      <w:szCs w:val="20"/>
                      <w:lang w:eastAsia="zh-CN"/>
                    </w:rPr>
                    <w:t>(d</w:t>
                  </w:r>
                  <w:r w:rsidRPr="00B83428">
                    <w:rPr>
                      <w:rFonts w:eastAsia="DengXian"/>
                      <w:sz w:val="20"/>
                      <w:szCs w:val="20"/>
                      <w:vertAlign w:val="subscript"/>
                      <w:lang w:eastAsia="zh-CN"/>
                    </w:rPr>
                    <w:t>H</w:t>
                  </w:r>
                  <w:r w:rsidRPr="009118A9">
                    <w:rPr>
                      <w:rFonts w:eastAsia="DengXian"/>
                      <w:sz w:val="20"/>
                      <w:szCs w:val="20"/>
                      <w:lang w:eastAsia="zh-CN"/>
                    </w:rPr>
                    <w:t>,d</w:t>
                  </w:r>
                  <w:r w:rsidRPr="00B83428">
                    <w:rPr>
                      <w:rFonts w:eastAsia="DengXian"/>
                      <w:sz w:val="20"/>
                      <w:szCs w:val="20"/>
                      <w:vertAlign w:val="subscript"/>
                      <w:lang w:eastAsia="zh-CN"/>
                    </w:rPr>
                    <w:t>V</w:t>
                  </w:r>
                  <w:r w:rsidRPr="009118A9">
                    <w:rPr>
                      <w:rFonts w:eastAsia="DengXian"/>
                      <w:sz w:val="20"/>
                      <w:szCs w:val="20"/>
                      <w:lang w:eastAsia="zh-CN"/>
                    </w:rPr>
                    <w:t>)</w:t>
                  </w:r>
                </w:p>
              </w:tc>
            </w:tr>
            <w:tr w:rsidR="009118A9" w:rsidRPr="009118A9" w14:paraId="550045E4" w14:textId="77777777" w:rsidTr="009118A9">
              <w:tc>
                <w:tcPr>
                  <w:tcW w:w="9072" w:type="dxa"/>
                  <w:gridSpan w:val="5"/>
                </w:tcPr>
                <w:p w14:paraId="1376F0CB" w14:textId="77777777" w:rsidR="009118A9" w:rsidRPr="009118A9" w:rsidRDefault="009118A9" w:rsidP="009118A9">
                  <w:pPr>
                    <w:rPr>
                      <w:b/>
                      <w:bCs/>
                      <w:i/>
                      <w:sz w:val="20"/>
                      <w:szCs w:val="20"/>
                    </w:rPr>
                  </w:pPr>
                  <w:r w:rsidRPr="009118A9">
                    <w:rPr>
                      <w:b/>
                      <w:bCs/>
                      <w:i/>
                      <w:sz w:val="20"/>
                      <w:szCs w:val="20"/>
                    </w:rPr>
                    <w:t>Indoor</w:t>
                  </w:r>
                </w:p>
              </w:tc>
            </w:tr>
            <w:tr w:rsidR="009118A9" w:rsidRPr="009118A9" w14:paraId="6EEE35E5" w14:textId="77777777" w:rsidTr="009118A9">
              <w:tc>
                <w:tcPr>
                  <w:tcW w:w="2268" w:type="dxa"/>
                </w:tcPr>
                <w:p w14:paraId="06862F7C" w14:textId="77777777" w:rsidR="009118A9" w:rsidRPr="009118A9" w:rsidRDefault="009118A9" w:rsidP="009118A9">
                  <w:pPr>
                    <w:rPr>
                      <w:b/>
                      <w:bCs/>
                      <w:i/>
                      <w:sz w:val="20"/>
                      <w:szCs w:val="20"/>
                    </w:rPr>
                  </w:pPr>
                  <w:r w:rsidRPr="009118A9">
                    <w:rPr>
                      <w:rFonts w:eastAsia="DengXian" w:hint="eastAsia"/>
                      <w:i/>
                      <w:sz w:val="20"/>
                      <w:szCs w:val="20"/>
                      <w:lang w:eastAsia="zh-CN"/>
                    </w:rPr>
                    <w:t>C</w:t>
                  </w:r>
                  <w:r w:rsidRPr="009118A9">
                    <w:rPr>
                      <w:rFonts w:eastAsia="DengXian"/>
                      <w:i/>
                      <w:sz w:val="20"/>
                      <w:szCs w:val="20"/>
                      <w:lang w:eastAsia="zh-CN"/>
                    </w:rPr>
                    <w:t>ombination</w:t>
                  </w:r>
                  <w:r w:rsidRPr="009118A9">
                    <w:rPr>
                      <w:rFonts w:eastAsia="DengXian" w:hint="eastAsia"/>
                      <w:i/>
                      <w:sz w:val="20"/>
                      <w:szCs w:val="20"/>
                      <w:lang w:eastAsia="zh-CN"/>
                    </w:rPr>
                    <w:t xml:space="preserve"> 1</w:t>
                  </w:r>
                  <w:r w:rsidRPr="009118A9">
                    <w:rPr>
                      <w:rFonts w:eastAsia="DengXian"/>
                      <w:i/>
                      <w:sz w:val="20"/>
                      <w:szCs w:val="20"/>
                      <w:lang w:eastAsia="zh-CN"/>
                    </w:rPr>
                    <w:t xml:space="preserve"> (baseline)</w:t>
                  </w:r>
                </w:p>
              </w:tc>
              <w:tc>
                <w:tcPr>
                  <w:tcW w:w="1843" w:type="dxa"/>
                </w:tcPr>
                <w:p w14:paraId="64D85633" w14:textId="77777777" w:rsidR="009118A9" w:rsidRPr="009118A9" w:rsidRDefault="009118A9" w:rsidP="009118A9">
                  <w:pPr>
                    <w:rPr>
                      <w:bCs/>
                      <w:i/>
                      <w:sz w:val="20"/>
                      <w:szCs w:val="20"/>
                    </w:rPr>
                  </w:pPr>
                  <w:r w:rsidRPr="009118A9">
                    <w:rPr>
                      <w:bCs/>
                      <w:i/>
                      <w:sz w:val="20"/>
                      <w:szCs w:val="20"/>
                    </w:rPr>
                    <w:t>128</w:t>
                  </w:r>
                </w:p>
              </w:tc>
              <w:tc>
                <w:tcPr>
                  <w:tcW w:w="1701" w:type="dxa"/>
                </w:tcPr>
                <w:p w14:paraId="5A6FDE88" w14:textId="77777777" w:rsidR="009118A9" w:rsidRPr="009118A9" w:rsidRDefault="009118A9" w:rsidP="009118A9">
                  <w:pPr>
                    <w:rPr>
                      <w:bCs/>
                      <w:i/>
                      <w:sz w:val="20"/>
                      <w:szCs w:val="20"/>
                    </w:rPr>
                  </w:pPr>
                  <w:r w:rsidRPr="009118A9">
                    <w:rPr>
                      <w:rFonts w:eastAsia="DengXian" w:hint="eastAsia"/>
                      <w:i/>
                      <w:sz w:val="20"/>
                      <w:szCs w:val="20"/>
                      <w:lang w:eastAsia="zh-CN"/>
                    </w:rPr>
                    <w:t>32</w:t>
                  </w:r>
                </w:p>
              </w:tc>
              <w:tc>
                <w:tcPr>
                  <w:tcW w:w="2126" w:type="dxa"/>
                </w:tcPr>
                <w:p w14:paraId="10B8F8DA" w14:textId="77777777" w:rsidR="009118A9" w:rsidRPr="009118A9" w:rsidRDefault="009118A9" w:rsidP="009118A9">
                  <w:pPr>
                    <w:rPr>
                      <w:b/>
                      <w:bCs/>
                      <w:sz w:val="20"/>
                      <w:szCs w:val="20"/>
                    </w:rPr>
                  </w:pPr>
                  <w:r w:rsidRPr="009118A9">
                    <w:rPr>
                      <w:rFonts w:eastAsia="DengXian"/>
                      <w:sz w:val="20"/>
                      <w:szCs w:val="20"/>
                      <w:lang w:eastAsia="zh-CN"/>
                    </w:rPr>
                    <w:t>(8</w:t>
                  </w:r>
                  <w:r w:rsidRPr="009118A9">
                    <w:rPr>
                      <w:sz w:val="20"/>
                      <w:szCs w:val="20"/>
                      <w:lang w:eastAsia="zh-CN"/>
                    </w:rPr>
                    <w:t>, 8, 2, 1, 1; 2, 8</w:t>
                  </w:r>
                  <w:r w:rsidRPr="009118A9">
                    <w:rPr>
                      <w:rFonts w:eastAsia="DengXian"/>
                      <w:sz w:val="20"/>
                      <w:szCs w:val="20"/>
                      <w:lang w:eastAsia="zh-CN"/>
                    </w:rPr>
                    <w:t>)</w:t>
                  </w:r>
                </w:p>
              </w:tc>
              <w:tc>
                <w:tcPr>
                  <w:tcW w:w="1134" w:type="dxa"/>
                </w:tcPr>
                <w:p w14:paraId="232F76D3" w14:textId="77777777" w:rsidR="009118A9" w:rsidRPr="009118A9" w:rsidRDefault="009118A9" w:rsidP="009118A9">
                  <w:pPr>
                    <w:rPr>
                      <w:b/>
                      <w:bCs/>
                      <w:sz w:val="20"/>
                      <w:szCs w:val="20"/>
                    </w:rPr>
                  </w:pPr>
                  <w:r w:rsidRPr="009118A9">
                    <w:rPr>
                      <w:rFonts w:eastAsia="DengXian"/>
                      <w:sz w:val="20"/>
                      <w:szCs w:val="20"/>
                      <w:lang w:eastAsia="zh-CN"/>
                    </w:rPr>
                    <w:t>(0.5, 0.</w:t>
                  </w:r>
                  <w:r w:rsidRPr="009118A9">
                    <w:rPr>
                      <w:rFonts w:eastAsia="DengXian" w:hint="eastAsia"/>
                      <w:sz w:val="20"/>
                      <w:szCs w:val="20"/>
                      <w:lang w:eastAsia="zh-CN"/>
                    </w:rPr>
                    <w:t>5</w:t>
                  </w:r>
                  <w:r w:rsidRPr="009118A9">
                    <w:rPr>
                      <w:rFonts w:eastAsia="DengXian"/>
                      <w:sz w:val="20"/>
                      <w:szCs w:val="20"/>
                      <w:lang w:eastAsia="zh-CN"/>
                    </w:rPr>
                    <w:t>)λ</w:t>
                  </w:r>
                </w:p>
              </w:tc>
            </w:tr>
            <w:tr w:rsidR="009118A9" w:rsidRPr="009118A9" w14:paraId="62EBFAF1" w14:textId="77777777" w:rsidTr="009118A9">
              <w:tc>
                <w:tcPr>
                  <w:tcW w:w="2268" w:type="dxa"/>
                </w:tcPr>
                <w:p w14:paraId="439689B4" w14:textId="77777777" w:rsidR="009118A9" w:rsidRPr="009118A9" w:rsidRDefault="009118A9" w:rsidP="009118A9">
                  <w:pPr>
                    <w:rPr>
                      <w:bCs/>
                      <w:i/>
                      <w:sz w:val="20"/>
                      <w:szCs w:val="20"/>
                    </w:rPr>
                  </w:pPr>
                  <w:r w:rsidRPr="009118A9">
                    <w:rPr>
                      <w:rFonts w:eastAsia="DengXian"/>
                      <w:i/>
                      <w:sz w:val="20"/>
                      <w:szCs w:val="20"/>
                      <w:lang w:eastAsia="zh-CN"/>
                    </w:rPr>
                    <w:t>Combination 2 (optional)</w:t>
                  </w:r>
                </w:p>
              </w:tc>
              <w:tc>
                <w:tcPr>
                  <w:tcW w:w="1843" w:type="dxa"/>
                </w:tcPr>
                <w:p w14:paraId="012D8D72" w14:textId="77777777" w:rsidR="009118A9" w:rsidRPr="009118A9" w:rsidRDefault="009118A9" w:rsidP="009118A9">
                  <w:pPr>
                    <w:rPr>
                      <w:bCs/>
                      <w:i/>
                      <w:sz w:val="20"/>
                      <w:szCs w:val="20"/>
                    </w:rPr>
                  </w:pPr>
                  <w:r w:rsidRPr="009118A9">
                    <w:rPr>
                      <w:bCs/>
                      <w:i/>
                      <w:sz w:val="20"/>
                      <w:szCs w:val="20"/>
                    </w:rPr>
                    <w:t>256</w:t>
                  </w:r>
                </w:p>
              </w:tc>
              <w:tc>
                <w:tcPr>
                  <w:tcW w:w="1701" w:type="dxa"/>
                </w:tcPr>
                <w:p w14:paraId="4B97F3BA" w14:textId="77777777" w:rsidR="009118A9" w:rsidRPr="009118A9" w:rsidRDefault="009118A9" w:rsidP="009118A9">
                  <w:pPr>
                    <w:rPr>
                      <w:bCs/>
                      <w:i/>
                      <w:sz w:val="20"/>
                      <w:szCs w:val="20"/>
                    </w:rPr>
                  </w:pPr>
                  <w:r w:rsidRPr="009118A9">
                    <w:rPr>
                      <w:bCs/>
                      <w:i/>
                      <w:sz w:val="20"/>
                      <w:szCs w:val="20"/>
                    </w:rPr>
                    <w:t>64</w:t>
                  </w:r>
                </w:p>
              </w:tc>
              <w:tc>
                <w:tcPr>
                  <w:tcW w:w="2126" w:type="dxa"/>
                </w:tcPr>
                <w:p w14:paraId="1F6E11F2" w14:textId="77777777" w:rsidR="009118A9" w:rsidRPr="009118A9" w:rsidRDefault="009118A9" w:rsidP="009118A9">
                  <w:pPr>
                    <w:rPr>
                      <w:bCs/>
                      <w:sz w:val="20"/>
                      <w:szCs w:val="20"/>
                    </w:rPr>
                  </w:pPr>
                  <w:r w:rsidRPr="009118A9">
                    <w:rPr>
                      <w:bCs/>
                      <w:sz w:val="20"/>
                      <w:szCs w:val="20"/>
                    </w:rPr>
                    <w:t>(16, 8, 2, 1, 1; 4, 8)</w:t>
                  </w:r>
                </w:p>
              </w:tc>
              <w:tc>
                <w:tcPr>
                  <w:tcW w:w="1134" w:type="dxa"/>
                </w:tcPr>
                <w:p w14:paraId="5CB33B04" w14:textId="77777777" w:rsidR="009118A9" w:rsidRPr="009118A9" w:rsidRDefault="009118A9" w:rsidP="009118A9">
                  <w:pPr>
                    <w:rPr>
                      <w:b/>
                      <w:bCs/>
                      <w:sz w:val="20"/>
                      <w:szCs w:val="20"/>
                    </w:rPr>
                  </w:pPr>
                  <w:r w:rsidRPr="009118A9">
                    <w:rPr>
                      <w:rFonts w:eastAsia="DengXian"/>
                      <w:sz w:val="20"/>
                      <w:szCs w:val="20"/>
                      <w:lang w:eastAsia="zh-CN"/>
                    </w:rPr>
                    <w:t>(0.5, 0.</w:t>
                  </w:r>
                  <w:r w:rsidRPr="009118A9">
                    <w:rPr>
                      <w:rFonts w:eastAsia="DengXian" w:hint="eastAsia"/>
                      <w:sz w:val="20"/>
                      <w:szCs w:val="20"/>
                      <w:lang w:eastAsia="zh-CN"/>
                    </w:rPr>
                    <w:t>5</w:t>
                  </w:r>
                  <w:r w:rsidRPr="009118A9">
                    <w:rPr>
                      <w:rFonts w:eastAsia="DengXian"/>
                      <w:sz w:val="20"/>
                      <w:szCs w:val="20"/>
                      <w:lang w:eastAsia="zh-CN"/>
                    </w:rPr>
                    <w:t>)λ</w:t>
                  </w:r>
                </w:p>
              </w:tc>
            </w:tr>
            <w:tr w:rsidR="009118A9" w:rsidRPr="009118A9" w14:paraId="2C8DAECA" w14:textId="77777777" w:rsidTr="009118A9">
              <w:tc>
                <w:tcPr>
                  <w:tcW w:w="9072" w:type="dxa"/>
                  <w:gridSpan w:val="5"/>
                </w:tcPr>
                <w:p w14:paraId="1206DE5F" w14:textId="77777777" w:rsidR="009118A9" w:rsidRPr="009118A9" w:rsidRDefault="009118A9" w:rsidP="009118A9">
                  <w:pPr>
                    <w:rPr>
                      <w:b/>
                      <w:bCs/>
                      <w:i/>
                      <w:sz w:val="20"/>
                      <w:szCs w:val="20"/>
                    </w:rPr>
                  </w:pPr>
                  <w:r w:rsidRPr="009118A9">
                    <w:rPr>
                      <w:b/>
                      <w:bCs/>
                      <w:i/>
                      <w:sz w:val="20"/>
                      <w:szCs w:val="20"/>
                    </w:rPr>
                    <w:t>Outdoor</w:t>
                  </w:r>
                </w:p>
              </w:tc>
            </w:tr>
            <w:tr w:rsidR="009118A9" w:rsidRPr="009118A9" w14:paraId="3BC9B127" w14:textId="77777777" w:rsidTr="009118A9">
              <w:tc>
                <w:tcPr>
                  <w:tcW w:w="2268" w:type="dxa"/>
                </w:tcPr>
                <w:p w14:paraId="527751C6" w14:textId="77777777" w:rsidR="009118A9" w:rsidRPr="009118A9" w:rsidRDefault="009118A9" w:rsidP="009118A9">
                  <w:pPr>
                    <w:rPr>
                      <w:b/>
                      <w:bCs/>
                      <w:i/>
                      <w:sz w:val="20"/>
                      <w:szCs w:val="20"/>
                    </w:rPr>
                  </w:pPr>
                  <w:r w:rsidRPr="009118A9">
                    <w:rPr>
                      <w:rFonts w:eastAsia="DengXian" w:hint="eastAsia"/>
                      <w:i/>
                      <w:sz w:val="20"/>
                      <w:szCs w:val="20"/>
                      <w:lang w:eastAsia="zh-CN"/>
                    </w:rPr>
                    <w:t>C</w:t>
                  </w:r>
                  <w:r w:rsidRPr="009118A9">
                    <w:rPr>
                      <w:rFonts w:eastAsia="DengXian"/>
                      <w:i/>
                      <w:sz w:val="20"/>
                      <w:szCs w:val="20"/>
                      <w:lang w:eastAsia="zh-CN"/>
                    </w:rPr>
                    <w:t>ombination</w:t>
                  </w:r>
                  <w:r w:rsidRPr="009118A9">
                    <w:rPr>
                      <w:rFonts w:eastAsia="DengXian" w:hint="eastAsia"/>
                      <w:i/>
                      <w:sz w:val="20"/>
                      <w:szCs w:val="20"/>
                      <w:lang w:eastAsia="zh-CN"/>
                    </w:rPr>
                    <w:t xml:space="preserve"> 1</w:t>
                  </w:r>
                  <w:r w:rsidRPr="009118A9">
                    <w:rPr>
                      <w:rFonts w:eastAsia="DengXian"/>
                      <w:i/>
                      <w:sz w:val="20"/>
                      <w:szCs w:val="20"/>
                      <w:lang w:eastAsia="zh-CN"/>
                    </w:rPr>
                    <w:t xml:space="preserve"> (baseline)</w:t>
                  </w:r>
                </w:p>
              </w:tc>
              <w:tc>
                <w:tcPr>
                  <w:tcW w:w="1843" w:type="dxa"/>
                </w:tcPr>
                <w:p w14:paraId="46890354" w14:textId="77777777" w:rsidR="009118A9" w:rsidRPr="009118A9" w:rsidRDefault="009118A9" w:rsidP="009118A9">
                  <w:pPr>
                    <w:rPr>
                      <w:b/>
                      <w:bCs/>
                      <w:i/>
                      <w:sz w:val="20"/>
                      <w:szCs w:val="20"/>
                    </w:rPr>
                  </w:pPr>
                  <w:r w:rsidRPr="009118A9">
                    <w:rPr>
                      <w:rFonts w:eastAsia="DengXian"/>
                      <w:i/>
                      <w:sz w:val="20"/>
                      <w:szCs w:val="20"/>
                      <w:lang w:eastAsia="zh-CN"/>
                    </w:rPr>
                    <w:t>1024</w:t>
                  </w:r>
                </w:p>
              </w:tc>
              <w:tc>
                <w:tcPr>
                  <w:tcW w:w="1701" w:type="dxa"/>
                </w:tcPr>
                <w:p w14:paraId="115184A9" w14:textId="77777777" w:rsidR="009118A9" w:rsidRPr="009118A9" w:rsidRDefault="009118A9" w:rsidP="009118A9">
                  <w:pPr>
                    <w:rPr>
                      <w:b/>
                      <w:bCs/>
                      <w:i/>
                      <w:sz w:val="20"/>
                      <w:szCs w:val="20"/>
                    </w:rPr>
                  </w:pPr>
                  <w:r w:rsidRPr="009118A9">
                    <w:rPr>
                      <w:rFonts w:eastAsia="DengXian"/>
                      <w:i/>
                      <w:sz w:val="20"/>
                      <w:szCs w:val="20"/>
                      <w:lang w:eastAsia="zh-CN"/>
                    </w:rPr>
                    <w:t>256</w:t>
                  </w:r>
                </w:p>
              </w:tc>
              <w:tc>
                <w:tcPr>
                  <w:tcW w:w="2126" w:type="dxa"/>
                </w:tcPr>
                <w:p w14:paraId="7F5B0462" w14:textId="77777777" w:rsidR="009118A9" w:rsidRPr="009118A9" w:rsidRDefault="009118A9" w:rsidP="009118A9">
                  <w:pPr>
                    <w:rPr>
                      <w:b/>
                      <w:bCs/>
                      <w:sz w:val="20"/>
                      <w:szCs w:val="20"/>
                    </w:rPr>
                  </w:pPr>
                  <w:r w:rsidRPr="009118A9">
                    <w:rPr>
                      <w:sz w:val="20"/>
                      <w:szCs w:val="20"/>
                      <w:lang w:eastAsia="zh-CN"/>
                    </w:rPr>
                    <w:t>(32, 16, 2, 1, 1; 8, 16)</w:t>
                  </w:r>
                </w:p>
              </w:tc>
              <w:tc>
                <w:tcPr>
                  <w:tcW w:w="1134" w:type="dxa"/>
                </w:tcPr>
                <w:p w14:paraId="61C41E42" w14:textId="77777777" w:rsidR="009118A9" w:rsidRPr="009118A9" w:rsidRDefault="009118A9" w:rsidP="009118A9">
                  <w:pPr>
                    <w:rPr>
                      <w:b/>
                      <w:bCs/>
                      <w:sz w:val="20"/>
                      <w:szCs w:val="20"/>
                    </w:rPr>
                  </w:pPr>
                  <w:r w:rsidRPr="009118A9">
                    <w:rPr>
                      <w:rFonts w:eastAsia="DengXian"/>
                      <w:sz w:val="20"/>
                      <w:szCs w:val="20"/>
                      <w:lang w:eastAsia="zh-CN"/>
                    </w:rPr>
                    <w:t>(0.5, 0.5)λ</w:t>
                  </w:r>
                </w:p>
              </w:tc>
            </w:tr>
            <w:tr w:rsidR="009118A9" w:rsidRPr="009118A9" w14:paraId="13A07327" w14:textId="77777777" w:rsidTr="009118A9">
              <w:tc>
                <w:tcPr>
                  <w:tcW w:w="2268" w:type="dxa"/>
                </w:tcPr>
                <w:p w14:paraId="439E0394" w14:textId="77777777" w:rsidR="009118A9" w:rsidRPr="009118A9" w:rsidRDefault="009118A9" w:rsidP="009118A9">
                  <w:pPr>
                    <w:rPr>
                      <w:rFonts w:eastAsia="DengXian"/>
                      <w:i/>
                      <w:sz w:val="20"/>
                      <w:szCs w:val="20"/>
                      <w:lang w:eastAsia="zh-CN"/>
                    </w:rPr>
                  </w:pPr>
                  <w:r w:rsidRPr="009118A9">
                    <w:rPr>
                      <w:rFonts w:eastAsia="DengXian"/>
                      <w:i/>
                      <w:sz w:val="20"/>
                      <w:szCs w:val="20"/>
                      <w:lang w:eastAsia="zh-CN"/>
                    </w:rPr>
                    <w:t>Combination 2 (optional)</w:t>
                  </w:r>
                </w:p>
              </w:tc>
              <w:tc>
                <w:tcPr>
                  <w:tcW w:w="1843" w:type="dxa"/>
                </w:tcPr>
                <w:p w14:paraId="1FFC1983" w14:textId="77777777" w:rsidR="009118A9" w:rsidRPr="009118A9" w:rsidRDefault="009118A9" w:rsidP="009118A9">
                  <w:pPr>
                    <w:rPr>
                      <w:rFonts w:eastAsia="DengXian"/>
                      <w:i/>
                      <w:sz w:val="20"/>
                      <w:szCs w:val="20"/>
                      <w:lang w:eastAsia="zh-CN"/>
                    </w:rPr>
                  </w:pPr>
                  <w:r w:rsidRPr="009118A9">
                    <w:rPr>
                      <w:rFonts w:eastAsia="DengXian" w:hint="eastAsia"/>
                      <w:i/>
                      <w:sz w:val="20"/>
                      <w:szCs w:val="20"/>
                      <w:lang w:eastAsia="zh-CN"/>
                    </w:rPr>
                    <w:t>2048</w:t>
                  </w:r>
                </w:p>
              </w:tc>
              <w:tc>
                <w:tcPr>
                  <w:tcW w:w="1701" w:type="dxa"/>
                </w:tcPr>
                <w:p w14:paraId="256B7AC7" w14:textId="77777777" w:rsidR="009118A9" w:rsidRPr="009118A9" w:rsidRDefault="009118A9" w:rsidP="009118A9">
                  <w:pPr>
                    <w:rPr>
                      <w:rFonts w:eastAsia="DengXian"/>
                      <w:i/>
                      <w:sz w:val="20"/>
                      <w:szCs w:val="20"/>
                      <w:lang w:eastAsia="zh-CN"/>
                    </w:rPr>
                  </w:pPr>
                  <w:r w:rsidRPr="009118A9">
                    <w:rPr>
                      <w:rFonts w:eastAsia="DengXian"/>
                      <w:i/>
                      <w:sz w:val="20"/>
                      <w:szCs w:val="20"/>
                      <w:lang w:eastAsia="zh-CN"/>
                    </w:rPr>
                    <w:t>256</w:t>
                  </w:r>
                </w:p>
              </w:tc>
              <w:tc>
                <w:tcPr>
                  <w:tcW w:w="2126" w:type="dxa"/>
                </w:tcPr>
                <w:p w14:paraId="2751E303" w14:textId="77777777" w:rsidR="009118A9" w:rsidRPr="009118A9" w:rsidRDefault="009118A9" w:rsidP="009118A9">
                  <w:pPr>
                    <w:rPr>
                      <w:sz w:val="20"/>
                      <w:szCs w:val="20"/>
                      <w:lang w:eastAsia="zh-CN"/>
                    </w:rPr>
                  </w:pPr>
                  <w:r w:rsidRPr="009118A9">
                    <w:rPr>
                      <w:rFonts w:eastAsia="DengXian"/>
                      <w:sz w:val="20"/>
                      <w:szCs w:val="20"/>
                      <w:lang w:eastAsia="zh-CN"/>
                    </w:rPr>
                    <w:t>(</w:t>
                  </w:r>
                  <w:r w:rsidRPr="009118A9">
                    <w:rPr>
                      <w:sz w:val="20"/>
                      <w:szCs w:val="20"/>
                      <w:lang w:eastAsia="zh-CN"/>
                    </w:rPr>
                    <w:t>64, 16, 2, 1, 1; 8, 16</w:t>
                  </w:r>
                  <w:r w:rsidRPr="009118A9">
                    <w:rPr>
                      <w:rFonts w:eastAsia="DengXian"/>
                      <w:sz w:val="20"/>
                      <w:szCs w:val="20"/>
                      <w:lang w:eastAsia="zh-CN"/>
                    </w:rPr>
                    <w:t>)</w:t>
                  </w:r>
                </w:p>
              </w:tc>
              <w:tc>
                <w:tcPr>
                  <w:tcW w:w="1134" w:type="dxa"/>
                </w:tcPr>
                <w:p w14:paraId="0B7E9ED8" w14:textId="77777777" w:rsidR="009118A9" w:rsidRPr="009118A9" w:rsidRDefault="009118A9" w:rsidP="009118A9">
                  <w:pPr>
                    <w:rPr>
                      <w:rFonts w:eastAsia="DengXian"/>
                      <w:sz w:val="20"/>
                      <w:szCs w:val="20"/>
                      <w:lang w:eastAsia="zh-CN"/>
                    </w:rPr>
                  </w:pPr>
                  <w:r w:rsidRPr="009118A9">
                    <w:rPr>
                      <w:rFonts w:eastAsia="DengXian"/>
                      <w:sz w:val="20"/>
                      <w:szCs w:val="20"/>
                      <w:lang w:eastAsia="zh-CN"/>
                    </w:rPr>
                    <w:t>(0.5, 0.5)λ</w:t>
                  </w:r>
                </w:p>
              </w:tc>
            </w:tr>
            <w:tr w:rsidR="009118A9" w:rsidRPr="009118A9" w14:paraId="77669659" w14:textId="77777777" w:rsidTr="009118A9">
              <w:tc>
                <w:tcPr>
                  <w:tcW w:w="9072" w:type="dxa"/>
                  <w:gridSpan w:val="5"/>
                </w:tcPr>
                <w:p w14:paraId="0D6E58DE" w14:textId="77777777" w:rsidR="009118A9" w:rsidRPr="009118A9" w:rsidRDefault="009118A9" w:rsidP="009118A9">
                  <w:pPr>
                    <w:rPr>
                      <w:rFonts w:eastAsia="DengXian"/>
                      <w:i/>
                      <w:sz w:val="20"/>
                      <w:szCs w:val="20"/>
                      <w:lang w:eastAsia="zh-CN"/>
                    </w:rPr>
                  </w:pPr>
                  <w:r w:rsidRPr="009118A9">
                    <w:rPr>
                      <w:rFonts w:eastAsia="DengXian"/>
                      <w:i/>
                      <w:sz w:val="20"/>
                      <w:szCs w:val="20"/>
                      <w:lang w:eastAsia="zh-CN"/>
                    </w:rPr>
                    <w:t>Note1: A single TXRU is mapped per panel per subarray per polarization as mandatory option. Companies can provide results optionally, assuming fully connected TXRU mapping within a panel per polarization.</w:t>
                  </w:r>
                </w:p>
                <w:p w14:paraId="5D53EAE1" w14:textId="77777777" w:rsidR="009118A9" w:rsidRPr="009118A9" w:rsidRDefault="009118A9" w:rsidP="009118A9">
                  <w:pPr>
                    <w:rPr>
                      <w:b/>
                      <w:bCs/>
                      <w:i/>
                      <w:sz w:val="20"/>
                      <w:szCs w:val="20"/>
                    </w:rPr>
                  </w:pPr>
                  <w:r w:rsidRPr="009118A9">
                    <w:rPr>
                      <w:rFonts w:eastAsia="DengXian"/>
                      <w:i/>
                      <w:sz w:val="20"/>
                      <w:szCs w:val="20"/>
                      <w:lang w:eastAsia="zh-CN"/>
                    </w:rPr>
                    <w:t>Note2: Other combinations used in the simulation results are up to company to report.</w:t>
                  </w:r>
                </w:p>
              </w:tc>
            </w:tr>
          </w:tbl>
          <w:p w14:paraId="51FA15FC" w14:textId="21FA7C55" w:rsidR="009118A9" w:rsidRPr="00B132C6" w:rsidRDefault="009118A9" w:rsidP="00B132C6">
            <w:pPr>
              <w:snapToGrid/>
              <w:spacing w:line="240" w:lineRule="auto"/>
              <w:contextualSpacing/>
              <w:jc w:val="left"/>
              <w:rPr>
                <w:i/>
                <w:lang w:eastAsia="zh-CN"/>
              </w:rPr>
            </w:pPr>
          </w:p>
        </w:tc>
      </w:tr>
      <w:tr w:rsidR="00635C54" w:rsidRPr="00CB652E" w14:paraId="6CF61ABC" w14:textId="77777777" w:rsidTr="00825FD1">
        <w:tc>
          <w:tcPr>
            <w:tcW w:w="1417" w:type="dxa"/>
          </w:tcPr>
          <w:p w14:paraId="034F4517" w14:textId="0CC4FD5E" w:rsidR="00635C54" w:rsidRPr="00635C54" w:rsidRDefault="00635C54" w:rsidP="00635C54">
            <w:pPr>
              <w:snapToGrid/>
              <w:spacing w:line="240" w:lineRule="auto"/>
              <w:contextualSpacing/>
              <w:jc w:val="left"/>
              <w:rPr>
                <w:i/>
                <w:lang w:eastAsia="zh-CN"/>
              </w:rPr>
            </w:pPr>
            <w:r w:rsidRPr="00635C54">
              <w:rPr>
                <w:rFonts w:hint="eastAsia"/>
                <w:i/>
                <w:lang w:eastAsia="zh-CN"/>
              </w:rPr>
              <w:t>H</w:t>
            </w:r>
            <w:r w:rsidRPr="00635C54">
              <w:rPr>
                <w:i/>
                <w:lang w:eastAsia="zh-CN"/>
              </w:rPr>
              <w:t>uawei</w:t>
            </w:r>
          </w:p>
        </w:tc>
        <w:tc>
          <w:tcPr>
            <w:tcW w:w="10443" w:type="dxa"/>
          </w:tcPr>
          <w:p w14:paraId="6908EC24" w14:textId="5F684AD0" w:rsidR="00635C54" w:rsidRPr="00635C54" w:rsidRDefault="00635C54" w:rsidP="00635C54">
            <w:pPr>
              <w:snapToGrid/>
              <w:spacing w:line="240" w:lineRule="auto"/>
              <w:contextualSpacing/>
              <w:jc w:val="left"/>
              <w:rPr>
                <w:i/>
                <w:lang w:eastAsia="zh-CN"/>
              </w:rPr>
            </w:pPr>
            <w:r w:rsidRPr="00635C54">
              <w:rPr>
                <w:rFonts w:hint="eastAsia"/>
                <w:i/>
                <w:lang w:eastAsia="zh-CN"/>
              </w:rPr>
              <w:t>P</w:t>
            </w:r>
            <w:r w:rsidRPr="00635C54">
              <w:rPr>
                <w:i/>
                <w:lang w:eastAsia="zh-CN"/>
              </w:rPr>
              <w:t>roposal</w:t>
            </w:r>
            <w:r>
              <w:rPr>
                <w:i/>
                <w:lang w:eastAsia="zh-CN"/>
              </w:rPr>
              <w:t xml:space="preserve"> 2</w:t>
            </w:r>
            <w:r w:rsidRPr="00635C54">
              <w:rPr>
                <w:i/>
                <w:lang w:eastAsia="zh-CN"/>
              </w:rPr>
              <w:t>:</w:t>
            </w:r>
            <w:r>
              <w:rPr>
                <w:i/>
                <w:lang w:eastAsia="zh-CN"/>
              </w:rPr>
              <w:t xml:space="preserve"> To address the TBD values</w:t>
            </w:r>
          </w:p>
          <w:p w14:paraId="1658166B" w14:textId="142DD8F1" w:rsidR="00635C54" w:rsidRPr="00635C54" w:rsidRDefault="00635C54" w:rsidP="00E12F59">
            <w:pPr>
              <w:pStyle w:val="aff3"/>
              <w:numPr>
                <w:ilvl w:val="0"/>
                <w:numId w:val="83"/>
              </w:numPr>
              <w:overflowPunct/>
              <w:autoSpaceDE/>
              <w:autoSpaceDN/>
              <w:adjustRightInd/>
              <w:spacing w:after="120" w:line="240" w:lineRule="auto"/>
              <w:jc w:val="both"/>
              <w:textAlignment w:val="auto"/>
              <w:rPr>
                <w:rFonts w:eastAsiaTheme="minorEastAsia"/>
                <w:i/>
                <w:sz w:val="22"/>
                <w:lang w:eastAsia="zh-CN"/>
              </w:rPr>
            </w:pPr>
            <w:r w:rsidRPr="00635C54">
              <w:rPr>
                <w:rFonts w:eastAsiaTheme="minorEastAsia" w:hint="eastAsia"/>
                <w:i/>
                <w:sz w:val="22"/>
                <w:lang w:eastAsia="zh-CN"/>
              </w:rPr>
              <w:t xml:space="preserve">For 700MHz, </w:t>
            </w:r>
            <w:r w:rsidRPr="00635C54">
              <w:rPr>
                <w:rFonts w:eastAsiaTheme="minorEastAsia"/>
                <w:i/>
                <w:sz w:val="22"/>
                <w:lang w:eastAsia="zh-CN"/>
              </w:rPr>
              <w:t xml:space="preserve">(8, 4, 2, 1, 1; </w:t>
            </w:r>
            <w:r w:rsidRPr="00635C54">
              <w:rPr>
                <w:rFonts w:eastAsiaTheme="minorEastAsia"/>
                <w:i/>
                <w:color w:val="FF0000"/>
                <w:sz w:val="22"/>
                <w:lang w:eastAsia="zh-CN"/>
              </w:rPr>
              <w:t>1, 4</w:t>
            </w:r>
            <w:r w:rsidRPr="00635C54">
              <w:rPr>
                <w:rFonts w:eastAsiaTheme="minorEastAsia"/>
                <w:i/>
                <w:sz w:val="22"/>
                <w:lang w:eastAsia="zh-CN"/>
              </w:rPr>
              <w:t>) for 64 antenna element</w:t>
            </w:r>
            <w:r w:rsidRPr="00635C54">
              <w:rPr>
                <w:rFonts w:eastAsiaTheme="minorEastAsia" w:hint="eastAsia"/>
                <w:i/>
                <w:sz w:val="22"/>
                <w:lang w:eastAsia="zh-CN"/>
              </w:rPr>
              <w:t xml:space="preserve">s and 8 </w:t>
            </w:r>
            <w:r w:rsidRPr="00635C54">
              <w:rPr>
                <w:rFonts w:eastAsiaTheme="minorEastAsia"/>
                <w:i/>
                <w:sz w:val="22"/>
                <w:lang w:eastAsia="zh-CN"/>
              </w:rPr>
              <w:t>TXRU</w:t>
            </w:r>
            <w:r w:rsidRPr="00635C54">
              <w:rPr>
                <w:rFonts w:eastAsiaTheme="minorEastAsia" w:hint="eastAsia"/>
                <w:i/>
                <w:sz w:val="22"/>
                <w:lang w:eastAsia="zh-CN"/>
              </w:rPr>
              <w:t>s</w:t>
            </w:r>
          </w:p>
          <w:p w14:paraId="4C60CB94" w14:textId="2E768735" w:rsidR="00635C54" w:rsidRPr="00635C54" w:rsidRDefault="00635C54" w:rsidP="00E12F59">
            <w:pPr>
              <w:pStyle w:val="aff3"/>
              <w:numPr>
                <w:ilvl w:val="0"/>
                <w:numId w:val="83"/>
              </w:numPr>
              <w:overflowPunct/>
              <w:autoSpaceDE/>
              <w:autoSpaceDN/>
              <w:adjustRightInd/>
              <w:spacing w:after="120" w:line="240" w:lineRule="auto"/>
              <w:jc w:val="both"/>
              <w:textAlignment w:val="auto"/>
              <w:rPr>
                <w:rFonts w:eastAsiaTheme="minorEastAsia"/>
                <w:i/>
                <w:sz w:val="22"/>
                <w:lang w:eastAsia="zh-CN"/>
              </w:rPr>
            </w:pPr>
            <w:r w:rsidRPr="00635C54">
              <w:rPr>
                <w:rFonts w:eastAsiaTheme="minorEastAsia" w:hint="eastAsia"/>
                <w:i/>
                <w:sz w:val="22"/>
                <w:lang w:eastAsia="zh-CN"/>
              </w:rPr>
              <w:lastRenderedPageBreak/>
              <w:t xml:space="preserve">For 2GHz, </w:t>
            </w:r>
            <w:r w:rsidRPr="00635C54">
              <w:rPr>
                <w:rFonts w:eastAsiaTheme="minorEastAsia"/>
                <w:i/>
                <w:sz w:val="22"/>
                <w:lang w:eastAsia="zh-CN"/>
              </w:rPr>
              <w:t xml:space="preserve">(8, 2, 2, 1, 1; </w:t>
            </w:r>
            <w:r w:rsidRPr="00635C54">
              <w:rPr>
                <w:rFonts w:eastAsiaTheme="minorEastAsia"/>
                <w:i/>
                <w:color w:val="FF0000"/>
                <w:sz w:val="22"/>
                <w:lang w:eastAsia="zh-CN"/>
              </w:rPr>
              <w:t>1, 2</w:t>
            </w:r>
            <w:r w:rsidRPr="00635C54">
              <w:rPr>
                <w:rFonts w:eastAsiaTheme="minorEastAsia"/>
                <w:i/>
                <w:sz w:val="22"/>
                <w:lang w:eastAsia="zh-CN"/>
              </w:rPr>
              <w:t xml:space="preserve">) for </w:t>
            </w:r>
            <w:r w:rsidRPr="00635C54">
              <w:rPr>
                <w:rFonts w:eastAsiaTheme="minorEastAsia" w:hint="eastAsia"/>
                <w:i/>
                <w:sz w:val="22"/>
                <w:lang w:eastAsia="zh-CN"/>
              </w:rPr>
              <w:t>32</w:t>
            </w:r>
            <w:r w:rsidRPr="00635C54">
              <w:rPr>
                <w:rFonts w:eastAsiaTheme="minorEastAsia"/>
                <w:i/>
                <w:sz w:val="22"/>
                <w:lang w:eastAsia="zh-CN"/>
              </w:rPr>
              <w:t xml:space="preserve"> antenna element</w:t>
            </w:r>
            <w:r w:rsidRPr="00635C54">
              <w:rPr>
                <w:rFonts w:eastAsiaTheme="minorEastAsia" w:hint="eastAsia"/>
                <w:i/>
                <w:sz w:val="22"/>
                <w:lang w:eastAsia="zh-CN"/>
              </w:rPr>
              <w:t xml:space="preserve">s and 4 </w:t>
            </w:r>
            <w:r w:rsidRPr="00635C54">
              <w:rPr>
                <w:rFonts w:eastAsiaTheme="minorEastAsia"/>
                <w:i/>
                <w:sz w:val="22"/>
                <w:lang w:eastAsia="zh-CN"/>
              </w:rPr>
              <w:t>TXRU</w:t>
            </w:r>
            <w:r w:rsidRPr="00635C54">
              <w:rPr>
                <w:rFonts w:eastAsiaTheme="minorEastAsia" w:hint="eastAsia"/>
                <w:i/>
                <w:sz w:val="22"/>
                <w:lang w:eastAsia="zh-CN"/>
              </w:rPr>
              <w:t>s</w:t>
            </w:r>
          </w:p>
          <w:p w14:paraId="5C6C52A4" w14:textId="2417C14D" w:rsidR="00635C54" w:rsidRPr="00635C54" w:rsidRDefault="00635C54" w:rsidP="00635C54">
            <w:pPr>
              <w:snapToGrid/>
              <w:spacing w:line="240" w:lineRule="auto"/>
              <w:contextualSpacing/>
              <w:jc w:val="left"/>
              <w:rPr>
                <w:i/>
                <w:lang w:eastAsia="zh-CN"/>
              </w:rPr>
            </w:pPr>
            <w:r w:rsidRPr="00635C54">
              <w:rPr>
                <w:rFonts w:hint="eastAsia"/>
                <w:i/>
                <w:lang w:eastAsia="zh-CN"/>
              </w:rPr>
              <w:t>P</w:t>
            </w:r>
            <w:r w:rsidRPr="00635C54">
              <w:rPr>
                <w:i/>
                <w:lang w:eastAsia="zh-CN"/>
              </w:rPr>
              <w:t>roposal</w:t>
            </w:r>
            <w:r>
              <w:rPr>
                <w:i/>
                <w:lang w:eastAsia="zh-CN"/>
              </w:rPr>
              <w:t xml:space="preserve"> 2</w:t>
            </w:r>
            <w:r w:rsidRPr="00635C54">
              <w:rPr>
                <w:i/>
                <w:lang w:eastAsia="zh-CN"/>
              </w:rPr>
              <w:t>:</w:t>
            </w:r>
            <w:r>
              <w:rPr>
                <w:i/>
                <w:lang w:eastAsia="zh-CN"/>
              </w:rPr>
              <w:t xml:space="preserve"> To address the TBD values</w:t>
            </w:r>
            <w:r>
              <w:rPr>
                <w:rFonts w:hint="eastAsia"/>
                <w:i/>
                <w:lang w:eastAsia="zh-CN"/>
              </w:rPr>
              <w:t xml:space="preserve"> </w:t>
            </w:r>
            <w:r>
              <w:rPr>
                <w:i/>
                <w:lang w:eastAsia="zh-CN"/>
              </w:rPr>
              <w:t>for around 7GHz</w:t>
            </w:r>
          </w:p>
          <w:p w14:paraId="42AB329F" w14:textId="428B5D77" w:rsidR="00635C54" w:rsidRPr="00F972B1" w:rsidRDefault="00635C54" w:rsidP="00E12F59">
            <w:pPr>
              <w:pStyle w:val="aff3"/>
              <w:numPr>
                <w:ilvl w:val="0"/>
                <w:numId w:val="83"/>
              </w:numPr>
              <w:overflowPunct/>
              <w:autoSpaceDE/>
              <w:autoSpaceDN/>
              <w:adjustRightInd/>
              <w:spacing w:after="0" w:line="240" w:lineRule="auto"/>
              <w:jc w:val="both"/>
              <w:textAlignment w:val="auto"/>
              <w:rPr>
                <w:rFonts w:eastAsiaTheme="minorEastAsia"/>
                <w:i/>
                <w:sz w:val="22"/>
                <w:lang w:eastAsia="zh-CN"/>
              </w:rPr>
            </w:pPr>
            <w:r w:rsidRPr="00F972B1">
              <w:rPr>
                <w:rFonts w:eastAsiaTheme="minorEastAsia" w:hint="eastAsia"/>
                <w:i/>
                <w:sz w:val="22"/>
                <w:lang w:eastAsia="zh-CN"/>
              </w:rPr>
              <w:t>Combination</w:t>
            </w:r>
            <w:r w:rsidRPr="00F972B1">
              <w:rPr>
                <w:rFonts w:eastAsiaTheme="minorEastAsia"/>
                <w:i/>
                <w:sz w:val="22"/>
                <w:lang w:eastAsia="zh-CN"/>
              </w:rPr>
              <w:t xml:space="preserve"> </w:t>
            </w:r>
            <w:r w:rsidRPr="00F972B1">
              <w:rPr>
                <w:rFonts w:eastAsiaTheme="minorEastAsia" w:hint="eastAsia"/>
                <w:i/>
                <w:sz w:val="22"/>
                <w:lang w:eastAsia="zh-CN"/>
              </w:rPr>
              <w:t>1:</w:t>
            </w:r>
            <w:r w:rsidRPr="00F972B1">
              <w:rPr>
                <w:rFonts w:eastAsiaTheme="minorEastAsia"/>
                <w:i/>
                <w:sz w:val="22"/>
                <w:lang w:eastAsia="zh-CN"/>
              </w:rPr>
              <w:t xml:space="preserve"> (24,16,2,1,1; </w:t>
            </w:r>
            <w:r w:rsidRPr="00F972B1">
              <w:rPr>
                <w:rFonts w:eastAsiaTheme="minorEastAsia"/>
                <w:i/>
                <w:color w:val="FF0000"/>
                <w:sz w:val="22"/>
                <w:lang w:eastAsia="zh-CN"/>
              </w:rPr>
              <w:t>4,16</w:t>
            </w:r>
            <w:r w:rsidRPr="00F972B1">
              <w:rPr>
                <w:rFonts w:eastAsiaTheme="minorEastAsia"/>
                <w:i/>
                <w:sz w:val="22"/>
                <w:lang w:eastAsia="zh-CN"/>
              </w:rPr>
              <w:t>) for 768 antenna elements and 128 TXRUs</w:t>
            </w:r>
          </w:p>
          <w:p w14:paraId="3CC1DDD2" w14:textId="77777777" w:rsidR="00635C54" w:rsidRPr="00F972B1" w:rsidRDefault="00635C54" w:rsidP="00E12F59">
            <w:pPr>
              <w:pStyle w:val="aff3"/>
              <w:numPr>
                <w:ilvl w:val="0"/>
                <w:numId w:val="83"/>
              </w:numPr>
              <w:overflowPunct/>
              <w:autoSpaceDE/>
              <w:autoSpaceDN/>
              <w:adjustRightInd/>
              <w:spacing w:after="0" w:line="240" w:lineRule="auto"/>
              <w:jc w:val="both"/>
              <w:textAlignment w:val="auto"/>
              <w:rPr>
                <w:rFonts w:eastAsiaTheme="minorEastAsia"/>
                <w:i/>
                <w:sz w:val="22"/>
                <w:lang w:eastAsia="zh-CN"/>
              </w:rPr>
            </w:pPr>
            <w:r w:rsidRPr="00F972B1">
              <w:rPr>
                <w:rFonts w:eastAsiaTheme="minorEastAsia" w:hint="eastAsia"/>
                <w:i/>
                <w:sz w:val="22"/>
                <w:lang w:eastAsia="zh-CN"/>
              </w:rPr>
              <w:t>Combination</w:t>
            </w:r>
            <w:r w:rsidRPr="00F972B1">
              <w:rPr>
                <w:rFonts w:eastAsiaTheme="minorEastAsia"/>
                <w:i/>
                <w:sz w:val="22"/>
                <w:lang w:eastAsia="zh-CN"/>
              </w:rPr>
              <w:t xml:space="preserve"> </w:t>
            </w:r>
            <w:r w:rsidRPr="00F972B1">
              <w:rPr>
                <w:rFonts w:eastAsiaTheme="minorEastAsia" w:hint="eastAsia"/>
                <w:i/>
                <w:sz w:val="22"/>
                <w:lang w:eastAsia="zh-CN"/>
              </w:rPr>
              <w:t>3:</w:t>
            </w:r>
            <w:r w:rsidRPr="00F972B1">
              <w:rPr>
                <w:rFonts w:eastAsiaTheme="minorEastAsia"/>
                <w:i/>
                <w:sz w:val="22"/>
                <w:lang w:eastAsia="zh-CN"/>
              </w:rPr>
              <w:t xml:space="preserve"> (48,16,2,1,1; </w:t>
            </w:r>
            <w:r w:rsidRPr="00F972B1">
              <w:rPr>
                <w:rFonts w:eastAsiaTheme="minorEastAsia"/>
                <w:i/>
                <w:color w:val="FF0000"/>
                <w:sz w:val="22"/>
                <w:lang w:eastAsia="zh-CN"/>
              </w:rPr>
              <w:t>8,16</w:t>
            </w:r>
            <w:r w:rsidRPr="00F972B1">
              <w:rPr>
                <w:rFonts w:eastAsiaTheme="minorEastAsia"/>
                <w:i/>
                <w:sz w:val="22"/>
                <w:lang w:eastAsia="zh-CN"/>
              </w:rPr>
              <w:t>) for 1536 antenna elements and 256 TXRUs</w:t>
            </w:r>
          </w:p>
          <w:p w14:paraId="131A247A" w14:textId="4D33EF33" w:rsidR="00635C54" w:rsidRPr="00635C54" w:rsidRDefault="00635C54" w:rsidP="00635C54">
            <w:pPr>
              <w:snapToGrid/>
              <w:spacing w:line="240" w:lineRule="auto"/>
              <w:contextualSpacing/>
              <w:jc w:val="left"/>
              <w:rPr>
                <w:i/>
                <w:lang w:val="en-GB" w:eastAsia="zh-CN"/>
              </w:rPr>
            </w:pPr>
          </w:p>
        </w:tc>
      </w:tr>
      <w:tr w:rsidR="00931AFE" w:rsidRPr="00CB652E" w14:paraId="06528870" w14:textId="77777777" w:rsidTr="00825FD1">
        <w:tc>
          <w:tcPr>
            <w:tcW w:w="1417" w:type="dxa"/>
          </w:tcPr>
          <w:p w14:paraId="1D94F257" w14:textId="67140372" w:rsidR="00931AFE" w:rsidRPr="00635C54" w:rsidRDefault="00931AFE" w:rsidP="00635C54">
            <w:pPr>
              <w:snapToGrid/>
              <w:spacing w:line="240" w:lineRule="auto"/>
              <w:contextualSpacing/>
              <w:jc w:val="left"/>
              <w:rPr>
                <w:i/>
                <w:lang w:eastAsia="zh-CN"/>
              </w:rPr>
            </w:pPr>
            <w:r>
              <w:rPr>
                <w:rFonts w:hint="eastAsia"/>
                <w:i/>
                <w:lang w:eastAsia="zh-CN"/>
              </w:rPr>
              <w:lastRenderedPageBreak/>
              <w:t>S</w:t>
            </w:r>
            <w:r>
              <w:rPr>
                <w:i/>
                <w:lang w:eastAsia="zh-CN"/>
              </w:rPr>
              <w:t>amsung</w:t>
            </w:r>
          </w:p>
        </w:tc>
        <w:tc>
          <w:tcPr>
            <w:tcW w:w="10443" w:type="dxa"/>
          </w:tcPr>
          <w:p w14:paraId="25FF44C2" w14:textId="3F5CED52" w:rsidR="00931AFE" w:rsidRDefault="00931AFE" w:rsidP="00635C54">
            <w:pPr>
              <w:snapToGrid/>
              <w:spacing w:line="240" w:lineRule="auto"/>
              <w:contextualSpacing/>
              <w:jc w:val="left"/>
              <w:rPr>
                <w:i/>
                <w:lang w:eastAsia="zh-CN"/>
              </w:rPr>
            </w:pPr>
            <w:r>
              <w:rPr>
                <w:rFonts w:hint="eastAsia"/>
                <w:i/>
                <w:lang w:eastAsia="zh-CN"/>
              </w:rPr>
              <w:t>P</w:t>
            </w:r>
            <w:r>
              <w:rPr>
                <w:i/>
                <w:lang w:eastAsia="zh-CN"/>
              </w:rPr>
              <w:t xml:space="preserve">roposed the values to address the </w:t>
            </w:r>
            <w:r w:rsidRPr="00931AFE">
              <w:rPr>
                <w:i/>
                <w:lang w:eastAsia="zh-CN"/>
              </w:rPr>
              <w:t xml:space="preserve">remaining details for </w:t>
            </w:r>
            <w:r>
              <w:rPr>
                <w:i/>
                <w:lang w:eastAsia="zh-CN"/>
              </w:rPr>
              <w:t xml:space="preserve">antenna modelling for </w:t>
            </w:r>
            <w:r w:rsidRPr="00931AFE">
              <w:rPr>
                <w:i/>
                <w:lang w:eastAsia="zh-CN"/>
              </w:rPr>
              <w:t>700 MHz, 2 GHz, and 7 GHz</w:t>
            </w:r>
            <w:r>
              <w:rPr>
                <w:i/>
                <w:lang w:eastAsia="zh-CN"/>
              </w:rPr>
              <w:t>.</w:t>
            </w:r>
          </w:p>
          <w:p w14:paraId="6B092B3E" w14:textId="77777777" w:rsidR="00931AFE" w:rsidRDefault="00931AFE" w:rsidP="00635C54">
            <w:pPr>
              <w:snapToGrid/>
              <w:spacing w:line="240" w:lineRule="auto"/>
              <w:contextualSpacing/>
              <w:jc w:val="left"/>
              <w:rPr>
                <w:i/>
                <w:lang w:eastAsia="zh-CN"/>
              </w:rPr>
            </w:pPr>
          </w:p>
          <w:p w14:paraId="61A904D8" w14:textId="77777777" w:rsidR="00931AFE" w:rsidRDefault="00931AFE" w:rsidP="00635C54">
            <w:pPr>
              <w:snapToGrid/>
              <w:spacing w:line="240" w:lineRule="auto"/>
              <w:contextualSpacing/>
              <w:jc w:val="left"/>
              <w:rPr>
                <w:i/>
                <w:lang w:eastAsia="zh-CN"/>
              </w:rPr>
            </w:pPr>
            <w:r>
              <w:rPr>
                <w:rFonts w:hint="eastAsia"/>
                <w:i/>
                <w:lang w:eastAsia="zh-CN"/>
              </w:rPr>
              <w:t>P</w:t>
            </w:r>
            <w:r>
              <w:rPr>
                <w:i/>
                <w:lang w:eastAsia="zh-CN"/>
              </w:rPr>
              <w:t xml:space="preserve">roposed </w:t>
            </w:r>
            <w:r w:rsidRPr="00931AFE">
              <w:rPr>
                <w:i/>
                <w:lang w:eastAsia="zh-CN"/>
              </w:rPr>
              <w:t>15 GHz BS can be designed based on hybrid beamforming with 256 TXRUs and more antenna elements can be exploited to compensate more pathloss than 7 GHz</w:t>
            </w:r>
          </w:p>
          <w:tbl>
            <w:tblPr>
              <w:tblW w:w="9300" w:type="dxa"/>
              <w:jc w:val="center"/>
              <w:tblCellMar>
                <w:left w:w="99" w:type="dxa"/>
                <w:right w:w="99" w:type="dxa"/>
              </w:tblCellMar>
              <w:tblLook w:val="04A0" w:firstRow="1" w:lastRow="0" w:firstColumn="1" w:lastColumn="0" w:noHBand="0" w:noVBand="1"/>
            </w:tblPr>
            <w:tblGrid>
              <w:gridCol w:w="2360"/>
              <w:gridCol w:w="1800"/>
              <w:gridCol w:w="1800"/>
              <w:gridCol w:w="2252"/>
              <w:gridCol w:w="1088"/>
            </w:tblGrid>
            <w:tr w:rsidR="00931AFE" w:rsidRPr="000162F7" w14:paraId="78D1CEA9" w14:textId="77777777" w:rsidTr="00A4439C">
              <w:trPr>
                <w:trHeight w:val="525"/>
                <w:jc w:val="center"/>
              </w:trPr>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2BC8C8" w14:textId="77777777" w:rsidR="00931AFE" w:rsidRPr="00931AFE" w:rsidRDefault="00931AFE" w:rsidP="00931AFE">
                  <w:pPr>
                    <w:autoSpaceDE/>
                    <w:autoSpaceDN/>
                    <w:spacing w:after="0" w:line="240" w:lineRule="auto"/>
                    <w:jc w:val="left"/>
                    <w:rPr>
                      <w:rFonts w:eastAsia="Malgun Gothic"/>
                      <w:b/>
                      <w:bCs/>
                      <w:i/>
                      <w:color w:val="000000"/>
                      <w:sz w:val="20"/>
                      <w:szCs w:val="18"/>
                    </w:rPr>
                  </w:pPr>
                  <w:r w:rsidRPr="00931AFE">
                    <w:rPr>
                      <w:rFonts w:eastAsia="Malgun Gothic"/>
                      <w:b/>
                      <w:bCs/>
                      <w:i/>
                      <w:color w:val="000000"/>
                      <w:sz w:val="20"/>
                      <w:szCs w:val="18"/>
                    </w:rPr>
                    <w:t>BS antenna modelling</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6C2733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Total number of antenna elements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CCB585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Total number of TXRU</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70095E31"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(M, N, P, Mg, Ng; Mp, Np)</w:t>
                  </w:r>
                </w:p>
              </w:tc>
              <w:tc>
                <w:tcPr>
                  <w:tcW w:w="1088" w:type="dxa"/>
                  <w:tcBorders>
                    <w:top w:val="single" w:sz="8" w:space="0" w:color="auto"/>
                    <w:left w:val="nil"/>
                    <w:bottom w:val="single" w:sz="8" w:space="0" w:color="auto"/>
                    <w:right w:val="single" w:sz="8" w:space="0" w:color="auto"/>
                  </w:tcBorders>
                  <w:shd w:val="clear" w:color="auto" w:fill="auto"/>
                  <w:vAlign w:val="center"/>
                  <w:hideMark/>
                </w:tcPr>
                <w:p w14:paraId="326F746A"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(d</w:t>
                  </w:r>
                  <w:r w:rsidRPr="00B83428">
                    <w:rPr>
                      <w:rFonts w:eastAsia="Malgun Gothic"/>
                      <w:i/>
                      <w:color w:val="000000"/>
                      <w:sz w:val="20"/>
                      <w:szCs w:val="18"/>
                      <w:vertAlign w:val="subscript"/>
                    </w:rPr>
                    <w:t>H</w:t>
                  </w:r>
                  <w:r w:rsidRPr="00931AFE">
                    <w:rPr>
                      <w:rFonts w:eastAsia="Malgun Gothic"/>
                      <w:i/>
                      <w:color w:val="000000"/>
                      <w:sz w:val="20"/>
                      <w:szCs w:val="18"/>
                    </w:rPr>
                    <w:t>,d</w:t>
                  </w:r>
                  <w:r w:rsidRPr="00B83428">
                    <w:rPr>
                      <w:rFonts w:eastAsia="Malgun Gothic"/>
                      <w:i/>
                      <w:color w:val="000000"/>
                      <w:sz w:val="20"/>
                      <w:szCs w:val="18"/>
                      <w:vertAlign w:val="subscript"/>
                    </w:rPr>
                    <w:t>V</w:t>
                  </w:r>
                  <w:r w:rsidRPr="00931AFE">
                    <w:rPr>
                      <w:rFonts w:eastAsia="Malgun Gothic"/>
                      <w:i/>
                      <w:color w:val="000000"/>
                      <w:sz w:val="20"/>
                      <w:szCs w:val="18"/>
                    </w:rPr>
                    <w:t>)</w:t>
                  </w:r>
                </w:p>
              </w:tc>
            </w:tr>
            <w:tr w:rsidR="00931AFE" w:rsidRPr="000162F7" w14:paraId="0EF7CB3A" w14:textId="77777777" w:rsidTr="00A4439C">
              <w:trPr>
                <w:trHeight w:val="345"/>
                <w:jc w:val="center"/>
              </w:trPr>
              <w:tc>
                <w:tcPr>
                  <w:tcW w:w="2360" w:type="dxa"/>
                  <w:tcBorders>
                    <w:top w:val="nil"/>
                    <w:left w:val="single" w:sz="8" w:space="0" w:color="auto"/>
                    <w:bottom w:val="single" w:sz="8" w:space="0" w:color="auto"/>
                    <w:right w:val="nil"/>
                  </w:tcBorders>
                  <w:shd w:val="clear" w:color="auto" w:fill="auto"/>
                  <w:noWrap/>
                  <w:vAlign w:val="center"/>
                  <w:hideMark/>
                </w:tcPr>
                <w:p w14:paraId="23F22687" w14:textId="77777777" w:rsidR="00931AFE" w:rsidRPr="00931AFE" w:rsidRDefault="00931AFE" w:rsidP="00931AFE">
                  <w:pPr>
                    <w:autoSpaceDE/>
                    <w:autoSpaceDN/>
                    <w:spacing w:after="0" w:line="240" w:lineRule="auto"/>
                    <w:jc w:val="left"/>
                    <w:rPr>
                      <w:rFonts w:eastAsia="Malgun Gothic"/>
                      <w:b/>
                      <w:bCs/>
                      <w:i/>
                      <w:color w:val="000000"/>
                      <w:sz w:val="20"/>
                      <w:szCs w:val="18"/>
                    </w:rPr>
                  </w:pPr>
                  <w:r w:rsidRPr="00931AFE">
                    <w:rPr>
                      <w:rFonts w:eastAsia="Malgun Gothic"/>
                      <w:b/>
                      <w:bCs/>
                      <w:i/>
                      <w:color w:val="000000"/>
                      <w:sz w:val="20"/>
                      <w:szCs w:val="18"/>
                    </w:rPr>
                    <w:t>Indoor</w:t>
                  </w:r>
                </w:p>
              </w:tc>
              <w:tc>
                <w:tcPr>
                  <w:tcW w:w="1800" w:type="dxa"/>
                  <w:tcBorders>
                    <w:top w:val="nil"/>
                    <w:left w:val="nil"/>
                    <w:bottom w:val="single" w:sz="8" w:space="0" w:color="auto"/>
                    <w:right w:val="nil"/>
                  </w:tcBorders>
                  <w:shd w:val="clear" w:color="auto" w:fill="auto"/>
                  <w:noWrap/>
                  <w:vAlign w:val="center"/>
                  <w:hideMark/>
                </w:tcPr>
                <w:p w14:paraId="1BBCC9B5"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shd w:val="clear" w:color="auto" w:fill="auto"/>
                  <w:noWrap/>
                  <w:vAlign w:val="center"/>
                  <w:hideMark/>
                </w:tcPr>
                <w:p w14:paraId="3492F53A"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shd w:val="clear" w:color="auto" w:fill="auto"/>
                  <w:noWrap/>
                  <w:vAlign w:val="center"/>
                  <w:hideMark/>
                </w:tcPr>
                <w:p w14:paraId="04D68F0F"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shd w:val="clear" w:color="auto" w:fill="auto"/>
                  <w:noWrap/>
                  <w:vAlign w:val="center"/>
                  <w:hideMark/>
                </w:tcPr>
                <w:p w14:paraId="363AF5E3"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r>
            <w:tr w:rsidR="00931AFE" w:rsidRPr="000162F7" w14:paraId="59440D78" w14:textId="77777777" w:rsidTr="00A4439C">
              <w:trPr>
                <w:trHeight w:val="345"/>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14:paraId="533C27A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shd w:val="clear" w:color="auto" w:fill="auto"/>
                  <w:vAlign w:val="center"/>
                  <w:hideMark/>
                </w:tcPr>
                <w:p w14:paraId="45CA9C6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256</w:t>
                  </w:r>
                </w:p>
              </w:tc>
              <w:tc>
                <w:tcPr>
                  <w:tcW w:w="1800" w:type="dxa"/>
                  <w:tcBorders>
                    <w:top w:val="nil"/>
                    <w:left w:val="nil"/>
                    <w:bottom w:val="single" w:sz="8" w:space="0" w:color="auto"/>
                    <w:right w:val="single" w:sz="8" w:space="0" w:color="auto"/>
                  </w:tcBorders>
                  <w:shd w:val="clear" w:color="auto" w:fill="auto"/>
                  <w:vAlign w:val="center"/>
                  <w:hideMark/>
                </w:tcPr>
                <w:p w14:paraId="08DF91C9"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256</w:t>
                  </w:r>
                </w:p>
              </w:tc>
              <w:tc>
                <w:tcPr>
                  <w:tcW w:w="2252" w:type="dxa"/>
                  <w:tcBorders>
                    <w:top w:val="nil"/>
                    <w:left w:val="nil"/>
                    <w:bottom w:val="single" w:sz="8" w:space="0" w:color="auto"/>
                    <w:right w:val="single" w:sz="8" w:space="0" w:color="auto"/>
                  </w:tcBorders>
                  <w:shd w:val="clear" w:color="auto" w:fill="auto"/>
                  <w:vAlign w:val="center"/>
                  <w:hideMark/>
                </w:tcPr>
                <w:p w14:paraId="03E8887E"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(8, 16, 2, 1, 1; 8, 16)</w:t>
                  </w:r>
                </w:p>
              </w:tc>
              <w:tc>
                <w:tcPr>
                  <w:tcW w:w="1088" w:type="dxa"/>
                  <w:tcBorders>
                    <w:top w:val="nil"/>
                    <w:left w:val="nil"/>
                    <w:bottom w:val="single" w:sz="8" w:space="0" w:color="auto"/>
                    <w:right w:val="single" w:sz="8" w:space="0" w:color="auto"/>
                  </w:tcBorders>
                  <w:shd w:val="clear" w:color="auto" w:fill="auto"/>
                  <w:vAlign w:val="center"/>
                  <w:hideMark/>
                </w:tcPr>
                <w:p w14:paraId="0AC8ED4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(0.5, 0.5)λ</w:t>
                  </w:r>
                </w:p>
              </w:tc>
            </w:tr>
            <w:tr w:rsidR="00931AFE" w:rsidRPr="000162F7" w14:paraId="2E88D309" w14:textId="77777777" w:rsidTr="00A4439C">
              <w:trPr>
                <w:trHeight w:val="345"/>
                <w:jc w:val="center"/>
              </w:trPr>
              <w:tc>
                <w:tcPr>
                  <w:tcW w:w="2360" w:type="dxa"/>
                  <w:tcBorders>
                    <w:top w:val="nil"/>
                    <w:left w:val="single" w:sz="8" w:space="0" w:color="auto"/>
                    <w:bottom w:val="single" w:sz="8" w:space="0" w:color="auto"/>
                    <w:right w:val="nil"/>
                  </w:tcBorders>
                  <w:shd w:val="clear" w:color="auto" w:fill="auto"/>
                  <w:noWrap/>
                  <w:vAlign w:val="center"/>
                  <w:hideMark/>
                </w:tcPr>
                <w:p w14:paraId="22C5896A" w14:textId="77777777" w:rsidR="00931AFE" w:rsidRPr="00931AFE" w:rsidRDefault="00931AFE" w:rsidP="00931AFE">
                  <w:pPr>
                    <w:autoSpaceDE/>
                    <w:autoSpaceDN/>
                    <w:spacing w:after="0" w:line="240" w:lineRule="auto"/>
                    <w:jc w:val="left"/>
                    <w:rPr>
                      <w:rFonts w:eastAsia="Malgun Gothic"/>
                      <w:b/>
                      <w:bCs/>
                      <w:i/>
                      <w:color w:val="000000"/>
                      <w:sz w:val="20"/>
                      <w:szCs w:val="18"/>
                    </w:rPr>
                  </w:pPr>
                  <w:r w:rsidRPr="00931AFE">
                    <w:rPr>
                      <w:rFonts w:eastAsia="Malgun Gothic"/>
                      <w:b/>
                      <w:bCs/>
                      <w:i/>
                      <w:color w:val="000000"/>
                      <w:sz w:val="20"/>
                      <w:szCs w:val="18"/>
                    </w:rPr>
                    <w:t>Outdoor</w:t>
                  </w:r>
                </w:p>
              </w:tc>
              <w:tc>
                <w:tcPr>
                  <w:tcW w:w="1800" w:type="dxa"/>
                  <w:tcBorders>
                    <w:top w:val="nil"/>
                    <w:left w:val="nil"/>
                    <w:bottom w:val="single" w:sz="8" w:space="0" w:color="auto"/>
                    <w:right w:val="nil"/>
                  </w:tcBorders>
                  <w:shd w:val="clear" w:color="auto" w:fill="auto"/>
                  <w:noWrap/>
                  <w:vAlign w:val="center"/>
                  <w:hideMark/>
                </w:tcPr>
                <w:p w14:paraId="0F3572AA"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shd w:val="clear" w:color="auto" w:fill="auto"/>
                  <w:noWrap/>
                  <w:vAlign w:val="center"/>
                  <w:hideMark/>
                </w:tcPr>
                <w:p w14:paraId="107C9E5B"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shd w:val="clear" w:color="auto" w:fill="auto"/>
                  <w:noWrap/>
                  <w:vAlign w:val="center"/>
                  <w:hideMark/>
                </w:tcPr>
                <w:p w14:paraId="17D3BE2F"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shd w:val="clear" w:color="auto" w:fill="auto"/>
                  <w:noWrap/>
                  <w:vAlign w:val="center"/>
                  <w:hideMark/>
                </w:tcPr>
                <w:p w14:paraId="3133E299" w14:textId="77777777" w:rsidR="00931AFE" w:rsidRPr="00931AFE" w:rsidRDefault="00931AFE" w:rsidP="00931AFE">
                  <w:pPr>
                    <w:autoSpaceDE/>
                    <w:autoSpaceDN/>
                    <w:spacing w:after="0" w:line="240" w:lineRule="auto"/>
                    <w:jc w:val="left"/>
                    <w:rPr>
                      <w:rFonts w:ascii="Malgun Gothic" w:eastAsia="Malgun Gothic" w:hAnsi="Malgun Gothic" w:cs="Gulim"/>
                      <w:i/>
                      <w:color w:val="000000"/>
                      <w:sz w:val="20"/>
                      <w:szCs w:val="18"/>
                    </w:rPr>
                  </w:pPr>
                </w:p>
              </w:tc>
            </w:tr>
            <w:tr w:rsidR="00931AFE" w:rsidRPr="000162F7" w14:paraId="4BE4AE23" w14:textId="77777777" w:rsidTr="00A4439C">
              <w:trPr>
                <w:trHeight w:val="345"/>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14:paraId="5214D6BC"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shd w:val="clear" w:color="auto" w:fill="auto"/>
                  <w:vAlign w:val="center"/>
                  <w:hideMark/>
                </w:tcPr>
                <w:p w14:paraId="047EDBA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2048</w:t>
                  </w:r>
                </w:p>
              </w:tc>
              <w:tc>
                <w:tcPr>
                  <w:tcW w:w="1800" w:type="dxa"/>
                  <w:tcBorders>
                    <w:top w:val="nil"/>
                    <w:left w:val="nil"/>
                    <w:bottom w:val="single" w:sz="8" w:space="0" w:color="auto"/>
                    <w:right w:val="single" w:sz="8" w:space="0" w:color="auto"/>
                  </w:tcBorders>
                  <w:shd w:val="clear" w:color="auto" w:fill="auto"/>
                  <w:vAlign w:val="center"/>
                  <w:hideMark/>
                </w:tcPr>
                <w:p w14:paraId="11BDDBC8"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256</w:t>
                  </w:r>
                </w:p>
              </w:tc>
              <w:tc>
                <w:tcPr>
                  <w:tcW w:w="2252" w:type="dxa"/>
                  <w:tcBorders>
                    <w:top w:val="nil"/>
                    <w:left w:val="nil"/>
                    <w:bottom w:val="single" w:sz="8" w:space="0" w:color="auto"/>
                    <w:right w:val="single" w:sz="8" w:space="0" w:color="auto"/>
                  </w:tcBorders>
                  <w:shd w:val="clear" w:color="auto" w:fill="auto"/>
                  <w:vAlign w:val="center"/>
                  <w:hideMark/>
                </w:tcPr>
                <w:p w14:paraId="3BA54506"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(32, 32, 2, 1, 1; 8, 16)</w:t>
                  </w:r>
                </w:p>
              </w:tc>
              <w:tc>
                <w:tcPr>
                  <w:tcW w:w="1088" w:type="dxa"/>
                  <w:tcBorders>
                    <w:top w:val="nil"/>
                    <w:left w:val="nil"/>
                    <w:bottom w:val="single" w:sz="8" w:space="0" w:color="auto"/>
                    <w:right w:val="single" w:sz="8" w:space="0" w:color="auto"/>
                  </w:tcBorders>
                  <w:shd w:val="clear" w:color="auto" w:fill="auto"/>
                  <w:vAlign w:val="center"/>
                  <w:hideMark/>
                </w:tcPr>
                <w:p w14:paraId="4E55C7F4"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(0.5, 0.8)λ</w:t>
                  </w:r>
                </w:p>
              </w:tc>
            </w:tr>
            <w:tr w:rsidR="00931AFE" w:rsidRPr="000162F7" w14:paraId="17922220" w14:textId="77777777" w:rsidTr="00A4439C">
              <w:trPr>
                <w:trHeight w:val="345"/>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14:paraId="1EF94E08"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Combination 2</w:t>
                  </w:r>
                </w:p>
              </w:tc>
              <w:tc>
                <w:tcPr>
                  <w:tcW w:w="1800" w:type="dxa"/>
                  <w:tcBorders>
                    <w:top w:val="nil"/>
                    <w:left w:val="nil"/>
                    <w:bottom w:val="single" w:sz="8" w:space="0" w:color="auto"/>
                    <w:right w:val="single" w:sz="8" w:space="0" w:color="auto"/>
                  </w:tcBorders>
                  <w:shd w:val="clear" w:color="auto" w:fill="auto"/>
                  <w:vAlign w:val="center"/>
                  <w:hideMark/>
                </w:tcPr>
                <w:p w14:paraId="5D335029"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2304</w:t>
                  </w:r>
                </w:p>
              </w:tc>
              <w:tc>
                <w:tcPr>
                  <w:tcW w:w="1800" w:type="dxa"/>
                  <w:tcBorders>
                    <w:top w:val="nil"/>
                    <w:left w:val="nil"/>
                    <w:bottom w:val="single" w:sz="8" w:space="0" w:color="auto"/>
                    <w:right w:val="single" w:sz="8" w:space="0" w:color="auto"/>
                  </w:tcBorders>
                  <w:shd w:val="clear" w:color="auto" w:fill="auto"/>
                  <w:vAlign w:val="center"/>
                  <w:hideMark/>
                </w:tcPr>
                <w:p w14:paraId="14972B22"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256</w:t>
                  </w:r>
                </w:p>
              </w:tc>
              <w:tc>
                <w:tcPr>
                  <w:tcW w:w="2252" w:type="dxa"/>
                  <w:tcBorders>
                    <w:top w:val="nil"/>
                    <w:left w:val="nil"/>
                    <w:bottom w:val="single" w:sz="8" w:space="0" w:color="auto"/>
                    <w:right w:val="single" w:sz="8" w:space="0" w:color="auto"/>
                  </w:tcBorders>
                  <w:shd w:val="clear" w:color="auto" w:fill="auto"/>
                  <w:vAlign w:val="center"/>
                  <w:hideMark/>
                </w:tcPr>
                <w:p w14:paraId="065E82F5"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(72, 16, 2, 1, 1; 8, 16)</w:t>
                  </w:r>
                </w:p>
              </w:tc>
              <w:tc>
                <w:tcPr>
                  <w:tcW w:w="1088" w:type="dxa"/>
                  <w:tcBorders>
                    <w:top w:val="nil"/>
                    <w:left w:val="nil"/>
                    <w:bottom w:val="single" w:sz="8" w:space="0" w:color="auto"/>
                    <w:right w:val="single" w:sz="8" w:space="0" w:color="auto"/>
                  </w:tcBorders>
                  <w:shd w:val="clear" w:color="auto" w:fill="auto"/>
                  <w:vAlign w:val="center"/>
                  <w:hideMark/>
                </w:tcPr>
                <w:p w14:paraId="72D2AF0B" w14:textId="77777777" w:rsidR="00931AFE" w:rsidRPr="00931AFE" w:rsidRDefault="00931AFE" w:rsidP="00931AFE">
                  <w:pPr>
                    <w:autoSpaceDE/>
                    <w:autoSpaceDN/>
                    <w:spacing w:after="0" w:line="240" w:lineRule="auto"/>
                    <w:jc w:val="left"/>
                    <w:rPr>
                      <w:rFonts w:eastAsia="Malgun Gothic"/>
                      <w:i/>
                      <w:color w:val="000000"/>
                      <w:sz w:val="20"/>
                      <w:szCs w:val="18"/>
                    </w:rPr>
                  </w:pPr>
                  <w:r w:rsidRPr="00931AFE">
                    <w:rPr>
                      <w:rFonts w:eastAsia="Malgun Gothic"/>
                      <w:i/>
                      <w:color w:val="000000"/>
                      <w:sz w:val="20"/>
                      <w:szCs w:val="18"/>
                    </w:rPr>
                    <w:t>(0.5, 0.8)λ</w:t>
                  </w:r>
                </w:p>
              </w:tc>
            </w:tr>
          </w:tbl>
          <w:p w14:paraId="7621B610" w14:textId="2E933D72" w:rsidR="00931AFE" w:rsidRPr="00635C54" w:rsidRDefault="00931AFE" w:rsidP="00635C54">
            <w:pPr>
              <w:snapToGrid/>
              <w:spacing w:line="240" w:lineRule="auto"/>
              <w:contextualSpacing/>
              <w:jc w:val="left"/>
              <w:rPr>
                <w:i/>
                <w:lang w:eastAsia="zh-CN"/>
              </w:rPr>
            </w:pPr>
          </w:p>
        </w:tc>
      </w:tr>
      <w:tr w:rsidR="002C5740" w:rsidRPr="00CB652E" w14:paraId="527BB0A5" w14:textId="77777777" w:rsidTr="00825FD1">
        <w:tc>
          <w:tcPr>
            <w:tcW w:w="1417" w:type="dxa"/>
          </w:tcPr>
          <w:p w14:paraId="29DDCFF1" w14:textId="3C84F500" w:rsidR="002C5740" w:rsidRPr="005E76D4" w:rsidRDefault="002C5740" w:rsidP="005E76D4">
            <w:pPr>
              <w:snapToGrid/>
              <w:spacing w:line="240" w:lineRule="auto"/>
              <w:contextualSpacing/>
              <w:jc w:val="left"/>
              <w:rPr>
                <w:i/>
                <w:lang w:eastAsia="zh-CN"/>
              </w:rPr>
            </w:pPr>
            <w:r w:rsidRPr="005E76D4">
              <w:rPr>
                <w:rFonts w:hint="eastAsia"/>
                <w:i/>
                <w:lang w:eastAsia="zh-CN"/>
              </w:rPr>
              <w:t>I</w:t>
            </w:r>
            <w:r w:rsidRPr="005E76D4">
              <w:rPr>
                <w:i/>
                <w:lang w:eastAsia="zh-CN"/>
              </w:rPr>
              <w:t>ntel</w:t>
            </w:r>
          </w:p>
        </w:tc>
        <w:tc>
          <w:tcPr>
            <w:tcW w:w="10443" w:type="dxa"/>
          </w:tcPr>
          <w:p w14:paraId="22E3FC0F" w14:textId="77777777" w:rsidR="002C5740" w:rsidRPr="005E76D4" w:rsidRDefault="002C5740" w:rsidP="005E76D4">
            <w:pPr>
              <w:spacing w:line="240" w:lineRule="auto"/>
              <w:rPr>
                <w:bCs/>
                <w:i/>
                <w:lang w:val="en-IE" w:eastAsia="zh-CN"/>
              </w:rPr>
            </w:pPr>
            <w:r w:rsidRPr="005E76D4">
              <w:rPr>
                <w:bCs/>
                <w:i/>
                <w:lang w:val="en-IE" w:eastAsia="zh-CN"/>
              </w:rPr>
              <w:t>Proposal 1</w:t>
            </w:r>
          </w:p>
          <w:p w14:paraId="1F49817A" w14:textId="77777777" w:rsidR="002C5740" w:rsidRPr="005E76D4" w:rsidRDefault="002C5740" w:rsidP="00E12F59">
            <w:pPr>
              <w:pStyle w:val="aff3"/>
              <w:numPr>
                <w:ilvl w:val="0"/>
                <w:numId w:val="85"/>
              </w:numPr>
              <w:spacing w:after="120" w:line="240" w:lineRule="auto"/>
              <w:jc w:val="both"/>
              <w:rPr>
                <w:bCs/>
                <w:i/>
                <w:sz w:val="22"/>
                <w:szCs w:val="22"/>
                <w:lang w:val="en-IE" w:eastAsia="zh-CN"/>
              </w:rPr>
            </w:pPr>
            <w:r w:rsidRPr="005E76D4">
              <w:rPr>
                <w:bCs/>
                <w:i/>
                <w:sz w:val="22"/>
                <w:szCs w:val="22"/>
                <w:lang w:val="en-IE" w:eastAsia="zh-CN"/>
              </w:rPr>
              <w:t xml:space="preserve">BS </w:t>
            </w:r>
            <w:r w:rsidRPr="005E76D4">
              <w:rPr>
                <w:bCs/>
                <w:i/>
                <w:sz w:val="22"/>
                <w:szCs w:val="22"/>
                <w:lang w:eastAsia="zh-CN"/>
              </w:rPr>
              <w:t>antenna</w:t>
            </w:r>
            <w:r w:rsidRPr="005E76D4">
              <w:rPr>
                <w:bCs/>
                <w:i/>
                <w:sz w:val="22"/>
                <w:szCs w:val="22"/>
                <w:lang w:val="en-IE" w:eastAsia="zh-CN"/>
              </w:rPr>
              <w:t xml:space="preserve"> configuration detailed assumptions for missing cases are amended as follows:</w:t>
            </w:r>
          </w:p>
          <w:p w14:paraId="61F8D75F" w14:textId="77777777" w:rsidR="002C5740" w:rsidRPr="005E76D4" w:rsidRDefault="002C5740" w:rsidP="00E12F59">
            <w:pPr>
              <w:pStyle w:val="aff3"/>
              <w:numPr>
                <w:ilvl w:val="1"/>
                <w:numId w:val="85"/>
              </w:numPr>
              <w:spacing w:after="120" w:line="240" w:lineRule="auto"/>
              <w:jc w:val="both"/>
              <w:rPr>
                <w:bCs/>
                <w:i/>
                <w:sz w:val="22"/>
                <w:szCs w:val="22"/>
                <w:lang w:val="en-IE" w:eastAsia="zh-CN"/>
              </w:rPr>
            </w:pPr>
            <w:r w:rsidRPr="005E76D4">
              <w:rPr>
                <w:bCs/>
                <w:i/>
                <w:sz w:val="22"/>
                <w:szCs w:val="22"/>
                <w:lang w:val="en-IE" w:eastAsia="zh-CN"/>
              </w:rPr>
              <w:t xml:space="preserve">For 700 MHz Combination 2, antenna port mapping is (8, 4, 2, 1, 1; </w:t>
            </w:r>
            <w:r w:rsidRPr="00B83428">
              <w:rPr>
                <w:bCs/>
                <w:i/>
                <w:color w:val="FF0000"/>
                <w:sz w:val="22"/>
                <w:szCs w:val="22"/>
                <w:lang w:val="en-IE" w:eastAsia="zh-CN"/>
              </w:rPr>
              <w:t>1, 4</w:t>
            </w:r>
            <w:r w:rsidRPr="005E76D4">
              <w:rPr>
                <w:bCs/>
                <w:i/>
                <w:sz w:val="22"/>
                <w:szCs w:val="22"/>
                <w:lang w:val="en-IE" w:eastAsia="zh-CN"/>
              </w:rPr>
              <w:t>)</w:t>
            </w:r>
          </w:p>
          <w:p w14:paraId="226B3E3E" w14:textId="77777777" w:rsidR="002C5740" w:rsidRPr="005E76D4" w:rsidRDefault="002C5740" w:rsidP="00E12F59">
            <w:pPr>
              <w:pStyle w:val="aff3"/>
              <w:numPr>
                <w:ilvl w:val="1"/>
                <w:numId w:val="85"/>
              </w:numPr>
              <w:spacing w:after="120" w:line="240" w:lineRule="auto"/>
              <w:jc w:val="both"/>
              <w:rPr>
                <w:bCs/>
                <w:i/>
                <w:sz w:val="22"/>
                <w:szCs w:val="22"/>
                <w:lang w:val="en-IE" w:eastAsia="zh-CN"/>
              </w:rPr>
            </w:pPr>
            <w:r w:rsidRPr="005E76D4">
              <w:rPr>
                <w:bCs/>
                <w:i/>
                <w:sz w:val="22"/>
                <w:szCs w:val="22"/>
                <w:lang w:val="en-IE" w:eastAsia="zh-CN"/>
              </w:rPr>
              <w:t>For 2 GHz, Outdoor Combination 1, antenna port mapping is (</w:t>
            </w:r>
            <w:r w:rsidRPr="00B83428">
              <w:rPr>
                <w:bCs/>
                <w:i/>
                <w:color w:val="FF0000"/>
                <w:sz w:val="22"/>
                <w:szCs w:val="22"/>
                <w:lang w:val="en-IE" w:eastAsia="zh-CN"/>
              </w:rPr>
              <w:t>8, 2, 2, 1, 1; 1, 2</w:t>
            </w:r>
            <w:r w:rsidRPr="005E76D4">
              <w:rPr>
                <w:bCs/>
                <w:i/>
                <w:sz w:val="22"/>
                <w:szCs w:val="22"/>
                <w:lang w:val="en-IE" w:eastAsia="zh-CN"/>
              </w:rPr>
              <w:t>)</w:t>
            </w:r>
          </w:p>
          <w:p w14:paraId="073F8520" w14:textId="77777777" w:rsidR="002C5740" w:rsidRPr="005E76D4" w:rsidRDefault="002C5740" w:rsidP="00E12F59">
            <w:pPr>
              <w:pStyle w:val="aff3"/>
              <w:numPr>
                <w:ilvl w:val="1"/>
                <w:numId w:val="85"/>
              </w:numPr>
              <w:spacing w:after="120" w:line="240" w:lineRule="auto"/>
              <w:jc w:val="both"/>
              <w:rPr>
                <w:bCs/>
                <w:i/>
                <w:sz w:val="22"/>
                <w:szCs w:val="22"/>
                <w:lang w:val="en-IE" w:eastAsia="zh-CN"/>
              </w:rPr>
            </w:pPr>
            <w:r w:rsidRPr="005E76D4">
              <w:rPr>
                <w:bCs/>
                <w:i/>
                <w:sz w:val="22"/>
                <w:szCs w:val="22"/>
                <w:lang w:val="en-IE" w:eastAsia="zh-CN"/>
              </w:rPr>
              <w:t>For 7 GHz, Outdoor Combination 1, antenna port mapping is or (</w:t>
            </w:r>
            <w:r w:rsidRPr="00B83428">
              <w:rPr>
                <w:bCs/>
                <w:i/>
                <w:color w:val="FF0000"/>
                <w:sz w:val="22"/>
                <w:szCs w:val="22"/>
                <w:lang w:val="en-IE" w:eastAsia="zh-CN"/>
              </w:rPr>
              <w:t>24, 16, 2, 1, 1; 4, 16</w:t>
            </w:r>
            <w:r w:rsidRPr="005E76D4">
              <w:rPr>
                <w:bCs/>
                <w:i/>
                <w:sz w:val="22"/>
                <w:szCs w:val="22"/>
                <w:lang w:val="en-IE" w:eastAsia="zh-CN"/>
              </w:rPr>
              <w:t>)</w:t>
            </w:r>
          </w:p>
          <w:p w14:paraId="2AE2E3BC" w14:textId="77777777" w:rsidR="002C5740" w:rsidRPr="005E76D4" w:rsidRDefault="002C5740" w:rsidP="00E12F59">
            <w:pPr>
              <w:pStyle w:val="aff3"/>
              <w:numPr>
                <w:ilvl w:val="1"/>
                <w:numId w:val="85"/>
              </w:numPr>
              <w:spacing w:after="120" w:line="240" w:lineRule="auto"/>
              <w:rPr>
                <w:bCs/>
                <w:i/>
                <w:sz w:val="22"/>
                <w:szCs w:val="22"/>
                <w:lang w:val="en-IE" w:eastAsia="zh-CN"/>
              </w:rPr>
            </w:pPr>
            <w:r w:rsidRPr="005E76D4">
              <w:rPr>
                <w:bCs/>
                <w:i/>
                <w:sz w:val="22"/>
                <w:szCs w:val="22"/>
                <w:lang w:val="en-IE" w:eastAsia="zh-CN"/>
              </w:rPr>
              <w:t>For 7 GHz, Outdoor Combination 3, antenna port mapping is (</w:t>
            </w:r>
            <w:r w:rsidRPr="00B83428">
              <w:rPr>
                <w:bCs/>
                <w:i/>
                <w:color w:val="FF0000"/>
                <w:sz w:val="22"/>
                <w:szCs w:val="22"/>
                <w:lang w:val="en-IE" w:eastAsia="zh-CN"/>
              </w:rPr>
              <w:t>24, 32, 2, 1, 1; 4, 32</w:t>
            </w:r>
            <w:r w:rsidRPr="005E76D4">
              <w:rPr>
                <w:bCs/>
                <w:i/>
                <w:sz w:val="22"/>
                <w:szCs w:val="22"/>
                <w:lang w:val="en-IE" w:eastAsia="zh-CN"/>
              </w:rPr>
              <w:t>) or (</w:t>
            </w:r>
            <w:r w:rsidRPr="00B83428">
              <w:rPr>
                <w:bCs/>
                <w:i/>
                <w:color w:val="FF0000"/>
                <w:sz w:val="22"/>
                <w:szCs w:val="22"/>
                <w:lang w:val="en-IE" w:eastAsia="zh-CN"/>
              </w:rPr>
              <w:t>48, 16, 2, 1, 1; 8, 16</w:t>
            </w:r>
            <w:r w:rsidRPr="005E76D4">
              <w:rPr>
                <w:bCs/>
                <w:i/>
                <w:sz w:val="22"/>
                <w:szCs w:val="22"/>
                <w:lang w:val="en-IE" w:eastAsia="zh-CN"/>
              </w:rPr>
              <w:t>)</w:t>
            </w:r>
          </w:p>
          <w:p w14:paraId="07AADA5A" w14:textId="2626F424" w:rsidR="005E76D4" w:rsidRPr="005E76D4" w:rsidRDefault="005E76D4" w:rsidP="005E76D4">
            <w:pPr>
              <w:spacing w:line="240" w:lineRule="auto"/>
              <w:rPr>
                <w:bCs/>
                <w:i/>
                <w:lang w:val="en-IE" w:eastAsia="zh-CN"/>
              </w:rPr>
            </w:pPr>
            <w:r w:rsidRPr="005E76D4">
              <w:rPr>
                <w:bCs/>
                <w:i/>
                <w:lang w:val="en-IE" w:eastAsia="zh-CN"/>
              </w:rPr>
              <w:t>Proposal 2</w:t>
            </w:r>
          </w:p>
          <w:p w14:paraId="3DF12034" w14:textId="432212F3" w:rsidR="005E76D4" w:rsidRDefault="005E76D4" w:rsidP="00E12F59">
            <w:pPr>
              <w:pStyle w:val="aff3"/>
              <w:numPr>
                <w:ilvl w:val="0"/>
                <w:numId w:val="86"/>
              </w:numPr>
              <w:spacing w:after="120" w:line="240" w:lineRule="auto"/>
              <w:jc w:val="both"/>
              <w:rPr>
                <w:bCs/>
                <w:i/>
                <w:sz w:val="22"/>
                <w:szCs w:val="22"/>
                <w:lang w:val="en-IE" w:eastAsia="zh-CN"/>
              </w:rPr>
            </w:pPr>
            <w:r w:rsidRPr="005E76D4">
              <w:rPr>
                <w:bCs/>
                <w:i/>
                <w:sz w:val="22"/>
                <w:szCs w:val="22"/>
                <w:lang w:val="en-IE" w:eastAsia="zh-CN"/>
              </w:rPr>
              <w:t>BS antenna configuration detailed assumptions for 15 GHz are as based on the offline proposal from RAN1#122bis, and are the following:</w:t>
            </w:r>
          </w:p>
          <w:tbl>
            <w:tblPr>
              <w:tblStyle w:val="afa"/>
              <w:tblW w:w="0" w:type="auto"/>
              <w:tblInd w:w="482" w:type="dxa"/>
              <w:tblLook w:val="04A0" w:firstRow="1" w:lastRow="0" w:firstColumn="1" w:lastColumn="0" w:noHBand="0" w:noVBand="1"/>
            </w:tblPr>
            <w:tblGrid>
              <w:gridCol w:w="2409"/>
              <w:gridCol w:w="1701"/>
              <w:gridCol w:w="1843"/>
              <w:gridCol w:w="2126"/>
              <w:gridCol w:w="1134"/>
            </w:tblGrid>
            <w:tr w:rsidR="005E76D4" w:rsidRPr="003C0BB1" w14:paraId="7C82DDCA" w14:textId="77777777" w:rsidTr="005E76D4">
              <w:trPr>
                <w:trHeight w:val="44"/>
              </w:trPr>
              <w:tc>
                <w:tcPr>
                  <w:tcW w:w="2409" w:type="dxa"/>
                  <w:tcBorders>
                    <w:top w:val="single" w:sz="4" w:space="0" w:color="auto"/>
                    <w:left w:val="single" w:sz="4" w:space="0" w:color="auto"/>
                    <w:bottom w:val="single" w:sz="4" w:space="0" w:color="auto"/>
                    <w:right w:val="single" w:sz="4" w:space="0" w:color="auto"/>
                  </w:tcBorders>
                  <w:hideMark/>
                </w:tcPr>
                <w:p w14:paraId="79A9C281" w14:textId="77777777" w:rsidR="005E76D4" w:rsidRPr="005E76D4" w:rsidRDefault="005E76D4" w:rsidP="005E76D4">
                  <w:pPr>
                    <w:spacing w:after="0"/>
                    <w:jc w:val="left"/>
                    <w:rPr>
                      <w:b/>
                      <w:bCs/>
                      <w:i/>
                      <w:sz w:val="20"/>
                      <w:szCs w:val="20"/>
                      <w:lang w:eastAsia="zh-CN"/>
                    </w:rPr>
                  </w:pPr>
                  <w:r w:rsidRPr="005E76D4">
                    <w:rPr>
                      <w:b/>
                      <w:bCs/>
                      <w:i/>
                      <w:sz w:val="20"/>
                      <w:szCs w:val="20"/>
                      <w:lang w:eastAsia="zh-CN"/>
                    </w:rPr>
                    <w:t>BS antenna modelling</w:t>
                  </w:r>
                </w:p>
              </w:tc>
              <w:tc>
                <w:tcPr>
                  <w:tcW w:w="1701" w:type="dxa"/>
                  <w:tcBorders>
                    <w:top w:val="single" w:sz="4" w:space="0" w:color="auto"/>
                    <w:left w:val="single" w:sz="4" w:space="0" w:color="auto"/>
                    <w:bottom w:val="single" w:sz="4" w:space="0" w:color="auto"/>
                    <w:right w:val="single" w:sz="4" w:space="0" w:color="auto"/>
                  </w:tcBorders>
                  <w:hideMark/>
                </w:tcPr>
                <w:p w14:paraId="0097C2DB" w14:textId="77777777" w:rsidR="005E76D4" w:rsidRPr="005E76D4" w:rsidRDefault="005E76D4" w:rsidP="005E76D4">
                  <w:pPr>
                    <w:spacing w:after="0"/>
                    <w:jc w:val="left"/>
                    <w:rPr>
                      <w:b/>
                      <w:bCs/>
                      <w:i/>
                      <w:sz w:val="20"/>
                      <w:szCs w:val="20"/>
                      <w:lang w:eastAsia="zh-CN"/>
                    </w:rPr>
                  </w:pPr>
                  <w:r w:rsidRPr="005E76D4">
                    <w:rPr>
                      <w:i/>
                      <w:sz w:val="20"/>
                      <w:szCs w:val="20"/>
                      <w:lang w:eastAsia="zh-CN"/>
                    </w:rPr>
                    <w:t>Total number of antenna elements</w:t>
                  </w:r>
                </w:p>
              </w:tc>
              <w:tc>
                <w:tcPr>
                  <w:tcW w:w="1843" w:type="dxa"/>
                  <w:tcBorders>
                    <w:top w:val="single" w:sz="4" w:space="0" w:color="auto"/>
                    <w:left w:val="single" w:sz="4" w:space="0" w:color="auto"/>
                    <w:bottom w:val="single" w:sz="4" w:space="0" w:color="auto"/>
                    <w:right w:val="single" w:sz="4" w:space="0" w:color="auto"/>
                  </w:tcBorders>
                  <w:hideMark/>
                </w:tcPr>
                <w:p w14:paraId="591B05ED" w14:textId="77777777" w:rsidR="005E76D4" w:rsidRPr="005E76D4" w:rsidRDefault="005E76D4" w:rsidP="005E76D4">
                  <w:pPr>
                    <w:spacing w:after="0"/>
                    <w:jc w:val="left"/>
                    <w:rPr>
                      <w:b/>
                      <w:bCs/>
                      <w:i/>
                      <w:sz w:val="20"/>
                      <w:szCs w:val="20"/>
                      <w:lang w:eastAsia="zh-CN"/>
                    </w:rPr>
                  </w:pPr>
                  <w:r w:rsidRPr="005E76D4">
                    <w:rPr>
                      <w:i/>
                      <w:sz w:val="20"/>
                      <w:szCs w:val="20"/>
                      <w:lang w:eastAsia="zh-CN"/>
                    </w:rPr>
                    <w:t>Total number of TXRU</w:t>
                  </w:r>
                </w:p>
              </w:tc>
              <w:tc>
                <w:tcPr>
                  <w:tcW w:w="2126" w:type="dxa"/>
                  <w:tcBorders>
                    <w:top w:val="single" w:sz="4" w:space="0" w:color="auto"/>
                    <w:left w:val="single" w:sz="4" w:space="0" w:color="auto"/>
                    <w:bottom w:val="single" w:sz="4" w:space="0" w:color="auto"/>
                    <w:right w:val="single" w:sz="4" w:space="0" w:color="auto"/>
                  </w:tcBorders>
                  <w:hideMark/>
                </w:tcPr>
                <w:p w14:paraId="7CBF420B" w14:textId="77777777" w:rsidR="005E76D4" w:rsidRPr="005E76D4" w:rsidRDefault="005E76D4" w:rsidP="005E76D4">
                  <w:pPr>
                    <w:spacing w:after="0"/>
                    <w:jc w:val="left"/>
                    <w:rPr>
                      <w:b/>
                      <w:bCs/>
                      <w:i/>
                      <w:sz w:val="20"/>
                      <w:szCs w:val="20"/>
                      <w:lang w:eastAsia="zh-CN"/>
                    </w:rPr>
                  </w:pPr>
                  <w:r w:rsidRPr="005E76D4">
                    <w:rPr>
                      <w:i/>
                      <w:sz w:val="20"/>
                      <w:szCs w:val="20"/>
                      <w:lang w:eastAsia="zh-CN"/>
                    </w:rPr>
                    <w:t>(M, N, P, Mg, Ng; Mp, Np)</w:t>
                  </w:r>
                </w:p>
              </w:tc>
              <w:tc>
                <w:tcPr>
                  <w:tcW w:w="1134" w:type="dxa"/>
                  <w:tcBorders>
                    <w:top w:val="single" w:sz="4" w:space="0" w:color="auto"/>
                    <w:left w:val="single" w:sz="4" w:space="0" w:color="auto"/>
                    <w:bottom w:val="single" w:sz="4" w:space="0" w:color="auto"/>
                    <w:right w:val="single" w:sz="4" w:space="0" w:color="auto"/>
                  </w:tcBorders>
                  <w:hideMark/>
                </w:tcPr>
                <w:p w14:paraId="50558958" w14:textId="77777777" w:rsidR="005E76D4" w:rsidRPr="005E76D4" w:rsidRDefault="005E76D4" w:rsidP="005E76D4">
                  <w:pPr>
                    <w:spacing w:after="0"/>
                    <w:jc w:val="left"/>
                    <w:rPr>
                      <w:b/>
                      <w:bCs/>
                      <w:i/>
                      <w:sz w:val="20"/>
                      <w:szCs w:val="20"/>
                      <w:lang w:eastAsia="zh-CN"/>
                    </w:rPr>
                  </w:pPr>
                  <w:r w:rsidRPr="005E76D4">
                    <w:rPr>
                      <w:i/>
                      <w:sz w:val="20"/>
                      <w:szCs w:val="20"/>
                      <w:lang w:eastAsia="zh-CN"/>
                    </w:rPr>
                    <w:t>(d</w:t>
                  </w:r>
                  <w:r w:rsidRPr="00B83428">
                    <w:rPr>
                      <w:i/>
                      <w:sz w:val="20"/>
                      <w:szCs w:val="20"/>
                      <w:vertAlign w:val="subscript"/>
                      <w:lang w:eastAsia="zh-CN"/>
                    </w:rPr>
                    <w:t>H</w:t>
                  </w:r>
                  <w:r w:rsidRPr="005E76D4">
                    <w:rPr>
                      <w:i/>
                      <w:sz w:val="20"/>
                      <w:szCs w:val="20"/>
                      <w:lang w:eastAsia="zh-CN"/>
                    </w:rPr>
                    <w:t>, d</w:t>
                  </w:r>
                  <w:r w:rsidRPr="00B83428">
                    <w:rPr>
                      <w:i/>
                      <w:sz w:val="20"/>
                      <w:szCs w:val="20"/>
                      <w:vertAlign w:val="subscript"/>
                      <w:lang w:eastAsia="zh-CN"/>
                    </w:rPr>
                    <w:t>V</w:t>
                  </w:r>
                  <w:r w:rsidRPr="005E76D4">
                    <w:rPr>
                      <w:i/>
                      <w:sz w:val="20"/>
                      <w:szCs w:val="20"/>
                      <w:lang w:eastAsia="zh-CN"/>
                    </w:rPr>
                    <w:t>)</w:t>
                  </w:r>
                </w:p>
              </w:tc>
            </w:tr>
            <w:tr w:rsidR="005E76D4" w:rsidRPr="003C0BB1" w14:paraId="29AB7AAF" w14:textId="77777777" w:rsidTr="005E76D4">
              <w:tc>
                <w:tcPr>
                  <w:tcW w:w="9213" w:type="dxa"/>
                  <w:gridSpan w:val="5"/>
                  <w:tcBorders>
                    <w:top w:val="single" w:sz="4" w:space="0" w:color="auto"/>
                    <w:left w:val="single" w:sz="4" w:space="0" w:color="auto"/>
                    <w:bottom w:val="single" w:sz="4" w:space="0" w:color="auto"/>
                    <w:right w:val="single" w:sz="4" w:space="0" w:color="auto"/>
                  </w:tcBorders>
                  <w:hideMark/>
                </w:tcPr>
                <w:p w14:paraId="43839302" w14:textId="77777777" w:rsidR="005E76D4" w:rsidRPr="005E76D4" w:rsidRDefault="005E76D4" w:rsidP="005E76D4">
                  <w:pPr>
                    <w:spacing w:after="0"/>
                    <w:jc w:val="left"/>
                    <w:rPr>
                      <w:b/>
                      <w:bCs/>
                      <w:i/>
                      <w:sz w:val="20"/>
                      <w:szCs w:val="20"/>
                      <w:lang w:eastAsia="zh-CN"/>
                    </w:rPr>
                  </w:pPr>
                  <w:r w:rsidRPr="005E76D4">
                    <w:rPr>
                      <w:b/>
                      <w:bCs/>
                      <w:i/>
                      <w:sz w:val="20"/>
                      <w:szCs w:val="20"/>
                      <w:lang w:eastAsia="zh-CN"/>
                    </w:rPr>
                    <w:t>15 GHz Indoor</w:t>
                  </w:r>
                </w:p>
              </w:tc>
            </w:tr>
            <w:tr w:rsidR="005E76D4" w:rsidRPr="003C0BB1" w14:paraId="1081847C" w14:textId="77777777" w:rsidTr="005E76D4">
              <w:tc>
                <w:tcPr>
                  <w:tcW w:w="2409" w:type="dxa"/>
                  <w:tcBorders>
                    <w:top w:val="single" w:sz="4" w:space="0" w:color="auto"/>
                    <w:left w:val="single" w:sz="4" w:space="0" w:color="auto"/>
                    <w:bottom w:val="single" w:sz="4" w:space="0" w:color="auto"/>
                    <w:right w:val="single" w:sz="4" w:space="0" w:color="auto"/>
                  </w:tcBorders>
                  <w:hideMark/>
                </w:tcPr>
                <w:p w14:paraId="328E65F0" w14:textId="77777777" w:rsidR="005E76D4" w:rsidRPr="005E76D4" w:rsidRDefault="005E76D4" w:rsidP="005E76D4">
                  <w:pPr>
                    <w:spacing w:after="0"/>
                    <w:jc w:val="left"/>
                    <w:rPr>
                      <w:b/>
                      <w:bCs/>
                      <w:i/>
                      <w:sz w:val="20"/>
                      <w:szCs w:val="20"/>
                      <w:lang w:eastAsia="zh-CN"/>
                    </w:rPr>
                  </w:pPr>
                  <w:r w:rsidRPr="005E76D4">
                    <w:rPr>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hideMark/>
                </w:tcPr>
                <w:p w14:paraId="1BE98447" w14:textId="77777777" w:rsidR="005E76D4" w:rsidRPr="005E76D4" w:rsidRDefault="005E76D4" w:rsidP="005E76D4">
                  <w:pPr>
                    <w:spacing w:after="0"/>
                    <w:jc w:val="left"/>
                    <w:rPr>
                      <w:bCs/>
                      <w:i/>
                      <w:sz w:val="20"/>
                      <w:szCs w:val="20"/>
                      <w:lang w:eastAsia="zh-CN"/>
                    </w:rPr>
                  </w:pPr>
                  <w:r w:rsidRPr="005E76D4">
                    <w:rPr>
                      <w:bCs/>
                      <w:i/>
                      <w:sz w:val="20"/>
                      <w:szCs w:val="20"/>
                      <w:lang w:eastAsia="zh-CN"/>
                    </w:rPr>
                    <w:t>128</w:t>
                  </w:r>
                </w:p>
              </w:tc>
              <w:tc>
                <w:tcPr>
                  <w:tcW w:w="1843" w:type="dxa"/>
                  <w:tcBorders>
                    <w:top w:val="single" w:sz="4" w:space="0" w:color="auto"/>
                    <w:left w:val="single" w:sz="4" w:space="0" w:color="auto"/>
                    <w:bottom w:val="single" w:sz="4" w:space="0" w:color="auto"/>
                    <w:right w:val="single" w:sz="4" w:space="0" w:color="auto"/>
                  </w:tcBorders>
                  <w:hideMark/>
                </w:tcPr>
                <w:p w14:paraId="68845455" w14:textId="77777777" w:rsidR="005E76D4" w:rsidRPr="005E76D4" w:rsidRDefault="005E76D4" w:rsidP="005E76D4">
                  <w:pPr>
                    <w:spacing w:after="0"/>
                    <w:jc w:val="left"/>
                    <w:rPr>
                      <w:bCs/>
                      <w:i/>
                      <w:sz w:val="20"/>
                      <w:szCs w:val="20"/>
                      <w:lang w:eastAsia="zh-CN"/>
                    </w:rPr>
                  </w:pPr>
                  <w:r w:rsidRPr="005E76D4">
                    <w:rPr>
                      <w:i/>
                      <w:sz w:val="20"/>
                      <w:szCs w:val="20"/>
                      <w:lang w:eastAsia="zh-CN"/>
                    </w:rPr>
                    <w:t>32</w:t>
                  </w:r>
                </w:p>
              </w:tc>
              <w:tc>
                <w:tcPr>
                  <w:tcW w:w="2126" w:type="dxa"/>
                  <w:tcBorders>
                    <w:top w:val="single" w:sz="4" w:space="0" w:color="auto"/>
                    <w:left w:val="single" w:sz="4" w:space="0" w:color="auto"/>
                    <w:bottom w:val="single" w:sz="4" w:space="0" w:color="auto"/>
                    <w:right w:val="single" w:sz="4" w:space="0" w:color="auto"/>
                  </w:tcBorders>
                  <w:hideMark/>
                </w:tcPr>
                <w:p w14:paraId="37A43817" w14:textId="77777777" w:rsidR="005E76D4" w:rsidRPr="005E76D4" w:rsidRDefault="005E76D4" w:rsidP="005E76D4">
                  <w:pPr>
                    <w:spacing w:after="0"/>
                    <w:jc w:val="left"/>
                    <w:rPr>
                      <w:b/>
                      <w:bCs/>
                      <w:i/>
                      <w:sz w:val="20"/>
                      <w:szCs w:val="20"/>
                      <w:lang w:eastAsia="zh-CN"/>
                    </w:rPr>
                  </w:pPr>
                  <w:r w:rsidRPr="005E76D4">
                    <w:rPr>
                      <w:i/>
                      <w:sz w:val="20"/>
                      <w:szCs w:val="20"/>
                      <w:lang w:eastAsia="zh-CN"/>
                    </w:rPr>
                    <w:t>(8, 8, 2, 1, 1; 2, 8)</w:t>
                  </w:r>
                </w:p>
              </w:tc>
              <w:tc>
                <w:tcPr>
                  <w:tcW w:w="1134" w:type="dxa"/>
                  <w:tcBorders>
                    <w:top w:val="single" w:sz="4" w:space="0" w:color="auto"/>
                    <w:left w:val="single" w:sz="4" w:space="0" w:color="auto"/>
                    <w:bottom w:val="single" w:sz="4" w:space="0" w:color="auto"/>
                    <w:right w:val="single" w:sz="4" w:space="0" w:color="auto"/>
                  </w:tcBorders>
                  <w:hideMark/>
                </w:tcPr>
                <w:p w14:paraId="3208A3D2" w14:textId="77777777" w:rsidR="005E76D4" w:rsidRPr="005E76D4" w:rsidRDefault="005E76D4" w:rsidP="005E76D4">
                  <w:pPr>
                    <w:spacing w:after="0"/>
                    <w:jc w:val="left"/>
                    <w:rPr>
                      <w:b/>
                      <w:bCs/>
                      <w:i/>
                      <w:sz w:val="20"/>
                      <w:szCs w:val="20"/>
                      <w:lang w:eastAsia="zh-CN"/>
                    </w:rPr>
                  </w:pPr>
                  <w:r w:rsidRPr="005E76D4">
                    <w:rPr>
                      <w:i/>
                      <w:sz w:val="20"/>
                      <w:szCs w:val="20"/>
                      <w:lang w:eastAsia="zh-CN"/>
                    </w:rPr>
                    <w:t>(0.5, 0.5) λ</w:t>
                  </w:r>
                </w:p>
              </w:tc>
            </w:tr>
            <w:tr w:rsidR="005E76D4" w:rsidRPr="003C0BB1" w14:paraId="4302B2E4" w14:textId="77777777" w:rsidTr="005E76D4">
              <w:tc>
                <w:tcPr>
                  <w:tcW w:w="2409" w:type="dxa"/>
                  <w:tcBorders>
                    <w:top w:val="single" w:sz="4" w:space="0" w:color="auto"/>
                    <w:left w:val="single" w:sz="4" w:space="0" w:color="auto"/>
                    <w:bottom w:val="single" w:sz="4" w:space="0" w:color="auto"/>
                    <w:right w:val="single" w:sz="4" w:space="0" w:color="auto"/>
                  </w:tcBorders>
                  <w:hideMark/>
                </w:tcPr>
                <w:p w14:paraId="53C450AD" w14:textId="77777777" w:rsidR="005E76D4" w:rsidRPr="005E76D4" w:rsidRDefault="005E76D4" w:rsidP="005E76D4">
                  <w:pPr>
                    <w:spacing w:after="0"/>
                    <w:jc w:val="left"/>
                    <w:rPr>
                      <w:bCs/>
                      <w:i/>
                      <w:sz w:val="20"/>
                      <w:szCs w:val="20"/>
                      <w:lang w:eastAsia="zh-CN"/>
                    </w:rPr>
                  </w:pPr>
                  <w:r w:rsidRPr="005E76D4">
                    <w:rPr>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hideMark/>
                </w:tcPr>
                <w:p w14:paraId="2D57EF90" w14:textId="77777777" w:rsidR="005E76D4" w:rsidRPr="005E76D4" w:rsidRDefault="005E76D4" w:rsidP="005E76D4">
                  <w:pPr>
                    <w:spacing w:after="0"/>
                    <w:jc w:val="left"/>
                    <w:rPr>
                      <w:bCs/>
                      <w:i/>
                      <w:sz w:val="20"/>
                      <w:szCs w:val="20"/>
                      <w:lang w:eastAsia="zh-CN"/>
                    </w:rPr>
                  </w:pPr>
                  <w:r w:rsidRPr="005E76D4">
                    <w:rPr>
                      <w:bCs/>
                      <w:i/>
                      <w:sz w:val="20"/>
                      <w:szCs w:val="20"/>
                      <w:lang w:eastAsia="zh-CN"/>
                    </w:rPr>
                    <w:t>256</w:t>
                  </w:r>
                </w:p>
              </w:tc>
              <w:tc>
                <w:tcPr>
                  <w:tcW w:w="1843" w:type="dxa"/>
                  <w:tcBorders>
                    <w:top w:val="single" w:sz="4" w:space="0" w:color="auto"/>
                    <w:left w:val="single" w:sz="4" w:space="0" w:color="auto"/>
                    <w:bottom w:val="single" w:sz="4" w:space="0" w:color="auto"/>
                    <w:right w:val="single" w:sz="4" w:space="0" w:color="auto"/>
                  </w:tcBorders>
                  <w:hideMark/>
                </w:tcPr>
                <w:p w14:paraId="218E44AD" w14:textId="77777777" w:rsidR="005E76D4" w:rsidRPr="005E76D4" w:rsidRDefault="005E76D4" w:rsidP="005E76D4">
                  <w:pPr>
                    <w:spacing w:after="0"/>
                    <w:jc w:val="left"/>
                    <w:rPr>
                      <w:bCs/>
                      <w:i/>
                      <w:sz w:val="20"/>
                      <w:szCs w:val="20"/>
                      <w:lang w:eastAsia="zh-CN"/>
                    </w:rPr>
                  </w:pPr>
                  <w:r w:rsidRPr="005E76D4">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hideMark/>
                </w:tcPr>
                <w:p w14:paraId="69ED60C2" w14:textId="77777777" w:rsidR="005E76D4" w:rsidRPr="005E76D4" w:rsidRDefault="005E76D4" w:rsidP="005E76D4">
                  <w:pPr>
                    <w:spacing w:after="0"/>
                    <w:jc w:val="left"/>
                    <w:rPr>
                      <w:bCs/>
                      <w:i/>
                      <w:sz w:val="20"/>
                      <w:szCs w:val="20"/>
                      <w:lang w:eastAsia="zh-CN"/>
                    </w:rPr>
                  </w:pPr>
                  <w:r w:rsidRPr="005E76D4">
                    <w:rPr>
                      <w:bCs/>
                      <w:i/>
                      <w:sz w:val="20"/>
                      <w:szCs w:val="20"/>
                      <w:lang w:eastAsia="zh-CN"/>
                    </w:rPr>
                    <w:t>(8, 16, 2, 1, 1; 8, 16)</w:t>
                  </w:r>
                </w:p>
              </w:tc>
              <w:tc>
                <w:tcPr>
                  <w:tcW w:w="1134" w:type="dxa"/>
                  <w:tcBorders>
                    <w:top w:val="single" w:sz="4" w:space="0" w:color="auto"/>
                    <w:left w:val="single" w:sz="4" w:space="0" w:color="auto"/>
                    <w:bottom w:val="single" w:sz="4" w:space="0" w:color="auto"/>
                    <w:right w:val="single" w:sz="4" w:space="0" w:color="auto"/>
                  </w:tcBorders>
                  <w:hideMark/>
                </w:tcPr>
                <w:p w14:paraId="52A5F05B" w14:textId="77777777" w:rsidR="005E76D4" w:rsidRPr="005E76D4" w:rsidRDefault="005E76D4" w:rsidP="005E76D4">
                  <w:pPr>
                    <w:spacing w:after="0"/>
                    <w:jc w:val="left"/>
                    <w:rPr>
                      <w:b/>
                      <w:bCs/>
                      <w:i/>
                      <w:sz w:val="20"/>
                      <w:szCs w:val="20"/>
                      <w:lang w:eastAsia="zh-CN"/>
                    </w:rPr>
                  </w:pPr>
                  <w:r w:rsidRPr="005E76D4">
                    <w:rPr>
                      <w:i/>
                      <w:sz w:val="20"/>
                      <w:szCs w:val="20"/>
                      <w:lang w:eastAsia="zh-CN"/>
                    </w:rPr>
                    <w:t>(0.5, 0.5) λ</w:t>
                  </w:r>
                </w:p>
              </w:tc>
            </w:tr>
            <w:tr w:rsidR="005E76D4" w:rsidRPr="003C0BB1" w14:paraId="758AD70F" w14:textId="77777777" w:rsidTr="005E76D4">
              <w:tc>
                <w:tcPr>
                  <w:tcW w:w="2409" w:type="dxa"/>
                  <w:tcBorders>
                    <w:top w:val="single" w:sz="4" w:space="0" w:color="auto"/>
                    <w:left w:val="single" w:sz="4" w:space="0" w:color="auto"/>
                    <w:bottom w:val="single" w:sz="4" w:space="0" w:color="auto"/>
                    <w:right w:val="single" w:sz="4" w:space="0" w:color="auto"/>
                  </w:tcBorders>
                  <w:hideMark/>
                </w:tcPr>
                <w:p w14:paraId="5995BAE1" w14:textId="77777777" w:rsidR="005E76D4" w:rsidRPr="005E76D4" w:rsidRDefault="005E76D4" w:rsidP="005E76D4">
                  <w:pPr>
                    <w:spacing w:after="0"/>
                    <w:jc w:val="left"/>
                    <w:rPr>
                      <w:b/>
                      <w:bCs/>
                      <w:i/>
                      <w:sz w:val="20"/>
                      <w:szCs w:val="20"/>
                      <w:lang w:eastAsia="zh-CN"/>
                    </w:rPr>
                  </w:pPr>
                  <w:r w:rsidRPr="005E76D4">
                    <w:rPr>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hideMark/>
                </w:tcPr>
                <w:p w14:paraId="602F32B6" w14:textId="77777777" w:rsidR="005E76D4" w:rsidRPr="005E76D4" w:rsidRDefault="005E76D4" w:rsidP="005E76D4">
                  <w:pPr>
                    <w:spacing w:after="0"/>
                    <w:jc w:val="left"/>
                    <w:rPr>
                      <w:bCs/>
                      <w:i/>
                      <w:sz w:val="20"/>
                      <w:szCs w:val="20"/>
                      <w:lang w:eastAsia="zh-CN"/>
                    </w:rPr>
                  </w:pPr>
                  <w:r w:rsidRPr="005E76D4">
                    <w:rPr>
                      <w:bCs/>
                      <w:i/>
                      <w:sz w:val="20"/>
                      <w:szCs w:val="20"/>
                      <w:lang w:eastAsia="zh-CN"/>
                    </w:rPr>
                    <w:t>512</w:t>
                  </w:r>
                </w:p>
              </w:tc>
              <w:tc>
                <w:tcPr>
                  <w:tcW w:w="1843" w:type="dxa"/>
                  <w:tcBorders>
                    <w:top w:val="single" w:sz="4" w:space="0" w:color="auto"/>
                    <w:left w:val="single" w:sz="4" w:space="0" w:color="auto"/>
                    <w:bottom w:val="single" w:sz="4" w:space="0" w:color="auto"/>
                    <w:right w:val="single" w:sz="4" w:space="0" w:color="auto"/>
                  </w:tcBorders>
                  <w:hideMark/>
                </w:tcPr>
                <w:p w14:paraId="0DB95C51" w14:textId="77777777" w:rsidR="005E76D4" w:rsidRPr="005E76D4" w:rsidRDefault="005E76D4" w:rsidP="005E76D4">
                  <w:pPr>
                    <w:spacing w:after="0"/>
                    <w:jc w:val="left"/>
                    <w:rPr>
                      <w:bCs/>
                      <w:i/>
                      <w:sz w:val="20"/>
                      <w:szCs w:val="20"/>
                      <w:lang w:eastAsia="zh-CN"/>
                    </w:rPr>
                  </w:pPr>
                  <w:r w:rsidRPr="005E76D4">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hideMark/>
                </w:tcPr>
                <w:p w14:paraId="1B174DFE" w14:textId="77777777" w:rsidR="005E76D4" w:rsidRPr="005E76D4" w:rsidRDefault="005E76D4" w:rsidP="005E76D4">
                  <w:pPr>
                    <w:spacing w:after="0"/>
                    <w:jc w:val="left"/>
                    <w:rPr>
                      <w:bCs/>
                      <w:i/>
                      <w:sz w:val="20"/>
                      <w:szCs w:val="20"/>
                      <w:lang w:eastAsia="zh-CN"/>
                    </w:rPr>
                  </w:pPr>
                  <w:r w:rsidRPr="005E76D4">
                    <w:rPr>
                      <w:bCs/>
                      <w:i/>
                      <w:sz w:val="20"/>
                      <w:szCs w:val="20"/>
                      <w:lang w:eastAsia="zh-CN"/>
                    </w:rPr>
                    <w:t>(16, 16, 2, 1, 1; 8, 16)</w:t>
                  </w:r>
                </w:p>
              </w:tc>
              <w:tc>
                <w:tcPr>
                  <w:tcW w:w="1134" w:type="dxa"/>
                  <w:tcBorders>
                    <w:top w:val="single" w:sz="4" w:space="0" w:color="auto"/>
                    <w:left w:val="single" w:sz="4" w:space="0" w:color="auto"/>
                    <w:bottom w:val="single" w:sz="4" w:space="0" w:color="auto"/>
                    <w:right w:val="single" w:sz="4" w:space="0" w:color="auto"/>
                  </w:tcBorders>
                  <w:hideMark/>
                </w:tcPr>
                <w:p w14:paraId="6817D673" w14:textId="77777777" w:rsidR="005E76D4" w:rsidRPr="005E76D4" w:rsidRDefault="005E76D4" w:rsidP="005E76D4">
                  <w:pPr>
                    <w:spacing w:after="0"/>
                    <w:jc w:val="left"/>
                    <w:rPr>
                      <w:b/>
                      <w:bCs/>
                      <w:i/>
                      <w:sz w:val="20"/>
                      <w:szCs w:val="20"/>
                      <w:lang w:eastAsia="zh-CN"/>
                    </w:rPr>
                  </w:pPr>
                  <w:r w:rsidRPr="005E76D4">
                    <w:rPr>
                      <w:i/>
                      <w:sz w:val="20"/>
                      <w:szCs w:val="20"/>
                      <w:lang w:eastAsia="zh-CN"/>
                    </w:rPr>
                    <w:t>(0.5, 0.5) λ</w:t>
                  </w:r>
                </w:p>
              </w:tc>
            </w:tr>
            <w:tr w:rsidR="005E76D4" w:rsidRPr="003C0BB1" w14:paraId="679960E6" w14:textId="77777777" w:rsidTr="005E76D4">
              <w:tc>
                <w:tcPr>
                  <w:tcW w:w="9213" w:type="dxa"/>
                  <w:gridSpan w:val="5"/>
                  <w:tcBorders>
                    <w:top w:val="single" w:sz="4" w:space="0" w:color="auto"/>
                    <w:left w:val="single" w:sz="4" w:space="0" w:color="auto"/>
                    <w:bottom w:val="single" w:sz="4" w:space="0" w:color="auto"/>
                    <w:right w:val="single" w:sz="4" w:space="0" w:color="auto"/>
                  </w:tcBorders>
                  <w:hideMark/>
                </w:tcPr>
                <w:p w14:paraId="6A69601E" w14:textId="77777777" w:rsidR="005E76D4" w:rsidRPr="005E76D4" w:rsidRDefault="005E76D4" w:rsidP="005E76D4">
                  <w:pPr>
                    <w:spacing w:after="0"/>
                    <w:jc w:val="left"/>
                    <w:rPr>
                      <w:b/>
                      <w:bCs/>
                      <w:i/>
                      <w:sz w:val="20"/>
                      <w:szCs w:val="20"/>
                      <w:lang w:eastAsia="zh-CN"/>
                    </w:rPr>
                  </w:pPr>
                  <w:r w:rsidRPr="005E76D4">
                    <w:rPr>
                      <w:b/>
                      <w:bCs/>
                      <w:i/>
                      <w:sz w:val="20"/>
                      <w:szCs w:val="20"/>
                      <w:lang w:eastAsia="zh-CN"/>
                    </w:rPr>
                    <w:t>15 GHz Outdoor</w:t>
                  </w:r>
                </w:p>
              </w:tc>
            </w:tr>
            <w:tr w:rsidR="005E76D4" w:rsidRPr="003C0BB1" w14:paraId="4FF771ED" w14:textId="77777777" w:rsidTr="005E76D4">
              <w:trPr>
                <w:trHeight w:val="134"/>
              </w:trPr>
              <w:tc>
                <w:tcPr>
                  <w:tcW w:w="2409" w:type="dxa"/>
                  <w:tcBorders>
                    <w:top w:val="single" w:sz="4" w:space="0" w:color="auto"/>
                    <w:left w:val="single" w:sz="4" w:space="0" w:color="auto"/>
                    <w:bottom w:val="single" w:sz="4" w:space="0" w:color="auto"/>
                    <w:right w:val="single" w:sz="4" w:space="0" w:color="auto"/>
                  </w:tcBorders>
                  <w:vAlign w:val="center"/>
                  <w:hideMark/>
                </w:tcPr>
                <w:p w14:paraId="02273704" w14:textId="77777777" w:rsidR="005E76D4" w:rsidRPr="005E76D4" w:rsidRDefault="005E76D4" w:rsidP="005E76D4">
                  <w:pPr>
                    <w:spacing w:after="0"/>
                    <w:jc w:val="left"/>
                    <w:rPr>
                      <w:b/>
                      <w:bCs/>
                      <w:i/>
                      <w:sz w:val="20"/>
                      <w:szCs w:val="20"/>
                      <w:lang w:eastAsia="zh-CN"/>
                    </w:rPr>
                  </w:pPr>
                  <w:r w:rsidRPr="005E76D4">
                    <w:rPr>
                      <w:rFonts w:eastAsia="DengXian"/>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657AA" w14:textId="77777777" w:rsidR="005E76D4" w:rsidRPr="005E76D4" w:rsidRDefault="005E76D4" w:rsidP="005E76D4">
                  <w:pPr>
                    <w:spacing w:after="0"/>
                    <w:jc w:val="left"/>
                    <w:rPr>
                      <w:b/>
                      <w:bCs/>
                      <w:i/>
                      <w:sz w:val="20"/>
                      <w:szCs w:val="20"/>
                      <w:lang w:eastAsia="zh-CN"/>
                    </w:rPr>
                  </w:pPr>
                  <w:r w:rsidRPr="005E76D4">
                    <w:rPr>
                      <w:rFonts w:eastAsia="DengXian"/>
                      <w:i/>
                      <w:sz w:val="20"/>
                      <w:szCs w:val="20"/>
                      <w:lang w:eastAsia="zh-CN"/>
                    </w:rPr>
                    <w:t>1536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0DEBFB" w14:textId="77777777" w:rsidR="005E76D4" w:rsidRPr="005E76D4" w:rsidRDefault="005E76D4" w:rsidP="005E76D4">
                  <w:pPr>
                    <w:spacing w:after="0"/>
                    <w:jc w:val="left"/>
                    <w:rPr>
                      <w:b/>
                      <w:bCs/>
                      <w:i/>
                      <w:sz w:val="20"/>
                      <w:szCs w:val="20"/>
                      <w:lang w:eastAsia="zh-CN"/>
                    </w:rPr>
                  </w:pPr>
                  <w:r w:rsidRPr="005E76D4">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22B0C8" w14:textId="77777777" w:rsidR="005E76D4" w:rsidRPr="005E76D4" w:rsidRDefault="005E76D4" w:rsidP="005E76D4">
                  <w:pPr>
                    <w:spacing w:after="0"/>
                    <w:jc w:val="left"/>
                    <w:rPr>
                      <w:i/>
                      <w:sz w:val="20"/>
                      <w:szCs w:val="20"/>
                      <w:lang w:eastAsia="zh-CN"/>
                    </w:rPr>
                  </w:pPr>
                  <w:r w:rsidRPr="005E76D4">
                    <w:rPr>
                      <w:i/>
                      <w:sz w:val="20"/>
                      <w:szCs w:val="20"/>
                      <w:lang w:eastAsia="zh-CN"/>
                    </w:rPr>
                    <w:t>(24, 32, 2, 1, 1; 4, 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4D620" w14:textId="77777777" w:rsidR="005E76D4" w:rsidRPr="005E76D4" w:rsidRDefault="005E76D4" w:rsidP="005E76D4">
                  <w:pPr>
                    <w:spacing w:after="0"/>
                    <w:jc w:val="left"/>
                    <w:rPr>
                      <w:b/>
                      <w:bCs/>
                      <w:i/>
                      <w:sz w:val="20"/>
                      <w:szCs w:val="20"/>
                      <w:highlight w:val="yellow"/>
                      <w:lang w:eastAsia="zh-CN"/>
                    </w:rPr>
                  </w:pPr>
                  <w:r w:rsidRPr="005E76D4">
                    <w:rPr>
                      <w:rFonts w:eastAsia="DengXian"/>
                      <w:i/>
                      <w:sz w:val="20"/>
                      <w:szCs w:val="20"/>
                      <w:lang w:eastAsia="zh-CN"/>
                    </w:rPr>
                    <w:t>(0.5, 0.8) λ</w:t>
                  </w:r>
                </w:p>
              </w:tc>
            </w:tr>
            <w:tr w:rsidR="005E76D4" w:rsidRPr="003C0BB1" w14:paraId="358AB692" w14:textId="77777777" w:rsidTr="005E76D4">
              <w:tc>
                <w:tcPr>
                  <w:tcW w:w="2409" w:type="dxa"/>
                  <w:tcBorders>
                    <w:top w:val="single" w:sz="4" w:space="0" w:color="auto"/>
                    <w:left w:val="single" w:sz="4" w:space="0" w:color="auto"/>
                    <w:bottom w:val="single" w:sz="4" w:space="0" w:color="auto"/>
                    <w:right w:val="single" w:sz="4" w:space="0" w:color="auto"/>
                  </w:tcBorders>
                  <w:vAlign w:val="center"/>
                  <w:hideMark/>
                </w:tcPr>
                <w:p w14:paraId="62DA64F1"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5F5534"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549C0F"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F3C224" w14:textId="77777777" w:rsidR="005E76D4" w:rsidRPr="005E76D4" w:rsidRDefault="005E76D4" w:rsidP="005E76D4">
                  <w:pPr>
                    <w:spacing w:after="0"/>
                    <w:jc w:val="left"/>
                    <w:rPr>
                      <w:i/>
                      <w:sz w:val="20"/>
                      <w:szCs w:val="20"/>
                      <w:highlight w:val="yellow"/>
                      <w:lang w:eastAsia="zh-CN"/>
                    </w:rPr>
                  </w:pPr>
                  <w:r w:rsidRPr="005E76D4">
                    <w:rPr>
                      <w:i/>
                      <w:sz w:val="20"/>
                      <w:szCs w:val="20"/>
                      <w:lang w:eastAsia="zh-CN"/>
                    </w:rPr>
                    <w:t>(32, 32, 2, 1, 1, 4, 32)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BBEFC" w14:textId="77777777" w:rsidR="005E76D4" w:rsidRPr="005E76D4" w:rsidRDefault="005E76D4" w:rsidP="005E76D4">
                  <w:pPr>
                    <w:spacing w:after="0"/>
                    <w:jc w:val="left"/>
                    <w:rPr>
                      <w:i/>
                      <w:sz w:val="20"/>
                      <w:szCs w:val="20"/>
                      <w:highlight w:val="yellow"/>
                      <w:lang w:eastAsia="zh-CN"/>
                    </w:rPr>
                  </w:pPr>
                  <w:r w:rsidRPr="005E76D4">
                    <w:rPr>
                      <w:rFonts w:eastAsia="DengXian"/>
                      <w:i/>
                      <w:sz w:val="20"/>
                      <w:szCs w:val="20"/>
                      <w:lang w:eastAsia="zh-CN"/>
                    </w:rPr>
                    <w:t>(0.5, 0.5) λ</w:t>
                  </w:r>
                </w:p>
              </w:tc>
            </w:tr>
            <w:tr w:rsidR="005E76D4" w:rsidRPr="003C0BB1" w14:paraId="2EB2D75D" w14:textId="77777777" w:rsidTr="005E76D4">
              <w:tc>
                <w:tcPr>
                  <w:tcW w:w="2409" w:type="dxa"/>
                  <w:tcBorders>
                    <w:top w:val="single" w:sz="4" w:space="0" w:color="auto"/>
                    <w:left w:val="single" w:sz="4" w:space="0" w:color="auto"/>
                    <w:bottom w:val="single" w:sz="4" w:space="0" w:color="auto"/>
                    <w:right w:val="single" w:sz="4" w:space="0" w:color="auto"/>
                  </w:tcBorders>
                  <w:vAlign w:val="center"/>
                  <w:hideMark/>
                </w:tcPr>
                <w:p w14:paraId="258ABD9B"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8B07C"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B76255" w14:textId="77777777" w:rsidR="005E76D4" w:rsidRPr="005E76D4" w:rsidRDefault="005E76D4" w:rsidP="005E76D4">
                  <w:pPr>
                    <w:spacing w:after="0"/>
                    <w:jc w:val="left"/>
                    <w:rPr>
                      <w:i/>
                      <w:sz w:val="20"/>
                      <w:szCs w:val="20"/>
                      <w:lang w:eastAsia="zh-CN"/>
                    </w:rPr>
                  </w:pPr>
                  <w:r w:rsidRPr="005E76D4">
                    <w:rPr>
                      <w:rFonts w:eastAsia="DengXian"/>
                      <w:i/>
                      <w:sz w:val="20"/>
                      <w:szCs w:val="20"/>
                      <w:lang w:eastAsia="zh-CN"/>
                    </w:rPr>
                    <w:t>512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443631" w14:textId="77777777" w:rsidR="005E76D4" w:rsidRPr="005E76D4" w:rsidRDefault="005E76D4" w:rsidP="005E76D4">
                  <w:pPr>
                    <w:spacing w:after="0"/>
                    <w:jc w:val="left"/>
                    <w:rPr>
                      <w:i/>
                      <w:sz w:val="20"/>
                      <w:szCs w:val="20"/>
                      <w:highlight w:val="yellow"/>
                      <w:lang w:eastAsia="zh-CN"/>
                    </w:rPr>
                  </w:pPr>
                  <w:r w:rsidRPr="005E76D4">
                    <w:rPr>
                      <w:rFonts w:eastAsia="DengXian"/>
                      <w:i/>
                      <w:sz w:val="20"/>
                      <w:szCs w:val="20"/>
                      <w:lang w:eastAsia="zh-CN"/>
                    </w:rPr>
                    <w:t>(</w:t>
                  </w:r>
                  <w:r w:rsidRPr="005E76D4">
                    <w:rPr>
                      <w:i/>
                      <w:sz w:val="20"/>
                      <w:szCs w:val="20"/>
                      <w:lang w:eastAsia="zh-CN"/>
                    </w:rPr>
                    <w:t>32, 32, 2, 1, 1; 8, 32</w:t>
                  </w:r>
                  <w:r w:rsidRPr="005E76D4">
                    <w:rPr>
                      <w:rFonts w:eastAsia="DengXian"/>
                      <w:i/>
                      <w:sz w:val="20"/>
                      <w:szCs w:val="20"/>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FAB13" w14:textId="77777777" w:rsidR="005E76D4" w:rsidRPr="005E76D4" w:rsidRDefault="005E76D4" w:rsidP="005E76D4">
                  <w:pPr>
                    <w:spacing w:after="0"/>
                    <w:jc w:val="left"/>
                    <w:rPr>
                      <w:i/>
                      <w:sz w:val="20"/>
                      <w:szCs w:val="20"/>
                      <w:highlight w:val="yellow"/>
                      <w:lang w:eastAsia="zh-CN"/>
                    </w:rPr>
                  </w:pPr>
                  <w:r w:rsidRPr="005E76D4">
                    <w:rPr>
                      <w:rFonts w:eastAsia="DengXian"/>
                      <w:i/>
                      <w:sz w:val="20"/>
                      <w:szCs w:val="20"/>
                      <w:lang w:eastAsia="zh-CN"/>
                    </w:rPr>
                    <w:t>(0.5, 0.5) λ</w:t>
                  </w:r>
                </w:p>
              </w:tc>
            </w:tr>
          </w:tbl>
          <w:p w14:paraId="3D7F2A04" w14:textId="5CD378C3" w:rsidR="005E76D4" w:rsidRPr="005E76D4" w:rsidRDefault="005E76D4" w:rsidP="005E76D4">
            <w:pPr>
              <w:snapToGrid/>
              <w:spacing w:line="240" w:lineRule="auto"/>
              <w:contextualSpacing/>
              <w:jc w:val="left"/>
              <w:rPr>
                <w:i/>
                <w:lang w:val="en-IE" w:eastAsia="zh-CN"/>
              </w:rPr>
            </w:pPr>
          </w:p>
        </w:tc>
      </w:tr>
      <w:tr w:rsidR="002A24E3" w:rsidRPr="00CB652E" w14:paraId="05F1F915" w14:textId="77777777" w:rsidTr="00825FD1">
        <w:tc>
          <w:tcPr>
            <w:tcW w:w="1417" w:type="dxa"/>
          </w:tcPr>
          <w:p w14:paraId="469ADF2E" w14:textId="0BF1D8C6" w:rsidR="002A24E3" w:rsidRPr="005E76D4" w:rsidRDefault="002A24E3" w:rsidP="002A24E3">
            <w:pPr>
              <w:snapToGrid/>
              <w:spacing w:line="240" w:lineRule="auto"/>
              <w:contextualSpacing/>
              <w:jc w:val="left"/>
              <w:rPr>
                <w:i/>
                <w:lang w:eastAsia="zh-CN"/>
              </w:rPr>
            </w:pPr>
            <w:r>
              <w:rPr>
                <w:rFonts w:hint="eastAsia"/>
                <w:i/>
                <w:lang w:eastAsia="zh-CN"/>
              </w:rPr>
              <w:t>E</w:t>
            </w:r>
            <w:r>
              <w:rPr>
                <w:i/>
                <w:lang w:eastAsia="zh-CN"/>
              </w:rPr>
              <w:t>ricsson</w:t>
            </w:r>
          </w:p>
        </w:tc>
        <w:tc>
          <w:tcPr>
            <w:tcW w:w="10443" w:type="dxa"/>
          </w:tcPr>
          <w:p w14:paraId="78201BA3" w14:textId="77777777" w:rsidR="002A24E3" w:rsidRPr="002A24E3" w:rsidRDefault="002A24E3" w:rsidP="002A24E3">
            <w:pPr>
              <w:snapToGrid/>
              <w:spacing w:line="240" w:lineRule="auto"/>
              <w:contextualSpacing/>
              <w:rPr>
                <w:bCs/>
                <w:i/>
                <w:lang w:eastAsia="zh-CN"/>
              </w:rPr>
            </w:pPr>
            <w:r w:rsidRPr="002A24E3">
              <w:rPr>
                <w:bCs/>
                <w:i/>
                <w:lang w:eastAsia="zh-CN"/>
              </w:rPr>
              <w:t>•</w:t>
            </w:r>
            <w:r w:rsidRPr="002A24E3">
              <w:rPr>
                <w:bCs/>
                <w:i/>
                <w:lang w:eastAsia="zh-CN"/>
              </w:rPr>
              <w:tab/>
              <w:t>For Base station antenna modelling</w:t>
            </w:r>
          </w:p>
          <w:p w14:paraId="3510ED27" w14:textId="55725727" w:rsidR="002A24E3" w:rsidRPr="002A24E3" w:rsidRDefault="002A24E3" w:rsidP="002A24E3">
            <w:pPr>
              <w:spacing w:line="240" w:lineRule="auto"/>
              <w:ind w:left="220"/>
              <w:rPr>
                <w:bCs/>
                <w:i/>
                <w:lang w:eastAsia="zh-CN"/>
              </w:rPr>
            </w:pPr>
            <w:r w:rsidRPr="002A24E3">
              <w:rPr>
                <w:bCs/>
                <w:i/>
                <w:lang w:eastAsia="zh-CN"/>
              </w:rPr>
              <w:t>o</w:t>
            </w:r>
            <w:r>
              <w:rPr>
                <w:bCs/>
                <w:i/>
                <w:lang w:eastAsia="zh-CN"/>
              </w:rPr>
              <w:tab/>
            </w:r>
            <w:r w:rsidRPr="002A24E3">
              <w:rPr>
                <w:bCs/>
                <w:i/>
                <w:lang w:eastAsia="zh-CN"/>
              </w:rPr>
              <w:t>For around 2GHz, use (M, N, P, Mg , Ng; Mp, Np) to be (4,4,2,1,1;</w:t>
            </w:r>
            <w:r w:rsidRPr="00B83428">
              <w:rPr>
                <w:bCs/>
                <w:i/>
                <w:color w:val="FF0000"/>
                <w:lang w:eastAsia="zh-CN"/>
              </w:rPr>
              <w:t>1,4</w:t>
            </w:r>
            <w:r w:rsidRPr="002A24E3">
              <w:rPr>
                <w:bCs/>
                <w:i/>
                <w:lang w:eastAsia="zh-CN"/>
              </w:rPr>
              <w:t>) for Outdoor Combination 1.</w:t>
            </w:r>
          </w:p>
          <w:p w14:paraId="4713E00A" w14:textId="77777777" w:rsidR="002A24E3" w:rsidRDefault="002A24E3" w:rsidP="002A24E3">
            <w:pPr>
              <w:rPr>
                <w:i/>
              </w:rPr>
            </w:pPr>
            <w:r>
              <w:rPr>
                <w:i/>
              </w:rPr>
              <w:t>For around 15Ghz, use the values in below Table</w:t>
            </w:r>
          </w:p>
          <w:tbl>
            <w:tblPr>
              <w:tblStyle w:val="19"/>
              <w:tblW w:w="9213" w:type="dxa"/>
              <w:tblInd w:w="482" w:type="dxa"/>
              <w:tblLook w:val="04A0" w:firstRow="1" w:lastRow="0" w:firstColumn="1" w:lastColumn="0" w:noHBand="0" w:noVBand="1"/>
            </w:tblPr>
            <w:tblGrid>
              <w:gridCol w:w="2409"/>
              <w:gridCol w:w="1701"/>
              <w:gridCol w:w="1843"/>
              <w:gridCol w:w="2126"/>
              <w:gridCol w:w="1134"/>
            </w:tblGrid>
            <w:tr w:rsidR="002A24E3" w:rsidRPr="002A24E3" w14:paraId="10498BA4" w14:textId="77777777" w:rsidTr="002A24E3">
              <w:tc>
                <w:tcPr>
                  <w:tcW w:w="2409" w:type="dxa"/>
                </w:tcPr>
                <w:p w14:paraId="155F9951" w14:textId="77777777" w:rsidR="002A24E3" w:rsidRPr="002A24E3" w:rsidRDefault="002A24E3" w:rsidP="002A24E3">
                  <w:pPr>
                    <w:spacing w:line="240" w:lineRule="auto"/>
                    <w:jc w:val="left"/>
                    <w:rPr>
                      <w:b/>
                      <w:bCs/>
                      <w:i/>
                      <w:sz w:val="20"/>
                      <w:lang w:val="en-GB"/>
                    </w:rPr>
                  </w:pPr>
                  <w:r w:rsidRPr="002A24E3">
                    <w:rPr>
                      <w:b/>
                      <w:bCs/>
                      <w:i/>
                      <w:sz w:val="20"/>
                      <w:lang w:val="en-GB"/>
                    </w:rPr>
                    <w:t>BS antenna modelling</w:t>
                  </w:r>
                  <w:r w:rsidRPr="002A24E3">
                    <w:rPr>
                      <w:b/>
                      <w:bCs/>
                      <w:i/>
                      <w:sz w:val="20"/>
                      <w:lang w:val="en-GB"/>
                    </w:rPr>
                    <w:br/>
                    <w:t>(around 15GHz)</w:t>
                  </w:r>
                </w:p>
              </w:tc>
              <w:tc>
                <w:tcPr>
                  <w:tcW w:w="1701" w:type="dxa"/>
                </w:tcPr>
                <w:p w14:paraId="0F8962D7" w14:textId="77777777" w:rsidR="002A24E3" w:rsidRPr="002A24E3" w:rsidRDefault="002A24E3" w:rsidP="002A24E3">
                  <w:pPr>
                    <w:spacing w:line="240" w:lineRule="auto"/>
                    <w:jc w:val="left"/>
                    <w:rPr>
                      <w:b/>
                      <w:bCs/>
                      <w:i/>
                      <w:sz w:val="20"/>
                      <w:lang w:val="en-GB"/>
                    </w:rPr>
                  </w:pPr>
                  <w:r w:rsidRPr="002A24E3">
                    <w:rPr>
                      <w:rFonts w:eastAsia="DengXian"/>
                      <w:i/>
                      <w:sz w:val="20"/>
                      <w:lang w:val="en-GB"/>
                    </w:rPr>
                    <w:t>Total number of antenna elements</w:t>
                  </w:r>
                </w:p>
              </w:tc>
              <w:tc>
                <w:tcPr>
                  <w:tcW w:w="1843" w:type="dxa"/>
                </w:tcPr>
                <w:p w14:paraId="24A17E3D" w14:textId="77777777" w:rsidR="002A24E3" w:rsidRPr="002A24E3" w:rsidRDefault="002A24E3" w:rsidP="002A24E3">
                  <w:pPr>
                    <w:spacing w:line="240" w:lineRule="auto"/>
                    <w:jc w:val="left"/>
                    <w:rPr>
                      <w:b/>
                      <w:bCs/>
                      <w:i/>
                      <w:sz w:val="20"/>
                      <w:lang w:val="en-GB"/>
                    </w:rPr>
                  </w:pPr>
                  <w:r w:rsidRPr="002A24E3">
                    <w:rPr>
                      <w:rFonts w:eastAsia="DengXian"/>
                      <w:i/>
                      <w:sz w:val="20"/>
                      <w:lang w:val="en-GB"/>
                    </w:rPr>
                    <w:t>Total number of TXRU</w:t>
                  </w:r>
                </w:p>
              </w:tc>
              <w:tc>
                <w:tcPr>
                  <w:tcW w:w="2126" w:type="dxa"/>
                </w:tcPr>
                <w:p w14:paraId="6274C379" w14:textId="77777777" w:rsidR="002A24E3" w:rsidRPr="002A24E3" w:rsidRDefault="002A24E3" w:rsidP="002A24E3">
                  <w:pPr>
                    <w:spacing w:line="240" w:lineRule="auto"/>
                    <w:rPr>
                      <w:b/>
                      <w:i/>
                      <w:sz w:val="20"/>
                      <w:lang w:val="sv-SE"/>
                    </w:rPr>
                  </w:pPr>
                  <w:r w:rsidRPr="002A24E3">
                    <w:rPr>
                      <w:rFonts w:eastAsia="DengXian"/>
                      <w:i/>
                      <w:sz w:val="20"/>
                      <w:lang w:val="sv-SE"/>
                    </w:rPr>
                    <w:t>(M, N, P, Mg, Ng; Mp, Np)</w:t>
                  </w:r>
                </w:p>
              </w:tc>
              <w:tc>
                <w:tcPr>
                  <w:tcW w:w="1134" w:type="dxa"/>
                </w:tcPr>
                <w:p w14:paraId="347BE694" w14:textId="77777777" w:rsidR="002A24E3" w:rsidRPr="002A24E3" w:rsidRDefault="002A24E3" w:rsidP="002A24E3">
                  <w:pPr>
                    <w:spacing w:line="240" w:lineRule="auto"/>
                    <w:rPr>
                      <w:b/>
                      <w:bCs/>
                      <w:i/>
                      <w:sz w:val="20"/>
                      <w:lang w:val="en-GB"/>
                    </w:rPr>
                  </w:pPr>
                  <w:r w:rsidRPr="002A24E3">
                    <w:rPr>
                      <w:rFonts w:eastAsia="DengXian"/>
                      <w:i/>
                      <w:sz w:val="20"/>
                      <w:lang w:val="en-GB"/>
                    </w:rPr>
                    <w:t>(d</w:t>
                  </w:r>
                  <w:r w:rsidRPr="00B83428">
                    <w:rPr>
                      <w:rFonts w:eastAsia="DengXian"/>
                      <w:i/>
                      <w:sz w:val="20"/>
                      <w:vertAlign w:val="subscript"/>
                      <w:lang w:val="en-GB"/>
                    </w:rPr>
                    <w:t>H</w:t>
                  </w:r>
                  <w:r w:rsidRPr="002A24E3">
                    <w:rPr>
                      <w:rFonts w:eastAsia="DengXian"/>
                      <w:i/>
                      <w:sz w:val="20"/>
                      <w:lang w:val="en-GB"/>
                    </w:rPr>
                    <w:t>,d</w:t>
                  </w:r>
                  <w:r w:rsidRPr="00B83428">
                    <w:rPr>
                      <w:rFonts w:eastAsia="DengXian"/>
                      <w:i/>
                      <w:sz w:val="20"/>
                      <w:vertAlign w:val="subscript"/>
                      <w:lang w:val="en-GB"/>
                    </w:rPr>
                    <w:t>V</w:t>
                  </w:r>
                  <w:r w:rsidRPr="002A24E3">
                    <w:rPr>
                      <w:rFonts w:eastAsia="DengXian"/>
                      <w:i/>
                      <w:sz w:val="20"/>
                      <w:lang w:val="en-GB"/>
                    </w:rPr>
                    <w:t>)</w:t>
                  </w:r>
                </w:p>
              </w:tc>
            </w:tr>
            <w:tr w:rsidR="002A24E3" w:rsidRPr="002A24E3" w14:paraId="4E1E6F1D" w14:textId="77777777" w:rsidTr="002A24E3">
              <w:tc>
                <w:tcPr>
                  <w:tcW w:w="9213" w:type="dxa"/>
                  <w:gridSpan w:val="5"/>
                </w:tcPr>
                <w:p w14:paraId="707EDE2E" w14:textId="77777777" w:rsidR="002A24E3" w:rsidRPr="002A24E3" w:rsidRDefault="002A24E3" w:rsidP="002A24E3">
                  <w:pPr>
                    <w:spacing w:line="240" w:lineRule="auto"/>
                    <w:jc w:val="left"/>
                    <w:rPr>
                      <w:b/>
                      <w:bCs/>
                      <w:i/>
                      <w:sz w:val="20"/>
                      <w:lang w:val="en-GB"/>
                    </w:rPr>
                  </w:pPr>
                  <w:r w:rsidRPr="002A24E3">
                    <w:rPr>
                      <w:b/>
                      <w:bCs/>
                      <w:i/>
                      <w:sz w:val="20"/>
                      <w:lang w:val="en-GB"/>
                    </w:rPr>
                    <w:t>Indoor</w:t>
                  </w:r>
                </w:p>
              </w:tc>
            </w:tr>
            <w:tr w:rsidR="002A24E3" w:rsidRPr="002A24E3" w14:paraId="01634E14" w14:textId="77777777" w:rsidTr="002A24E3">
              <w:tc>
                <w:tcPr>
                  <w:tcW w:w="2409" w:type="dxa"/>
                </w:tcPr>
                <w:p w14:paraId="009994AA" w14:textId="77777777" w:rsidR="002A24E3" w:rsidRPr="002A24E3" w:rsidRDefault="002A24E3" w:rsidP="002A24E3">
                  <w:pPr>
                    <w:spacing w:line="240" w:lineRule="auto"/>
                    <w:jc w:val="left"/>
                    <w:rPr>
                      <w:i/>
                      <w:sz w:val="20"/>
                      <w:lang w:val="en-GB"/>
                    </w:rPr>
                  </w:pPr>
                  <w:r w:rsidRPr="002A24E3">
                    <w:rPr>
                      <w:rFonts w:eastAsia="DengXian"/>
                      <w:i/>
                      <w:sz w:val="20"/>
                      <w:lang w:val="en-GB"/>
                    </w:rPr>
                    <w:t>Combination 1</w:t>
                  </w:r>
                </w:p>
              </w:tc>
              <w:tc>
                <w:tcPr>
                  <w:tcW w:w="1701" w:type="dxa"/>
                </w:tcPr>
                <w:p w14:paraId="1EE8EB2B" w14:textId="77777777" w:rsidR="002A24E3" w:rsidRPr="002A24E3" w:rsidRDefault="002A24E3" w:rsidP="002A24E3">
                  <w:pPr>
                    <w:spacing w:line="240" w:lineRule="auto"/>
                    <w:jc w:val="left"/>
                    <w:rPr>
                      <w:i/>
                      <w:sz w:val="20"/>
                      <w:lang w:val="en-GB"/>
                    </w:rPr>
                  </w:pPr>
                  <w:r w:rsidRPr="002A24E3">
                    <w:rPr>
                      <w:i/>
                      <w:sz w:val="20"/>
                      <w:lang w:val="en-GB"/>
                    </w:rPr>
                    <w:t>128</w:t>
                  </w:r>
                </w:p>
              </w:tc>
              <w:tc>
                <w:tcPr>
                  <w:tcW w:w="1843" w:type="dxa"/>
                </w:tcPr>
                <w:p w14:paraId="689286F1" w14:textId="77777777" w:rsidR="002A24E3" w:rsidRPr="002A24E3" w:rsidRDefault="002A24E3" w:rsidP="002A24E3">
                  <w:pPr>
                    <w:spacing w:line="240" w:lineRule="auto"/>
                    <w:jc w:val="left"/>
                    <w:rPr>
                      <w:i/>
                      <w:sz w:val="20"/>
                      <w:lang w:val="en-GB"/>
                    </w:rPr>
                  </w:pPr>
                  <w:r w:rsidRPr="002A24E3">
                    <w:rPr>
                      <w:i/>
                      <w:sz w:val="20"/>
                      <w:lang w:val="en-GB"/>
                    </w:rPr>
                    <w:t>64</w:t>
                  </w:r>
                </w:p>
              </w:tc>
              <w:tc>
                <w:tcPr>
                  <w:tcW w:w="2126" w:type="dxa"/>
                </w:tcPr>
                <w:p w14:paraId="584FCB57" w14:textId="77777777" w:rsidR="002A24E3" w:rsidRPr="002A24E3" w:rsidRDefault="002A24E3" w:rsidP="002A24E3">
                  <w:pPr>
                    <w:spacing w:line="240" w:lineRule="auto"/>
                    <w:jc w:val="center"/>
                    <w:rPr>
                      <w:i/>
                      <w:sz w:val="20"/>
                    </w:rPr>
                  </w:pPr>
                  <w:r w:rsidRPr="002A24E3">
                    <w:rPr>
                      <w:i/>
                      <w:sz w:val="20"/>
                      <w:szCs w:val="20"/>
                    </w:rPr>
                    <w:t>(8, 8, 2, 1, 1; 4, 8)</w:t>
                  </w:r>
                </w:p>
              </w:tc>
              <w:tc>
                <w:tcPr>
                  <w:tcW w:w="1134" w:type="dxa"/>
                </w:tcPr>
                <w:p w14:paraId="0838AD76" w14:textId="77777777" w:rsidR="002A24E3" w:rsidRPr="002A24E3" w:rsidRDefault="002A24E3" w:rsidP="002A24E3">
                  <w:pPr>
                    <w:spacing w:line="240" w:lineRule="auto"/>
                    <w:jc w:val="center"/>
                    <w:rPr>
                      <w:i/>
                      <w:sz w:val="20"/>
                    </w:rPr>
                  </w:pPr>
                  <w:r w:rsidRPr="002A24E3">
                    <w:rPr>
                      <w:i/>
                      <w:sz w:val="20"/>
                      <w:szCs w:val="20"/>
                    </w:rPr>
                    <w:t>(0.5, 0.5)λ</w:t>
                  </w:r>
                </w:p>
              </w:tc>
            </w:tr>
            <w:tr w:rsidR="002A24E3" w:rsidRPr="002A24E3" w14:paraId="0E52E97B" w14:textId="77777777" w:rsidTr="002A24E3">
              <w:tc>
                <w:tcPr>
                  <w:tcW w:w="2409" w:type="dxa"/>
                </w:tcPr>
                <w:p w14:paraId="59B7104F" w14:textId="77777777" w:rsidR="002A24E3" w:rsidRPr="002A24E3" w:rsidRDefault="002A24E3" w:rsidP="002A24E3">
                  <w:pPr>
                    <w:spacing w:line="240" w:lineRule="auto"/>
                    <w:jc w:val="left"/>
                    <w:rPr>
                      <w:bCs/>
                      <w:i/>
                      <w:sz w:val="20"/>
                      <w:lang w:val="en-GB"/>
                    </w:rPr>
                  </w:pPr>
                  <w:r w:rsidRPr="002A24E3">
                    <w:rPr>
                      <w:rFonts w:eastAsia="DengXian"/>
                      <w:i/>
                      <w:sz w:val="20"/>
                      <w:lang w:val="en-GB"/>
                    </w:rPr>
                    <w:t>Combination 2</w:t>
                  </w:r>
                </w:p>
              </w:tc>
              <w:tc>
                <w:tcPr>
                  <w:tcW w:w="1701" w:type="dxa"/>
                </w:tcPr>
                <w:p w14:paraId="5EF985A2" w14:textId="77777777" w:rsidR="002A24E3" w:rsidRPr="002A24E3" w:rsidRDefault="002A24E3" w:rsidP="002A24E3">
                  <w:pPr>
                    <w:spacing w:line="240" w:lineRule="auto"/>
                    <w:jc w:val="left"/>
                    <w:rPr>
                      <w:bCs/>
                      <w:i/>
                      <w:sz w:val="20"/>
                      <w:lang w:val="en-GB"/>
                    </w:rPr>
                  </w:pPr>
                  <w:r w:rsidRPr="002A24E3">
                    <w:rPr>
                      <w:i/>
                      <w:sz w:val="20"/>
                      <w:lang w:val="en-GB"/>
                    </w:rPr>
                    <w:t>128</w:t>
                  </w:r>
                </w:p>
              </w:tc>
              <w:tc>
                <w:tcPr>
                  <w:tcW w:w="1843" w:type="dxa"/>
                </w:tcPr>
                <w:p w14:paraId="2588827A" w14:textId="77777777" w:rsidR="002A24E3" w:rsidRPr="002A24E3" w:rsidRDefault="002A24E3" w:rsidP="002A24E3">
                  <w:pPr>
                    <w:spacing w:line="240" w:lineRule="auto"/>
                    <w:jc w:val="left"/>
                    <w:rPr>
                      <w:bCs/>
                      <w:i/>
                      <w:sz w:val="20"/>
                      <w:lang w:val="en-GB"/>
                    </w:rPr>
                  </w:pPr>
                  <w:r w:rsidRPr="002A24E3">
                    <w:rPr>
                      <w:i/>
                      <w:sz w:val="20"/>
                      <w:lang w:val="en-GB"/>
                    </w:rPr>
                    <w:t>8</w:t>
                  </w:r>
                </w:p>
              </w:tc>
              <w:tc>
                <w:tcPr>
                  <w:tcW w:w="2126" w:type="dxa"/>
                </w:tcPr>
                <w:p w14:paraId="01024802" w14:textId="77777777" w:rsidR="002A24E3" w:rsidRPr="002A24E3" w:rsidRDefault="002A24E3" w:rsidP="002A24E3">
                  <w:pPr>
                    <w:spacing w:line="240" w:lineRule="auto"/>
                    <w:jc w:val="center"/>
                    <w:rPr>
                      <w:i/>
                      <w:sz w:val="20"/>
                    </w:rPr>
                  </w:pPr>
                  <w:r w:rsidRPr="002A24E3">
                    <w:rPr>
                      <w:i/>
                      <w:sz w:val="20"/>
                      <w:szCs w:val="20"/>
                    </w:rPr>
                    <w:t>(4, 4, 2, 2, 2; 1, 1)</w:t>
                  </w:r>
                </w:p>
              </w:tc>
              <w:tc>
                <w:tcPr>
                  <w:tcW w:w="1134" w:type="dxa"/>
                </w:tcPr>
                <w:p w14:paraId="4F91255B" w14:textId="77777777" w:rsidR="002A24E3" w:rsidRPr="002A24E3" w:rsidRDefault="002A24E3" w:rsidP="002A24E3">
                  <w:pPr>
                    <w:spacing w:line="240" w:lineRule="auto"/>
                    <w:jc w:val="center"/>
                    <w:rPr>
                      <w:i/>
                      <w:sz w:val="20"/>
                    </w:rPr>
                  </w:pPr>
                  <w:r w:rsidRPr="002A24E3">
                    <w:rPr>
                      <w:i/>
                      <w:sz w:val="20"/>
                      <w:szCs w:val="20"/>
                    </w:rPr>
                    <w:t>(0.5, 0.5)λ</w:t>
                  </w:r>
                </w:p>
              </w:tc>
            </w:tr>
            <w:tr w:rsidR="002A24E3" w:rsidRPr="002A24E3" w14:paraId="62AB891F" w14:textId="77777777" w:rsidTr="002A24E3">
              <w:tc>
                <w:tcPr>
                  <w:tcW w:w="9213" w:type="dxa"/>
                  <w:gridSpan w:val="5"/>
                </w:tcPr>
                <w:p w14:paraId="1DD3D553" w14:textId="77777777" w:rsidR="002A24E3" w:rsidRPr="002A24E3" w:rsidRDefault="002A24E3" w:rsidP="002A24E3">
                  <w:pPr>
                    <w:spacing w:line="240" w:lineRule="auto"/>
                    <w:jc w:val="left"/>
                    <w:rPr>
                      <w:b/>
                      <w:bCs/>
                      <w:i/>
                      <w:sz w:val="20"/>
                      <w:lang w:val="en-GB"/>
                    </w:rPr>
                  </w:pPr>
                  <w:r w:rsidRPr="002A24E3">
                    <w:rPr>
                      <w:b/>
                      <w:bCs/>
                      <w:i/>
                      <w:sz w:val="20"/>
                      <w:lang w:val="en-GB"/>
                    </w:rPr>
                    <w:t>Outdoor</w:t>
                  </w:r>
                </w:p>
              </w:tc>
            </w:tr>
            <w:tr w:rsidR="002A24E3" w:rsidRPr="002A24E3" w14:paraId="111C4501" w14:textId="77777777" w:rsidTr="002A24E3">
              <w:tc>
                <w:tcPr>
                  <w:tcW w:w="2409" w:type="dxa"/>
                </w:tcPr>
                <w:p w14:paraId="69B85E66" w14:textId="77777777" w:rsidR="002A24E3" w:rsidRPr="002A24E3" w:rsidRDefault="002A24E3" w:rsidP="002A24E3">
                  <w:pPr>
                    <w:spacing w:line="240" w:lineRule="auto"/>
                    <w:jc w:val="left"/>
                    <w:rPr>
                      <w:i/>
                      <w:sz w:val="20"/>
                      <w:lang w:val="en-GB"/>
                    </w:rPr>
                  </w:pPr>
                  <w:r w:rsidRPr="002A24E3">
                    <w:rPr>
                      <w:rFonts w:eastAsia="DengXian"/>
                      <w:i/>
                      <w:sz w:val="20"/>
                      <w:lang w:val="en-GB"/>
                    </w:rPr>
                    <w:t>Combination 1</w:t>
                  </w:r>
                </w:p>
              </w:tc>
              <w:tc>
                <w:tcPr>
                  <w:tcW w:w="1701" w:type="dxa"/>
                </w:tcPr>
                <w:p w14:paraId="610A5DB9" w14:textId="77777777" w:rsidR="002A24E3" w:rsidRPr="002A24E3" w:rsidRDefault="002A24E3" w:rsidP="002A24E3">
                  <w:pPr>
                    <w:spacing w:line="240" w:lineRule="auto"/>
                    <w:jc w:val="left"/>
                    <w:rPr>
                      <w:i/>
                      <w:sz w:val="20"/>
                    </w:rPr>
                  </w:pPr>
                  <w:r w:rsidRPr="002A24E3">
                    <w:rPr>
                      <w:i/>
                      <w:sz w:val="20"/>
                      <w:szCs w:val="20"/>
                    </w:rPr>
                    <w:t>2048</w:t>
                  </w:r>
                </w:p>
              </w:tc>
              <w:tc>
                <w:tcPr>
                  <w:tcW w:w="1843" w:type="dxa"/>
                </w:tcPr>
                <w:p w14:paraId="65BA66E9" w14:textId="77777777" w:rsidR="002A24E3" w:rsidRPr="002A24E3" w:rsidRDefault="002A24E3" w:rsidP="002A24E3">
                  <w:pPr>
                    <w:spacing w:line="240" w:lineRule="auto"/>
                    <w:jc w:val="left"/>
                    <w:rPr>
                      <w:i/>
                      <w:sz w:val="20"/>
                    </w:rPr>
                  </w:pPr>
                  <w:r w:rsidRPr="002A24E3">
                    <w:rPr>
                      <w:i/>
                      <w:sz w:val="20"/>
                      <w:szCs w:val="20"/>
                    </w:rPr>
                    <w:t>256</w:t>
                  </w:r>
                </w:p>
              </w:tc>
              <w:tc>
                <w:tcPr>
                  <w:tcW w:w="2126" w:type="dxa"/>
                </w:tcPr>
                <w:p w14:paraId="3B0AD748" w14:textId="77777777" w:rsidR="002A24E3" w:rsidRPr="002A24E3" w:rsidRDefault="002A24E3" w:rsidP="002A24E3">
                  <w:pPr>
                    <w:spacing w:line="240" w:lineRule="auto"/>
                    <w:jc w:val="center"/>
                    <w:rPr>
                      <w:i/>
                      <w:sz w:val="20"/>
                    </w:rPr>
                  </w:pPr>
                  <w:r w:rsidRPr="002A24E3">
                    <w:rPr>
                      <w:i/>
                      <w:sz w:val="20"/>
                      <w:szCs w:val="20"/>
                    </w:rPr>
                    <w:t>(64, 16, 2, 1, 1; 8, 16) or</w:t>
                  </w:r>
                </w:p>
                <w:p w14:paraId="29F1A872" w14:textId="77777777" w:rsidR="002A24E3" w:rsidRPr="002A24E3" w:rsidRDefault="002A24E3" w:rsidP="002A24E3">
                  <w:pPr>
                    <w:spacing w:line="240" w:lineRule="auto"/>
                    <w:jc w:val="center"/>
                    <w:rPr>
                      <w:i/>
                      <w:sz w:val="20"/>
                    </w:rPr>
                  </w:pPr>
                  <w:r w:rsidRPr="002A24E3">
                    <w:rPr>
                      <w:i/>
                      <w:sz w:val="20"/>
                      <w:szCs w:val="20"/>
                    </w:rPr>
                    <w:t>(32, 32, 2, 1, 1; 4, 32)</w:t>
                  </w:r>
                </w:p>
              </w:tc>
              <w:tc>
                <w:tcPr>
                  <w:tcW w:w="1134" w:type="dxa"/>
                </w:tcPr>
                <w:p w14:paraId="36D7D53D" w14:textId="77777777" w:rsidR="002A24E3" w:rsidRPr="002A24E3" w:rsidRDefault="002A24E3" w:rsidP="002A24E3">
                  <w:pPr>
                    <w:spacing w:line="240" w:lineRule="auto"/>
                    <w:jc w:val="center"/>
                    <w:rPr>
                      <w:i/>
                      <w:sz w:val="20"/>
                    </w:rPr>
                  </w:pPr>
                  <w:r w:rsidRPr="002A24E3">
                    <w:rPr>
                      <w:i/>
                      <w:sz w:val="20"/>
                      <w:szCs w:val="20"/>
                    </w:rPr>
                    <w:t>(0.5, 0.5)λ</w:t>
                  </w:r>
                </w:p>
              </w:tc>
            </w:tr>
            <w:tr w:rsidR="002A24E3" w:rsidRPr="002A24E3" w14:paraId="6AA7D9A6" w14:textId="77777777" w:rsidTr="002A24E3">
              <w:tc>
                <w:tcPr>
                  <w:tcW w:w="2409" w:type="dxa"/>
                </w:tcPr>
                <w:p w14:paraId="048FE18D" w14:textId="77777777" w:rsidR="002A24E3" w:rsidRPr="002A24E3" w:rsidRDefault="002A24E3" w:rsidP="002A24E3">
                  <w:pPr>
                    <w:spacing w:line="240" w:lineRule="auto"/>
                    <w:jc w:val="left"/>
                    <w:rPr>
                      <w:rFonts w:eastAsia="DengXian"/>
                      <w:i/>
                      <w:sz w:val="20"/>
                      <w:lang w:val="en-GB"/>
                    </w:rPr>
                  </w:pPr>
                  <w:r w:rsidRPr="002A24E3">
                    <w:rPr>
                      <w:rFonts w:eastAsia="DengXian"/>
                      <w:i/>
                      <w:sz w:val="20"/>
                      <w:lang w:val="en-GB"/>
                    </w:rPr>
                    <w:t>Combination 2</w:t>
                  </w:r>
                </w:p>
              </w:tc>
              <w:tc>
                <w:tcPr>
                  <w:tcW w:w="1701" w:type="dxa"/>
                </w:tcPr>
                <w:p w14:paraId="1ECC9BD1" w14:textId="77777777" w:rsidR="002A24E3" w:rsidRPr="002A24E3" w:rsidRDefault="002A24E3" w:rsidP="002A24E3">
                  <w:pPr>
                    <w:spacing w:line="240" w:lineRule="auto"/>
                    <w:jc w:val="left"/>
                    <w:rPr>
                      <w:i/>
                      <w:sz w:val="20"/>
                    </w:rPr>
                  </w:pPr>
                  <w:r w:rsidRPr="002A24E3">
                    <w:rPr>
                      <w:i/>
                      <w:sz w:val="20"/>
                      <w:szCs w:val="20"/>
                    </w:rPr>
                    <w:t>2048</w:t>
                  </w:r>
                </w:p>
              </w:tc>
              <w:tc>
                <w:tcPr>
                  <w:tcW w:w="1843" w:type="dxa"/>
                </w:tcPr>
                <w:p w14:paraId="2A82603E" w14:textId="77777777" w:rsidR="002A24E3" w:rsidRPr="002A24E3" w:rsidRDefault="002A24E3" w:rsidP="002A24E3">
                  <w:pPr>
                    <w:spacing w:line="240" w:lineRule="auto"/>
                    <w:jc w:val="left"/>
                    <w:rPr>
                      <w:i/>
                      <w:sz w:val="20"/>
                    </w:rPr>
                  </w:pPr>
                  <w:r w:rsidRPr="002A24E3">
                    <w:rPr>
                      <w:i/>
                      <w:sz w:val="20"/>
                      <w:szCs w:val="20"/>
                    </w:rPr>
                    <w:t>16</w:t>
                  </w:r>
                </w:p>
              </w:tc>
              <w:tc>
                <w:tcPr>
                  <w:tcW w:w="2126" w:type="dxa"/>
                </w:tcPr>
                <w:p w14:paraId="66B2F0A7" w14:textId="77777777" w:rsidR="002A24E3" w:rsidRPr="002A24E3" w:rsidRDefault="002A24E3" w:rsidP="002A24E3">
                  <w:pPr>
                    <w:spacing w:line="240" w:lineRule="auto"/>
                    <w:jc w:val="center"/>
                    <w:rPr>
                      <w:i/>
                      <w:sz w:val="20"/>
                    </w:rPr>
                  </w:pPr>
                  <w:r w:rsidRPr="002A24E3">
                    <w:rPr>
                      <w:i/>
                      <w:sz w:val="20"/>
                      <w:szCs w:val="20"/>
                    </w:rPr>
                    <w:t>(16, 8, 2, 2, 4; 1, 1)</w:t>
                  </w:r>
                </w:p>
              </w:tc>
              <w:tc>
                <w:tcPr>
                  <w:tcW w:w="1134" w:type="dxa"/>
                </w:tcPr>
                <w:p w14:paraId="79C73777" w14:textId="77777777" w:rsidR="002A24E3" w:rsidRPr="002A24E3" w:rsidRDefault="002A24E3" w:rsidP="002A24E3">
                  <w:pPr>
                    <w:spacing w:line="240" w:lineRule="auto"/>
                    <w:jc w:val="center"/>
                    <w:rPr>
                      <w:i/>
                      <w:sz w:val="20"/>
                    </w:rPr>
                  </w:pPr>
                  <w:r w:rsidRPr="002A24E3">
                    <w:rPr>
                      <w:i/>
                      <w:sz w:val="20"/>
                      <w:szCs w:val="20"/>
                    </w:rPr>
                    <w:t>(0.5, 0.5)λ</w:t>
                  </w:r>
                </w:p>
              </w:tc>
            </w:tr>
            <w:tr w:rsidR="002A24E3" w:rsidRPr="002A24E3" w14:paraId="77FF627D" w14:textId="77777777" w:rsidTr="002A24E3">
              <w:tc>
                <w:tcPr>
                  <w:tcW w:w="9213" w:type="dxa"/>
                  <w:gridSpan w:val="5"/>
                </w:tcPr>
                <w:p w14:paraId="4455943D" w14:textId="77777777" w:rsidR="002A24E3" w:rsidRPr="002A24E3" w:rsidRDefault="002A24E3" w:rsidP="002A24E3">
                  <w:pPr>
                    <w:spacing w:line="240" w:lineRule="auto"/>
                    <w:jc w:val="left"/>
                    <w:rPr>
                      <w:b/>
                      <w:bCs/>
                      <w:i/>
                      <w:sz w:val="20"/>
                      <w:lang w:val="en-GB"/>
                    </w:rPr>
                  </w:pPr>
                  <w:r w:rsidRPr="002A24E3">
                    <w:rPr>
                      <w:rFonts w:eastAsia="DengXian"/>
                      <w:i/>
                      <w:sz w:val="20"/>
                    </w:rPr>
                    <w:t xml:space="preserve">Note1: </w:t>
                  </w:r>
                  <w:r w:rsidRPr="002A24E3">
                    <w:rPr>
                      <w:i/>
                      <w:sz w:val="20"/>
                      <w:szCs w:val="20"/>
                    </w:rPr>
                    <w:t>For comb. 1 a single TXRU is mapped per panel per subarray per polarization. For comb.2 a single TXRU is mapped per panel per polarization.</w:t>
                  </w:r>
                  <w:r w:rsidRPr="002A24E3">
                    <w:rPr>
                      <w:rFonts w:eastAsia="DengXian"/>
                      <w:i/>
                      <w:sz w:val="20"/>
                    </w:rPr>
                    <w:t xml:space="preserve"> </w:t>
                  </w:r>
                </w:p>
                <w:p w14:paraId="2224C752" w14:textId="77777777" w:rsidR="002A24E3" w:rsidRPr="002A24E3" w:rsidRDefault="002A24E3" w:rsidP="002A24E3">
                  <w:pPr>
                    <w:spacing w:line="240" w:lineRule="auto"/>
                    <w:jc w:val="left"/>
                    <w:rPr>
                      <w:b/>
                      <w:bCs/>
                      <w:i/>
                      <w:sz w:val="20"/>
                      <w:lang w:val="en-GB"/>
                    </w:rPr>
                  </w:pPr>
                  <w:r w:rsidRPr="002A24E3">
                    <w:rPr>
                      <w:rFonts w:eastAsia="DengXian"/>
                      <w:i/>
                      <w:sz w:val="20"/>
                    </w:rPr>
                    <w:t>Note2: Other combinations used in the simulation results are up to company to report.</w:t>
                  </w:r>
                </w:p>
              </w:tc>
            </w:tr>
          </w:tbl>
          <w:p w14:paraId="3E70BC3B" w14:textId="7539D7AC" w:rsidR="002A24E3" w:rsidRPr="002A24E3" w:rsidRDefault="002A24E3" w:rsidP="002A24E3">
            <w:pPr>
              <w:rPr>
                <w:lang w:eastAsia="zh-CN"/>
              </w:rPr>
            </w:pPr>
          </w:p>
        </w:tc>
      </w:tr>
      <w:tr w:rsidR="00D61C7B" w:rsidRPr="00CB652E" w14:paraId="16A93CD2" w14:textId="77777777" w:rsidTr="00825FD1">
        <w:tc>
          <w:tcPr>
            <w:tcW w:w="1417" w:type="dxa"/>
          </w:tcPr>
          <w:p w14:paraId="1AEAB3EC" w14:textId="55B8FAEC" w:rsidR="00D61C7B" w:rsidRDefault="00D61C7B" w:rsidP="002A24E3">
            <w:pPr>
              <w:snapToGrid/>
              <w:spacing w:line="240" w:lineRule="auto"/>
              <w:contextualSpacing/>
              <w:jc w:val="left"/>
              <w:rPr>
                <w:i/>
                <w:lang w:eastAsia="zh-CN"/>
              </w:rPr>
            </w:pPr>
            <w:r>
              <w:rPr>
                <w:rFonts w:hint="eastAsia"/>
                <w:i/>
                <w:lang w:eastAsia="zh-CN"/>
              </w:rPr>
              <w:t>Q</w:t>
            </w:r>
            <w:r>
              <w:rPr>
                <w:i/>
                <w:lang w:eastAsia="zh-CN"/>
              </w:rPr>
              <w:t>ualcomm</w:t>
            </w:r>
          </w:p>
        </w:tc>
        <w:tc>
          <w:tcPr>
            <w:tcW w:w="10443" w:type="dxa"/>
          </w:tcPr>
          <w:p w14:paraId="2033C363" w14:textId="77777777" w:rsidR="00D61C7B" w:rsidRDefault="00D61C7B" w:rsidP="00D61C7B">
            <w:pPr>
              <w:snapToGrid/>
              <w:spacing w:line="240" w:lineRule="auto"/>
              <w:contextualSpacing/>
              <w:rPr>
                <w:bCs/>
                <w:i/>
                <w:lang w:eastAsia="zh-CN"/>
              </w:rPr>
            </w:pPr>
            <w:r>
              <w:rPr>
                <w:rFonts w:hint="eastAsia"/>
                <w:bCs/>
                <w:i/>
                <w:lang w:eastAsia="zh-CN"/>
              </w:rPr>
              <w:t>P</w:t>
            </w:r>
            <w:r>
              <w:rPr>
                <w:bCs/>
                <w:i/>
                <w:lang w:eastAsia="zh-CN"/>
              </w:rPr>
              <w:t>roposed the antenna modelling for 15GHz as follows:</w:t>
            </w:r>
          </w:p>
          <w:p w14:paraId="0AC1562E" w14:textId="77777777" w:rsidR="00D61C7B" w:rsidRDefault="00D61C7B" w:rsidP="00D61C7B">
            <w:pPr>
              <w:snapToGrid/>
              <w:spacing w:line="240" w:lineRule="auto"/>
              <w:contextualSpacing/>
              <w:rPr>
                <w:bCs/>
                <w:i/>
                <w:lang w:eastAsia="zh-CN"/>
              </w:rPr>
            </w:pPr>
          </w:p>
          <w:tbl>
            <w:tblPr>
              <w:tblStyle w:val="afa"/>
              <w:tblW w:w="0" w:type="auto"/>
              <w:tblInd w:w="482" w:type="dxa"/>
              <w:tblLook w:val="04A0" w:firstRow="1" w:lastRow="0" w:firstColumn="1" w:lastColumn="0" w:noHBand="0" w:noVBand="1"/>
            </w:tblPr>
            <w:tblGrid>
              <w:gridCol w:w="2409"/>
              <w:gridCol w:w="1701"/>
              <w:gridCol w:w="1843"/>
              <w:gridCol w:w="2126"/>
              <w:gridCol w:w="1134"/>
            </w:tblGrid>
            <w:tr w:rsidR="00D61C7B" w:rsidRPr="00D61C7B" w14:paraId="0418B3E3" w14:textId="77777777" w:rsidTr="00D61C7B">
              <w:tc>
                <w:tcPr>
                  <w:tcW w:w="2409" w:type="dxa"/>
                </w:tcPr>
                <w:p w14:paraId="7F336472" w14:textId="77777777" w:rsidR="00D61C7B" w:rsidRPr="00D61C7B" w:rsidRDefault="00D61C7B" w:rsidP="00D61C7B">
                  <w:pPr>
                    <w:spacing w:after="0"/>
                    <w:rPr>
                      <w:b/>
                      <w:bCs/>
                      <w:i/>
                      <w:sz w:val="20"/>
                    </w:rPr>
                  </w:pPr>
                  <w:r w:rsidRPr="00D61C7B">
                    <w:rPr>
                      <w:b/>
                      <w:bCs/>
                      <w:i/>
                      <w:sz w:val="20"/>
                    </w:rPr>
                    <w:t>BS antenna modelling</w:t>
                  </w:r>
                </w:p>
              </w:tc>
              <w:tc>
                <w:tcPr>
                  <w:tcW w:w="1701" w:type="dxa"/>
                </w:tcPr>
                <w:p w14:paraId="71A1621F" w14:textId="77777777" w:rsidR="00D61C7B" w:rsidRPr="00D61C7B" w:rsidRDefault="00D61C7B" w:rsidP="00D61C7B">
                  <w:pPr>
                    <w:spacing w:after="0"/>
                    <w:rPr>
                      <w:b/>
                      <w:bCs/>
                      <w:i/>
                      <w:sz w:val="20"/>
                    </w:rPr>
                  </w:pPr>
                  <w:r w:rsidRPr="00D61C7B">
                    <w:rPr>
                      <w:rFonts w:eastAsia="DengXian" w:hint="eastAsia"/>
                      <w:i/>
                      <w:sz w:val="20"/>
                      <w:lang w:eastAsia="zh-CN"/>
                    </w:rPr>
                    <w:t>T</w:t>
                  </w:r>
                  <w:r w:rsidRPr="00D61C7B">
                    <w:rPr>
                      <w:rFonts w:eastAsia="DengXian"/>
                      <w:i/>
                      <w:sz w:val="20"/>
                      <w:lang w:eastAsia="zh-CN"/>
                    </w:rPr>
                    <w:t>otal number of antenna elements</w:t>
                  </w:r>
                </w:p>
              </w:tc>
              <w:tc>
                <w:tcPr>
                  <w:tcW w:w="1843" w:type="dxa"/>
                </w:tcPr>
                <w:p w14:paraId="573E3114" w14:textId="77777777" w:rsidR="00D61C7B" w:rsidRPr="00D61C7B" w:rsidRDefault="00D61C7B" w:rsidP="00D61C7B">
                  <w:pPr>
                    <w:spacing w:after="0"/>
                    <w:rPr>
                      <w:b/>
                      <w:bCs/>
                      <w:i/>
                      <w:sz w:val="20"/>
                    </w:rPr>
                  </w:pPr>
                  <w:r w:rsidRPr="00D61C7B">
                    <w:rPr>
                      <w:rFonts w:eastAsia="DengXian" w:hint="eastAsia"/>
                      <w:i/>
                      <w:sz w:val="20"/>
                      <w:lang w:eastAsia="zh-CN"/>
                    </w:rPr>
                    <w:t>T</w:t>
                  </w:r>
                  <w:r w:rsidRPr="00D61C7B">
                    <w:rPr>
                      <w:rFonts w:eastAsia="DengXian"/>
                      <w:i/>
                      <w:sz w:val="20"/>
                      <w:lang w:eastAsia="zh-CN"/>
                    </w:rPr>
                    <w:t>otal number of TXRU</w:t>
                  </w:r>
                </w:p>
              </w:tc>
              <w:tc>
                <w:tcPr>
                  <w:tcW w:w="2126" w:type="dxa"/>
                </w:tcPr>
                <w:p w14:paraId="07EDA2D0" w14:textId="77777777" w:rsidR="00D61C7B" w:rsidRPr="00D61C7B" w:rsidRDefault="00D61C7B" w:rsidP="00D61C7B">
                  <w:pPr>
                    <w:spacing w:after="0"/>
                    <w:rPr>
                      <w:b/>
                      <w:bCs/>
                      <w:i/>
                      <w:sz w:val="20"/>
                    </w:rPr>
                  </w:pPr>
                  <w:r w:rsidRPr="00D61C7B">
                    <w:rPr>
                      <w:rFonts w:eastAsia="DengXian"/>
                      <w:i/>
                      <w:sz w:val="20"/>
                      <w:lang w:eastAsia="zh-CN"/>
                    </w:rPr>
                    <w:t>(M, N, P, Mg, Ng</w:t>
                  </w:r>
                  <w:r w:rsidRPr="00D61C7B">
                    <w:rPr>
                      <w:rFonts w:eastAsia="DengXian" w:hint="eastAsia"/>
                      <w:i/>
                      <w:sz w:val="20"/>
                      <w:lang w:eastAsia="zh-CN"/>
                    </w:rPr>
                    <w:t xml:space="preserve">; </w:t>
                  </w:r>
                  <w:r w:rsidRPr="00D61C7B">
                    <w:rPr>
                      <w:rFonts w:eastAsia="DengXian"/>
                      <w:i/>
                      <w:sz w:val="20"/>
                      <w:lang w:eastAsia="zh-CN"/>
                    </w:rPr>
                    <w:t>Mp, Np)</w:t>
                  </w:r>
                </w:p>
              </w:tc>
              <w:tc>
                <w:tcPr>
                  <w:tcW w:w="1134" w:type="dxa"/>
                </w:tcPr>
                <w:p w14:paraId="428BB12C" w14:textId="77777777" w:rsidR="00D61C7B" w:rsidRPr="00D61C7B" w:rsidRDefault="00D61C7B" w:rsidP="00D61C7B">
                  <w:pPr>
                    <w:spacing w:after="0"/>
                    <w:rPr>
                      <w:b/>
                      <w:bCs/>
                      <w:i/>
                      <w:sz w:val="20"/>
                    </w:rPr>
                  </w:pPr>
                  <w:r w:rsidRPr="00D61C7B">
                    <w:rPr>
                      <w:rFonts w:eastAsia="DengXian"/>
                      <w:i/>
                      <w:sz w:val="20"/>
                      <w:lang w:eastAsia="zh-CN"/>
                    </w:rPr>
                    <w:t>(d</w:t>
                  </w:r>
                  <w:r w:rsidRPr="00B83428">
                    <w:rPr>
                      <w:rFonts w:eastAsia="DengXian"/>
                      <w:i/>
                      <w:sz w:val="20"/>
                      <w:vertAlign w:val="subscript"/>
                      <w:lang w:eastAsia="zh-CN"/>
                    </w:rPr>
                    <w:t>H</w:t>
                  </w:r>
                  <w:r w:rsidRPr="00D61C7B">
                    <w:rPr>
                      <w:rFonts w:eastAsia="DengXian"/>
                      <w:i/>
                      <w:sz w:val="20"/>
                      <w:lang w:eastAsia="zh-CN"/>
                    </w:rPr>
                    <w:t>,d</w:t>
                  </w:r>
                  <w:r w:rsidRPr="00B83428">
                    <w:rPr>
                      <w:rFonts w:eastAsia="DengXian"/>
                      <w:i/>
                      <w:sz w:val="20"/>
                      <w:vertAlign w:val="subscript"/>
                      <w:lang w:eastAsia="zh-CN"/>
                    </w:rPr>
                    <w:t>V</w:t>
                  </w:r>
                  <w:r w:rsidRPr="00D61C7B">
                    <w:rPr>
                      <w:rFonts w:eastAsia="DengXian"/>
                      <w:i/>
                      <w:sz w:val="20"/>
                      <w:lang w:eastAsia="zh-CN"/>
                    </w:rPr>
                    <w:t>)</w:t>
                  </w:r>
                </w:p>
              </w:tc>
            </w:tr>
            <w:tr w:rsidR="00D61C7B" w:rsidRPr="00D61C7B" w14:paraId="6C68C381" w14:textId="77777777" w:rsidTr="00D61C7B">
              <w:tc>
                <w:tcPr>
                  <w:tcW w:w="9213" w:type="dxa"/>
                  <w:gridSpan w:val="5"/>
                </w:tcPr>
                <w:p w14:paraId="42B9C935" w14:textId="77777777" w:rsidR="00D61C7B" w:rsidRPr="00D61C7B" w:rsidRDefault="00D61C7B" w:rsidP="00D61C7B">
                  <w:pPr>
                    <w:spacing w:after="0"/>
                    <w:rPr>
                      <w:b/>
                      <w:bCs/>
                      <w:i/>
                      <w:sz w:val="20"/>
                    </w:rPr>
                  </w:pPr>
                  <w:r w:rsidRPr="00D61C7B">
                    <w:rPr>
                      <w:b/>
                      <w:bCs/>
                      <w:i/>
                      <w:sz w:val="20"/>
                    </w:rPr>
                    <w:t>Indoor</w:t>
                  </w:r>
                </w:p>
              </w:tc>
            </w:tr>
            <w:tr w:rsidR="00D61C7B" w:rsidRPr="00D61C7B" w14:paraId="6F3E6F60" w14:textId="77777777" w:rsidTr="00D61C7B">
              <w:tc>
                <w:tcPr>
                  <w:tcW w:w="2409" w:type="dxa"/>
                </w:tcPr>
                <w:p w14:paraId="0A21101F" w14:textId="77777777" w:rsidR="00D61C7B" w:rsidRPr="00D61C7B" w:rsidRDefault="00D61C7B" w:rsidP="00D61C7B">
                  <w:pPr>
                    <w:spacing w:after="0"/>
                    <w:rPr>
                      <w:b/>
                      <w:bCs/>
                      <w:i/>
                      <w:sz w:val="20"/>
                    </w:rPr>
                  </w:pPr>
                  <w:r w:rsidRPr="00D61C7B">
                    <w:rPr>
                      <w:rFonts w:eastAsia="DengXian" w:hint="eastAsia"/>
                      <w:i/>
                      <w:sz w:val="20"/>
                      <w:lang w:eastAsia="zh-CN"/>
                    </w:rPr>
                    <w:t>C</w:t>
                  </w:r>
                  <w:r w:rsidRPr="00D61C7B">
                    <w:rPr>
                      <w:rFonts w:eastAsia="DengXian"/>
                      <w:i/>
                      <w:sz w:val="20"/>
                      <w:lang w:eastAsia="zh-CN"/>
                    </w:rPr>
                    <w:t>ombination</w:t>
                  </w:r>
                  <w:r w:rsidRPr="00D61C7B">
                    <w:rPr>
                      <w:rFonts w:eastAsia="DengXian" w:hint="eastAsia"/>
                      <w:i/>
                      <w:sz w:val="20"/>
                      <w:lang w:eastAsia="zh-CN"/>
                    </w:rPr>
                    <w:t xml:space="preserve"> 1</w:t>
                  </w:r>
                </w:p>
              </w:tc>
              <w:tc>
                <w:tcPr>
                  <w:tcW w:w="1701" w:type="dxa"/>
                </w:tcPr>
                <w:p w14:paraId="31742A3D" w14:textId="77777777" w:rsidR="00D61C7B" w:rsidRPr="00D61C7B" w:rsidRDefault="00D61C7B" w:rsidP="00D61C7B">
                  <w:pPr>
                    <w:spacing w:after="0"/>
                    <w:rPr>
                      <w:bCs/>
                      <w:i/>
                      <w:sz w:val="20"/>
                    </w:rPr>
                  </w:pPr>
                  <w:r w:rsidRPr="00D61C7B">
                    <w:rPr>
                      <w:bCs/>
                      <w:i/>
                      <w:sz w:val="20"/>
                    </w:rPr>
                    <w:t>128</w:t>
                  </w:r>
                </w:p>
              </w:tc>
              <w:tc>
                <w:tcPr>
                  <w:tcW w:w="1843" w:type="dxa"/>
                </w:tcPr>
                <w:p w14:paraId="508529BF" w14:textId="77777777" w:rsidR="00D61C7B" w:rsidRPr="00D61C7B" w:rsidRDefault="00D61C7B" w:rsidP="00D61C7B">
                  <w:pPr>
                    <w:spacing w:after="0"/>
                    <w:rPr>
                      <w:bCs/>
                      <w:i/>
                      <w:sz w:val="20"/>
                    </w:rPr>
                  </w:pPr>
                  <w:r w:rsidRPr="00D61C7B">
                    <w:rPr>
                      <w:bCs/>
                      <w:i/>
                      <w:sz w:val="20"/>
                    </w:rPr>
                    <w:t>8</w:t>
                  </w:r>
                </w:p>
              </w:tc>
              <w:tc>
                <w:tcPr>
                  <w:tcW w:w="2126" w:type="dxa"/>
                </w:tcPr>
                <w:p w14:paraId="1F9F5815" w14:textId="77777777" w:rsidR="00D61C7B" w:rsidRPr="00D61C7B" w:rsidRDefault="00D61C7B" w:rsidP="00D61C7B">
                  <w:pPr>
                    <w:spacing w:after="0"/>
                    <w:rPr>
                      <w:bCs/>
                      <w:i/>
                      <w:sz w:val="20"/>
                    </w:rPr>
                  </w:pPr>
                  <w:r w:rsidRPr="00D61C7B">
                    <w:rPr>
                      <w:bCs/>
                      <w:i/>
                      <w:sz w:val="20"/>
                    </w:rPr>
                    <w:t>(</w:t>
                  </w:r>
                  <w:r w:rsidRPr="00D61C7B">
                    <w:rPr>
                      <w:rFonts w:hint="eastAsia"/>
                      <w:i/>
                      <w:sz w:val="20"/>
                      <w:lang w:eastAsia="zh-CN"/>
                    </w:rPr>
                    <w:t>8</w:t>
                  </w:r>
                  <w:r w:rsidRPr="00D61C7B">
                    <w:rPr>
                      <w:i/>
                      <w:sz w:val="20"/>
                      <w:lang w:eastAsia="zh-CN"/>
                    </w:rPr>
                    <w:t xml:space="preserve">, </w:t>
                  </w:r>
                  <w:r w:rsidRPr="00D61C7B">
                    <w:rPr>
                      <w:rFonts w:hint="eastAsia"/>
                      <w:i/>
                      <w:sz w:val="20"/>
                      <w:lang w:eastAsia="zh-CN"/>
                    </w:rPr>
                    <w:t>8</w:t>
                  </w:r>
                  <w:r w:rsidRPr="00D61C7B">
                    <w:rPr>
                      <w:i/>
                      <w:sz w:val="20"/>
                      <w:lang w:eastAsia="zh-CN"/>
                    </w:rPr>
                    <w:t xml:space="preserve">, 2, </w:t>
                  </w:r>
                  <w:r w:rsidRPr="00D61C7B">
                    <w:rPr>
                      <w:rFonts w:hint="eastAsia"/>
                      <w:i/>
                      <w:sz w:val="20"/>
                      <w:lang w:eastAsia="zh-CN"/>
                    </w:rPr>
                    <w:t>1</w:t>
                  </w:r>
                  <w:r w:rsidRPr="00D61C7B">
                    <w:rPr>
                      <w:i/>
                      <w:sz w:val="20"/>
                      <w:lang w:eastAsia="zh-CN"/>
                    </w:rPr>
                    <w:t xml:space="preserve">, </w:t>
                  </w:r>
                  <w:r w:rsidRPr="00D61C7B">
                    <w:rPr>
                      <w:rFonts w:hint="eastAsia"/>
                      <w:i/>
                      <w:sz w:val="20"/>
                      <w:lang w:eastAsia="zh-CN"/>
                    </w:rPr>
                    <w:t>1</w:t>
                  </w:r>
                  <w:r w:rsidRPr="00D61C7B">
                    <w:rPr>
                      <w:bCs/>
                      <w:i/>
                      <w:sz w:val="20"/>
                    </w:rPr>
                    <w:t xml:space="preserve">; </w:t>
                  </w:r>
                  <w:r w:rsidRPr="00D61C7B">
                    <w:rPr>
                      <w:i/>
                      <w:sz w:val="20"/>
                      <w:lang w:eastAsia="zh-CN"/>
                    </w:rPr>
                    <w:t>1, 1</w:t>
                  </w:r>
                  <w:r w:rsidRPr="00D61C7B">
                    <w:rPr>
                      <w:bCs/>
                      <w:i/>
                      <w:sz w:val="20"/>
                    </w:rPr>
                    <w:t>)</w:t>
                  </w:r>
                </w:p>
              </w:tc>
              <w:tc>
                <w:tcPr>
                  <w:tcW w:w="1134" w:type="dxa"/>
                </w:tcPr>
                <w:p w14:paraId="3F02F359" w14:textId="77777777" w:rsidR="00D61C7B" w:rsidRPr="00D61C7B" w:rsidRDefault="00D61C7B" w:rsidP="00D61C7B">
                  <w:pPr>
                    <w:spacing w:after="0"/>
                    <w:rPr>
                      <w:b/>
                      <w:bCs/>
                      <w:i/>
                      <w:sz w:val="20"/>
                    </w:rPr>
                  </w:pPr>
                  <w:r w:rsidRPr="00D61C7B">
                    <w:rPr>
                      <w:rFonts w:eastAsia="DengXian"/>
                      <w:i/>
                      <w:sz w:val="20"/>
                      <w:lang w:eastAsia="zh-CN"/>
                    </w:rPr>
                    <w:t>(0.5, 0.</w:t>
                  </w:r>
                  <w:r w:rsidRPr="00D61C7B">
                    <w:rPr>
                      <w:rFonts w:eastAsia="DengXian" w:hint="eastAsia"/>
                      <w:i/>
                      <w:sz w:val="20"/>
                      <w:lang w:eastAsia="zh-CN"/>
                    </w:rPr>
                    <w:t>5</w:t>
                  </w:r>
                  <w:r w:rsidRPr="00D61C7B">
                    <w:rPr>
                      <w:rFonts w:eastAsia="DengXian"/>
                      <w:i/>
                      <w:sz w:val="20"/>
                      <w:lang w:eastAsia="zh-CN"/>
                    </w:rPr>
                    <w:t>)λ</w:t>
                  </w:r>
                </w:p>
              </w:tc>
            </w:tr>
            <w:tr w:rsidR="00D61C7B" w:rsidRPr="00D61C7B" w14:paraId="50700A37" w14:textId="77777777" w:rsidTr="00D61C7B">
              <w:tc>
                <w:tcPr>
                  <w:tcW w:w="2409" w:type="dxa"/>
                </w:tcPr>
                <w:p w14:paraId="4943B21B" w14:textId="77777777" w:rsidR="00D61C7B" w:rsidRPr="00D61C7B" w:rsidRDefault="00D61C7B" w:rsidP="00D61C7B">
                  <w:pPr>
                    <w:spacing w:after="0"/>
                    <w:rPr>
                      <w:bCs/>
                      <w:i/>
                      <w:sz w:val="20"/>
                    </w:rPr>
                  </w:pPr>
                  <w:r w:rsidRPr="00D61C7B">
                    <w:rPr>
                      <w:rFonts w:eastAsia="DengXian"/>
                      <w:i/>
                      <w:sz w:val="20"/>
                      <w:lang w:eastAsia="zh-CN"/>
                    </w:rPr>
                    <w:lastRenderedPageBreak/>
                    <w:t>Combination 2</w:t>
                  </w:r>
                </w:p>
              </w:tc>
              <w:tc>
                <w:tcPr>
                  <w:tcW w:w="1701" w:type="dxa"/>
                </w:tcPr>
                <w:p w14:paraId="451495F1" w14:textId="77777777" w:rsidR="00D61C7B" w:rsidRPr="00D61C7B" w:rsidRDefault="00D61C7B" w:rsidP="00D61C7B">
                  <w:pPr>
                    <w:spacing w:after="0"/>
                    <w:rPr>
                      <w:bCs/>
                      <w:i/>
                      <w:sz w:val="20"/>
                    </w:rPr>
                  </w:pPr>
                  <w:r w:rsidRPr="00D61C7B">
                    <w:rPr>
                      <w:bCs/>
                      <w:i/>
                      <w:sz w:val="20"/>
                    </w:rPr>
                    <w:t>512</w:t>
                  </w:r>
                </w:p>
              </w:tc>
              <w:tc>
                <w:tcPr>
                  <w:tcW w:w="1843" w:type="dxa"/>
                </w:tcPr>
                <w:p w14:paraId="41C91A1D" w14:textId="77777777" w:rsidR="00D61C7B" w:rsidRPr="00D61C7B" w:rsidRDefault="00D61C7B" w:rsidP="00D61C7B">
                  <w:pPr>
                    <w:spacing w:after="0"/>
                    <w:rPr>
                      <w:bCs/>
                      <w:i/>
                      <w:sz w:val="20"/>
                      <w:lang w:eastAsia="zh-CN"/>
                    </w:rPr>
                  </w:pPr>
                  <w:r w:rsidRPr="00D61C7B">
                    <w:rPr>
                      <w:rFonts w:hint="eastAsia"/>
                      <w:bCs/>
                      <w:i/>
                      <w:sz w:val="20"/>
                      <w:lang w:eastAsia="zh-CN"/>
                    </w:rPr>
                    <w:t>32</w:t>
                  </w:r>
                </w:p>
              </w:tc>
              <w:tc>
                <w:tcPr>
                  <w:tcW w:w="2126" w:type="dxa"/>
                </w:tcPr>
                <w:p w14:paraId="5AFBA306" w14:textId="77777777" w:rsidR="00D61C7B" w:rsidRPr="00D61C7B" w:rsidRDefault="00D61C7B" w:rsidP="00D61C7B">
                  <w:pPr>
                    <w:spacing w:after="0"/>
                    <w:rPr>
                      <w:bCs/>
                      <w:i/>
                      <w:sz w:val="20"/>
                    </w:rPr>
                  </w:pPr>
                  <w:r w:rsidRPr="00D61C7B">
                    <w:rPr>
                      <w:bCs/>
                      <w:i/>
                      <w:sz w:val="20"/>
                    </w:rPr>
                    <w:t>(8, 8, 2, 2, 2; 1, 1)</w:t>
                  </w:r>
                </w:p>
              </w:tc>
              <w:tc>
                <w:tcPr>
                  <w:tcW w:w="1134" w:type="dxa"/>
                </w:tcPr>
                <w:p w14:paraId="02AA0AE1" w14:textId="77777777" w:rsidR="00D61C7B" w:rsidRPr="00D61C7B" w:rsidRDefault="00D61C7B" w:rsidP="00D61C7B">
                  <w:pPr>
                    <w:spacing w:after="0"/>
                    <w:rPr>
                      <w:b/>
                      <w:bCs/>
                      <w:i/>
                      <w:sz w:val="20"/>
                    </w:rPr>
                  </w:pPr>
                  <w:r w:rsidRPr="00D61C7B">
                    <w:rPr>
                      <w:rFonts w:eastAsia="DengXian"/>
                      <w:i/>
                      <w:sz w:val="20"/>
                      <w:lang w:eastAsia="zh-CN"/>
                    </w:rPr>
                    <w:t>(0.5, 0.</w:t>
                  </w:r>
                  <w:r w:rsidRPr="00D61C7B">
                    <w:rPr>
                      <w:rFonts w:eastAsia="DengXian" w:hint="eastAsia"/>
                      <w:i/>
                      <w:sz w:val="20"/>
                      <w:lang w:eastAsia="zh-CN"/>
                    </w:rPr>
                    <w:t>5</w:t>
                  </w:r>
                  <w:r w:rsidRPr="00D61C7B">
                    <w:rPr>
                      <w:rFonts w:eastAsia="DengXian"/>
                      <w:i/>
                      <w:sz w:val="20"/>
                      <w:lang w:eastAsia="zh-CN"/>
                    </w:rPr>
                    <w:t>)λ</w:t>
                  </w:r>
                </w:p>
              </w:tc>
            </w:tr>
            <w:tr w:rsidR="00D61C7B" w:rsidRPr="00D61C7B" w14:paraId="6B99136E" w14:textId="77777777" w:rsidTr="00D61C7B">
              <w:tc>
                <w:tcPr>
                  <w:tcW w:w="9213" w:type="dxa"/>
                  <w:gridSpan w:val="5"/>
                </w:tcPr>
                <w:p w14:paraId="7544CDD3" w14:textId="77777777" w:rsidR="00D61C7B" w:rsidRPr="00D61C7B" w:rsidRDefault="00D61C7B" w:rsidP="00D61C7B">
                  <w:pPr>
                    <w:spacing w:after="0"/>
                    <w:rPr>
                      <w:b/>
                      <w:bCs/>
                      <w:i/>
                      <w:sz w:val="20"/>
                    </w:rPr>
                  </w:pPr>
                  <w:r w:rsidRPr="00D61C7B">
                    <w:rPr>
                      <w:b/>
                      <w:bCs/>
                      <w:i/>
                      <w:sz w:val="20"/>
                    </w:rPr>
                    <w:t>Outdoor</w:t>
                  </w:r>
                </w:p>
              </w:tc>
            </w:tr>
            <w:tr w:rsidR="00D61C7B" w:rsidRPr="00D61C7B" w14:paraId="247FA71A" w14:textId="77777777" w:rsidTr="00D61C7B">
              <w:tc>
                <w:tcPr>
                  <w:tcW w:w="2409" w:type="dxa"/>
                </w:tcPr>
                <w:p w14:paraId="6A8B65DC" w14:textId="77777777" w:rsidR="00D61C7B" w:rsidRPr="00D61C7B" w:rsidRDefault="00D61C7B" w:rsidP="00D61C7B">
                  <w:pPr>
                    <w:spacing w:after="0"/>
                    <w:rPr>
                      <w:rFonts w:eastAsia="DengXian"/>
                      <w:i/>
                      <w:sz w:val="20"/>
                      <w:lang w:eastAsia="zh-CN"/>
                    </w:rPr>
                  </w:pPr>
                  <w:r w:rsidRPr="00D61C7B">
                    <w:rPr>
                      <w:rFonts w:eastAsia="DengXian"/>
                      <w:i/>
                      <w:sz w:val="20"/>
                      <w:lang w:eastAsia="zh-CN"/>
                    </w:rPr>
                    <w:t>Combination 1</w:t>
                  </w:r>
                </w:p>
              </w:tc>
              <w:tc>
                <w:tcPr>
                  <w:tcW w:w="1701" w:type="dxa"/>
                </w:tcPr>
                <w:p w14:paraId="00CF8F5A" w14:textId="77777777" w:rsidR="00D61C7B" w:rsidRPr="00D61C7B" w:rsidRDefault="00D61C7B" w:rsidP="00D61C7B">
                  <w:pPr>
                    <w:spacing w:after="0"/>
                    <w:rPr>
                      <w:rFonts w:eastAsia="DengXian"/>
                      <w:i/>
                      <w:sz w:val="20"/>
                      <w:lang w:eastAsia="zh-CN"/>
                    </w:rPr>
                  </w:pPr>
                  <w:r w:rsidRPr="00D61C7B">
                    <w:rPr>
                      <w:rFonts w:eastAsia="DengXian"/>
                      <w:i/>
                      <w:sz w:val="20"/>
                      <w:lang w:eastAsia="zh-CN"/>
                    </w:rPr>
                    <w:t>1024</w:t>
                  </w:r>
                </w:p>
              </w:tc>
              <w:tc>
                <w:tcPr>
                  <w:tcW w:w="1843" w:type="dxa"/>
                </w:tcPr>
                <w:p w14:paraId="35BB2EC9" w14:textId="77777777" w:rsidR="00D61C7B" w:rsidRPr="00D61C7B" w:rsidRDefault="00D61C7B" w:rsidP="00D61C7B">
                  <w:pPr>
                    <w:spacing w:after="0"/>
                    <w:rPr>
                      <w:rFonts w:eastAsia="DengXian"/>
                      <w:i/>
                      <w:sz w:val="20"/>
                      <w:lang w:eastAsia="zh-CN"/>
                    </w:rPr>
                  </w:pPr>
                  <w:r w:rsidRPr="00D61C7B">
                    <w:rPr>
                      <w:rFonts w:eastAsia="DengXian"/>
                      <w:i/>
                      <w:sz w:val="20"/>
                      <w:lang w:eastAsia="zh-CN"/>
                    </w:rPr>
                    <w:t xml:space="preserve">128 </w:t>
                  </w:r>
                </w:p>
              </w:tc>
              <w:tc>
                <w:tcPr>
                  <w:tcW w:w="2126" w:type="dxa"/>
                </w:tcPr>
                <w:p w14:paraId="68FEAC9C" w14:textId="77777777" w:rsidR="00D61C7B" w:rsidRPr="00D61C7B" w:rsidRDefault="00D61C7B" w:rsidP="00D61C7B">
                  <w:pPr>
                    <w:spacing w:after="0"/>
                    <w:rPr>
                      <w:i/>
                      <w:sz w:val="20"/>
                      <w:lang w:eastAsia="zh-CN"/>
                    </w:rPr>
                  </w:pPr>
                  <w:r w:rsidRPr="00D61C7B">
                    <w:rPr>
                      <w:i/>
                      <w:sz w:val="20"/>
                      <w:lang w:eastAsia="zh-CN"/>
                    </w:rPr>
                    <w:t xml:space="preserve">(32, 16, 2, </w:t>
                  </w:r>
                  <w:r w:rsidRPr="00D61C7B">
                    <w:rPr>
                      <w:rFonts w:hint="eastAsia"/>
                      <w:i/>
                      <w:sz w:val="20"/>
                      <w:lang w:eastAsia="zh-CN"/>
                    </w:rPr>
                    <w:t>1</w:t>
                  </w:r>
                  <w:r w:rsidRPr="00D61C7B">
                    <w:rPr>
                      <w:i/>
                      <w:sz w:val="20"/>
                      <w:lang w:eastAsia="zh-CN"/>
                    </w:rPr>
                    <w:t xml:space="preserve">, </w:t>
                  </w:r>
                  <w:r w:rsidRPr="00D61C7B">
                    <w:rPr>
                      <w:rFonts w:hint="eastAsia"/>
                      <w:i/>
                      <w:sz w:val="20"/>
                      <w:lang w:eastAsia="zh-CN"/>
                    </w:rPr>
                    <w:t>1</w:t>
                  </w:r>
                  <w:r w:rsidRPr="00D61C7B">
                    <w:rPr>
                      <w:i/>
                      <w:sz w:val="20"/>
                      <w:lang w:eastAsia="zh-CN"/>
                    </w:rPr>
                    <w:t>; 8, 8)</w:t>
                  </w:r>
                </w:p>
              </w:tc>
              <w:tc>
                <w:tcPr>
                  <w:tcW w:w="1134" w:type="dxa"/>
                </w:tcPr>
                <w:p w14:paraId="0D30CEF1" w14:textId="77777777" w:rsidR="00D61C7B" w:rsidRPr="00D61C7B" w:rsidRDefault="00D61C7B" w:rsidP="00D61C7B">
                  <w:pPr>
                    <w:spacing w:after="0"/>
                    <w:rPr>
                      <w:rFonts w:eastAsia="DengXian"/>
                      <w:i/>
                      <w:sz w:val="20"/>
                      <w:lang w:eastAsia="zh-CN"/>
                    </w:rPr>
                  </w:pPr>
                  <w:r w:rsidRPr="00D61C7B">
                    <w:rPr>
                      <w:rFonts w:eastAsia="DengXian"/>
                      <w:i/>
                      <w:sz w:val="20"/>
                      <w:lang w:eastAsia="zh-CN"/>
                    </w:rPr>
                    <w:t>(0.5, 0.5)λ</w:t>
                  </w:r>
                </w:p>
              </w:tc>
            </w:tr>
            <w:tr w:rsidR="00D61C7B" w:rsidRPr="00D61C7B" w14:paraId="37FE31FA" w14:textId="77777777" w:rsidTr="00D61C7B">
              <w:tc>
                <w:tcPr>
                  <w:tcW w:w="2409" w:type="dxa"/>
                </w:tcPr>
                <w:p w14:paraId="503A6916" w14:textId="77777777" w:rsidR="00D61C7B" w:rsidRPr="00D61C7B" w:rsidRDefault="00D61C7B" w:rsidP="00D61C7B">
                  <w:pPr>
                    <w:spacing w:after="0"/>
                    <w:rPr>
                      <w:b/>
                      <w:bCs/>
                      <w:i/>
                      <w:sz w:val="20"/>
                    </w:rPr>
                  </w:pPr>
                  <w:r w:rsidRPr="00D61C7B">
                    <w:rPr>
                      <w:rFonts w:eastAsia="DengXian"/>
                      <w:i/>
                      <w:sz w:val="20"/>
                      <w:lang w:eastAsia="zh-CN"/>
                    </w:rPr>
                    <w:t>Combination 2</w:t>
                  </w:r>
                </w:p>
              </w:tc>
              <w:tc>
                <w:tcPr>
                  <w:tcW w:w="1701" w:type="dxa"/>
                </w:tcPr>
                <w:p w14:paraId="6BDE4642" w14:textId="77777777" w:rsidR="00D61C7B" w:rsidRPr="00D61C7B" w:rsidRDefault="00D61C7B" w:rsidP="00D61C7B">
                  <w:pPr>
                    <w:spacing w:after="0"/>
                    <w:rPr>
                      <w:bCs/>
                      <w:i/>
                      <w:sz w:val="20"/>
                      <w:lang w:eastAsia="zh-CN"/>
                    </w:rPr>
                  </w:pPr>
                  <w:r w:rsidRPr="00D61C7B">
                    <w:rPr>
                      <w:rFonts w:hint="eastAsia"/>
                      <w:bCs/>
                      <w:i/>
                      <w:sz w:val="20"/>
                      <w:lang w:eastAsia="zh-CN"/>
                    </w:rPr>
                    <w:t>2048</w:t>
                  </w:r>
                </w:p>
              </w:tc>
              <w:tc>
                <w:tcPr>
                  <w:tcW w:w="1843" w:type="dxa"/>
                </w:tcPr>
                <w:p w14:paraId="493A46F0" w14:textId="77777777" w:rsidR="00D61C7B" w:rsidRPr="00D61C7B" w:rsidRDefault="00D61C7B" w:rsidP="00D61C7B">
                  <w:pPr>
                    <w:spacing w:after="0"/>
                    <w:rPr>
                      <w:bCs/>
                      <w:i/>
                      <w:sz w:val="20"/>
                      <w:lang w:eastAsia="zh-CN"/>
                    </w:rPr>
                  </w:pPr>
                  <w:r w:rsidRPr="00D61C7B">
                    <w:rPr>
                      <w:rFonts w:hint="eastAsia"/>
                      <w:bCs/>
                      <w:i/>
                      <w:sz w:val="20"/>
                      <w:lang w:eastAsia="zh-CN"/>
                    </w:rPr>
                    <w:t>256</w:t>
                  </w:r>
                </w:p>
              </w:tc>
              <w:tc>
                <w:tcPr>
                  <w:tcW w:w="2126" w:type="dxa"/>
                </w:tcPr>
                <w:p w14:paraId="5BC053DB" w14:textId="77777777" w:rsidR="00D61C7B" w:rsidRPr="00D61C7B" w:rsidRDefault="00D61C7B" w:rsidP="00D61C7B">
                  <w:pPr>
                    <w:spacing w:after="0"/>
                    <w:rPr>
                      <w:bCs/>
                      <w:i/>
                      <w:sz w:val="20"/>
                    </w:rPr>
                  </w:pPr>
                  <w:r w:rsidRPr="00D61C7B">
                    <w:rPr>
                      <w:bCs/>
                      <w:i/>
                      <w:sz w:val="20"/>
                    </w:rPr>
                    <w:t xml:space="preserve">(16, 8, 2, </w:t>
                  </w:r>
                  <w:r w:rsidRPr="00D61C7B">
                    <w:rPr>
                      <w:bCs/>
                      <w:i/>
                      <w:sz w:val="20"/>
                      <w:lang w:eastAsia="zh-CN"/>
                    </w:rPr>
                    <w:t>4</w:t>
                  </w:r>
                  <w:r w:rsidRPr="00D61C7B">
                    <w:rPr>
                      <w:bCs/>
                      <w:i/>
                      <w:sz w:val="20"/>
                    </w:rPr>
                    <w:t xml:space="preserve">, </w:t>
                  </w:r>
                  <w:r w:rsidRPr="00D61C7B">
                    <w:rPr>
                      <w:rFonts w:hint="eastAsia"/>
                      <w:bCs/>
                      <w:i/>
                      <w:sz w:val="20"/>
                      <w:lang w:eastAsia="zh-CN"/>
                    </w:rPr>
                    <w:t>2</w:t>
                  </w:r>
                  <w:r w:rsidRPr="00D61C7B">
                    <w:rPr>
                      <w:bCs/>
                      <w:i/>
                      <w:sz w:val="20"/>
                    </w:rPr>
                    <w:t xml:space="preserve">; </w:t>
                  </w:r>
                  <w:r w:rsidRPr="00D61C7B">
                    <w:rPr>
                      <w:rFonts w:hint="eastAsia"/>
                      <w:bCs/>
                      <w:i/>
                      <w:sz w:val="20"/>
                      <w:lang w:eastAsia="zh-CN"/>
                    </w:rPr>
                    <w:t>4</w:t>
                  </w:r>
                  <w:r w:rsidRPr="00D61C7B">
                    <w:rPr>
                      <w:bCs/>
                      <w:i/>
                      <w:sz w:val="20"/>
                    </w:rPr>
                    <w:t xml:space="preserve">, </w:t>
                  </w:r>
                  <w:r w:rsidRPr="00D61C7B">
                    <w:rPr>
                      <w:bCs/>
                      <w:i/>
                      <w:sz w:val="20"/>
                      <w:lang w:eastAsia="zh-CN"/>
                    </w:rPr>
                    <w:t>4</w:t>
                  </w:r>
                  <w:r w:rsidRPr="00D61C7B">
                    <w:rPr>
                      <w:bCs/>
                      <w:i/>
                      <w:sz w:val="20"/>
                    </w:rPr>
                    <w:t>)</w:t>
                  </w:r>
                </w:p>
              </w:tc>
              <w:tc>
                <w:tcPr>
                  <w:tcW w:w="1134" w:type="dxa"/>
                </w:tcPr>
                <w:p w14:paraId="7C5DDD42" w14:textId="77777777" w:rsidR="00D61C7B" w:rsidRPr="00D61C7B" w:rsidRDefault="00D61C7B" w:rsidP="00D61C7B">
                  <w:pPr>
                    <w:spacing w:after="0"/>
                    <w:rPr>
                      <w:b/>
                      <w:bCs/>
                      <w:i/>
                      <w:sz w:val="20"/>
                    </w:rPr>
                  </w:pPr>
                  <w:r w:rsidRPr="00D61C7B">
                    <w:rPr>
                      <w:rFonts w:eastAsia="DengXian"/>
                      <w:i/>
                      <w:sz w:val="20"/>
                      <w:lang w:eastAsia="zh-CN"/>
                    </w:rPr>
                    <w:t>(0.5, 0.5)λ</w:t>
                  </w:r>
                </w:p>
              </w:tc>
            </w:tr>
          </w:tbl>
          <w:p w14:paraId="30075864" w14:textId="77777777" w:rsidR="00D61C7B" w:rsidRDefault="00D61C7B" w:rsidP="00D61C7B">
            <w:pPr>
              <w:snapToGrid/>
              <w:spacing w:line="240" w:lineRule="auto"/>
              <w:contextualSpacing/>
              <w:rPr>
                <w:bCs/>
                <w:i/>
                <w:lang w:eastAsia="zh-CN"/>
              </w:rPr>
            </w:pPr>
          </w:p>
          <w:p w14:paraId="39052D57" w14:textId="3613C8B3" w:rsidR="00D61C7B" w:rsidRPr="002A24E3" w:rsidRDefault="00D61C7B" w:rsidP="00D61C7B">
            <w:pPr>
              <w:snapToGrid/>
              <w:spacing w:line="240" w:lineRule="auto"/>
              <w:contextualSpacing/>
              <w:rPr>
                <w:bCs/>
                <w:i/>
                <w:lang w:eastAsia="zh-CN"/>
              </w:rPr>
            </w:pPr>
          </w:p>
        </w:tc>
      </w:tr>
      <w:tr w:rsidR="00785BBC" w:rsidRPr="00CB652E" w14:paraId="60F6F537" w14:textId="77777777" w:rsidTr="00825FD1">
        <w:tc>
          <w:tcPr>
            <w:tcW w:w="1417" w:type="dxa"/>
          </w:tcPr>
          <w:p w14:paraId="4F2C82E0" w14:textId="34544592" w:rsidR="00785BBC" w:rsidRDefault="00785BBC" w:rsidP="002A24E3">
            <w:pPr>
              <w:snapToGrid/>
              <w:spacing w:line="240" w:lineRule="auto"/>
              <w:contextualSpacing/>
              <w:jc w:val="left"/>
              <w:rPr>
                <w:i/>
                <w:lang w:eastAsia="zh-CN"/>
              </w:rPr>
            </w:pPr>
            <w:r>
              <w:rPr>
                <w:rFonts w:hint="eastAsia"/>
                <w:i/>
                <w:lang w:eastAsia="zh-CN"/>
              </w:rPr>
              <w:lastRenderedPageBreak/>
              <w:t>D</w:t>
            </w:r>
            <w:r>
              <w:rPr>
                <w:i/>
                <w:lang w:eastAsia="zh-CN"/>
              </w:rPr>
              <w:t>OCOMO</w:t>
            </w:r>
          </w:p>
        </w:tc>
        <w:tc>
          <w:tcPr>
            <w:tcW w:w="10443" w:type="dxa"/>
          </w:tcPr>
          <w:p w14:paraId="5667AB4A" w14:textId="77777777" w:rsidR="00785BBC" w:rsidRDefault="00785BBC" w:rsidP="00D61C7B">
            <w:pPr>
              <w:snapToGrid/>
              <w:spacing w:line="240" w:lineRule="auto"/>
              <w:contextualSpacing/>
              <w:rPr>
                <w:bCs/>
                <w:i/>
                <w:lang w:eastAsia="zh-CN"/>
              </w:rPr>
            </w:pPr>
            <w:r w:rsidRPr="00785BBC">
              <w:rPr>
                <w:bCs/>
                <w:i/>
                <w:lang w:eastAsia="zh-CN"/>
              </w:rPr>
              <w:t>For the BS antenna configuration for around 15 GHz</w:t>
            </w:r>
          </w:p>
          <w:tbl>
            <w:tblPr>
              <w:tblStyle w:val="TableGrid1"/>
              <w:tblW w:w="9213" w:type="dxa"/>
              <w:tblInd w:w="482" w:type="dxa"/>
              <w:tblLook w:val="04A0" w:firstRow="1" w:lastRow="0" w:firstColumn="1" w:lastColumn="0" w:noHBand="0" w:noVBand="1"/>
            </w:tblPr>
            <w:tblGrid>
              <w:gridCol w:w="2409"/>
              <w:gridCol w:w="1701"/>
              <w:gridCol w:w="1843"/>
              <w:gridCol w:w="2126"/>
              <w:gridCol w:w="1134"/>
            </w:tblGrid>
            <w:tr w:rsidR="00785BBC" w:rsidRPr="00785BBC" w14:paraId="75FB509A" w14:textId="77777777" w:rsidTr="00785BBC">
              <w:tc>
                <w:tcPr>
                  <w:tcW w:w="2409" w:type="dxa"/>
                  <w:hideMark/>
                </w:tcPr>
                <w:p w14:paraId="2F107141" w14:textId="77777777" w:rsidR="00785BBC" w:rsidRPr="00785BBC" w:rsidRDefault="00785BBC" w:rsidP="00785BBC">
                  <w:pPr>
                    <w:spacing w:line="240" w:lineRule="auto"/>
                    <w:jc w:val="center"/>
                    <w:rPr>
                      <w:rFonts w:ascii="Times New Roman" w:eastAsia="Yu Gothic" w:hAnsi="Times New Roman"/>
                      <w:i/>
                      <w:sz w:val="20"/>
                      <w:szCs w:val="20"/>
                    </w:rPr>
                  </w:pPr>
                  <w:r w:rsidRPr="00785BBC">
                    <w:rPr>
                      <w:rStyle w:val="afb"/>
                      <w:rFonts w:ascii="Times New Roman" w:eastAsia="Gulim" w:hAnsi="Times New Roman"/>
                      <w:b w:val="0"/>
                      <w:i/>
                      <w:sz w:val="20"/>
                      <w:szCs w:val="20"/>
                    </w:rPr>
                    <w:t>BS antenna modelling</w:t>
                  </w:r>
                </w:p>
              </w:tc>
              <w:tc>
                <w:tcPr>
                  <w:tcW w:w="1701" w:type="dxa"/>
                  <w:hideMark/>
                </w:tcPr>
                <w:p w14:paraId="24D58F2D" w14:textId="77777777" w:rsidR="00785BBC" w:rsidRPr="00785BBC" w:rsidRDefault="00785BBC" w:rsidP="00785BBC">
                  <w:pPr>
                    <w:spacing w:line="240" w:lineRule="auto"/>
                    <w:jc w:val="center"/>
                    <w:rPr>
                      <w:rFonts w:ascii="Times New Roman" w:eastAsia="Yu Gothic" w:hAnsi="Times New Roman"/>
                      <w:i/>
                      <w:sz w:val="20"/>
                      <w:szCs w:val="20"/>
                    </w:rPr>
                  </w:pPr>
                  <w:r w:rsidRPr="00785BBC">
                    <w:rPr>
                      <w:rFonts w:ascii="Times New Roman" w:hAnsi="Times New Roman"/>
                      <w:i/>
                      <w:sz w:val="20"/>
                      <w:szCs w:val="20"/>
                    </w:rPr>
                    <w:t>Total number of antenna elements</w:t>
                  </w:r>
                </w:p>
              </w:tc>
              <w:tc>
                <w:tcPr>
                  <w:tcW w:w="1843" w:type="dxa"/>
                  <w:hideMark/>
                </w:tcPr>
                <w:p w14:paraId="2FE26C8B" w14:textId="77777777" w:rsidR="00785BBC" w:rsidRPr="00785BBC" w:rsidRDefault="00785BBC" w:rsidP="00785BBC">
                  <w:pPr>
                    <w:spacing w:line="240" w:lineRule="auto"/>
                    <w:jc w:val="center"/>
                    <w:rPr>
                      <w:rFonts w:ascii="Times New Roman" w:eastAsia="Yu Gothic" w:hAnsi="Times New Roman"/>
                      <w:i/>
                      <w:sz w:val="20"/>
                      <w:szCs w:val="20"/>
                    </w:rPr>
                  </w:pPr>
                  <w:r w:rsidRPr="00785BBC">
                    <w:rPr>
                      <w:rFonts w:ascii="Times New Roman" w:hAnsi="Times New Roman"/>
                      <w:i/>
                      <w:sz w:val="20"/>
                      <w:szCs w:val="20"/>
                    </w:rPr>
                    <w:t>Total number of TXRU</w:t>
                  </w:r>
                </w:p>
              </w:tc>
              <w:tc>
                <w:tcPr>
                  <w:tcW w:w="2126" w:type="dxa"/>
                  <w:hideMark/>
                </w:tcPr>
                <w:p w14:paraId="1C6AD702" w14:textId="77777777" w:rsidR="00785BBC" w:rsidRPr="00785BBC" w:rsidRDefault="00785BBC" w:rsidP="00785BBC">
                  <w:pPr>
                    <w:spacing w:line="240" w:lineRule="auto"/>
                    <w:jc w:val="center"/>
                    <w:rPr>
                      <w:rFonts w:ascii="Times New Roman" w:eastAsia="Yu Gothic" w:hAnsi="Times New Roman"/>
                      <w:i/>
                      <w:sz w:val="20"/>
                      <w:szCs w:val="20"/>
                      <w:lang w:val="sv-SE"/>
                    </w:rPr>
                  </w:pPr>
                  <w:r w:rsidRPr="00785BBC">
                    <w:rPr>
                      <w:rFonts w:ascii="Times New Roman" w:hAnsi="Times New Roman"/>
                      <w:i/>
                      <w:sz w:val="20"/>
                      <w:szCs w:val="20"/>
                      <w:lang w:val="sv-SE"/>
                    </w:rPr>
                    <w:t>(M, N, P, Mg, Ng; Mp, Np)</w:t>
                  </w:r>
                </w:p>
              </w:tc>
              <w:tc>
                <w:tcPr>
                  <w:tcW w:w="1134" w:type="dxa"/>
                  <w:hideMark/>
                </w:tcPr>
                <w:p w14:paraId="49C71848" w14:textId="77777777" w:rsidR="00785BBC" w:rsidRPr="00785BBC" w:rsidRDefault="00785BBC" w:rsidP="00785BBC">
                  <w:pPr>
                    <w:spacing w:line="240" w:lineRule="auto"/>
                    <w:jc w:val="center"/>
                    <w:rPr>
                      <w:rFonts w:ascii="Times New Roman" w:eastAsia="Yu Gothic" w:hAnsi="Times New Roman"/>
                      <w:i/>
                      <w:sz w:val="20"/>
                      <w:szCs w:val="20"/>
                    </w:rPr>
                  </w:pPr>
                  <w:r w:rsidRPr="00785BBC">
                    <w:rPr>
                      <w:rFonts w:ascii="Times New Roman" w:hAnsi="Times New Roman"/>
                      <w:i/>
                      <w:sz w:val="20"/>
                      <w:szCs w:val="20"/>
                    </w:rPr>
                    <w:t>(d</w:t>
                  </w:r>
                  <w:r w:rsidRPr="00B83428">
                    <w:rPr>
                      <w:rFonts w:ascii="Times New Roman" w:hAnsi="Times New Roman"/>
                      <w:i/>
                      <w:sz w:val="20"/>
                      <w:szCs w:val="20"/>
                      <w:vertAlign w:val="subscript"/>
                    </w:rPr>
                    <w:t>H</w:t>
                  </w:r>
                  <w:r w:rsidRPr="00785BBC">
                    <w:rPr>
                      <w:rFonts w:ascii="Times New Roman" w:hAnsi="Times New Roman"/>
                      <w:i/>
                      <w:sz w:val="20"/>
                      <w:szCs w:val="20"/>
                    </w:rPr>
                    <w:t>,d</w:t>
                  </w:r>
                  <w:r w:rsidRPr="00B83428">
                    <w:rPr>
                      <w:rFonts w:ascii="Times New Roman" w:hAnsi="Times New Roman"/>
                      <w:i/>
                      <w:sz w:val="20"/>
                      <w:szCs w:val="20"/>
                      <w:vertAlign w:val="subscript"/>
                    </w:rPr>
                    <w:t>V</w:t>
                  </w:r>
                  <w:r w:rsidRPr="00785BBC">
                    <w:rPr>
                      <w:rFonts w:ascii="Times New Roman" w:hAnsi="Times New Roman"/>
                      <w:i/>
                      <w:sz w:val="20"/>
                      <w:szCs w:val="20"/>
                    </w:rPr>
                    <w:t>)</w:t>
                  </w:r>
                </w:p>
              </w:tc>
            </w:tr>
            <w:tr w:rsidR="00785BBC" w:rsidRPr="00785BBC" w14:paraId="2F8D2BDC" w14:textId="77777777" w:rsidTr="00785BBC">
              <w:tc>
                <w:tcPr>
                  <w:tcW w:w="9213" w:type="dxa"/>
                  <w:gridSpan w:val="5"/>
                  <w:hideMark/>
                </w:tcPr>
                <w:p w14:paraId="45502AF7" w14:textId="77777777" w:rsidR="00785BBC" w:rsidRPr="00785BBC" w:rsidRDefault="00785BBC" w:rsidP="00785BBC">
                  <w:pPr>
                    <w:spacing w:line="240" w:lineRule="auto"/>
                    <w:rPr>
                      <w:rFonts w:ascii="Times New Roman" w:eastAsia="Yu Gothic" w:hAnsi="Times New Roman"/>
                      <w:i/>
                      <w:sz w:val="20"/>
                      <w:szCs w:val="20"/>
                    </w:rPr>
                  </w:pPr>
                  <w:r w:rsidRPr="00785BBC">
                    <w:rPr>
                      <w:rStyle w:val="afb"/>
                      <w:rFonts w:ascii="Times New Roman" w:eastAsia="Gulim" w:hAnsi="Times New Roman"/>
                      <w:b w:val="0"/>
                      <w:i/>
                      <w:sz w:val="20"/>
                      <w:szCs w:val="20"/>
                    </w:rPr>
                    <w:t>Indoor</w:t>
                  </w:r>
                </w:p>
              </w:tc>
            </w:tr>
            <w:tr w:rsidR="00785BBC" w:rsidRPr="00785BBC" w14:paraId="1269B6B5" w14:textId="77777777" w:rsidTr="00785BBC">
              <w:tc>
                <w:tcPr>
                  <w:tcW w:w="2409" w:type="dxa"/>
                  <w:hideMark/>
                </w:tcPr>
                <w:p w14:paraId="55D86080"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Combination 1 (for HBF)</w:t>
                  </w:r>
                </w:p>
              </w:tc>
              <w:tc>
                <w:tcPr>
                  <w:tcW w:w="1701" w:type="dxa"/>
                  <w:hideMark/>
                </w:tcPr>
                <w:p w14:paraId="68FAF693"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128</w:t>
                  </w:r>
                </w:p>
              </w:tc>
              <w:tc>
                <w:tcPr>
                  <w:tcW w:w="1843" w:type="dxa"/>
                  <w:hideMark/>
                </w:tcPr>
                <w:p w14:paraId="7ED24AB4"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bCs/>
                      <w:i/>
                      <w:sz w:val="20"/>
                      <w:szCs w:val="20"/>
                    </w:rPr>
                    <w:t>64</w:t>
                  </w:r>
                </w:p>
              </w:tc>
              <w:tc>
                <w:tcPr>
                  <w:tcW w:w="2126" w:type="dxa"/>
                  <w:hideMark/>
                </w:tcPr>
                <w:p w14:paraId="6488CB68"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 xml:space="preserve">(8, 8, 2, 1, 1; </w:t>
                  </w:r>
                  <w:r w:rsidRPr="00785BBC">
                    <w:rPr>
                      <w:rFonts w:ascii="Times New Roman" w:hAnsi="Times New Roman"/>
                      <w:bCs/>
                      <w:i/>
                      <w:sz w:val="20"/>
                      <w:szCs w:val="20"/>
                    </w:rPr>
                    <w:t>4</w:t>
                  </w:r>
                  <w:r w:rsidRPr="00785BBC">
                    <w:rPr>
                      <w:rFonts w:ascii="Times New Roman" w:hAnsi="Times New Roman"/>
                      <w:i/>
                      <w:sz w:val="20"/>
                      <w:szCs w:val="20"/>
                    </w:rPr>
                    <w:t>, 8)</w:t>
                  </w:r>
                </w:p>
              </w:tc>
              <w:tc>
                <w:tcPr>
                  <w:tcW w:w="1134" w:type="dxa"/>
                  <w:hideMark/>
                </w:tcPr>
                <w:p w14:paraId="6EF043E6"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(0.5, 0.5)λ</w:t>
                  </w:r>
                </w:p>
              </w:tc>
            </w:tr>
            <w:tr w:rsidR="00785BBC" w:rsidRPr="00785BBC" w14:paraId="35500DD4" w14:textId="77777777" w:rsidTr="00785BBC">
              <w:tc>
                <w:tcPr>
                  <w:tcW w:w="2409" w:type="dxa"/>
                  <w:hideMark/>
                </w:tcPr>
                <w:p w14:paraId="7C9303CF"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Combination 2 (for ABF)</w:t>
                  </w:r>
                </w:p>
              </w:tc>
              <w:tc>
                <w:tcPr>
                  <w:tcW w:w="1701" w:type="dxa"/>
                  <w:hideMark/>
                </w:tcPr>
                <w:p w14:paraId="2F061609"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bCs/>
                      <w:i/>
                      <w:sz w:val="20"/>
                      <w:szCs w:val="20"/>
                    </w:rPr>
                    <w:t>128</w:t>
                  </w:r>
                </w:p>
              </w:tc>
              <w:tc>
                <w:tcPr>
                  <w:tcW w:w="1843" w:type="dxa"/>
                  <w:hideMark/>
                </w:tcPr>
                <w:p w14:paraId="1788183C"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8</w:t>
                  </w:r>
                </w:p>
              </w:tc>
              <w:tc>
                <w:tcPr>
                  <w:tcW w:w="2126" w:type="dxa"/>
                  <w:hideMark/>
                </w:tcPr>
                <w:p w14:paraId="5B167BC7"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w:t>
                  </w:r>
                  <w:r w:rsidRPr="00785BBC">
                    <w:rPr>
                      <w:rFonts w:ascii="Times New Roman" w:hAnsi="Times New Roman"/>
                      <w:bCs/>
                      <w:i/>
                      <w:sz w:val="20"/>
                      <w:szCs w:val="20"/>
                    </w:rPr>
                    <w:t>4, 4</w:t>
                  </w:r>
                  <w:r w:rsidRPr="00785BBC">
                    <w:rPr>
                      <w:rFonts w:ascii="Times New Roman" w:hAnsi="Times New Roman"/>
                      <w:i/>
                      <w:sz w:val="20"/>
                      <w:szCs w:val="20"/>
                    </w:rPr>
                    <w:t>, 2, 2, 2; 1, 1)</w:t>
                  </w:r>
                </w:p>
              </w:tc>
              <w:tc>
                <w:tcPr>
                  <w:tcW w:w="1134" w:type="dxa"/>
                  <w:hideMark/>
                </w:tcPr>
                <w:p w14:paraId="08977429"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(0.5, 0.5)λ</w:t>
                  </w:r>
                </w:p>
              </w:tc>
            </w:tr>
            <w:tr w:rsidR="00785BBC" w:rsidRPr="00785BBC" w14:paraId="42EB36FD" w14:textId="77777777" w:rsidTr="00785BBC">
              <w:tc>
                <w:tcPr>
                  <w:tcW w:w="9213" w:type="dxa"/>
                  <w:gridSpan w:val="5"/>
                  <w:hideMark/>
                </w:tcPr>
                <w:p w14:paraId="5B2F5C0D" w14:textId="77777777" w:rsidR="00785BBC" w:rsidRPr="00785BBC" w:rsidRDefault="00785BBC" w:rsidP="00785BBC">
                  <w:pPr>
                    <w:spacing w:line="240" w:lineRule="auto"/>
                    <w:rPr>
                      <w:rFonts w:ascii="Times New Roman" w:eastAsia="Yu Gothic" w:hAnsi="Times New Roman"/>
                      <w:i/>
                      <w:sz w:val="20"/>
                      <w:szCs w:val="20"/>
                    </w:rPr>
                  </w:pPr>
                  <w:r w:rsidRPr="00785BBC">
                    <w:rPr>
                      <w:rStyle w:val="afb"/>
                      <w:rFonts w:ascii="Times New Roman" w:eastAsia="Gulim" w:hAnsi="Times New Roman"/>
                      <w:b w:val="0"/>
                      <w:i/>
                      <w:sz w:val="20"/>
                      <w:szCs w:val="20"/>
                    </w:rPr>
                    <w:t>Outdoor</w:t>
                  </w:r>
                </w:p>
              </w:tc>
            </w:tr>
            <w:tr w:rsidR="00785BBC" w:rsidRPr="00785BBC" w14:paraId="5E95F035" w14:textId="77777777" w:rsidTr="00785BBC">
              <w:tc>
                <w:tcPr>
                  <w:tcW w:w="2409" w:type="dxa"/>
                  <w:hideMark/>
                </w:tcPr>
                <w:p w14:paraId="54A960B3"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Combination 1 (for HBF)</w:t>
                  </w:r>
                </w:p>
              </w:tc>
              <w:tc>
                <w:tcPr>
                  <w:tcW w:w="1701" w:type="dxa"/>
                  <w:hideMark/>
                </w:tcPr>
                <w:p w14:paraId="00EF963D"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2048</w:t>
                  </w:r>
                </w:p>
              </w:tc>
              <w:tc>
                <w:tcPr>
                  <w:tcW w:w="1843" w:type="dxa"/>
                  <w:hideMark/>
                </w:tcPr>
                <w:p w14:paraId="02634229"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256</w:t>
                  </w:r>
                </w:p>
              </w:tc>
              <w:tc>
                <w:tcPr>
                  <w:tcW w:w="2126" w:type="dxa"/>
                  <w:hideMark/>
                </w:tcPr>
                <w:p w14:paraId="34EDC183"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eastAsia="Yu Gothic" w:hAnsi="Times New Roman"/>
                      <w:bCs/>
                      <w:i/>
                      <w:sz w:val="20"/>
                      <w:szCs w:val="20"/>
                    </w:rPr>
                    <w:t>(32, 32, 2, 1, 1; 8, 16) or (64, 16, 2, 1, 1; 8, 16) or (32, 32, 2, 1, 1; 4, 32)</w:t>
                  </w:r>
                </w:p>
              </w:tc>
              <w:tc>
                <w:tcPr>
                  <w:tcW w:w="1134" w:type="dxa"/>
                  <w:hideMark/>
                </w:tcPr>
                <w:p w14:paraId="2025A0C9"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(0.5, 0.</w:t>
                  </w:r>
                  <w:r w:rsidRPr="00785BBC">
                    <w:rPr>
                      <w:rFonts w:ascii="Times New Roman" w:hAnsi="Times New Roman"/>
                      <w:bCs/>
                      <w:i/>
                      <w:sz w:val="20"/>
                      <w:szCs w:val="20"/>
                    </w:rPr>
                    <w:t>5</w:t>
                  </w:r>
                  <w:r w:rsidRPr="00785BBC">
                    <w:rPr>
                      <w:rFonts w:ascii="Times New Roman" w:hAnsi="Times New Roman"/>
                      <w:i/>
                      <w:sz w:val="20"/>
                      <w:szCs w:val="20"/>
                    </w:rPr>
                    <w:t>)λ or (0.5, 0.</w:t>
                  </w:r>
                  <w:r w:rsidRPr="00785BBC">
                    <w:rPr>
                      <w:rFonts w:ascii="Times New Roman" w:hAnsi="Times New Roman"/>
                      <w:bCs/>
                      <w:i/>
                      <w:sz w:val="20"/>
                      <w:szCs w:val="20"/>
                    </w:rPr>
                    <w:t>8</w:t>
                  </w:r>
                  <w:r w:rsidRPr="00785BBC">
                    <w:rPr>
                      <w:rFonts w:ascii="Times New Roman" w:hAnsi="Times New Roman"/>
                      <w:i/>
                      <w:sz w:val="20"/>
                      <w:szCs w:val="20"/>
                    </w:rPr>
                    <w:t>)λ</w:t>
                  </w:r>
                </w:p>
              </w:tc>
            </w:tr>
            <w:tr w:rsidR="00785BBC" w:rsidRPr="00785BBC" w14:paraId="4030AD41" w14:textId="77777777" w:rsidTr="00785BBC">
              <w:tc>
                <w:tcPr>
                  <w:tcW w:w="2409" w:type="dxa"/>
                  <w:hideMark/>
                </w:tcPr>
                <w:p w14:paraId="392D17C1"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Combination 2 (for ABF)</w:t>
                  </w:r>
                </w:p>
              </w:tc>
              <w:tc>
                <w:tcPr>
                  <w:tcW w:w="1701" w:type="dxa"/>
                  <w:hideMark/>
                </w:tcPr>
                <w:p w14:paraId="11F517E4"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2048</w:t>
                  </w:r>
                </w:p>
              </w:tc>
              <w:tc>
                <w:tcPr>
                  <w:tcW w:w="1843" w:type="dxa"/>
                  <w:hideMark/>
                </w:tcPr>
                <w:p w14:paraId="02A231F7"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16</w:t>
                  </w:r>
                </w:p>
              </w:tc>
              <w:tc>
                <w:tcPr>
                  <w:tcW w:w="2126" w:type="dxa"/>
                  <w:hideMark/>
                </w:tcPr>
                <w:p w14:paraId="236383AF"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(16, 8, 2, 4, 2; 1, 1)</w:t>
                  </w:r>
                </w:p>
              </w:tc>
              <w:tc>
                <w:tcPr>
                  <w:tcW w:w="1134" w:type="dxa"/>
                  <w:hideMark/>
                </w:tcPr>
                <w:p w14:paraId="3BBF97D5"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(0.5, 0.5)λ</w:t>
                  </w:r>
                </w:p>
              </w:tc>
            </w:tr>
            <w:tr w:rsidR="00785BBC" w:rsidRPr="00785BBC" w14:paraId="00529FFB" w14:textId="77777777" w:rsidTr="00785BBC">
              <w:trPr>
                <w:trHeight w:val="870"/>
              </w:trPr>
              <w:tc>
                <w:tcPr>
                  <w:tcW w:w="9213" w:type="dxa"/>
                  <w:gridSpan w:val="5"/>
                  <w:hideMark/>
                </w:tcPr>
                <w:p w14:paraId="26737F84" w14:textId="77777777" w:rsidR="00785BBC" w:rsidRPr="00785BBC" w:rsidRDefault="00785BBC" w:rsidP="00785BBC">
                  <w:pPr>
                    <w:spacing w:line="240" w:lineRule="auto"/>
                    <w:rPr>
                      <w:rFonts w:ascii="Times New Roman" w:eastAsia="Yu Gothic" w:hAnsi="Times New Roman"/>
                      <w:bCs/>
                      <w:i/>
                      <w:sz w:val="20"/>
                      <w:szCs w:val="20"/>
                    </w:rPr>
                  </w:pPr>
                  <w:r w:rsidRPr="00785BBC">
                    <w:rPr>
                      <w:rFonts w:ascii="Times New Roman" w:hAnsi="Times New Roman"/>
                      <w:i/>
                      <w:sz w:val="20"/>
                      <w:szCs w:val="20"/>
                    </w:rPr>
                    <w:t>Note1: A single TXRU is mapped per panel per subarray per polarization</w:t>
                  </w:r>
                  <w:r w:rsidRPr="00785BBC">
                    <w:rPr>
                      <w:rFonts w:ascii="Times New Roman" w:hAnsi="Times New Roman"/>
                      <w:bCs/>
                      <w:i/>
                      <w:sz w:val="20"/>
                      <w:szCs w:val="20"/>
                    </w:rPr>
                    <w:t xml:space="preserve"> for combination 1</w:t>
                  </w:r>
                  <w:r w:rsidRPr="00785BBC">
                    <w:rPr>
                      <w:rFonts w:ascii="Times New Roman" w:hAnsi="Times New Roman"/>
                      <w:i/>
                      <w:sz w:val="20"/>
                      <w:szCs w:val="20"/>
                    </w:rPr>
                    <w:t>. A single TXRU is mapped per panel per polarization</w:t>
                  </w:r>
                  <w:r w:rsidRPr="00785BBC">
                    <w:rPr>
                      <w:rFonts w:ascii="Times New Roman" w:hAnsi="Times New Roman"/>
                      <w:bCs/>
                      <w:i/>
                      <w:sz w:val="20"/>
                      <w:szCs w:val="20"/>
                    </w:rPr>
                    <w:t xml:space="preserve"> for combination2</w:t>
                  </w:r>
                  <w:r w:rsidRPr="00785BBC">
                    <w:rPr>
                      <w:rFonts w:ascii="Times New Roman" w:hAnsi="Times New Roman"/>
                      <w:i/>
                      <w:sz w:val="20"/>
                      <w:szCs w:val="20"/>
                    </w:rPr>
                    <w:t>.</w:t>
                  </w:r>
                </w:p>
                <w:p w14:paraId="37EFA9D2" w14:textId="77777777" w:rsidR="00785BBC" w:rsidRPr="00785BBC" w:rsidRDefault="00785BBC" w:rsidP="00785BBC">
                  <w:pPr>
                    <w:spacing w:line="240" w:lineRule="auto"/>
                    <w:rPr>
                      <w:rFonts w:ascii="Times New Roman" w:eastAsia="Yu Gothic" w:hAnsi="Times New Roman"/>
                      <w:i/>
                      <w:sz w:val="20"/>
                      <w:szCs w:val="20"/>
                    </w:rPr>
                  </w:pPr>
                  <w:r w:rsidRPr="00785BBC">
                    <w:rPr>
                      <w:rFonts w:ascii="Times New Roman" w:hAnsi="Times New Roman"/>
                      <w:i/>
                      <w:sz w:val="20"/>
                      <w:szCs w:val="20"/>
                    </w:rPr>
                    <w:t>Note2: Other combinations used in the simulation results are up to company to report.</w:t>
                  </w:r>
                </w:p>
              </w:tc>
            </w:tr>
          </w:tbl>
          <w:p w14:paraId="79A5994C" w14:textId="32A09B04" w:rsidR="00785BBC" w:rsidRPr="00785BBC" w:rsidRDefault="00785BBC" w:rsidP="00D61C7B">
            <w:pPr>
              <w:snapToGrid/>
              <w:spacing w:line="240" w:lineRule="auto"/>
              <w:contextualSpacing/>
              <w:rPr>
                <w:bCs/>
                <w:i/>
                <w:lang w:eastAsia="zh-CN"/>
              </w:rPr>
            </w:pPr>
          </w:p>
        </w:tc>
      </w:tr>
    </w:tbl>
    <w:p w14:paraId="5EFA26D1" w14:textId="77777777" w:rsidR="00992CEF" w:rsidRPr="00992CEF" w:rsidRDefault="00992CEF" w:rsidP="00992CEF">
      <w:pPr>
        <w:rPr>
          <w:lang w:eastAsia="zh-CN"/>
        </w:rPr>
      </w:pPr>
    </w:p>
    <w:p w14:paraId="77D6BD42" w14:textId="12D8A25E" w:rsidR="0090340F" w:rsidRPr="008305B6" w:rsidRDefault="001E6FF8">
      <w:pPr>
        <w:pStyle w:val="3"/>
        <w:rPr>
          <w:lang w:eastAsia="zh-CN"/>
        </w:rPr>
      </w:pPr>
      <w:bookmarkStart w:id="20" w:name="_Ref213874014"/>
      <w:r w:rsidRPr="008305B6">
        <w:rPr>
          <w:lang w:eastAsia="zh-CN"/>
        </w:rPr>
        <w:t>Discussion</w:t>
      </w:r>
      <w:bookmarkEnd w:id="9"/>
      <w:bookmarkEnd w:id="20"/>
      <w:r w:rsidR="005F132B">
        <w:rPr>
          <w:lang w:eastAsia="zh-CN"/>
        </w:rPr>
        <w:t>s</w:t>
      </w:r>
    </w:p>
    <w:p w14:paraId="04277B0D" w14:textId="4AB8D836" w:rsidR="0090340F" w:rsidRDefault="001E6FF8">
      <w:pPr>
        <w:rPr>
          <w:i/>
          <w:highlight w:val="cyan"/>
          <w:lang w:eastAsia="zh-CN"/>
        </w:rPr>
      </w:pPr>
      <w:r w:rsidRPr="00BA6AEA">
        <w:rPr>
          <w:b/>
          <w:i/>
          <w:highlight w:val="cyan"/>
          <w:lang w:eastAsia="zh-CN"/>
        </w:rPr>
        <w:t>Summary on the views</w:t>
      </w:r>
      <w:r w:rsidRPr="008305B6">
        <w:rPr>
          <w:i/>
          <w:highlight w:val="cyan"/>
          <w:lang w:eastAsia="zh-CN"/>
        </w:rPr>
        <w:t>:</w:t>
      </w:r>
    </w:p>
    <w:p w14:paraId="304B7885" w14:textId="16E34112" w:rsidR="00B27D01" w:rsidRPr="00334D49" w:rsidRDefault="00B27D01">
      <w:pPr>
        <w:rPr>
          <w:b/>
          <w:lang w:eastAsia="zh-CN"/>
        </w:rPr>
      </w:pPr>
      <w:r w:rsidRPr="00334D49">
        <w:rPr>
          <w:rFonts w:hint="eastAsia"/>
          <w:b/>
          <w:lang w:eastAsia="zh-CN"/>
        </w:rPr>
        <w:t>7</w:t>
      </w:r>
      <w:r w:rsidRPr="00334D49">
        <w:rPr>
          <w:b/>
          <w:lang w:eastAsia="zh-CN"/>
        </w:rPr>
        <w:t xml:space="preserve">00MHz carrier </w:t>
      </w:r>
      <w:r w:rsidR="00334D49">
        <w:rPr>
          <w:b/>
          <w:lang w:eastAsia="zh-CN"/>
        </w:rPr>
        <w:t>frequency:</w:t>
      </w:r>
    </w:p>
    <w:tbl>
      <w:tblPr>
        <w:tblW w:w="11902" w:type="dxa"/>
        <w:tblLook w:val="04A0" w:firstRow="1" w:lastRow="0" w:firstColumn="1" w:lastColumn="0" w:noHBand="0" w:noVBand="1"/>
      </w:tblPr>
      <w:tblGrid>
        <w:gridCol w:w="2830"/>
        <w:gridCol w:w="1843"/>
        <w:gridCol w:w="1559"/>
        <w:gridCol w:w="2268"/>
        <w:gridCol w:w="1276"/>
        <w:gridCol w:w="2126"/>
      </w:tblGrid>
      <w:tr w:rsidR="00B27D01" w:rsidRPr="00FB5F5D" w14:paraId="3E0253FB" w14:textId="77777777" w:rsidTr="000B391B">
        <w:trPr>
          <w:trHeight w:val="370"/>
        </w:trPr>
        <w:tc>
          <w:tcPr>
            <w:tcW w:w="11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B282438" w14:textId="77777777" w:rsidR="00B27D01" w:rsidRPr="004E6C97" w:rsidRDefault="00B27D01" w:rsidP="00DB32FC">
            <w:pPr>
              <w:overflowPunct w:val="0"/>
              <w:textAlignment w:val="baseline"/>
              <w:rPr>
                <w:rFonts w:eastAsia="Times New Roman"/>
                <w:b/>
                <w:bCs/>
                <w:lang w:eastAsia="en-GB"/>
              </w:rPr>
            </w:pPr>
            <w:r w:rsidRPr="007E2E47">
              <w:rPr>
                <w:rFonts w:eastAsia="Times New Roman" w:hint="eastAsia"/>
                <w:lang w:eastAsia="zh-CN"/>
              </w:rPr>
              <w:t xml:space="preserve">For around </w:t>
            </w:r>
            <w:r w:rsidRPr="007E2E47">
              <w:rPr>
                <w:rFonts w:eastAsia="Times New Roman"/>
                <w:lang w:eastAsia="zh-CN"/>
              </w:rPr>
              <w:t>700 M</w:t>
            </w:r>
            <w:r w:rsidRPr="007E2E47">
              <w:rPr>
                <w:rFonts w:eastAsia="Times New Roman" w:hint="eastAsia"/>
                <w:lang w:eastAsia="zh-CN"/>
              </w:rPr>
              <w:t>Hz</w:t>
            </w:r>
            <w:r w:rsidRPr="007E2E47">
              <w:rPr>
                <w:rFonts w:eastAsia="Times New Roman"/>
                <w:lang w:eastAsia="zh-CN"/>
              </w:rPr>
              <w:t xml:space="preserve"> carrier frequency</w:t>
            </w:r>
            <w:r w:rsidRPr="007E2E47">
              <w:rPr>
                <w:rFonts w:eastAsia="Times New Roman" w:hint="eastAsia"/>
                <w:lang w:eastAsia="zh-CN"/>
              </w:rPr>
              <w:t xml:space="preserve">, </w:t>
            </w:r>
            <w:r w:rsidRPr="007E2E47">
              <w:rPr>
                <w:rFonts w:eastAsia="Times New Roman"/>
                <w:lang w:eastAsia="zh-CN"/>
              </w:rPr>
              <w:t>for BS antenna modelling</w:t>
            </w:r>
          </w:p>
        </w:tc>
      </w:tr>
      <w:tr w:rsidR="00B27D01" w:rsidRPr="00FB5F5D" w14:paraId="561679EF" w14:textId="77777777" w:rsidTr="000B391B">
        <w:trPr>
          <w:trHeight w:val="37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CA3A4" w14:textId="77777777" w:rsidR="00B27D01" w:rsidRPr="00FB5F5D" w:rsidRDefault="00B27D01" w:rsidP="000B391B">
            <w:pPr>
              <w:jc w:val="left"/>
              <w:rPr>
                <w:b/>
                <w:bCs/>
                <w:sz w:val="18"/>
                <w:szCs w:val="18"/>
                <w:lang w:eastAsia="zh-CN"/>
              </w:rPr>
            </w:pPr>
            <w:r w:rsidRPr="00FB5F5D">
              <w:rPr>
                <w:b/>
                <w:bCs/>
                <w:sz w:val="18"/>
                <w:szCs w:val="18"/>
                <w:lang w:eastAsia="zh-CN"/>
              </w:rPr>
              <w:t>BS antenna modelling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FEB427" w14:textId="77777777" w:rsidR="00B27D01" w:rsidRPr="00FB5F5D" w:rsidRDefault="00B27D01" w:rsidP="000B391B">
            <w:pPr>
              <w:jc w:val="left"/>
              <w:rPr>
                <w:b/>
                <w:bCs/>
                <w:sz w:val="18"/>
                <w:szCs w:val="18"/>
                <w:lang w:eastAsia="zh-CN"/>
              </w:rPr>
            </w:pPr>
            <w:r w:rsidRPr="00FB5F5D">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521376" w14:textId="77777777" w:rsidR="00B27D01" w:rsidRPr="00FB5F5D" w:rsidRDefault="00B27D01" w:rsidP="000B391B">
            <w:pPr>
              <w:jc w:val="left"/>
              <w:rPr>
                <w:b/>
                <w:bCs/>
                <w:sz w:val="18"/>
                <w:szCs w:val="18"/>
                <w:lang w:eastAsia="zh-CN"/>
              </w:rPr>
            </w:pPr>
            <w:r w:rsidRPr="00FB5F5D">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C160CC" w14:textId="77777777" w:rsidR="00B27D01" w:rsidRPr="00FB5F5D" w:rsidRDefault="00B27D01" w:rsidP="000B391B">
            <w:pPr>
              <w:jc w:val="left"/>
              <w:rPr>
                <w:b/>
                <w:bCs/>
                <w:sz w:val="18"/>
                <w:szCs w:val="18"/>
                <w:lang w:eastAsia="zh-CN"/>
              </w:rPr>
            </w:pPr>
            <w:r w:rsidRPr="00FB5F5D">
              <w:rPr>
                <w:b/>
                <w:bCs/>
                <w:sz w:val="18"/>
                <w:szCs w:val="18"/>
                <w:lang w:eastAsia="zh-CN"/>
              </w:rPr>
              <w:t>(M, N, P, Mg, Ng; Mp, Np)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AB3E29" w14:textId="77777777" w:rsidR="00B27D01" w:rsidRPr="00FB5F5D" w:rsidRDefault="00B27D01" w:rsidP="000B391B">
            <w:pPr>
              <w:jc w:val="left"/>
              <w:rPr>
                <w:b/>
                <w:bCs/>
                <w:sz w:val="18"/>
                <w:szCs w:val="18"/>
                <w:lang w:eastAsia="zh-CN"/>
              </w:rPr>
            </w:pPr>
            <w:r w:rsidRPr="00FB5F5D">
              <w:rPr>
                <w:b/>
                <w:bCs/>
                <w:sz w:val="18"/>
                <w:szCs w:val="18"/>
                <w:lang w:eastAsia="zh-CN"/>
              </w:rPr>
              <w:t>(dH,dV)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7C92BF" w14:textId="77777777" w:rsidR="00B27D01" w:rsidRPr="00FB5F5D" w:rsidRDefault="00B27D01" w:rsidP="000B391B">
            <w:pPr>
              <w:jc w:val="left"/>
              <w:rPr>
                <w:b/>
                <w:bCs/>
                <w:sz w:val="18"/>
                <w:szCs w:val="18"/>
                <w:lang w:eastAsia="zh-CN"/>
              </w:rPr>
            </w:pPr>
            <w:r w:rsidRPr="00FB5F5D">
              <w:rPr>
                <w:b/>
                <w:bCs/>
                <w:sz w:val="18"/>
                <w:szCs w:val="18"/>
                <w:lang w:eastAsia="zh-CN"/>
              </w:rPr>
              <w:t xml:space="preserve">Mentioned by </w:t>
            </w:r>
          </w:p>
        </w:tc>
      </w:tr>
      <w:tr w:rsidR="00B27D01" w:rsidRPr="00FB5F5D" w14:paraId="67B014C6" w14:textId="77777777" w:rsidTr="000B391B">
        <w:trPr>
          <w:trHeight w:val="34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750A9C8" w14:textId="77777777" w:rsidR="00B27D01" w:rsidRPr="00FB5F5D" w:rsidRDefault="00B27D01" w:rsidP="000B391B">
            <w:pPr>
              <w:jc w:val="left"/>
              <w:rPr>
                <w:sz w:val="18"/>
                <w:szCs w:val="18"/>
                <w:lang w:eastAsia="zh-CN"/>
              </w:rPr>
            </w:pPr>
            <w:r w:rsidRPr="00FB5F5D">
              <w:rPr>
                <w:sz w:val="18"/>
                <w:szCs w:val="18"/>
                <w:lang w:eastAsia="zh-CN"/>
              </w:rPr>
              <w:t>Combination 2(Optional)</w:t>
            </w:r>
          </w:p>
        </w:tc>
        <w:tc>
          <w:tcPr>
            <w:tcW w:w="1843" w:type="dxa"/>
            <w:tcBorders>
              <w:top w:val="nil"/>
              <w:left w:val="nil"/>
              <w:bottom w:val="single" w:sz="4" w:space="0" w:color="auto"/>
              <w:right w:val="single" w:sz="4" w:space="0" w:color="auto"/>
            </w:tcBorders>
            <w:shd w:val="clear" w:color="auto" w:fill="auto"/>
            <w:vAlign w:val="center"/>
            <w:hideMark/>
          </w:tcPr>
          <w:p w14:paraId="2C8E1CF9" w14:textId="77777777" w:rsidR="00B27D01" w:rsidRPr="00FB5F5D" w:rsidRDefault="00B27D01" w:rsidP="000B391B">
            <w:pPr>
              <w:jc w:val="left"/>
              <w:rPr>
                <w:sz w:val="18"/>
                <w:szCs w:val="18"/>
                <w:lang w:eastAsia="zh-CN"/>
              </w:rPr>
            </w:pPr>
            <w:r w:rsidRPr="00FB5F5D">
              <w:rPr>
                <w:sz w:val="18"/>
                <w:szCs w:val="18"/>
                <w:lang w:eastAsia="zh-CN"/>
              </w:rPr>
              <w:t>64</w:t>
            </w:r>
          </w:p>
        </w:tc>
        <w:tc>
          <w:tcPr>
            <w:tcW w:w="1559" w:type="dxa"/>
            <w:tcBorders>
              <w:top w:val="nil"/>
              <w:left w:val="nil"/>
              <w:bottom w:val="single" w:sz="4" w:space="0" w:color="auto"/>
              <w:right w:val="single" w:sz="4" w:space="0" w:color="auto"/>
            </w:tcBorders>
            <w:shd w:val="clear" w:color="auto" w:fill="auto"/>
            <w:vAlign w:val="center"/>
            <w:hideMark/>
          </w:tcPr>
          <w:p w14:paraId="62FA4297" w14:textId="77777777" w:rsidR="00B27D01" w:rsidRPr="00FB5F5D" w:rsidRDefault="00B27D01" w:rsidP="000B391B">
            <w:pPr>
              <w:jc w:val="left"/>
              <w:rPr>
                <w:sz w:val="18"/>
                <w:szCs w:val="18"/>
                <w:lang w:eastAsia="zh-CN"/>
              </w:rPr>
            </w:pPr>
            <w:r w:rsidRPr="00FB5F5D">
              <w:rPr>
                <w:sz w:val="18"/>
                <w:szCs w:val="18"/>
                <w:lang w:eastAsia="zh-CN"/>
              </w:rPr>
              <w:t>8</w:t>
            </w:r>
          </w:p>
        </w:tc>
        <w:tc>
          <w:tcPr>
            <w:tcW w:w="2268" w:type="dxa"/>
            <w:tcBorders>
              <w:top w:val="nil"/>
              <w:left w:val="nil"/>
              <w:bottom w:val="single" w:sz="4" w:space="0" w:color="auto"/>
              <w:right w:val="single" w:sz="4" w:space="0" w:color="auto"/>
            </w:tcBorders>
            <w:shd w:val="clear" w:color="auto" w:fill="auto"/>
            <w:vAlign w:val="center"/>
            <w:hideMark/>
          </w:tcPr>
          <w:p w14:paraId="35D9754B" w14:textId="77777777" w:rsidR="00B27D01" w:rsidRPr="00FB5F5D" w:rsidRDefault="00B27D01" w:rsidP="000B391B">
            <w:pPr>
              <w:jc w:val="left"/>
              <w:rPr>
                <w:sz w:val="18"/>
                <w:szCs w:val="18"/>
                <w:lang w:eastAsia="zh-CN"/>
              </w:rPr>
            </w:pPr>
            <w:r w:rsidRPr="00FB5F5D">
              <w:rPr>
                <w:sz w:val="18"/>
                <w:szCs w:val="18"/>
                <w:lang w:eastAsia="zh-CN"/>
              </w:rPr>
              <w:t xml:space="preserve">(8, 4, 2, 1, 1; </w:t>
            </w:r>
            <w:r w:rsidRPr="00FB5F5D">
              <w:rPr>
                <w:color w:val="FF0000"/>
                <w:sz w:val="18"/>
                <w:szCs w:val="18"/>
                <w:lang w:eastAsia="zh-CN"/>
              </w:rPr>
              <w:t>2, 2</w:t>
            </w:r>
            <w:r w:rsidRPr="00FB5F5D">
              <w:rPr>
                <w:sz w:val="18"/>
                <w:szCs w:val="18"/>
                <w:lang w:eastAsia="zh-CN"/>
              </w:rPr>
              <w:t>)</w:t>
            </w:r>
          </w:p>
        </w:tc>
        <w:tc>
          <w:tcPr>
            <w:tcW w:w="1276" w:type="dxa"/>
            <w:tcBorders>
              <w:top w:val="nil"/>
              <w:left w:val="nil"/>
              <w:bottom w:val="single" w:sz="4" w:space="0" w:color="auto"/>
              <w:right w:val="single" w:sz="4" w:space="0" w:color="auto"/>
            </w:tcBorders>
            <w:shd w:val="clear" w:color="auto" w:fill="auto"/>
            <w:noWrap/>
            <w:vAlign w:val="center"/>
            <w:hideMark/>
          </w:tcPr>
          <w:p w14:paraId="7275A14C" w14:textId="77777777" w:rsidR="00B27D01" w:rsidRPr="00FB5F5D" w:rsidRDefault="00B27D01" w:rsidP="000B391B">
            <w:pPr>
              <w:jc w:val="left"/>
              <w:rPr>
                <w:sz w:val="18"/>
                <w:szCs w:val="18"/>
                <w:lang w:eastAsia="zh-CN"/>
              </w:rPr>
            </w:pPr>
            <w:r w:rsidRPr="00FB5F5D">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5B9E5C2" w14:textId="77777777" w:rsidR="00B27D01" w:rsidRPr="00FB5F5D" w:rsidRDefault="00B27D01" w:rsidP="000B391B">
            <w:pPr>
              <w:jc w:val="left"/>
              <w:rPr>
                <w:sz w:val="18"/>
                <w:szCs w:val="18"/>
                <w:lang w:eastAsia="zh-CN"/>
              </w:rPr>
            </w:pPr>
            <w:r w:rsidRPr="00FB5F5D">
              <w:rPr>
                <w:sz w:val="18"/>
                <w:szCs w:val="18"/>
                <w:lang w:eastAsia="zh-CN"/>
              </w:rPr>
              <w:t>ZTE</w:t>
            </w:r>
          </w:p>
        </w:tc>
      </w:tr>
      <w:tr w:rsidR="00B27D01" w:rsidRPr="00FB5F5D" w14:paraId="5739FCB5" w14:textId="77777777" w:rsidTr="000B391B">
        <w:trPr>
          <w:trHeight w:val="293"/>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919CCD7" w14:textId="77777777" w:rsidR="00B27D01" w:rsidRPr="00FB5F5D" w:rsidRDefault="00B27D01" w:rsidP="000B391B">
            <w:pPr>
              <w:jc w:val="left"/>
              <w:rPr>
                <w:sz w:val="18"/>
                <w:szCs w:val="18"/>
                <w:lang w:eastAsia="zh-CN"/>
              </w:rPr>
            </w:pPr>
            <w:r w:rsidRPr="00FB5F5D">
              <w:rPr>
                <w:sz w:val="18"/>
                <w:szCs w:val="18"/>
                <w:lang w:eastAsia="zh-CN"/>
              </w:rPr>
              <w:t>Combination 2(Optional)</w:t>
            </w:r>
          </w:p>
        </w:tc>
        <w:tc>
          <w:tcPr>
            <w:tcW w:w="1843" w:type="dxa"/>
            <w:tcBorders>
              <w:top w:val="nil"/>
              <w:left w:val="nil"/>
              <w:bottom w:val="single" w:sz="4" w:space="0" w:color="auto"/>
              <w:right w:val="single" w:sz="4" w:space="0" w:color="auto"/>
            </w:tcBorders>
            <w:shd w:val="clear" w:color="auto" w:fill="auto"/>
            <w:vAlign w:val="center"/>
            <w:hideMark/>
          </w:tcPr>
          <w:p w14:paraId="1DD436F0" w14:textId="77777777" w:rsidR="00B27D01" w:rsidRPr="00FB5F5D" w:rsidRDefault="00B27D01" w:rsidP="000B391B">
            <w:pPr>
              <w:jc w:val="left"/>
              <w:rPr>
                <w:sz w:val="18"/>
                <w:szCs w:val="18"/>
                <w:lang w:eastAsia="zh-CN"/>
              </w:rPr>
            </w:pPr>
            <w:r w:rsidRPr="00FB5F5D">
              <w:rPr>
                <w:sz w:val="18"/>
                <w:szCs w:val="18"/>
                <w:lang w:eastAsia="zh-CN"/>
              </w:rPr>
              <w:t>64</w:t>
            </w:r>
          </w:p>
        </w:tc>
        <w:tc>
          <w:tcPr>
            <w:tcW w:w="1559" w:type="dxa"/>
            <w:tcBorders>
              <w:top w:val="nil"/>
              <w:left w:val="nil"/>
              <w:bottom w:val="single" w:sz="4" w:space="0" w:color="auto"/>
              <w:right w:val="single" w:sz="4" w:space="0" w:color="auto"/>
            </w:tcBorders>
            <w:shd w:val="clear" w:color="auto" w:fill="auto"/>
            <w:vAlign w:val="center"/>
            <w:hideMark/>
          </w:tcPr>
          <w:p w14:paraId="714C5F10" w14:textId="77777777" w:rsidR="00B27D01" w:rsidRPr="00FB5F5D" w:rsidRDefault="00B27D01" w:rsidP="000B391B">
            <w:pPr>
              <w:jc w:val="left"/>
              <w:rPr>
                <w:sz w:val="18"/>
                <w:szCs w:val="18"/>
                <w:lang w:eastAsia="zh-CN"/>
              </w:rPr>
            </w:pPr>
            <w:r w:rsidRPr="00FB5F5D">
              <w:rPr>
                <w:sz w:val="18"/>
                <w:szCs w:val="18"/>
                <w:lang w:eastAsia="zh-CN"/>
              </w:rPr>
              <w:t>8</w:t>
            </w:r>
          </w:p>
        </w:tc>
        <w:tc>
          <w:tcPr>
            <w:tcW w:w="2268" w:type="dxa"/>
            <w:tcBorders>
              <w:top w:val="nil"/>
              <w:left w:val="nil"/>
              <w:bottom w:val="single" w:sz="4" w:space="0" w:color="auto"/>
              <w:right w:val="single" w:sz="4" w:space="0" w:color="auto"/>
            </w:tcBorders>
            <w:shd w:val="clear" w:color="auto" w:fill="auto"/>
            <w:vAlign w:val="center"/>
            <w:hideMark/>
          </w:tcPr>
          <w:p w14:paraId="19E7ECC4" w14:textId="77777777" w:rsidR="00B27D01" w:rsidRPr="00FB5F5D" w:rsidRDefault="00B27D01" w:rsidP="000B391B">
            <w:pPr>
              <w:jc w:val="left"/>
              <w:rPr>
                <w:sz w:val="18"/>
                <w:szCs w:val="18"/>
                <w:lang w:eastAsia="zh-CN"/>
              </w:rPr>
            </w:pPr>
            <w:bookmarkStart w:id="21" w:name="_Hlk213944850"/>
            <w:r w:rsidRPr="00FB5F5D">
              <w:rPr>
                <w:sz w:val="18"/>
                <w:szCs w:val="18"/>
                <w:lang w:eastAsia="zh-CN"/>
              </w:rPr>
              <w:t xml:space="preserve">(8, 4, 2, 1, 1; </w:t>
            </w:r>
            <w:r w:rsidRPr="00FB5F5D">
              <w:rPr>
                <w:color w:val="FF0000"/>
                <w:sz w:val="18"/>
                <w:szCs w:val="18"/>
                <w:lang w:eastAsia="zh-CN"/>
              </w:rPr>
              <w:t>1, 4</w:t>
            </w:r>
            <w:r w:rsidRPr="00FB5F5D">
              <w:rPr>
                <w:sz w:val="18"/>
                <w:szCs w:val="18"/>
                <w:lang w:eastAsia="zh-CN"/>
              </w:rPr>
              <w:t>)</w:t>
            </w:r>
            <w:bookmarkEnd w:id="21"/>
          </w:p>
        </w:tc>
        <w:tc>
          <w:tcPr>
            <w:tcW w:w="1276" w:type="dxa"/>
            <w:tcBorders>
              <w:top w:val="nil"/>
              <w:left w:val="nil"/>
              <w:bottom w:val="single" w:sz="4" w:space="0" w:color="auto"/>
              <w:right w:val="single" w:sz="4" w:space="0" w:color="auto"/>
            </w:tcBorders>
            <w:shd w:val="clear" w:color="auto" w:fill="auto"/>
            <w:noWrap/>
            <w:vAlign w:val="center"/>
            <w:hideMark/>
          </w:tcPr>
          <w:p w14:paraId="7172C9BB" w14:textId="77777777" w:rsidR="00B27D01" w:rsidRPr="00FB5F5D" w:rsidRDefault="00B27D01" w:rsidP="000B391B">
            <w:pPr>
              <w:jc w:val="left"/>
              <w:rPr>
                <w:sz w:val="18"/>
                <w:szCs w:val="18"/>
                <w:lang w:eastAsia="zh-CN"/>
              </w:rPr>
            </w:pPr>
            <w:r w:rsidRPr="00FB5F5D">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5BB2036B" w14:textId="77777777" w:rsidR="00B27D01" w:rsidRPr="00FB5F5D" w:rsidRDefault="00B27D01" w:rsidP="000B391B">
            <w:pPr>
              <w:jc w:val="left"/>
              <w:rPr>
                <w:sz w:val="18"/>
                <w:szCs w:val="18"/>
                <w:lang w:eastAsia="zh-CN"/>
              </w:rPr>
            </w:pPr>
            <w:r>
              <w:rPr>
                <w:sz w:val="18"/>
                <w:szCs w:val="18"/>
                <w:lang w:eastAsia="zh-CN"/>
              </w:rPr>
              <w:t>Huawei</w:t>
            </w:r>
            <w:r w:rsidRPr="00FB5F5D">
              <w:rPr>
                <w:sz w:val="18"/>
                <w:szCs w:val="18"/>
                <w:lang w:eastAsia="zh-CN"/>
              </w:rPr>
              <w:t>, Samsung, Intel</w:t>
            </w:r>
          </w:p>
        </w:tc>
      </w:tr>
      <w:tr w:rsidR="00B27D01" w:rsidRPr="00FB5F5D" w14:paraId="2133D856" w14:textId="77777777" w:rsidTr="000B391B">
        <w:trPr>
          <w:trHeight w:val="28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A0879D" w14:textId="77777777" w:rsidR="00B27D01" w:rsidRPr="00FB5F5D" w:rsidRDefault="00B27D01" w:rsidP="000B391B">
            <w:pPr>
              <w:jc w:val="left"/>
              <w:rPr>
                <w:sz w:val="18"/>
                <w:szCs w:val="18"/>
                <w:lang w:eastAsia="zh-CN"/>
              </w:rPr>
            </w:pPr>
            <w:r w:rsidRPr="00FB5F5D">
              <w:rPr>
                <w:sz w:val="18"/>
                <w:szCs w:val="18"/>
                <w:lang w:eastAsia="zh-CN"/>
              </w:rPr>
              <w:t>Combination 2(Optional)</w:t>
            </w:r>
          </w:p>
        </w:tc>
        <w:tc>
          <w:tcPr>
            <w:tcW w:w="1843" w:type="dxa"/>
            <w:tcBorders>
              <w:top w:val="nil"/>
              <w:left w:val="nil"/>
              <w:bottom w:val="single" w:sz="4" w:space="0" w:color="auto"/>
              <w:right w:val="single" w:sz="4" w:space="0" w:color="auto"/>
            </w:tcBorders>
            <w:shd w:val="clear" w:color="auto" w:fill="auto"/>
            <w:vAlign w:val="center"/>
            <w:hideMark/>
          </w:tcPr>
          <w:p w14:paraId="377F8666" w14:textId="77777777" w:rsidR="00B27D01" w:rsidRPr="00FB5F5D" w:rsidRDefault="00B27D01" w:rsidP="000B391B">
            <w:pPr>
              <w:jc w:val="left"/>
              <w:rPr>
                <w:sz w:val="18"/>
                <w:szCs w:val="18"/>
                <w:lang w:eastAsia="zh-CN"/>
              </w:rPr>
            </w:pPr>
            <w:r w:rsidRPr="00FB5F5D">
              <w:rPr>
                <w:sz w:val="18"/>
                <w:szCs w:val="18"/>
                <w:lang w:eastAsia="zh-CN"/>
              </w:rPr>
              <w:t>64</w:t>
            </w:r>
          </w:p>
        </w:tc>
        <w:tc>
          <w:tcPr>
            <w:tcW w:w="1559" w:type="dxa"/>
            <w:tcBorders>
              <w:top w:val="nil"/>
              <w:left w:val="nil"/>
              <w:bottom w:val="single" w:sz="4" w:space="0" w:color="auto"/>
              <w:right w:val="single" w:sz="4" w:space="0" w:color="auto"/>
            </w:tcBorders>
            <w:shd w:val="clear" w:color="auto" w:fill="auto"/>
            <w:vAlign w:val="center"/>
            <w:hideMark/>
          </w:tcPr>
          <w:p w14:paraId="3253D444" w14:textId="77777777" w:rsidR="00B27D01" w:rsidRPr="00FB5F5D" w:rsidRDefault="00B27D01" w:rsidP="000B391B">
            <w:pPr>
              <w:jc w:val="left"/>
              <w:rPr>
                <w:color w:val="FF0000"/>
                <w:sz w:val="18"/>
                <w:szCs w:val="18"/>
                <w:lang w:eastAsia="zh-CN"/>
              </w:rPr>
            </w:pPr>
            <w:r w:rsidRPr="00FB5F5D">
              <w:rPr>
                <w:color w:val="FF0000"/>
                <w:sz w:val="18"/>
                <w:szCs w:val="18"/>
                <w:lang w:eastAsia="zh-CN"/>
              </w:rPr>
              <w:t>16</w:t>
            </w:r>
          </w:p>
        </w:tc>
        <w:tc>
          <w:tcPr>
            <w:tcW w:w="2268" w:type="dxa"/>
            <w:tcBorders>
              <w:top w:val="nil"/>
              <w:left w:val="nil"/>
              <w:bottom w:val="single" w:sz="4" w:space="0" w:color="auto"/>
              <w:right w:val="single" w:sz="4" w:space="0" w:color="auto"/>
            </w:tcBorders>
            <w:shd w:val="clear" w:color="auto" w:fill="auto"/>
            <w:vAlign w:val="center"/>
            <w:hideMark/>
          </w:tcPr>
          <w:p w14:paraId="55030D0B" w14:textId="77777777" w:rsidR="00B27D01" w:rsidRPr="00FB5F5D" w:rsidRDefault="00B27D01" w:rsidP="000B391B">
            <w:pPr>
              <w:jc w:val="left"/>
              <w:rPr>
                <w:sz w:val="18"/>
                <w:szCs w:val="18"/>
                <w:lang w:eastAsia="zh-CN"/>
              </w:rPr>
            </w:pPr>
            <w:r w:rsidRPr="00FB5F5D">
              <w:rPr>
                <w:sz w:val="18"/>
                <w:szCs w:val="18"/>
                <w:lang w:eastAsia="zh-CN"/>
              </w:rPr>
              <w:t xml:space="preserve">(8, 4, 2, 1, 1; </w:t>
            </w:r>
            <w:r w:rsidRPr="00FB5F5D">
              <w:rPr>
                <w:color w:val="FF0000"/>
                <w:sz w:val="18"/>
                <w:szCs w:val="18"/>
                <w:lang w:eastAsia="zh-CN"/>
              </w:rPr>
              <w:t>2, 4</w:t>
            </w:r>
            <w:r w:rsidRPr="00FB5F5D">
              <w:rPr>
                <w:sz w:val="18"/>
                <w:szCs w:val="18"/>
                <w:lang w:eastAsia="zh-CN"/>
              </w:rPr>
              <w:t>)</w:t>
            </w:r>
          </w:p>
        </w:tc>
        <w:tc>
          <w:tcPr>
            <w:tcW w:w="1276" w:type="dxa"/>
            <w:tcBorders>
              <w:top w:val="nil"/>
              <w:left w:val="nil"/>
              <w:bottom w:val="single" w:sz="4" w:space="0" w:color="auto"/>
              <w:right w:val="single" w:sz="4" w:space="0" w:color="auto"/>
            </w:tcBorders>
            <w:shd w:val="clear" w:color="auto" w:fill="auto"/>
            <w:noWrap/>
            <w:vAlign w:val="center"/>
            <w:hideMark/>
          </w:tcPr>
          <w:p w14:paraId="71183EC0" w14:textId="77777777" w:rsidR="00B27D01" w:rsidRPr="00FB5F5D" w:rsidRDefault="00B27D01" w:rsidP="000B391B">
            <w:pPr>
              <w:jc w:val="left"/>
              <w:rPr>
                <w:sz w:val="18"/>
                <w:szCs w:val="18"/>
                <w:lang w:eastAsia="zh-CN"/>
              </w:rPr>
            </w:pPr>
            <w:r w:rsidRPr="00FB5F5D">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4A2C5132" w14:textId="77777777" w:rsidR="00B27D01" w:rsidRPr="00FB5F5D" w:rsidRDefault="00B27D01" w:rsidP="000B391B">
            <w:pPr>
              <w:jc w:val="left"/>
              <w:rPr>
                <w:sz w:val="18"/>
                <w:szCs w:val="18"/>
                <w:lang w:eastAsia="zh-CN"/>
              </w:rPr>
            </w:pPr>
            <w:r w:rsidRPr="00FB5F5D">
              <w:rPr>
                <w:sz w:val="18"/>
                <w:szCs w:val="18"/>
                <w:lang w:eastAsia="zh-CN"/>
              </w:rPr>
              <w:t>Nokia</w:t>
            </w:r>
          </w:p>
        </w:tc>
      </w:tr>
    </w:tbl>
    <w:p w14:paraId="59586898" w14:textId="797EE7BD" w:rsidR="00B27D01" w:rsidRDefault="00B27D01">
      <w:pPr>
        <w:rPr>
          <w:i/>
          <w:highlight w:val="cyan"/>
          <w:lang w:eastAsia="zh-CN"/>
        </w:rPr>
      </w:pPr>
    </w:p>
    <w:p w14:paraId="148D40B6" w14:textId="0C914C6B" w:rsidR="00334D49" w:rsidRPr="00334D49" w:rsidRDefault="00334D49">
      <w:pPr>
        <w:rPr>
          <w:b/>
          <w:lang w:eastAsia="zh-CN"/>
        </w:rPr>
      </w:pPr>
      <w:r>
        <w:rPr>
          <w:b/>
          <w:lang w:eastAsia="zh-CN"/>
        </w:rPr>
        <w:t>2G</w:t>
      </w:r>
      <w:r w:rsidRPr="00334D49">
        <w:rPr>
          <w:b/>
          <w:lang w:eastAsia="zh-CN"/>
        </w:rPr>
        <w:t xml:space="preserve">Hz carrier </w:t>
      </w:r>
      <w:r>
        <w:rPr>
          <w:b/>
          <w:lang w:eastAsia="zh-CN"/>
        </w:rPr>
        <w:t>frequency:</w:t>
      </w:r>
    </w:p>
    <w:tbl>
      <w:tblPr>
        <w:tblW w:w="11902" w:type="dxa"/>
        <w:tblLook w:val="04A0" w:firstRow="1" w:lastRow="0" w:firstColumn="1" w:lastColumn="0" w:noHBand="0" w:noVBand="1"/>
      </w:tblPr>
      <w:tblGrid>
        <w:gridCol w:w="1458"/>
        <w:gridCol w:w="2081"/>
        <w:gridCol w:w="1134"/>
        <w:gridCol w:w="1559"/>
        <w:gridCol w:w="2268"/>
        <w:gridCol w:w="1276"/>
        <w:gridCol w:w="2126"/>
      </w:tblGrid>
      <w:tr w:rsidR="00B27D01" w:rsidRPr="009D4E74" w14:paraId="6CCC123D" w14:textId="77777777" w:rsidTr="000B391B">
        <w:trPr>
          <w:trHeight w:val="266"/>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26E4EA6" w14:textId="77777777" w:rsidR="00B27D01" w:rsidRPr="004E6C97" w:rsidRDefault="00B27D01" w:rsidP="00DB32FC">
            <w:pPr>
              <w:overflowPunct w:val="0"/>
              <w:textAlignment w:val="baseline"/>
              <w:rPr>
                <w:rFonts w:eastAsia="Times New Roman"/>
                <w:b/>
                <w:bCs/>
                <w:lang w:eastAsia="en-GB"/>
              </w:rPr>
            </w:pPr>
            <w:r w:rsidRPr="007E2E47">
              <w:rPr>
                <w:rFonts w:eastAsia="Times New Roman" w:hint="eastAsia"/>
                <w:lang w:eastAsia="zh-CN"/>
              </w:rPr>
              <w:t>For around 2GHz</w:t>
            </w:r>
            <w:r w:rsidRPr="007E2E47">
              <w:rPr>
                <w:rFonts w:eastAsia="Times New Roman"/>
                <w:lang w:eastAsia="zh-CN"/>
              </w:rPr>
              <w:t xml:space="preserve"> carrier frequency</w:t>
            </w:r>
            <w:r w:rsidRPr="007E2E47">
              <w:rPr>
                <w:rFonts w:eastAsia="Times New Roman" w:hint="eastAsia"/>
                <w:lang w:eastAsia="zh-CN"/>
              </w:rPr>
              <w:t xml:space="preserve">, </w:t>
            </w:r>
            <w:r w:rsidRPr="007E2E47">
              <w:rPr>
                <w:rFonts w:eastAsia="Times New Roman"/>
                <w:lang w:eastAsia="zh-CN"/>
              </w:rPr>
              <w:t>for BS antenna modelling</w:t>
            </w:r>
          </w:p>
        </w:tc>
      </w:tr>
      <w:tr w:rsidR="00B27D01" w:rsidRPr="009D4E74" w14:paraId="08960954" w14:textId="77777777" w:rsidTr="000B391B">
        <w:trPr>
          <w:trHeight w:val="266"/>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4A97D" w14:textId="77777777" w:rsidR="00B27D01" w:rsidRPr="009D4E74" w:rsidRDefault="00B27D01" w:rsidP="000B391B">
            <w:pPr>
              <w:jc w:val="left"/>
              <w:rPr>
                <w:b/>
                <w:bCs/>
                <w:sz w:val="18"/>
                <w:szCs w:val="18"/>
                <w:lang w:eastAsia="zh-CN"/>
              </w:rPr>
            </w:pPr>
            <w:r w:rsidRPr="009D4E74">
              <w:rPr>
                <w:b/>
                <w:bCs/>
                <w:sz w:val="18"/>
                <w:szCs w:val="18"/>
                <w:lang w:eastAsia="zh-CN"/>
              </w:rPr>
              <w:t>Indoor/Outdoor</w:t>
            </w:r>
          </w:p>
        </w:tc>
        <w:tc>
          <w:tcPr>
            <w:tcW w:w="2081" w:type="dxa"/>
            <w:tcBorders>
              <w:top w:val="single" w:sz="4" w:space="0" w:color="auto"/>
              <w:left w:val="nil"/>
              <w:bottom w:val="single" w:sz="4" w:space="0" w:color="auto"/>
              <w:right w:val="single" w:sz="4" w:space="0" w:color="auto"/>
            </w:tcBorders>
            <w:shd w:val="clear" w:color="auto" w:fill="auto"/>
            <w:noWrap/>
            <w:vAlign w:val="center"/>
            <w:hideMark/>
          </w:tcPr>
          <w:p w14:paraId="3E472003" w14:textId="77777777" w:rsidR="00B27D01" w:rsidRPr="009D4E74" w:rsidRDefault="00B27D01" w:rsidP="000B391B">
            <w:pPr>
              <w:jc w:val="left"/>
              <w:rPr>
                <w:b/>
                <w:bCs/>
                <w:sz w:val="18"/>
                <w:szCs w:val="18"/>
                <w:lang w:eastAsia="zh-CN"/>
              </w:rPr>
            </w:pPr>
            <w:r w:rsidRPr="009D4E74">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A3F9D1" w14:textId="77777777" w:rsidR="00B27D01" w:rsidRPr="009D4E74" w:rsidRDefault="00B27D01" w:rsidP="000B391B">
            <w:pPr>
              <w:jc w:val="left"/>
              <w:rPr>
                <w:b/>
                <w:bCs/>
                <w:sz w:val="18"/>
                <w:szCs w:val="18"/>
                <w:lang w:eastAsia="zh-CN"/>
              </w:rPr>
            </w:pPr>
            <w:r w:rsidRPr="009D4E74">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B3A1E4" w14:textId="77777777" w:rsidR="00B27D01" w:rsidRPr="009D4E74" w:rsidRDefault="00B27D01" w:rsidP="000B391B">
            <w:pPr>
              <w:jc w:val="left"/>
              <w:rPr>
                <w:b/>
                <w:bCs/>
                <w:sz w:val="18"/>
                <w:szCs w:val="18"/>
                <w:lang w:eastAsia="zh-CN"/>
              </w:rPr>
            </w:pPr>
            <w:r w:rsidRPr="009D4E74">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566EF0" w14:textId="77777777" w:rsidR="00B27D01" w:rsidRPr="009D4E74" w:rsidRDefault="00B27D01" w:rsidP="000B391B">
            <w:pPr>
              <w:jc w:val="left"/>
              <w:rPr>
                <w:b/>
                <w:bCs/>
                <w:sz w:val="18"/>
                <w:szCs w:val="18"/>
                <w:lang w:eastAsia="zh-CN"/>
              </w:rPr>
            </w:pPr>
            <w:r w:rsidRPr="009D4E74">
              <w:rPr>
                <w:b/>
                <w:bCs/>
                <w:sz w:val="18"/>
                <w:szCs w:val="18"/>
                <w:lang w:eastAsia="zh-CN"/>
              </w:rPr>
              <w:t>(M, N, P, Mg, Ng; Mp, Np)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EAAF1F" w14:textId="77777777" w:rsidR="00B27D01" w:rsidRPr="009D4E74" w:rsidRDefault="00B27D01" w:rsidP="000B391B">
            <w:pPr>
              <w:jc w:val="left"/>
              <w:rPr>
                <w:b/>
                <w:bCs/>
                <w:sz w:val="18"/>
                <w:szCs w:val="18"/>
                <w:lang w:eastAsia="zh-CN"/>
              </w:rPr>
            </w:pPr>
            <w:r w:rsidRPr="009D4E74">
              <w:rPr>
                <w:b/>
                <w:bCs/>
                <w:sz w:val="18"/>
                <w:szCs w:val="18"/>
                <w:lang w:eastAsia="zh-CN"/>
              </w:rPr>
              <w:t>(dH,dV)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4D3279" w14:textId="77777777" w:rsidR="00B27D01" w:rsidRPr="009D4E74" w:rsidRDefault="00B27D01" w:rsidP="000B391B">
            <w:pPr>
              <w:jc w:val="left"/>
              <w:rPr>
                <w:b/>
                <w:bCs/>
                <w:sz w:val="18"/>
                <w:szCs w:val="18"/>
                <w:lang w:eastAsia="zh-CN"/>
              </w:rPr>
            </w:pPr>
            <w:r w:rsidRPr="009D4E74">
              <w:rPr>
                <w:b/>
                <w:bCs/>
                <w:sz w:val="18"/>
                <w:szCs w:val="18"/>
                <w:lang w:eastAsia="zh-CN"/>
              </w:rPr>
              <w:t xml:space="preserve">Mentioned by </w:t>
            </w:r>
          </w:p>
        </w:tc>
      </w:tr>
      <w:tr w:rsidR="00B27D01" w:rsidRPr="009D4E74" w14:paraId="016AA8FA" w14:textId="77777777" w:rsidTr="000B391B">
        <w:trPr>
          <w:trHeight w:val="28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7EF085EC" w14:textId="77777777" w:rsidR="00B27D01" w:rsidRPr="009D4E74" w:rsidRDefault="00B27D01" w:rsidP="000B391B">
            <w:pPr>
              <w:jc w:val="left"/>
              <w:rPr>
                <w:sz w:val="18"/>
                <w:szCs w:val="18"/>
                <w:lang w:eastAsia="zh-CN"/>
              </w:rPr>
            </w:pPr>
            <w:r w:rsidRPr="009D4E74">
              <w:rPr>
                <w:sz w:val="18"/>
                <w:szCs w:val="18"/>
                <w:lang w:eastAsia="zh-CN"/>
              </w:rPr>
              <w:t>Outdoor</w:t>
            </w:r>
          </w:p>
        </w:tc>
        <w:tc>
          <w:tcPr>
            <w:tcW w:w="2081" w:type="dxa"/>
            <w:tcBorders>
              <w:top w:val="nil"/>
              <w:left w:val="nil"/>
              <w:bottom w:val="single" w:sz="4" w:space="0" w:color="auto"/>
              <w:right w:val="single" w:sz="4" w:space="0" w:color="auto"/>
            </w:tcBorders>
            <w:shd w:val="clear" w:color="auto" w:fill="auto"/>
            <w:noWrap/>
            <w:vAlign w:val="center"/>
            <w:hideMark/>
          </w:tcPr>
          <w:p w14:paraId="6C4EA797" w14:textId="77777777" w:rsidR="00B27D01" w:rsidRPr="009D4E74" w:rsidRDefault="00B27D01" w:rsidP="000B391B">
            <w:pPr>
              <w:jc w:val="left"/>
              <w:rPr>
                <w:sz w:val="18"/>
                <w:szCs w:val="18"/>
                <w:lang w:eastAsia="zh-CN"/>
              </w:rPr>
            </w:pPr>
            <w:r w:rsidRPr="009D4E74">
              <w:rPr>
                <w:sz w:val="18"/>
                <w:szCs w:val="18"/>
                <w:lang w:eastAsia="zh-CN"/>
              </w:rPr>
              <w:t>Combination 1(Optional)</w:t>
            </w:r>
          </w:p>
        </w:tc>
        <w:tc>
          <w:tcPr>
            <w:tcW w:w="1134" w:type="dxa"/>
            <w:tcBorders>
              <w:top w:val="nil"/>
              <w:left w:val="nil"/>
              <w:bottom w:val="single" w:sz="4" w:space="0" w:color="auto"/>
              <w:right w:val="single" w:sz="4" w:space="0" w:color="auto"/>
            </w:tcBorders>
            <w:shd w:val="clear" w:color="auto" w:fill="auto"/>
            <w:vAlign w:val="center"/>
            <w:hideMark/>
          </w:tcPr>
          <w:p w14:paraId="20804B9C" w14:textId="77777777" w:rsidR="00B27D01" w:rsidRPr="009D4E74" w:rsidRDefault="00B27D01" w:rsidP="000B391B">
            <w:pPr>
              <w:jc w:val="left"/>
              <w:rPr>
                <w:sz w:val="18"/>
                <w:szCs w:val="18"/>
                <w:lang w:eastAsia="zh-CN"/>
              </w:rPr>
            </w:pPr>
            <w:r w:rsidRPr="009D4E74">
              <w:rPr>
                <w:sz w:val="18"/>
                <w:szCs w:val="18"/>
                <w:lang w:eastAsia="zh-CN"/>
              </w:rPr>
              <w:t>32</w:t>
            </w:r>
          </w:p>
        </w:tc>
        <w:tc>
          <w:tcPr>
            <w:tcW w:w="1559" w:type="dxa"/>
            <w:tcBorders>
              <w:top w:val="nil"/>
              <w:left w:val="nil"/>
              <w:bottom w:val="single" w:sz="4" w:space="0" w:color="auto"/>
              <w:right w:val="single" w:sz="4" w:space="0" w:color="auto"/>
            </w:tcBorders>
            <w:shd w:val="clear" w:color="auto" w:fill="auto"/>
            <w:vAlign w:val="center"/>
            <w:hideMark/>
          </w:tcPr>
          <w:p w14:paraId="74E16DF8" w14:textId="77777777" w:rsidR="00B27D01" w:rsidRPr="009D4E74" w:rsidRDefault="00B27D01" w:rsidP="000B391B">
            <w:pPr>
              <w:jc w:val="left"/>
              <w:rPr>
                <w:sz w:val="18"/>
                <w:szCs w:val="18"/>
                <w:lang w:eastAsia="zh-CN"/>
              </w:rPr>
            </w:pPr>
            <w:r w:rsidRPr="009D4E74">
              <w:rPr>
                <w:sz w:val="18"/>
                <w:szCs w:val="18"/>
                <w:lang w:eastAsia="zh-CN"/>
              </w:rPr>
              <w:t>4</w:t>
            </w:r>
          </w:p>
        </w:tc>
        <w:tc>
          <w:tcPr>
            <w:tcW w:w="2268" w:type="dxa"/>
            <w:tcBorders>
              <w:top w:val="nil"/>
              <w:left w:val="nil"/>
              <w:bottom w:val="single" w:sz="4" w:space="0" w:color="auto"/>
              <w:right w:val="single" w:sz="4" w:space="0" w:color="auto"/>
            </w:tcBorders>
            <w:shd w:val="clear" w:color="auto" w:fill="auto"/>
            <w:vAlign w:val="center"/>
            <w:hideMark/>
          </w:tcPr>
          <w:p w14:paraId="0744BC2F" w14:textId="77777777" w:rsidR="00B27D01" w:rsidRPr="009D4E74" w:rsidRDefault="00B27D01" w:rsidP="000B391B">
            <w:pPr>
              <w:jc w:val="left"/>
              <w:rPr>
                <w:color w:val="FF0000"/>
                <w:sz w:val="18"/>
                <w:szCs w:val="18"/>
                <w:lang w:eastAsia="zh-CN"/>
              </w:rPr>
            </w:pPr>
            <w:r w:rsidRPr="009D4E74">
              <w:rPr>
                <w:color w:val="FF0000"/>
                <w:sz w:val="18"/>
                <w:szCs w:val="18"/>
                <w:lang w:eastAsia="zh-CN"/>
              </w:rPr>
              <w:t>(8, 2, 2, 1, 1; 1, 2)</w:t>
            </w:r>
          </w:p>
        </w:tc>
        <w:tc>
          <w:tcPr>
            <w:tcW w:w="1276" w:type="dxa"/>
            <w:tcBorders>
              <w:top w:val="nil"/>
              <w:left w:val="nil"/>
              <w:bottom w:val="single" w:sz="4" w:space="0" w:color="auto"/>
              <w:right w:val="single" w:sz="4" w:space="0" w:color="auto"/>
            </w:tcBorders>
            <w:shd w:val="clear" w:color="auto" w:fill="auto"/>
            <w:noWrap/>
            <w:vAlign w:val="center"/>
            <w:hideMark/>
          </w:tcPr>
          <w:p w14:paraId="72F3F890" w14:textId="77777777" w:rsidR="00B27D01" w:rsidRPr="009D4E74" w:rsidRDefault="00B27D01" w:rsidP="000B391B">
            <w:pPr>
              <w:jc w:val="left"/>
              <w:rPr>
                <w:sz w:val="18"/>
                <w:szCs w:val="18"/>
                <w:lang w:eastAsia="zh-CN"/>
              </w:rPr>
            </w:pPr>
            <w:r w:rsidRPr="009D4E74">
              <w:rPr>
                <w:sz w:val="18"/>
                <w:szCs w:val="18"/>
                <w:lang w:eastAsia="zh-CN"/>
              </w:rPr>
              <w:t xml:space="preserve">(0.5, </w:t>
            </w:r>
            <w:r w:rsidRPr="009D4E74">
              <w:rPr>
                <w:color w:val="FF0000"/>
                <w:sz w:val="18"/>
                <w:szCs w:val="18"/>
                <w:lang w:eastAsia="zh-CN"/>
              </w:rPr>
              <w:t>0.5</w:t>
            </w:r>
            <w:r w:rsidRPr="009D4E74">
              <w:rPr>
                <w:sz w:val="18"/>
                <w:szCs w:val="18"/>
                <w:lang w:eastAsia="zh-CN"/>
              </w:rPr>
              <w:t>)λ</w:t>
            </w:r>
          </w:p>
        </w:tc>
        <w:tc>
          <w:tcPr>
            <w:tcW w:w="2126" w:type="dxa"/>
            <w:tcBorders>
              <w:top w:val="nil"/>
              <w:left w:val="nil"/>
              <w:bottom w:val="single" w:sz="4" w:space="0" w:color="auto"/>
              <w:right w:val="single" w:sz="4" w:space="0" w:color="auto"/>
            </w:tcBorders>
            <w:shd w:val="clear" w:color="auto" w:fill="auto"/>
            <w:vAlign w:val="center"/>
            <w:hideMark/>
          </w:tcPr>
          <w:p w14:paraId="1493B3F0" w14:textId="77777777" w:rsidR="00B27D01" w:rsidRPr="009D4E74" w:rsidRDefault="00B27D01" w:rsidP="000B391B">
            <w:pPr>
              <w:jc w:val="left"/>
              <w:rPr>
                <w:sz w:val="18"/>
                <w:szCs w:val="18"/>
                <w:lang w:eastAsia="zh-CN"/>
              </w:rPr>
            </w:pPr>
            <w:r w:rsidRPr="009D4E74">
              <w:rPr>
                <w:sz w:val="18"/>
                <w:szCs w:val="18"/>
                <w:lang w:eastAsia="zh-CN"/>
              </w:rPr>
              <w:t>ZTE</w:t>
            </w:r>
          </w:p>
        </w:tc>
      </w:tr>
      <w:tr w:rsidR="00B27D01" w:rsidRPr="009D4E74" w14:paraId="7DF8525C" w14:textId="77777777" w:rsidTr="000B391B">
        <w:trPr>
          <w:trHeight w:val="3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73E1276E" w14:textId="77777777" w:rsidR="00B27D01" w:rsidRPr="009D4E74" w:rsidRDefault="00B27D01" w:rsidP="000B391B">
            <w:pPr>
              <w:jc w:val="left"/>
              <w:rPr>
                <w:sz w:val="18"/>
                <w:szCs w:val="18"/>
                <w:lang w:eastAsia="zh-CN"/>
              </w:rPr>
            </w:pPr>
            <w:r w:rsidRPr="009D4E74">
              <w:rPr>
                <w:sz w:val="18"/>
                <w:szCs w:val="18"/>
                <w:lang w:eastAsia="zh-CN"/>
              </w:rPr>
              <w:t>Outdoor</w:t>
            </w:r>
          </w:p>
        </w:tc>
        <w:tc>
          <w:tcPr>
            <w:tcW w:w="2081" w:type="dxa"/>
            <w:tcBorders>
              <w:top w:val="nil"/>
              <w:left w:val="nil"/>
              <w:bottom w:val="single" w:sz="4" w:space="0" w:color="auto"/>
              <w:right w:val="single" w:sz="4" w:space="0" w:color="auto"/>
            </w:tcBorders>
            <w:shd w:val="clear" w:color="auto" w:fill="auto"/>
            <w:noWrap/>
            <w:vAlign w:val="center"/>
            <w:hideMark/>
          </w:tcPr>
          <w:p w14:paraId="1FB29209" w14:textId="77777777" w:rsidR="00B27D01" w:rsidRPr="009D4E74" w:rsidRDefault="00B27D01" w:rsidP="000B391B">
            <w:pPr>
              <w:jc w:val="left"/>
              <w:rPr>
                <w:sz w:val="18"/>
                <w:szCs w:val="18"/>
                <w:lang w:eastAsia="zh-CN"/>
              </w:rPr>
            </w:pPr>
            <w:r w:rsidRPr="009D4E74">
              <w:rPr>
                <w:sz w:val="18"/>
                <w:szCs w:val="18"/>
                <w:lang w:eastAsia="zh-CN"/>
              </w:rPr>
              <w:t>Combination 1(Optional)</w:t>
            </w:r>
          </w:p>
        </w:tc>
        <w:tc>
          <w:tcPr>
            <w:tcW w:w="1134" w:type="dxa"/>
            <w:tcBorders>
              <w:top w:val="nil"/>
              <w:left w:val="nil"/>
              <w:bottom w:val="single" w:sz="4" w:space="0" w:color="auto"/>
              <w:right w:val="single" w:sz="4" w:space="0" w:color="auto"/>
            </w:tcBorders>
            <w:shd w:val="clear" w:color="auto" w:fill="auto"/>
            <w:vAlign w:val="center"/>
            <w:hideMark/>
          </w:tcPr>
          <w:p w14:paraId="20993804" w14:textId="77777777" w:rsidR="00B27D01" w:rsidRPr="009D4E74" w:rsidRDefault="00B27D01" w:rsidP="000B391B">
            <w:pPr>
              <w:jc w:val="left"/>
              <w:rPr>
                <w:sz w:val="18"/>
                <w:szCs w:val="18"/>
                <w:lang w:eastAsia="zh-CN"/>
              </w:rPr>
            </w:pPr>
            <w:r w:rsidRPr="009D4E74">
              <w:rPr>
                <w:sz w:val="18"/>
                <w:szCs w:val="18"/>
                <w:lang w:eastAsia="zh-CN"/>
              </w:rPr>
              <w:t>32</w:t>
            </w:r>
          </w:p>
        </w:tc>
        <w:tc>
          <w:tcPr>
            <w:tcW w:w="1559" w:type="dxa"/>
            <w:tcBorders>
              <w:top w:val="nil"/>
              <w:left w:val="nil"/>
              <w:bottom w:val="single" w:sz="4" w:space="0" w:color="auto"/>
              <w:right w:val="single" w:sz="4" w:space="0" w:color="auto"/>
            </w:tcBorders>
            <w:shd w:val="clear" w:color="auto" w:fill="auto"/>
            <w:vAlign w:val="center"/>
            <w:hideMark/>
          </w:tcPr>
          <w:p w14:paraId="3106B5A4" w14:textId="77777777" w:rsidR="00B27D01" w:rsidRPr="009D4E74" w:rsidRDefault="00B27D01" w:rsidP="000B391B">
            <w:pPr>
              <w:jc w:val="left"/>
              <w:rPr>
                <w:sz w:val="18"/>
                <w:szCs w:val="18"/>
                <w:lang w:eastAsia="zh-CN"/>
              </w:rPr>
            </w:pPr>
            <w:r w:rsidRPr="009D4E74">
              <w:rPr>
                <w:sz w:val="18"/>
                <w:szCs w:val="18"/>
                <w:lang w:eastAsia="zh-CN"/>
              </w:rPr>
              <w:t>4</w:t>
            </w:r>
          </w:p>
        </w:tc>
        <w:tc>
          <w:tcPr>
            <w:tcW w:w="2268" w:type="dxa"/>
            <w:tcBorders>
              <w:top w:val="nil"/>
              <w:left w:val="nil"/>
              <w:bottom w:val="single" w:sz="4" w:space="0" w:color="auto"/>
              <w:right w:val="single" w:sz="4" w:space="0" w:color="auto"/>
            </w:tcBorders>
            <w:shd w:val="clear" w:color="auto" w:fill="auto"/>
            <w:vAlign w:val="center"/>
            <w:hideMark/>
          </w:tcPr>
          <w:p w14:paraId="6973134A" w14:textId="77777777" w:rsidR="00B27D01" w:rsidRPr="009D4E74" w:rsidRDefault="00B27D01" w:rsidP="000B391B">
            <w:pPr>
              <w:jc w:val="left"/>
              <w:rPr>
                <w:color w:val="FF0000"/>
                <w:sz w:val="18"/>
                <w:szCs w:val="18"/>
                <w:lang w:eastAsia="zh-CN"/>
              </w:rPr>
            </w:pPr>
            <w:r w:rsidRPr="009D4E74">
              <w:rPr>
                <w:color w:val="FF0000"/>
                <w:sz w:val="18"/>
                <w:szCs w:val="18"/>
                <w:lang w:eastAsia="zh-CN"/>
              </w:rPr>
              <w:t>(8, 2, 2, 1, 1; 1, 2)</w:t>
            </w:r>
          </w:p>
        </w:tc>
        <w:tc>
          <w:tcPr>
            <w:tcW w:w="1276" w:type="dxa"/>
            <w:tcBorders>
              <w:top w:val="nil"/>
              <w:left w:val="nil"/>
              <w:bottom w:val="single" w:sz="4" w:space="0" w:color="auto"/>
              <w:right w:val="single" w:sz="4" w:space="0" w:color="auto"/>
            </w:tcBorders>
            <w:shd w:val="clear" w:color="auto" w:fill="auto"/>
            <w:noWrap/>
            <w:vAlign w:val="center"/>
            <w:hideMark/>
          </w:tcPr>
          <w:p w14:paraId="7EB7FF5B" w14:textId="77777777" w:rsidR="00B27D01" w:rsidRPr="009D4E74" w:rsidRDefault="00B27D01" w:rsidP="000B391B">
            <w:pPr>
              <w:jc w:val="left"/>
              <w:rPr>
                <w:color w:val="000000"/>
                <w:sz w:val="18"/>
                <w:szCs w:val="18"/>
                <w:lang w:eastAsia="zh-CN"/>
              </w:rPr>
            </w:pPr>
            <w:r w:rsidRPr="009D4E74">
              <w:rPr>
                <w:color w:val="000000"/>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73CC4176" w14:textId="77777777" w:rsidR="00B27D01" w:rsidRPr="009D4E74" w:rsidRDefault="00B27D01" w:rsidP="000B391B">
            <w:pPr>
              <w:jc w:val="left"/>
              <w:rPr>
                <w:sz w:val="18"/>
                <w:szCs w:val="18"/>
                <w:lang w:eastAsia="zh-CN"/>
              </w:rPr>
            </w:pPr>
            <w:r>
              <w:rPr>
                <w:sz w:val="18"/>
                <w:szCs w:val="18"/>
                <w:lang w:eastAsia="zh-CN"/>
              </w:rPr>
              <w:t>Huawei</w:t>
            </w:r>
            <w:r w:rsidRPr="009D4E74">
              <w:rPr>
                <w:sz w:val="18"/>
                <w:szCs w:val="18"/>
                <w:lang w:eastAsia="zh-CN"/>
              </w:rPr>
              <w:t>, Samsung, Intel</w:t>
            </w:r>
          </w:p>
        </w:tc>
      </w:tr>
      <w:tr w:rsidR="00B27D01" w:rsidRPr="009D4E74" w14:paraId="0C439FD8" w14:textId="77777777" w:rsidTr="000B391B">
        <w:trPr>
          <w:trHeight w:val="28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3A7C956C" w14:textId="77777777" w:rsidR="00B27D01" w:rsidRPr="009D4E74" w:rsidRDefault="00B27D01" w:rsidP="000B391B">
            <w:pPr>
              <w:jc w:val="left"/>
              <w:rPr>
                <w:sz w:val="18"/>
                <w:szCs w:val="18"/>
                <w:lang w:eastAsia="zh-CN"/>
              </w:rPr>
            </w:pPr>
            <w:r w:rsidRPr="009D4E74">
              <w:rPr>
                <w:sz w:val="18"/>
                <w:szCs w:val="18"/>
                <w:lang w:eastAsia="zh-CN"/>
              </w:rPr>
              <w:t>Outdoor</w:t>
            </w:r>
          </w:p>
        </w:tc>
        <w:tc>
          <w:tcPr>
            <w:tcW w:w="2081" w:type="dxa"/>
            <w:tcBorders>
              <w:top w:val="nil"/>
              <w:left w:val="nil"/>
              <w:bottom w:val="single" w:sz="4" w:space="0" w:color="auto"/>
              <w:right w:val="single" w:sz="4" w:space="0" w:color="auto"/>
            </w:tcBorders>
            <w:shd w:val="clear" w:color="auto" w:fill="auto"/>
            <w:noWrap/>
            <w:vAlign w:val="center"/>
            <w:hideMark/>
          </w:tcPr>
          <w:p w14:paraId="587D2FC4" w14:textId="77777777" w:rsidR="00B27D01" w:rsidRPr="009D4E74" w:rsidRDefault="00B27D01" w:rsidP="000B391B">
            <w:pPr>
              <w:jc w:val="left"/>
              <w:rPr>
                <w:sz w:val="18"/>
                <w:szCs w:val="18"/>
                <w:lang w:eastAsia="zh-CN"/>
              </w:rPr>
            </w:pPr>
            <w:r w:rsidRPr="009D4E74">
              <w:rPr>
                <w:sz w:val="18"/>
                <w:szCs w:val="18"/>
                <w:lang w:eastAsia="zh-CN"/>
              </w:rPr>
              <w:t>Combination 1(Optional)</w:t>
            </w:r>
          </w:p>
        </w:tc>
        <w:tc>
          <w:tcPr>
            <w:tcW w:w="1134" w:type="dxa"/>
            <w:tcBorders>
              <w:top w:val="nil"/>
              <w:left w:val="nil"/>
              <w:bottom w:val="single" w:sz="4" w:space="0" w:color="auto"/>
              <w:right w:val="single" w:sz="4" w:space="0" w:color="auto"/>
            </w:tcBorders>
            <w:shd w:val="clear" w:color="auto" w:fill="auto"/>
            <w:vAlign w:val="center"/>
            <w:hideMark/>
          </w:tcPr>
          <w:p w14:paraId="559E62BF" w14:textId="77777777" w:rsidR="00B27D01" w:rsidRPr="009D4E74" w:rsidRDefault="00B27D01" w:rsidP="000B391B">
            <w:pPr>
              <w:jc w:val="left"/>
              <w:rPr>
                <w:sz w:val="18"/>
                <w:szCs w:val="18"/>
                <w:lang w:eastAsia="zh-CN"/>
              </w:rPr>
            </w:pPr>
            <w:r w:rsidRPr="009D4E74">
              <w:rPr>
                <w:sz w:val="18"/>
                <w:szCs w:val="18"/>
                <w:lang w:eastAsia="zh-CN"/>
              </w:rPr>
              <w:t>32</w:t>
            </w:r>
          </w:p>
        </w:tc>
        <w:tc>
          <w:tcPr>
            <w:tcW w:w="1559" w:type="dxa"/>
            <w:tcBorders>
              <w:top w:val="nil"/>
              <w:left w:val="nil"/>
              <w:bottom w:val="single" w:sz="4" w:space="0" w:color="auto"/>
              <w:right w:val="single" w:sz="4" w:space="0" w:color="auto"/>
            </w:tcBorders>
            <w:shd w:val="clear" w:color="auto" w:fill="auto"/>
            <w:vAlign w:val="center"/>
            <w:hideMark/>
          </w:tcPr>
          <w:p w14:paraId="383F0C7C" w14:textId="77777777" w:rsidR="00B27D01" w:rsidRPr="009D4E74" w:rsidRDefault="00B27D01" w:rsidP="000B391B">
            <w:pPr>
              <w:jc w:val="left"/>
              <w:rPr>
                <w:color w:val="FF0000"/>
                <w:sz w:val="18"/>
                <w:szCs w:val="18"/>
                <w:lang w:eastAsia="zh-CN"/>
              </w:rPr>
            </w:pPr>
            <w:r w:rsidRPr="009D4E74">
              <w:rPr>
                <w:color w:val="FF0000"/>
                <w:sz w:val="18"/>
                <w:szCs w:val="18"/>
                <w:lang w:eastAsia="zh-CN"/>
              </w:rPr>
              <w:t>8</w:t>
            </w:r>
          </w:p>
        </w:tc>
        <w:tc>
          <w:tcPr>
            <w:tcW w:w="2268" w:type="dxa"/>
            <w:tcBorders>
              <w:top w:val="nil"/>
              <w:left w:val="nil"/>
              <w:bottom w:val="single" w:sz="4" w:space="0" w:color="auto"/>
              <w:right w:val="single" w:sz="4" w:space="0" w:color="auto"/>
            </w:tcBorders>
            <w:shd w:val="clear" w:color="auto" w:fill="auto"/>
            <w:vAlign w:val="center"/>
            <w:hideMark/>
          </w:tcPr>
          <w:p w14:paraId="65CEB561" w14:textId="77777777" w:rsidR="00B27D01" w:rsidRPr="009D4E74" w:rsidRDefault="00B27D01" w:rsidP="000B391B">
            <w:pPr>
              <w:jc w:val="left"/>
              <w:rPr>
                <w:color w:val="FF0000"/>
                <w:sz w:val="18"/>
                <w:szCs w:val="18"/>
                <w:lang w:eastAsia="zh-CN"/>
              </w:rPr>
            </w:pPr>
            <w:r w:rsidRPr="009D4E74">
              <w:rPr>
                <w:color w:val="FF0000"/>
                <w:sz w:val="18"/>
                <w:szCs w:val="18"/>
                <w:lang w:eastAsia="zh-CN"/>
              </w:rPr>
              <w:t>(4, 4, 2, 1, 1; 1, 4)</w:t>
            </w:r>
          </w:p>
        </w:tc>
        <w:tc>
          <w:tcPr>
            <w:tcW w:w="1276" w:type="dxa"/>
            <w:tcBorders>
              <w:top w:val="nil"/>
              <w:left w:val="nil"/>
              <w:bottom w:val="single" w:sz="4" w:space="0" w:color="auto"/>
              <w:right w:val="single" w:sz="4" w:space="0" w:color="auto"/>
            </w:tcBorders>
            <w:shd w:val="clear" w:color="auto" w:fill="auto"/>
            <w:noWrap/>
            <w:vAlign w:val="center"/>
            <w:hideMark/>
          </w:tcPr>
          <w:p w14:paraId="46113D41" w14:textId="77777777" w:rsidR="00B27D01" w:rsidRPr="009D4E74" w:rsidRDefault="00B27D01" w:rsidP="000B391B">
            <w:pPr>
              <w:jc w:val="left"/>
              <w:rPr>
                <w:color w:val="000000"/>
                <w:sz w:val="18"/>
                <w:szCs w:val="18"/>
                <w:lang w:eastAsia="zh-CN"/>
              </w:rPr>
            </w:pPr>
            <w:r w:rsidRPr="009D4E74">
              <w:rPr>
                <w:color w:val="000000"/>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1E67B97D" w14:textId="77777777" w:rsidR="00B27D01" w:rsidRPr="009D4E74" w:rsidRDefault="00B27D01" w:rsidP="000B391B">
            <w:pPr>
              <w:jc w:val="left"/>
              <w:rPr>
                <w:sz w:val="18"/>
                <w:szCs w:val="18"/>
                <w:lang w:eastAsia="zh-CN"/>
              </w:rPr>
            </w:pPr>
            <w:r w:rsidRPr="009D4E74">
              <w:rPr>
                <w:sz w:val="18"/>
                <w:szCs w:val="18"/>
                <w:lang w:eastAsia="zh-CN"/>
              </w:rPr>
              <w:t>Ericsson</w:t>
            </w:r>
          </w:p>
        </w:tc>
      </w:tr>
      <w:tr w:rsidR="00B27D01" w:rsidRPr="009D4E74" w14:paraId="0D7B354F" w14:textId="77777777" w:rsidTr="000B391B">
        <w:trPr>
          <w:trHeight w:val="28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1957D41F" w14:textId="77777777" w:rsidR="00B27D01" w:rsidRPr="009D4E74" w:rsidRDefault="00B27D01" w:rsidP="000B391B">
            <w:pPr>
              <w:jc w:val="left"/>
              <w:rPr>
                <w:sz w:val="18"/>
                <w:szCs w:val="18"/>
                <w:lang w:eastAsia="zh-CN"/>
              </w:rPr>
            </w:pPr>
            <w:r w:rsidRPr="009D4E74">
              <w:rPr>
                <w:sz w:val="18"/>
                <w:szCs w:val="18"/>
                <w:lang w:eastAsia="zh-CN"/>
              </w:rPr>
              <w:t>Outdoor</w:t>
            </w:r>
          </w:p>
        </w:tc>
        <w:tc>
          <w:tcPr>
            <w:tcW w:w="2081" w:type="dxa"/>
            <w:tcBorders>
              <w:top w:val="nil"/>
              <w:left w:val="nil"/>
              <w:bottom w:val="single" w:sz="4" w:space="0" w:color="auto"/>
              <w:right w:val="single" w:sz="4" w:space="0" w:color="auto"/>
            </w:tcBorders>
            <w:shd w:val="clear" w:color="auto" w:fill="auto"/>
            <w:noWrap/>
            <w:vAlign w:val="center"/>
            <w:hideMark/>
          </w:tcPr>
          <w:p w14:paraId="59717B02" w14:textId="77777777" w:rsidR="00B27D01" w:rsidRPr="009D4E74" w:rsidRDefault="00B27D01" w:rsidP="000B391B">
            <w:pPr>
              <w:jc w:val="left"/>
              <w:rPr>
                <w:sz w:val="18"/>
                <w:szCs w:val="18"/>
                <w:lang w:eastAsia="zh-CN"/>
              </w:rPr>
            </w:pPr>
            <w:r w:rsidRPr="009D4E74">
              <w:rPr>
                <w:sz w:val="18"/>
                <w:szCs w:val="18"/>
                <w:lang w:eastAsia="zh-CN"/>
              </w:rPr>
              <w:t>Combination 1(Optional)</w:t>
            </w:r>
          </w:p>
        </w:tc>
        <w:tc>
          <w:tcPr>
            <w:tcW w:w="1134" w:type="dxa"/>
            <w:tcBorders>
              <w:top w:val="nil"/>
              <w:left w:val="nil"/>
              <w:bottom w:val="single" w:sz="4" w:space="0" w:color="auto"/>
              <w:right w:val="single" w:sz="4" w:space="0" w:color="auto"/>
            </w:tcBorders>
            <w:shd w:val="clear" w:color="auto" w:fill="auto"/>
            <w:vAlign w:val="center"/>
            <w:hideMark/>
          </w:tcPr>
          <w:p w14:paraId="7188DC15" w14:textId="77777777" w:rsidR="00B27D01" w:rsidRPr="009D4E74" w:rsidRDefault="00B27D01" w:rsidP="000B391B">
            <w:pPr>
              <w:jc w:val="left"/>
              <w:rPr>
                <w:color w:val="FF0000"/>
                <w:sz w:val="18"/>
                <w:szCs w:val="18"/>
                <w:lang w:eastAsia="zh-CN"/>
              </w:rPr>
            </w:pPr>
            <w:r w:rsidRPr="009D4E74">
              <w:rPr>
                <w:color w:val="FF0000"/>
                <w:sz w:val="18"/>
                <w:szCs w:val="18"/>
                <w:lang w:eastAsia="zh-CN"/>
              </w:rPr>
              <w:t>64</w:t>
            </w:r>
          </w:p>
        </w:tc>
        <w:tc>
          <w:tcPr>
            <w:tcW w:w="1559" w:type="dxa"/>
            <w:tcBorders>
              <w:top w:val="nil"/>
              <w:left w:val="nil"/>
              <w:bottom w:val="single" w:sz="4" w:space="0" w:color="auto"/>
              <w:right w:val="single" w:sz="4" w:space="0" w:color="auto"/>
            </w:tcBorders>
            <w:shd w:val="clear" w:color="auto" w:fill="auto"/>
            <w:vAlign w:val="center"/>
            <w:hideMark/>
          </w:tcPr>
          <w:p w14:paraId="2A700219" w14:textId="77777777" w:rsidR="00B27D01" w:rsidRPr="009D4E74" w:rsidRDefault="00B27D01" w:rsidP="000B391B">
            <w:pPr>
              <w:jc w:val="left"/>
              <w:rPr>
                <w:color w:val="FF0000"/>
                <w:sz w:val="18"/>
                <w:szCs w:val="18"/>
                <w:lang w:eastAsia="zh-CN"/>
              </w:rPr>
            </w:pPr>
            <w:r w:rsidRPr="009D4E74">
              <w:rPr>
                <w:color w:val="FF0000"/>
                <w:sz w:val="18"/>
                <w:szCs w:val="18"/>
                <w:lang w:eastAsia="zh-CN"/>
              </w:rPr>
              <w:t>8</w:t>
            </w:r>
          </w:p>
        </w:tc>
        <w:tc>
          <w:tcPr>
            <w:tcW w:w="2268" w:type="dxa"/>
            <w:tcBorders>
              <w:top w:val="nil"/>
              <w:left w:val="nil"/>
              <w:bottom w:val="single" w:sz="4" w:space="0" w:color="auto"/>
              <w:right w:val="single" w:sz="4" w:space="0" w:color="auto"/>
            </w:tcBorders>
            <w:shd w:val="clear" w:color="auto" w:fill="auto"/>
            <w:vAlign w:val="center"/>
            <w:hideMark/>
          </w:tcPr>
          <w:p w14:paraId="260D4549" w14:textId="77777777" w:rsidR="00B27D01" w:rsidRPr="009D4E74" w:rsidRDefault="00B27D01" w:rsidP="000B391B">
            <w:pPr>
              <w:jc w:val="left"/>
              <w:rPr>
                <w:color w:val="FF0000"/>
                <w:sz w:val="18"/>
                <w:szCs w:val="18"/>
                <w:lang w:eastAsia="zh-CN"/>
              </w:rPr>
            </w:pPr>
            <w:r w:rsidRPr="009D4E74">
              <w:rPr>
                <w:color w:val="FF0000"/>
                <w:sz w:val="18"/>
                <w:szCs w:val="18"/>
                <w:lang w:eastAsia="zh-CN"/>
              </w:rPr>
              <w:t>(8, 4, 2, 1, 1; 1, 4)</w:t>
            </w:r>
          </w:p>
        </w:tc>
        <w:tc>
          <w:tcPr>
            <w:tcW w:w="1276" w:type="dxa"/>
            <w:tcBorders>
              <w:top w:val="nil"/>
              <w:left w:val="nil"/>
              <w:bottom w:val="single" w:sz="4" w:space="0" w:color="auto"/>
              <w:right w:val="single" w:sz="4" w:space="0" w:color="auto"/>
            </w:tcBorders>
            <w:shd w:val="clear" w:color="auto" w:fill="auto"/>
            <w:noWrap/>
            <w:vAlign w:val="center"/>
            <w:hideMark/>
          </w:tcPr>
          <w:p w14:paraId="6627D0F1" w14:textId="77777777" w:rsidR="00B27D01" w:rsidRPr="009D4E74" w:rsidRDefault="00B27D01" w:rsidP="000B391B">
            <w:pPr>
              <w:jc w:val="left"/>
              <w:rPr>
                <w:color w:val="000000"/>
                <w:sz w:val="18"/>
                <w:szCs w:val="18"/>
                <w:lang w:eastAsia="zh-CN"/>
              </w:rPr>
            </w:pPr>
            <w:r w:rsidRPr="009D4E74">
              <w:rPr>
                <w:color w:val="000000"/>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20879C12" w14:textId="77777777" w:rsidR="00B27D01" w:rsidRPr="009D4E74" w:rsidRDefault="00B27D01" w:rsidP="000B391B">
            <w:pPr>
              <w:jc w:val="left"/>
              <w:rPr>
                <w:sz w:val="18"/>
                <w:szCs w:val="18"/>
                <w:lang w:eastAsia="zh-CN"/>
              </w:rPr>
            </w:pPr>
            <w:r w:rsidRPr="009D4E74">
              <w:rPr>
                <w:sz w:val="18"/>
                <w:szCs w:val="18"/>
                <w:lang w:eastAsia="zh-CN"/>
              </w:rPr>
              <w:t>Nokia</w:t>
            </w:r>
          </w:p>
        </w:tc>
      </w:tr>
    </w:tbl>
    <w:p w14:paraId="3A7C6CFF" w14:textId="7118E439" w:rsidR="00B27D01" w:rsidRDefault="00B27D01">
      <w:pPr>
        <w:rPr>
          <w:i/>
          <w:highlight w:val="cyan"/>
          <w:lang w:eastAsia="zh-CN"/>
        </w:rPr>
      </w:pPr>
    </w:p>
    <w:p w14:paraId="62F846C8" w14:textId="31E6F54F" w:rsidR="00334D49" w:rsidRPr="00334D49" w:rsidRDefault="00334D49">
      <w:pPr>
        <w:rPr>
          <w:b/>
          <w:lang w:eastAsia="zh-CN"/>
        </w:rPr>
      </w:pPr>
      <w:r>
        <w:rPr>
          <w:b/>
          <w:lang w:eastAsia="zh-CN"/>
        </w:rPr>
        <w:t>4G</w:t>
      </w:r>
      <w:r w:rsidRPr="00334D49">
        <w:rPr>
          <w:b/>
          <w:lang w:eastAsia="zh-CN"/>
        </w:rPr>
        <w:t xml:space="preserve">Hz carrier </w:t>
      </w:r>
      <w:r>
        <w:rPr>
          <w:b/>
          <w:lang w:eastAsia="zh-CN"/>
        </w:rPr>
        <w:t>frequency:</w:t>
      </w:r>
    </w:p>
    <w:tbl>
      <w:tblPr>
        <w:tblW w:w="11902" w:type="dxa"/>
        <w:tblLook w:val="04A0" w:firstRow="1" w:lastRow="0" w:firstColumn="1" w:lastColumn="0" w:noHBand="0" w:noVBand="1"/>
      </w:tblPr>
      <w:tblGrid>
        <w:gridCol w:w="1463"/>
        <w:gridCol w:w="2076"/>
        <w:gridCol w:w="1134"/>
        <w:gridCol w:w="1559"/>
        <w:gridCol w:w="2268"/>
        <w:gridCol w:w="1276"/>
        <w:gridCol w:w="2126"/>
      </w:tblGrid>
      <w:tr w:rsidR="00334D49" w:rsidRPr="00082C68" w14:paraId="04F829D1" w14:textId="77777777" w:rsidTr="000B391B">
        <w:trPr>
          <w:trHeight w:val="230"/>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3A751C1" w14:textId="77777777" w:rsidR="00334D49" w:rsidRPr="004E6C97" w:rsidRDefault="00334D49" w:rsidP="00DB32FC">
            <w:pPr>
              <w:overflowPunct w:val="0"/>
              <w:textAlignment w:val="baseline"/>
              <w:rPr>
                <w:rFonts w:eastAsia="Times New Roman"/>
                <w:b/>
                <w:bCs/>
                <w:lang w:eastAsia="en-GB"/>
              </w:rPr>
            </w:pPr>
            <w:r w:rsidRPr="007E2E47">
              <w:rPr>
                <w:rFonts w:eastAsia="Times New Roman" w:hint="eastAsia"/>
                <w:lang w:eastAsia="zh-CN"/>
              </w:rPr>
              <w:t xml:space="preserve">For around </w:t>
            </w:r>
            <w:r w:rsidRPr="007E2E47">
              <w:rPr>
                <w:rFonts w:eastAsia="Times New Roman"/>
                <w:lang w:eastAsia="zh-CN"/>
              </w:rPr>
              <w:t>4</w:t>
            </w:r>
            <w:r w:rsidRPr="007E2E47">
              <w:rPr>
                <w:rFonts w:eastAsia="Times New Roman" w:hint="eastAsia"/>
                <w:lang w:eastAsia="zh-CN"/>
              </w:rPr>
              <w:t>GHz</w:t>
            </w:r>
            <w:r w:rsidRPr="007E2E47">
              <w:rPr>
                <w:rFonts w:eastAsia="Times New Roman"/>
                <w:lang w:eastAsia="zh-CN"/>
              </w:rPr>
              <w:t xml:space="preserve"> carrier frequency</w:t>
            </w:r>
            <w:r w:rsidRPr="007E2E47">
              <w:rPr>
                <w:rFonts w:eastAsia="Times New Roman" w:hint="eastAsia"/>
                <w:lang w:eastAsia="zh-CN"/>
              </w:rPr>
              <w:t xml:space="preserve">, </w:t>
            </w:r>
            <w:r w:rsidRPr="007E2E47">
              <w:rPr>
                <w:rFonts w:eastAsia="Times New Roman"/>
                <w:lang w:eastAsia="zh-CN"/>
              </w:rPr>
              <w:t>for BS antenna modelling</w:t>
            </w:r>
          </w:p>
        </w:tc>
      </w:tr>
      <w:tr w:rsidR="00334D49" w:rsidRPr="00082C68" w14:paraId="1FAF2C8B" w14:textId="77777777" w:rsidTr="000B391B">
        <w:trPr>
          <w:trHeight w:val="23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8DC17" w14:textId="77777777" w:rsidR="00334D49" w:rsidRPr="00082C68" w:rsidRDefault="00334D49" w:rsidP="000B391B">
            <w:pPr>
              <w:jc w:val="left"/>
              <w:rPr>
                <w:b/>
                <w:bCs/>
                <w:sz w:val="18"/>
                <w:szCs w:val="18"/>
                <w:lang w:eastAsia="zh-CN"/>
              </w:rPr>
            </w:pPr>
            <w:r w:rsidRPr="00082C68">
              <w:rPr>
                <w:b/>
                <w:bCs/>
                <w:sz w:val="18"/>
                <w:szCs w:val="18"/>
                <w:lang w:eastAsia="zh-CN"/>
              </w:rPr>
              <w:t>Indoor/Outdoor</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34D03BCB" w14:textId="77777777" w:rsidR="00334D49" w:rsidRPr="00082C68" w:rsidRDefault="00334D49" w:rsidP="000B391B">
            <w:pPr>
              <w:jc w:val="left"/>
              <w:rPr>
                <w:b/>
                <w:bCs/>
                <w:sz w:val="18"/>
                <w:szCs w:val="18"/>
                <w:lang w:eastAsia="zh-CN"/>
              </w:rPr>
            </w:pPr>
            <w:r w:rsidRPr="00082C68">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92A1A1" w14:textId="77777777" w:rsidR="00334D49" w:rsidRPr="00082C68" w:rsidRDefault="00334D49" w:rsidP="000B391B">
            <w:pPr>
              <w:jc w:val="left"/>
              <w:rPr>
                <w:b/>
                <w:bCs/>
                <w:sz w:val="18"/>
                <w:szCs w:val="18"/>
                <w:lang w:eastAsia="zh-CN"/>
              </w:rPr>
            </w:pPr>
            <w:r w:rsidRPr="00082C68">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4F70E3" w14:textId="77777777" w:rsidR="00334D49" w:rsidRPr="00082C68" w:rsidRDefault="00334D49" w:rsidP="000B391B">
            <w:pPr>
              <w:jc w:val="left"/>
              <w:rPr>
                <w:b/>
                <w:bCs/>
                <w:sz w:val="18"/>
                <w:szCs w:val="18"/>
                <w:lang w:eastAsia="zh-CN"/>
              </w:rPr>
            </w:pPr>
            <w:r w:rsidRPr="00082C68">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AA6E4F" w14:textId="77777777" w:rsidR="00334D49" w:rsidRPr="00082C68" w:rsidRDefault="00334D49" w:rsidP="000B391B">
            <w:pPr>
              <w:jc w:val="left"/>
              <w:rPr>
                <w:b/>
                <w:bCs/>
                <w:sz w:val="18"/>
                <w:szCs w:val="18"/>
                <w:lang w:eastAsia="zh-CN"/>
              </w:rPr>
            </w:pPr>
            <w:r w:rsidRPr="00082C68">
              <w:rPr>
                <w:b/>
                <w:bCs/>
                <w:sz w:val="18"/>
                <w:szCs w:val="18"/>
                <w:lang w:eastAsia="zh-CN"/>
              </w:rPr>
              <w:t>(M, N, P, Mg, Ng; Mp, Np)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56AF3C" w14:textId="77777777" w:rsidR="00334D49" w:rsidRPr="00082C68" w:rsidRDefault="00334D49" w:rsidP="000B391B">
            <w:pPr>
              <w:jc w:val="left"/>
              <w:rPr>
                <w:b/>
                <w:bCs/>
                <w:sz w:val="18"/>
                <w:szCs w:val="18"/>
                <w:lang w:eastAsia="zh-CN"/>
              </w:rPr>
            </w:pPr>
            <w:r w:rsidRPr="00082C68">
              <w:rPr>
                <w:b/>
                <w:bCs/>
                <w:sz w:val="18"/>
                <w:szCs w:val="18"/>
                <w:lang w:eastAsia="zh-CN"/>
              </w:rPr>
              <w:t>(dH,dV)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8D3ECE" w14:textId="77777777" w:rsidR="00334D49" w:rsidRPr="00082C68" w:rsidRDefault="00334D49" w:rsidP="000B391B">
            <w:pPr>
              <w:jc w:val="left"/>
              <w:rPr>
                <w:b/>
                <w:bCs/>
                <w:sz w:val="18"/>
                <w:szCs w:val="18"/>
                <w:lang w:eastAsia="zh-CN"/>
              </w:rPr>
            </w:pPr>
            <w:r w:rsidRPr="00082C68">
              <w:rPr>
                <w:b/>
                <w:bCs/>
                <w:sz w:val="18"/>
                <w:szCs w:val="18"/>
                <w:lang w:eastAsia="zh-CN"/>
              </w:rPr>
              <w:t xml:space="preserve">Mentioned by </w:t>
            </w:r>
          </w:p>
        </w:tc>
      </w:tr>
      <w:tr w:rsidR="00334D49" w:rsidRPr="00082C68" w14:paraId="7ABB7AC2" w14:textId="77777777" w:rsidTr="000B391B">
        <w:trPr>
          <w:trHeight w:val="306"/>
        </w:trPr>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1E4CA3D2" w14:textId="77777777" w:rsidR="00334D49" w:rsidRPr="00082C68" w:rsidRDefault="00334D49" w:rsidP="000B391B">
            <w:pPr>
              <w:jc w:val="left"/>
              <w:rPr>
                <w:sz w:val="18"/>
                <w:szCs w:val="18"/>
                <w:lang w:eastAsia="zh-CN"/>
              </w:rPr>
            </w:pPr>
            <w:r w:rsidRPr="00082C68">
              <w:rPr>
                <w:sz w:val="18"/>
                <w:szCs w:val="18"/>
                <w:lang w:eastAsia="zh-CN"/>
              </w:rPr>
              <w:t>Indoor</w:t>
            </w:r>
          </w:p>
        </w:tc>
        <w:tc>
          <w:tcPr>
            <w:tcW w:w="2076" w:type="dxa"/>
            <w:tcBorders>
              <w:top w:val="nil"/>
              <w:left w:val="nil"/>
              <w:bottom w:val="single" w:sz="4" w:space="0" w:color="auto"/>
              <w:right w:val="single" w:sz="4" w:space="0" w:color="auto"/>
            </w:tcBorders>
            <w:shd w:val="clear" w:color="auto" w:fill="auto"/>
            <w:noWrap/>
            <w:vAlign w:val="center"/>
            <w:hideMark/>
          </w:tcPr>
          <w:p w14:paraId="7D356229" w14:textId="77777777" w:rsidR="00334D49" w:rsidRPr="00082C68" w:rsidRDefault="00334D49" w:rsidP="000B391B">
            <w:pPr>
              <w:jc w:val="left"/>
              <w:rPr>
                <w:sz w:val="18"/>
                <w:szCs w:val="18"/>
                <w:lang w:eastAsia="zh-CN"/>
              </w:rPr>
            </w:pPr>
            <w:r w:rsidRPr="00082C68">
              <w:rPr>
                <w:sz w:val="18"/>
                <w:szCs w:val="18"/>
                <w:lang w:eastAsia="zh-CN"/>
              </w:rPr>
              <w:t>Combination 2(</w:t>
            </w:r>
            <w:r w:rsidRPr="00082C68">
              <w:rPr>
                <w:color w:val="FF0000"/>
                <w:sz w:val="18"/>
                <w:szCs w:val="18"/>
                <w:lang w:eastAsia="zh-CN"/>
              </w:rPr>
              <w:t>baseline</w:t>
            </w:r>
            <w:r w:rsidRPr="00082C68">
              <w:rPr>
                <w:sz w:val="18"/>
                <w:szCs w:val="18"/>
                <w:lang w:eastAsia="zh-CN"/>
              </w:rPr>
              <w:t>)</w:t>
            </w:r>
          </w:p>
        </w:tc>
        <w:tc>
          <w:tcPr>
            <w:tcW w:w="1134" w:type="dxa"/>
            <w:tcBorders>
              <w:top w:val="nil"/>
              <w:left w:val="nil"/>
              <w:bottom w:val="single" w:sz="4" w:space="0" w:color="auto"/>
              <w:right w:val="single" w:sz="4" w:space="0" w:color="auto"/>
            </w:tcBorders>
            <w:shd w:val="clear" w:color="auto" w:fill="auto"/>
            <w:vAlign w:val="center"/>
            <w:hideMark/>
          </w:tcPr>
          <w:p w14:paraId="0403CBEA" w14:textId="77777777" w:rsidR="00334D49" w:rsidRPr="00082C68" w:rsidRDefault="00334D49" w:rsidP="000B391B">
            <w:pPr>
              <w:jc w:val="left"/>
              <w:rPr>
                <w:sz w:val="18"/>
                <w:szCs w:val="18"/>
                <w:lang w:eastAsia="zh-CN"/>
              </w:rPr>
            </w:pPr>
            <w:r w:rsidRPr="00082C68">
              <w:rPr>
                <w:sz w:val="18"/>
                <w:szCs w:val="18"/>
                <w:lang w:eastAsia="zh-CN"/>
              </w:rPr>
              <w:t>128</w:t>
            </w:r>
          </w:p>
        </w:tc>
        <w:tc>
          <w:tcPr>
            <w:tcW w:w="1559" w:type="dxa"/>
            <w:tcBorders>
              <w:top w:val="nil"/>
              <w:left w:val="nil"/>
              <w:bottom w:val="single" w:sz="4" w:space="0" w:color="auto"/>
              <w:right w:val="single" w:sz="4" w:space="0" w:color="auto"/>
            </w:tcBorders>
            <w:shd w:val="clear" w:color="auto" w:fill="auto"/>
            <w:vAlign w:val="center"/>
            <w:hideMark/>
          </w:tcPr>
          <w:p w14:paraId="20B27DCB" w14:textId="77777777" w:rsidR="00334D49" w:rsidRPr="00082C68" w:rsidRDefault="00334D49" w:rsidP="000B391B">
            <w:pPr>
              <w:jc w:val="left"/>
              <w:rPr>
                <w:sz w:val="18"/>
                <w:szCs w:val="18"/>
                <w:lang w:eastAsia="zh-CN"/>
              </w:rPr>
            </w:pPr>
            <w:r w:rsidRPr="00082C68">
              <w:rPr>
                <w:sz w:val="18"/>
                <w:szCs w:val="18"/>
                <w:lang w:eastAsia="zh-CN"/>
              </w:rPr>
              <w:t>32</w:t>
            </w:r>
          </w:p>
        </w:tc>
        <w:tc>
          <w:tcPr>
            <w:tcW w:w="2268" w:type="dxa"/>
            <w:tcBorders>
              <w:top w:val="nil"/>
              <w:left w:val="nil"/>
              <w:bottom w:val="single" w:sz="4" w:space="0" w:color="auto"/>
              <w:right w:val="single" w:sz="4" w:space="0" w:color="auto"/>
            </w:tcBorders>
            <w:shd w:val="clear" w:color="auto" w:fill="auto"/>
            <w:vAlign w:val="center"/>
            <w:hideMark/>
          </w:tcPr>
          <w:p w14:paraId="7A90878B" w14:textId="77777777" w:rsidR="00334D49" w:rsidRPr="00082C68" w:rsidRDefault="00334D49" w:rsidP="000B391B">
            <w:pPr>
              <w:jc w:val="left"/>
              <w:rPr>
                <w:sz w:val="18"/>
                <w:szCs w:val="18"/>
                <w:lang w:eastAsia="zh-CN"/>
              </w:rPr>
            </w:pPr>
            <w:r w:rsidRPr="00082C68">
              <w:rPr>
                <w:sz w:val="18"/>
                <w:szCs w:val="18"/>
                <w:lang w:eastAsia="zh-CN"/>
              </w:rPr>
              <w:t>(8, 8, 2, 1, 1; 2, 8)</w:t>
            </w:r>
          </w:p>
        </w:tc>
        <w:tc>
          <w:tcPr>
            <w:tcW w:w="1276" w:type="dxa"/>
            <w:tcBorders>
              <w:top w:val="nil"/>
              <w:left w:val="nil"/>
              <w:bottom w:val="single" w:sz="4" w:space="0" w:color="auto"/>
              <w:right w:val="single" w:sz="4" w:space="0" w:color="auto"/>
            </w:tcBorders>
            <w:shd w:val="clear" w:color="auto" w:fill="auto"/>
            <w:noWrap/>
            <w:vAlign w:val="center"/>
            <w:hideMark/>
          </w:tcPr>
          <w:p w14:paraId="15ACE58C" w14:textId="77777777" w:rsidR="00334D49" w:rsidRPr="00082C68" w:rsidRDefault="00334D49" w:rsidP="000B391B">
            <w:pPr>
              <w:jc w:val="left"/>
              <w:rPr>
                <w:sz w:val="18"/>
                <w:szCs w:val="18"/>
                <w:lang w:eastAsia="zh-CN"/>
              </w:rPr>
            </w:pPr>
            <w:r w:rsidRPr="00082C6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4EEDDB0" w14:textId="77777777" w:rsidR="00334D49" w:rsidRPr="00082C68" w:rsidRDefault="00334D49" w:rsidP="000B391B">
            <w:pPr>
              <w:jc w:val="left"/>
              <w:rPr>
                <w:sz w:val="18"/>
                <w:szCs w:val="18"/>
                <w:lang w:eastAsia="zh-CN"/>
              </w:rPr>
            </w:pPr>
            <w:r w:rsidRPr="00082C68">
              <w:rPr>
                <w:sz w:val="18"/>
                <w:szCs w:val="18"/>
                <w:lang w:eastAsia="zh-CN"/>
              </w:rPr>
              <w:t>Nokia</w:t>
            </w:r>
          </w:p>
        </w:tc>
      </w:tr>
      <w:tr w:rsidR="00334D49" w:rsidRPr="00082C68" w14:paraId="2FF42ECB" w14:textId="77777777" w:rsidTr="000B391B">
        <w:trPr>
          <w:trHeight w:val="323"/>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4BCE" w14:textId="77777777" w:rsidR="00334D49" w:rsidRPr="00082C68" w:rsidRDefault="00334D49" w:rsidP="000B391B">
            <w:pPr>
              <w:jc w:val="left"/>
              <w:rPr>
                <w:sz w:val="18"/>
                <w:szCs w:val="18"/>
                <w:lang w:eastAsia="zh-CN"/>
              </w:rPr>
            </w:pPr>
            <w:r w:rsidRPr="00082C68">
              <w:rPr>
                <w:sz w:val="18"/>
                <w:szCs w:val="18"/>
                <w:lang w:eastAsia="zh-CN"/>
              </w:rPr>
              <w:t>Outdoor</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00A5E3E6" w14:textId="77777777" w:rsidR="00334D49" w:rsidRPr="00082C68" w:rsidRDefault="00334D49" w:rsidP="000B391B">
            <w:pPr>
              <w:jc w:val="left"/>
              <w:rPr>
                <w:sz w:val="18"/>
                <w:szCs w:val="18"/>
                <w:lang w:eastAsia="zh-CN"/>
              </w:rPr>
            </w:pPr>
            <w:r w:rsidRPr="00082C68">
              <w:rPr>
                <w:sz w:val="18"/>
                <w:szCs w:val="18"/>
                <w:lang w:eastAsia="zh-CN"/>
              </w:rPr>
              <w:t>Combination 1(</w:t>
            </w:r>
            <w:r w:rsidRPr="00082C68">
              <w:rPr>
                <w:color w:val="FF0000"/>
                <w:sz w:val="18"/>
                <w:szCs w:val="18"/>
                <w:lang w:eastAsia="zh-CN"/>
              </w:rPr>
              <w:t>baseline</w:t>
            </w:r>
            <w:r w:rsidRPr="00082C68">
              <w:rPr>
                <w:sz w:val="18"/>
                <w:szCs w:val="18"/>
                <w:lang w:eastAsia="zh-C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249BA9" w14:textId="77777777" w:rsidR="00334D49" w:rsidRPr="00082C68" w:rsidRDefault="00334D49" w:rsidP="000B391B">
            <w:pPr>
              <w:jc w:val="left"/>
              <w:rPr>
                <w:sz w:val="18"/>
                <w:szCs w:val="18"/>
                <w:lang w:eastAsia="zh-CN"/>
              </w:rPr>
            </w:pPr>
            <w:r w:rsidRPr="00082C68">
              <w:rPr>
                <w:sz w:val="18"/>
                <w:szCs w:val="18"/>
                <w:lang w:eastAsia="zh-CN"/>
              </w:rPr>
              <w:t>192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748992" w14:textId="77777777" w:rsidR="00334D49" w:rsidRPr="00082C68" w:rsidRDefault="00334D49" w:rsidP="000B391B">
            <w:pPr>
              <w:jc w:val="left"/>
              <w:rPr>
                <w:sz w:val="18"/>
                <w:szCs w:val="18"/>
                <w:lang w:eastAsia="zh-CN"/>
              </w:rPr>
            </w:pPr>
            <w:r w:rsidRPr="00082C68">
              <w:rPr>
                <w:sz w:val="18"/>
                <w:szCs w:val="18"/>
                <w:lang w:eastAsia="zh-CN"/>
              </w:rPr>
              <w:t>64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CE9010" w14:textId="77777777" w:rsidR="00334D49" w:rsidRPr="00082C68" w:rsidRDefault="00334D49" w:rsidP="000B391B">
            <w:pPr>
              <w:jc w:val="left"/>
              <w:rPr>
                <w:sz w:val="18"/>
                <w:szCs w:val="18"/>
                <w:lang w:eastAsia="zh-CN"/>
              </w:rPr>
            </w:pPr>
            <w:r w:rsidRPr="00082C68">
              <w:rPr>
                <w:sz w:val="18"/>
                <w:szCs w:val="18"/>
                <w:lang w:eastAsia="zh-CN"/>
              </w:rPr>
              <w:t>(12, 8, 2, 1, 1; 4, 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79907A" w14:textId="77777777" w:rsidR="00334D49" w:rsidRPr="00082C68" w:rsidRDefault="00334D49" w:rsidP="000B391B">
            <w:pPr>
              <w:jc w:val="left"/>
              <w:rPr>
                <w:color w:val="000000"/>
                <w:sz w:val="18"/>
                <w:szCs w:val="18"/>
                <w:lang w:eastAsia="zh-CN"/>
              </w:rPr>
            </w:pPr>
            <w:r w:rsidRPr="00082C68">
              <w:rPr>
                <w:color w:val="000000"/>
                <w:sz w:val="18"/>
                <w:szCs w:val="18"/>
                <w:lang w:eastAsia="zh-CN"/>
              </w:rPr>
              <w:t>(0.5, 0.8)λ</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A869EB" w14:textId="77777777" w:rsidR="00334D49" w:rsidRPr="00082C68" w:rsidRDefault="00334D49" w:rsidP="000B391B">
            <w:pPr>
              <w:jc w:val="left"/>
              <w:rPr>
                <w:sz w:val="18"/>
                <w:szCs w:val="18"/>
                <w:lang w:eastAsia="zh-CN"/>
              </w:rPr>
            </w:pPr>
            <w:r w:rsidRPr="00082C68">
              <w:rPr>
                <w:sz w:val="18"/>
                <w:szCs w:val="18"/>
                <w:lang w:eastAsia="zh-CN"/>
              </w:rPr>
              <w:t>Nokia</w:t>
            </w:r>
          </w:p>
        </w:tc>
      </w:tr>
      <w:tr w:rsidR="00334D49" w:rsidRPr="00082C68" w14:paraId="5006F968" w14:textId="77777777" w:rsidTr="000B391B">
        <w:trPr>
          <w:trHeight w:val="323"/>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3F418" w14:textId="77777777" w:rsidR="00334D49" w:rsidRPr="00082C68" w:rsidRDefault="00334D49" w:rsidP="000B391B">
            <w:pPr>
              <w:jc w:val="left"/>
              <w:rPr>
                <w:sz w:val="18"/>
                <w:szCs w:val="18"/>
                <w:lang w:eastAsia="zh-CN"/>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3A80819" w14:textId="77777777" w:rsidR="00334D49" w:rsidRPr="00082C68" w:rsidRDefault="00334D49" w:rsidP="000B391B">
            <w:pPr>
              <w:jc w:val="left"/>
              <w:rPr>
                <w:sz w:val="18"/>
                <w:szCs w:val="18"/>
                <w:lang w:eastAsia="zh-CN"/>
              </w:rPr>
            </w:pPr>
            <w:r w:rsidRPr="001B75DA">
              <w:rPr>
                <w:color w:val="FF0000"/>
                <w:sz w:val="18"/>
                <w:szCs w:val="18"/>
                <w:lang w:eastAsia="zh-CN"/>
              </w:rPr>
              <w:t>New Combination</w:t>
            </w:r>
            <w:r>
              <w:rPr>
                <w:color w:val="FF0000"/>
                <w:sz w:val="18"/>
                <w:szCs w:val="18"/>
                <w:lang w:eastAsia="zh-CN"/>
              </w:rPr>
              <w:t xml:space="preserve"> </w:t>
            </w:r>
            <w:r w:rsidRPr="001B75DA">
              <w:rPr>
                <w:color w:val="FF0000"/>
                <w:sz w:val="18"/>
                <w:szCs w:val="18"/>
                <w:lang w:eastAsia="zh-CN"/>
              </w:rPr>
              <w:t>(baseline)</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4B7696" w14:textId="77777777" w:rsidR="00334D49" w:rsidRPr="00082C68" w:rsidRDefault="00334D49" w:rsidP="000B391B">
            <w:pPr>
              <w:jc w:val="left"/>
              <w:rPr>
                <w:sz w:val="18"/>
                <w:szCs w:val="18"/>
                <w:lang w:eastAsia="zh-CN"/>
              </w:rPr>
            </w:pPr>
            <w:r>
              <w:rPr>
                <w:rFonts w:hint="eastAsia"/>
                <w:sz w:val="18"/>
                <w:szCs w:val="18"/>
                <w:lang w:eastAsia="zh-CN"/>
              </w:rPr>
              <w:t>2</w:t>
            </w:r>
            <w:r>
              <w:rPr>
                <w:sz w:val="18"/>
                <w:szCs w:val="18"/>
                <w:lang w:eastAsia="zh-CN"/>
              </w:rPr>
              <w:t>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110140" w14:textId="77777777" w:rsidR="00334D49" w:rsidRPr="00082C68" w:rsidRDefault="00334D49" w:rsidP="000B391B">
            <w:pPr>
              <w:jc w:val="left"/>
              <w:rPr>
                <w:sz w:val="18"/>
                <w:szCs w:val="18"/>
                <w:lang w:eastAsia="zh-CN"/>
              </w:rPr>
            </w:pPr>
            <w:r>
              <w:rPr>
                <w:rFonts w:hint="eastAsia"/>
                <w:sz w:val="18"/>
                <w:szCs w:val="18"/>
                <w:lang w:eastAsia="zh-CN"/>
              </w:rPr>
              <w:t>1</w:t>
            </w:r>
            <w:r>
              <w:rPr>
                <w:sz w:val="18"/>
                <w:szCs w:val="18"/>
                <w:lang w:eastAsia="zh-CN"/>
              </w:rPr>
              <w:t>28</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69ED43" w14:textId="77777777" w:rsidR="00334D49" w:rsidRPr="00082C68" w:rsidRDefault="00334D49" w:rsidP="000B391B">
            <w:pPr>
              <w:jc w:val="left"/>
              <w:rPr>
                <w:sz w:val="18"/>
                <w:szCs w:val="18"/>
                <w:lang w:eastAsia="zh-CN"/>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BFF29D" w14:textId="77777777" w:rsidR="00334D49" w:rsidRPr="00082C68" w:rsidRDefault="00334D49" w:rsidP="000B391B">
            <w:pPr>
              <w:jc w:val="left"/>
              <w:rPr>
                <w:color w:val="000000"/>
                <w:sz w:val="18"/>
                <w:szCs w:val="18"/>
                <w:lang w:eastAsia="zh-CN"/>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1CB519E" w14:textId="77777777" w:rsidR="00334D49" w:rsidRPr="00082C68" w:rsidRDefault="00334D49" w:rsidP="000B391B">
            <w:pPr>
              <w:jc w:val="left"/>
              <w:rPr>
                <w:sz w:val="18"/>
                <w:szCs w:val="18"/>
                <w:lang w:eastAsia="zh-CN"/>
              </w:rPr>
            </w:pPr>
            <w:r>
              <w:rPr>
                <w:rFonts w:hint="eastAsia"/>
                <w:sz w:val="18"/>
                <w:szCs w:val="18"/>
                <w:lang w:eastAsia="zh-CN"/>
              </w:rPr>
              <w:t>N</w:t>
            </w:r>
            <w:r>
              <w:rPr>
                <w:sz w:val="18"/>
                <w:szCs w:val="18"/>
                <w:lang w:eastAsia="zh-CN"/>
              </w:rPr>
              <w:t>EC</w:t>
            </w:r>
          </w:p>
        </w:tc>
      </w:tr>
    </w:tbl>
    <w:p w14:paraId="72E274F1" w14:textId="77777777" w:rsidR="00334D49" w:rsidRDefault="00334D49" w:rsidP="00334D49">
      <w:pPr>
        <w:rPr>
          <w:b/>
          <w:lang w:eastAsia="zh-CN"/>
        </w:rPr>
      </w:pPr>
    </w:p>
    <w:p w14:paraId="127553D5" w14:textId="277482A7" w:rsidR="005B68DB" w:rsidRPr="00334D49" w:rsidRDefault="00334D49">
      <w:pPr>
        <w:rPr>
          <w:b/>
          <w:lang w:eastAsia="zh-CN"/>
        </w:rPr>
      </w:pPr>
      <w:r>
        <w:rPr>
          <w:b/>
          <w:lang w:eastAsia="zh-CN"/>
        </w:rPr>
        <w:lastRenderedPageBreak/>
        <w:t>7G</w:t>
      </w:r>
      <w:r w:rsidRPr="00334D49">
        <w:rPr>
          <w:b/>
          <w:lang w:eastAsia="zh-CN"/>
        </w:rPr>
        <w:t xml:space="preserve">Hz carrier </w:t>
      </w:r>
      <w:r>
        <w:rPr>
          <w:b/>
          <w:lang w:eastAsia="zh-CN"/>
        </w:rPr>
        <w:t>frequency:</w:t>
      </w:r>
    </w:p>
    <w:tbl>
      <w:tblPr>
        <w:tblW w:w="11902" w:type="dxa"/>
        <w:tblLook w:val="04A0" w:firstRow="1" w:lastRow="0" w:firstColumn="1" w:lastColumn="0" w:noHBand="0" w:noVBand="1"/>
      </w:tblPr>
      <w:tblGrid>
        <w:gridCol w:w="1457"/>
        <w:gridCol w:w="2082"/>
        <w:gridCol w:w="1088"/>
        <w:gridCol w:w="1605"/>
        <w:gridCol w:w="2268"/>
        <w:gridCol w:w="1276"/>
        <w:gridCol w:w="2126"/>
      </w:tblGrid>
      <w:tr w:rsidR="00334D49" w:rsidRPr="001B75DA" w14:paraId="60211860" w14:textId="77777777" w:rsidTr="000B391B">
        <w:trPr>
          <w:trHeight w:val="282"/>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19E4745" w14:textId="77777777" w:rsidR="00334D49" w:rsidRPr="004E6C97" w:rsidRDefault="00334D49" w:rsidP="00DB32FC">
            <w:pPr>
              <w:overflowPunct w:val="0"/>
              <w:textAlignment w:val="baseline"/>
              <w:rPr>
                <w:rFonts w:eastAsia="Times New Roman"/>
                <w:b/>
                <w:bCs/>
                <w:lang w:eastAsia="en-GB"/>
              </w:rPr>
            </w:pPr>
            <w:r w:rsidRPr="007E2E47">
              <w:rPr>
                <w:rFonts w:eastAsia="Times New Roman" w:hint="eastAsia"/>
                <w:lang w:eastAsia="zh-CN"/>
              </w:rPr>
              <w:t xml:space="preserve">For around </w:t>
            </w:r>
            <w:r w:rsidRPr="007E2E47">
              <w:rPr>
                <w:rFonts w:eastAsia="Times New Roman"/>
                <w:lang w:eastAsia="zh-CN"/>
              </w:rPr>
              <w:t>7</w:t>
            </w:r>
            <w:r w:rsidRPr="007E2E47">
              <w:rPr>
                <w:rFonts w:eastAsia="Times New Roman" w:hint="eastAsia"/>
                <w:lang w:eastAsia="zh-CN"/>
              </w:rPr>
              <w:t>GHz</w:t>
            </w:r>
            <w:r w:rsidRPr="007E2E47">
              <w:rPr>
                <w:rFonts w:eastAsia="Times New Roman"/>
                <w:lang w:eastAsia="zh-CN"/>
              </w:rPr>
              <w:t xml:space="preserve"> carrier frequency</w:t>
            </w:r>
            <w:r w:rsidRPr="007E2E47">
              <w:rPr>
                <w:rFonts w:eastAsia="Times New Roman" w:hint="eastAsia"/>
                <w:lang w:eastAsia="zh-CN"/>
              </w:rPr>
              <w:t xml:space="preserve">, </w:t>
            </w:r>
            <w:r w:rsidRPr="007E2E47">
              <w:rPr>
                <w:rFonts w:eastAsia="Times New Roman"/>
                <w:lang w:eastAsia="zh-CN"/>
              </w:rPr>
              <w:t>for BS antenna modelling</w:t>
            </w:r>
          </w:p>
        </w:tc>
      </w:tr>
      <w:tr w:rsidR="00334D49" w:rsidRPr="001B75DA" w14:paraId="5704A922" w14:textId="77777777" w:rsidTr="000B391B">
        <w:trPr>
          <w:trHeight w:val="282"/>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13E2" w14:textId="77777777" w:rsidR="00334D49" w:rsidRPr="001B75DA" w:rsidRDefault="00334D49" w:rsidP="000B391B">
            <w:pPr>
              <w:jc w:val="left"/>
              <w:rPr>
                <w:b/>
                <w:bCs/>
                <w:sz w:val="18"/>
                <w:szCs w:val="18"/>
                <w:lang w:eastAsia="zh-CN"/>
              </w:rPr>
            </w:pPr>
            <w:r w:rsidRPr="001B75DA">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shd w:val="clear" w:color="auto" w:fill="auto"/>
            <w:noWrap/>
            <w:vAlign w:val="center"/>
            <w:hideMark/>
          </w:tcPr>
          <w:p w14:paraId="5454AC5A" w14:textId="77777777" w:rsidR="00334D49" w:rsidRPr="001B75DA" w:rsidRDefault="00334D49" w:rsidP="000B391B">
            <w:pPr>
              <w:jc w:val="left"/>
              <w:rPr>
                <w:b/>
                <w:bCs/>
                <w:sz w:val="18"/>
                <w:szCs w:val="18"/>
                <w:lang w:eastAsia="zh-CN"/>
              </w:rPr>
            </w:pPr>
            <w:r w:rsidRPr="001B75DA">
              <w:rPr>
                <w:b/>
                <w:bCs/>
                <w:sz w:val="18"/>
                <w:szCs w:val="18"/>
                <w:lang w:eastAsia="zh-CN"/>
              </w:rPr>
              <w:t>BS antenna modelling</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4F64DE39" w14:textId="77777777" w:rsidR="00334D49" w:rsidRPr="001B75DA" w:rsidRDefault="00334D49" w:rsidP="000B391B">
            <w:pPr>
              <w:jc w:val="left"/>
              <w:rPr>
                <w:b/>
                <w:bCs/>
                <w:sz w:val="18"/>
                <w:szCs w:val="18"/>
                <w:lang w:eastAsia="zh-CN"/>
              </w:rPr>
            </w:pPr>
            <w:r w:rsidRPr="001B75DA">
              <w:rPr>
                <w:b/>
                <w:bCs/>
                <w:sz w:val="18"/>
                <w:szCs w:val="18"/>
                <w:lang w:eastAsia="zh-CN"/>
              </w:rPr>
              <w:t>Total number of antenna elements</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6BAE0F44" w14:textId="77777777" w:rsidR="00334D49" w:rsidRPr="001B75DA" w:rsidRDefault="00334D49" w:rsidP="000B391B">
            <w:pPr>
              <w:jc w:val="left"/>
              <w:rPr>
                <w:b/>
                <w:bCs/>
                <w:sz w:val="18"/>
                <w:szCs w:val="18"/>
                <w:lang w:eastAsia="zh-CN"/>
              </w:rPr>
            </w:pPr>
            <w:r w:rsidRPr="001B75DA">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F8C8663" w14:textId="77777777" w:rsidR="00334D49" w:rsidRPr="001B75DA" w:rsidRDefault="00334D49" w:rsidP="000B391B">
            <w:pPr>
              <w:jc w:val="left"/>
              <w:rPr>
                <w:b/>
                <w:bCs/>
                <w:sz w:val="18"/>
                <w:szCs w:val="18"/>
                <w:lang w:eastAsia="zh-CN"/>
              </w:rPr>
            </w:pPr>
            <w:r w:rsidRPr="001B75DA">
              <w:rPr>
                <w:b/>
                <w:bCs/>
                <w:sz w:val="18"/>
                <w:szCs w:val="18"/>
                <w:lang w:eastAsia="zh-CN"/>
              </w:rPr>
              <w:t>(M, N, P, Mg, Ng; Mp, Np)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0C3FFC" w14:textId="77777777" w:rsidR="00334D49" w:rsidRPr="001B75DA" w:rsidRDefault="00334D49" w:rsidP="000B391B">
            <w:pPr>
              <w:jc w:val="left"/>
              <w:rPr>
                <w:b/>
                <w:bCs/>
                <w:sz w:val="18"/>
                <w:szCs w:val="18"/>
                <w:lang w:eastAsia="zh-CN"/>
              </w:rPr>
            </w:pPr>
            <w:r w:rsidRPr="001B75DA">
              <w:rPr>
                <w:b/>
                <w:bCs/>
                <w:sz w:val="18"/>
                <w:szCs w:val="18"/>
                <w:lang w:eastAsia="zh-CN"/>
              </w:rPr>
              <w:t>(dH,dV)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FF6CFA" w14:textId="77777777" w:rsidR="00334D49" w:rsidRPr="001B75DA" w:rsidRDefault="00334D49" w:rsidP="000B391B">
            <w:pPr>
              <w:jc w:val="left"/>
              <w:rPr>
                <w:b/>
                <w:bCs/>
                <w:sz w:val="18"/>
                <w:szCs w:val="18"/>
                <w:lang w:eastAsia="zh-CN"/>
              </w:rPr>
            </w:pPr>
            <w:r w:rsidRPr="001B75DA">
              <w:rPr>
                <w:b/>
                <w:bCs/>
                <w:sz w:val="18"/>
                <w:szCs w:val="18"/>
                <w:lang w:eastAsia="zh-CN"/>
              </w:rPr>
              <w:t xml:space="preserve">Mentioned by </w:t>
            </w:r>
          </w:p>
        </w:tc>
      </w:tr>
      <w:tr w:rsidR="00334D49" w:rsidRPr="001B75DA" w14:paraId="57EC722D" w14:textId="77777777" w:rsidTr="000B391B">
        <w:trPr>
          <w:trHeight w:val="297"/>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68D94FFF" w14:textId="77777777" w:rsidR="00334D49" w:rsidRPr="001B75DA" w:rsidRDefault="00334D49" w:rsidP="000B391B">
            <w:pPr>
              <w:jc w:val="left"/>
              <w:rPr>
                <w:sz w:val="18"/>
                <w:szCs w:val="18"/>
                <w:lang w:eastAsia="zh-CN"/>
              </w:rPr>
            </w:pPr>
            <w:r w:rsidRPr="001B75DA">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73DED0E3" w14:textId="77777777" w:rsidR="00334D49" w:rsidRPr="001B75DA" w:rsidRDefault="00334D49" w:rsidP="000B391B">
            <w:pPr>
              <w:jc w:val="left"/>
              <w:rPr>
                <w:sz w:val="18"/>
                <w:szCs w:val="18"/>
                <w:lang w:eastAsia="zh-CN"/>
              </w:rPr>
            </w:pPr>
            <w:r w:rsidRPr="001B75DA">
              <w:rPr>
                <w:sz w:val="18"/>
                <w:szCs w:val="18"/>
                <w:lang w:eastAsia="zh-CN"/>
              </w:rPr>
              <w:t>Combination 3(</w:t>
            </w:r>
            <w:r w:rsidRPr="001B75DA">
              <w:rPr>
                <w:color w:val="FF0000"/>
                <w:sz w:val="18"/>
                <w:szCs w:val="18"/>
                <w:lang w:eastAsia="zh-CN"/>
              </w:rPr>
              <w:t>baseline</w:t>
            </w:r>
            <w:r w:rsidRPr="001B75DA">
              <w:rPr>
                <w:sz w:val="18"/>
                <w:szCs w:val="18"/>
                <w:lang w:eastAsia="zh-CN"/>
              </w:rPr>
              <w:t>)</w:t>
            </w:r>
          </w:p>
        </w:tc>
        <w:tc>
          <w:tcPr>
            <w:tcW w:w="1088" w:type="dxa"/>
            <w:tcBorders>
              <w:top w:val="nil"/>
              <w:left w:val="nil"/>
              <w:bottom w:val="single" w:sz="4" w:space="0" w:color="auto"/>
              <w:right w:val="single" w:sz="4" w:space="0" w:color="auto"/>
            </w:tcBorders>
            <w:shd w:val="clear" w:color="auto" w:fill="auto"/>
            <w:vAlign w:val="center"/>
            <w:hideMark/>
          </w:tcPr>
          <w:p w14:paraId="460079D8" w14:textId="77777777" w:rsidR="00334D49" w:rsidRPr="001B75DA" w:rsidRDefault="00334D49" w:rsidP="000B391B">
            <w:pPr>
              <w:jc w:val="left"/>
              <w:rPr>
                <w:sz w:val="18"/>
                <w:szCs w:val="18"/>
                <w:lang w:eastAsia="zh-CN"/>
              </w:rPr>
            </w:pPr>
            <w:r w:rsidRPr="001B75DA">
              <w:rPr>
                <w:sz w:val="18"/>
                <w:szCs w:val="18"/>
                <w:lang w:eastAsia="zh-CN"/>
              </w:rPr>
              <w:t>512</w:t>
            </w:r>
          </w:p>
        </w:tc>
        <w:tc>
          <w:tcPr>
            <w:tcW w:w="1605" w:type="dxa"/>
            <w:tcBorders>
              <w:top w:val="nil"/>
              <w:left w:val="nil"/>
              <w:bottom w:val="single" w:sz="4" w:space="0" w:color="auto"/>
              <w:right w:val="single" w:sz="4" w:space="0" w:color="auto"/>
            </w:tcBorders>
            <w:shd w:val="clear" w:color="auto" w:fill="auto"/>
            <w:vAlign w:val="center"/>
            <w:hideMark/>
          </w:tcPr>
          <w:p w14:paraId="1B4F242B" w14:textId="77777777" w:rsidR="00334D49" w:rsidRPr="001B75DA" w:rsidRDefault="00334D49" w:rsidP="000B391B">
            <w:pPr>
              <w:jc w:val="left"/>
              <w:rPr>
                <w:sz w:val="18"/>
                <w:szCs w:val="18"/>
                <w:lang w:eastAsia="zh-CN"/>
              </w:rPr>
            </w:pPr>
            <w:r w:rsidRPr="001B75DA">
              <w:rPr>
                <w:sz w:val="18"/>
                <w:szCs w:val="18"/>
                <w:lang w:eastAsia="zh-CN"/>
              </w:rPr>
              <w:t>128</w:t>
            </w:r>
          </w:p>
        </w:tc>
        <w:tc>
          <w:tcPr>
            <w:tcW w:w="2268" w:type="dxa"/>
            <w:tcBorders>
              <w:top w:val="nil"/>
              <w:left w:val="nil"/>
              <w:bottom w:val="single" w:sz="4" w:space="0" w:color="auto"/>
              <w:right w:val="single" w:sz="4" w:space="0" w:color="auto"/>
            </w:tcBorders>
            <w:shd w:val="clear" w:color="auto" w:fill="auto"/>
            <w:vAlign w:val="center"/>
            <w:hideMark/>
          </w:tcPr>
          <w:p w14:paraId="462B5126" w14:textId="77777777" w:rsidR="00334D49" w:rsidRPr="001B75DA" w:rsidRDefault="00334D49" w:rsidP="000B391B">
            <w:pPr>
              <w:jc w:val="left"/>
              <w:rPr>
                <w:sz w:val="18"/>
                <w:szCs w:val="18"/>
                <w:lang w:eastAsia="zh-CN"/>
              </w:rPr>
            </w:pPr>
            <w:r w:rsidRPr="001B75DA">
              <w:rPr>
                <w:sz w:val="18"/>
                <w:szCs w:val="18"/>
                <w:lang w:eastAsia="zh-CN"/>
              </w:rPr>
              <w:t>(16, 16 ,2, 1, 1; 8, 8)</w:t>
            </w:r>
          </w:p>
        </w:tc>
        <w:tc>
          <w:tcPr>
            <w:tcW w:w="1276" w:type="dxa"/>
            <w:tcBorders>
              <w:top w:val="nil"/>
              <w:left w:val="nil"/>
              <w:bottom w:val="single" w:sz="4" w:space="0" w:color="auto"/>
              <w:right w:val="single" w:sz="4" w:space="0" w:color="auto"/>
            </w:tcBorders>
            <w:shd w:val="clear" w:color="auto" w:fill="auto"/>
            <w:vAlign w:val="center"/>
            <w:hideMark/>
          </w:tcPr>
          <w:p w14:paraId="06D4FC3E" w14:textId="77777777" w:rsidR="00334D49" w:rsidRPr="001B75DA" w:rsidRDefault="00334D49" w:rsidP="000B391B">
            <w:pPr>
              <w:jc w:val="left"/>
              <w:rPr>
                <w:sz w:val="18"/>
                <w:szCs w:val="18"/>
                <w:lang w:eastAsia="zh-CN"/>
              </w:rPr>
            </w:pPr>
            <w:r w:rsidRPr="001B75DA">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33DD9D68" w14:textId="77777777" w:rsidR="00334D49" w:rsidRPr="001B75DA" w:rsidRDefault="00334D49" w:rsidP="000B391B">
            <w:pPr>
              <w:jc w:val="left"/>
              <w:rPr>
                <w:sz w:val="18"/>
                <w:szCs w:val="18"/>
                <w:lang w:eastAsia="zh-CN"/>
              </w:rPr>
            </w:pPr>
            <w:r w:rsidRPr="001B75DA">
              <w:rPr>
                <w:sz w:val="18"/>
                <w:szCs w:val="18"/>
                <w:lang w:eastAsia="zh-CN"/>
              </w:rPr>
              <w:t>Nokia</w:t>
            </w:r>
          </w:p>
        </w:tc>
      </w:tr>
      <w:tr w:rsidR="00334D49" w:rsidRPr="001B75DA" w14:paraId="7AE0FCCF" w14:textId="77777777" w:rsidTr="000B391B">
        <w:trPr>
          <w:trHeight w:val="375"/>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4E5088F"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0186121F" w14:textId="77777777" w:rsidR="00334D49" w:rsidRPr="001B75DA" w:rsidRDefault="00334D49" w:rsidP="000B391B">
            <w:pPr>
              <w:jc w:val="left"/>
              <w:rPr>
                <w:sz w:val="18"/>
                <w:szCs w:val="18"/>
                <w:lang w:eastAsia="zh-CN"/>
              </w:rPr>
            </w:pPr>
            <w:r w:rsidRPr="001B75DA">
              <w:rPr>
                <w:sz w:val="18"/>
                <w:szCs w:val="18"/>
                <w:lang w:eastAsia="zh-CN"/>
              </w:rPr>
              <w:t>Combination 1</w:t>
            </w:r>
          </w:p>
        </w:tc>
        <w:tc>
          <w:tcPr>
            <w:tcW w:w="1088" w:type="dxa"/>
            <w:tcBorders>
              <w:top w:val="nil"/>
              <w:left w:val="nil"/>
              <w:bottom w:val="single" w:sz="4" w:space="0" w:color="auto"/>
              <w:right w:val="single" w:sz="4" w:space="0" w:color="auto"/>
            </w:tcBorders>
            <w:shd w:val="clear" w:color="auto" w:fill="auto"/>
            <w:vAlign w:val="center"/>
            <w:hideMark/>
          </w:tcPr>
          <w:p w14:paraId="0F71DD45" w14:textId="77777777" w:rsidR="00334D49" w:rsidRPr="001B75DA" w:rsidRDefault="00334D49" w:rsidP="000B391B">
            <w:pPr>
              <w:jc w:val="left"/>
              <w:rPr>
                <w:sz w:val="18"/>
                <w:szCs w:val="18"/>
                <w:lang w:eastAsia="zh-CN"/>
              </w:rPr>
            </w:pPr>
            <w:r w:rsidRPr="001B75DA">
              <w:rPr>
                <w:sz w:val="18"/>
                <w:szCs w:val="18"/>
                <w:lang w:eastAsia="zh-CN"/>
              </w:rPr>
              <w:t>768</w:t>
            </w:r>
          </w:p>
        </w:tc>
        <w:tc>
          <w:tcPr>
            <w:tcW w:w="1605" w:type="dxa"/>
            <w:tcBorders>
              <w:top w:val="nil"/>
              <w:left w:val="nil"/>
              <w:bottom w:val="single" w:sz="4" w:space="0" w:color="auto"/>
              <w:right w:val="single" w:sz="4" w:space="0" w:color="auto"/>
            </w:tcBorders>
            <w:shd w:val="clear" w:color="auto" w:fill="auto"/>
            <w:vAlign w:val="center"/>
            <w:hideMark/>
          </w:tcPr>
          <w:p w14:paraId="1E4267C7" w14:textId="77777777" w:rsidR="00334D49" w:rsidRPr="001B75DA" w:rsidRDefault="00334D49" w:rsidP="000B391B">
            <w:pPr>
              <w:jc w:val="left"/>
              <w:rPr>
                <w:sz w:val="18"/>
                <w:szCs w:val="18"/>
                <w:lang w:eastAsia="zh-CN"/>
              </w:rPr>
            </w:pPr>
            <w:r w:rsidRPr="001B75DA">
              <w:rPr>
                <w:sz w:val="18"/>
                <w:szCs w:val="18"/>
                <w:lang w:eastAsia="zh-CN"/>
              </w:rPr>
              <w:t>128</w:t>
            </w:r>
          </w:p>
        </w:tc>
        <w:tc>
          <w:tcPr>
            <w:tcW w:w="2268" w:type="dxa"/>
            <w:tcBorders>
              <w:top w:val="nil"/>
              <w:left w:val="nil"/>
              <w:bottom w:val="single" w:sz="4" w:space="0" w:color="auto"/>
              <w:right w:val="single" w:sz="4" w:space="0" w:color="auto"/>
            </w:tcBorders>
            <w:shd w:val="clear" w:color="auto" w:fill="auto"/>
            <w:vAlign w:val="center"/>
            <w:hideMark/>
          </w:tcPr>
          <w:p w14:paraId="7493F5C0" w14:textId="77777777" w:rsidR="00334D49" w:rsidRPr="001B75DA" w:rsidRDefault="00334D49" w:rsidP="000B391B">
            <w:pPr>
              <w:jc w:val="left"/>
              <w:rPr>
                <w:color w:val="FF0000"/>
                <w:sz w:val="18"/>
                <w:szCs w:val="18"/>
                <w:lang w:eastAsia="zh-CN"/>
              </w:rPr>
            </w:pPr>
            <w:r w:rsidRPr="001B75DA">
              <w:rPr>
                <w:color w:val="FF0000"/>
                <w:sz w:val="18"/>
                <w:szCs w:val="18"/>
                <w:lang w:eastAsia="zh-CN"/>
              </w:rPr>
              <w:t>(24, 16, 2, 1, 1; 4, 16)</w:t>
            </w:r>
          </w:p>
        </w:tc>
        <w:tc>
          <w:tcPr>
            <w:tcW w:w="1276" w:type="dxa"/>
            <w:tcBorders>
              <w:top w:val="nil"/>
              <w:left w:val="nil"/>
              <w:bottom w:val="single" w:sz="4" w:space="0" w:color="auto"/>
              <w:right w:val="single" w:sz="4" w:space="0" w:color="auto"/>
            </w:tcBorders>
            <w:shd w:val="clear" w:color="auto" w:fill="auto"/>
            <w:vAlign w:val="center"/>
            <w:hideMark/>
          </w:tcPr>
          <w:p w14:paraId="6B47AEA3"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38038A64" w14:textId="77777777" w:rsidR="00334D49" w:rsidRPr="001B75DA" w:rsidRDefault="00334D49" w:rsidP="000B391B">
            <w:pPr>
              <w:jc w:val="left"/>
              <w:rPr>
                <w:sz w:val="18"/>
                <w:szCs w:val="18"/>
                <w:lang w:eastAsia="zh-CN"/>
              </w:rPr>
            </w:pPr>
            <w:r w:rsidRPr="001B75DA">
              <w:rPr>
                <w:sz w:val="18"/>
                <w:szCs w:val="18"/>
                <w:lang w:eastAsia="zh-CN"/>
              </w:rPr>
              <w:t xml:space="preserve">ZTE, </w:t>
            </w:r>
            <w:r>
              <w:rPr>
                <w:sz w:val="18"/>
                <w:szCs w:val="18"/>
                <w:lang w:eastAsia="zh-CN"/>
              </w:rPr>
              <w:t>Huawei</w:t>
            </w:r>
            <w:r w:rsidRPr="001B75DA">
              <w:rPr>
                <w:sz w:val="18"/>
                <w:szCs w:val="18"/>
                <w:lang w:eastAsia="zh-CN"/>
              </w:rPr>
              <w:t>,</w:t>
            </w:r>
            <w:r>
              <w:rPr>
                <w:sz w:val="18"/>
                <w:szCs w:val="18"/>
                <w:lang w:eastAsia="zh-CN"/>
              </w:rPr>
              <w:t xml:space="preserve"> </w:t>
            </w:r>
            <w:r w:rsidRPr="001B75DA">
              <w:rPr>
                <w:sz w:val="18"/>
                <w:szCs w:val="18"/>
                <w:lang w:eastAsia="zh-CN"/>
              </w:rPr>
              <w:t>CMCC, Samsung, Intel</w:t>
            </w:r>
          </w:p>
        </w:tc>
      </w:tr>
      <w:tr w:rsidR="00334D49" w:rsidRPr="001B75DA" w14:paraId="6960A6E0" w14:textId="77777777" w:rsidTr="000B391B">
        <w:trPr>
          <w:trHeight w:val="297"/>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44F9347"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1BD1CADC" w14:textId="77777777" w:rsidR="00334D49" w:rsidRPr="001B75DA" w:rsidRDefault="00334D49" w:rsidP="000B391B">
            <w:pPr>
              <w:jc w:val="left"/>
              <w:rPr>
                <w:sz w:val="18"/>
                <w:szCs w:val="18"/>
                <w:lang w:eastAsia="zh-CN"/>
              </w:rPr>
            </w:pPr>
            <w:r w:rsidRPr="001B75DA">
              <w:rPr>
                <w:sz w:val="18"/>
                <w:szCs w:val="18"/>
                <w:lang w:eastAsia="zh-CN"/>
              </w:rPr>
              <w:t>Combination 1</w:t>
            </w:r>
            <w:r w:rsidRPr="001B75DA">
              <w:rPr>
                <w:color w:val="FF0000"/>
                <w:sz w:val="18"/>
                <w:szCs w:val="18"/>
                <w:lang w:eastAsia="zh-CN"/>
              </w:rPr>
              <w:t>(baseline)</w:t>
            </w:r>
          </w:p>
        </w:tc>
        <w:tc>
          <w:tcPr>
            <w:tcW w:w="1088" w:type="dxa"/>
            <w:tcBorders>
              <w:top w:val="nil"/>
              <w:left w:val="nil"/>
              <w:bottom w:val="single" w:sz="4" w:space="0" w:color="auto"/>
              <w:right w:val="single" w:sz="4" w:space="0" w:color="auto"/>
            </w:tcBorders>
            <w:shd w:val="clear" w:color="auto" w:fill="auto"/>
            <w:vAlign w:val="center"/>
            <w:hideMark/>
          </w:tcPr>
          <w:p w14:paraId="5A601903" w14:textId="77777777" w:rsidR="00334D49" w:rsidRPr="001B75DA" w:rsidRDefault="00334D49" w:rsidP="000B391B">
            <w:pPr>
              <w:jc w:val="left"/>
              <w:rPr>
                <w:sz w:val="18"/>
                <w:szCs w:val="18"/>
                <w:lang w:eastAsia="zh-CN"/>
              </w:rPr>
            </w:pPr>
            <w:r w:rsidRPr="001B75DA">
              <w:rPr>
                <w:sz w:val="18"/>
                <w:szCs w:val="18"/>
                <w:lang w:eastAsia="zh-CN"/>
              </w:rPr>
              <w:t>768</w:t>
            </w:r>
          </w:p>
        </w:tc>
        <w:tc>
          <w:tcPr>
            <w:tcW w:w="1605" w:type="dxa"/>
            <w:tcBorders>
              <w:top w:val="nil"/>
              <w:left w:val="nil"/>
              <w:bottom w:val="single" w:sz="4" w:space="0" w:color="auto"/>
              <w:right w:val="single" w:sz="4" w:space="0" w:color="auto"/>
            </w:tcBorders>
            <w:shd w:val="clear" w:color="auto" w:fill="auto"/>
            <w:vAlign w:val="center"/>
            <w:hideMark/>
          </w:tcPr>
          <w:p w14:paraId="33AC5FAF" w14:textId="77777777" w:rsidR="00334D49" w:rsidRPr="001B75DA" w:rsidRDefault="00334D49" w:rsidP="000B391B">
            <w:pPr>
              <w:jc w:val="left"/>
              <w:rPr>
                <w:color w:val="FF0000"/>
                <w:sz w:val="18"/>
                <w:szCs w:val="18"/>
                <w:lang w:eastAsia="zh-CN"/>
              </w:rPr>
            </w:pPr>
            <w:r w:rsidRPr="001B75DA">
              <w:rPr>
                <w:color w:val="FF0000"/>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76DF7D02" w14:textId="77777777" w:rsidR="00334D49" w:rsidRPr="001B75DA" w:rsidRDefault="00334D49" w:rsidP="000B391B">
            <w:pPr>
              <w:jc w:val="left"/>
              <w:rPr>
                <w:color w:val="FF0000"/>
                <w:sz w:val="18"/>
                <w:szCs w:val="18"/>
                <w:lang w:eastAsia="zh-CN"/>
              </w:rPr>
            </w:pPr>
            <w:r w:rsidRPr="001B75DA">
              <w:rPr>
                <w:color w:val="FF0000"/>
                <w:sz w:val="18"/>
                <w:szCs w:val="18"/>
                <w:lang w:eastAsia="zh-CN"/>
              </w:rPr>
              <w:t>(24, 16, 2, 1, 1; 8, 16)</w:t>
            </w:r>
          </w:p>
        </w:tc>
        <w:tc>
          <w:tcPr>
            <w:tcW w:w="1276" w:type="dxa"/>
            <w:tcBorders>
              <w:top w:val="nil"/>
              <w:left w:val="nil"/>
              <w:bottom w:val="single" w:sz="4" w:space="0" w:color="auto"/>
              <w:right w:val="single" w:sz="4" w:space="0" w:color="auto"/>
            </w:tcBorders>
            <w:shd w:val="clear" w:color="auto" w:fill="auto"/>
            <w:vAlign w:val="center"/>
            <w:hideMark/>
          </w:tcPr>
          <w:p w14:paraId="76CBBE05"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0145AF3F" w14:textId="77777777" w:rsidR="00334D49" w:rsidRPr="001B75DA" w:rsidRDefault="00334D49" w:rsidP="000B391B">
            <w:pPr>
              <w:jc w:val="left"/>
              <w:rPr>
                <w:sz w:val="18"/>
                <w:szCs w:val="18"/>
                <w:lang w:eastAsia="zh-CN"/>
              </w:rPr>
            </w:pPr>
            <w:r w:rsidRPr="001B75DA">
              <w:rPr>
                <w:sz w:val="18"/>
                <w:szCs w:val="18"/>
                <w:lang w:eastAsia="zh-CN"/>
              </w:rPr>
              <w:t>Nokia</w:t>
            </w:r>
          </w:p>
        </w:tc>
      </w:tr>
      <w:tr w:rsidR="00334D49" w:rsidRPr="001B75DA" w14:paraId="7080A9C3"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3BEED8E9"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55043969" w14:textId="77777777" w:rsidR="00334D49" w:rsidRPr="001B75DA" w:rsidRDefault="00334D49" w:rsidP="000B391B">
            <w:pPr>
              <w:jc w:val="left"/>
              <w:rPr>
                <w:sz w:val="18"/>
                <w:szCs w:val="18"/>
                <w:lang w:eastAsia="zh-CN"/>
              </w:rPr>
            </w:pPr>
            <w:r w:rsidRPr="001B75DA">
              <w:rPr>
                <w:sz w:val="18"/>
                <w:szCs w:val="18"/>
                <w:lang w:eastAsia="zh-CN"/>
              </w:rPr>
              <w:t>Combination 1</w:t>
            </w:r>
          </w:p>
        </w:tc>
        <w:tc>
          <w:tcPr>
            <w:tcW w:w="1088" w:type="dxa"/>
            <w:tcBorders>
              <w:top w:val="nil"/>
              <w:left w:val="nil"/>
              <w:bottom w:val="single" w:sz="4" w:space="0" w:color="auto"/>
              <w:right w:val="single" w:sz="4" w:space="0" w:color="auto"/>
            </w:tcBorders>
            <w:shd w:val="clear" w:color="auto" w:fill="auto"/>
            <w:vAlign w:val="center"/>
            <w:hideMark/>
          </w:tcPr>
          <w:p w14:paraId="1E1B5806" w14:textId="77777777" w:rsidR="00334D49" w:rsidRPr="001B75DA" w:rsidRDefault="00334D49" w:rsidP="000B391B">
            <w:pPr>
              <w:jc w:val="left"/>
              <w:rPr>
                <w:sz w:val="18"/>
                <w:szCs w:val="18"/>
                <w:lang w:eastAsia="zh-CN"/>
              </w:rPr>
            </w:pPr>
            <w:r w:rsidRPr="001B75DA">
              <w:rPr>
                <w:sz w:val="18"/>
                <w:szCs w:val="18"/>
                <w:lang w:eastAsia="zh-CN"/>
              </w:rPr>
              <w:t>768</w:t>
            </w:r>
          </w:p>
        </w:tc>
        <w:tc>
          <w:tcPr>
            <w:tcW w:w="1605" w:type="dxa"/>
            <w:tcBorders>
              <w:top w:val="nil"/>
              <w:left w:val="nil"/>
              <w:bottom w:val="single" w:sz="4" w:space="0" w:color="auto"/>
              <w:right w:val="single" w:sz="4" w:space="0" w:color="auto"/>
            </w:tcBorders>
            <w:shd w:val="clear" w:color="auto" w:fill="auto"/>
            <w:vAlign w:val="center"/>
            <w:hideMark/>
          </w:tcPr>
          <w:p w14:paraId="1A0CA0B8" w14:textId="77777777" w:rsidR="00334D49" w:rsidRPr="001B75DA" w:rsidRDefault="00334D49" w:rsidP="000B391B">
            <w:pPr>
              <w:jc w:val="left"/>
              <w:rPr>
                <w:sz w:val="18"/>
                <w:szCs w:val="18"/>
                <w:lang w:eastAsia="zh-CN"/>
              </w:rPr>
            </w:pPr>
            <w:r w:rsidRPr="001B75DA">
              <w:rPr>
                <w:sz w:val="18"/>
                <w:szCs w:val="18"/>
                <w:lang w:eastAsia="zh-CN"/>
              </w:rPr>
              <w:t>128</w:t>
            </w:r>
          </w:p>
        </w:tc>
        <w:tc>
          <w:tcPr>
            <w:tcW w:w="2268" w:type="dxa"/>
            <w:tcBorders>
              <w:top w:val="nil"/>
              <w:left w:val="nil"/>
              <w:bottom w:val="single" w:sz="4" w:space="0" w:color="auto"/>
              <w:right w:val="single" w:sz="4" w:space="0" w:color="auto"/>
            </w:tcBorders>
            <w:shd w:val="clear" w:color="auto" w:fill="auto"/>
            <w:vAlign w:val="center"/>
            <w:hideMark/>
          </w:tcPr>
          <w:p w14:paraId="717E71B5" w14:textId="77777777" w:rsidR="00334D49" w:rsidRPr="001B75DA" w:rsidRDefault="00334D49" w:rsidP="000B391B">
            <w:pPr>
              <w:jc w:val="left"/>
              <w:rPr>
                <w:color w:val="FF0000"/>
                <w:sz w:val="18"/>
                <w:szCs w:val="18"/>
                <w:lang w:eastAsia="zh-CN"/>
              </w:rPr>
            </w:pPr>
            <w:r w:rsidRPr="001B75DA">
              <w:rPr>
                <w:color w:val="FF0000"/>
                <w:sz w:val="18"/>
                <w:szCs w:val="18"/>
                <w:lang w:eastAsia="zh-CN"/>
              </w:rPr>
              <w:t>(24, 16, 2, 1, 1; 8, 8)</w:t>
            </w:r>
          </w:p>
        </w:tc>
        <w:tc>
          <w:tcPr>
            <w:tcW w:w="1276" w:type="dxa"/>
            <w:tcBorders>
              <w:top w:val="nil"/>
              <w:left w:val="nil"/>
              <w:bottom w:val="single" w:sz="4" w:space="0" w:color="auto"/>
              <w:right w:val="single" w:sz="4" w:space="0" w:color="auto"/>
            </w:tcBorders>
            <w:shd w:val="clear" w:color="auto" w:fill="auto"/>
            <w:vAlign w:val="center"/>
            <w:hideMark/>
          </w:tcPr>
          <w:p w14:paraId="1ADD15CE"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2E9A4CCA" w14:textId="77777777" w:rsidR="00334D49" w:rsidRPr="001B75DA" w:rsidRDefault="00334D49" w:rsidP="000B391B">
            <w:pPr>
              <w:jc w:val="left"/>
              <w:rPr>
                <w:sz w:val="18"/>
                <w:szCs w:val="18"/>
                <w:lang w:eastAsia="zh-CN"/>
              </w:rPr>
            </w:pPr>
            <w:r w:rsidRPr="001B75DA">
              <w:rPr>
                <w:sz w:val="18"/>
                <w:szCs w:val="18"/>
                <w:lang w:eastAsia="zh-CN"/>
              </w:rPr>
              <w:t>OPPO</w:t>
            </w:r>
          </w:p>
        </w:tc>
      </w:tr>
      <w:tr w:rsidR="00334D49" w:rsidRPr="001B75DA" w14:paraId="19513489"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12FD8984"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2391412E" w14:textId="77777777" w:rsidR="00334D49" w:rsidRPr="001B75DA" w:rsidRDefault="00334D49" w:rsidP="000B391B">
            <w:pPr>
              <w:jc w:val="left"/>
              <w:rPr>
                <w:color w:val="FF0000"/>
                <w:sz w:val="18"/>
                <w:szCs w:val="18"/>
                <w:lang w:eastAsia="zh-CN"/>
              </w:rPr>
            </w:pPr>
            <w:r w:rsidRPr="001B75DA">
              <w:rPr>
                <w:sz w:val="18"/>
                <w:szCs w:val="18"/>
                <w:lang w:eastAsia="zh-CN"/>
              </w:rPr>
              <w:t>Combination 2</w:t>
            </w:r>
            <w:r w:rsidRPr="001B75DA">
              <w:rPr>
                <w:color w:val="FF0000"/>
                <w:sz w:val="18"/>
                <w:szCs w:val="18"/>
                <w:lang w:eastAsia="zh-CN"/>
              </w:rPr>
              <w:t>(baseline)</w:t>
            </w:r>
          </w:p>
        </w:tc>
        <w:tc>
          <w:tcPr>
            <w:tcW w:w="1088" w:type="dxa"/>
            <w:tcBorders>
              <w:top w:val="nil"/>
              <w:left w:val="nil"/>
              <w:bottom w:val="single" w:sz="4" w:space="0" w:color="auto"/>
              <w:right w:val="single" w:sz="4" w:space="0" w:color="auto"/>
            </w:tcBorders>
            <w:shd w:val="clear" w:color="auto" w:fill="auto"/>
            <w:vAlign w:val="center"/>
            <w:hideMark/>
          </w:tcPr>
          <w:p w14:paraId="167E4C58" w14:textId="77777777" w:rsidR="00334D49" w:rsidRPr="001B75DA" w:rsidRDefault="00334D49" w:rsidP="000B391B">
            <w:pPr>
              <w:jc w:val="left"/>
              <w:rPr>
                <w:sz w:val="18"/>
                <w:szCs w:val="18"/>
                <w:lang w:eastAsia="zh-CN"/>
              </w:rPr>
            </w:pPr>
            <w:r w:rsidRPr="001B75DA">
              <w:rPr>
                <w:sz w:val="18"/>
                <w:szCs w:val="18"/>
                <w:lang w:eastAsia="zh-CN"/>
              </w:rPr>
              <w:t>1024</w:t>
            </w:r>
          </w:p>
        </w:tc>
        <w:tc>
          <w:tcPr>
            <w:tcW w:w="1605" w:type="dxa"/>
            <w:tcBorders>
              <w:top w:val="nil"/>
              <w:left w:val="nil"/>
              <w:bottom w:val="single" w:sz="4" w:space="0" w:color="auto"/>
              <w:right w:val="single" w:sz="4" w:space="0" w:color="auto"/>
            </w:tcBorders>
            <w:shd w:val="clear" w:color="auto" w:fill="auto"/>
            <w:vAlign w:val="center"/>
            <w:hideMark/>
          </w:tcPr>
          <w:p w14:paraId="06437C27" w14:textId="77777777" w:rsidR="00334D49" w:rsidRPr="001B75DA" w:rsidRDefault="00334D49" w:rsidP="000B391B">
            <w:pPr>
              <w:jc w:val="left"/>
              <w:rPr>
                <w:sz w:val="18"/>
                <w:szCs w:val="18"/>
                <w:lang w:eastAsia="zh-CN"/>
              </w:rPr>
            </w:pPr>
            <w:r w:rsidRPr="001B75DA">
              <w:rPr>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65FE8FC6" w14:textId="77777777" w:rsidR="00334D49" w:rsidRPr="001B75DA" w:rsidRDefault="00334D49" w:rsidP="000B391B">
            <w:pPr>
              <w:jc w:val="left"/>
              <w:rPr>
                <w:sz w:val="18"/>
                <w:szCs w:val="18"/>
                <w:lang w:eastAsia="zh-CN"/>
              </w:rPr>
            </w:pPr>
            <w:r w:rsidRPr="001B75DA">
              <w:rPr>
                <w:sz w:val="18"/>
                <w:szCs w:val="18"/>
                <w:lang w:eastAsia="zh-CN"/>
              </w:rPr>
              <w:t>(32, 16, 2, 1, 1; 8, 16)</w:t>
            </w:r>
          </w:p>
        </w:tc>
        <w:tc>
          <w:tcPr>
            <w:tcW w:w="1276" w:type="dxa"/>
            <w:tcBorders>
              <w:top w:val="nil"/>
              <w:left w:val="nil"/>
              <w:bottom w:val="single" w:sz="4" w:space="0" w:color="auto"/>
              <w:right w:val="single" w:sz="4" w:space="0" w:color="auto"/>
            </w:tcBorders>
            <w:shd w:val="clear" w:color="auto" w:fill="auto"/>
            <w:vAlign w:val="center"/>
            <w:hideMark/>
          </w:tcPr>
          <w:p w14:paraId="71DE9431"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02E7FFE9" w14:textId="77777777" w:rsidR="00334D49" w:rsidRPr="001B75DA" w:rsidRDefault="00334D49" w:rsidP="000B391B">
            <w:pPr>
              <w:jc w:val="left"/>
              <w:rPr>
                <w:sz w:val="18"/>
                <w:szCs w:val="18"/>
                <w:lang w:eastAsia="zh-CN"/>
              </w:rPr>
            </w:pPr>
            <w:r w:rsidRPr="001B75DA">
              <w:rPr>
                <w:sz w:val="18"/>
                <w:szCs w:val="18"/>
                <w:lang w:eastAsia="zh-CN"/>
              </w:rPr>
              <w:t>Nokia</w:t>
            </w:r>
            <w:r>
              <w:rPr>
                <w:sz w:val="18"/>
                <w:szCs w:val="18"/>
                <w:lang w:eastAsia="zh-CN"/>
              </w:rPr>
              <w:t>, NEC</w:t>
            </w:r>
          </w:p>
        </w:tc>
      </w:tr>
      <w:tr w:rsidR="00334D49" w:rsidRPr="001B75DA" w14:paraId="590FEC31"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5B5929A9"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06A02A97" w14:textId="77777777" w:rsidR="00334D49" w:rsidRPr="001B75DA" w:rsidRDefault="00334D49" w:rsidP="000B391B">
            <w:pPr>
              <w:jc w:val="left"/>
              <w:rPr>
                <w:color w:val="000000"/>
                <w:sz w:val="18"/>
                <w:szCs w:val="18"/>
                <w:lang w:eastAsia="zh-CN"/>
              </w:rPr>
            </w:pPr>
            <w:r w:rsidRPr="001B75DA">
              <w:rPr>
                <w:color w:val="000000"/>
                <w:sz w:val="18"/>
                <w:szCs w:val="18"/>
                <w:lang w:eastAsia="zh-CN"/>
              </w:rPr>
              <w:t>Combination 2</w:t>
            </w:r>
          </w:p>
        </w:tc>
        <w:tc>
          <w:tcPr>
            <w:tcW w:w="1088" w:type="dxa"/>
            <w:tcBorders>
              <w:top w:val="nil"/>
              <w:left w:val="nil"/>
              <w:bottom w:val="single" w:sz="4" w:space="0" w:color="auto"/>
              <w:right w:val="single" w:sz="4" w:space="0" w:color="auto"/>
            </w:tcBorders>
            <w:shd w:val="clear" w:color="auto" w:fill="auto"/>
            <w:vAlign w:val="center"/>
            <w:hideMark/>
          </w:tcPr>
          <w:p w14:paraId="498E8F70" w14:textId="77777777" w:rsidR="00334D49" w:rsidRPr="001B75DA" w:rsidRDefault="00334D49" w:rsidP="000B391B">
            <w:pPr>
              <w:jc w:val="left"/>
              <w:rPr>
                <w:sz w:val="18"/>
                <w:szCs w:val="18"/>
                <w:lang w:eastAsia="zh-CN"/>
              </w:rPr>
            </w:pPr>
            <w:r w:rsidRPr="001B75DA">
              <w:rPr>
                <w:sz w:val="18"/>
                <w:szCs w:val="18"/>
                <w:lang w:eastAsia="zh-CN"/>
              </w:rPr>
              <w:t>1024</w:t>
            </w:r>
          </w:p>
        </w:tc>
        <w:tc>
          <w:tcPr>
            <w:tcW w:w="1605" w:type="dxa"/>
            <w:tcBorders>
              <w:top w:val="nil"/>
              <w:left w:val="nil"/>
              <w:bottom w:val="single" w:sz="4" w:space="0" w:color="auto"/>
              <w:right w:val="single" w:sz="4" w:space="0" w:color="auto"/>
            </w:tcBorders>
            <w:shd w:val="clear" w:color="auto" w:fill="auto"/>
            <w:vAlign w:val="center"/>
            <w:hideMark/>
          </w:tcPr>
          <w:p w14:paraId="7D219872" w14:textId="77777777" w:rsidR="00334D49" w:rsidRPr="001B75DA" w:rsidRDefault="00334D49" w:rsidP="000B391B">
            <w:pPr>
              <w:jc w:val="left"/>
              <w:rPr>
                <w:sz w:val="18"/>
                <w:szCs w:val="18"/>
                <w:lang w:eastAsia="zh-CN"/>
              </w:rPr>
            </w:pPr>
            <w:r w:rsidRPr="001B75DA">
              <w:rPr>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0CE248AD" w14:textId="77777777" w:rsidR="00334D49" w:rsidRPr="001B75DA" w:rsidRDefault="00334D49" w:rsidP="000B391B">
            <w:pPr>
              <w:jc w:val="left"/>
              <w:rPr>
                <w:sz w:val="18"/>
                <w:szCs w:val="18"/>
                <w:lang w:eastAsia="zh-CN"/>
              </w:rPr>
            </w:pPr>
            <w:r w:rsidRPr="001B75DA">
              <w:rPr>
                <w:sz w:val="18"/>
                <w:szCs w:val="18"/>
                <w:lang w:eastAsia="zh-CN"/>
              </w:rPr>
              <w:t>(32, 16, 2, 1, 1; 8, 16)</w:t>
            </w:r>
          </w:p>
        </w:tc>
        <w:tc>
          <w:tcPr>
            <w:tcW w:w="1276" w:type="dxa"/>
            <w:tcBorders>
              <w:top w:val="nil"/>
              <w:left w:val="nil"/>
              <w:bottom w:val="single" w:sz="4" w:space="0" w:color="auto"/>
              <w:right w:val="single" w:sz="4" w:space="0" w:color="auto"/>
            </w:tcBorders>
            <w:shd w:val="clear" w:color="auto" w:fill="auto"/>
            <w:vAlign w:val="center"/>
            <w:hideMark/>
          </w:tcPr>
          <w:p w14:paraId="600AC0AE" w14:textId="77777777" w:rsidR="00334D49" w:rsidRPr="001B75DA" w:rsidRDefault="00334D49" w:rsidP="000B391B">
            <w:pPr>
              <w:jc w:val="left"/>
              <w:rPr>
                <w:sz w:val="18"/>
                <w:szCs w:val="18"/>
                <w:lang w:eastAsia="zh-CN"/>
              </w:rPr>
            </w:pPr>
            <w:r w:rsidRPr="001B75DA">
              <w:rPr>
                <w:sz w:val="18"/>
                <w:szCs w:val="18"/>
                <w:lang w:eastAsia="zh-CN"/>
              </w:rPr>
              <w:t xml:space="preserve">(0.5, </w:t>
            </w:r>
            <w:r w:rsidRPr="001B75DA">
              <w:rPr>
                <w:color w:val="FF0000"/>
                <w:sz w:val="18"/>
                <w:szCs w:val="18"/>
                <w:lang w:eastAsia="zh-CN"/>
              </w:rPr>
              <w:t>0.5</w:t>
            </w:r>
            <w:r w:rsidRPr="001B75DA">
              <w:rPr>
                <w:sz w:val="18"/>
                <w:szCs w:val="18"/>
                <w:lang w:eastAsia="zh-CN"/>
              </w:rPr>
              <w:t>)λ</w:t>
            </w:r>
          </w:p>
        </w:tc>
        <w:tc>
          <w:tcPr>
            <w:tcW w:w="2126" w:type="dxa"/>
            <w:tcBorders>
              <w:top w:val="nil"/>
              <w:left w:val="nil"/>
              <w:bottom w:val="single" w:sz="4" w:space="0" w:color="auto"/>
              <w:right w:val="single" w:sz="4" w:space="0" w:color="auto"/>
            </w:tcBorders>
            <w:shd w:val="clear" w:color="auto" w:fill="auto"/>
            <w:vAlign w:val="center"/>
            <w:hideMark/>
          </w:tcPr>
          <w:p w14:paraId="178EB705" w14:textId="77777777" w:rsidR="00334D49" w:rsidRPr="001B75DA" w:rsidRDefault="00334D49" w:rsidP="000B391B">
            <w:pPr>
              <w:jc w:val="left"/>
              <w:rPr>
                <w:sz w:val="18"/>
                <w:szCs w:val="18"/>
                <w:lang w:eastAsia="zh-CN"/>
              </w:rPr>
            </w:pPr>
            <w:r w:rsidRPr="001B75DA">
              <w:rPr>
                <w:sz w:val="18"/>
                <w:szCs w:val="18"/>
                <w:lang w:eastAsia="zh-CN"/>
              </w:rPr>
              <w:t>OPPO</w:t>
            </w:r>
          </w:p>
        </w:tc>
      </w:tr>
      <w:tr w:rsidR="00334D49" w:rsidRPr="001B75DA" w14:paraId="01959B0A" w14:textId="77777777" w:rsidTr="000B391B">
        <w:trPr>
          <w:trHeight w:val="463"/>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52E5088A"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37856FD3" w14:textId="77777777" w:rsidR="00334D49" w:rsidRPr="001B75DA" w:rsidRDefault="00334D49" w:rsidP="000B391B">
            <w:pPr>
              <w:jc w:val="left"/>
              <w:rPr>
                <w:sz w:val="18"/>
                <w:szCs w:val="18"/>
                <w:lang w:eastAsia="zh-CN"/>
              </w:rPr>
            </w:pPr>
            <w:r w:rsidRPr="001B75DA">
              <w:rPr>
                <w:sz w:val="18"/>
                <w:szCs w:val="18"/>
                <w:lang w:eastAsia="zh-CN"/>
              </w:rPr>
              <w:t>Combination 3</w:t>
            </w:r>
          </w:p>
        </w:tc>
        <w:tc>
          <w:tcPr>
            <w:tcW w:w="1088" w:type="dxa"/>
            <w:tcBorders>
              <w:top w:val="nil"/>
              <w:left w:val="nil"/>
              <w:bottom w:val="single" w:sz="4" w:space="0" w:color="auto"/>
              <w:right w:val="single" w:sz="4" w:space="0" w:color="auto"/>
            </w:tcBorders>
            <w:shd w:val="clear" w:color="auto" w:fill="auto"/>
            <w:vAlign w:val="center"/>
            <w:hideMark/>
          </w:tcPr>
          <w:p w14:paraId="151FB564" w14:textId="77777777" w:rsidR="00334D49" w:rsidRPr="001B75DA" w:rsidRDefault="00334D49" w:rsidP="000B391B">
            <w:pPr>
              <w:jc w:val="left"/>
              <w:rPr>
                <w:sz w:val="18"/>
                <w:szCs w:val="18"/>
                <w:lang w:eastAsia="zh-CN"/>
              </w:rPr>
            </w:pPr>
            <w:r w:rsidRPr="001B75DA">
              <w:rPr>
                <w:sz w:val="18"/>
                <w:szCs w:val="18"/>
                <w:lang w:eastAsia="zh-CN"/>
              </w:rPr>
              <w:t>1536</w:t>
            </w:r>
          </w:p>
        </w:tc>
        <w:tc>
          <w:tcPr>
            <w:tcW w:w="1605" w:type="dxa"/>
            <w:tcBorders>
              <w:top w:val="nil"/>
              <w:left w:val="nil"/>
              <w:bottom w:val="single" w:sz="4" w:space="0" w:color="auto"/>
              <w:right w:val="single" w:sz="4" w:space="0" w:color="auto"/>
            </w:tcBorders>
            <w:shd w:val="clear" w:color="auto" w:fill="auto"/>
            <w:vAlign w:val="center"/>
            <w:hideMark/>
          </w:tcPr>
          <w:p w14:paraId="7C7E7898" w14:textId="77777777" w:rsidR="00334D49" w:rsidRPr="001B75DA" w:rsidRDefault="00334D49" w:rsidP="000B391B">
            <w:pPr>
              <w:jc w:val="left"/>
              <w:rPr>
                <w:sz w:val="18"/>
                <w:szCs w:val="18"/>
                <w:lang w:eastAsia="zh-CN"/>
              </w:rPr>
            </w:pPr>
            <w:r w:rsidRPr="001B75DA">
              <w:rPr>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1AE5530F" w14:textId="77777777" w:rsidR="00334D49" w:rsidRPr="001B75DA" w:rsidRDefault="00334D49" w:rsidP="000B391B">
            <w:pPr>
              <w:jc w:val="left"/>
              <w:rPr>
                <w:color w:val="FF0000"/>
                <w:sz w:val="18"/>
                <w:szCs w:val="18"/>
                <w:lang w:eastAsia="zh-CN"/>
              </w:rPr>
            </w:pPr>
            <w:r w:rsidRPr="001B75DA">
              <w:rPr>
                <w:color w:val="FF0000"/>
                <w:sz w:val="18"/>
                <w:szCs w:val="18"/>
                <w:lang w:eastAsia="zh-CN"/>
              </w:rPr>
              <w:t>(48, 16 ,2, 1, 1; 8, 16)</w:t>
            </w:r>
          </w:p>
        </w:tc>
        <w:tc>
          <w:tcPr>
            <w:tcW w:w="1276" w:type="dxa"/>
            <w:tcBorders>
              <w:top w:val="nil"/>
              <w:left w:val="nil"/>
              <w:bottom w:val="single" w:sz="4" w:space="0" w:color="auto"/>
              <w:right w:val="single" w:sz="4" w:space="0" w:color="auto"/>
            </w:tcBorders>
            <w:shd w:val="clear" w:color="auto" w:fill="auto"/>
            <w:vAlign w:val="center"/>
            <w:hideMark/>
          </w:tcPr>
          <w:p w14:paraId="6AB03964"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0596B475" w14:textId="77777777" w:rsidR="00334D49" w:rsidRPr="001B75DA" w:rsidRDefault="00334D49" w:rsidP="000B391B">
            <w:pPr>
              <w:jc w:val="left"/>
              <w:rPr>
                <w:sz w:val="18"/>
                <w:szCs w:val="18"/>
                <w:lang w:eastAsia="zh-CN"/>
              </w:rPr>
            </w:pPr>
            <w:r w:rsidRPr="001B75DA">
              <w:rPr>
                <w:sz w:val="18"/>
                <w:szCs w:val="18"/>
                <w:lang w:eastAsia="zh-CN"/>
              </w:rPr>
              <w:t xml:space="preserve">ZTE, </w:t>
            </w:r>
            <w:r>
              <w:rPr>
                <w:sz w:val="18"/>
                <w:szCs w:val="18"/>
                <w:lang w:eastAsia="zh-CN"/>
              </w:rPr>
              <w:t>Huawei</w:t>
            </w:r>
            <w:r w:rsidRPr="001B75DA">
              <w:rPr>
                <w:sz w:val="18"/>
                <w:szCs w:val="18"/>
                <w:lang w:eastAsia="zh-CN"/>
              </w:rPr>
              <w:t>, Samsung, Intel</w:t>
            </w:r>
          </w:p>
        </w:tc>
      </w:tr>
      <w:tr w:rsidR="00334D49" w:rsidRPr="001B75DA" w14:paraId="1AD73113"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63697A64"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60892B2A" w14:textId="77777777" w:rsidR="00334D49" w:rsidRPr="001B75DA" w:rsidRDefault="00334D49" w:rsidP="000B391B">
            <w:pPr>
              <w:jc w:val="left"/>
              <w:rPr>
                <w:sz w:val="18"/>
                <w:szCs w:val="18"/>
                <w:lang w:eastAsia="zh-CN"/>
              </w:rPr>
            </w:pPr>
            <w:r w:rsidRPr="001B75DA">
              <w:rPr>
                <w:sz w:val="18"/>
                <w:szCs w:val="18"/>
                <w:lang w:eastAsia="zh-CN"/>
              </w:rPr>
              <w:t>Combination 3</w:t>
            </w:r>
          </w:p>
        </w:tc>
        <w:tc>
          <w:tcPr>
            <w:tcW w:w="1088" w:type="dxa"/>
            <w:tcBorders>
              <w:top w:val="nil"/>
              <w:left w:val="nil"/>
              <w:bottom w:val="single" w:sz="4" w:space="0" w:color="auto"/>
              <w:right w:val="single" w:sz="4" w:space="0" w:color="auto"/>
            </w:tcBorders>
            <w:shd w:val="clear" w:color="auto" w:fill="auto"/>
            <w:vAlign w:val="center"/>
            <w:hideMark/>
          </w:tcPr>
          <w:p w14:paraId="0949D196" w14:textId="77777777" w:rsidR="00334D49" w:rsidRPr="001B75DA" w:rsidRDefault="00334D49" w:rsidP="000B391B">
            <w:pPr>
              <w:jc w:val="left"/>
              <w:rPr>
                <w:sz w:val="18"/>
                <w:szCs w:val="18"/>
                <w:lang w:eastAsia="zh-CN"/>
              </w:rPr>
            </w:pPr>
            <w:r w:rsidRPr="001B75DA">
              <w:rPr>
                <w:sz w:val="18"/>
                <w:szCs w:val="18"/>
                <w:lang w:eastAsia="zh-CN"/>
              </w:rPr>
              <w:t>1536</w:t>
            </w:r>
          </w:p>
        </w:tc>
        <w:tc>
          <w:tcPr>
            <w:tcW w:w="1605" w:type="dxa"/>
            <w:tcBorders>
              <w:top w:val="nil"/>
              <w:left w:val="nil"/>
              <w:bottom w:val="single" w:sz="4" w:space="0" w:color="auto"/>
              <w:right w:val="single" w:sz="4" w:space="0" w:color="auto"/>
            </w:tcBorders>
            <w:shd w:val="clear" w:color="auto" w:fill="auto"/>
            <w:vAlign w:val="center"/>
            <w:hideMark/>
          </w:tcPr>
          <w:p w14:paraId="6FFA2D79" w14:textId="77777777" w:rsidR="00334D49" w:rsidRPr="001B75DA" w:rsidRDefault="00334D49" w:rsidP="000B391B">
            <w:pPr>
              <w:jc w:val="left"/>
              <w:rPr>
                <w:sz w:val="18"/>
                <w:szCs w:val="18"/>
                <w:lang w:eastAsia="zh-CN"/>
              </w:rPr>
            </w:pPr>
            <w:r w:rsidRPr="001B75DA">
              <w:rPr>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6BAF6DD2" w14:textId="77777777" w:rsidR="00334D49" w:rsidRPr="001B75DA" w:rsidRDefault="00334D49" w:rsidP="000B391B">
            <w:pPr>
              <w:jc w:val="left"/>
              <w:rPr>
                <w:color w:val="FF0000"/>
                <w:sz w:val="18"/>
                <w:szCs w:val="18"/>
                <w:lang w:eastAsia="zh-CN"/>
              </w:rPr>
            </w:pPr>
            <w:r w:rsidRPr="001B75DA">
              <w:rPr>
                <w:color w:val="FF0000"/>
                <w:sz w:val="18"/>
                <w:szCs w:val="18"/>
                <w:lang w:eastAsia="zh-CN"/>
              </w:rPr>
              <w:t>(48, 16 ,2, 1, 1; 8, 16)</w:t>
            </w:r>
          </w:p>
        </w:tc>
        <w:tc>
          <w:tcPr>
            <w:tcW w:w="1276" w:type="dxa"/>
            <w:tcBorders>
              <w:top w:val="nil"/>
              <w:left w:val="nil"/>
              <w:bottom w:val="single" w:sz="4" w:space="0" w:color="auto"/>
              <w:right w:val="single" w:sz="4" w:space="0" w:color="auto"/>
            </w:tcBorders>
            <w:shd w:val="clear" w:color="auto" w:fill="auto"/>
            <w:vAlign w:val="center"/>
            <w:hideMark/>
          </w:tcPr>
          <w:p w14:paraId="4414FCA9" w14:textId="77777777" w:rsidR="00334D49" w:rsidRPr="001B75DA" w:rsidRDefault="00334D49" w:rsidP="000B391B">
            <w:pPr>
              <w:jc w:val="left"/>
              <w:rPr>
                <w:sz w:val="18"/>
                <w:szCs w:val="18"/>
                <w:lang w:eastAsia="zh-CN"/>
              </w:rPr>
            </w:pPr>
            <w:r w:rsidRPr="001B75DA">
              <w:rPr>
                <w:sz w:val="18"/>
                <w:szCs w:val="18"/>
                <w:lang w:eastAsia="zh-CN"/>
              </w:rPr>
              <w:t xml:space="preserve">(0.5, </w:t>
            </w:r>
            <w:r w:rsidRPr="001B75DA">
              <w:rPr>
                <w:color w:val="FF0000"/>
                <w:sz w:val="18"/>
                <w:szCs w:val="18"/>
                <w:lang w:eastAsia="zh-CN"/>
              </w:rPr>
              <w:t>0.5</w:t>
            </w:r>
            <w:r w:rsidRPr="001B75DA">
              <w:rPr>
                <w:sz w:val="18"/>
                <w:szCs w:val="18"/>
                <w:lang w:eastAsia="zh-CN"/>
              </w:rPr>
              <w:t>)λ</w:t>
            </w:r>
          </w:p>
        </w:tc>
        <w:tc>
          <w:tcPr>
            <w:tcW w:w="2126" w:type="dxa"/>
            <w:tcBorders>
              <w:top w:val="nil"/>
              <w:left w:val="nil"/>
              <w:bottom w:val="single" w:sz="4" w:space="0" w:color="auto"/>
              <w:right w:val="single" w:sz="4" w:space="0" w:color="auto"/>
            </w:tcBorders>
            <w:shd w:val="clear" w:color="auto" w:fill="auto"/>
            <w:vAlign w:val="center"/>
            <w:hideMark/>
          </w:tcPr>
          <w:p w14:paraId="742DC478" w14:textId="77777777" w:rsidR="00334D49" w:rsidRPr="001B75DA" w:rsidRDefault="00334D49" w:rsidP="000B391B">
            <w:pPr>
              <w:jc w:val="left"/>
              <w:rPr>
                <w:sz w:val="18"/>
                <w:szCs w:val="18"/>
                <w:lang w:eastAsia="zh-CN"/>
              </w:rPr>
            </w:pPr>
            <w:r w:rsidRPr="001B75DA">
              <w:rPr>
                <w:sz w:val="18"/>
                <w:szCs w:val="18"/>
                <w:lang w:eastAsia="zh-CN"/>
              </w:rPr>
              <w:t>OPPO</w:t>
            </w:r>
          </w:p>
        </w:tc>
      </w:tr>
      <w:tr w:rsidR="00334D49" w:rsidRPr="001B75DA" w14:paraId="4FCB3649"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4C825495"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3EF3B830" w14:textId="77777777" w:rsidR="00334D49" w:rsidRPr="001B75DA" w:rsidRDefault="00334D49" w:rsidP="000B391B">
            <w:pPr>
              <w:jc w:val="left"/>
              <w:rPr>
                <w:sz w:val="18"/>
                <w:szCs w:val="18"/>
                <w:lang w:eastAsia="zh-CN"/>
              </w:rPr>
            </w:pPr>
            <w:r w:rsidRPr="001B75DA">
              <w:rPr>
                <w:sz w:val="18"/>
                <w:szCs w:val="18"/>
                <w:lang w:eastAsia="zh-CN"/>
              </w:rPr>
              <w:t>Combination 3</w:t>
            </w:r>
          </w:p>
        </w:tc>
        <w:tc>
          <w:tcPr>
            <w:tcW w:w="1088" w:type="dxa"/>
            <w:tcBorders>
              <w:top w:val="nil"/>
              <w:left w:val="nil"/>
              <w:bottom w:val="single" w:sz="4" w:space="0" w:color="auto"/>
              <w:right w:val="single" w:sz="4" w:space="0" w:color="auto"/>
            </w:tcBorders>
            <w:shd w:val="clear" w:color="auto" w:fill="auto"/>
            <w:vAlign w:val="center"/>
            <w:hideMark/>
          </w:tcPr>
          <w:p w14:paraId="26EDDE09" w14:textId="77777777" w:rsidR="00334D49" w:rsidRPr="001B75DA" w:rsidRDefault="00334D49" w:rsidP="000B391B">
            <w:pPr>
              <w:jc w:val="left"/>
              <w:rPr>
                <w:sz w:val="18"/>
                <w:szCs w:val="18"/>
                <w:lang w:eastAsia="zh-CN"/>
              </w:rPr>
            </w:pPr>
            <w:r w:rsidRPr="001B75DA">
              <w:rPr>
                <w:sz w:val="18"/>
                <w:szCs w:val="18"/>
                <w:lang w:eastAsia="zh-CN"/>
              </w:rPr>
              <w:t>1536</w:t>
            </w:r>
          </w:p>
        </w:tc>
        <w:tc>
          <w:tcPr>
            <w:tcW w:w="1605" w:type="dxa"/>
            <w:tcBorders>
              <w:top w:val="nil"/>
              <w:left w:val="nil"/>
              <w:bottom w:val="single" w:sz="4" w:space="0" w:color="auto"/>
              <w:right w:val="single" w:sz="4" w:space="0" w:color="auto"/>
            </w:tcBorders>
            <w:shd w:val="clear" w:color="auto" w:fill="auto"/>
            <w:vAlign w:val="center"/>
            <w:hideMark/>
          </w:tcPr>
          <w:p w14:paraId="0E6BB585" w14:textId="77777777" w:rsidR="00334D49" w:rsidRPr="001B75DA" w:rsidRDefault="00334D49" w:rsidP="000B391B">
            <w:pPr>
              <w:jc w:val="left"/>
              <w:rPr>
                <w:sz w:val="18"/>
                <w:szCs w:val="18"/>
                <w:lang w:eastAsia="zh-CN"/>
              </w:rPr>
            </w:pPr>
            <w:r w:rsidRPr="001B75DA">
              <w:rPr>
                <w:sz w:val="18"/>
                <w:szCs w:val="18"/>
                <w:lang w:eastAsia="zh-CN"/>
              </w:rPr>
              <w:t>256</w:t>
            </w:r>
          </w:p>
        </w:tc>
        <w:tc>
          <w:tcPr>
            <w:tcW w:w="2268" w:type="dxa"/>
            <w:tcBorders>
              <w:top w:val="nil"/>
              <w:left w:val="nil"/>
              <w:bottom w:val="single" w:sz="4" w:space="0" w:color="auto"/>
              <w:right w:val="single" w:sz="4" w:space="0" w:color="auto"/>
            </w:tcBorders>
            <w:shd w:val="clear" w:color="auto" w:fill="auto"/>
            <w:vAlign w:val="center"/>
            <w:hideMark/>
          </w:tcPr>
          <w:p w14:paraId="551F7646" w14:textId="77777777" w:rsidR="00334D49" w:rsidRPr="001B75DA" w:rsidRDefault="00334D49" w:rsidP="000B391B">
            <w:pPr>
              <w:jc w:val="left"/>
              <w:rPr>
                <w:color w:val="FF0000"/>
                <w:sz w:val="18"/>
                <w:szCs w:val="18"/>
                <w:lang w:eastAsia="zh-CN"/>
              </w:rPr>
            </w:pPr>
            <w:r w:rsidRPr="001B75DA">
              <w:rPr>
                <w:color w:val="FF0000"/>
                <w:sz w:val="18"/>
                <w:szCs w:val="18"/>
                <w:lang w:eastAsia="zh-CN"/>
              </w:rPr>
              <w:t>(24, 32, 2, 1, 1; 4, 32)</w:t>
            </w:r>
          </w:p>
        </w:tc>
        <w:tc>
          <w:tcPr>
            <w:tcW w:w="1276" w:type="dxa"/>
            <w:tcBorders>
              <w:top w:val="nil"/>
              <w:left w:val="nil"/>
              <w:bottom w:val="single" w:sz="4" w:space="0" w:color="auto"/>
              <w:right w:val="single" w:sz="4" w:space="0" w:color="auto"/>
            </w:tcBorders>
            <w:shd w:val="clear" w:color="auto" w:fill="auto"/>
            <w:vAlign w:val="center"/>
            <w:hideMark/>
          </w:tcPr>
          <w:p w14:paraId="330935CB" w14:textId="77777777" w:rsidR="00334D49" w:rsidRPr="001B75DA" w:rsidRDefault="00334D49" w:rsidP="000B391B">
            <w:pPr>
              <w:jc w:val="left"/>
              <w:rPr>
                <w:sz w:val="18"/>
                <w:szCs w:val="18"/>
                <w:lang w:eastAsia="zh-CN"/>
              </w:rPr>
            </w:pPr>
            <w:r w:rsidRPr="001B75DA">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036188D6" w14:textId="77777777" w:rsidR="00334D49" w:rsidRPr="001B75DA" w:rsidRDefault="00334D49" w:rsidP="000B391B">
            <w:pPr>
              <w:jc w:val="left"/>
              <w:rPr>
                <w:sz w:val="18"/>
                <w:szCs w:val="18"/>
                <w:lang w:eastAsia="zh-CN"/>
              </w:rPr>
            </w:pPr>
            <w:r w:rsidRPr="001B75DA">
              <w:rPr>
                <w:sz w:val="18"/>
                <w:szCs w:val="18"/>
                <w:lang w:eastAsia="zh-CN"/>
              </w:rPr>
              <w:t>Intel</w:t>
            </w:r>
          </w:p>
        </w:tc>
      </w:tr>
      <w:tr w:rsidR="00334D49" w:rsidRPr="001B75DA" w14:paraId="15FAE98D"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41EE5F5E"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70CD729C" w14:textId="77777777" w:rsidR="00334D49" w:rsidRPr="001B75DA" w:rsidRDefault="00334D49" w:rsidP="000B391B">
            <w:pPr>
              <w:jc w:val="left"/>
              <w:rPr>
                <w:color w:val="FF0000"/>
                <w:sz w:val="18"/>
                <w:szCs w:val="18"/>
                <w:lang w:eastAsia="zh-CN"/>
              </w:rPr>
            </w:pPr>
            <w:r w:rsidRPr="001B75DA">
              <w:rPr>
                <w:color w:val="FF0000"/>
                <w:sz w:val="18"/>
                <w:szCs w:val="18"/>
                <w:lang w:eastAsia="zh-CN"/>
              </w:rPr>
              <w:t>New Combination</w:t>
            </w:r>
          </w:p>
        </w:tc>
        <w:tc>
          <w:tcPr>
            <w:tcW w:w="1088" w:type="dxa"/>
            <w:tcBorders>
              <w:top w:val="nil"/>
              <w:left w:val="nil"/>
              <w:bottom w:val="single" w:sz="4" w:space="0" w:color="auto"/>
              <w:right w:val="single" w:sz="4" w:space="0" w:color="auto"/>
            </w:tcBorders>
            <w:shd w:val="clear" w:color="auto" w:fill="auto"/>
            <w:vAlign w:val="center"/>
            <w:hideMark/>
          </w:tcPr>
          <w:p w14:paraId="14B2C63B" w14:textId="77777777" w:rsidR="00334D49" w:rsidRPr="001B75DA" w:rsidRDefault="00334D49" w:rsidP="000B391B">
            <w:pPr>
              <w:jc w:val="left"/>
              <w:rPr>
                <w:color w:val="FF0000"/>
                <w:sz w:val="18"/>
                <w:szCs w:val="18"/>
                <w:lang w:eastAsia="zh-CN"/>
              </w:rPr>
            </w:pPr>
            <w:r w:rsidRPr="001B75DA">
              <w:rPr>
                <w:color w:val="FF0000"/>
                <w:sz w:val="18"/>
                <w:szCs w:val="18"/>
                <w:lang w:eastAsia="zh-CN"/>
              </w:rPr>
              <w:t>2048</w:t>
            </w:r>
          </w:p>
        </w:tc>
        <w:tc>
          <w:tcPr>
            <w:tcW w:w="1605" w:type="dxa"/>
            <w:tcBorders>
              <w:top w:val="nil"/>
              <w:left w:val="nil"/>
              <w:bottom w:val="single" w:sz="4" w:space="0" w:color="auto"/>
              <w:right w:val="single" w:sz="4" w:space="0" w:color="auto"/>
            </w:tcBorders>
            <w:shd w:val="clear" w:color="auto" w:fill="auto"/>
            <w:vAlign w:val="center"/>
            <w:hideMark/>
          </w:tcPr>
          <w:p w14:paraId="296B8D24" w14:textId="77777777" w:rsidR="00334D49" w:rsidRPr="001B75DA" w:rsidRDefault="00334D49" w:rsidP="000B391B">
            <w:pPr>
              <w:jc w:val="left"/>
              <w:rPr>
                <w:color w:val="FF0000"/>
                <w:sz w:val="18"/>
                <w:szCs w:val="18"/>
                <w:lang w:eastAsia="zh-CN"/>
              </w:rPr>
            </w:pPr>
            <w:r w:rsidRPr="001B75DA">
              <w:rPr>
                <w:color w:val="FF0000"/>
                <w:sz w:val="18"/>
                <w:szCs w:val="18"/>
                <w:lang w:eastAsia="zh-CN"/>
              </w:rPr>
              <w:t>64</w:t>
            </w:r>
          </w:p>
        </w:tc>
        <w:tc>
          <w:tcPr>
            <w:tcW w:w="2268" w:type="dxa"/>
            <w:tcBorders>
              <w:top w:val="nil"/>
              <w:left w:val="nil"/>
              <w:bottom w:val="single" w:sz="4" w:space="0" w:color="auto"/>
              <w:right w:val="single" w:sz="4" w:space="0" w:color="auto"/>
            </w:tcBorders>
            <w:shd w:val="clear" w:color="auto" w:fill="auto"/>
            <w:vAlign w:val="center"/>
            <w:hideMark/>
          </w:tcPr>
          <w:p w14:paraId="1E127167" w14:textId="77777777" w:rsidR="00334D49" w:rsidRPr="001B75DA" w:rsidRDefault="00334D49" w:rsidP="000B391B">
            <w:pPr>
              <w:jc w:val="left"/>
              <w:rPr>
                <w:color w:val="FF0000"/>
                <w:sz w:val="18"/>
                <w:szCs w:val="18"/>
                <w:lang w:eastAsia="zh-CN"/>
              </w:rPr>
            </w:pPr>
            <w:r w:rsidRPr="001B75DA">
              <w:rPr>
                <w:color w:val="FF0000"/>
                <w:sz w:val="18"/>
                <w:szCs w:val="18"/>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4952F4B" w14:textId="77777777" w:rsidR="00334D49" w:rsidRPr="001B75DA" w:rsidRDefault="00334D49" w:rsidP="000B391B">
            <w:pPr>
              <w:jc w:val="left"/>
              <w:rPr>
                <w:sz w:val="18"/>
                <w:szCs w:val="18"/>
                <w:lang w:eastAsia="zh-CN"/>
              </w:rPr>
            </w:pPr>
            <w:r w:rsidRPr="001B75D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A4436E6" w14:textId="77777777" w:rsidR="00334D49" w:rsidRPr="001B75DA" w:rsidRDefault="00334D49" w:rsidP="000B391B">
            <w:pPr>
              <w:jc w:val="left"/>
              <w:rPr>
                <w:sz w:val="18"/>
                <w:szCs w:val="18"/>
                <w:lang w:eastAsia="zh-CN"/>
              </w:rPr>
            </w:pPr>
            <w:r w:rsidRPr="001B75DA">
              <w:rPr>
                <w:sz w:val="18"/>
                <w:szCs w:val="18"/>
                <w:lang w:eastAsia="zh-CN"/>
              </w:rPr>
              <w:t>Futurewei</w:t>
            </w:r>
          </w:p>
        </w:tc>
      </w:tr>
      <w:tr w:rsidR="00334D49" w:rsidRPr="001B75DA" w14:paraId="03A786B8" w14:textId="77777777" w:rsidTr="000B391B">
        <w:trPr>
          <w:trHeight w:val="268"/>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55DE9173" w14:textId="77777777" w:rsidR="00334D49" w:rsidRPr="001B75DA" w:rsidRDefault="00334D49" w:rsidP="000B391B">
            <w:pPr>
              <w:jc w:val="left"/>
              <w:rPr>
                <w:sz w:val="18"/>
                <w:szCs w:val="18"/>
                <w:lang w:eastAsia="zh-CN"/>
              </w:rPr>
            </w:pPr>
            <w:r w:rsidRPr="001B75DA">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567ED0B4" w14:textId="77777777" w:rsidR="00334D49" w:rsidRPr="001B75DA" w:rsidRDefault="00334D49" w:rsidP="000B391B">
            <w:pPr>
              <w:jc w:val="left"/>
              <w:rPr>
                <w:color w:val="FF0000"/>
                <w:sz w:val="18"/>
                <w:szCs w:val="18"/>
                <w:lang w:eastAsia="zh-CN"/>
              </w:rPr>
            </w:pPr>
            <w:r w:rsidRPr="001B75DA">
              <w:rPr>
                <w:color w:val="FF0000"/>
                <w:sz w:val="18"/>
                <w:szCs w:val="18"/>
                <w:lang w:eastAsia="zh-CN"/>
              </w:rPr>
              <w:t>New Combination</w:t>
            </w:r>
          </w:p>
        </w:tc>
        <w:tc>
          <w:tcPr>
            <w:tcW w:w="1088" w:type="dxa"/>
            <w:tcBorders>
              <w:top w:val="nil"/>
              <w:left w:val="nil"/>
              <w:bottom w:val="single" w:sz="4" w:space="0" w:color="auto"/>
              <w:right w:val="single" w:sz="4" w:space="0" w:color="auto"/>
            </w:tcBorders>
            <w:shd w:val="clear" w:color="auto" w:fill="auto"/>
            <w:vAlign w:val="center"/>
            <w:hideMark/>
          </w:tcPr>
          <w:p w14:paraId="5A1960C1" w14:textId="77777777" w:rsidR="00334D49" w:rsidRPr="001B75DA" w:rsidRDefault="00334D49" w:rsidP="000B391B">
            <w:pPr>
              <w:jc w:val="left"/>
              <w:rPr>
                <w:color w:val="FF0000"/>
                <w:sz w:val="18"/>
                <w:szCs w:val="18"/>
                <w:lang w:eastAsia="zh-CN"/>
              </w:rPr>
            </w:pPr>
            <w:r w:rsidRPr="001B75DA">
              <w:rPr>
                <w:color w:val="FF0000"/>
                <w:sz w:val="18"/>
                <w:szCs w:val="18"/>
                <w:lang w:eastAsia="zh-CN"/>
              </w:rPr>
              <w:t>2048</w:t>
            </w:r>
          </w:p>
        </w:tc>
        <w:tc>
          <w:tcPr>
            <w:tcW w:w="1605" w:type="dxa"/>
            <w:tcBorders>
              <w:top w:val="nil"/>
              <w:left w:val="nil"/>
              <w:bottom w:val="single" w:sz="4" w:space="0" w:color="auto"/>
              <w:right w:val="single" w:sz="4" w:space="0" w:color="auto"/>
            </w:tcBorders>
            <w:shd w:val="clear" w:color="auto" w:fill="auto"/>
            <w:vAlign w:val="center"/>
            <w:hideMark/>
          </w:tcPr>
          <w:p w14:paraId="1AA1C460" w14:textId="77777777" w:rsidR="00334D49" w:rsidRPr="001B75DA" w:rsidRDefault="00334D49" w:rsidP="000B391B">
            <w:pPr>
              <w:jc w:val="left"/>
              <w:rPr>
                <w:color w:val="FF0000"/>
                <w:sz w:val="18"/>
                <w:szCs w:val="18"/>
                <w:lang w:eastAsia="zh-CN"/>
              </w:rPr>
            </w:pPr>
            <w:r w:rsidRPr="001B75DA">
              <w:rPr>
                <w:color w:val="FF0000"/>
                <w:sz w:val="18"/>
                <w:szCs w:val="18"/>
                <w:lang w:eastAsia="zh-CN"/>
              </w:rPr>
              <w:t>128</w:t>
            </w:r>
          </w:p>
        </w:tc>
        <w:tc>
          <w:tcPr>
            <w:tcW w:w="2268" w:type="dxa"/>
            <w:tcBorders>
              <w:top w:val="nil"/>
              <w:left w:val="nil"/>
              <w:bottom w:val="single" w:sz="4" w:space="0" w:color="auto"/>
              <w:right w:val="single" w:sz="4" w:space="0" w:color="auto"/>
            </w:tcBorders>
            <w:shd w:val="clear" w:color="auto" w:fill="auto"/>
            <w:vAlign w:val="center"/>
            <w:hideMark/>
          </w:tcPr>
          <w:p w14:paraId="4AF75ECE" w14:textId="77777777" w:rsidR="00334D49" w:rsidRPr="001B75DA" w:rsidRDefault="00334D49" w:rsidP="000B391B">
            <w:pPr>
              <w:jc w:val="left"/>
              <w:rPr>
                <w:color w:val="FF0000"/>
                <w:sz w:val="18"/>
                <w:szCs w:val="18"/>
                <w:lang w:eastAsia="zh-CN"/>
              </w:rPr>
            </w:pPr>
            <w:r w:rsidRPr="001B75DA">
              <w:rPr>
                <w:color w:val="FF0000"/>
                <w:sz w:val="18"/>
                <w:szCs w:val="18"/>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EFCED11" w14:textId="77777777" w:rsidR="00334D49" w:rsidRPr="001B75DA" w:rsidRDefault="00334D49" w:rsidP="000B391B">
            <w:pPr>
              <w:jc w:val="left"/>
              <w:rPr>
                <w:sz w:val="18"/>
                <w:szCs w:val="18"/>
                <w:lang w:eastAsia="zh-CN"/>
              </w:rPr>
            </w:pPr>
            <w:r w:rsidRPr="001B75D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81F4BB1" w14:textId="77777777" w:rsidR="00334D49" w:rsidRPr="001B75DA" w:rsidRDefault="00334D49" w:rsidP="000B391B">
            <w:pPr>
              <w:jc w:val="left"/>
              <w:rPr>
                <w:sz w:val="18"/>
                <w:szCs w:val="18"/>
                <w:lang w:eastAsia="zh-CN"/>
              </w:rPr>
            </w:pPr>
            <w:r w:rsidRPr="001B75DA">
              <w:rPr>
                <w:sz w:val="18"/>
                <w:szCs w:val="18"/>
                <w:lang w:eastAsia="zh-CN"/>
              </w:rPr>
              <w:t>Futurewei</w:t>
            </w:r>
          </w:p>
        </w:tc>
      </w:tr>
    </w:tbl>
    <w:p w14:paraId="45BEF496" w14:textId="01B7B8EF" w:rsidR="0090340F" w:rsidRDefault="0090340F">
      <w:pPr>
        <w:rPr>
          <w:i/>
          <w:color w:val="EEECE1" w:themeColor="background2"/>
          <w:lang w:eastAsia="zh-CN"/>
        </w:rPr>
      </w:pPr>
    </w:p>
    <w:p w14:paraId="003E5603" w14:textId="5BF8C175" w:rsidR="00334D49" w:rsidRPr="00334D49" w:rsidRDefault="00334D49">
      <w:pPr>
        <w:rPr>
          <w:b/>
          <w:lang w:eastAsia="zh-CN"/>
        </w:rPr>
      </w:pPr>
      <w:r>
        <w:rPr>
          <w:b/>
          <w:lang w:eastAsia="zh-CN"/>
        </w:rPr>
        <w:t>15G</w:t>
      </w:r>
      <w:r w:rsidRPr="00334D49">
        <w:rPr>
          <w:b/>
          <w:lang w:eastAsia="zh-CN"/>
        </w:rPr>
        <w:t xml:space="preserve">Hz carrier </w:t>
      </w:r>
      <w:r>
        <w:rPr>
          <w:b/>
          <w:lang w:eastAsia="zh-CN"/>
        </w:rPr>
        <w:t>frequency:</w:t>
      </w:r>
    </w:p>
    <w:tbl>
      <w:tblPr>
        <w:tblW w:w="11902" w:type="dxa"/>
        <w:tblLook w:val="04A0" w:firstRow="1" w:lastRow="0" w:firstColumn="1" w:lastColumn="0" w:noHBand="0" w:noVBand="1"/>
      </w:tblPr>
      <w:tblGrid>
        <w:gridCol w:w="1457"/>
        <w:gridCol w:w="2082"/>
        <w:gridCol w:w="2552"/>
        <w:gridCol w:w="2409"/>
        <w:gridCol w:w="1276"/>
        <w:gridCol w:w="2126"/>
      </w:tblGrid>
      <w:tr w:rsidR="00334D49" w:rsidRPr="009D6F08" w14:paraId="1BD85B90" w14:textId="77777777" w:rsidTr="000B391B">
        <w:trPr>
          <w:trHeight w:val="318"/>
        </w:trPr>
        <w:tc>
          <w:tcPr>
            <w:tcW w:w="11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3DFCD6B" w14:textId="77777777" w:rsidR="00334D49" w:rsidRPr="004E6C97" w:rsidRDefault="00334D49" w:rsidP="00DB32FC">
            <w:pPr>
              <w:overflowPunct w:val="0"/>
              <w:textAlignment w:val="baseline"/>
              <w:rPr>
                <w:rFonts w:eastAsia="Times New Roman"/>
                <w:b/>
                <w:bCs/>
                <w:lang w:eastAsia="en-GB"/>
              </w:rPr>
            </w:pPr>
            <w:r w:rsidRPr="004E6C97">
              <w:rPr>
                <w:rFonts w:eastAsia="Times New Roman" w:hint="eastAsia"/>
                <w:highlight w:val="yellow"/>
                <w:lang w:eastAsia="zh-CN"/>
              </w:rPr>
              <w:t xml:space="preserve">For around </w:t>
            </w:r>
            <w:r w:rsidRPr="004E6C97">
              <w:rPr>
                <w:rFonts w:eastAsia="Times New Roman"/>
                <w:highlight w:val="yellow"/>
                <w:lang w:eastAsia="zh-CN"/>
              </w:rPr>
              <w:t>15</w:t>
            </w:r>
            <w:r w:rsidRPr="004E6C97">
              <w:rPr>
                <w:rFonts w:eastAsia="Times New Roman" w:hint="eastAsia"/>
                <w:highlight w:val="yellow"/>
                <w:lang w:eastAsia="zh-CN"/>
              </w:rPr>
              <w:t>GHz</w:t>
            </w:r>
            <w:r w:rsidRPr="004E6C97">
              <w:rPr>
                <w:rFonts w:eastAsia="Times New Roman"/>
                <w:highlight w:val="yellow"/>
                <w:lang w:eastAsia="zh-CN"/>
              </w:rPr>
              <w:t xml:space="preserve"> carrier frequency</w:t>
            </w:r>
            <w:r w:rsidRPr="004E6C97">
              <w:rPr>
                <w:rFonts w:eastAsia="Times New Roman" w:hint="eastAsia"/>
                <w:highlight w:val="yellow"/>
                <w:lang w:eastAsia="zh-CN"/>
              </w:rPr>
              <w:t xml:space="preserve">, </w:t>
            </w:r>
            <w:r w:rsidRPr="004E6C97">
              <w:rPr>
                <w:rFonts w:eastAsia="Times New Roman"/>
                <w:highlight w:val="yellow"/>
                <w:lang w:eastAsia="zh-CN"/>
              </w:rPr>
              <w:t>for BS antenna modelling</w:t>
            </w:r>
          </w:p>
        </w:tc>
      </w:tr>
      <w:tr w:rsidR="00334D49" w:rsidRPr="009D6F08" w14:paraId="53954FB4" w14:textId="77777777" w:rsidTr="000B391B">
        <w:trPr>
          <w:trHeight w:val="639"/>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D670C" w14:textId="77777777" w:rsidR="00334D49" w:rsidRPr="009D6F08" w:rsidRDefault="00334D49" w:rsidP="000B391B">
            <w:pPr>
              <w:jc w:val="left"/>
              <w:rPr>
                <w:b/>
                <w:bCs/>
                <w:sz w:val="18"/>
                <w:szCs w:val="18"/>
                <w:lang w:eastAsia="zh-CN"/>
              </w:rPr>
            </w:pPr>
            <w:r w:rsidRPr="009D6F08">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0CA718FF" w14:textId="77777777" w:rsidR="00334D49" w:rsidRPr="009D6F08" w:rsidRDefault="00334D49" w:rsidP="000B391B">
            <w:pPr>
              <w:jc w:val="left"/>
              <w:rPr>
                <w:b/>
                <w:bCs/>
                <w:sz w:val="18"/>
                <w:szCs w:val="18"/>
                <w:lang w:eastAsia="zh-CN"/>
              </w:rPr>
            </w:pPr>
            <w:r w:rsidRPr="009D6F08">
              <w:rPr>
                <w:b/>
                <w:bCs/>
                <w:sz w:val="18"/>
                <w:szCs w:val="18"/>
                <w:lang w:eastAsia="zh-CN"/>
              </w:rPr>
              <w:t>Total number of antenna elements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17695C1" w14:textId="77777777" w:rsidR="00334D49" w:rsidRPr="009D6F08" w:rsidRDefault="00334D49" w:rsidP="000B391B">
            <w:pPr>
              <w:jc w:val="left"/>
              <w:rPr>
                <w:b/>
                <w:bCs/>
                <w:sz w:val="18"/>
                <w:szCs w:val="18"/>
                <w:lang w:eastAsia="zh-CN"/>
              </w:rPr>
            </w:pPr>
            <w:r w:rsidRPr="009D6F08">
              <w:rPr>
                <w:b/>
                <w:bCs/>
                <w:sz w:val="18"/>
                <w:szCs w:val="18"/>
                <w:lang w:eastAsia="zh-CN"/>
              </w:rPr>
              <w:t>Total number of TXRU</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D5BB98C" w14:textId="77777777" w:rsidR="00334D49" w:rsidRPr="009D6F08" w:rsidRDefault="00334D49" w:rsidP="000B391B">
            <w:pPr>
              <w:jc w:val="left"/>
              <w:rPr>
                <w:b/>
                <w:bCs/>
                <w:sz w:val="18"/>
                <w:szCs w:val="18"/>
                <w:lang w:eastAsia="zh-CN"/>
              </w:rPr>
            </w:pPr>
            <w:r w:rsidRPr="009D6F08">
              <w:rPr>
                <w:b/>
                <w:bCs/>
                <w:sz w:val="18"/>
                <w:szCs w:val="18"/>
                <w:lang w:eastAsia="zh-CN"/>
              </w:rPr>
              <w:t>(M, N, P, Mg, Ng; Mp, Np)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E9FEB0" w14:textId="77777777" w:rsidR="00334D49" w:rsidRPr="009D6F08" w:rsidRDefault="00334D49" w:rsidP="000B391B">
            <w:pPr>
              <w:jc w:val="left"/>
              <w:rPr>
                <w:b/>
                <w:bCs/>
                <w:sz w:val="18"/>
                <w:szCs w:val="18"/>
                <w:lang w:eastAsia="zh-CN"/>
              </w:rPr>
            </w:pPr>
            <w:r w:rsidRPr="009D6F08">
              <w:rPr>
                <w:b/>
                <w:bCs/>
                <w:sz w:val="18"/>
                <w:szCs w:val="18"/>
                <w:lang w:eastAsia="zh-CN"/>
              </w:rPr>
              <w:t>(dH,dV)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DC682C" w14:textId="77777777" w:rsidR="00334D49" w:rsidRPr="009D6F08" w:rsidRDefault="00334D49" w:rsidP="000B391B">
            <w:pPr>
              <w:jc w:val="left"/>
              <w:rPr>
                <w:b/>
                <w:bCs/>
                <w:sz w:val="18"/>
                <w:szCs w:val="18"/>
                <w:lang w:eastAsia="zh-CN"/>
              </w:rPr>
            </w:pPr>
            <w:r w:rsidRPr="009D6F08">
              <w:rPr>
                <w:b/>
                <w:bCs/>
                <w:sz w:val="18"/>
                <w:szCs w:val="18"/>
                <w:lang w:eastAsia="zh-CN"/>
              </w:rPr>
              <w:t xml:space="preserve">Mentioned by </w:t>
            </w:r>
          </w:p>
        </w:tc>
      </w:tr>
      <w:tr w:rsidR="00334D49" w:rsidRPr="009D6F08" w14:paraId="2E49B5AE"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21F9691" w14:textId="77777777" w:rsidR="00334D49" w:rsidRPr="007A07EF" w:rsidRDefault="00334D49" w:rsidP="000B391B">
            <w:pPr>
              <w:jc w:val="left"/>
              <w:rPr>
                <w:b/>
                <w:sz w:val="18"/>
                <w:szCs w:val="18"/>
                <w:lang w:eastAsia="zh-CN"/>
              </w:rPr>
            </w:pPr>
            <w:r w:rsidRPr="007A07EF">
              <w:rPr>
                <w:b/>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30DFFAEA" w14:textId="77777777" w:rsidR="00334D49" w:rsidRPr="007A07EF" w:rsidRDefault="00334D49" w:rsidP="000B391B">
            <w:pPr>
              <w:jc w:val="left"/>
              <w:rPr>
                <w:b/>
                <w:sz w:val="18"/>
                <w:szCs w:val="18"/>
                <w:lang w:eastAsia="zh-CN"/>
              </w:rPr>
            </w:pPr>
            <w:r w:rsidRPr="007A07EF">
              <w:rPr>
                <w:b/>
                <w:sz w:val="18"/>
                <w:szCs w:val="18"/>
                <w:lang w:eastAsia="zh-CN"/>
              </w:rPr>
              <w:t>128</w:t>
            </w:r>
          </w:p>
        </w:tc>
        <w:tc>
          <w:tcPr>
            <w:tcW w:w="2552" w:type="dxa"/>
            <w:tcBorders>
              <w:top w:val="nil"/>
              <w:left w:val="nil"/>
              <w:bottom w:val="single" w:sz="4" w:space="0" w:color="auto"/>
              <w:right w:val="single" w:sz="4" w:space="0" w:color="auto"/>
            </w:tcBorders>
            <w:shd w:val="clear" w:color="auto" w:fill="auto"/>
            <w:vAlign w:val="center"/>
            <w:hideMark/>
          </w:tcPr>
          <w:p w14:paraId="1BA9AC5D" w14:textId="77777777" w:rsidR="00334D49" w:rsidRPr="007A07EF" w:rsidRDefault="00334D49" w:rsidP="000B391B">
            <w:pPr>
              <w:jc w:val="left"/>
              <w:rPr>
                <w:b/>
                <w:sz w:val="18"/>
                <w:szCs w:val="18"/>
                <w:lang w:eastAsia="zh-CN"/>
              </w:rPr>
            </w:pPr>
            <w:r w:rsidRPr="007A07EF">
              <w:rPr>
                <w:b/>
                <w:sz w:val="18"/>
                <w:szCs w:val="18"/>
                <w:lang w:eastAsia="zh-CN"/>
              </w:rPr>
              <w:t>8</w:t>
            </w:r>
          </w:p>
        </w:tc>
        <w:tc>
          <w:tcPr>
            <w:tcW w:w="2409" w:type="dxa"/>
            <w:tcBorders>
              <w:top w:val="nil"/>
              <w:left w:val="nil"/>
              <w:bottom w:val="single" w:sz="4" w:space="0" w:color="auto"/>
              <w:right w:val="single" w:sz="4" w:space="0" w:color="auto"/>
            </w:tcBorders>
            <w:shd w:val="clear" w:color="auto" w:fill="auto"/>
            <w:vAlign w:val="center"/>
            <w:hideMark/>
          </w:tcPr>
          <w:p w14:paraId="57463EF4" w14:textId="77777777" w:rsidR="00334D49" w:rsidRPr="007A07EF" w:rsidRDefault="00334D49" w:rsidP="000B391B">
            <w:pPr>
              <w:jc w:val="left"/>
              <w:rPr>
                <w:b/>
                <w:sz w:val="18"/>
                <w:szCs w:val="18"/>
                <w:lang w:eastAsia="zh-CN"/>
              </w:rPr>
            </w:pPr>
            <w:r w:rsidRPr="007A07EF">
              <w:rPr>
                <w:b/>
                <w:sz w:val="18"/>
                <w:szCs w:val="18"/>
                <w:lang w:eastAsia="zh-CN"/>
              </w:rPr>
              <w:t>(4, 4, 2, 2, 2; 1, 1)</w:t>
            </w:r>
          </w:p>
        </w:tc>
        <w:tc>
          <w:tcPr>
            <w:tcW w:w="1276" w:type="dxa"/>
            <w:tcBorders>
              <w:top w:val="nil"/>
              <w:left w:val="nil"/>
              <w:bottom w:val="single" w:sz="4" w:space="0" w:color="auto"/>
              <w:right w:val="single" w:sz="4" w:space="0" w:color="auto"/>
            </w:tcBorders>
            <w:shd w:val="clear" w:color="auto" w:fill="auto"/>
            <w:noWrap/>
            <w:vAlign w:val="center"/>
            <w:hideMark/>
          </w:tcPr>
          <w:p w14:paraId="3CEA084F" w14:textId="77777777" w:rsidR="00334D49" w:rsidRPr="007A07EF" w:rsidRDefault="00334D49" w:rsidP="000B391B">
            <w:pPr>
              <w:jc w:val="left"/>
              <w:rPr>
                <w:b/>
                <w:sz w:val="18"/>
                <w:szCs w:val="18"/>
                <w:lang w:eastAsia="zh-CN"/>
              </w:rPr>
            </w:pPr>
            <w:r w:rsidRPr="007A07EF">
              <w:rPr>
                <w:b/>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794D873A" w14:textId="77777777" w:rsidR="00334D49" w:rsidRPr="007A07EF" w:rsidRDefault="00334D49" w:rsidP="000B391B">
            <w:pPr>
              <w:jc w:val="left"/>
              <w:rPr>
                <w:b/>
                <w:sz w:val="18"/>
                <w:szCs w:val="18"/>
                <w:lang w:eastAsia="zh-CN"/>
              </w:rPr>
            </w:pPr>
            <w:r w:rsidRPr="007A07EF">
              <w:rPr>
                <w:b/>
                <w:sz w:val="18"/>
                <w:szCs w:val="18"/>
                <w:lang w:eastAsia="zh-CN"/>
              </w:rPr>
              <w:t>Ericsson, DOCOMO</w:t>
            </w:r>
          </w:p>
        </w:tc>
      </w:tr>
      <w:tr w:rsidR="00334D49" w:rsidRPr="009D6F08" w14:paraId="6DC78811"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CCBA68E"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0BC18755" w14:textId="77777777" w:rsidR="00334D49" w:rsidRPr="009D6F08" w:rsidRDefault="00334D49" w:rsidP="000B391B">
            <w:pPr>
              <w:jc w:val="left"/>
              <w:rPr>
                <w:sz w:val="18"/>
                <w:szCs w:val="18"/>
                <w:lang w:eastAsia="zh-CN"/>
              </w:rPr>
            </w:pPr>
            <w:r w:rsidRPr="009D6F08">
              <w:rPr>
                <w:sz w:val="18"/>
                <w:szCs w:val="18"/>
                <w:lang w:eastAsia="zh-CN"/>
              </w:rPr>
              <w:t>128</w:t>
            </w:r>
          </w:p>
        </w:tc>
        <w:tc>
          <w:tcPr>
            <w:tcW w:w="2552" w:type="dxa"/>
            <w:tcBorders>
              <w:top w:val="nil"/>
              <w:left w:val="nil"/>
              <w:bottom w:val="single" w:sz="4" w:space="0" w:color="auto"/>
              <w:right w:val="single" w:sz="4" w:space="0" w:color="auto"/>
            </w:tcBorders>
            <w:shd w:val="clear" w:color="auto" w:fill="auto"/>
            <w:vAlign w:val="center"/>
            <w:hideMark/>
          </w:tcPr>
          <w:p w14:paraId="1A717104" w14:textId="77777777" w:rsidR="00334D49" w:rsidRPr="009D6F08" w:rsidRDefault="00334D49" w:rsidP="000B391B">
            <w:pPr>
              <w:jc w:val="left"/>
              <w:rPr>
                <w:sz w:val="18"/>
                <w:szCs w:val="18"/>
                <w:lang w:eastAsia="zh-CN"/>
              </w:rPr>
            </w:pPr>
            <w:r w:rsidRPr="009D6F08">
              <w:rPr>
                <w:sz w:val="18"/>
                <w:szCs w:val="18"/>
                <w:lang w:eastAsia="zh-CN"/>
              </w:rPr>
              <w:t>8</w:t>
            </w:r>
          </w:p>
        </w:tc>
        <w:tc>
          <w:tcPr>
            <w:tcW w:w="2409" w:type="dxa"/>
            <w:tcBorders>
              <w:top w:val="nil"/>
              <w:left w:val="nil"/>
              <w:bottom w:val="single" w:sz="4" w:space="0" w:color="auto"/>
              <w:right w:val="single" w:sz="4" w:space="0" w:color="auto"/>
            </w:tcBorders>
            <w:shd w:val="clear" w:color="auto" w:fill="auto"/>
            <w:vAlign w:val="center"/>
            <w:hideMark/>
          </w:tcPr>
          <w:p w14:paraId="0D097595" w14:textId="77777777" w:rsidR="00334D49" w:rsidRPr="009D6F08" w:rsidRDefault="00334D49" w:rsidP="000B391B">
            <w:pPr>
              <w:jc w:val="left"/>
              <w:rPr>
                <w:sz w:val="18"/>
                <w:szCs w:val="18"/>
                <w:lang w:eastAsia="zh-CN"/>
              </w:rPr>
            </w:pPr>
            <w:r w:rsidRPr="009D6F08">
              <w:rPr>
                <w:sz w:val="18"/>
                <w:szCs w:val="18"/>
                <w:lang w:eastAsia="zh-CN"/>
              </w:rPr>
              <w:t>(8, 8, 2, 1, 1; 1, 1)</w:t>
            </w:r>
          </w:p>
        </w:tc>
        <w:tc>
          <w:tcPr>
            <w:tcW w:w="1276" w:type="dxa"/>
            <w:tcBorders>
              <w:top w:val="nil"/>
              <w:left w:val="nil"/>
              <w:bottom w:val="single" w:sz="4" w:space="0" w:color="auto"/>
              <w:right w:val="single" w:sz="4" w:space="0" w:color="auto"/>
            </w:tcBorders>
            <w:shd w:val="clear" w:color="auto" w:fill="auto"/>
            <w:noWrap/>
            <w:vAlign w:val="center"/>
            <w:hideMark/>
          </w:tcPr>
          <w:p w14:paraId="3EF08169"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BA18066" w14:textId="77777777" w:rsidR="00334D49" w:rsidRPr="009D6F08" w:rsidRDefault="00334D49" w:rsidP="000B391B">
            <w:pPr>
              <w:jc w:val="left"/>
              <w:rPr>
                <w:sz w:val="18"/>
                <w:szCs w:val="18"/>
                <w:lang w:eastAsia="zh-CN"/>
              </w:rPr>
            </w:pPr>
            <w:r w:rsidRPr="009D6F08">
              <w:rPr>
                <w:sz w:val="18"/>
                <w:szCs w:val="18"/>
                <w:lang w:eastAsia="zh-CN"/>
              </w:rPr>
              <w:t>Qualcomm</w:t>
            </w:r>
          </w:p>
        </w:tc>
      </w:tr>
      <w:tr w:rsidR="00334D49" w:rsidRPr="009D6F08" w14:paraId="1E2962B9"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ABBEB2A"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36396ED1" w14:textId="77777777" w:rsidR="00334D49" w:rsidRPr="009D6F08" w:rsidRDefault="00334D49" w:rsidP="000B391B">
            <w:pPr>
              <w:jc w:val="left"/>
              <w:rPr>
                <w:sz w:val="18"/>
                <w:szCs w:val="18"/>
                <w:lang w:eastAsia="zh-CN"/>
              </w:rPr>
            </w:pPr>
            <w:r w:rsidRPr="009D6F08">
              <w:rPr>
                <w:sz w:val="18"/>
                <w:szCs w:val="18"/>
                <w:lang w:eastAsia="zh-CN"/>
              </w:rPr>
              <w:t>128</w:t>
            </w:r>
          </w:p>
        </w:tc>
        <w:tc>
          <w:tcPr>
            <w:tcW w:w="2552" w:type="dxa"/>
            <w:tcBorders>
              <w:top w:val="nil"/>
              <w:left w:val="nil"/>
              <w:bottom w:val="single" w:sz="4" w:space="0" w:color="auto"/>
              <w:right w:val="single" w:sz="4" w:space="0" w:color="auto"/>
            </w:tcBorders>
            <w:shd w:val="clear" w:color="auto" w:fill="auto"/>
            <w:vAlign w:val="center"/>
            <w:hideMark/>
          </w:tcPr>
          <w:p w14:paraId="545D297B" w14:textId="77777777" w:rsidR="00334D49" w:rsidRPr="009D6F08" w:rsidRDefault="00334D49" w:rsidP="000B391B">
            <w:pPr>
              <w:jc w:val="left"/>
              <w:rPr>
                <w:sz w:val="18"/>
                <w:szCs w:val="18"/>
                <w:lang w:eastAsia="zh-CN"/>
              </w:rPr>
            </w:pPr>
            <w:r w:rsidRPr="009D6F08">
              <w:rPr>
                <w:sz w:val="18"/>
                <w:szCs w:val="18"/>
                <w:lang w:eastAsia="zh-CN"/>
              </w:rPr>
              <w:t>32</w:t>
            </w:r>
          </w:p>
        </w:tc>
        <w:tc>
          <w:tcPr>
            <w:tcW w:w="2409" w:type="dxa"/>
            <w:tcBorders>
              <w:top w:val="nil"/>
              <w:left w:val="nil"/>
              <w:bottom w:val="single" w:sz="4" w:space="0" w:color="auto"/>
              <w:right w:val="single" w:sz="4" w:space="0" w:color="auto"/>
            </w:tcBorders>
            <w:shd w:val="clear" w:color="auto" w:fill="auto"/>
            <w:vAlign w:val="center"/>
            <w:hideMark/>
          </w:tcPr>
          <w:p w14:paraId="150D408F" w14:textId="77777777" w:rsidR="00334D49" w:rsidRPr="009D6F08" w:rsidRDefault="00334D49" w:rsidP="000B391B">
            <w:pPr>
              <w:jc w:val="left"/>
              <w:rPr>
                <w:sz w:val="18"/>
                <w:szCs w:val="18"/>
                <w:lang w:eastAsia="zh-CN"/>
              </w:rPr>
            </w:pPr>
            <w:r w:rsidRPr="009D6F08">
              <w:rPr>
                <w:sz w:val="18"/>
                <w:szCs w:val="18"/>
                <w:lang w:eastAsia="zh-CN"/>
              </w:rPr>
              <w:t>(8, 8, 2, 1, 1; 2, 8)</w:t>
            </w:r>
          </w:p>
        </w:tc>
        <w:tc>
          <w:tcPr>
            <w:tcW w:w="1276" w:type="dxa"/>
            <w:tcBorders>
              <w:top w:val="nil"/>
              <w:left w:val="nil"/>
              <w:bottom w:val="single" w:sz="4" w:space="0" w:color="auto"/>
              <w:right w:val="single" w:sz="4" w:space="0" w:color="auto"/>
            </w:tcBorders>
            <w:shd w:val="clear" w:color="auto" w:fill="auto"/>
            <w:noWrap/>
            <w:vAlign w:val="center"/>
            <w:hideMark/>
          </w:tcPr>
          <w:p w14:paraId="38725E81"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16A04951" w14:textId="77777777" w:rsidR="00334D49" w:rsidRPr="009D6F08" w:rsidRDefault="00334D49" w:rsidP="000B391B">
            <w:pPr>
              <w:jc w:val="left"/>
              <w:rPr>
                <w:sz w:val="18"/>
                <w:szCs w:val="18"/>
                <w:lang w:eastAsia="zh-CN"/>
              </w:rPr>
            </w:pPr>
            <w:r w:rsidRPr="009D6F08">
              <w:rPr>
                <w:sz w:val="18"/>
                <w:szCs w:val="18"/>
                <w:lang w:eastAsia="zh-CN"/>
              </w:rPr>
              <w:t>ZTE, OPPO, Intel</w:t>
            </w:r>
          </w:p>
        </w:tc>
      </w:tr>
      <w:tr w:rsidR="00334D49" w:rsidRPr="009D6F08" w14:paraId="14504C24" w14:textId="77777777" w:rsidTr="007A07EF">
        <w:trPr>
          <w:trHeight w:val="181"/>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4BD12D2" w14:textId="77777777" w:rsidR="00334D49" w:rsidRPr="007A07EF" w:rsidRDefault="00334D49" w:rsidP="000B391B">
            <w:pPr>
              <w:jc w:val="left"/>
              <w:rPr>
                <w:b/>
                <w:sz w:val="18"/>
                <w:szCs w:val="18"/>
                <w:lang w:eastAsia="zh-CN"/>
              </w:rPr>
            </w:pPr>
            <w:r w:rsidRPr="007A07EF">
              <w:rPr>
                <w:b/>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5487E44B" w14:textId="77777777" w:rsidR="00334D49" w:rsidRPr="007A07EF" w:rsidRDefault="00334D49" w:rsidP="000B391B">
            <w:pPr>
              <w:jc w:val="left"/>
              <w:rPr>
                <w:b/>
                <w:sz w:val="18"/>
                <w:szCs w:val="18"/>
                <w:lang w:eastAsia="zh-CN"/>
              </w:rPr>
            </w:pPr>
            <w:r w:rsidRPr="007A07EF">
              <w:rPr>
                <w:b/>
                <w:sz w:val="18"/>
                <w:szCs w:val="18"/>
                <w:lang w:eastAsia="zh-CN"/>
              </w:rPr>
              <w:t>128</w:t>
            </w:r>
          </w:p>
        </w:tc>
        <w:tc>
          <w:tcPr>
            <w:tcW w:w="2552" w:type="dxa"/>
            <w:tcBorders>
              <w:top w:val="nil"/>
              <w:left w:val="nil"/>
              <w:bottom w:val="single" w:sz="4" w:space="0" w:color="auto"/>
              <w:right w:val="single" w:sz="4" w:space="0" w:color="auto"/>
            </w:tcBorders>
            <w:shd w:val="clear" w:color="auto" w:fill="auto"/>
            <w:vAlign w:val="center"/>
            <w:hideMark/>
          </w:tcPr>
          <w:p w14:paraId="7C4E018F" w14:textId="77777777" w:rsidR="00334D49" w:rsidRPr="007A07EF" w:rsidRDefault="00334D49" w:rsidP="000B391B">
            <w:pPr>
              <w:jc w:val="left"/>
              <w:rPr>
                <w:b/>
                <w:sz w:val="18"/>
                <w:szCs w:val="18"/>
                <w:lang w:eastAsia="zh-CN"/>
              </w:rPr>
            </w:pPr>
            <w:r w:rsidRPr="007A07EF">
              <w:rPr>
                <w:b/>
                <w:sz w:val="18"/>
                <w:szCs w:val="18"/>
                <w:lang w:eastAsia="zh-CN"/>
              </w:rPr>
              <w:t>64</w:t>
            </w:r>
          </w:p>
        </w:tc>
        <w:tc>
          <w:tcPr>
            <w:tcW w:w="2409" w:type="dxa"/>
            <w:tcBorders>
              <w:top w:val="nil"/>
              <w:left w:val="nil"/>
              <w:bottom w:val="single" w:sz="4" w:space="0" w:color="auto"/>
              <w:right w:val="single" w:sz="4" w:space="0" w:color="auto"/>
            </w:tcBorders>
            <w:shd w:val="clear" w:color="auto" w:fill="auto"/>
            <w:vAlign w:val="center"/>
            <w:hideMark/>
          </w:tcPr>
          <w:p w14:paraId="579ED5DD" w14:textId="77777777" w:rsidR="00334D49" w:rsidRPr="007A07EF" w:rsidRDefault="00334D49" w:rsidP="000B391B">
            <w:pPr>
              <w:jc w:val="left"/>
              <w:rPr>
                <w:b/>
                <w:sz w:val="18"/>
                <w:szCs w:val="18"/>
                <w:lang w:eastAsia="zh-CN"/>
              </w:rPr>
            </w:pPr>
            <w:r w:rsidRPr="007A07EF">
              <w:rPr>
                <w:b/>
                <w:sz w:val="18"/>
                <w:szCs w:val="18"/>
                <w:lang w:eastAsia="zh-CN"/>
              </w:rPr>
              <w:t>(8, 8, 2, 1, 1; 4, 8)</w:t>
            </w:r>
          </w:p>
        </w:tc>
        <w:tc>
          <w:tcPr>
            <w:tcW w:w="1276" w:type="dxa"/>
            <w:tcBorders>
              <w:top w:val="nil"/>
              <w:left w:val="nil"/>
              <w:bottom w:val="single" w:sz="4" w:space="0" w:color="auto"/>
              <w:right w:val="single" w:sz="4" w:space="0" w:color="auto"/>
            </w:tcBorders>
            <w:shd w:val="clear" w:color="auto" w:fill="auto"/>
            <w:noWrap/>
            <w:vAlign w:val="center"/>
            <w:hideMark/>
          </w:tcPr>
          <w:p w14:paraId="037F7680" w14:textId="77777777" w:rsidR="00334D49" w:rsidRPr="007A07EF" w:rsidRDefault="00334D49" w:rsidP="000B391B">
            <w:pPr>
              <w:jc w:val="left"/>
              <w:rPr>
                <w:b/>
                <w:sz w:val="18"/>
                <w:szCs w:val="18"/>
                <w:lang w:eastAsia="zh-CN"/>
              </w:rPr>
            </w:pPr>
            <w:r w:rsidRPr="007A07EF">
              <w:rPr>
                <w:b/>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4BF1BF9A" w14:textId="77777777" w:rsidR="00334D49" w:rsidRPr="007A07EF" w:rsidRDefault="00334D49" w:rsidP="000B391B">
            <w:pPr>
              <w:jc w:val="left"/>
              <w:rPr>
                <w:b/>
                <w:sz w:val="18"/>
                <w:szCs w:val="18"/>
                <w:lang w:eastAsia="zh-CN"/>
              </w:rPr>
            </w:pPr>
            <w:r w:rsidRPr="007A07EF">
              <w:rPr>
                <w:b/>
                <w:sz w:val="18"/>
                <w:szCs w:val="18"/>
                <w:lang w:eastAsia="zh-CN"/>
              </w:rPr>
              <w:t>Ericsson, DOCOMO</w:t>
            </w:r>
          </w:p>
        </w:tc>
      </w:tr>
      <w:tr w:rsidR="00334D49" w:rsidRPr="009D6F08" w14:paraId="3528F3AA"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785C8B5"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1271BA79" w14:textId="77777777" w:rsidR="00334D49" w:rsidRPr="009D6F08" w:rsidRDefault="00334D49" w:rsidP="000B391B">
            <w:pPr>
              <w:jc w:val="left"/>
              <w:rPr>
                <w:sz w:val="18"/>
                <w:szCs w:val="18"/>
                <w:lang w:eastAsia="zh-CN"/>
              </w:rPr>
            </w:pPr>
            <w:r w:rsidRPr="009D6F08">
              <w:rPr>
                <w:sz w:val="18"/>
                <w:szCs w:val="18"/>
                <w:lang w:eastAsia="zh-CN"/>
              </w:rPr>
              <w:t>256</w:t>
            </w:r>
          </w:p>
        </w:tc>
        <w:tc>
          <w:tcPr>
            <w:tcW w:w="2552" w:type="dxa"/>
            <w:tcBorders>
              <w:top w:val="nil"/>
              <w:left w:val="nil"/>
              <w:bottom w:val="single" w:sz="4" w:space="0" w:color="auto"/>
              <w:right w:val="single" w:sz="4" w:space="0" w:color="auto"/>
            </w:tcBorders>
            <w:shd w:val="clear" w:color="auto" w:fill="auto"/>
            <w:vAlign w:val="center"/>
            <w:hideMark/>
          </w:tcPr>
          <w:p w14:paraId="300B6AF5" w14:textId="77777777" w:rsidR="00334D49" w:rsidRPr="009D6F08" w:rsidRDefault="00334D49" w:rsidP="000B391B">
            <w:pPr>
              <w:jc w:val="left"/>
              <w:rPr>
                <w:sz w:val="18"/>
                <w:szCs w:val="18"/>
                <w:lang w:eastAsia="zh-CN"/>
              </w:rPr>
            </w:pPr>
            <w:r w:rsidRPr="009D6F08">
              <w:rPr>
                <w:sz w:val="18"/>
                <w:szCs w:val="18"/>
                <w:lang w:eastAsia="zh-CN"/>
              </w:rPr>
              <w:t>64</w:t>
            </w:r>
          </w:p>
        </w:tc>
        <w:tc>
          <w:tcPr>
            <w:tcW w:w="2409" w:type="dxa"/>
            <w:tcBorders>
              <w:top w:val="nil"/>
              <w:left w:val="nil"/>
              <w:bottom w:val="single" w:sz="4" w:space="0" w:color="auto"/>
              <w:right w:val="single" w:sz="4" w:space="0" w:color="auto"/>
            </w:tcBorders>
            <w:shd w:val="clear" w:color="auto" w:fill="auto"/>
            <w:vAlign w:val="center"/>
            <w:hideMark/>
          </w:tcPr>
          <w:p w14:paraId="4112F8EB" w14:textId="77777777" w:rsidR="00334D49" w:rsidRPr="009D6F08" w:rsidRDefault="00334D49" w:rsidP="000B391B">
            <w:pPr>
              <w:jc w:val="left"/>
              <w:rPr>
                <w:sz w:val="18"/>
                <w:szCs w:val="18"/>
                <w:lang w:eastAsia="zh-CN"/>
              </w:rPr>
            </w:pPr>
            <w:r w:rsidRPr="009D6F08">
              <w:rPr>
                <w:sz w:val="18"/>
                <w:szCs w:val="18"/>
                <w:lang w:eastAsia="zh-CN"/>
              </w:rPr>
              <w:t>(16, 8, 2, 1, 1; 4, 8)</w:t>
            </w:r>
          </w:p>
        </w:tc>
        <w:tc>
          <w:tcPr>
            <w:tcW w:w="1276" w:type="dxa"/>
            <w:tcBorders>
              <w:top w:val="nil"/>
              <w:left w:val="nil"/>
              <w:bottom w:val="single" w:sz="4" w:space="0" w:color="auto"/>
              <w:right w:val="single" w:sz="4" w:space="0" w:color="auto"/>
            </w:tcBorders>
            <w:shd w:val="clear" w:color="auto" w:fill="auto"/>
            <w:noWrap/>
            <w:vAlign w:val="center"/>
            <w:hideMark/>
          </w:tcPr>
          <w:p w14:paraId="0FE426E4"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3EB4B24C" w14:textId="77777777" w:rsidR="00334D49" w:rsidRPr="009D6F08" w:rsidRDefault="00334D49" w:rsidP="000B391B">
            <w:pPr>
              <w:jc w:val="left"/>
              <w:rPr>
                <w:sz w:val="18"/>
                <w:szCs w:val="18"/>
                <w:lang w:eastAsia="zh-CN"/>
              </w:rPr>
            </w:pPr>
            <w:r w:rsidRPr="009D6F08">
              <w:rPr>
                <w:sz w:val="18"/>
                <w:szCs w:val="18"/>
                <w:lang w:eastAsia="zh-CN"/>
              </w:rPr>
              <w:t>OPPO</w:t>
            </w:r>
          </w:p>
        </w:tc>
      </w:tr>
      <w:tr w:rsidR="00334D49" w:rsidRPr="009D6F08" w14:paraId="4532C14E"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F18835E"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6A749958" w14:textId="77777777" w:rsidR="00334D49" w:rsidRPr="009D6F08" w:rsidRDefault="00334D49" w:rsidP="000B391B">
            <w:pPr>
              <w:jc w:val="left"/>
              <w:rPr>
                <w:sz w:val="18"/>
                <w:szCs w:val="18"/>
                <w:lang w:eastAsia="zh-CN"/>
              </w:rPr>
            </w:pPr>
            <w:r w:rsidRPr="009D6F08">
              <w:rPr>
                <w:sz w:val="18"/>
                <w:szCs w:val="18"/>
                <w:lang w:eastAsia="zh-CN"/>
              </w:rPr>
              <w:t>256</w:t>
            </w:r>
          </w:p>
        </w:tc>
        <w:tc>
          <w:tcPr>
            <w:tcW w:w="2552" w:type="dxa"/>
            <w:tcBorders>
              <w:top w:val="nil"/>
              <w:left w:val="nil"/>
              <w:bottom w:val="single" w:sz="4" w:space="0" w:color="auto"/>
              <w:right w:val="single" w:sz="4" w:space="0" w:color="auto"/>
            </w:tcBorders>
            <w:shd w:val="clear" w:color="auto" w:fill="auto"/>
            <w:vAlign w:val="center"/>
            <w:hideMark/>
          </w:tcPr>
          <w:p w14:paraId="162BA9E6"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2421A9BC" w14:textId="77777777" w:rsidR="00334D49" w:rsidRPr="009D6F08" w:rsidRDefault="00334D49" w:rsidP="000B391B">
            <w:pPr>
              <w:jc w:val="left"/>
              <w:rPr>
                <w:sz w:val="18"/>
                <w:szCs w:val="18"/>
                <w:lang w:eastAsia="zh-CN"/>
              </w:rPr>
            </w:pPr>
            <w:r w:rsidRPr="009D6F08">
              <w:rPr>
                <w:sz w:val="18"/>
                <w:szCs w:val="18"/>
                <w:lang w:eastAsia="zh-CN"/>
              </w:rPr>
              <w:t>(8,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3A794838"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59D46BA7" w14:textId="77777777" w:rsidR="00334D49" w:rsidRPr="009D6F08" w:rsidRDefault="00334D49" w:rsidP="000B391B">
            <w:pPr>
              <w:jc w:val="left"/>
              <w:rPr>
                <w:sz w:val="18"/>
                <w:szCs w:val="18"/>
                <w:lang w:eastAsia="zh-CN"/>
              </w:rPr>
            </w:pPr>
            <w:r w:rsidRPr="009D6F08">
              <w:rPr>
                <w:sz w:val="18"/>
                <w:szCs w:val="18"/>
                <w:lang w:eastAsia="zh-CN"/>
              </w:rPr>
              <w:t>Samsung, Intel</w:t>
            </w:r>
          </w:p>
        </w:tc>
      </w:tr>
      <w:tr w:rsidR="00334D49" w:rsidRPr="009D6F08" w14:paraId="4CAB3739"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72EACCB"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64A7D151" w14:textId="77777777" w:rsidR="00334D49" w:rsidRPr="009D6F08" w:rsidRDefault="00334D49" w:rsidP="000B391B">
            <w:pPr>
              <w:jc w:val="left"/>
              <w:rPr>
                <w:sz w:val="18"/>
                <w:szCs w:val="18"/>
                <w:lang w:eastAsia="zh-CN"/>
              </w:rPr>
            </w:pPr>
            <w:r w:rsidRPr="009D6F08">
              <w:rPr>
                <w:sz w:val="18"/>
                <w:szCs w:val="18"/>
                <w:lang w:eastAsia="zh-CN"/>
              </w:rPr>
              <w:t>512</w:t>
            </w:r>
          </w:p>
        </w:tc>
        <w:tc>
          <w:tcPr>
            <w:tcW w:w="2552" w:type="dxa"/>
            <w:tcBorders>
              <w:top w:val="nil"/>
              <w:left w:val="nil"/>
              <w:bottom w:val="single" w:sz="4" w:space="0" w:color="auto"/>
              <w:right w:val="single" w:sz="4" w:space="0" w:color="auto"/>
            </w:tcBorders>
            <w:shd w:val="clear" w:color="auto" w:fill="auto"/>
            <w:vAlign w:val="center"/>
            <w:hideMark/>
          </w:tcPr>
          <w:p w14:paraId="15160E02" w14:textId="77777777" w:rsidR="00334D49" w:rsidRPr="009D6F08" w:rsidRDefault="00334D49" w:rsidP="000B391B">
            <w:pPr>
              <w:jc w:val="left"/>
              <w:rPr>
                <w:sz w:val="18"/>
                <w:szCs w:val="18"/>
                <w:lang w:eastAsia="zh-CN"/>
              </w:rPr>
            </w:pPr>
            <w:r w:rsidRPr="009D6F08">
              <w:rPr>
                <w:sz w:val="18"/>
                <w:szCs w:val="18"/>
                <w:lang w:eastAsia="zh-CN"/>
              </w:rPr>
              <w:t>8</w:t>
            </w:r>
          </w:p>
        </w:tc>
        <w:tc>
          <w:tcPr>
            <w:tcW w:w="2409" w:type="dxa"/>
            <w:tcBorders>
              <w:top w:val="nil"/>
              <w:left w:val="nil"/>
              <w:bottom w:val="single" w:sz="4" w:space="0" w:color="auto"/>
              <w:right w:val="single" w:sz="4" w:space="0" w:color="auto"/>
            </w:tcBorders>
            <w:shd w:val="clear" w:color="auto" w:fill="auto"/>
            <w:vAlign w:val="center"/>
            <w:hideMark/>
          </w:tcPr>
          <w:p w14:paraId="0A2426B1" w14:textId="77777777" w:rsidR="00334D49" w:rsidRPr="009D6F08" w:rsidRDefault="00334D49" w:rsidP="000B391B">
            <w:pPr>
              <w:jc w:val="left"/>
              <w:rPr>
                <w:sz w:val="18"/>
                <w:szCs w:val="18"/>
                <w:lang w:eastAsia="zh-CN"/>
              </w:rPr>
            </w:pPr>
            <w:r w:rsidRPr="009D6F08">
              <w:rPr>
                <w:sz w:val="18"/>
                <w:szCs w:val="18"/>
                <w:lang w:eastAsia="zh-CN"/>
              </w:rPr>
              <w:t>(8, 8, 2, 2, 2; 1, 1)</w:t>
            </w:r>
          </w:p>
        </w:tc>
        <w:tc>
          <w:tcPr>
            <w:tcW w:w="1276" w:type="dxa"/>
            <w:tcBorders>
              <w:top w:val="nil"/>
              <w:left w:val="nil"/>
              <w:bottom w:val="single" w:sz="4" w:space="0" w:color="auto"/>
              <w:right w:val="single" w:sz="4" w:space="0" w:color="auto"/>
            </w:tcBorders>
            <w:shd w:val="clear" w:color="auto" w:fill="auto"/>
            <w:noWrap/>
            <w:vAlign w:val="center"/>
            <w:hideMark/>
          </w:tcPr>
          <w:p w14:paraId="27ECFE1D"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49DD5FA6" w14:textId="77777777" w:rsidR="00334D49" w:rsidRPr="009D6F08" w:rsidRDefault="00334D49" w:rsidP="000B391B">
            <w:pPr>
              <w:jc w:val="left"/>
              <w:rPr>
                <w:sz w:val="18"/>
                <w:szCs w:val="18"/>
                <w:lang w:eastAsia="zh-CN"/>
              </w:rPr>
            </w:pPr>
            <w:r w:rsidRPr="009D6F08">
              <w:rPr>
                <w:sz w:val="18"/>
                <w:szCs w:val="18"/>
                <w:lang w:eastAsia="zh-CN"/>
              </w:rPr>
              <w:t>ZTE</w:t>
            </w:r>
          </w:p>
        </w:tc>
      </w:tr>
      <w:tr w:rsidR="00334D49" w:rsidRPr="009D6F08" w14:paraId="51843F84"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F727054" w14:textId="77777777" w:rsidR="00334D49" w:rsidRPr="007A07EF" w:rsidRDefault="00334D49" w:rsidP="000B391B">
            <w:pPr>
              <w:jc w:val="left"/>
              <w:rPr>
                <w:sz w:val="18"/>
                <w:szCs w:val="18"/>
                <w:lang w:eastAsia="zh-CN"/>
              </w:rPr>
            </w:pPr>
            <w:r w:rsidRPr="007A07EF">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444C3290" w14:textId="77777777" w:rsidR="00334D49" w:rsidRPr="007A07EF" w:rsidRDefault="00334D49" w:rsidP="000B391B">
            <w:pPr>
              <w:jc w:val="left"/>
              <w:rPr>
                <w:sz w:val="18"/>
                <w:szCs w:val="18"/>
                <w:lang w:eastAsia="zh-CN"/>
              </w:rPr>
            </w:pPr>
            <w:r w:rsidRPr="007A07EF">
              <w:rPr>
                <w:sz w:val="18"/>
                <w:szCs w:val="18"/>
                <w:lang w:eastAsia="zh-CN"/>
              </w:rPr>
              <w:t>512</w:t>
            </w:r>
          </w:p>
        </w:tc>
        <w:tc>
          <w:tcPr>
            <w:tcW w:w="2552" w:type="dxa"/>
            <w:tcBorders>
              <w:top w:val="nil"/>
              <w:left w:val="nil"/>
              <w:bottom w:val="single" w:sz="4" w:space="0" w:color="auto"/>
              <w:right w:val="single" w:sz="4" w:space="0" w:color="auto"/>
            </w:tcBorders>
            <w:shd w:val="clear" w:color="auto" w:fill="auto"/>
            <w:vAlign w:val="center"/>
            <w:hideMark/>
          </w:tcPr>
          <w:p w14:paraId="3A3C954E" w14:textId="77777777" w:rsidR="00334D49" w:rsidRPr="007A07EF" w:rsidRDefault="00334D49" w:rsidP="000B391B">
            <w:pPr>
              <w:jc w:val="left"/>
              <w:rPr>
                <w:sz w:val="18"/>
                <w:szCs w:val="18"/>
                <w:lang w:eastAsia="zh-CN"/>
              </w:rPr>
            </w:pPr>
            <w:r w:rsidRPr="007A07EF">
              <w:rPr>
                <w:sz w:val="18"/>
                <w:szCs w:val="18"/>
                <w:lang w:eastAsia="zh-CN"/>
              </w:rPr>
              <w:t>32</w:t>
            </w:r>
          </w:p>
        </w:tc>
        <w:tc>
          <w:tcPr>
            <w:tcW w:w="2409" w:type="dxa"/>
            <w:tcBorders>
              <w:top w:val="nil"/>
              <w:left w:val="nil"/>
              <w:bottom w:val="single" w:sz="4" w:space="0" w:color="auto"/>
              <w:right w:val="single" w:sz="4" w:space="0" w:color="auto"/>
            </w:tcBorders>
            <w:shd w:val="clear" w:color="auto" w:fill="auto"/>
            <w:vAlign w:val="center"/>
            <w:hideMark/>
          </w:tcPr>
          <w:p w14:paraId="4138A6C1" w14:textId="77777777" w:rsidR="00334D49" w:rsidRPr="007A07EF" w:rsidRDefault="00334D49" w:rsidP="000B391B">
            <w:pPr>
              <w:jc w:val="left"/>
              <w:rPr>
                <w:sz w:val="18"/>
                <w:szCs w:val="18"/>
                <w:lang w:eastAsia="zh-CN"/>
              </w:rPr>
            </w:pPr>
            <w:r w:rsidRPr="007A07EF">
              <w:rPr>
                <w:sz w:val="18"/>
                <w:szCs w:val="18"/>
                <w:lang w:eastAsia="zh-CN"/>
              </w:rPr>
              <w:t>(8, 8, 2, 2, 2; 1, 1)</w:t>
            </w:r>
          </w:p>
        </w:tc>
        <w:tc>
          <w:tcPr>
            <w:tcW w:w="1276" w:type="dxa"/>
            <w:tcBorders>
              <w:top w:val="nil"/>
              <w:left w:val="nil"/>
              <w:bottom w:val="single" w:sz="4" w:space="0" w:color="auto"/>
              <w:right w:val="single" w:sz="4" w:space="0" w:color="auto"/>
            </w:tcBorders>
            <w:shd w:val="clear" w:color="auto" w:fill="auto"/>
            <w:noWrap/>
            <w:vAlign w:val="center"/>
            <w:hideMark/>
          </w:tcPr>
          <w:p w14:paraId="356216A7" w14:textId="77777777" w:rsidR="00334D49" w:rsidRPr="007A07EF" w:rsidRDefault="00334D49" w:rsidP="000B391B">
            <w:pPr>
              <w:jc w:val="left"/>
              <w:rPr>
                <w:sz w:val="18"/>
                <w:szCs w:val="18"/>
                <w:lang w:eastAsia="zh-CN"/>
              </w:rPr>
            </w:pPr>
            <w:r w:rsidRPr="007A07EF">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0F0BC4A9" w14:textId="77777777" w:rsidR="00334D49" w:rsidRPr="007A07EF" w:rsidRDefault="00334D49" w:rsidP="000B391B">
            <w:pPr>
              <w:jc w:val="left"/>
              <w:rPr>
                <w:sz w:val="18"/>
                <w:szCs w:val="18"/>
                <w:lang w:eastAsia="zh-CN"/>
              </w:rPr>
            </w:pPr>
            <w:r w:rsidRPr="007A07EF">
              <w:rPr>
                <w:sz w:val="18"/>
                <w:szCs w:val="18"/>
                <w:lang w:eastAsia="zh-CN"/>
              </w:rPr>
              <w:t>Qualcomm</w:t>
            </w:r>
          </w:p>
        </w:tc>
      </w:tr>
      <w:tr w:rsidR="00334D49" w:rsidRPr="009D6F08" w14:paraId="364ACCA2"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98586AA"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728C0E2F" w14:textId="77777777" w:rsidR="00334D49" w:rsidRPr="009D6F08" w:rsidRDefault="00334D49" w:rsidP="000B391B">
            <w:pPr>
              <w:jc w:val="left"/>
              <w:rPr>
                <w:sz w:val="18"/>
                <w:szCs w:val="18"/>
                <w:lang w:eastAsia="zh-CN"/>
              </w:rPr>
            </w:pPr>
            <w:r w:rsidRPr="009D6F08">
              <w:rPr>
                <w:sz w:val="18"/>
                <w:szCs w:val="18"/>
                <w:lang w:eastAsia="zh-CN"/>
              </w:rPr>
              <w:t>512</w:t>
            </w:r>
          </w:p>
        </w:tc>
        <w:tc>
          <w:tcPr>
            <w:tcW w:w="2552" w:type="dxa"/>
            <w:tcBorders>
              <w:top w:val="nil"/>
              <w:left w:val="nil"/>
              <w:bottom w:val="single" w:sz="4" w:space="0" w:color="auto"/>
              <w:right w:val="single" w:sz="4" w:space="0" w:color="auto"/>
            </w:tcBorders>
            <w:shd w:val="clear" w:color="auto" w:fill="auto"/>
            <w:vAlign w:val="center"/>
            <w:hideMark/>
          </w:tcPr>
          <w:p w14:paraId="02090688" w14:textId="77777777" w:rsidR="00334D49" w:rsidRPr="009D6F08" w:rsidRDefault="00334D49" w:rsidP="000B391B">
            <w:pPr>
              <w:jc w:val="left"/>
              <w:rPr>
                <w:sz w:val="18"/>
                <w:szCs w:val="18"/>
                <w:lang w:eastAsia="zh-CN"/>
              </w:rPr>
            </w:pPr>
            <w:r w:rsidRPr="009D6F08">
              <w:rPr>
                <w:sz w:val="18"/>
                <w:szCs w:val="18"/>
                <w:lang w:eastAsia="zh-CN"/>
              </w:rPr>
              <w:t>128</w:t>
            </w:r>
          </w:p>
        </w:tc>
        <w:tc>
          <w:tcPr>
            <w:tcW w:w="2409" w:type="dxa"/>
            <w:tcBorders>
              <w:top w:val="nil"/>
              <w:left w:val="nil"/>
              <w:bottom w:val="single" w:sz="4" w:space="0" w:color="auto"/>
              <w:right w:val="single" w:sz="4" w:space="0" w:color="auto"/>
            </w:tcBorders>
            <w:shd w:val="clear" w:color="auto" w:fill="auto"/>
            <w:vAlign w:val="center"/>
            <w:hideMark/>
          </w:tcPr>
          <w:p w14:paraId="2F4C40C9" w14:textId="77777777" w:rsidR="00334D49" w:rsidRPr="009D6F08" w:rsidRDefault="00334D49" w:rsidP="000B391B">
            <w:pPr>
              <w:jc w:val="left"/>
              <w:rPr>
                <w:sz w:val="18"/>
                <w:szCs w:val="18"/>
                <w:lang w:eastAsia="zh-CN"/>
              </w:rPr>
            </w:pPr>
            <w:r w:rsidRPr="009D6F08">
              <w:rPr>
                <w:sz w:val="18"/>
                <w:szCs w:val="18"/>
                <w:lang w:eastAsia="zh-CN"/>
              </w:rPr>
              <w:t>(16, 16, 2, 1, 1; 8, 8)</w:t>
            </w:r>
          </w:p>
        </w:tc>
        <w:tc>
          <w:tcPr>
            <w:tcW w:w="1276" w:type="dxa"/>
            <w:tcBorders>
              <w:top w:val="nil"/>
              <w:left w:val="nil"/>
              <w:bottom w:val="single" w:sz="4" w:space="0" w:color="auto"/>
              <w:right w:val="single" w:sz="4" w:space="0" w:color="auto"/>
            </w:tcBorders>
            <w:shd w:val="clear" w:color="auto" w:fill="auto"/>
            <w:noWrap/>
            <w:vAlign w:val="center"/>
            <w:hideMark/>
          </w:tcPr>
          <w:p w14:paraId="1B5E2D66"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07006C63" w14:textId="77777777" w:rsidR="00334D49" w:rsidRPr="009D6F08" w:rsidRDefault="00334D49" w:rsidP="000B391B">
            <w:pPr>
              <w:jc w:val="left"/>
              <w:rPr>
                <w:sz w:val="18"/>
                <w:szCs w:val="18"/>
                <w:lang w:eastAsia="zh-CN"/>
              </w:rPr>
            </w:pPr>
            <w:r w:rsidRPr="009D6F08">
              <w:rPr>
                <w:sz w:val="18"/>
                <w:szCs w:val="18"/>
                <w:lang w:eastAsia="zh-CN"/>
              </w:rPr>
              <w:t>Nokia</w:t>
            </w:r>
          </w:p>
        </w:tc>
      </w:tr>
      <w:tr w:rsidR="00334D49" w:rsidRPr="009D6F08" w14:paraId="5F01EEAA"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E99454E" w14:textId="77777777" w:rsidR="00334D49" w:rsidRPr="009D6F08" w:rsidRDefault="00334D49" w:rsidP="000B391B">
            <w:pPr>
              <w:jc w:val="left"/>
              <w:rPr>
                <w:sz w:val="18"/>
                <w:szCs w:val="18"/>
                <w:lang w:eastAsia="zh-CN"/>
              </w:rPr>
            </w:pPr>
            <w:r w:rsidRPr="009D6F08">
              <w:rPr>
                <w:sz w:val="18"/>
                <w:szCs w:val="18"/>
                <w:lang w:eastAsia="zh-CN"/>
              </w:rPr>
              <w:t>Indoor</w:t>
            </w:r>
          </w:p>
        </w:tc>
        <w:tc>
          <w:tcPr>
            <w:tcW w:w="2082" w:type="dxa"/>
            <w:tcBorders>
              <w:top w:val="nil"/>
              <w:left w:val="nil"/>
              <w:bottom w:val="single" w:sz="4" w:space="0" w:color="auto"/>
              <w:right w:val="single" w:sz="4" w:space="0" w:color="auto"/>
            </w:tcBorders>
            <w:shd w:val="clear" w:color="auto" w:fill="auto"/>
            <w:vAlign w:val="center"/>
            <w:hideMark/>
          </w:tcPr>
          <w:p w14:paraId="0904B51B" w14:textId="77777777" w:rsidR="00334D49" w:rsidRPr="009D6F08" w:rsidRDefault="00334D49" w:rsidP="000B391B">
            <w:pPr>
              <w:jc w:val="left"/>
              <w:rPr>
                <w:sz w:val="18"/>
                <w:szCs w:val="18"/>
                <w:lang w:eastAsia="zh-CN"/>
              </w:rPr>
            </w:pPr>
            <w:r w:rsidRPr="009D6F08">
              <w:rPr>
                <w:sz w:val="18"/>
                <w:szCs w:val="18"/>
                <w:lang w:eastAsia="zh-CN"/>
              </w:rPr>
              <w:t>512</w:t>
            </w:r>
          </w:p>
        </w:tc>
        <w:tc>
          <w:tcPr>
            <w:tcW w:w="2552" w:type="dxa"/>
            <w:tcBorders>
              <w:top w:val="nil"/>
              <w:left w:val="nil"/>
              <w:bottom w:val="single" w:sz="4" w:space="0" w:color="auto"/>
              <w:right w:val="single" w:sz="4" w:space="0" w:color="auto"/>
            </w:tcBorders>
            <w:shd w:val="clear" w:color="auto" w:fill="auto"/>
            <w:vAlign w:val="center"/>
            <w:hideMark/>
          </w:tcPr>
          <w:p w14:paraId="14A4725A"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03C39A40" w14:textId="77777777" w:rsidR="00334D49" w:rsidRPr="009D6F08" w:rsidRDefault="00334D49" w:rsidP="000B391B">
            <w:pPr>
              <w:jc w:val="left"/>
              <w:rPr>
                <w:sz w:val="18"/>
                <w:szCs w:val="18"/>
                <w:lang w:eastAsia="zh-CN"/>
              </w:rPr>
            </w:pPr>
            <w:r w:rsidRPr="009D6F08">
              <w:rPr>
                <w:sz w:val="18"/>
                <w:szCs w:val="18"/>
                <w:lang w:eastAsia="zh-CN"/>
              </w:rPr>
              <w:t>(16,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02013B88"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04557F51" w14:textId="77777777" w:rsidR="00334D49" w:rsidRPr="009D6F08" w:rsidRDefault="00334D49" w:rsidP="000B391B">
            <w:pPr>
              <w:jc w:val="left"/>
              <w:rPr>
                <w:sz w:val="18"/>
                <w:szCs w:val="18"/>
                <w:lang w:eastAsia="zh-CN"/>
              </w:rPr>
            </w:pPr>
            <w:r w:rsidRPr="009D6F08">
              <w:rPr>
                <w:sz w:val="18"/>
                <w:szCs w:val="18"/>
                <w:lang w:eastAsia="zh-CN"/>
              </w:rPr>
              <w:t>Intel</w:t>
            </w:r>
          </w:p>
        </w:tc>
      </w:tr>
      <w:tr w:rsidR="00334D49" w:rsidRPr="009D6F08" w14:paraId="07E50226" w14:textId="77777777" w:rsidTr="000B391B">
        <w:trPr>
          <w:trHeight w:val="298"/>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82DCEFB"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406A5EEE" w14:textId="77777777" w:rsidR="00334D49" w:rsidRPr="009D6F08" w:rsidRDefault="00334D49" w:rsidP="000B391B">
            <w:pPr>
              <w:jc w:val="left"/>
              <w:rPr>
                <w:sz w:val="18"/>
                <w:szCs w:val="18"/>
                <w:lang w:eastAsia="zh-CN"/>
              </w:rPr>
            </w:pPr>
            <w:r w:rsidRPr="009D6F08">
              <w:rPr>
                <w:sz w:val="18"/>
                <w:szCs w:val="18"/>
                <w:lang w:eastAsia="zh-CN"/>
              </w:rPr>
              <w:t>1024</w:t>
            </w:r>
          </w:p>
        </w:tc>
        <w:tc>
          <w:tcPr>
            <w:tcW w:w="2552" w:type="dxa"/>
            <w:tcBorders>
              <w:top w:val="nil"/>
              <w:left w:val="nil"/>
              <w:bottom w:val="single" w:sz="4" w:space="0" w:color="auto"/>
              <w:right w:val="single" w:sz="4" w:space="0" w:color="auto"/>
            </w:tcBorders>
            <w:shd w:val="clear" w:color="auto" w:fill="auto"/>
            <w:vAlign w:val="center"/>
            <w:hideMark/>
          </w:tcPr>
          <w:p w14:paraId="4BC8B1F1" w14:textId="77777777" w:rsidR="00334D49" w:rsidRPr="009D6F08" w:rsidRDefault="00334D49" w:rsidP="000B391B">
            <w:pPr>
              <w:jc w:val="left"/>
              <w:rPr>
                <w:sz w:val="18"/>
                <w:szCs w:val="18"/>
                <w:lang w:eastAsia="zh-CN"/>
              </w:rPr>
            </w:pPr>
            <w:r w:rsidRPr="009D6F08">
              <w:rPr>
                <w:sz w:val="18"/>
                <w:szCs w:val="18"/>
                <w:lang w:eastAsia="zh-CN"/>
              </w:rPr>
              <w:t>128</w:t>
            </w:r>
          </w:p>
        </w:tc>
        <w:tc>
          <w:tcPr>
            <w:tcW w:w="2409" w:type="dxa"/>
            <w:tcBorders>
              <w:top w:val="nil"/>
              <w:left w:val="nil"/>
              <w:bottom w:val="single" w:sz="4" w:space="0" w:color="auto"/>
              <w:right w:val="single" w:sz="4" w:space="0" w:color="auto"/>
            </w:tcBorders>
            <w:shd w:val="clear" w:color="auto" w:fill="auto"/>
            <w:vAlign w:val="center"/>
            <w:hideMark/>
          </w:tcPr>
          <w:p w14:paraId="6D5F5073" w14:textId="77777777" w:rsidR="00334D49" w:rsidRPr="009D6F08" w:rsidRDefault="00334D49" w:rsidP="000B391B">
            <w:pPr>
              <w:jc w:val="left"/>
              <w:rPr>
                <w:sz w:val="18"/>
                <w:szCs w:val="18"/>
                <w:lang w:eastAsia="zh-CN"/>
              </w:rPr>
            </w:pPr>
            <w:r w:rsidRPr="009D6F08">
              <w:rPr>
                <w:sz w:val="18"/>
                <w:szCs w:val="18"/>
                <w:lang w:eastAsia="zh-CN"/>
              </w:rPr>
              <w:t>(32, 16, 2, 1, 1; 8, 8)</w:t>
            </w:r>
          </w:p>
        </w:tc>
        <w:tc>
          <w:tcPr>
            <w:tcW w:w="1276" w:type="dxa"/>
            <w:tcBorders>
              <w:top w:val="nil"/>
              <w:left w:val="nil"/>
              <w:bottom w:val="single" w:sz="4" w:space="0" w:color="auto"/>
              <w:right w:val="single" w:sz="4" w:space="0" w:color="auto"/>
            </w:tcBorders>
            <w:shd w:val="clear" w:color="auto" w:fill="auto"/>
            <w:noWrap/>
            <w:vAlign w:val="center"/>
            <w:hideMark/>
          </w:tcPr>
          <w:p w14:paraId="7C9E4D2D"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6003ABDC" w14:textId="77777777" w:rsidR="00334D49" w:rsidRPr="009D6F08" w:rsidRDefault="00334D49" w:rsidP="000B391B">
            <w:pPr>
              <w:jc w:val="left"/>
              <w:rPr>
                <w:sz w:val="18"/>
                <w:szCs w:val="18"/>
                <w:lang w:eastAsia="zh-CN"/>
              </w:rPr>
            </w:pPr>
            <w:r w:rsidRPr="009D6F08">
              <w:rPr>
                <w:sz w:val="18"/>
                <w:szCs w:val="18"/>
                <w:lang w:eastAsia="zh-CN"/>
              </w:rPr>
              <w:t>Qualcomm</w:t>
            </w:r>
          </w:p>
        </w:tc>
      </w:tr>
      <w:tr w:rsidR="00334D49" w:rsidRPr="009D6F08" w14:paraId="40EF41F8"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7901C81"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6EA2839C" w14:textId="77777777" w:rsidR="00334D49" w:rsidRPr="009D6F08" w:rsidRDefault="00334D49" w:rsidP="000B391B">
            <w:pPr>
              <w:jc w:val="left"/>
              <w:rPr>
                <w:sz w:val="18"/>
                <w:szCs w:val="18"/>
                <w:lang w:eastAsia="zh-CN"/>
              </w:rPr>
            </w:pPr>
            <w:r w:rsidRPr="009D6F08">
              <w:rPr>
                <w:sz w:val="18"/>
                <w:szCs w:val="18"/>
                <w:lang w:eastAsia="zh-CN"/>
              </w:rPr>
              <w:t>1024</w:t>
            </w:r>
          </w:p>
        </w:tc>
        <w:tc>
          <w:tcPr>
            <w:tcW w:w="2552" w:type="dxa"/>
            <w:tcBorders>
              <w:top w:val="nil"/>
              <w:left w:val="nil"/>
              <w:bottom w:val="single" w:sz="4" w:space="0" w:color="auto"/>
              <w:right w:val="single" w:sz="4" w:space="0" w:color="auto"/>
            </w:tcBorders>
            <w:shd w:val="clear" w:color="auto" w:fill="auto"/>
            <w:vAlign w:val="center"/>
            <w:hideMark/>
          </w:tcPr>
          <w:p w14:paraId="6B9FF686"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72C16072" w14:textId="77777777" w:rsidR="00334D49" w:rsidRPr="009D6F08" w:rsidRDefault="00334D49" w:rsidP="000B391B">
            <w:pPr>
              <w:jc w:val="left"/>
              <w:rPr>
                <w:sz w:val="18"/>
                <w:szCs w:val="18"/>
                <w:lang w:eastAsia="zh-CN"/>
              </w:rPr>
            </w:pPr>
            <w:r w:rsidRPr="009D6F08">
              <w:rPr>
                <w:sz w:val="18"/>
                <w:szCs w:val="18"/>
                <w:lang w:eastAsia="zh-CN"/>
              </w:rPr>
              <w:t>(32,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7F9DF9A9"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6A7FB929" w14:textId="77777777" w:rsidR="00334D49" w:rsidRPr="009D6F08" w:rsidRDefault="00334D49" w:rsidP="000B391B">
            <w:pPr>
              <w:jc w:val="left"/>
              <w:rPr>
                <w:sz w:val="18"/>
                <w:szCs w:val="18"/>
                <w:lang w:eastAsia="zh-CN"/>
              </w:rPr>
            </w:pPr>
            <w:r w:rsidRPr="009D6F08">
              <w:rPr>
                <w:sz w:val="18"/>
                <w:szCs w:val="18"/>
                <w:lang w:eastAsia="zh-CN"/>
              </w:rPr>
              <w:t>OPPO</w:t>
            </w:r>
          </w:p>
        </w:tc>
      </w:tr>
      <w:tr w:rsidR="00334D49" w:rsidRPr="009D6F08" w14:paraId="2E28C738" w14:textId="77777777" w:rsidTr="000B391B">
        <w:trPr>
          <w:trHeight w:val="298"/>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5C2AC66"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085C8EB7" w14:textId="77777777" w:rsidR="00334D49" w:rsidRPr="009D6F08" w:rsidRDefault="00334D49" w:rsidP="000B391B">
            <w:pPr>
              <w:jc w:val="left"/>
              <w:rPr>
                <w:sz w:val="18"/>
                <w:szCs w:val="18"/>
                <w:lang w:eastAsia="zh-CN"/>
              </w:rPr>
            </w:pPr>
            <w:r w:rsidRPr="009D6F08">
              <w:rPr>
                <w:sz w:val="18"/>
                <w:szCs w:val="18"/>
                <w:lang w:eastAsia="zh-CN"/>
              </w:rPr>
              <w:t>1536</w:t>
            </w:r>
          </w:p>
        </w:tc>
        <w:tc>
          <w:tcPr>
            <w:tcW w:w="2552" w:type="dxa"/>
            <w:tcBorders>
              <w:top w:val="nil"/>
              <w:left w:val="nil"/>
              <w:bottom w:val="single" w:sz="4" w:space="0" w:color="auto"/>
              <w:right w:val="single" w:sz="4" w:space="0" w:color="auto"/>
            </w:tcBorders>
            <w:shd w:val="clear" w:color="auto" w:fill="auto"/>
            <w:vAlign w:val="center"/>
            <w:hideMark/>
          </w:tcPr>
          <w:p w14:paraId="61DBA4CC"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424E074B" w14:textId="77777777" w:rsidR="00334D49" w:rsidRPr="009D6F08" w:rsidRDefault="00334D49" w:rsidP="000B391B">
            <w:pPr>
              <w:jc w:val="left"/>
              <w:rPr>
                <w:sz w:val="18"/>
                <w:szCs w:val="18"/>
                <w:lang w:eastAsia="zh-CN"/>
              </w:rPr>
            </w:pPr>
            <w:r w:rsidRPr="009D6F08">
              <w:rPr>
                <w:sz w:val="18"/>
                <w:szCs w:val="18"/>
                <w:lang w:eastAsia="zh-CN"/>
              </w:rPr>
              <w:t>(48,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467A9246"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674A72F3" w14:textId="77777777" w:rsidR="00334D49" w:rsidRPr="009D6F08" w:rsidRDefault="00334D49" w:rsidP="000B391B">
            <w:pPr>
              <w:jc w:val="left"/>
              <w:rPr>
                <w:sz w:val="18"/>
                <w:szCs w:val="18"/>
                <w:lang w:eastAsia="zh-CN"/>
              </w:rPr>
            </w:pPr>
            <w:r w:rsidRPr="009D6F08">
              <w:rPr>
                <w:sz w:val="18"/>
                <w:szCs w:val="18"/>
                <w:lang w:eastAsia="zh-CN"/>
              </w:rPr>
              <w:t>ZTE</w:t>
            </w:r>
          </w:p>
        </w:tc>
      </w:tr>
      <w:tr w:rsidR="00334D49" w:rsidRPr="009D6F08" w14:paraId="4787E0FA"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D6F7B3E"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68D7F9CC" w14:textId="77777777" w:rsidR="00334D49" w:rsidRPr="009D6F08" w:rsidRDefault="00334D49" w:rsidP="000B391B">
            <w:pPr>
              <w:jc w:val="left"/>
              <w:rPr>
                <w:sz w:val="18"/>
                <w:szCs w:val="18"/>
                <w:lang w:eastAsia="zh-CN"/>
              </w:rPr>
            </w:pPr>
            <w:r w:rsidRPr="009D6F08">
              <w:rPr>
                <w:sz w:val="18"/>
                <w:szCs w:val="18"/>
                <w:lang w:eastAsia="zh-CN"/>
              </w:rPr>
              <w:t>1536</w:t>
            </w:r>
          </w:p>
        </w:tc>
        <w:tc>
          <w:tcPr>
            <w:tcW w:w="2552" w:type="dxa"/>
            <w:tcBorders>
              <w:top w:val="nil"/>
              <w:left w:val="nil"/>
              <w:bottom w:val="single" w:sz="4" w:space="0" w:color="auto"/>
              <w:right w:val="single" w:sz="4" w:space="0" w:color="auto"/>
            </w:tcBorders>
            <w:shd w:val="clear" w:color="auto" w:fill="auto"/>
            <w:vAlign w:val="center"/>
            <w:hideMark/>
          </w:tcPr>
          <w:p w14:paraId="4097061D"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7CD25BCD" w14:textId="77777777" w:rsidR="00334D49" w:rsidRPr="009D6F08" w:rsidRDefault="00334D49" w:rsidP="000B391B">
            <w:pPr>
              <w:jc w:val="left"/>
              <w:rPr>
                <w:sz w:val="18"/>
                <w:szCs w:val="18"/>
                <w:lang w:eastAsia="zh-CN"/>
              </w:rPr>
            </w:pPr>
            <w:r w:rsidRPr="009D6F08">
              <w:rPr>
                <w:sz w:val="18"/>
                <w:szCs w:val="18"/>
                <w:lang w:eastAsia="zh-CN"/>
              </w:rPr>
              <w:t>(24, 32, 2, 1, 1; 4, 32)</w:t>
            </w:r>
          </w:p>
        </w:tc>
        <w:tc>
          <w:tcPr>
            <w:tcW w:w="1276" w:type="dxa"/>
            <w:tcBorders>
              <w:top w:val="nil"/>
              <w:left w:val="nil"/>
              <w:bottom w:val="single" w:sz="4" w:space="0" w:color="auto"/>
              <w:right w:val="single" w:sz="4" w:space="0" w:color="auto"/>
            </w:tcBorders>
            <w:shd w:val="clear" w:color="auto" w:fill="auto"/>
            <w:noWrap/>
            <w:vAlign w:val="center"/>
            <w:hideMark/>
          </w:tcPr>
          <w:p w14:paraId="2D18BC70"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2901DCFF" w14:textId="77777777" w:rsidR="00334D49" w:rsidRPr="009D6F08" w:rsidRDefault="00334D49" w:rsidP="000B391B">
            <w:pPr>
              <w:jc w:val="left"/>
              <w:rPr>
                <w:sz w:val="18"/>
                <w:szCs w:val="18"/>
                <w:lang w:eastAsia="zh-CN"/>
              </w:rPr>
            </w:pPr>
            <w:r w:rsidRPr="009D6F08">
              <w:rPr>
                <w:sz w:val="18"/>
                <w:szCs w:val="18"/>
                <w:lang w:eastAsia="zh-CN"/>
              </w:rPr>
              <w:t>Intel</w:t>
            </w:r>
          </w:p>
        </w:tc>
      </w:tr>
      <w:tr w:rsidR="00334D49" w:rsidRPr="009D6F08" w14:paraId="5A8B8281"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2CEB574"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0F140CCB"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0F3B7F92" w14:textId="77777777" w:rsidR="00334D49" w:rsidRPr="009D6F08" w:rsidRDefault="00334D49" w:rsidP="000B391B">
            <w:pPr>
              <w:jc w:val="left"/>
              <w:rPr>
                <w:sz w:val="18"/>
                <w:szCs w:val="18"/>
                <w:lang w:eastAsia="zh-CN"/>
              </w:rPr>
            </w:pPr>
            <w:r w:rsidRPr="009D6F08">
              <w:rPr>
                <w:sz w:val="18"/>
                <w:szCs w:val="18"/>
                <w:lang w:eastAsia="zh-CN"/>
              </w:rPr>
              <w:t>16</w:t>
            </w:r>
          </w:p>
        </w:tc>
        <w:tc>
          <w:tcPr>
            <w:tcW w:w="2409" w:type="dxa"/>
            <w:tcBorders>
              <w:top w:val="nil"/>
              <w:left w:val="nil"/>
              <w:bottom w:val="single" w:sz="4" w:space="0" w:color="auto"/>
              <w:right w:val="single" w:sz="4" w:space="0" w:color="auto"/>
            </w:tcBorders>
            <w:shd w:val="clear" w:color="auto" w:fill="auto"/>
            <w:vAlign w:val="center"/>
            <w:hideMark/>
          </w:tcPr>
          <w:p w14:paraId="7899C3E0" w14:textId="77777777" w:rsidR="00334D49" w:rsidRPr="009D6F08" w:rsidRDefault="00334D49" w:rsidP="000B391B">
            <w:pPr>
              <w:jc w:val="left"/>
              <w:rPr>
                <w:sz w:val="18"/>
                <w:szCs w:val="18"/>
                <w:lang w:eastAsia="zh-CN"/>
              </w:rPr>
            </w:pPr>
            <w:r w:rsidRPr="009D6F08">
              <w:rPr>
                <w:sz w:val="18"/>
                <w:szCs w:val="18"/>
                <w:lang w:eastAsia="zh-CN"/>
              </w:rPr>
              <w:t>(16, 8, 2, 4, 2; 1, 1)</w:t>
            </w:r>
          </w:p>
        </w:tc>
        <w:tc>
          <w:tcPr>
            <w:tcW w:w="1276" w:type="dxa"/>
            <w:tcBorders>
              <w:top w:val="nil"/>
              <w:left w:val="nil"/>
              <w:bottom w:val="single" w:sz="4" w:space="0" w:color="auto"/>
              <w:right w:val="single" w:sz="4" w:space="0" w:color="auto"/>
            </w:tcBorders>
            <w:shd w:val="clear" w:color="auto" w:fill="auto"/>
            <w:noWrap/>
            <w:vAlign w:val="center"/>
            <w:hideMark/>
          </w:tcPr>
          <w:p w14:paraId="3DFC5F49"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15E0578D" w14:textId="77777777" w:rsidR="00334D49" w:rsidRPr="009D6F08" w:rsidRDefault="00334D49" w:rsidP="000B391B">
            <w:pPr>
              <w:jc w:val="left"/>
              <w:rPr>
                <w:sz w:val="18"/>
                <w:szCs w:val="18"/>
                <w:lang w:eastAsia="zh-CN"/>
              </w:rPr>
            </w:pPr>
            <w:r w:rsidRPr="009D6F08">
              <w:rPr>
                <w:sz w:val="18"/>
                <w:szCs w:val="18"/>
                <w:lang w:eastAsia="zh-CN"/>
              </w:rPr>
              <w:t>DOCOMO</w:t>
            </w:r>
          </w:p>
        </w:tc>
      </w:tr>
      <w:tr w:rsidR="00334D49" w:rsidRPr="009D6F08" w14:paraId="6BB71FC9"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51A773D" w14:textId="77777777" w:rsidR="00334D49" w:rsidRPr="007A07EF" w:rsidRDefault="00334D49" w:rsidP="000B391B">
            <w:pPr>
              <w:jc w:val="left"/>
              <w:rPr>
                <w:b/>
                <w:sz w:val="18"/>
                <w:szCs w:val="18"/>
                <w:lang w:eastAsia="zh-CN"/>
              </w:rPr>
            </w:pPr>
            <w:r w:rsidRPr="007A07EF">
              <w:rPr>
                <w:b/>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535D39F9" w14:textId="77777777" w:rsidR="00334D49" w:rsidRPr="007A07EF" w:rsidRDefault="00334D49" w:rsidP="000B391B">
            <w:pPr>
              <w:jc w:val="left"/>
              <w:rPr>
                <w:b/>
                <w:sz w:val="18"/>
                <w:szCs w:val="18"/>
                <w:lang w:eastAsia="zh-CN"/>
              </w:rPr>
            </w:pPr>
            <w:r w:rsidRPr="007A07EF">
              <w:rPr>
                <w:b/>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3A85E4FE" w14:textId="77777777" w:rsidR="00334D49" w:rsidRPr="007A07EF" w:rsidRDefault="00334D49" w:rsidP="000B391B">
            <w:pPr>
              <w:jc w:val="left"/>
              <w:rPr>
                <w:b/>
                <w:sz w:val="18"/>
                <w:szCs w:val="18"/>
                <w:lang w:eastAsia="zh-CN"/>
              </w:rPr>
            </w:pPr>
            <w:r w:rsidRPr="007A07EF">
              <w:rPr>
                <w:b/>
                <w:sz w:val="18"/>
                <w:szCs w:val="18"/>
                <w:lang w:eastAsia="zh-CN"/>
              </w:rPr>
              <w:t>16</w:t>
            </w:r>
          </w:p>
        </w:tc>
        <w:tc>
          <w:tcPr>
            <w:tcW w:w="2409" w:type="dxa"/>
            <w:tcBorders>
              <w:top w:val="nil"/>
              <w:left w:val="nil"/>
              <w:bottom w:val="single" w:sz="4" w:space="0" w:color="auto"/>
              <w:right w:val="single" w:sz="4" w:space="0" w:color="auto"/>
            </w:tcBorders>
            <w:shd w:val="clear" w:color="auto" w:fill="auto"/>
            <w:vAlign w:val="center"/>
            <w:hideMark/>
          </w:tcPr>
          <w:p w14:paraId="3DAEAE74" w14:textId="77777777" w:rsidR="00334D49" w:rsidRPr="007A07EF" w:rsidRDefault="00334D49" w:rsidP="000B391B">
            <w:pPr>
              <w:jc w:val="left"/>
              <w:rPr>
                <w:b/>
                <w:sz w:val="18"/>
                <w:szCs w:val="18"/>
                <w:lang w:eastAsia="zh-CN"/>
              </w:rPr>
            </w:pPr>
            <w:r w:rsidRPr="007A07EF">
              <w:rPr>
                <w:b/>
                <w:sz w:val="18"/>
                <w:szCs w:val="18"/>
                <w:lang w:eastAsia="zh-CN"/>
              </w:rPr>
              <w:t>(16, 8, 2, 4, 2; 1, 1)</w:t>
            </w:r>
          </w:p>
        </w:tc>
        <w:tc>
          <w:tcPr>
            <w:tcW w:w="1276" w:type="dxa"/>
            <w:tcBorders>
              <w:top w:val="nil"/>
              <w:left w:val="nil"/>
              <w:bottom w:val="single" w:sz="4" w:space="0" w:color="auto"/>
              <w:right w:val="single" w:sz="4" w:space="0" w:color="auto"/>
            </w:tcBorders>
            <w:shd w:val="clear" w:color="auto" w:fill="auto"/>
            <w:noWrap/>
            <w:vAlign w:val="center"/>
            <w:hideMark/>
          </w:tcPr>
          <w:p w14:paraId="71676B3C" w14:textId="77777777" w:rsidR="00334D49" w:rsidRPr="007A07EF" w:rsidRDefault="00334D49" w:rsidP="000B391B">
            <w:pPr>
              <w:jc w:val="left"/>
              <w:rPr>
                <w:b/>
                <w:sz w:val="18"/>
                <w:szCs w:val="18"/>
                <w:lang w:eastAsia="zh-CN"/>
              </w:rPr>
            </w:pPr>
            <w:r w:rsidRPr="007A07EF">
              <w:rPr>
                <w:b/>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2789C77F" w14:textId="77777777" w:rsidR="00334D49" w:rsidRPr="007A07EF" w:rsidRDefault="00334D49" w:rsidP="000B391B">
            <w:pPr>
              <w:jc w:val="left"/>
              <w:rPr>
                <w:b/>
                <w:sz w:val="18"/>
                <w:szCs w:val="18"/>
                <w:lang w:eastAsia="zh-CN"/>
              </w:rPr>
            </w:pPr>
            <w:r w:rsidRPr="007A07EF">
              <w:rPr>
                <w:b/>
                <w:sz w:val="18"/>
                <w:szCs w:val="18"/>
                <w:lang w:eastAsia="zh-CN"/>
              </w:rPr>
              <w:t>ZTE</w:t>
            </w:r>
          </w:p>
        </w:tc>
      </w:tr>
      <w:tr w:rsidR="00334D49" w:rsidRPr="009D6F08" w14:paraId="3A7E7EA1"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B4B5B40"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44F8A28E"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1181089E" w14:textId="77777777" w:rsidR="00334D49" w:rsidRPr="009D6F08" w:rsidRDefault="00334D49" w:rsidP="000B391B">
            <w:pPr>
              <w:jc w:val="left"/>
              <w:rPr>
                <w:sz w:val="18"/>
                <w:szCs w:val="18"/>
                <w:lang w:eastAsia="zh-CN"/>
              </w:rPr>
            </w:pPr>
            <w:r w:rsidRPr="009D6F08">
              <w:rPr>
                <w:sz w:val="18"/>
                <w:szCs w:val="18"/>
                <w:lang w:eastAsia="zh-CN"/>
              </w:rPr>
              <w:t>16</w:t>
            </w:r>
          </w:p>
        </w:tc>
        <w:tc>
          <w:tcPr>
            <w:tcW w:w="2409" w:type="dxa"/>
            <w:tcBorders>
              <w:top w:val="nil"/>
              <w:left w:val="nil"/>
              <w:bottom w:val="single" w:sz="4" w:space="0" w:color="auto"/>
              <w:right w:val="single" w:sz="4" w:space="0" w:color="auto"/>
            </w:tcBorders>
            <w:shd w:val="clear" w:color="auto" w:fill="auto"/>
            <w:vAlign w:val="center"/>
            <w:hideMark/>
          </w:tcPr>
          <w:p w14:paraId="1E343F83" w14:textId="77777777" w:rsidR="00334D49" w:rsidRPr="009D6F08" w:rsidRDefault="00334D49" w:rsidP="000B391B">
            <w:pPr>
              <w:jc w:val="left"/>
              <w:rPr>
                <w:sz w:val="18"/>
                <w:szCs w:val="18"/>
                <w:lang w:eastAsia="zh-CN"/>
              </w:rPr>
            </w:pPr>
            <w:r w:rsidRPr="009D6F08">
              <w:rPr>
                <w:sz w:val="18"/>
                <w:szCs w:val="18"/>
                <w:lang w:eastAsia="zh-CN"/>
              </w:rPr>
              <w:t>(16, 8, 2, 2, 4; 1, 1)</w:t>
            </w:r>
          </w:p>
        </w:tc>
        <w:tc>
          <w:tcPr>
            <w:tcW w:w="1276" w:type="dxa"/>
            <w:tcBorders>
              <w:top w:val="nil"/>
              <w:left w:val="nil"/>
              <w:bottom w:val="single" w:sz="4" w:space="0" w:color="auto"/>
              <w:right w:val="single" w:sz="4" w:space="0" w:color="auto"/>
            </w:tcBorders>
            <w:shd w:val="clear" w:color="auto" w:fill="auto"/>
            <w:noWrap/>
            <w:vAlign w:val="center"/>
            <w:hideMark/>
          </w:tcPr>
          <w:p w14:paraId="55753B36"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0D6D706B" w14:textId="77777777" w:rsidR="00334D49" w:rsidRPr="009D6F08" w:rsidRDefault="00334D49" w:rsidP="000B391B">
            <w:pPr>
              <w:jc w:val="left"/>
              <w:rPr>
                <w:sz w:val="18"/>
                <w:szCs w:val="18"/>
                <w:lang w:eastAsia="zh-CN"/>
              </w:rPr>
            </w:pPr>
            <w:r w:rsidRPr="009D6F08">
              <w:rPr>
                <w:sz w:val="18"/>
                <w:szCs w:val="18"/>
                <w:lang w:eastAsia="zh-CN"/>
              </w:rPr>
              <w:t>Ericsson</w:t>
            </w:r>
          </w:p>
        </w:tc>
      </w:tr>
      <w:tr w:rsidR="00334D49" w:rsidRPr="009D6F08" w14:paraId="222F58F2"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1CCC473"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47994113"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5D6252D0" w14:textId="77777777" w:rsidR="00334D49" w:rsidRPr="009D6F08" w:rsidRDefault="00334D49" w:rsidP="000B391B">
            <w:pPr>
              <w:jc w:val="left"/>
              <w:rPr>
                <w:sz w:val="18"/>
                <w:szCs w:val="18"/>
                <w:lang w:eastAsia="zh-CN"/>
              </w:rPr>
            </w:pPr>
            <w:r w:rsidRPr="009D6F08">
              <w:rPr>
                <w:sz w:val="18"/>
                <w:szCs w:val="18"/>
                <w:lang w:eastAsia="zh-CN"/>
              </w:rPr>
              <w:t>64</w:t>
            </w:r>
          </w:p>
        </w:tc>
        <w:tc>
          <w:tcPr>
            <w:tcW w:w="2409" w:type="dxa"/>
            <w:tcBorders>
              <w:top w:val="nil"/>
              <w:left w:val="nil"/>
              <w:bottom w:val="single" w:sz="4" w:space="0" w:color="auto"/>
              <w:right w:val="single" w:sz="4" w:space="0" w:color="auto"/>
            </w:tcBorders>
            <w:shd w:val="clear" w:color="auto" w:fill="auto"/>
            <w:vAlign w:val="center"/>
            <w:hideMark/>
          </w:tcPr>
          <w:p w14:paraId="200FD865" w14:textId="77777777" w:rsidR="00334D49" w:rsidRPr="009D6F08" w:rsidRDefault="00334D49" w:rsidP="000B391B">
            <w:pPr>
              <w:jc w:val="left"/>
              <w:rPr>
                <w:sz w:val="18"/>
                <w:szCs w:val="18"/>
                <w:lang w:eastAsia="zh-CN"/>
              </w:rPr>
            </w:pPr>
            <w:r w:rsidRPr="009D6F08">
              <w:rPr>
                <w:sz w:val="18"/>
                <w:szCs w:val="18"/>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AED6493" w14:textId="77777777" w:rsidR="00334D49" w:rsidRPr="009D6F08" w:rsidRDefault="00334D49" w:rsidP="000B391B">
            <w:pPr>
              <w:jc w:val="left"/>
              <w:rPr>
                <w:sz w:val="18"/>
                <w:szCs w:val="18"/>
                <w:lang w:eastAsia="zh-CN"/>
              </w:rPr>
            </w:pPr>
            <w:r w:rsidRPr="009D6F08">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03812A0" w14:textId="77777777" w:rsidR="00334D49" w:rsidRPr="009D6F08" w:rsidRDefault="00334D49" w:rsidP="000B391B">
            <w:pPr>
              <w:jc w:val="left"/>
              <w:rPr>
                <w:sz w:val="18"/>
                <w:szCs w:val="18"/>
                <w:lang w:eastAsia="zh-CN"/>
              </w:rPr>
            </w:pPr>
            <w:r w:rsidRPr="009D6F08">
              <w:rPr>
                <w:sz w:val="18"/>
                <w:szCs w:val="18"/>
                <w:lang w:eastAsia="zh-CN"/>
              </w:rPr>
              <w:t>Futurewei</w:t>
            </w:r>
          </w:p>
        </w:tc>
      </w:tr>
      <w:tr w:rsidR="00334D49" w:rsidRPr="009D6F08" w14:paraId="2B37D9F9" w14:textId="77777777" w:rsidTr="000B391B">
        <w:trPr>
          <w:trHeight w:val="227"/>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D740712"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373FF822"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2C1F0BD7" w14:textId="77777777" w:rsidR="00334D49" w:rsidRPr="009D6F08" w:rsidRDefault="00334D49" w:rsidP="000B391B">
            <w:pPr>
              <w:jc w:val="left"/>
              <w:rPr>
                <w:sz w:val="18"/>
                <w:szCs w:val="18"/>
                <w:lang w:eastAsia="zh-CN"/>
              </w:rPr>
            </w:pPr>
            <w:r w:rsidRPr="009D6F08">
              <w:rPr>
                <w:sz w:val="18"/>
                <w:szCs w:val="18"/>
                <w:lang w:eastAsia="zh-CN"/>
              </w:rPr>
              <w:t>128</w:t>
            </w:r>
          </w:p>
        </w:tc>
        <w:tc>
          <w:tcPr>
            <w:tcW w:w="2409" w:type="dxa"/>
            <w:tcBorders>
              <w:top w:val="nil"/>
              <w:left w:val="nil"/>
              <w:bottom w:val="single" w:sz="4" w:space="0" w:color="auto"/>
              <w:right w:val="single" w:sz="4" w:space="0" w:color="auto"/>
            </w:tcBorders>
            <w:shd w:val="clear" w:color="auto" w:fill="auto"/>
            <w:vAlign w:val="center"/>
            <w:hideMark/>
          </w:tcPr>
          <w:p w14:paraId="3E1608A1" w14:textId="77777777" w:rsidR="00334D49" w:rsidRPr="009D6F08" w:rsidRDefault="00334D49" w:rsidP="000B391B">
            <w:pPr>
              <w:jc w:val="left"/>
              <w:rPr>
                <w:sz w:val="18"/>
                <w:szCs w:val="18"/>
                <w:lang w:eastAsia="zh-CN"/>
              </w:rPr>
            </w:pPr>
            <w:r w:rsidRPr="009D6F08">
              <w:rPr>
                <w:sz w:val="18"/>
                <w:szCs w:val="18"/>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E55D3F0" w14:textId="77777777" w:rsidR="00334D49" w:rsidRPr="009D6F08" w:rsidRDefault="00334D49" w:rsidP="000B391B">
            <w:pPr>
              <w:jc w:val="left"/>
              <w:rPr>
                <w:sz w:val="18"/>
                <w:szCs w:val="18"/>
                <w:lang w:eastAsia="zh-CN"/>
              </w:rPr>
            </w:pPr>
            <w:r w:rsidRPr="009D6F08">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DB09B04" w14:textId="77777777" w:rsidR="00334D49" w:rsidRPr="009D6F08" w:rsidRDefault="00334D49" w:rsidP="000B391B">
            <w:pPr>
              <w:jc w:val="left"/>
              <w:rPr>
                <w:sz w:val="18"/>
                <w:szCs w:val="18"/>
                <w:lang w:eastAsia="zh-CN"/>
              </w:rPr>
            </w:pPr>
            <w:r w:rsidRPr="009D6F08">
              <w:rPr>
                <w:sz w:val="18"/>
                <w:szCs w:val="18"/>
                <w:lang w:eastAsia="zh-CN"/>
              </w:rPr>
              <w:t>Futurewei</w:t>
            </w:r>
          </w:p>
        </w:tc>
      </w:tr>
      <w:tr w:rsidR="00334D49" w:rsidRPr="009D6F08" w14:paraId="68B2D214"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8B1E021"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7AF00E14"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66590907"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00BC43D0" w14:textId="77777777" w:rsidR="00334D49" w:rsidRPr="009D6F08" w:rsidRDefault="00334D49" w:rsidP="000B391B">
            <w:pPr>
              <w:jc w:val="left"/>
              <w:rPr>
                <w:sz w:val="18"/>
                <w:szCs w:val="18"/>
                <w:lang w:eastAsia="zh-CN"/>
              </w:rPr>
            </w:pPr>
            <w:r w:rsidRPr="009D6F08">
              <w:rPr>
                <w:sz w:val="18"/>
                <w:szCs w:val="18"/>
                <w:lang w:eastAsia="zh-CN"/>
              </w:rPr>
              <w:t>(64,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5182361D"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0B62CF2E" w14:textId="77777777" w:rsidR="00334D49" w:rsidRPr="009D6F08" w:rsidRDefault="00334D49" w:rsidP="000B391B">
            <w:pPr>
              <w:jc w:val="left"/>
              <w:rPr>
                <w:sz w:val="18"/>
                <w:szCs w:val="18"/>
                <w:lang w:eastAsia="zh-CN"/>
              </w:rPr>
            </w:pPr>
            <w:r w:rsidRPr="009D6F08">
              <w:rPr>
                <w:sz w:val="18"/>
                <w:szCs w:val="18"/>
                <w:lang w:eastAsia="zh-CN"/>
              </w:rPr>
              <w:t>DOCOMO</w:t>
            </w:r>
          </w:p>
        </w:tc>
      </w:tr>
      <w:tr w:rsidR="00334D49" w:rsidRPr="009D6F08" w14:paraId="4D373729"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F323636" w14:textId="77777777" w:rsidR="00334D49" w:rsidRPr="007A07EF" w:rsidRDefault="00334D49" w:rsidP="000B391B">
            <w:pPr>
              <w:jc w:val="left"/>
              <w:rPr>
                <w:b/>
                <w:sz w:val="18"/>
                <w:szCs w:val="18"/>
                <w:lang w:eastAsia="zh-CN"/>
              </w:rPr>
            </w:pPr>
            <w:r w:rsidRPr="007A07EF">
              <w:rPr>
                <w:b/>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34569381" w14:textId="77777777" w:rsidR="00334D49" w:rsidRPr="007A07EF" w:rsidRDefault="00334D49" w:rsidP="000B391B">
            <w:pPr>
              <w:jc w:val="left"/>
              <w:rPr>
                <w:b/>
                <w:sz w:val="18"/>
                <w:szCs w:val="18"/>
                <w:lang w:eastAsia="zh-CN"/>
              </w:rPr>
            </w:pPr>
            <w:r w:rsidRPr="007A07EF">
              <w:rPr>
                <w:b/>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78658630" w14:textId="77777777" w:rsidR="00334D49" w:rsidRPr="007A07EF" w:rsidRDefault="00334D49" w:rsidP="000B391B">
            <w:pPr>
              <w:jc w:val="left"/>
              <w:rPr>
                <w:b/>
                <w:sz w:val="18"/>
                <w:szCs w:val="18"/>
                <w:lang w:eastAsia="zh-CN"/>
              </w:rPr>
            </w:pPr>
            <w:r w:rsidRPr="007A07EF">
              <w:rPr>
                <w:b/>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69D9E6D5" w14:textId="77777777" w:rsidR="00334D49" w:rsidRPr="007A07EF" w:rsidRDefault="00334D49" w:rsidP="000B391B">
            <w:pPr>
              <w:jc w:val="left"/>
              <w:rPr>
                <w:b/>
                <w:sz w:val="18"/>
                <w:szCs w:val="18"/>
                <w:lang w:eastAsia="zh-CN"/>
              </w:rPr>
            </w:pPr>
            <w:r w:rsidRPr="007A07EF">
              <w:rPr>
                <w:b/>
                <w:sz w:val="18"/>
                <w:szCs w:val="18"/>
                <w:lang w:eastAsia="zh-CN"/>
              </w:rPr>
              <w:t>(64,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67795BE8" w14:textId="77777777" w:rsidR="00334D49" w:rsidRPr="007A07EF" w:rsidRDefault="00334D49" w:rsidP="000B391B">
            <w:pPr>
              <w:jc w:val="left"/>
              <w:rPr>
                <w:b/>
                <w:sz w:val="18"/>
                <w:szCs w:val="18"/>
                <w:lang w:eastAsia="zh-CN"/>
              </w:rPr>
            </w:pPr>
            <w:r w:rsidRPr="007A07EF">
              <w:rPr>
                <w:b/>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35C7CE04" w14:textId="77777777" w:rsidR="00334D49" w:rsidRPr="007A07EF" w:rsidRDefault="00334D49" w:rsidP="000B391B">
            <w:pPr>
              <w:jc w:val="left"/>
              <w:rPr>
                <w:b/>
                <w:sz w:val="18"/>
                <w:szCs w:val="18"/>
                <w:lang w:eastAsia="zh-CN"/>
              </w:rPr>
            </w:pPr>
            <w:r w:rsidRPr="007A07EF">
              <w:rPr>
                <w:b/>
                <w:sz w:val="18"/>
                <w:szCs w:val="18"/>
                <w:lang w:eastAsia="zh-CN"/>
              </w:rPr>
              <w:t>OPPO, Ericsson, DOCOMO</w:t>
            </w:r>
          </w:p>
        </w:tc>
      </w:tr>
      <w:tr w:rsidR="00334D49" w:rsidRPr="009D6F08" w14:paraId="72C5DE2A"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A4BF337"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2EBE5E39"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583170FF"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7BC8BAA1" w14:textId="77777777" w:rsidR="00334D49" w:rsidRPr="009D6F08" w:rsidRDefault="00334D49" w:rsidP="000B391B">
            <w:pPr>
              <w:jc w:val="left"/>
              <w:rPr>
                <w:sz w:val="18"/>
                <w:szCs w:val="18"/>
                <w:lang w:eastAsia="zh-CN"/>
              </w:rPr>
            </w:pPr>
            <w:r w:rsidRPr="009D6F08">
              <w:rPr>
                <w:sz w:val="18"/>
                <w:szCs w:val="18"/>
                <w:lang w:eastAsia="zh-CN"/>
              </w:rPr>
              <w:t>(32, 32,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5EACA414"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01F7B32" w14:textId="77777777" w:rsidR="00334D49" w:rsidRPr="009D6F08" w:rsidRDefault="00334D49" w:rsidP="000B391B">
            <w:pPr>
              <w:jc w:val="left"/>
              <w:rPr>
                <w:sz w:val="18"/>
                <w:szCs w:val="18"/>
                <w:lang w:eastAsia="zh-CN"/>
              </w:rPr>
            </w:pPr>
            <w:r w:rsidRPr="009D6F08">
              <w:rPr>
                <w:sz w:val="18"/>
                <w:szCs w:val="18"/>
                <w:lang w:eastAsia="zh-CN"/>
              </w:rPr>
              <w:t>DOCOMO</w:t>
            </w:r>
          </w:p>
        </w:tc>
      </w:tr>
      <w:tr w:rsidR="00334D49" w:rsidRPr="009D6F08" w14:paraId="05DF2F62"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BE8E985"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21535B53"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15E347FC"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4B4D574D" w14:textId="77777777" w:rsidR="00334D49" w:rsidRPr="009D6F08" w:rsidRDefault="00334D49" w:rsidP="000B391B">
            <w:pPr>
              <w:jc w:val="left"/>
              <w:rPr>
                <w:sz w:val="18"/>
                <w:szCs w:val="18"/>
                <w:lang w:eastAsia="zh-CN"/>
              </w:rPr>
            </w:pPr>
            <w:r w:rsidRPr="009D6F08">
              <w:rPr>
                <w:sz w:val="18"/>
                <w:szCs w:val="18"/>
                <w:lang w:eastAsia="zh-CN"/>
              </w:rPr>
              <w:t>(32, 32,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711B0D1F"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35D34A89" w14:textId="77777777" w:rsidR="00334D49" w:rsidRPr="009D6F08" w:rsidRDefault="00334D49" w:rsidP="000B391B">
            <w:pPr>
              <w:jc w:val="left"/>
              <w:rPr>
                <w:sz w:val="18"/>
                <w:szCs w:val="18"/>
                <w:lang w:eastAsia="zh-CN"/>
              </w:rPr>
            </w:pPr>
            <w:r w:rsidRPr="009D6F08">
              <w:rPr>
                <w:sz w:val="18"/>
                <w:szCs w:val="18"/>
                <w:lang w:eastAsia="zh-CN"/>
              </w:rPr>
              <w:t>Samsung, DOCOMO</w:t>
            </w:r>
          </w:p>
        </w:tc>
      </w:tr>
      <w:tr w:rsidR="00334D49" w:rsidRPr="009D6F08" w14:paraId="4F748669"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E296C43"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762B1FE0"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6F72D6E6"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23AB1F95" w14:textId="77777777" w:rsidR="00334D49" w:rsidRPr="009D6F08" w:rsidRDefault="00334D49" w:rsidP="000B391B">
            <w:pPr>
              <w:jc w:val="left"/>
              <w:rPr>
                <w:sz w:val="18"/>
                <w:szCs w:val="18"/>
                <w:lang w:eastAsia="zh-CN"/>
              </w:rPr>
            </w:pPr>
            <w:r w:rsidRPr="009D6F08">
              <w:rPr>
                <w:sz w:val="18"/>
                <w:szCs w:val="18"/>
                <w:lang w:eastAsia="zh-CN"/>
              </w:rPr>
              <w:t>(32, 32, 2, 1, 1, 4, 32)</w:t>
            </w:r>
          </w:p>
        </w:tc>
        <w:tc>
          <w:tcPr>
            <w:tcW w:w="1276" w:type="dxa"/>
            <w:tcBorders>
              <w:top w:val="nil"/>
              <w:left w:val="nil"/>
              <w:bottom w:val="single" w:sz="4" w:space="0" w:color="auto"/>
              <w:right w:val="single" w:sz="4" w:space="0" w:color="auto"/>
            </w:tcBorders>
            <w:shd w:val="clear" w:color="auto" w:fill="auto"/>
            <w:noWrap/>
            <w:vAlign w:val="center"/>
            <w:hideMark/>
          </w:tcPr>
          <w:p w14:paraId="76E74B80"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22486C6E" w14:textId="77777777" w:rsidR="00334D49" w:rsidRPr="009D6F08" w:rsidRDefault="00334D49" w:rsidP="000B391B">
            <w:pPr>
              <w:jc w:val="left"/>
              <w:rPr>
                <w:sz w:val="18"/>
                <w:szCs w:val="18"/>
                <w:lang w:eastAsia="zh-CN"/>
              </w:rPr>
            </w:pPr>
            <w:r w:rsidRPr="009D6F08">
              <w:rPr>
                <w:sz w:val="18"/>
                <w:szCs w:val="18"/>
                <w:lang w:eastAsia="zh-CN"/>
              </w:rPr>
              <w:t>DOCOMO</w:t>
            </w:r>
          </w:p>
        </w:tc>
      </w:tr>
      <w:tr w:rsidR="00334D49" w:rsidRPr="009D6F08" w14:paraId="01AFB9EA" w14:textId="77777777" w:rsidTr="000B391B">
        <w:trPr>
          <w:trHeight w:val="298"/>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4554ACD" w14:textId="77777777" w:rsidR="00334D49" w:rsidRPr="009D6F08" w:rsidRDefault="00334D49" w:rsidP="000B391B">
            <w:pPr>
              <w:jc w:val="left"/>
              <w:rPr>
                <w:sz w:val="18"/>
                <w:szCs w:val="18"/>
                <w:lang w:eastAsia="zh-CN"/>
              </w:rPr>
            </w:pPr>
            <w:r w:rsidRPr="009D6F08">
              <w:rPr>
                <w:sz w:val="18"/>
                <w:szCs w:val="18"/>
                <w:lang w:eastAsia="zh-CN"/>
              </w:rPr>
              <w:lastRenderedPageBreak/>
              <w:t>Outdoor</w:t>
            </w:r>
          </w:p>
        </w:tc>
        <w:tc>
          <w:tcPr>
            <w:tcW w:w="2082" w:type="dxa"/>
            <w:tcBorders>
              <w:top w:val="nil"/>
              <w:left w:val="nil"/>
              <w:bottom w:val="single" w:sz="4" w:space="0" w:color="auto"/>
              <w:right w:val="single" w:sz="4" w:space="0" w:color="auto"/>
            </w:tcBorders>
            <w:shd w:val="clear" w:color="auto" w:fill="auto"/>
            <w:vAlign w:val="center"/>
            <w:hideMark/>
          </w:tcPr>
          <w:p w14:paraId="17238074"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48039DC9"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4DC8F1F9" w14:textId="77777777" w:rsidR="00334D49" w:rsidRPr="009D6F08" w:rsidRDefault="00334D49" w:rsidP="000B391B">
            <w:pPr>
              <w:jc w:val="left"/>
              <w:rPr>
                <w:sz w:val="18"/>
                <w:szCs w:val="18"/>
                <w:lang w:eastAsia="zh-CN"/>
              </w:rPr>
            </w:pPr>
            <w:r w:rsidRPr="009D6F08">
              <w:rPr>
                <w:sz w:val="18"/>
                <w:szCs w:val="18"/>
                <w:lang w:eastAsia="zh-CN"/>
              </w:rPr>
              <w:t>(32, 32, 2, 1, 1, 4, 32)</w:t>
            </w:r>
          </w:p>
        </w:tc>
        <w:tc>
          <w:tcPr>
            <w:tcW w:w="1276" w:type="dxa"/>
            <w:tcBorders>
              <w:top w:val="nil"/>
              <w:left w:val="nil"/>
              <w:bottom w:val="single" w:sz="4" w:space="0" w:color="auto"/>
              <w:right w:val="single" w:sz="4" w:space="0" w:color="auto"/>
            </w:tcBorders>
            <w:shd w:val="clear" w:color="auto" w:fill="auto"/>
            <w:noWrap/>
            <w:vAlign w:val="center"/>
            <w:hideMark/>
          </w:tcPr>
          <w:p w14:paraId="30F7C203"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BDABDCA" w14:textId="77777777" w:rsidR="00334D49" w:rsidRPr="009D6F08" w:rsidRDefault="00334D49" w:rsidP="000B391B">
            <w:pPr>
              <w:jc w:val="left"/>
              <w:rPr>
                <w:sz w:val="18"/>
                <w:szCs w:val="18"/>
                <w:lang w:eastAsia="zh-CN"/>
              </w:rPr>
            </w:pPr>
            <w:r w:rsidRPr="009D6F08">
              <w:rPr>
                <w:sz w:val="18"/>
                <w:szCs w:val="18"/>
                <w:lang w:eastAsia="zh-CN"/>
              </w:rPr>
              <w:t>Intel, Ericsson, DOCOMO</w:t>
            </w:r>
          </w:p>
        </w:tc>
      </w:tr>
      <w:tr w:rsidR="00334D49" w:rsidRPr="009D6F08" w14:paraId="5A1BDCF1"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D7BFD14"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28A8D584"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7013ECFC"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47777D0D" w14:textId="77777777" w:rsidR="00334D49" w:rsidRPr="009D6F08" w:rsidRDefault="00334D49" w:rsidP="000B391B">
            <w:pPr>
              <w:jc w:val="left"/>
              <w:rPr>
                <w:sz w:val="18"/>
                <w:szCs w:val="18"/>
                <w:lang w:eastAsia="zh-CN"/>
              </w:rPr>
            </w:pPr>
            <w:r w:rsidRPr="009D6F08">
              <w:rPr>
                <w:sz w:val="18"/>
                <w:szCs w:val="18"/>
                <w:lang w:eastAsia="zh-CN"/>
              </w:rPr>
              <w:t>(16, 8, 2, 4, 2; 4, 4)</w:t>
            </w:r>
          </w:p>
        </w:tc>
        <w:tc>
          <w:tcPr>
            <w:tcW w:w="1276" w:type="dxa"/>
            <w:tcBorders>
              <w:top w:val="nil"/>
              <w:left w:val="nil"/>
              <w:bottom w:val="single" w:sz="4" w:space="0" w:color="auto"/>
              <w:right w:val="single" w:sz="4" w:space="0" w:color="auto"/>
            </w:tcBorders>
            <w:shd w:val="clear" w:color="auto" w:fill="auto"/>
            <w:noWrap/>
            <w:vAlign w:val="center"/>
            <w:hideMark/>
          </w:tcPr>
          <w:p w14:paraId="4E053F27"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3A54966E" w14:textId="77777777" w:rsidR="00334D49" w:rsidRPr="009D6F08" w:rsidRDefault="00334D49" w:rsidP="000B391B">
            <w:pPr>
              <w:jc w:val="left"/>
              <w:rPr>
                <w:sz w:val="18"/>
                <w:szCs w:val="18"/>
                <w:lang w:eastAsia="zh-CN"/>
              </w:rPr>
            </w:pPr>
            <w:r w:rsidRPr="009D6F08">
              <w:rPr>
                <w:sz w:val="18"/>
                <w:szCs w:val="18"/>
                <w:lang w:eastAsia="zh-CN"/>
              </w:rPr>
              <w:t>Qualcomm</w:t>
            </w:r>
          </w:p>
        </w:tc>
      </w:tr>
      <w:tr w:rsidR="00334D49" w:rsidRPr="009D6F08" w14:paraId="5C2E1035"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9F7E15D"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358DA87E" w14:textId="77777777" w:rsidR="00334D49" w:rsidRPr="009D6F08" w:rsidRDefault="00334D49" w:rsidP="000B391B">
            <w:pPr>
              <w:jc w:val="left"/>
              <w:rPr>
                <w:sz w:val="18"/>
                <w:szCs w:val="18"/>
                <w:lang w:eastAsia="zh-CN"/>
              </w:rPr>
            </w:pPr>
            <w:r w:rsidRPr="009D6F08">
              <w:rPr>
                <w:sz w:val="18"/>
                <w:szCs w:val="18"/>
                <w:lang w:eastAsia="zh-CN"/>
              </w:rPr>
              <w:t>2048</w:t>
            </w:r>
          </w:p>
        </w:tc>
        <w:tc>
          <w:tcPr>
            <w:tcW w:w="2552" w:type="dxa"/>
            <w:tcBorders>
              <w:top w:val="nil"/>
              <w:left w:val="nil"/>
              <w:bottom w:val="single" w:sz="4" w:space="0" w:color="auto"/>
              <w:right w:val="single" w:sz="4" w:space="0" w:color="auto"/>
            </w:tcBorders>
            <w:shd w:val="clear" w:color="auto" w:fill="auto"/>
            <w:vAlign w:val="center"/>
            <w:hideMark/>
          </w:tcPr>
          <w:p w14:paraId="1685BF6B" w14:textId="77777777" w:rsidR="00334D49" w:rsidRPr="009D6F08" w:rsidRDefault="00334D49" w:rsidP="000B391B">
            <w:pPr>
              <w:jc w:val="left"/>
              <w:rPr>
                <w:sz w:val="18"/>
                <w:szCs w:val="18"/>
                <w:lang w:eastAsia="zh-CN"/>
              </w:rPr>
            </w:pPr>
            <w:r w:rsidRPr="009D6F08">
              <w:rPr>
                <w:sz w:val="18"/>
                <w:szCs w:val="18"/>
                <w:lang w:eastAsia="zh-CN"/>
              </w:rPr>
              <w:t>512</w:t>
            </w:r>
          </w:p>
        </w:tc>
        <w:tc>
          <w:tcPr>
            <w:tcW w:w="2409" w:type="dxa"/>
            <w:tcBorders>
              <w:top w:val="nil"/>
              <w:left w:val="nil"/>
              <w:bottom w:val="single" w:sz="4" w:space="0" w:color="auto"/>
              <w:right w:val="single" w:sz="4" w:space="0" w:color="auto"/>
            </w:tcBorders>
            <w:shd w:val="clear" w:color="auto" w:fill="auto"/>
            <w:vAlign w:val="center"/>
            <w:hideMark/>
          </w:tcPr>
          <w:p w14:paraId="240D36F4" w14:textId="77777777" w:rsidR="00334D49" w:rsidRPr="009D6F08" w:rsidRDefault="00334D49" w:rsidP="000B391B">
            <w:pPr>
              <w:jc w:val="left"/>
              <w:rPr>
                <w:sz w:val="18"/>
                <w:szCs w:val="18"/>
                <w:lang w:eastAsia="zh-CN"/>
              </w:rPr>
            </w:pPr>
            <w:r w:rsidRPr="009D6F08">
              <w:rPr>
                <w:sz w:val="18"/>
                <w:szCs w:val="18"/>
                <w:lang w:eastAsia="zh-CN"/>
              </w:rPr>
              <w:t>(32, 32, 2, 1, 1; 8, 32)</w:t>
            </w:r>
          </w:p>
        </w:tc>
        <w:tc>
          <w:tcPr>
            <w:tcW w:w="1276" w:type="dxa"/>
            <w:tcBorders>
              <w:top w:val="nil"/>
              <w:left w:val="nil"/>
              <w:bottom w:val="single" w:sz="4" w:space="0" w:color="auto"/>
              <w:right w:val="single" w:sz="4" w:space="0" w:color="auto"/>
            </w:tcBorders>
            <w:shd w:val="clear" w:color="auto" w:fill="auto"/>
            <w:noWrap/>
            <w:vAlign w:val="center"/>
            <w:hideMark/>
          </w:tcPr>
          <w:p w14:paraId="2A01E245" w14:textId="77777777" w:rsidR="00334D49" w:rsidRPr="009D6F08" w:rsidRDefault="00334D49" w:rsidP="000B391B">
            <w:pPr>
              <w:jc w:val="left"/>
              <w:rPr>
                <w:sz w:val="18"/>
                <w:szCs w:val="18"/>
                <w:lang w:eastAsia="zh-CN"/>
              </w:rPr>
            </w:pPr>
            <w:r w:rsidRPr="009D6F08">
              <w:rPr>
                <w:sz w:val="18"/>
                <w:szCs w:val="18"/>
                <w:lang w:eastAsia="zh-CN"/>
              </w:rPr>
              <w:t>(0.5, 0.5)λ</w:t>
            </w:r>
          </w:p>
        </w:tc>
        <w:tc>
          <w:tcPr>
            <w:tcW w:w="2126" w:type="dxa"/>
            <w:tcBorders>
              <w:top w:val="nil"/>
              <w:left w:val="nil"/>
              <w:bottom w:val="single" w:sz="4" w:space="0" w:color="auto"/>
              <w:right w:val="single" w:sz="4" w:space="0" w:color="auto"/>
            </w:tcBorders>
            <w:shd w:val="clear" w:color="auto" w:fill="auto"/>
            <w:vAlign w:val="center"/>
            <w:hideMark/>
          </w:tcPr>
          <w:p w14:paraId="25522A50" w14:textId="77777777" w:rsidR="00334D49" w:rsidRPr="009D6F08" w:rsidRDefault="00334D49" w:rsidP="000B391B">
            <w:pPr>
              <w:jc w:val="left"/>
              <w:rPr>
                <w:sz w:val="18"/>
                <w:szCs w:val="18"/>
                <w:lang w:eastAsia="zh-CN"/>
              </w:rPr>
            </w:pPr>
            <w:r w:rsidRPr="009D6F08">
              <w:rPr>
                <w:sz w:val="18"/>
                <w:szCs w:val="18"/>
                <w:lang w:eastAsia="zh-CN"/>
              </w:rPr>
              <w:t>Intel</w:t>
            </w:r>
          </w:p>
        </w:tc>
      </w:tr>
      <w:tr w:rsidR="00334D49" w:rsidRPr="009D6F08" w14:paraId="1CE075F2"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E30B697"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5DD9A9ED" w14:textId="77777777" w:rsidR="00334D49" w:rsidRPr="009D6F08" w:rsidRDefault="00334D49" w:rsidP="000B391B">
            <w:pPr>
              <w:jc w:val="left"/>
              <w:rPr>
                <w:sz w:val="18"/>
                <w:szCs w:val="18"/>
                <w:lang w:eastAsia="zh-CN"/>
              </w:rPr>
            </w:pPr>
            <w:r w:rsidRPr="009D6F08">
              <w:rPr>
                <w:sz w:val="18"/>
                <w:szCs w:val="18"/>
                <w:lang w:eastAsia="zh-CN"/>
              </w:rPr>
              <w:t>2304</w:t>
            </w:r>
          </w:p>
        </w:tc>
        <w:tc>
          <w:tcPr>
            <w:tcW w:w="2552" w:type="dxa"/>
            <w:tcBorders>
              <w:top w:val="nil"/>
              <w:left w:val="nil"/>
              <w:bottom w:val="single" w:sz="4" w:space="0" w:color="auto"/>
              <w:right w:val="single" w:sz="4" w:space="0" w:color="auto"/>
            </w:tcBorders>
            <w:shd w:val="clear" w:color="auto" w:fill="auto"/>
            <w:vAlign w:val="center"/>
            <w:hideMark/>
          </w:tcPr>
          <w:p w14:paraId="0258D8AC" w14:textId="77777777" w:rsidR="00334D49" w:rsidRPr="009D6F08" w:rsidRDefault="00334D49" w:rsidP="000B391B">
            <w:pPr>
              <w:jc w:val="left"/>
              <w:rPr>
                <w:sz w:val="18"/>
                <w:szCs w:val="18"/>
                <w:lang w:eastAsia="zh-CN"/>
              </w:rPr>
            </w:pPr>
            <w:r w:rsidRPr="009D6F08">
              <w:rPr>
                <w:sz w:val="18"/>
                <w:szCs w:val="18"/>
                <w:lang w:eastAsia="zh-CN"/>
              </w:rPr>
              <w:t>256</w:t>
            </w:r>
          </w:p>
        </w:tc>
        <w:tc>
          <w:tcPr>
            <w:tcW w:w="2409" w:type="dxa"/>
            <w:tcBorders>
              <w:top w:val="nil"/>
              <w:left w:val="nil"/>
              <w:bottom w:val="single" w:sz="4" w:space="0" w:color="auto"/>
              <w:right w:val="single" w:sz="4" w:space="0" w:color="auto"/>
            </w:tcBorders>
            <w:shd w:val="clear" w:color="auto" w:fill="auto"/>
            <w:vAlign w:val="center"/>
            <w:hideMark/>
          </w:tcPr>
          <w:p w14:paraId="257CDD5B" w14:textId="77777777" w:rsidR="00334D49" w:rsidRPr="009D6F08" w:rsidRDefault="00334D49" w:rsidP="000B391B">
            <w:pPr>
              <w:jc w:val="left"/>
              <w:rPr>
                <w:sz w:val="18"/>
                <w:szCs w:val="18"/>
                <w:lang w:eastAsia="zh-CN"/>
              </w:rPr>
            </w:pPr>
            <w:r w:rsidRPr="009D6F08">
              <w:rPr>
                <w:sz w:val="18"/>
                <w:szCs w:val="18"/>
                <w:lang w:eastAsia="zh-CN"/>
              </w:rPr>
              <w:t>(72, 16, 2, 1, 1; 8, 16)</w:t>
            </w:r>
          </w:p>
        </w:tc>
        <w:tc>
          <w:tcPr>
            <w:tcW w:w="1276" w:type="dxa"/>
            <w:tcBorders>
              <w:top w:val="nil"/>
              <w:left w:val="nil"/>
              <w:bottom w:val="single" w:sz="4" w:space="0" w:color="auto"/>
              <w:right w:val="single" w:sz="4" w:space="0" w:color="auto"/>
            </w:tcBorders>
            <w:shd w:val="clear" w:color="auto" w:fill="auto"/>
            <w:noWrap/>
            <w:vAlign w:val="center"/>
            <w:hideMark/>
          </w:tcPr>
          <w:p w14:paraId="4244BF9B"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62777C17" w14:textId="77777777" w:rsidR="00334D49" w:rsidRPr="009D6F08" w:rsidRDefault="00334D49" w:rsidP="000B391B">
            <w:pPr>
              <w:jc w:val="left"/>
              <w:rPr>
                <w:sz w:val="18"/>
                <w:szCs w:val="18"/>
                <w:lang w:eastAsia="zh-CN"/>
              </w:rPr>
            </w:pPr>
            <w:r w:rsidRPr="009D6F08">
              <w:rPr>
                <w:sz w:val="18"/>
                <w:szCs w:val="18"/>
                <w:lang w:eastAsia="zh-CN"/>
              </w:rPr>
              <w:t>Samsung</w:t>
            </w:r>
          </w:p>
        </w:tc>
      </w:tr>
      <w:tr w:rsidR="00334D49" w:rsidRPr="009D6F08" w14:paraId="792A522E"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A19747E"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6D96ECB9" w14:textId="77777777" w:rsidR="00334D49" w:rsidRPr="009D6F08" w:rsidRDefault="00334D49" w:rsidP="000B391B">
            <w:pPr>
              <w:jc w:val="left"/>
              <w:rPr>
                <w:sz w:val="18"/>
                <w:szCs w:val="18"/>
                <w:lang w:eastAsia="zh-CN"/>
              </w:rPr>
            </w:pPr>
            <w:r w:rsidRPr="009D6F08">
              <w:rPr>
                <w:sz w:val="18"/>
                <w:szCs w:val="18"/>
                <w:lang w:eastAsia="zh-CN"/>
              </w:rPr>
              <w:t>3072</w:t>
            </w:r>
          </w:p>
        </w:tc>
        <w:tc>
          <w:tcPr>
            <w:tcW w:w="2552" w:type="dxa"/>
            <w:tcBorders>
              <w:top w:val="nil"/>
              <w:left w:val="nil"/>
              <w:bottom w:val="single" w:sz="4" w:space="0" w:color="auto"/>
              <w:right w:val="single" w:sz="4" w:space="0" w:color="auto"/>
            </w:tcBorders>
            <w:shd w:val="clear" w:color="auto" w:fill="auto"/>
            <w:vAlign w:val="center"/>
            <w:hideMark/>
          </w:tcPr>
          <w:p w14:paraId="52046513" w14:textId="77777777" w:rsidR="00334D49" w:rsidRPr="009D6F08" w:rsidRDefault="00334D49" w:rsidP="000B391B">
            <w:pPr>
              <w:jc w:val="left"/>
              <w:rPr>
                <w:sz w:val="18"/>
                <w:szCs w:val="18"/>
                <w:lang w:eastAsia="zh-CN"/>
              </w:rPr>
            </w:pPr>
            <w:r w:rsidRPr="009D6F08">
              <w:rPr>
                <w:sz w:val="18"/>
                <w:szCs w:val="18"/>
                <w:lang w:eastAsia="zh-CN"/>
              </w:rPr>
              <w:t>64</w:t>
            </w:r>
          </w:p>
        </w:tc>
        <w:tc>
          <w:tcPr>
            <w:tcW w:w="2409" w:type="dxa"/>
            <w:tcBorders>
              <w:top w:val="nil"/>
              <w:left w:val="nil"/>
              <w:bottom w:val="single" w:sz="4" w:space="0" w:color="auto"/>
              <w:right w:val="single" w:sz="4" w:space="0" w:color="auto"/>
            </w:tcBorders>
            <w:shd w:val="clear" w:color="auto" w:fill="auto"/>
            <w:vAlign w:val="center"/>
            <w:hideMark/>
          </w:tcPr>
          <w:p w14:paraId="0DA66B16" w14:textId="77777777" w:rsidR="00334D49" w:rsidRPr="009D6F08" w:rsidRDefault="00334D49" w:rsidP="000B391B">
            <w:pPr>
              <w:jc w:val="left"/>
              <w:rPr>
                <w:sz w:val="18"/>
                <w:szCs w:val="18"/>
                <w:lang w:eastAsia="zh-CN"/>
              </w:rPr>
            </w:pPr>
            <w:r w:rsidRPr="009D6F08">
              <w:rPr>
                <w:sz w:val="18"/>
                <w:szCs w:val="18"/>
                <w:lang w:eastAsia="zh-CN"/>
              </w:rPr>
              <w:t>(48, 32, 2, 1, 1; 1, 32)</w:t>
            </w:r>
          </w:p>
        </w:tc>
        <w:tc>
          <w:tcPr>
            <w:tcW w:w="1276" w:type="dxa"/>
            <w:tcBorders>
              <w:top w:val="nil"/>
              <w:left w:val="nil"/>
              <w:bottom w:val="single" w:sz="4" w:space="0" w:color="auto"/>
              <w:right w:val="single" w:sz="4" w:space="0" w:color="auto"/>
            </w:tcBorders>
            <w:shd w:val="clear" w:color="auto" w:fill="auto"/>
            <w:noWrap/>
            <w:vAlign w:val="center"/>
            <w:hideMark/>
          </w:tcPr>
          <w:p w14:paraId="4466F505"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3CD2AC57" w14:textId="77777777" w:rsidR="00334D49" w:rsidRPr="009D6F08" w:rsidRDefault="00334D49" w:rsidP="000B391B">
            <w:pPr>
              <w:jc w:val="left"/>
              <w:rPr>
                <w:sz w:val="18"/>
                <w:szCs w:val="18"/>
                <w:lang w:eastAsia="zh-CN"/>
              </w:rPr>
            </w:pPr>
            <w:r w:rsidRPr="009D6F08">
              <w:rPr>
                <w:sz w:val="18"/>
                <w:szCs w:val="18"/>
                <w:lang w:eastAsia="zh-CN"/>
              </w:rPr>
              <w:t>Nokia</w:t>
            </w:r>
          </w:p>
        </w:tc>
      </w:tr>
      <w:tr w:rsidR="00334D49" w:rsidRPr="009D6F08" w14:paraId="3B6DE35A" w14:textId="77777777" w:rsidTr="000B391B">
        <w:trPr>
          <w:trHeight w:val="283"/>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79FA0F9" w14:textId="77777777" w:rsidR="00334D49" w:rsidRPr="009D6F08" w:rsidRDefault="00334D49" w:rsidP="000B391B">
            <w:pPr>
              <w:jc w:val="left"/>
              <w:rPr>
                <w:sz w:val="18"/>
                <w:szCs w:val="18"/>
                <w:lang w:eastAsia="zh-CN"/>
              </w:rPr>
            </w:pPr>
            <w:r w:rsidRPr="009D6F08">
              <w:rPr>
                <w:sz w:val="18"/>
                <w:szCs w:val="18"/>
                <w:lang w:eastAsia="zh-CN"/>
              </w:rPr>
              <w:t>Outdoor</w:t>
            </w:r>
          </w:p>
        </w:tc>
        <w:tc>
          <w:tcPr>
            <w:tcW w:w="2082" w:type="dxa"/>
            <w:tcBorders>
              <w:top w:val="nil"/>
              <w:left w:val="nil"/>
              <w:bottom w:val="single" w:sz="4" w:space="0" w:color="auto"/>
              <w:right w:val="single" w:sz="4" w:space="0" w:color="auto"/>
            </w:tcBorders>
            <w:shd w:val="clear" w:color="auto" w:fill="auto"/>
            <w:vAlign w:val="center"/>
            <w:hideMark/>
          </w:tcPr>
          <w:p w14:paraId="71EF70CE" w14:textId="77777777" w:rsidR="00334D49" w:rsidRPr="009D6F08" w:rsidRDefault="00334D49" w:rsidP="000B391B">
            <w:pPr>
              <w:jc w:val="left"/>
              <w:rPr>
                <w:sz w:val="18"/>
                <w:szCs w:val="18"/>
                <w:lang w:eastAsia="zh-CN"/>
              </w:rPr>
            </w:pPr>
            <w:r w:rsidRPr="009D6F08">
              <w:rPr>
                <w:sz w:val="18"/>
                <w:szCs w:val="18"/>
                <w:lang w:eastAsia="zh-CN"/>
              </w:rPr>
              <w:t>3072</w:t>
            </w:r>
          </w:p>
        </w:tc>
        <w:tc>
          <w:tcPr>
            <w:tcW w:w="2552" w:type="dxa"/>
            <w:tcBorders>
              <w:top w:val="nil"/>
              <w:left w:val="nil"/>
              <w:bottom w:val="single" w:sz="4" w:space="0" w:color="auto"/>
              <w:right w:val="single" w:sz="4" w:space="0" w:color="auto"/>
            </w:tcBorders>
            <w:shd w:val="clear" w:color="auto" w:fill="auto"/>
            <w:vAlign w:val="center"/>
            <w:hideMark/>
          </w:tcPr>
          <w:p w14:paraId="09C794D0" w14:textId="77777777" w:rsidR="00334D49" w:rsidRPr="009D6F08" w:rsidRDefault="00334D49" w:rsidP="000B391B">
            <w:pPr>
              <w:jc w:val="left"/>
              <w:rPr>
                <w:sz w:val="18"/>
                <w:szCs w:val="18"/>
                <w:lang w:eastAsia="zh-CN"/>
              </w:rPr>
            </w:pPr>
            <w:r w:rsidRPr="009D6F08">
              <w:rPr>
                <w:sz w:val="18"/>
                <w:szCs w:val="18"/>
                <w:lang w:eastAsia="zh-CN"/>
              </w:rPr>
              <w:t>128</w:t>
            </w:r>
          </w:p>
        </w:tc>
        <w:tc>
          <w:tcPr>
            <w:tcW w:w="2409" w:type="dxa"/>
            <w:tcBorders>
              <w:top w:val="nil"/>
              <w:left w:val="nil"/>
              <w:bottom w:val="single" w:sz="4" w:space="0" w:color="auto"/>
              <w:right w:val="single" w:sz="4" w:space="0" w:color="auto"/>
            </w:tcBorders>
            <w:shd w:val="clear" w:color="auto" w:fill="auto"/>
            <w:vAlign w:val="center"/>
            <w:hideMark/>
          </w:tcPr>
          <w:p w14:paraId="48A49A59" w14:textId="77777777" w:rsidR="00334D49" w:rsidRPr="009D6F08" w:rsidRDefault="00334D49" w:rsidP="000B391B">
            <w:pPr>
              <w:jc w:val="left"/>
              <w:rPr>
                <w:sz w:val="18"/>
                <w:szCs w:val="18"/>
                <w:lang w:eastAsia="zh-CN"/>
              </w:rPr>
            </w:pPr>
            <w:r w:rsidRPr="009D6F08">
              <w:rPr>
                <w:sz w:val="18"/>
                <w:szCs w:val="18"/>
                <w:lang w:eastAsia="zh-CN"/>
              </w:rPr>
              <w:t>(48, 32, 2, 1, 1; 2, 32)</w:t>
            </w:r>
          </w:p>
        </w:tc>
        <w:tc>
          <w:tcPr>
            <w:tcW w:w="1276" w:type="dxa"/>
            <w:tcBorders>
              <w:top w:val="nil"/>
              <w:left w:val="nil"/>
              <w:bottom w:val="single" w:sz="4" w:space="0" w:color="auto"/>
              <w:right w:val="single" w:sz="4" w:space="0" w:color="auto"/>
            </w:tcBorders>
            <w:shd w:val="clear" w:color="auto" w:fill="auto"/>
            <w:noWrap/>
            <w:vAlign w:val="center"/>
            <w:hideMark/>
          </w:tcPr>
          <w:p w14:paraId="6DC2174E" w14:textId="77777777" w:rsidR="00334D49" w:rsidRPr="009D6F08" w:rsidRDefault="00334D49" w:rsidP="000B391B">
            <w:pPr>
              <w:jc w:val="left"/>
              <w:rPr>
                <w:sz w:val="18"/>
                <w:szCs w:val="18"/>
                <w:lang w:eastAsia="zh-CN"/>
              </w:rPr>
            </w:pPr>
            <w:r w:rsidRPr="009D6F08">
              <w:rPr>
                <w:sz w:val="18"/>
                <w:szCs w:val="18"/>
                <w:lang w:eastAsia="zh-CN"/>
              </w:rPr>
              <w:t>(0.5, 0.8)λ</w:t>
            </w:r>
          </w:p>
        </w:tc>
        <w:tc>
          <w:tcPr>
            <w:tcW w:w="2126" w:type="dxa"/>
            <w:tcBorders>
              <w:top w:val="nil"/>
              <w:left w:val="nil"/>
              <w:bottom w:val="single" w:sz="4" w:space="0" w:color="auto"/>
              <w:right w:val="single" w:sz="4" w:space="0" w:color="auto"/>
            </w:tcBorders>
            <w:shd w:val="clear" w:color="auto" w:fill="auto"/>
            <w:vAlign w:val="center"/>
            <w:hideMark/>
          </w:tcPr>
          <w:p w14:paraId="4A04F668" w14:textId="77777777" w:rsidR="00334D49" w:rsidRPr="009D6F08" w:rsidRDefault="00334D49" w:rsidP="000B391B">
            <w:pPr>
              <w:jc w:val="left"/>
              <w:rPr>
                <w:sz w:val="18"/>
                <w:szCs w:val="18"/>
                <w:lang w:eastAsia="zh-CN"/>
              </w:rPr>
            </w:pPr>
            <w:r w:rsidRPr="009D6F08">
              <w:rPr>
                <w:sz w:val="18"/>
                <w:szCs w:val="18"/>
                <w:lang w:eastAsia="zh-CN"/>
              </w:rPr>
              <w:t>Nokia</w:t>
            </w:r>
          </w:p>
        </w:tc>
      </w:tr>
    </w:tbl>
    <w:p w14:paraId="0EC59662" w14:textId="4D26E3D9" w:rsidR="00334D49" w:rsidRDefault="00334D49">
      <w:pPr>
        <w:rPr>
          <w:i/>
          <w:color w:val="EEECE1" w:themeColor="background2"/>
          <w:lang w:eastAsia="zh-CN"/>
        </w:rPr>
      </w:pPr>
    </w:p>
    <w:p w14:paraId="254AD87F" w14:textId="77777777" w:rsidR="00334D49" w:rsidRPr="00CB652E" w:rsidRDefault="00334D49">
      <w:pPr>
        <w:rPr>
          <w:i/>
          <w:color w:val="EEECE1" w:themeColor="background2"/>
          <w:lang w:eastAsia="zh-CN"/>
        </w:rPr>
      </w:pPr>
    </w:p>
    <w:p w14:paraId="49B9EE97" w14:textId="77777777" w:rsidR="0090340F" w:rsidRPr="008305B6" w:rsidRDefault="001E6FF8">
      <w:pPr>
        <w:rPr>
          <w:sz w:val="21"/>
          <w:lang w:eastAsia="zh-CN"/>
        </w:rPr>
      </w:pPr>
      <w:r w:rsidRPr="008305B6">
        <w:rPr>
          <w:b/>
          <w:highlight w:val="cyan"/>
          <w:lang w:eastAsia="zh-CN"/>
        </w:rPr>
        <w:t>Round-1 discussions:</w:t>
      </w:r>
    </w:p>
    <w:p w14:paraId="65DBE658" w14:textId="13C651F2"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_Ref213874014 \n \h </w:instrText>
      </w:r>
      <w:r w:rsidR="008648DE">
        <w:rPr>
          <w:lang w:eastAsia="zh-CN"/>
        </w:rPr>
      </w:r>
      <w:r w:rsidR="008648DE">
        <w:rPr>
          <w:lang w:eastAsia="zh-CN"/>
        </w:rPr>
        <w:fldChar w:fldCharType="separate"/>
      </w:r>
      <w:r w:rsidR="008648DE">
        <w:rPr>
          <w:lang w:eastAsia="zh-CN"/>
        </w:rPr>
        <w:t>2.1.2</w:t>
      </w:r>
      <w:r w:rsidR="008648DE">
        <w:rPr>
          <w:lang w:eastAsia="zh-CN"/>
        </w:rPr>
        <w:fldChar w:fldCharType="end"/>
      </w:r>
      <w:r w:rsidR="00942959">
        <w:rPr>
          <w:lang w:eastAsia="zh-CN"/>
        </w:rPr>
        <w:t>-1</w:t>
      </w:r>
    </w:p>
    <w:p w14:paraId="3A4270E7" w14:textId="09D6DF87" w:rsidR="000B391B" w:rsidRPr="000B391B" w:rsidRDefault="002B222D" w:rsidP="00F6580A">
      <w:pPr>
        <w:snapToGrid/>
        <w:spacing w:line="240" w:lineRule="auto"/>
        <w:contextualSpacing/>
        <w:rPr>
          <w:lang w:eastAsia="zh-CN"/>
        </w:rPr>
      </w:pPr>
      <w:r>
        <w:rPr>
          <w:lang w:eastAsia="zh-CN"/>
        </w:rPr>
        <w:t>Updating</w:t>
      </w:r>
      <w:r w:rsidR="000B391B">
        <w:rPr>
          <w:lang w:eastAsia="zh-CN"/>
        </w:rPr>
        <w:t xml:space="preserve"> the BS antenna modelling agreed in the last meeting</w:t>
      </w:r>
      <w:r>
        <w:rPr>
          <w:lang w:eastAsia="zh-CN"/>
        </w:rPr>
        <w:t xml:space="preserve"> as follows:</w:t>
      </w:r>
    </w:p>
    <w:p w14:paraId="158A8716" w14:textId="77777777" w:rsidR="0043240C" w:rsidRPr="00180CD0" w:rsidRDefault="00B94AF5" w:rsidP="00F6580A">
      <w:pPr>
        <w:pStyle w:val="aff3"/>
        <w:numPr>
          <w:ilvl w:val="0"/>
          <w:numId w:val="93"/>
        </w:numPr>
        <w:spacing w:after="120" w:line="240" w:lineRule="auto"/>
        <w:rPr>
          <w:sz w:val="22"/>
          <w:szCs w:val="22"/>
          <w:lang w:eastAsia="zh-CN"/>
        </w:rPr>
      </w:pPr>
      <w:r w:rsidRPr="00180CD0">
        <w:rPr>
          <w:sz w:val="22"/>
          <w:szCs w:val="22"/>
          <w:lang w:eastAsia="zh-CN"/>
        </w:rPr>
        <w:t xml:space="preserve">For </w:t>
      </w:r>
      <w:r w:rsidR="00942959" w:rsidRPr="00180CD0">
        <w:rPr>
          <w:sz w:val="22"/>
          <w:szCs w:val="22"/>
          <w:lang w:eastAsia="zh-CN"/>
        </w:rPr>
        <w:t xml:space="preserve">around 700MHz carrier frequency, for </w:t>
      </w:r>
      <w:r w:rsidRPr="00180CD0">
        <w:rPr>
          <w:sz w:val="22"/>
          <w:szCs w:val="22"/>
          <w:lang w:eastAsia="zh-CN"/>
        </w:rPr>
        <w:t>BS antenna modelling</w:t>
      </w:r>
      <w:r w:rsidR="00942959" w:rsidRPr="00180CD0">
        <w:rPr>
          <w:sz w:val="22"/>
          <w:szCs w:val="22"/>
          <w:lang w:eastAsia="zh-CN"/>
        </w:rPr>
        <w:t xml:space="preserve">, </w:t>
      </w:r>
    </w:p>
    <w:p w14:paraId="0E1FC2FB" w14:textId="1349E3E3" w:rsidR="0090340F" w:rsidRPr="00180CD0" w:rsidRDefault="00942959" w:rsidP="00F6580A">
      <w:pPr>
        <w:pStyle w:val="aff3"/>
        <w:numPr>
          <w:ilvl w:val="0"/>
          <w:numId w:val="94"/>
        </w:numPr>
        <w:spacing w:after="120" w:line="240" w:lineRule="auto"/>
        <w:rPr>
          <w:sz w:val="22"/>
          <w:szCs w:val="22"/>
          <w:lang w:eastAsia="zh-CN"/>
        </w:rPr>
      </w:pPr>
      <w:r w:rsidRPr="00180CD0">
        <w:rPr>
          <w:sz w:val="22"/>
          <w:szCs w:val="22"/>
          <w:lang w:eastAsia="zh-CN"/>
        </w:rPr>
        <w:t>update the (</w:t>
      </w:r>
      <w:r w:rsidR="00376381" w:rsidRPr="00180CD0">
        <w:rPr>
          <w:rFonts w:eastAsia="DengXian"/>
          <w:sz w:val="22"/>
          <w:szCs w:val="22"/>
          <w:lang w:eastAsia="zh-CN"/>
        </w:rPr>
        <w:t>8, 4, 2, 1, 1; x, y</w:t>
      </w:r>
      <w:r w:rsidRPr="00180CD0">
        <w:rPr>
          <w:sz w:val="22"/>
          <w:szCs w:val="22"/>
          <w:lang w:eastAsia="zh-CN"/>
        </w:rPr>
        <w:t xml:space="preserve">) to be </w:t>
      </w:r>
      <w:r w:rsidR="000B391B" w:rsidRPr="000B391B">
        <w:rPr>
          <w:sz w:val="22"/>
          <w:szCs w:val="22"/>
          <w:lang w:eastAsia="zh-CN"/>
        </w:rPr>
        <w:t xml:space="preserve">(8, 4, 2, 1, 1; </w:t>
      </w:r>
      <w:r w:rsidR="000B391B" w:rsidRPr="000B391B">
        <w:rPr>
          <w:color w:val="FF0000"/>
          <w:sz w:val="22"/>
          <w:szCs w:val="22"/>
          <w:lang w:eastAsia="zh-CN"/>
        </w:rPr>
        <w:t>1, 4</w:t>
      </w:r>
      <w:r w:rsidR="000B391B" w:rsidRPr="000B391B">
        <w:rPr>
          <w:sz w:val="22"/>
          <w:szCs w:val="22"/>
          <w:lang w:eastAsia="zh-CN"/>
        </w:rPr>
        <w:t>)</w:t>
      </w:r>
      <w:r w:rsidR="002B222D">
        <w:rPr>
          <w:sz w:val="22"/>
          <w:szCs w:val="22"/>
          <w:lang w:eastAsia="zh-CN"/>
        </w:rPr>
        <w:t>.</w:t>
      </w:r>
    </w:p>
    <w:p w14:paraId="15AD7BE8" w14:textId="77777777" w:rsidR="00E37134" w:rsidRPr="00180CD0" w:rsidRDefault="00B94AF5" w:rsidP="00F6580A">
      <w:pPr>
        <w:pStyle w:val="aff3"/>
        <w:numPr>
          <w:ilvl w:val="0"/>
          <w:numId w:val="93"/>
        </w:numPr>
        <w:spacing w:after="120" w:line="240" w:lineRule="auto"/>
        <w:rPr>
          <w:sz w:val="22"/>
          <w:szCs w:val="22"/>
          <w:lang w:val="en-US" w:eastAsia="zh-CN"/>
        </w:rPr>
      </w:pPr>
      <w:r w:rsidRPr="00180CD0">
        <w:rPr>
          <w:sz w:val="22"/>
          <w:szCs w:val="22"/>
          <w:lang w:eastAsia="zh-CN"/>
        </w:rPr>
        <w:t xml:space="preserve">For </w:t>
      </w:r>
      <w:r w:rsidR="00942959" w:rsidRPr="00180CD0">
        <w:rPr>
          <w:sz w:val="22"/>
          <w:szCs w:val="22"/>
          <w:lang w:eastAsia="zh-CN"/>
        </w:rPr>
        <w:t xml:space="preserve">around 2GHz carrier frequency, for BS antenna modelling, </w:t>
      </w:r>
    </w:p>
    <w:p w14:paraId="2FFB33F5" w14:textId="14B82487" w:rsidR="00B94AF5" w:rsidRPr="00180CD0" w:rsidRDefault="00942959" w:rsidP="00F6580A">
      <w:pPr>
        <w:pStyle w:val="aff3"/>
        <w:numPr>
          <w:ilvl w:val="0"/>
          <w:numId w:val="94"/>
        </w:numPr>
        <w:spacing w:after="120" w:line="240" w:lineRule="auto"/>
        <w:rPr>
          <w:sz w:val="22"/>
          <w:szCs w:val="22"/>
          <w:lang w:eastAsia="zh-CN"/>
        </w:rPr>
      </w:pPr>
      <w:r w:rsidRPr="00180CD0">
        <w:rPr>
          <w:sz w:val="22"/>
          <w:szCs w:val="22"/>
          <w:lang w:eastAsia="zh-CN"/>
        </w:rPr>
        <w:t>for outdoor combination 1</w:t>
      </w:r>
      <w:r w:rsidR="0063091E" w:rsidRPr="00180CD0">
        <w:rPr>
          <w:sz w:val="22"/>
          <w:szCs w:val="22"/>
          <w:lang w:eastAsia="zh-CN"/>
        </w:rPr>
        <w:t xml:space="preserve"> (i.e., 32AE/4TXRU)</w:t>
      </w:r>
      <w:r w:rsidRPr="00180CD0">
        <w:rPr>
          <w:sz w:val="22"/>
          <w:szCs w:val="22"/>
          <w:lang w:eastAsia="zh-CN"/>
        </w:rPr>
        <w:t>, update the (M,N,P,Mg,Ng; Mp,Np) to be</w:t>
      </w:r>
      <w:r w:rsidR="005F7E02">
        <w:rPr>
          <w:sz w:val="22"/>
          <w:szCs w:val="22"/>
          <w:lang w:eastAsia="zh-CN"/>
        </w:rPr>
        <w:t xml:space="preserve"> </w:t>
      </w:r>
      <w:r w:rsidR="005F7E02" w:rsidRPr="005F7E02">
        <w:rPr>
          <w:sz w:val="22"/>
          <w:szCs w:val="22"/>
          <w:lang w:eastAsia="zh-CN"/>
        </w:rPr>
        <w:t>(</w:t>
      </w:r>
      <w:r w:rsidR="005F7E02" w:rsidRPr="005F7E02">
        <w:rPr>
          <w:color w:val="FF0000"/>
          <w:sz w:val="22"/>
          <w:szCs w:val="22"/>
          <w:lang w:eastAsia="zh-CN"/>
        </w:rPr>
        <w:t>8, 2, 2, 1, 1; 1, 2</w:t>
      </w:r>
      <w:r w:rsidR="005F7E02" w:rsidRPr="005F7E02">
        <w:rPr>
          <w:sz w:val="22"/>
          <w:szCs w:val="22"/>
          <w:lang w:eastAsia="zh-CN"/>
        </w:rPr>
        <w:t>)</w:t>
      </w:r>
      <w:r w:rsidR="002B222D">
        <w:rPr>
          <w:sz w:val="22"/>
          <w:szCs w:val="22"/>
          <w:lang w:eastAsia="zh-CN"/>
        </w:rPr>
        <w:t>.</w:t>
      </w:r>
    </w:p>
    <w:p w14:paraId="23156AF6" w14:textId="562BAE4B" w:rsidR="00942959" w:rsidRPr="00180CD0" w:rsidRDefault="00942959" w:rsidP="00F6580A">
      <w:pPr>
        <w:pStyle w:val="aff3"/>
        <w:numPr>
          <w:ilvl w:val="0"/>
          <w:numId w:val="93"/>
        </w:numPr>
        <w:spacing w:after="120" w:line="240" w:lineRule="auto"/>
        <w:rPr>
          <w:sz w:val="22"/>
          <w:szCs w:val="22"/>
          <w:lang w:eastAsia="zh-CN"/>
        </w:rPr>
      </w:pPr>
      <w:r w:rsidRPr="00180CD0">
        <w:rPr>
          <w:sz w:val="22"/>
          <w:szCs w:val="22"/>
          <w:lang w:eastAsia="zh-CN"/>
        </w:rPr>
        <w:t xml:space="preserve">For around 7GHz carrier frequency, for BS antenna modelling, </w:t>
      </w:r>
    </w:p>
    <w:p w14:paraId="6AB2A275" w14:textId="775E1732" w:rsidR="00942959" w:rsidRPr="00180CD0" w:rsidRDefault="00942959" w:rsidP="00F6580A">
      <w:pPr>
        <w:pStyle w:val="aff3"/>
        <w:numPr>
          <w:ilvl w:val="0"/>
          <w:numId w:val="94"/>
        </w:numPr>
        <w:spacing w:after="120" w:line="240" w:lineRule="auto"/>
        <w:rPr>
          <w:sz w:val="22"/>
          <w:szCs w:val="22"/>
          <w:lang w:val="en-US" w:eastAsia="zh-CN"/>
        </w:rPr>
      </w:pPr>
      <w:r w:rsidRPr="00180CD0">
        <w:rPr>
          <w:sz w:val="22"/>
          <w:szCs w:val="22"/>
          <w:lang w:eastAsia="zh-CN"/>
        </w:rPr>
        <w:t>for outdoor combination 1</w:t>
      </w:r>
      <w:r w:rsidR="00376381" w:rsidRPr="00180CD0">
        <w:rPr>
          <w:sz w:val="22"/>
          <w:szCs w:val="22"/>
          <w:lang w:eastAsia="zh-CN"/>
        </w:rPr>
        <w:t xml:space="preserve"> (i.e.,</w:t>
      </w:r>
      <w:r w:rsidR="006A2856" w:rsidRPr="00180CD0">
        <w:rPr>
          <w:sz w:val="22"/>
          <w:szCs w:val="22"/>
          <w:lang w:eastAsia="zh-CN"/>
        </w:rPr>
        <w:t xml:space="preserve"> 768AE/128TXRU</w:t>
      </w:r>
      <w:r w:rsidR="00376381" w:rsidRPr="00180CD0">
        <w:rPr>
          <w:sz w:val="22"/>
          <w:szCs w:val="22"/>
          <w:lang w:eastAsia="zh-CN"/>
        </w:rPr>
        <w:t>)</w:t>
      </w:r>
      <w:r w:rsidRPr="00180CD0">
        <w:rPr>
          <w:sz w:val="22"/>
          <w:szCs w:val="22"/>
          <w:lang w:eastAsia="zh-CN"/>
        </w:rPr>
        <w:t xml:space="preserve">, update the </w:t>
      </w:r>
      <w:r w:rsidRPr="00180CD0">
        <w:rPr>
          <w:rFonts w:eastAsia="DengXian"/>
          <w:sz w:val="22"/>
          <w:szCs w:val="22"/>
          <w:lang w:eastAsia="zh-CN"/>
        </w:rPr>
        <w:t>(M,N,P,Mg,Ng; Mp,Np) to be</w:t>
      </w:r>
      <w:r w:rsidR="002B222D">
        <w:rPr>
          <w:rFonts w:eastAsia="DengXian"/>
          <w:sz w:val="22"/>
          <w:szCs w:val="22"/>
          <w:lang w:eastAsia="zh-CN"/>
        </w:rPr>
        <w:t xml:space="preserve"> </w:t>
      </w:r>
      <w:r w:rsidR="002B222D" w:rsidRPr="002B222D">
        <w:rPr>
          <w:rFonts w:eastAsia="DengXian"/>
          <w:sz w:val="22"/>
          <w:szCs w:val="22"/>
          <w:lang w:eastAsia="zh-CN"/>
        </w:rPr>
        <w:t>(</w:t>
      </w:r>
      <w:r w:rsidR="002B222D" w:rsidRPr="002B222D">
        <w:rPr>
          <w:rFonts w:eastAsia="DengXian"/>
          <w:color w:val="FF0000"/>
          <w:sz w:val="22"/>
          <w:szCs w:val="22"/>
          <w:lang w:eastAsia="zh-CN"/>
        </w:rPr>
        <w:t>24, 16, 2, 1, 1; 4, 16</w:t>
      </w:r>
      <w:r w:rsidR="002B222D" w:rsidRPr="002B222D">
        <w:rPr>
          <w:rFonts w:eastAsia="DengXian"/>
          <w:sz w:val="22"/>
          <w:szCs w:val="22"/>
          <w:lang w:eastAsia="zh-CN"/>
        </w:rPr>
        <w:t>)</w:t>
      </w:r>
      <w:r w:rsidR="002B222D">
        <w:rPr>
          <w:rFonts w:eastAsia="DengXian"/>
          <w:sz w:val="22"/>
          <w:szCs w:val="22"/>
          <w:lang w:eastAsia="zh-CN"/>
        </w:rPr>
        <w:t>.</w:t>
      </w:r>
    </w:p>
    <w:p w14:paraId="25C51046" w14:textId="26E95D10" w:rsidR="00942959" w:rsidRPr="00180CD0" w:rsidRDefault="00942959" w:rsidP="00F6580A">
      <w:pPr>
        <w:pStyle w:val="aff3"/>
        <w:numPr>
          <w:ilvl w:val="0"/>
          <w:numId w:val="94"/>
        </w:numPr>
        <w:spacing w:after="120" w:line="240" w:lineRule="auto"/>
        <w:rPr>
          <w:sz w:val="22"/>
          <w:szCs w:val="22"/>
          <w:lang w:val="en-US" w:eastAsia="zh-CN"/>
        </w:rPr>
      </w:pPr>
      <w:r w:rsidRPr="00180CD0">
        <w:rPr>
          <w:sz w:val="22"/>
          <w:szCs w:val="22"/>
          <w:lang w:eastAsia="zh-CN"/>
        </w:rPr>
        <w:t>for outdoor combination 3</w:t>
      </w:r>
      <w:r w:rsidR="006A2856" w:rsidRPr="00180CD0">
        <w:rPr>
          <w:sz w:val="22"/>
          <w:szCs w:val="22"/>
          <w:lang w:eastAsia="zh-CN"/>
        </w:rPr>
        <w:t xml:space="preserve"> (i.e., 1536AE/256TXRU)</w:t>
      </w:r>
      <w:r w:rsidRPr="00180CD0">
        <w:rPr>
          <w:sz w:val="22"/>
          <w:szCs w:val="22"/>
          <w:lang w:eastAsia="zh-CN"/>
        </w:rPr>
        <w:t xml:space="preserve">, update the </w:t>
      </w:r>
      <w:r w:rsidRPr="00180CD0">
        <w:rPr>
          <w:rFonts w:eastAsia="DengXian"/>
          <w:sz w:val="22"/>
          <w:szCs w:val="22"/>
          <w:lang w:eastAsia="zh-CN"/>
        </w:rPr>
        <w:t>(M,N,P,Mg,Ng; Mp,Np) to be</w:t>
      </w:r>
      <w:r w:rsidR="002B222D">
        <w:rPr>
          <w:rFonts w:eastAsia="DengXian"/>
          <w:sz w:val="22"/>
          <w:szCs w:val="22"/>
          <w:lang w:eastAsia="zh-CN"/>
        </w:rPr>
        <w:t xml:space="preserve"> </w:t>
      </w:r>
      <w:r w:rsidR="002B222D" w:rsidRPr="002B222D">
        <w:rPr>
          <w:rFonts w:eastAsia="DengXian"/>
          <w:sz w:val="22"/>
          <w:szCs w:val="22"/>
          <w:lang w:eastAsia="zh-CN"/>
        </w:rPr>
        <w:t>(</w:t>
      </w:r>
      <w:r w:rsidR="002B222D" w:rsidRPr="002B222D">
        <w:rPr>
          <w:rFonts w:eastAsia="DengXian"/>
          <w:color w:val="FF0000"/>
          <w:sz w:val="22"/>
          <w:szCs w:val="22"/>
          <w:lang w:eastAsia="zh-CN"/>
        </w:rPr>
        <w:t>48, 16 ,2, 1, 1; 8, 16</w:t>
      </w:r>
      <w:r w:rsidR="002B222D" w:rsidRPr="002B222D">
        <w:rPr>
          <w:rFonts w:eastAsia="DengXian"/>
          <w:sz w:val="22"/>
          <w:szCs w:val="22"/>
          <w:lang w:eastAsia="zh-CN"/>
        </w:rPr>
        <w:t>)</w:t>
      </w:r>
      <w:r w:rsidR="002B222D">
        <w:rPr>
          <w:rFonts w:eastAsia="DengXian"/>
          <w:sz w:val="22"/>
          <w:szCs w:val="22"/>
          <w:lang w:eastAsia="zh-CN"/>
        </w:rPr>
        <w:t>.</w:t>
      </w:r>
    </w:p>
    <w:p w14:paraId="7387C111" w14:textId="77777777" w:rsidR="0090340F" w:rsidRPr="00180CD0" w:rsidRDefault="0090340F">
      <w:pPr>
        <w:rPr>
          <w:lang w:eastAsia="zh-CN"/>
        </w:rPr>
      </w:pPr>
    </w:p>
    <w:p w14:paraId="3A06979F" w14:textId="77777777" w:rsidR="0090340F" w:rsidRPr="00B94AF5" w:rsidRDefault="001E6FF8">
      <w:pPr>
        <w:rPr>
          <w:i/>
          <w:lang w:eastAsia="zh-CN"/>
        </w:rPr>
      </w:pPr>
      <w:r w:rsidRPr="00B94AF5">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5"/>
        <w:gridCol w:w="10445"/>
      </w:tblGrid>
      <w:tr w:rsidR="00CB652E" w:rsidRPr="00B94AF5" w14:paraId="227BE639" w14:textId="77777777">
        <w:trPr>
          <w:trHeight w:val="227"/>
        </w:trPr>
        <w:tc>
          <w:tcPr>
            <w:tcW w:w="1415" w:type="dxa"/>
            <w:shd w:val="clear" w:color="auto" w:fill="F2DBDB" w:themeFill="accent2" w:themeFillTint="33"/>
          </w:tcPr>
          <w:p w14:paraId="29F37EB6" w14:textId="77777777" w:rsidR="0090340F" w:rsidRPr="00B94AF5" w:rsidRDefault="001E6FF8">
            <w:pPr>
              <w:pStyle w:val="aa"/>
              <w:spacing w:after="0"/>
              <w:rPr>
                <w:rFonts w:eastAsiaTheme="minorEastAsia"/>
                <w:b/>
                <w:bCs/>
                <w:lang w:eastAsia="ko-KR"/>
              </w:rPr>
            </w:pPr>
            <w:r w:rsidRPr="00B94AF5">
              <w:rPr>
                <w:rFonts w:eastAsiaTheme="minorEastAsia"/>
                <w:b/>
                <w:bCs/>
                <w:lang w:eastAsia="ko-KR"/>
              </w:rPr>
              <w:t>Company</w:t>
            </w:r>
          </w:p>
        </w:tc>
        <w:tc>
          <w:tcPr>
            <w:tcW w:w="10445" w:type="dxa"/>
            <w:shd w:val="clear" w:color="auto" w:fill="F2DBDB" w:themeFill="accent2" w:themeFillTint="33"/>
          </w:tcPr>
          <w:p w14:paraId="7D50DEAF" w14:textId="77777777" w:rsidR="0090340F" w:rsidRPr="00B94AF5" w:rsidRDefault="001E6FF8">
            <w:pPr>
              <w:pStyle w:val="aa"/>
              <w:spacing w:after="0"/>
              <w:jc w:val="center"/>
              <w:rPr>
                <w:rFonts w:eastAsiaTheme="minorEastAsia"/>
                <w:b/>
                <w:bCs/>
                <w:lang w:eastAsia="ko-KR"/>
              </w:rPr>
            </w:pPr>
            <w:r w:rsidRPr="00B94AF5">
              <w:rPr>
                <w:rFonts w:eastAsiaTheme="minorEastAsia"/>
                <w:b/>
                <w:bCs/>
                <w:lang w:eastAsia="ko-KR"/>
              </w:rPr>
              <w:t>Comments</w:t>
            </w:r>
          </w:p>
        </w:tc>
      </w:tr>
      <w:tr w:rsidR="00CB652E" w:rsidRPr="00B94AF5" w14:paraId="77795786" w14:textId="77777777">
        <w:trPr>
          <w:trHeight w:val="366"/>
        </w:trPr>
        <w:tc>
          <w:tcPr>
            <w:tcW w:w="1415" w:type="dxa"/>
          </w:tcPr>
          <w:p w14:paraId="063BDBEC" w14:textId="776B6383" w:rsidR="0090340F" w:rsidRPr="00B94AF5" w:rsidRDefault="0090340F">
            <w:pPr>
              <w:pStyle w:val="aa"/>
              <w:spacing w:after="0"/>
              <w:rPr>
                <w:lang w:eastAsia="ko-KR"/>
              </w:rPr>
            </w:pPr>
          </w:p>
        </w:tc>
        <w:tc>
          <w:tcPr>
            <w:tcW w:w="10445" w:type="dxa"/>
          </w:tcPr>
          <w:p w14:paraId="0236481E" w14:textId="3EA2678D" w:rsidR="0090340F" w:rsidRPr="00B94AF5" w:rsidRDefault="0090340F"/>
        </w:tc>
      </w:tr>
      <w:tr w:rsidR="00942959" w:rsidRPr="00B94AF5" w14:paraId="186C5346" w14:textId="77777777">
        <w:trPr>
          <w:trHeight w:val="342"/>
        </w:trPr>
        <w:tc>
          <w:tcPr>
            <w:tcW w:w="1415" w:type="dxa"/>
          </w:tcPr>
          <w:p w14:paraId="051FAB78" w14:textId="34176F28" w:rsidR="0090340F" w:rsidRPr="00B94AF5" w:rsidRDefault="0090340F">
            <w:pPr>
              <w:pStyle w:val="aa"/>
              <w:spacing w:after="0"/>
              <w:rPr>
                <w:lang w:eastAsia="ko-KR"/>
              </w:rPr>
            </w:pPr>
          </w:p>
        </w:tc>
        <w:tc>
          <w:tcPr>
            <w:tcW w:w="10445" w:type="dxa"/>
          </w:tcPr>
          <w:p w14:paraId="1CF5AFF7" w14:textId="6DD589E1" w:rsidR="0090340F" w:rsidRPr="00B94AF5" w:rsidRDefault="0090340F" w:rsidP="00B94AF5">
            <w:pPr>
              <w:rPr>
                <w:lang w:eastAsia="ko-KR"/>
              </w:rPr>
            </w:pPr>
          </w:p>
        </w:tc>
      </w:tr>
    </w:tbl>
    <w:p w14:paraId="14D17DA2" w14:textId="77777777" w:rsidR="0090340F" w:rsidRPr="00CB652E" w:rsidRDefault="0090340F">
      <w:pPr>
        <w:rPr>
          <w:color w:val="EEECE1" w:themeColor="background2"/>
        </w:rPr>
      </w:pPr>
    </w:p>
    <w:p w14:paraId="0BB50F2D" w14:textId="4D0B3713" w:rsidR="00942959" w:rsidRDefault="00942959" w:rsidP="00942959">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w:t>
      </w:r>
    </w:p>
    <w:p w14:paraId="3C13DB15" w14:textId="11B03C3D" w:rsidR="00942959" w:rsidRDefault="00EA01EC" w:rsidP="00942959">
      <w:pPr>
        <w:rPr>
          <w:lang w:eastAsia="zh-CN"/>
        </w:rPr>
      </w:pPr>
      <w:r>
        <w:rPr>
          <w:rFonts w:hint="eastAsia"/>
          <w:lang w:eastAsia="zh-CN"/>
        </w:rPr>
        <w:t>F</w:t>
      </w:r>
      <w:r>
        <w:rPr>
          <w:lang w:eastAsia="zh-CN"/>
        </w:rPr>
        <w:t xml:space="preserve">or 6GR evaluations, RAN1 to consider BS antenna modelling for </w:t>
      </w:r>
      <w:r w:rsidR="00F165CD" w:rsidRPr="00F165CD">
        <w:rPr>
          <w:lang w:eastAsia="zh-CN"/>
        </w:rPr>
        <w:t xml:space="preserve">around </w:t>
      </w:r>
      <w:r w:rsidR="00F165CD">
        <w:rPr>
          <w:lang w:eastAsia="zh-CN"/>
        </w:rPr>
        <w:t>15</w:t>
      </w:r>
      <w:r w:rsidR="00F165CD" w:rsidRPr="00F165CD">
        <w:rPr>
          <w:lang w:eastAsia="zh-CN"/>
        </w:rPr>
        <w:t>GHz carrier frequency</w:t>
      </w:r>
      <w:r w:rsidR="005248C1">
        <w:rPr>
          <w:lang w:eastAsia="zh-CN"/>
        </w:rPr>
        <w:t xml:space="preserve">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F165CD" w:rsidRPr="00F165CD" w14:paraId="255D09B6" w14:textId="77777777" w:rsidTr="007A07EF">
        <w:tc>
          <w:tcPr>
            <w:tcW w:w="2409" w:type="dxa"/>
            <w:hideMark/>
          </w:tcPr>
          <w:p w14:paraId="49C1F996" w14:textId="77777777" w:rsidR="00F165CD" w:rsidRPr="00F165CD" w:rsidRDefault="00F165CD" w:rsidP="00F165CD">
            <w:pPr>
              <w:spacing w:line="240" w:lineRule="auto"/>
              <w:jc w:val="left"/>
              <w:rPr>
                <w:rFonts w:ascii="Times New Roman" w:eastAsia="Yu Gothic" w:hAnsi="Times New Roman"/>
                <w:sz w:val="20"/>
                <w:szCs w:val="20"/>
              </w:rPr>
            </w:pPr>
            <w:r w:rsidRPr="00F165CD">
              <w:rPr>
                <w:rStyle w:val="afb"/>
                <w:rFonts w:ascii="Times New Roman" w:eastAsia="Gulim" w:hAnsi="Times New Roman"/>
                <w:sz w:val="20"/>
                <w:szCs w:val="20"/>
              </w:rPr>
              <w:t>BS antenna modelling</w:t>
            </w:r>
          </w:p>
        </w:tc>
        <w:tc>
          <w:tcPr>
            <w:tcW w:w="1701" w:type="dxa"/>
            <w:hideMark/>
          </w:tcPr>
          <w:p w14:paraId="3190DC24" w14:textId="77777777" w:rsidR="00F165CD" w:rsidRPr="00F165CD" w:rsidRDefault="00F165CD" w:rsidP="00F165CD">
            <w:pPr>
              <w:spacing w:line="240" w:lineRule="auto"/>
              <w:jc w:val="left"/>
              <w:rPr>
                <w:rFonts w:ascii="Times New Roman" w:eastAsia="Yu Gothic" w:hAnsi="Times New Roman"/>
                <w:sz w:val="20"/>
                <w:szCs w:val="20"/>
              </w:rPr>
            </w:pPr>
            <w:r w:rsidRPr="00F165CD">
              <w:rPr>
                <w:rFonts w:ascii="Times New Roman" w:hAnsi="Times New Roman"/>
                <w:sz w:val="20"/>
                <w:szCs w:val="20"/>
              </w:rPr>
              <w:t>Total number of antenna elements</w:t>
            </w:r>
          </w:p>
        </w:tc>
        <w:tc>
          <w:tcPr>
            <w:tcW w:w="1700" w:type="dxa"/>
            <w:hideMark/>
          </w:tcPr>
          <w:p w14:paraId="1D5A1318" w14:textId="77777777" w:rsidR="00F165CD" w:rsidRPr="00F165CD" w:rsidRDefault="00F165CD" w:rsidP="00F165CD">
            <w:pPr>
              <w:spacing w:line="240" w:lineRule="auto"/>
              <w:jc w:val="left"/>
              <w:rPr>
                <w:rFonts w:ascii="Times New Roman" w:eastAsia="Yu Gothic" w:hAnsi="Times New Roman"/>
                <w:sz w:val="20"/>
                <w:szCs w:val="20"/>
              </w:rPr>
            </w:pPr>
            <w:r w:rsidRPr="00F165CD">
              <w:rPr>
                <w:rFonts w:ascii="Times New Roman" w:hAnsi="Times New Roman"/>
                <w:sz w:val="20"/>
                <w:szCs w:val="20"/>
              </w:rPr>
              <w:t>Total number of TXRU</w:t>
            </w:r>
          </w:p>
        </w:tc>
        <w:tc>
          <w:tcPr>
            <w:tcW w:w="2552" w:type="dxa"/>
            <w:hideMark/>
          </w:tcPr>
          <w:p w14:paraId="239B342C" w14:textId="77777777" w:rsidR="00F165CD" w:rsidRPr="00F165CD" w:rsidRDefault="00F165CD" w:rsidP="00F165CD">
            <w:pPr>
              <w:spacing w:line="240" w:lineRule="auto"/>
              <w:jc w:val="left"/>
              <w:rPr>
                <w:rFonts w:ascii="Times New Roman" w:eastAsia="Yu Gothic" w:hAnsi="Times New Roman"/>
                <w:sz w:val="20"/>
                <w:szCs w:val="20"/>
                <w:lang w:val="sv-SE"/>
              </w:rPr>
            </w:pPr>
            <w:r w:rsidRPr="00F165CD">
              <w:rPr>
                <w:rFonts w:ascii="Times New Roman" w:hAnsi="Times New Roman"/>
                <w:sz w:val="20"/>
                <w:szCs w:val="20"/>
                <w:lang w:val="sv-SE"/>
              </w:rPr>
              <w:t>(M, N, P, Mg, Ng; Mp, Np)</w:t>
            </w:r>
          </w:p>
        </w:tc>
        <w:tc>
          <w:tcPr>
            <w:tcW w:w="1984" w:type="dxa"/>
            <w:hideMark/>
          </w:tcPr>
          <w:p w14:paraId="142D3528" w14:textId="77777777" w:rsidR="00F165CD" w:rsidRPr="00F165CD" w:rsidRDefault="00F165CD" w:rsidP="00545282">
            <w:pPr>
              <w:spacing w:line="240" w:lineRule="auto"/>
              <w:jc w:val="center"/>
              <w:rPr>
                <w:rFonts w:ascii="Times New Roman" w:eastAsia="Yu Gothic" w:hAnsi="Times New Roman"/>
                <w:sz w:val="20"/>
                <w:szCs w:val="20"/>
              </w:rPr>
            </w:pPr>
            <w:r w:rsidRPr="00F165CD">
              <w:rPr>
                <w:rFonts w:ascii="Times New Roman" w:hAnsi="Times New Roman"/>
                <w:sz w:val="20"/>
                <w:szCs w:val="20"/>
              </w:rPr>
              <w:t>(d</w:t>
            </w:r>
            <w:r w:rsidRPr="009607B4">
              <w:rPr>
                <w:rFonts w:ascii="Times New Roman" w:hAnsi="Times New Roman"/>
                <w:sz w:val="20"/>
                <w:szCs w:val="20"/>
                <w:vertAlign w:val="subscript"/>
              </w:rPr>
              <w:t>H</w:t>
            </w:r>
            <w:r w:rsidRPr="00F165CD">
              <w:rPr>
                <w:rFonts w:ascii="Times New Roman" w:hAnsi="Times New Roman"/>
                <w:sz w:val="20"/>
                <w:szCs w:val="20"/>
              </w:rPr>
              <w:t>,d</w:t>
            </w:r>
            <w:r w:rsidRPr="009607B4">
              <w:rPr>
                <w:rFonts w:ascii="Times New Roman" w:hAnsi="Times New Roman"/>
                <w:sz w:val="20"/>
                <w:szCs w:val="20"/>
                <w:vertAlign w:val="subscript"/>
              </w:rPr>
              <w:t>V</w:t>
            </w:r>
            <w:r w:rsidRPr="00F165CD">
              <w:rPr>
                <w:rFonts w:ascii="Times New Roman" w:hAnsi="Times New Roman"/>
                <w:sz w:val="20"/>
                <w:szCs w:val="20"/>
              </w:rPr>
              <w:t>)</w:t>
            </w:r>
          </w:p>
        </w:tc>
      </w:tr>
      <w:tr w:rsidR="00F165CD" w:rsidRPr="00F165CD" w14:paraId="290D2851" w14:textId="77777777" w:rsidTr="007A07EF">
        <w:tc>
          <w:tcPr>
            <w:tcW w:w="10346" w:type="dxa"/>
            <w:gridSpan w:val="5"/>
            <w:hideMark/>
          </w:tcPr>
          <w:p w14:paraId="7D4A5E36" w14:textId="77777777" w:rsidR="00F165CD" w:rsidRPr="00F165CD" w:rsidRDefault="00F165CD" w:rsidP="00545282">
            <w:pPr>
              <w:spacing w:line="240" w:lineRule="auto"/>
              <w:rPr>
                <w:rFonts w:ascii="Times New Roman" w:eastAsia="Yu Gothic" w:hAnsi="Times New Roman"/>
                <w:sz w:val="20"/>
                <w:szCs w:val="20"/>
              </w:rPr>
            </w:pPr>
            <w:r w:rsidRPr="00F165CD">
              <w:rPr>
                <w:rStyle w:val="afb"/>
                <w:rFonts w:ascii="Times New Roman" w:eastAsia="Gulim" w:hAnsi="Times New Roman"/>
                <w:sz w:val="20"/>
                <w:szCs w:val="20"/>
              </w:rPr>
              <w:t>Indoor</w:t>
            </w:r>
          </w:p>
        </w:tc>
      </w:tr>
      <w:tr w:rsidR="00F165CD" w:rsidRPr="00F165CD" w14:paraId="5F0E4FB8" w14:textId="77777777" w:rsidTr="007A07EF">
        <w:tc>
          <w:tcPr>
            <w:tcW w:w="2409" w:type="dxa"/>
            <w:hideMark/>
          </w:tcPr>
          <w:p w14:paraId="78D07813" w14:textId="732271E0"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Combination 1 </w:t>
            </w:r>
          </w:p>
        </w:tc>
        <w:tc>
          <w:tcPr>
            <w:tcW w:w="1701" w:type="dxa"/>
            <w:hideMark/>
          </w:tcPr>
          <w:p w14:paraId="709B6A22"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128</w:t>
            </w:r>
          </w:p>
        </w:tc>
        <w:tc>
          <w:tcPr>
            <w:tcW w:w="1700" w:type="dxa"/>
            <w:hideMark/>
          </w:tcPr>
          <w:p w14:paraId="154396A9"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bCs/>
                <w:sz w:val="20"/>
                <w:szCs w:val="20"/>
              </w:rPr>
              <w:t>64</w:t>
            </w:r>
          </w:p>
        </w:tc>
        <w:tc>
          <w:tcPr>
            <w:tcW w:w="2552" w:type="dxa"/>
            <w:hideMark/>
          </w:tcPr>
          <w:p w14:paraId="5CF7920E"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 xml:space="preserve">(8, 8, 2, 1, 1; </w:t>
            </w:r>
            <w:r w:rsidRPr="00F165CD">
              <w:rPr>
                <w:rFonts w:ascii="Times New Roman" w:hAnsi="Times New Roman"/>
                <w:bCs/>
                <w:sz w:val="20"/>
                <w:szCs w:val="20"/>
              </w:rPr>
              <w:t>4</w:t>
            </w:r>
            <w:r w:rsidRPr="00F165CD">
              <w:rPr>
                <w:rFonts w:ascii="Times New Roman" w:hAnsi="Times New Roman"/>
                <w:sz w:val="20"/>
                <w:szCs w:val="20"/>
              </w:rPr>
              <w:t>, 8)</w:t>
            </w:r>
          </w:p>
        </w:tc>
        <w:tc>
          <w:tcPr>
            <w:tcW w:w="1984" w:type="dxa"/>
            <w:hideMark/>
          </w:tcPr>
          <w:p w14:paraId="20AB19ED"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(0.5, 0.5)λ</w:t>
            </w:r>
          </w:p>
        </w:tc>
      </w:tr>
      <w:tr w:rsidR="00F165CD" w:rsidRPr="00F165CD" w14:paraId="30367917" w14:textId="77777777" w:rsidTr="007A07EF">
        <w:tc>
          <w:tcPr>
            <w:tcW w:w="2409" w:type="dxa"/>
            <w:hideMark/>
          </w:tcPr>
          <w:p w14:paraId="43152FA5" w14:textId="0B7793B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Combination 2 </w:t>
            </w:r>
          </w:p>
        </w:tc>
        <w:tc>
          <w:tcPr>
            <w:tcW w:w="1701" w:type="dxa"/>
            <w:hideMark/>
          </w:tcPr>
          <w:p w14:paraId="1ED192B4"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bCs/>
                <w:sz w:val="20"/>
                <w:szCs w:val="20"/>
              </w:rPr>
              <w:t>128</w:t>
            </w:r>
          </w:p>
        </w:tc>
        <w:tc>
          <w:tcPr>
            <w:tcW w:w="1700" w:type="dxa"/>
            <w:hideMark/>
          </w:tcPr>
          <w:p w14:paraId="68F5BAFC"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8</w:t>
            </w:r>
          </w:p>
        </w:tc>
        <w:tc>
          <w:tcPr>
            <w:tcW w:w="2552" w:type="dxa"/>
            <w:hideMark/>
          </w:tcPr>
          <w:p w14:paraId="36134D35"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w:t>
            </w:r>
            <w:r w:rsidRPr="00F165CD">
              <w:rPr>
                <w:rFonts w:ascii="Times New Roman" w:hAnsi="Times New Roman"/>
                <w:bCs/>
                <w:sz w:val="20"/>
                <w:szCs w:val="20"/>
              </w:rPr>
              <w:t>4, 4</w:t>
            </w:r>
            <w:r w:rsidRPr="00F165CD">
              <w:rPr>
                <w:rFonts w:ascii="Times New Roman" w:hAnsi="Times New Roman"/>
                <w:sz w:val="20"/>
                <w:szCs w:val="20"/>
              </w:rPr>
              <w:t>, 2, 2, 2; 1, 1)</w:t>
            </w:r>
          </w:p>
        </w:tc>
        <w:tc>
          <w:tcPr>
            <w:tcW w:w="1984" w:type="dxa"/>
            <w:hideMark/>
          </w:tcPr>
          <w:p w14:paraId="1D85C72B"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(0.5, 0.5)λ</w:t>
            </w:r>
          </w:p>
        </w:tc>
      </w:tr>
      <w:tr w:rsidR="00F165CD" w:rsidRPr="00F165CD" w14:paraId="31FDA862" w14:textId="77777777" w:rsidTr="007A07EF">
        <w:tc>
          <w:tcPr>
            <w:tcW w:w="10346" w:type="dxa"/>
            <w:gridSpan w:val="5"/>
            <w:hideMark/>
          </w:tcPr>
          <w:p w14:paraId="34D0313C" w14:textId="77777777" w:rsidR="00F165CD" w:rsidRPr="00F165CD" w:rsidRDefault="00F165CD" w:rsidP="00545282">
            <w:pPr>
              <w:spacing w:line="240" w:lineRule="auto"/>
              <w:rPr>
                <w:rFonts w:ascii="Times New Roman" w:eastAsia="Yu Gothic" w:hAnsi="Times New Roman"/>
                <w:sz w:val="20"/>
                <w:szCs w:val="20"/>
              </w:rPr>
            </w:pPr>
            <w:r w:rsidRPr="00F165CD">
              <w:rPr>
                <w:rStyle w:val="afb"/>
                <w:rFonts w:ascii="Times New Roman" w:eastAsia="Gulim" w:hAnsi="Times New Roman"/>
                <w:sz w:val="20"/>
                <w:szCs w:val="20"/>
              </w:rPr>
              <w:t>Outdoor</w:t>
            </w:r>
          </w:p>
        </w:tc>
      </w:tr>
      <w:tr w:rsidR="00F165CD" w:rsidRPr="00F165CD" w14:paraId="1D6B23E8" w14:textId="77777777" w:rsidTr="007A07EF">
        <w:tc>
          <w:tcPr>
            <w:tcW w:w="2409" w:type="dxa"/>
            <w:hideMark/>
          </w:tcPr>
          <w:p w14:paraId="6B318C6B" w14:textId="056A9858"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Combination 1 </w:t>
            </w:r>
          </w:p>
        </w:tc>
        <w:tc>
          <w:tcPr>
            <w:tcW w:w="1701" w:type="dxa"/>
            <w:hideMark/>
          </w:tcPr>
          <w:p w14:paraId="66E4D663"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2048</w:t>
            </w:r>
          </w:p>
        </w:tc>
        <w:tc>
          <w:tcPr>
            <w:tcW w:w="1700" w:type="dxa"/>
            <w:hideMark/>
          </w:tcPr>
          <w:p w14:paraId="740174FE"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256</w:t>
            </w:r>
          </w:p>
        </w:tc>
        <w:tc>
          <w:tcPr>
            <w:tcW w:w="2552" w:type="dxa"/>
            <w:hideMark/>
          </w:tcPr>
          <w:p w14:paraId="76F23D17" w14:textId="3B7C3D53" w:rsidR="00F165CD" w:rsidRPr="00F165CD" w:rsidRDefault="00F165CD" w:rsidP="00545282">
            <w:pPr>
              <w:spacing w:line="240" w:lineRule="auto"/>
              <w:rPr>
                <w:rFonts w:ascii="Times New Roman" w:eastAsia="Yu Gothic" w:hAnsi="Times New Roman"/>
                <w:bCs/>
                <w:sz w:val="20"/>
                <w:szCs w:val="20"/>
              </w:rPr>
            </w:pPr>
            <w:r w:rsidRPr="00F165CD">
              <w:rPr>
                <w:rFonts w:ascii="Times New Roman" w:eastAsia="Yu Gothic" w:hAnsi="Times New Roman"/>
                <w:bCs/>
                <w:sz w:val="20"/>
                <w:szCs w:val="20"/>
              </w:rPr>
              <w:t xml:space="preserve">(64, 16, 2, 1, 1; 8, 16) </w:t>
            </w:r>
          </w:p>
        </w:tc>
        <w:tc>
          <w:tcPr>
            <w:tcW w:w="1984" w:type="dxa"/>
            <w:hideMark/>
          </w:tcPr>
          <w:p w14:paraId="461E8F45" w14:textId="7E6FDDBF"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(0.5, 0.</w:t>
            </w:r>
            <w:r w:rsidR="007A07EF">
              <w:rPr>
                <w:rFonts w:ascii="Times New Roman" w:hAnsi="Times New Roman"/>
                <w:bCs/>
                <w:sz w:val="20"/>
                <w:szCs w:val="20"/>
              </w:rPr>
              <w:t>5</w:t>
            </w:r>
            <w:r w:rsidRPr="00F165CD">
              <w:rPr>
                <w:rFonts w:ascii="Times New Roman" w:hAnsi="Times New Roman"/>
                <w:sz w:val="20"/>
                <w:szCs w:val="20"/>
              </w:rPr>
              <w:t>)λ</w:t>
            </w:r>
          </w:p>
        </w:tc>
      </w:tr>
      <w:tr w:rsidR="00F165CD" w:rsidRPr="00F165CD" w14:paraId="1FFE0A0E" w14:textId="77777777" w:rsidTr="007A07EF">
        <w:tc>
          <w:tcPr>
            <w:tcW w:w="2409" w:type="dxa"/>
            <w:hideMark/>
          </w:tcPr>
          <w:p w14:paraId="324D4CF4" w14:textId="656318AC"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Combination 2 </w:t>
            </w:r>
          </w:p>
        </w:tc>
        <w:tc>
          <w:tcPr>
            <w:tcW w:w="1701" w:type="dxa"/>
            <w:hideMark/>
          </w:tcPr>
          <w:p w14:paraId="5A8E0607"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2048</w:t>
            </w:r>
          </w:p>
        </w:tc>
        <w:tc>
          <w:tcPr>
            <w:tcW w:w="1700" w:type="dxa"/>
            <w:hideMark/>
          </w:tcPr>
          <w:p w14:paraId="158A2F22"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16</w:t>
            </w:r>
          </w:p>
        </w:tc>
        <w:tc>
          <w:tcPr>
            <w:tcW w:w="2552" w:type="dxa"/>
            <w:hideMark/>
          </w:tcPr>
          <w:p w14:paraId="713EF71A"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(16, 8, 2, 4, 2; 1, 1)</w:t>
            </w:r>
          </w:p>
        </w:tc>
        <w:tc>
          <w:tcPr>
            <w:tcW w:w="1984" w:type="dxa"/>
            <w:hideMark/>
          </w:tcPr>
          <w:p w14:paraId="179A92CA"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(0.5, 0.5)λ</w:t>
            </w:r>
          </w:p>
        </w:tc>
      </w:tr>
      <w:tr w:rsidR="00F165CD" w:rsidRPr="00F165CD" w14:paraId="50513D70" w14:textId="77777777" w:rsidTr="007A07EF">
        <w:trPr>
          <w:trHeight w:val="870"/>
        </w:trPr>
        <w:tc>
          <w:tcPr>
            <w:tcW w:w="10346" w:type="dxa"/>
            <w:gridSpan w:val="5"/>
            <w:hideMark/>
          </w:tcPr>
          <w:p w14:paraId="6FD4772D" w14:textId="77777777" w:rsidR="00F165CD" w:rsidRPr="00F165CD" w:rsidRDefault="00F165CD" w:rsidP="00545282">
            <w:pPr>
              <w:spacing w:line="240" w:lineRule="auto"/>
              <w:rPr>
                <w:rFonts w:ascii="Times New Roman" w:eastAsia="Yu Gothic" w:hAnsi="Times New Roman"/>
                <w:bCs/>
                <w:sz w:val="20"/>
                <w:szCs w:val="20"/>
              </w:rPr>
            </w:pPr>
            <w:r w:rsidRPr="00F165CD">
              <w:rPr>
                <w:rFonts w:ascii="Times New Roman" w:hAnsi="Times New Roman"/>
                <w:sz w:val="20"/>
                <w:szCs w:val="20"/>
              </w:rPr>
              <w:t>Note1: A single TXRU is mapped per panel per subarray per polarization</w:t>
            </w:r>
            <w:r w:rsidRPr="00F165CD">
              <w:rPr>
                <w:rFonts w:ascii="Times New Roman" w:hAnsi="Times New Roman"/>
                <w:bCs/>
                <w:sz w:val="20"/>
                <w:szCs w:val="20"/>
              </w:rPr>
              <w:t xml:space="preserve"> for combination 1</w:t>
            </w:r>
            <w:r w:rsidRPr="00F165CD">
              <w:rPr>
                <w:rFonts w:ascii="Times New Roman" w:hAnsi="Times New Roman"/>
                <w:sz w:val="20"/>
                <w:szCs w:val="20"/>
              </w:rPr>
              <w:t>. A single TXRU is mapped per panel per polarization</w:t>
            </w:r>
            <w:r w:rsidRPr="00F165CD">
              <w:rPr>
                <w:rFonts w:ascii="Times New Roman" w:hAnsi="Times New Roman"/>
                <w:bCs/>
                <w:sz w:val="20"/>
                <w:szCs w:val="20"/>
              </w:rPr>
              <w:t xml:space="preserve"> for combination2</w:t>
            </w:r>
            <w:r w:rsidRPr="00F165CD">
              <w:rPr>
                <w:rFonts w:ascii="Times New Roman" w:hAnsi="Times New Roman"/>
                <w:sz w:val="20"/>
                <w:szCs w:val="20"/>
              </w:rPr>
              <w:t>.</w:t>
            </w:r>
          </w:p>
          <w:p w14:paraId="44ECED1D" w14:textId="77777777" w:rsidR="00F165CD" w:rsidRPr="00F165CD" w:rsidRDefault="00F165CD" w:rsidP="00545282">
            <w:pPr>
              <w:spacing w:line="240" w:lineRule="auto"/>
              <w:rPr>
                <w:rFonts w:ascii="Times New Roman" w:eastAsia="Yu Gothic" w:hAnsi="Times New Roman"/>
                <w:sz w:val="20"/>
                <w:szCs w:val="20"/>
              </w:rPr>
            </w:pPr>
            <w:r w:rsidRPr="00F165CD">
              <w:rPr>
                <w:rFonts w:ascii="Times New Roman" w:hAnsi="Times New Roman"/>
                <w:sz w:val="20"/>
                <w:szCs w:val="20"/>
              </w:rPr>
              <w:t>Note2: Other combinations used in the simulation results are up to company to report.</w:t>
            </w:r>
          </w:p>
        </w:tc>
      </w:tr>
    </w:tbl>
    <w:p w14:paraId="60C89523" w14:textId="06CE6308" w:rsidR="00942959" w:rsidRPr="00F165CD" w:rsidRDefault="00942959" w:rsidP="00942959">
      <w:pPr>
        <w:rPr>
          <w:lang w:eastAsia="zh-CN"/>
        </w:rPr>
      </w:pPr>
    </w:p>
    <w:p w14:paraId="0A0E37C2" w14:textId="77777777" w:rsidR="00942959" w:rsidRPr="00B94AF5" w:rsidRDefault="00942959" w:rsidP="00942959">
      <w:pPr>
        <w:rPr>
          <w:lang w:eastAsia="zh-CN"/>
        </w:rPr>
      </w:pPr>
    </w:p>
    <w:p w14:paraId="5E7DD15C" w14:textId="77777777" w:rsidR="00942959" w:rsidRPr="00B94AF5" w:rsidRDefault="00942959" w:rsidP="00942959">
      <w:pPr>
        <w:rPr>
          <w:i/>
          <w:lang w:eastAsia="zh-CN"/>
        </w:rPr>
      </w:pPr>
      <w:r w:rsidRPr="00B94AF5">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5"/>
        <w:gridCol w:w="10445"/>
      </w:tblGrid>
      <w:tr w:rsidR="00942959" w:rsidRPr="00B94AF5" w14:paraId="38C53CC6" w14:textId="77777777" w:rsidTr="00545282">
        <w:trPr>
          <w:trHeight w:val="227"/>
        </w:trPr>
        <w:tc>
          <w:tcPr>
            <w:tcW w:w="1415" w:type="dxa"/>
            <w:shd w:val="clear" w:color="auto" w:fill="F2DBDB" w:themeFill="accent2" w:themeFillTint="33"/>
          </w:tcPr>
          <w:p w14:paraId="1BD5A5FE" w14:textId="77777777" w:rsidR="00942959" w:rsidRPr="00B94AF5" w:rsidRDefault="00942959" w:rsidP="00545282">
            <w:pPr>
              <w:pStyle w:val="aa"/>
              <w:spacing w:after="0"/>
              <w:rPr>
                <w:rFonts w:eastAsiaTheme="minorEastAsia"/>
                <w:b/>
                <w:bCs/>
                <w:lang w:eastAsia="ko-KR"/>
              </w:rPr>
            </w:pPr>
            <w:r w:rsidRPr="00B94AF5">
              <w:rPr>
                <w:rFonts w:eastAsiaTheme="minorEastAsia"/>
                <w:b/>
                <w:bCs/>
                <w:lang w:eastAsia="ko-KR"/>
              </w:rPr>
              <w:t>Company</w:t>
            </w:r>
          </w:p>
        </w:tc>
        <w:tc>
          <w:tcPr>
            <w:tcW w:w="10445" w:type="dxa"/>
            <w:shd w:val="clear" w:color="auto" w:fill="F2DBDB" w:themeFill="accent2" w:themeFillTint="33"/>
          </w:tcPr>
          <w:p w14:paraId="6E4DC681" w14:textId="77777777" w:rsidR="00942959" w:rsidRPr="00B94AF5" w:rsidRDefault="00942959" w:rsidP="00545282">
            <w:pPr>
              <w:pStyle w:val="aa"/>
              <w:spacing w:after="0"/>
              <w:jc w:val="center"/>
              <w:rPr>
                <w:rFonts w:eastAsiaTheme="minorEastAsia"/>
                <w:b/>
                <w:bCs/>
                <w:lang w:eastAsia="ko-KR"/>
              </w:rPr>
            </w:pPr>
            <w:r w:rsidRPr="00B94AF5">
              <w:rPr>
                <w:rFonts w:eastAsiaTheme="minorEastAsia"/>
                <w:b/>
                <w:bCs/>
                <w:lang w:eastAsia="ko-KR"/>
              </w:rPr>
              <w:t>Comments</w:t>
            </w:r>
          </w:p>
        </w:tc>
      </w:tr>
      <w:tr w:rsidR="00942959" w:rsidRPr="00B94AF5" w14:paraId="7AABEBCA" w14:textId="77777777" w:rsidTr="00545282">
        <w:trPr>
          <w:trHeight w:val="366"/>
        </w:trPr>
        <w:tc>
          <w:tcPr>
            <w:tcW w:w="1415" w:type="dxa"/>
          </w:tcPr>
          <w:p w14:paraId="01B93FCA" w14:textId="77777777" w:rsidR="00942959" w:rsidRPr="00B94AF5" w:rsidRDefault="00942959" w:rsidP="00545282">
            <w:pPr>
              <w:pStyle w:val="aa"/>
              <w:spacing w:after="0"/>
              <w:rPr>
                <w:lang w:eastAsia="ko-KR"/>
              </w:rPr>
            </w:pPr>
          </w:p>
        </w:tc>
        <w:tc>
          <w:tcPr>
            <w:tcW w:w="10445" w:type="dxa"/>
          </w:tcPr>
          <w:p w14:paraId="3AD0E347" w14:textId="77777777" w:rsidR="00942959" w:rsidRPr="00B94AF5" w:rsidRDefault="00942959" w:rsidP="00545282"/>
        </w:tc>
      </w:tr>
      <w:tr w:rsidR="00942959" w:rsidRPr="00B94AF5" w14:paraId="05747725" w14:textId="77777777" w:rsidTr="00545282">
        <w:trPr>
          <w:trHeight w:val="342"/>
        </w:trPr>
        <w:tc>
          <w:tcPr>
            <w:tcW w:w="1415" w:type="dxa"/>
          </w:tcPr>
          <w:p w14:paraId="3081A2CA" w14:textId="77777777" w:rsidR="00942959" w:rsidRPr="00B94AF5" w:rsidRDefault="00942959" w:rsidP="00545282">
            <w:pPr>
              <w:pStyle w:val="aa"/>
              <w:spacing w:after="0"/>
              <w:rPr>
                <w:lang w:eastAsia="ko-KR"/>
              </w:rPr>
            </w:pPr>
          </w:p>
        </w:tc>
        <w:tc>
          <w:tcPr>
            <w:tcW w:w="10445" w:type="dxa"/>
          </w:tcPr>
          <w:p w14:paraId="784EE357" w14:textId="77777777" w:rsidR="00942959" w:rsidRPr="00B94AF5" w:rsidRDefault="00942959" w:rsidP="00545282">
            <w:pPr>
              <w:rPr>
                <w:lang w:eastAsia="ko-KR"/>
              </w:rPr>
            </w:pPr>
          </w:p>
        </w:tc>
      </w:tr>
    </w:tbl>
    <w:p w14:paraId="600B87B4" w14:textId="77777777" w:rsidR="00942959" w:rsidRPr="00CB652E" w:rsidRDefault="00942959" w:rsidP="00942959">
      <w:pPr>
        <w:rPr>
          <w:color w:val="EEECE1" w:themeColor="background2"/>
        </w:rPr>
      </w:pPr>
    </w:p>
    <w:p w14:paraId="1441876E" w14:textId="77777777" w:rsidR="0090340F" w:rsidRPr="00CB652E" w:rsidRDefault="0090340F">
      <w:pPr>
        <w:rPr>
          <w:color w:val="EEECE1" w:themeColor="background2"/>
        </w:rPr>
      </w:pPr>
    </w:p>
    <w:p w14:paraId="34D78425" w14:textId="5121A123" w:rsidR="00994185" w:rsidRDefault="00994185">
      <w:pPr>
        <w:pStyle w:val="2"/>
        <w:rPr>
          <w:lang w:eastAsia="zh-CN"/>
        </w:rPr>
      </w:pPr>
      <w:r>
        <w:rPr>
          <w:rFonts w:hint="eastAsia"/>
          <w:lang w:eastAsia="zh-CN"/>
        </w:rPr>
        <w:lastRenderedPageBreak/>
        <w:t>U</w:t>
      </w:r>
      <w:r>
        <w:rPr>
          <w:lang w:eastAsia="zh-CN"/>
        </w:rPr>
        <w:t>E antenna modelling</w:t>
      </w:r>
    </w:p>
    <w:p w14:paraId="418BEB86" w14:textId="5D5DB37F" w:rsidR="004D7CA0" w:rsidRDefault="004D7CA0" w:rsidP="004D7CA0">
      <w:pPr>
        <w:pStyle w:val="3"/>
        <w:rPr>
          <w:lang w:eastAsia="zh-CN"/>
        </w:rPr>
      </w:pPr>
      <w:r w:rsidRPr="00AA1E69">
        <w:rPr>
          <w:lang w:eastAsia="zh-CN"/>
        </w:rPr>
        <w:t>Companies’ views</w:t>
      </w:r>
    </w:p>
    <w:p w14:paraId="6EBBED18" w14:textId="6805CB39" w:rsidR="00C9063D" w:rsidRPr="00C9063D" w:rsidRDefault="00C9063D" w:rsidP="00786CE8">
      <w:pPr>
        <w:spacing w:line="240" w:lineRule="auto"/>
        <w:rPr>
          <w:lang w:eastAsia="zh-CN"/>
        </w:rPr>
      </w:pPr>
      <w:r w:rsidRPr="008305B6">
        <w:rPr>
          <w:lang w:eastAsia="zh-CN"/>
        </w:rPr>
        <w:t xml:space="preserve">Companies’ views collected over post-122 email discussion </w:t>
      </w:r>
      <w:r>
        <w:rPr>
          <w:lang w:eastAsia="zh-CN"/>
        </w:rPr>
        <w:t>were</w:t>
      </w:r>
      <w:r w:rsidRPr="008305B6">
        <w:rPr>
          <w:lang w:eastAsia="zh-CN"/>
        </w:rPr>
        <w:t xml:space="preserve"> summarized in R1-2507292. </w:t>
      </w:r>
      <w:r>
        <w:rPr>
          <w:lang w:eastAsia="zh-CN"/>
        </w:rPr>
        <w:t>In addition, the views included in the contribution are summarized as follows:</w:t>
      </w:r>
    </w:p>
    <w:tbl>
      <w:tblPr>
        <w:tblStyle w:val="afa"/>
        <w:tblW w:w="0" w:type="auto"/>
        <w:tblInd w:w="108" w:type="dxa"/>
        <w:tblLook w:val="04A0" w:firstRow="1" w:lastRow="0" w:firstColumn="1" w:lastColumn="0" w:noHBand="0" w:noVBand="1"/>
      </w:tblPr>
      <w:tblGrid>
        <w:gridCol w:w="1417"/>
        <w:gridCol w:w="10443"/>
      </w:tblGrid>
      <w:tr w:rsidR="004D7CA0" w:rsidRPr="00AA1E69" w14:paraId="1F93315B" w14:textId="77777777" w:rsidTr="00EE12A4">
        <w:tc>
          <w:tcPr>
            <w:tcW w:w="1417" w:type="dxa"/>
            <w:shd w:val="clear" w:color="auto" w:fill="DBE5F1" w:themeFill="accent1" w:themeFillTint="33"/>
          </w:tcPr>
          <w:p w14:paraId="2FD75DEE" w14:textId="77777777" w:rsidR="004D7CA0" w:rsidRPr="00AA1E69" w:rsidRDefault="004D7CA0" w:rsidP="00FD6AC3">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743B3CAA" w14:textId="77777777" w:rsidR="004D7CA0" w:rsidRPr="00AA1E69" w:rsidRDefault="004D7CA0" w:rsidP="00FD6AC3">
            <w:pPr>
              <w:jc w:val="center"/>
              <w:rPr>
                <w:lang w:eastAsia="zh-CN"/>
              </w:rPr>
            </w:pPr>
            <w:r w:rsidRPr="00AA1E69">
              <w:rPr>
                <w:rFonts w:eastAsiaTheme="minorEastAsia"/>
                <w:b/>
                <w:bCs/>
                <w:lang w:eastAsia="ko-KR"/>
              </w:rPr>
              <w:t xml:space="preserve">Views/proposals </w:t>
            </w:r>
          </w:p>
        </w:tc>
      </w:tr>
      <w:tr w:rsidR="004D7CA0" w:rsidRPr="00CB652E" w14:paraId="297DA1CC" w14:textId="77777777" w:rsidTr="00EE12A4">
        <w:tc>
          <w:tcPr>
            <w:tcW w:w="1417" w:type="dxa"/>
          </w:tcPr>
          <w:p w14:paraId="6CD9439A" w14:textId="3EAB23AD" w:rsidR="004D7CA0" w:rsidRPr="00073FBC" w:rsidRDefault="00073FBC" w:rsidP="00073FBC">
            <w:pPr>
              <w:snapToGrid/>
              <w:spacing w:line="240" w:lineRule="auto"/>
              <w:contextualSpacing/>
              <w:rPr>
                <w:i/>
                <w:lang w:eastAsia="zh-CN"/>
              </w:rPr>
            </w:pPr>
            <w:r>
              <w:rPr>
                <w:rFonts w:hint="eastAsia"/>
                <w:i/>
                <w:lang w:eastAsia="zh-CN"/>
              </w:rPr>
              <w:t>N</w:t>
            </w:r>
            <w:r>
              <w:rPr>
                <w:i/>
                <w:lang w:eastAsia="zh-CN"/>
              </w:rPr>
              <w:t>okia</w:t>
            </w:r>
          </w:p>
        </w:tc>
        <w:tc>
          <w:tcPr>
            <w:tcW w:w="10443" w:type="dxa"/>
          </w:tcPr>
          <w:p w14:paraId="4848A4A0" w14:textId="55780D71" w:rsidR="00073FBC" w:rsidRDefault="00073FBC" w:rsidP="00073FBC">
            <w:pPr>
              <w:snapToGrid/>
              <w:spacing w:line="240" w:lineRule="auto"/>
              <w:contextualSpacing/>
              <w:rPr>
                <w:i/>
                <w:lang w:eastAsia="zh-CN"/>
              </w:rPr>
            </w:pPr>
            <w:r w:rsidRPr="00073FBC">
              <w:rPr>
                <w:i/>
                <w:lang w:eastAsia="zh-CN"/>
              </w:rPr>
              <w:t>Proposal 7: RAN1 should use new directive handheld UE antenna model described in section 7.3 of Rel-19 version of TR 38.901 by default.</w:t>
            </w:r>
          </w:p>
          <w:p w14:paraId="79A89897" w14:textId="77777777" w:rsidR="0035157C" w:rsidRPr="00073FBC" w:rsidRDefault="0035157C" w:rsidP="00073FBC">
            <w:pPr>
              <w:snapToGrid/>
              <w:spacing w:line="240" w:lineRule="auto"/>
              <w:contextualSpacing/>
              <w:rPr>
                <w:i/>
                <w:lang w:eastAsia="zh-CN"/>
              </w:rPr>
            </w:pPr>
          </w:p>
          <w:p w14:paraId="2EE14ACE" w14:textId="77777777" w:rsidR="00073FBC" w:rsidRPr="00073FBC" w:rsidRDefault="00073FBC" w:rsidP="00073FBC">
            <w:pPr>
              <w:snapToGrid/>
              <w:spacing w:line="240" w:lineRule="auto"/>
              <w:contextualSpacing/>
              <w:rPr>
                <w:i/>
                <w:lang w:eastAsia="zh-CN"/>
              </w:rPr>
            </w:pPr>
            <w:r w:rsidRPr="00073FBC">
              <w:rPr>
                <w:i/>
                <w:lang w:eastAsia="zh-CN"/>
              </w:rPr>
              <w:t>Proposal 8: For handheld UE antenna modelling, RAN1 to select the following default configurations frequency:</w:t>
            </w:r>
          </w:p>
          <w:p w14:paraId="13FF9C8D" w14:textId="77777777" w:rsidR="00073FBC" w:rsidRPr="00073FBC" w:rsidRDefault="00073FBC" w:rsidP="00073FBC">
            <w:pPr>
              <w:snapToGrid/>
              <w:spacing w:line="240" w:lineRule="auto"/>
              <w:contextualSpacing/>
              <w:rPr>
                <w:i/>
                <w:lang w:eastAsia="zh-CN"/>
              </w:rPr>
            </w:pPr>
            <w:r w:rsidRPr="00073FBC">
              <w:rPr>
                <w:i/>
                <w:lang w:eastAsia="zh-CN"/>
              </w:rPr>
              <w:t>a.</w:t>
            </w:r>
            <w:r w:rsidRPr="00073FBC">
              <w:rPr>
                <w:i/>
                <w:lang w:eastAsia="zh-CN"/>
              </w:rPr>
              <w:tab/>
              <w:t>For around 700 MHz: 1/2T2R directional antennas, (4, 8) as described in section 7.3 in TR 38.901,</w:t>
            </w:r>
          </w:p>
          <w:p w14:paraId="50258D49" w14:textId="77777777" w:rsidR="00073FBC" w:rsidRPr="00073FBC" w:rsidRDefault="00073FBC" w:rsidP="00073FBC">
            <w:pPr>
              <w:snapToGrid/>
              <w:spacing w:line="240" w:lineRule="auto"/>
              <w:contextualSpacing/>
              <w:rPr>
                <w:i/>
                <w:lang w:eastAsia="zh-CN"/>
              </w:rPr>
            </w:pPr>
            <w:r w:rsidRPr="00073FBC">
              <w:rPr>
                <w:i/>
                <w:lang w:eastAsia="zh-CN"/>
              </w:rPr>
              <w:t>b.</w:t>
            </w:r>
            <w:r w:rsidRPr="00073FBC">
              <w:rPr>
                <w:i/>
                <w:lang w:eastAsia="zh-CN"/>
              </w:rPr>
              <w:tab/>
              <w:t>For around 2 GHz, around 4GHz: 2T4R directional antennas, (1, 3, 5, 7) as described in section 7.3 in TR38.901,</w:t>
            </w:r>
          </w:p>
          <w:p w14:paraId="27A8FD87" w14:textId="77777777" w:rsidR="004D7CA0" w:rsidRDefault="00073FBC" w:rsidP="00073FBC">
            <w:pPr>
              <w:snapToGrid/>
              <w:spacing w:line="240" w:lineRule="auto"/>
              <w:contextualSpacing/>
              <w:rPr>
                <w:i/>
                <w:lang w:eastAsia="zh-CN"/>
              </w:rPr>
            </w:pPr>
            <w:r w:rsidRPr="00073FBC">
              <w:rPr>
                <w:i/>
                <w:lang w:eastAsia="zh-CN"/>
              </w:rPr>
              <w:t>c.</w:t>
            </w:r>
            <w:r w:rsidRPr="00073FBC">
              <w:rPr>
                <w:i/>
                <w:lang w:eastAsia="zh-CN"/>
              </w:rPr>
              <w:tab/>
              <w:t>For around 7 GHz and around 15 GHz: 4T4/8R directional antennas, (1, 3, 5, 7) for 4 and (1,2,3,4,5,6,7,8) for 8 as described in section 7.3 in TR38.901.</w:t>
            </w:r>
          </w:p>
          <w:p w14:paraId="043EAB58" w14:textId="77777777" w:rsidR="0035157C" w:rsidRDefault="0035157C" w:rsidP="00073FBC">
            <w:pPr>
              <w:snapToGrid/>
              <w:spacing w:line="240" w:lineRule="auto"/>
              <w:contextualSpacing/>
              <w:rPr>
                <w:i/>
                <w:lang w:eastAsia="zh-CN"/>
              </w:rPr>
            </w:pPr>
          </w:p>
          <w:p w14:paraId="571E8F0D" w14:textId="77777777" w:rsidR="0035157C" w:rsidRPr="0035157C" w:rsidRDefault="0035157C" w:rsidP="0035157C">
            <w:pPr>
              <w:snapToGrid/>
              <w:spacing w:line="240" w:lineRule="auto"/>
              <w:contextualSpacing/>
              <w:rPr>
                <w:i/>
                <w:lang w:eastAsia="zh-CN"/>
              </w:rPr>
            </w:pPr>
            <w:r w:rsidRPr="0035157C">
              <w:rPr>
                <w:i/>
                <w:lang w:eastAsia="zh-CN"/>
              </w:rPr>
              <w:t>Proposal 10: For CPE antenna modelling, RAN1 to use CPE antenna placement from section 7.3 in TR 38.901:</w:t>
            </w:r>
          </w:p>
          <w:p w14:paraId="4A62C9C0" w14:textId="77777777" w:rsidR="0035157C" w:rsidRPr="0035157C" w:rsidRDefault="0035157C" w:rsidP="0035157C">
            <w:pPr>
              <w:snapToGrid/>
              <w:spacing w:line="240" w:lineRule="auto"/>
              <w:contextualSpacing/>
              <w:rPr>
                <w:i/>
                <w:lang w:eastAsia="zh-CN"/>
              </w:rPr>
            </w:pPr>
            <w:r w:rsidRPr="0035157C">
              <w:rPr>
                <w:i/>
                <w:lang w:eastAsia="zh-CN"/>
              </w:rPr>
              <w:t>a.</w:t>
            </w:r>
            <w:r w:rsidRPr="0035157C">
              <w:rPr>
                <w:i/>
                <w:lang w:eastAsia="zh-CN"/>
              </w:rPr>
              <w:tab/>
              <w:t>2/4T4R with antenna locations (1, 3, 5, 7)</w:t>
            </w:r>
          </w:p>
          <w:p w14:paraId="4AE2B765" w14:textId="77777777" w:rsidR="0035157C" w:rsidRPr="0035157C" w:rsidRDefault="0035157C" w:rsidP="0035157C">
            <w:pPr>
              <w:snapToGrid/>
              <w:spacing w:line="240" w:lineRule="auto"/>
              <w:contextualSpacing/>
              <w:rPr>
                <w:i/>
                <w:lang w:eastAsia="zh-CN"/>
              </w:rPr>
            </w:pPr>
            <w:r w:rsidRPr="0035157C">
              <w:rPr>
                <w:i/>
                <w:lang w:eastAsia="zh-CN"/>
              </w:rPr>
              <w:t>b.</w:t>
            </w:r>
            <w:r w:rsidRPr="0035157C">
              <w:rPr>
                <w:i/>
                <w:lang w:eastAsia="zh-CN"/>
              </w:rPr>
              <w:tab/>
              <w:t>6/8T6/8R with antenna locations (1, 2, 6, 7, 8, 9) for 6 and (1,2,3,4,5,6,7,8) for 8.</w:t>
            </w:r>
          </w:p>
          <w:p w14:paraId="76A28610" w14:textId="77777777" w:rsidR="0035157C" w:rsidRPr="0035157C" w:rsidRDefault="0035157C" w:rsidP="0035157C">
            <w:pPr>
              <w:snapToGrid/>
              <w:spacing w:line="240" w:lineRule="auto"/>
              <w:contextualSpacing/>
              <w:rPr>
                <w:i/>
                <w:lang w:eastAsia="zh-CN"/>
              </w:rPr>
            </w:pPr>
          </w:p>
          <w:p w14:paraId="66035917" w14:textId="53FE14FD" w:rsidR="0035157C" w:rsidRPr="0035157C" w:rsidRDefault="0035157C" w:rsidP="0035157C">
            <w:pPr>
              <w:snapToGrid/>
              <w:spacing w:line="240" w:lineRule="auto"/>
              <w:contextualSpacing/>
              <w:rPr>
                <w:i/>
                <w:lang w:eastAsia="zh-CN"/>
              </w:rPr>
            </w:pPr>
            <w:r w:rsidRPr="0035157C">
              <w:rPr>
                <w:i/>
                <w:lang w:eastAsia="zh-CN"/>
              </w:rPr>
              <w:t>Proposal 11: For CPE antenna modelling, RAN1 to select CPE antenna configurations per frequency and device type (outdoor/indoor CPE) as described in Table 3 above.</w:t>
            </w:r>
          </w:p>
        </w:tc>
      </w:tr>
      <w:tr w:rsidR="004D7CA0" w:rsidRPr="00CB652E" w14:paraId="1A28F334" w14:textId="77777777" w:rsidTr="00EE12A4">
        <w:tc>
          <w:tcPr>
            <w:tcW w:w="1417" w:type="dxa"/>
          </w:tcPr>
          <w:p w14:paraId="53B4CBCD" w14:textId="71B72B02" w:rsidR="004D7CA0" w:rsidRPr="00073FBC" w:rsidRDefault="00555157" w:rsidP="00FD6AC3">
            <w:pPr>
              <w:rPr>
                <w:i/>
                <w:lang w:eastAsia="zh-CN"/>
              </w:rPr>
            </w:pPr>
            <w:r>
              <w:rPr>
                <w:rFonts w:hint="eastAsia"/>
                <w:i/>
                <w:lang w:eastAsia="zh-CN"/>
              </w:rPr>
              <w:t>Z</w:t>
            </w:r>
            <w:r>
              <w:rPr>
                <w:i/>
                <w:lang w:eastAsia="zh-CN"/>
              </w:rPr>
              <w:t>TE</w:t>
            </w:r>
          </w:p>
        </w:tc>
        <w:tc>
          <w:tcPr>
            <w:tcW w:w="10443" w:type="dxa"/>
          </w:tcPr>
          <w:p w14:paraId="59FB5641" w14:textId="39E71903" w:rsidR="004D7CA0" w:rsidRPr="00555157" w:rsidRDefault="00555157" w:rsidP="00FD6AC3">
            <w:pPr>
              <w:rPr>
                <w:i/>
                <w:lang w:eastAsia="zh-CN"/>
              </w:rPr>
            </w:pPr>
            <w:r w:rsidRPr="00555157">
              <w:rPr>
                <w:rFonts w:hint="eastAsia"/>
                <w:i/>
                <w:lang w:eastAsia="zh-CN"/>
              </w:rPr>
              <w:t>P</w:t>
            </w:r>
            <w:r w:rsidRPr="00555157">
              <w:rPr>
                <w:i/>
                <w:lang w:eastAsia="zh-CN"/>
              </w:rPr>
              <w:t xml:space="preserve">roposed </w:t>
            </w:r>
            <w:r w:rsidRPr="00555157">
              <w:rPr>
                <w:rFonts w:eastAsiaTheme="minorEastAsia" w:hint="eastAsia"/>
                <w:bCs/>
                <w:i/>
              </w:rPr>
              <w:t>Handheld UT antenna model for different frequency bands</w:t>
            </w:r>
            <w:r w:rsidRPr="00555157">
              <w:rPr>
                <w:rFonts w:eastAsiaTheme="minorEastAsia"/>
                <w:bCs/>
                <w:i/>
              </w:rPr>
              <w:t xml:space="preserve"> and </w:t>
            </w:r>
            <w:r w:rsidRPr="00555157">
              <w:rPr>
                <w:rFonts w:eastAsiaTheme="minorEastAsia" w:hint="eastAsia"/>
                <w:bCs/>
                <w:i/>
              </w:rPr>
              <w:t>CPE antenna model for different frequency bands</w:t>
            </w:r>
          </w:p>
        </w:tc>
      </w:tr>
      <w:tr w:rsidR="000448D6" w:rsidRPr="00CB652E" w14:paraId="3882E7EE" w14:textId="77777777" w:rsidTr="00EE12A4">
        <w:tc>
          <w:tcPr>
            <w:tcW w:w="1417" w:type="dxa"/>
          </w:tcPr>
          <w:p w14:paraId="036FFC9C" w14:textId="4EBDF486" w:rsidR="000448D6" w:rsidRPr="000448D6" w:rsidRDefault="000448D6" w:rsidP="000448D6">
            <w:pPr>
              <w:snapToGrid/>
              <w:spacing w:line="240" w:lineRule="auto"/>
              <w:contextualSpacing/>
              <w:rPr>
                <w:i/>
                <w:lang w:eastAsia="zh-CN"/>
              </w:rPr>
            </w:pPr>
            <w:r w:rsidRPr="000448D6">
              <w:rPr>
                <w:rFonts w:hint="eastAsia"/>
                <w:i/>
                <w:lang w:eastAsia="zh-CN"/>
              </w:rPr>
              <w:t>C</w:t>
            </w:r>
            <w:r w:rsidRPr="000448D6">
              <w:rPr>
                <w:i/>
                <w:lang w:eastAsia="zh-CN"/>
              </w:rPr>
              <w:t>ATT</w:t>
            </w:r>
          </w:p>
        </w:tc>
        <w:tc>
          <w:tcPr>
            <w:tcW w:w="10443" w:type="dxa"/>
          </w:tcPr>
          <w:p w14:paraId="5D9C2E0D" w14:textId="77777777" w:rsidR="000448D6" w:rsidRPr="000448D6" w:rsidRDefault="000448D6" w:rsidP="000448D6">
            <w:pPr>
              <w:snapToGrid/>
              <w:spacing w:line="240" w:lineRule="auto"/>
              <w:contextualSpacing/>
              <w:rPr>
                <w:rFonts w:eastAsiaTheme="minorEastAsia"/>
                <w:i/>
                <w:lang w:eastAsia="zh-CN"/>
              </w:rPr>
            </w:pPr>
            <w:r w:rsidRPr="000448D6">
              <w:rPr>
                <w:rFonts w:cstheme="minorHAnsi" w:hint="eastAsia"/>
                <w:bCs/>
                <w:i/>
                <w:iCs/>
                <w:lang w:eastAsia="zh-CN"/>
              </w:rPr>
              <w:t xml:space="preserve">Proposal 3: </w:t>
            </w:r>
            <w:r w:rsidRPr="000448D6">
              <w:rPr>
                <w:rFonts w:eastAsiaTheme="minorEastAsia" w:hint="eastAsia"/>
                <w:i/>
                <w:lang w:eastAsia="zh-CN"/>
              </w:rPr>
              <w:t xml:space="preserve">For the study on evaluation assumption in 6GR, </w:t>
            </w:r>
            <w:r w:rsidRPr="000448D6">
              <w:rPr>
                <w:rFonts w:eastAsiaTheme="minorEastAsia"/>
                <w:i/>
                <w:lang w:eastAsia="zh-CN"/>
              </w:rPr>
              <w:t>For the</w:t>
            </w:r>
            <w:r w:rsidRPr="000448D6">
              <w:rPr>
                <w:rFonts w:eastAsiaTheme="minorEastAsia" w:hint="eastAsia"/>
                <w:i/>
                <w:lang w:eastAsia="zh-CN"/>
              </w:rPr>
              <w:t xml:space="preserve"> UE</w:t>
            </w:r>
            <w:r w:rsidRPr="000448D6">
              <w:rPr>
                <w:rFonts w:eastAsiaTheme="minorEastAsia"/>
                <w:i/>
                <w:lang w:eastAsia="zh-CN"/>
              </w:rPr>
              <w:t xml:space="preserve"> antenna elements, the detailed designs are illustrated as follows</w:t>
            </w:r>
            <w:r w:rsidRPr="000448D6">
              <w:rPr>
                <w:rFonts w:hint="eastAsia"/>
                <w:i/>
                <w:lang w:eastAsia="zh-CN"/>
              </w:rPr>
              <w:t>:</w:t>
            </w:r>
            <w:r w:rsidRPr="000448D6">
              <w:rPr>
                <w:i/>
                <w:lang w:eastAsia="zh-CN"/>
              </w:rPr>
              <w:t xml:space="preserve"> </w:t>
            </w:r>
          </w:p>
          <w:p w14:paraId="4B9F7F6A" w14:textId="77777777" w:rsidR="000448D6" w:rsidRPr="000448D6" w:rsidRDefault="000448D6" w:rsidP="00E12F59">
            <w:pPr>
              <w:pStyle w:val="aff3"/>
              <w:numPr>
                <w:ilvl w:val="0"/>
                <w:numId w:val="82"/>
              </w:numPr>
              <w:overflowPunct/>
              <w:autoSpaceDE/>
              <w:autoSpaceDN/>
              <w:adjustRightInd/>
              <w:spacing w:after="120" w:line="240" w:lineRule="auto"/>
              <w:jc w:val="both"/>
              <w:textAlignment w:val="auto"/>
              <w:rPr>
                <w:i/>
                <w:color w:val="000000" w:themeColor="text1"/>
                <w:sz w:val="22"/>
                <w:szCs w:val="22"/>
              </w:rPr>
            </w:pPr>
            <w:r w:rsidRPr="000448D6">
              <w:rPr>
                <w:rFonts w:eastAsiaTheme="minorEastAsia" w:hint="eastAsia"/>
                <w:i/>
                <w:color w:val="000000" w:themeColor="text1"/>
                <w:sz w:val="22"/>
                <w:szCs w:val="22"/>
              </w:rPr>
              <w:t>Around 4 GHz</w:t>
            </w:r>
          </w:p>
          <w:p w14:paraId="40E7E56B" w14:textId="77777777" w:rsidR="000448D6" w:rsidRPr="000448D6" w:rsidRDefault="000448D6" w:rsidP="00E12F59">
            <w:pPr>
              <w:pStyle w:val="aff3"/>
              <w:numPr>
                <w:ilvl w:val="0"/>
                <w:numId w:val="81"/>
              </w:numPr>
              <w:overflowPunct/>
              <w:autoSpaceDE/>
              <w:autoSpaceDN/>
              <w:adjustRightInd/>
              <w:spacing w:after="120" w:line="240" w:lineRule="auto"/>
              <w:jc w:val="both"/>
              <w:textAlignment w:val="auto"/>
              <w:rPr>
                <w:i/>
                <w:color w:val="000000" w:themeColor="text1"/>
                <w:sz w:val="22"/>
                <w:szCs w:val="22"/>
              </w:rPr>
            </w:pPr>
            <w:r w:rsidRPr="000448D6">
              <w:rPr>
                <w:rFonts w:hint="eastAsia"/>
                <w:i/>
                <w:color w:val="000000" w:themeColor="text1"/>
                <w:sz w:val="22"/>
                <w:szCs w:val="22"/>
              </w:rPr>
              <w:t xml:space="preserve">UE: Up to </w:t>
            </w:r>
            <w:r w:rsidRPr="000448D6">
              <w:rPr>
                <w:rFonts w:eastAsiaTheme="minorEastAsia" w:hint="eastAsia"/>
                <w:i/>
                <w:color w:val="000000" w:themeColor="text1"/>
                <w:sz w:val="22"/>
                <w:szCs w:val="22"/>
              </w:rPr>
              <w:t>8</w:t>
            </w:r>
            <w:r w:rsidRPr="000448D6">
              <w:rPr>
                <w:rFonts w:hint="eastAsia"/>
                <w:i/>
                <w:color w:val="000000" w:themeColor="text1"/>
                <w:sz w:val="22"/>
                <w:szCs w:val="22"/>
              </w:rPr>
              <w:t>Tx/Rx</w:t>
            </w:r>
            <w:r w:rsidRPr="000448D6">
              <w:rPr>
                <w:rFonts w:eastAsiaTheme="minorEastAsia" w:hint="eastAsia"/>
                <w:i/>
                <w:color w:val="000000" w:themeColor="text1"/>
                <w:sz w:val="22"/>
                <w:szCs w:val="22"/>
              </w:rPr>
              <w:t xml:space="preserve"> ([4]Tx/Rx for handheld device);</w:t>
            </w:r>
          </w:p>
          <w:p w14:paraId="1B590088" w14:textId="77777777" w:rsidR="000448D6" w:rsidRPr="000448D6" w:rsidRDefault="000448D6" w:rsidP="00E12F59">
            <w:pPr>
              <w:pStyle w:val="aff3"/>
              <w:numPr>
                <w:ilvl w:val="0"/>
                <w:numId w:val="82"/>
              </w:numPr>
              <w:overflowPunct/>
              <w:autoSpaceDE/>
              <w:autoSpaceDN/>
              <w:adjustRightInd/>
              <w:spacing w:after="120" w:line="240" w:lineRule="auto"/>
              <w:jc w:val="both"/>
              <w:textAlignment w:val="auto"/>
              <w:rPr>
                <w:i/>
                <w:color w:val="000000" w:themeColor="text1"/>
                <w:sz w:val="22"/>
                <w:szCs w:val="22"/>
              </w:rPr>
            </w:pPr>
            <w:r w:rsidRPr="000448D6">
              <w:rPr>
                <w:rFonts w:eastAsiaTheme="minorEastAsia" w:hint="eastAsia"/>
                <w:i/>
                <w:color w:val="000000" w:themeColor="text1"/>
                <w:sz w:val="22"/>
                <w:szCs w:val="22"/>
              </w:rPr>
              <w:t>Around 7 GHz</w:t>
            </w:r>
          </w:p>
          <w:p w14:paraId="7A3AB01B" w14:textId="0ED4FB21" w:rsidR="000448D6" w:rsidRPr="007A66BF" w:rsidRDefault="000448D6" w:rsidP="00E12F59">
            <w:pPr>
              <w:pStyle w:val="aff3"/>
              <w:numPr>
                <w:ilvl w:val="0"/>
                <w:numId w:val="81"/>
              </w:numPr>
              <w:overflowPunct/>
              <w:autoSpaceDE/>
              <w:autoSpaceDN/>
              <w:adjustRightInd/>
              <w:spacing w:after="120" w:line="240" w:lineRule="auto"/>
              <w:jc w:val="both"/>
              <w:textAlignment w:val="auto"/>
              <w:rPr>
                <w:i/>
                <w:color w:val="000000" w:themeColor="text1"/>
                <w:sz w:val="22"/>
                <w:szCs w:val="22"/>
              </w:rPr>
            </w:pPr>
            <w:r w:rsidRPr="000448D6">
              <w:rPr>
                <w:rFonts w:hint="eastAsia"/>
                <w:i/>
                <w:color w:val="000000" w:themeColor="text1"/>
                <w:sz w:val="22"/>
                <w:szCs w:val="22"/>
              </w:rPr>
              <w:t xml:space="preserve">UE: Up to </w:t>
            </w:r>
            <w:r w:rsidRPr="000448D6">
              <w:rPr>
                <w:rFonts w:eastAsiaTheme="minorEastAsia" w:hint="eastAsia"/>
                <w:i/>
                <w:color w:val="000000" w:themeColor="text1"/>
                <w:sz w:val="22"/>
                <w:szCs w:val="22"/>
              </w:rPr>
              <w:t>8</w:t>
            </w:r>
            <w:r w:rsidRPr="000448D6">
              <w:rPr>
                <w:rFonts w:hint="eastAsia"/>
                <w:i/>
                <w:color w:val="000000" w:themeColor="text1"/>
                <w:sz w:val="22"/>
                <w:szCs w:val="22"/>
              </w:rPr>
              <w:t>Tx/Rx</w:t>
            </w:r>
            <w:r w:rsidRPr="000448D6">
              <w:rPr>
                <w:rFonts w:eastAsiaTheme="minorEastAsia" w:hint="eastAsia"/>
                <w:i/>
                <w:color w:val="000000" w:themeColor="text1"/>
                <w:sz w:val="22"/>
                <w:szCs w:val="22"/>
              </w:rPr>
              <w:t xml:space="preserve"> ([4]Tx/Rx for handheld device).</w:t>
            </w:r>
          </w:p>
        </w:tc>
      </w:tr>
      <w:tr w:rsidR="001767B8" w:rsidRPr="00CB652E" w14:paraId="0BF21B3D" w14:textId="77777777" w:rsidTr="00EE12A4">
        <w:tc>
          <w:tcPr>
            <w:tcW w:w="1417" w:type="dxa"/>
          </w:tcPr>
          <w:p w14:paraId="6E299F3C" w14:textId="390FB4F3" w:rsidR="001767B8" w:rsidRPr="000448D6" w:rsidRDefault="001767B8" w:rsidP="00AA627D">
            <w:pPr>
              <w:spacing w:line="240" w:lineRule="auto"/>
              <w:rPr>
                <w:i/>
                <w:lang w:eastAsia="zh-CN"/>
              </w:rPr>
            </w:pPr>
            <w:r>
              <w:rPr>
                <w:rFonts w:hint="eastAsia"/>
                <w:i/>
                <w:lang w:eastAsia="zh-CN"/>
              </w:rPr>
              <w:t>I</w:t>
            </w:r>
            <w:r>
              <w:rPr>
                <w:i/>
                <w:lang w:eastAsia="zh-CN"/>
              </w:rPr>
              <w:t>nterDigital</w:t>
            </w:r>
          </w:p>
        </w:tc>
        <w:tc>
          <w:tcPr>
            <w:tcW w:w="10443" w:type="dxa"/>
          </w:tcPr>
          <w:p w14:paraId="4DCEA739" w14:textId="11F53275" w:rsidR="001767B8" w:rsidRPr="000448D6" w:rsidRDefault="001767B8" w:rsidP="00AA627D">
            <w:pPr>
              <w:spacing w:line="240" w:lineRule="auto"/>
              <w:rPr>
                <w:rFonts w:cstheme="minorHAnsi"/>
                <w:bCs/>
                <w:i/>
                <w:iCs/>
                <w:lang w:eastAsia="zh-CN"/>
              </w:rPr>
            </w:pPr>
            <w:r>
              <w:rPr>
                <w:rFonts w:cstheme="minorHAnsi" w:hint="eastAsia"/>
                <w:bCs/>
                <w:i/>
                <w:iCs/>
                <w:lang w:eastAsia="zh-CN"/>
              </w:rPr>
              <w:t>P</w:t>
            </w:r>
            <w:r>
              <w:rPr>
                <w:rFonts w:cstheme="minorHAnsi"/>
                <w:bCs/>
                <w:i/>
                <w:iCs/>
                <w:lang w:eastAsia="zh-CN"/>
              </w:rPr>
              <w:t xml:space="preserve">roposed the general antenna assumptions for UT for different carrier frequencies, i.e., Handheld UT model except for 30GHz which uses Model-1. </w:t>
            </w:r>
          </w:p>
        </w:tc>
      </w:tr>
      <w:tr w:rsidR="00186A99" w:rsidRPr="00CB652E" w14:paraId="330EDE01" w14:textId="77777777" w:rsidTr="00EE12A4">
        <w:tc>
          <w:tcPr>
            <w:tcW w:w="1417" w:type="dxa"/>
          </w:tcPr>
          <w:p w14:paraId="008A3797" w14:textId="1A564BFC" w:rsidR="00186A99" w:rsidRDefault="00186A99" w:rsidP="00AA627D">
            <w:pPr>
              <w:spacing w:line="240" w:lineRule="auto"/>
              <w:rPr>
                <w:i/>
                <w:lang w:eastAsia="zh-CN"/>
              </w:rPr>
            </w:pPr>
            <w:r>
              <w:rPr>
                <w:rFonts w:hint="eastAsia"/>
                <w:i/>
                <w:lang w:eastAsia="zh-CN"/>
              </w:rPr>
              <w:t>X</w:t>
            </w:r>
            <w:r>
              <w:rPr>
                <w:i/>
                <w:lang w:eastAsia="zh-CN"/>
              </w:rPr>
              <w:t>iaomi</w:t>
            </w:r>
          </w:p>
        </w:tc>
        <w:tc>
          <w:tcPr>
            <w:tcW w:w="10443" w:type="dxa"/>
          </w:tcPr>
          <w:p w14:paraId="717436B7" w14:textId="1A7E2CC5" w:rsidR="00186A99" w:rsidRDefault="00186A99" w:rsidP="00AA627D">
            <w:pPr>
              <w:tabs>
                <w:tab w:val="left" w:pos="1082"/>
              </w:tabs>
              <w:spacing w:line="240" w:lineRule="auto"/>
              <w:rPr>
                <w:rFonts w:cstheme="minorHAnsi"/>
                <w:bCs/>
                <w:i/>
                <w:iCs/>
                <w:lang w:eastAsia="zh-CN"/>
              </w:rPr>
            </w:pPr>
            <w:r w:rsidRPr="00186A99">
              <w:rPr>
                <w:rFonts w:cstheme="minorHAnsi"/>
                <w:bCs/>
                <w:i/>
                <w:iCs/>
                <w:lang w:eastAsia="zh-CN"/>
              </w:rPr>
              <w:t>Proposal 2: For handheld UEs, consider 1T2R at 700MHz or 2GHz, and 2T4R (as baseline) or even 3T6R (as optional) at 4GHz or 7GHz.</w:t>
            </w:r>
          </w:p>
          <w:p w14:paraId="5492DBCA" w14:textId="2DBF2F16" w:rsidR="00186A99" w:rsidRDefault="00186A99" w:rsidP="00AA627D">
            <w:pPr>
              <w:tabs>
                <w:tab w:val="left" w:pos="1082"/>
              </w:tabs>
              <w:spacing w:line="240" w:lineRule="auto"/>
              <w:rPr>
                <w:rFonts w:cstheme="minorHAnsi"/>
                <w:bCs/>
                <w:i/>
                <w:iCs/>
                <w:lang w:eastAsia="zh-CN"/>
              </w:rPr>
            </w:pPr>
            <w:r w:rsidRPr="00186A99">
              <w:rPr>
                <w:rFonts w:cstheme="minorHAnsi"/>
                <w:bCs/>
                <w:i/>
                <w:iCs/>
                <w:lang w:eastAsia="zh-CN"/>
              </w:rPr>
              <w:t>Proposal 3: For IoT UEs, consider 1T1R at 700MHz or 2GHz, and 1T2R for 4GHz.</w:t>
            </w:r>
          </w:p>
          <w:p w14:paraId="51833ED9" w14:textId="64188088" w:rsidR="00186A99" w:rsidRPr="00186A99" w:rsidRDefault="00186A99" w:rsidP="00AA627D">
            <w:pPr>
              <w:tabs>
                <w:tab w:val="left" w:pos="1082"/>
              </w:tabs>
              <w:spacing w:line="240" w:lineRule="auto"/>
              <w:rPr>
                <w:rFonts w:cstheme="minorHAnsi"/>
                <w:bCs/>
                <w:i/>
                <w:iCs/>
                <w:lang w:eastAsia="zh-CN"/>
              </w:rPr>
            </w:pPr>
            <w:r w:rsidRPr="00186A99">
              <w:rPr>
                <w:rFonts w:cstheme="minorHAnsi"/>
                <w:bCs/>
                <w:i/>
                <w:iCs/>
                <w:lang w:eastAsia="zh-CN"/>
              </w:rPr>
              <w:t>Proposal 4: Consider the legacy UE antenna model, represented by a 5-element tuple (M, N, P, Mg, Ng), in the evaluation of 6GR.</w:t>
            </w:r>
          </w:p>
        </w:tc>
      </w:tr>
      <w:tr w:rsidR="009118A9" w:rsidRPr="00CB652E" w14:paraId="2C6E146B" w14:textId="77777777" w:rsidTr="00EE12A4">
        <w:tc>
          <w:tcPr>
            <w:tcW w:w="1417" w:type="dxa"/>
          </w:tcPr>
          <w:p w14:paraId="5BCD8AF7" w14:textId="51AA643B" w:rsidR="009118A9" w:rsidRDefault="009118A9" w:rsidP="00AA627D">
            <w:pPr>
              <w:spacing w:line="240" w:lineRule="auto"/>
              <w:rPr>
                <w:i/>
                <w:lang w:eastAsia="zh-CN"/>
              </w:rPr>
            </w:pPr>
            <w:r>
              <w:rPr>
                <w:rFonts w:hint="eastAsia"/>
                <w:i/>
                <w:lang w:eastAsia="zh-CN"/>
              </w:rPr>
              <w:t>O</w:t>
            </w:r>
            <w:r>
              <w:rPr>
                <w:i/>
                <w:lang w:eastAsia="zh-CN"/>
              </w:rPr>
              <w:t>PPO</w:t>
            </w:r>
          </w:p>
        </w:tc>
        <w:tc>
          <w:tcPr>
            <w:tcW w:w="10443" w:type="dxa"/>
          </w:tcPr>
          <w:p w14:paraId="019A94AE" w14:textId="758849DF" w:rsidR="009118A9" w:rsidRPr="009118A9" w:rsidRDefault="009118A9" w:rsidP="00AA627D">
            <w:pPr>
              <w:tabs>
                <w:tab w:val="left" w:pos="1082"/>
              </w:tabs>
              <w:spacing w:line="240" w:lineRule="auto"/>
              <w:rPr>
                <w:rFonts w:cstheme="minorHAnsi"/>
                <w:bCs/>
                <w:i/>
                <w:iCs/>
                <w:lang w:eastAsia="zh-CN"/>
              </w:rPr>
            </w:pPr>
            <w:r w:rsidRPr="009118A9">
              <w:rPr>
                <w:rFonts w:cstheme="minorHAnsi"/>
                <w:bCs/>
                <w:i/>
                <w:iCs/>
                <w:lang w:eastAsia="zh-CN"/>
              </w:rPr>
              <w:t>Proposal 2: For antenna modeling, consider different antenna configurations for different device types, and reuse the antenna modeling method in 38.901 (Rel-19).</w:t>
            </w:r>
          </w:p>
          <w:p w14:paraId="77590051" w14:textId="472AE1BE" w:rsidR="009118A9" w:rsidRPr="009118A9" w:rsidRDefault="009118A9" w:rsidP="00AA627D">
            <w:pPr>
              <w:tabs>
                <w:tab w:val="left" w:pos="1082"/>
              </w:tabs>
              <w:spacing w:line="240" w:lineRule="auto"/>
              <w:rPr>
                <w:rFonts w:cstheme="minorHAnsi"/>
                <w:bCs/>
                <w:i/>
                <w:iCs/>
                <w:lang w:eastAsia="zh-CN"/>
              </w:rPr>
            </w:pPr>
            <w:r w:rsidRPr="009118A9">
              <w:rPr>
                <w:rFonts w:cstheme="minorHAnsi"/>
                <w:bCs/>
                <w:i/>
                <w:iCs/>
                <w:lang w:eastAsia="zh-CN"/>
              </w:rPr>
              <w:t>Proposal 3: For antenna radiation power pattern, the pattern in 38.901(Rel-19) can be baseline, and further consider practically measured antenna radiation pattern if needed.</w:t>
            </w:r>
          </w:p>
        </w:tc>
      </w:tr>
      <w:tr w:rsidR="0005597F" w:rsidRPr="00CB652E" w14:paraId="1082B7AC" w14:textId="77777777" w:rsidTr="00EE12A4">
        <w:tc>
          <w:tcPr>
            <w:tcW w:w="1417" w:type="dxa"/>
          </w:tcPr>
          <w:p w14:paraId="1D7111C7" w14:textId="67A19B4F" w:rsidR="0005597F" w:rsidRDefault="0005597F" w:rsidP="00AA627D">
            <w:pPr>
              <w:spacing w:line="240" w:lineRule="auto"/>
              <w:rPr>
                <w:i/>
                <w:lang w:eastAsia="zh-CN"/>
              </w:rPr>
            </w:pPr>
            <w:r>
              <w:rPr>
                <w:rFonts w:hint="eastAsia"/>
                <w:i/>
                <w:lang w:eastAsia="zh-CN"/>
              </w:rPr>
              <w:t>H</w:t>
            </w:r>
            <w:r>
              <w:rPr>
                <w:i/>
                <w:lang w:eastAsia="zh-CN"/>
              </w:rPr>
              <w:t>uawei</w:t>
            </w:r>
          </w:p>
        </w:tc>
        <w:tc>
          <w:tcPr>
            <w:tcW w:w="10443" w:type="dxa"/>
          </w:tcPr>
          <w:p w14:paraId="23E7CF6B" w14:textId="77777777" w:rsidR="0005597F" w:rsidRPr="0005597F" w:rsidRDefault="0005597F" w:rsidP="0005597F">
            <w:pPr>
              <w:tabs>
                <w:tab w:val="left" w:pos="1082"/>
              </w:tabs>
              <w:spacing w:line="240" w:lineRule="auto"/>
              <w:rPr>
                <w:rFonts w:cstheme="minorHAnsi"/>
                <w:bCs/>
                <w:i/>
                <w:iCs/>
                <w:lang w:eastAsia="zh-CN"/>
              </w:rPr>
            </w:pPr>
            <w:r w:rsidRPr="0005597F">
              <w:rPr>
                <w:rFonts w:cstheme="minorHAnsi"/>
                <w:bCs/>
                <w:i/>
                <w:iCs/>
                <w:lang w:eastAsia="zh-CN"/>
              </w:rPr>
              <w:t>Proposal 4: For 6GR evaluation, the maximum number of UE antenna elements should at least consider 16.</w:t>
            </w:r>
          </w:p>
          <w:p w14:paraId="15C3B851" w14:textId="0F0D0CDF" w:rsidR="0005597F" w:rsidRPr="009118A9" w:rsidRDefault="0005597F" w:rsidP="0005597F">
            <w:pPr>
              <w:tabs>
                <w:tab w:val="left" w:pos="1082"/>
              </w:tabs>
              <w:spacing w:line="240" w:lineRule="auto"/>
              <w:rPr>
                <w:rFonts w:cstheme="minorHAnsi"/>
                <w:bCs/>
                <w:i/>
                <w:iCs/>
                <w:lang w:eastAsia="zh-CN"/>
              </w:rPr>
            </w:pPr>
            <w:r w:rsidRPr="0005597F">
              <w:rPr>
                <w:rFonts w:cstheme="minorHAnsi"/>
                <w:bCs/>
                <w:i/>
                <w:iCs/>
                <w:lang w:eastAsia="zh-CN"/>
              </w:rPr>
              <w:t>Proposal 5: Regarding the UE antenna assumptions considered for 6GR evaluations, no need to mention the device types. Table 2 can be a starting point for the discussions.</w:t>
            </w:r>
          </w:p>
        </w:tc>
      </w:tr>
      <w:tr w:rsidR="00931AFE" w:rsidRPr="00CB652E" w14:paraId="594E4F6D" w14:textId="77777777" w:rsidTr="00EE12A4">
        <w:tc>
          <w:tcPr>
            <w:tcW w:w="1417" w:type="dxa"/>
          </w:tcPr>
          <w:p w14:paraId="50FEB567" w14:textId="3648130F" w:rsidR="00931AFE" w:rsidRPr="00931AFE" w:rsidRDefault="00931AFE" w:rsidP="00931AFE">
            <w:pPr>
              <w:spacing w:line="240" w:lineRule="auto"/>
              <w:rPr>
                <w:i/>
                <w:lang w:eastAsia="zh-CN"/>
              </w:rPr>
            </w:pPr>
            <w:r w:rsidRPr="00931AFE">
              <w:rPr>
                <w:rFonts w:hint="eastAsia"/>
                <w:i/>
                <w:lang w:eastAsia="zh-CN"/>
              </w:rPr>
              <w:t>S</w:t>
            </w:r>
            <w:r w:rsidRPr="00931AFE">
              <w:rPr>
                <w:i/>
                <w:lang w:eastAsia="zh-CN"/>
              </w:rPr>
              <w:t>amsung</w:t>
            </w:r>
          </w:p>
        </w:tc>
        <w:tc>
          <w:tcPr>
            <w:tcW w:w="10443" w:type="dxa"/>
          </w:tcPr>
          <w:p w14:paraId="40776E6D" w14:textId="669BD051" w:rsidR="00931AFE" w:rsidRPr="00931AFE" w:rsidRDefault="00931AFE" w:rsidP="00931AFE">
            <w:pPr>
              <w:tabs>
                <w:tab w:val="left" w:pos="2014"/>
              </w:tabs>
              <w:spacing w:line="240" w:lineRule="auto"/>
              <w:rPr>
                <w:rFonts w:cstheme="minorHAnsi"/>
                <w:bCs/>
                <w:i/>
                <w:iCs/>
                <w:lang w:eastAsia="zh-CN"/>
              </w:rPr>
            </w:pPr>
            <w:r w:rsidRPr="00931AFE">
              <w:rPr>
                <w:rFonts w:cstheme="minorHAnsi"/>
                <w:bCs/>
                <w:i/>
                <w:iCs/>
                <w:lang w:eastAsia="zh-CN"/>
              </w:rPr>
              <w:t>Proposal #5:</w:t>
            </w:r>
          </w:p>
          <w:p w14:paraId="40D4316D" w14:textId="0293973C" w:rsidR="00931AFE" w:rsidRPr="00931AFE" w:rsidRDefault="00931AFE" w:rsidP="00E12F59">
            <w:pPr>
              <w:pStyle w:val="aff3"/>
              <w:numPr>
                <w:ilvl w:val="0"/>
                <w:numId w:val="84"/>
              </w:numPr>
              <w:tabs>
                <w:tab w:val="left" w:pos="2014"/>
              </w:tabs>
              <w:spacing w:after="120" w:line="240" w:lineRule="auto"/>
              <w:rPr>
                <w:rFonts w:cstheme="minorHAnsi"/>
                <w:bCs/>
                <w:i/>
                <w:iCs/>
                <w:sz w:val="22"/>
                <w:szCs w:val="22"/>
                <w:lang w:eastAsia="zh-CN"/>
              </w:rPr>
            </w:pPr>
            <w:r w:rsidRPr="00931AFE">
              <w:rPr>
                <w:rFonts w:cstheme="minorHAnsi"/>
                <w:bCs/>
                <w:i/>
                <w:iCs/>
                <w:sz w:val="22"/>
                <w:szCs w:val="22"/>
                <w:lang w:eastAsia="zh-CN"/>
              </w:rPr>
              <w:t>For handheld antenna configuration, 1Tx should be a baseline assumption.</w:t>
            </w:r>
          </w:p>
          <w:p w14:paraId="5682218F" w14:textId="731D8A2C" w:rsidR="00931AFE" w:rsidRPr="00931AFE" w:rsidRDefault="00931AFE" w:rsidP="00E12F59">
            <w:pPr>
              <w:pStyle w:val="aff3"/>
              <w:numPr>
                <w:ilvl w:val="0"/>
                <w:numId w:val="84"/>
              </w:numPr>
              <w:tabs>
                <w:tab w:val="left" w:pos="2014"/>
              </w:tabs>
              <w:spacing w:after="120" w:line="240" w:lineRule="auto"/>
              <w:rPr>
                <w:rFonts w:cstheme="minorHAnsi"/>
                <w:bCs/>
                <w:i/>
                <w:iCs/>
                <w:sz w:val="22"/>
                <w:szCs w:val="22"/>
                <w:lang w:eastAsia="zh-CN"/>
              </w:rPr>
            </w:pPr>
            <w:r w:rsidRPr="00931AFE">
              <w:rPr>
                <w:rFonts w:cstheme="minorHAnsi"/>
                <w:bCs/>
                <w:i/>
                <w:iCs/>
                <w:sz w:val="22"/>
                <w:szCs w:val="22"/>
                <w:lang w:eastAsia="zh-CN"/>
              </w:rPr>
              <w:t>Considering practical device and need to wait for RAN Plenary’s decision on UE device types and the maximum number of UE antenna elements, support the UE antenna configurations in Table 2.1-6 for each frequency band as baseline.</w:t>
            </w:r>
          </w:p>
        </w:tc>
      </w:tr>
      <w:tr w:rsidR="00FE7C24" w:rsidRPr="00CB652E" w14:paraId="01011128" w14:textId="77777777" w:rsidTr="00EE12A4">
        <w:tc>
          <w:tcPr>
            <w:tcW w:w="1417" w:type="dxa"/>
          </w:tcPr>
          <w:p w14:paraId="4A06F15E" w14:textId="41110F8C" w:rsidR="00FE7C24" w:rsidRPr="00931AFE" w:rsidRDefault="00FE7C24" w:rsidP="00FE7C24">
            <w:pPr>
              <w:spacing w:line="240" w:lineRule="auto"/>
              <w:rPr>
                <w:i/>
                <w:lang w:eastAsia="zh-CN"/>
              </w:rPr>
            </w:pPr>
            <w:r>
              <w:rPr>
                <w:rFonts w:hint="eastAsia"/>
                <w:i/>
                <w:lang w:eastAsia="zh-CN"/>
              </w:rPr>
              <w:t>I</w:t>
            </w:r>
            <w:r>
              <w:rPr>
                <w:i/>
                <w:lang w:eastAsia="zh-CN"/>
              </w:rPr>
              <w:t>ntel</w:t>
            </w:r>
          </w:p>
        </w:tc>
        <w:tc>
          <w:tcPr>
            <w:tcW w:w="10443" w:type="dxa"/>
          </w:tcPr>
          <w:p w14:paraId="65738C83" w14:textId="77777777" w:rsidR="00FE7C24" w:rsidRPr="00FE7C24" w:rsidRDefault="00FE7C24" w:rsidP="00FE7C24">
            <w:pPr>
              <w:tabs>
                <w:tab w:val="left" w:pos="2014"/>
              </w:tabs>
              <w:spacing w:line="240" w:lineRule="auto"/>
              <w:rPr>
                <w:rFonts w:cstheme="minorHAnsi"/>
                <w:bCs/>
                <w:i/>
                <w:iCs/>
                <w:lang w:val="en-GB" w:eastAsia="zh-CN"/>
              </w:rPr>
            </w:pPr>
            <w:r w:rsidRPr="00FE7C24">
              <w:rPr>
                <w:rFonts w:cstheme="minorHAnsi"/>
                <w:bCs/>
                <w:i/>
                <w:iCs/>
                <w:lang w:val="en-GB" w:eastAsia="zh-CN"/>
              </w:rPr>
              <w:t>Proposal 3</w:t>
            </w:r>
          </w:p>
          <w:p w14:paraId="07667772" w14:textId="7ABDCEDC" w:rsidR="00FE7C24" w:rsidRPr="00FE7C24" w:rsidRDefault="00FE7C24" w:rsidP="00FE7C24">
            <w:pPr>
              <w:tabs>
                <w:tab w:val="left" w:pos="2014"/>
              </w:tabs>
              <w:spacing w:line="240" w:lineRule="auto"/>
              <w:rPr>
                <w:rFonts w:cstheme="minorHAnsi"/>
                <w:bCs/>
                <w:i/>
                <w:iCs/>
                <w:lang w:val="en-GB" w:eastAsia="zh-CN"/>
              </w:rPr>
            </w:pPr>
            <w:r w:rsidRPr="00FE7C24">
              <w:rPr>
                <w:rFonts w:cstheme="minorHAnsi"/>
                <w:bCs/>
                <w:i/>
                <w:iCs/>
                <w:lang w:val="en-GB" w:eastAsia="zh-CN"/>
              </w:rPr>
              <w:t>•Adopt Release-19 UE handheld antenna model as a baseline model for all TN scenarios</w:t>
            </w:r>
            <w:r>
              <w:rPr>
                <w:rFonts w:cstheme="minorHAnsi"/>
                <w:bCs/>
                <w:i/>
                <w:iCs/>
                <w:lang w:val="en-GB" w:eastAsia="zh-CN"/>
              </w:rPr>
              <w:t>.</w:t>
            </w:r>
          </w:p>
        </w:tc>
      </w:tr>
      <w:tr w:rsidR="003150DB" w:rsidRPr="00CB652E" w14:paraId="54231F17" w14:textId="77777777" w:rsidTr="00EE12A4">
        <w:tc>
          <w:tcPr>
            <w:tcW w:w="1417" w:type="dxa"/>
          </w:tcPr>
          <w:p w14:paraId="389F6E65" w14:textId="1890700D" w:rsidR="003150DB" w:rsidRPr="003150DB" w:rsidRDefault="003150DB" w:rsidP="003150DB">
            <w:pPr>
              <w:snapToGrid/>
              <w:spacing w:line="240" w:lineRule="auto"/>
              <w:contextualSpacing/>
              <w:rPr>
                <w:i/>
                <w:lang w:eastAsia="zh-CN"/>
              </w:rPr>
            </w:pPr>
            <w:r w:rsidRPr="003150DB">
              <w:rPr>
                <w:rFonts w:hint="eastAsia"/>
                <w:i/>
                <w:lang w:eastAsia="zh-CN"/>
              </w:rPr>
              <w:t>G</w:t>
            </w:r>
            <w:r w:rsidRPr="003150DB">
              <w:rPr>
                <w:i/>
                <w:lang w:eastAsia="zh-CN"/>
              </w:rPr>
              <w:t>oogle</w:t>
            </w:r>
          </w:p>
        </w:tc>
        <w:tc>
          <w:tcPr>
            <w:tcW w:w="10443" w:type="dxa"/>
          </w:tcPr>
          <w:p w14:paraId="56A77579" w14:textId="387F5AC8" w:rsidR="003150DB" w:rsidRPr="003150DB" w:rsidRDefault="003150DB" w:rsidP="003150DB">
            <w:pPr>
              <w:suppressAutoHyphens/>
              <w:autoSpaceDE/>
              <w:autoSpaceDN/>
              <w:adjustRightInd/>
              <w:snapToGrid/>
              <w:spacing w:line="240" w:lineRule="auto"/>
              <w:contextualSpacing/>
              <w:rPr>
                <w:bCs/>
                <w:i/>
              </w:rPr>
            </w:pPr>
            <w:r w:rsidRPr="003150DB">
              <w:rPr>
                <w:bCs/>
                <w:i/>
              </w:rPr>
              <w:t xml:space="preserve">Proposal 5: Prioritize a single-panel UE configuration for evaluations </w:t>
            </w:r>
            <w:r w:rsidRPr="003150DB">
              <w:rPr>
                <w:bCs/>
                <w:i/>
                <w:lang w:val="en-GB"/>
              </w:rPr>
              <w:t>in</w:t>
            </w:r>
            <w:r w:rsidRPr="003150DB">
              <w:rPr>
                <w:bCs/>
                <w:i/>
              </w:rPr>
              <w:t xml:space="preserve"> FR2/FR3.</w:t>
            </w:r>
          </w:p>
          <w:p w14:paraId="71527B98" w14:textId="6B538478" w:rsidR="003150DB" w:rsidRPr="003150DB" w:rsidRDefault="003150DB" w:rsidP="003150DB">
            <w:pPr>
              <w:suppressAutoHyphens/>
              <w:autoSpaceDE/>
              <w:autoSpaceDN/>
              <w:adjustRightInd/>
              <w:snapToGrid/>
              <w:spacing w:line="240" w:lineRule="auto"/>
              <w:contextualSpacing/>
              <w:rPr>
                <w:bCs/>
                <w:i/>
              </w:rPr>
            </w:pPr>
            <w:r w:rsidRPr="003150DB">
              <w:rPr>
                <w:bCs/>
                <w:i/>
              </w:rPr>
              <w:t xml:space="preserve">Proposal 6: Support the following </w:t>
            </w:r>
            <w:r w:rsidRPr="003150DB">
              <w:rPr>
                <w:bCs/>
                <w:i/>
                <w:lang w:val="en-GB"/>
              </w:rPr>
              <w:t>for</w:t>
            </w:r>
            <w:r w:rsidRPr="003150DB">
              <w:rPr>
                <w:bCs/>
                <w:i/>
              </w:rPr>
              <w:t xml:space="preserve"> the 6GR evaluations for UL antenna configurations:</w:t>
            </w:r>
          </w:p>
          <w:p w14:paraId="045C71DB" w14:textId="77777777" w:rsidR="003150DB" w:rsidRPr="003150DB" w:rsidRDefault="003150DB" w:rsidP="00E12F59">
            <w:pPr>
              <w:pStyle w:val="aff3"/>
              <w:numPr>
                <w:ilvl w:val="0"/>
                <w:numId w:val="87"/>
              </w:numPr>
              <w:suppressAutoHyphens/>
              <w:overflowPunct/>
              <w:autoSpaceDE/>
              <w:autoSpaceDN/>
              <w:adjustRightInd/>
              <w:spacing w:after="120" w:line="240" w:lineRule="auto"/>
              <w:ind w:left="882" w:hanging="442"/>
              <w:jc w:val="both"/>
              <w:rPr>
                <w:bCs/>
                <w:i/>
                <w:sz w:val="22"/>
                <w:szCs w:val="22"/>
              </w:rPr>
            </w:pPr>
            <w:r w:rsidRPr="003150DB">
              <w:rPr>
                <w:bCs/>
                <w:i/>
                <w:sz w:val="22"/>
                <w:szCs w:val="22"/>
              </w:rPr>
              <w:t xml:space="preserve">2Tx/4Rx for &gt; 1GHz and TDD band and 1Tx/2Rx for &lt;= 1GHz </w:t>
            </w:r>
          </w:p>
          <w:p w14:paraId="698886F1" w14:textId="77777777" w:rsidR="003150DB" w:rsidRPr="003150DB" w:rsidRDefault="003150DB" w:rsidP="00E12F59">
            <w:pPr>
              <w:pStyle w:val="aff3"/>
              <w:numPr>
                <w:ilvl w:val="0"/>
                <w:numId w:val="87"/>
              </w:numPr>
              <w:suppressAutoHyphens/>
              <w:overflowPunct/>
              <w:autoSpaceDE/>
              <w:autoSpaceDN/>
              <w:adjustRightInd/>
              <w:spacing w:after="120" w:line="240" w:lineRule="auto"/>
              <w:ind w:left="882" w:hanging="442"/>
              <w:jc w:val="both"/>
              <w:rPr>
                <w:bCs/>
                <w:i/>
                <w:sz w:val="22"/>
                <w:szCs w:val="22"/>
              </w:rPr>
            </w:pPr>
            <w:r w:rsidRPr="003150DB">
              <w:rPr>
                <w:bCs/>
                <w:i/>
                <w:sz w:val="22"/>
                <w:szCs w:val="22"/>
              </w:rPr>
              <w:t xml:space="preserve">1Tx/1Rx for wearables </w:t>
            </w:r>
          </w:p>
          <w:p w14:paraId="35ADC815" w14:textId="77777777" w:rsidR="003150DB" w:rsidRPr="003150DB" w:rsidRDefault="003150DB" w:rsidP="00E12F59">
            <w:pPr>
              <w:pStyle w:val="aff3"/>
              <w:numPr>
                <w:ilvl w:val="0"/>
                <w:numId w:val="87"/>
              </w:numPr>
              <w:suppressAutoHyphens/>
              <w:overflowPunct/>
              <w:autoSpaceDE/>
              <w:autoSpaceDN/>
              <w:adjustRightInd/>
              <w:spacing w:after="120" w:line="240" w:lineRule="auto"/>
              <w:ind w:left="882" w:hanging="442"/>
              <w:jc w:val="both"/>
              <w:rPr>
                <w:bCs/>
                <w:i/>
                <w:sz w:val="22"/>
                <w:szCs w:val="22"/>
              </w:rPr>
            </w:pPr>
            <w:r w:rsidRPr="003150DB">
              <w:rPr>
                <w:bCs/>
                <w:i/>
                <w:sz w:val="22"/>
                <w:szCs w:val="22"/>
              </w:rPr>
              <w:t>2Tx/4Rx for NTN bands</w:t>
            </w:r>
          </w:p>
          <w:p w14:paraId="66E1A31F" w14:textId="77777777" w:rsidR="003150DB" w:rsidRPr="003150DB" w:rsidRDefault="003150DB" w:rsidP="00E12F59">
            <w:pPr>
              <w:pStyle w:val="aff3"/>
              <w:numPr>
                <w:ilvl w:val="0"/>
                <w:numId w:val="87"/>
              </w:numPr>
              <w:suppressAutoHyphens/>
              <w:overflowPunct/>
              <w:autoSpaceDE/>
              <w:autoSpaceDN/>
              <w:adjustRightInd/>
              <w:spacing w:after="120" w:line="240" w:lineRule="auto"/>
              <w:ind w:left="882" w:hanging="442"/>
              <w:jc w:val="both"/>
              <w:rPr>
                <w:bCs/>
                <w:i/>
                <w:sz w:val="22"/>
                <w:szCs w:val="22"/>
              </w:rPr>
            </w:pPr>
            <w:r w:rsidRPr="003150DB">
              <w:rPr>
                <w:bCs/>
                <w:i/>
                <w:sz w:val="22"/>
                <w:szCs w:val="22"/>
              </w:rPr>
              <w:t xml:space="preserve">4Tx/6Rx/8Rx are optional. </w:t>
            </w:r>
          </w:p>
          <w:p w14:paraId="575ADED3" w14:textId="77777777" w:rsidR="003150DB" w:rsidRPr="003150DB" w:rsidRDefault="003150DB" w:rsidP="003150DB">
            <w:pPr>
              <w:tabs>
                <w:tab w:val="left" w:pos="2014"/>
              </w:tabs>
              <w:snapToGrid/>
              <w:spacing w:line="240" w:lineRule="auto"/>
              <w:contextualSpacing/>
              <w:rPr>
                <w:rFonts w:cstheme="minorHAnsi"/>
                <w:bCs/>
                <w:i/>
                <w:iCs/>
                <w:lang w:val="en-GB" w:eastAsia="zh-CN"/>
              </w:rPr>
            </w:pPr>
          </w:p>
        </w:tc>
      </w:tr>
      <w:tr w:rsidR="00BC2CEA" w:rsidRPr="00CB652E" w14:paraId="19784D18" w14:textId="77777777" w:rsidTr="00EE12A4">
        <w:tc>
          <w:tcPr>
            <w:tcW w:w="1417" w:type="dxa"/>
          </w:tcPr>
          <w:p w14:paraId="3DE61611" w14:textId="00C75196" w:rsidR="00BC2CEA" w:rsidRPr="00470519" w:rsidRDefault="00BC2CEA" w:rsidP="00470519">
            <w:pPr>
              <w:snapToGrid/>
              <w:spacing w:line="240" w:lineRule="auto"/>
              <w:contextualSpacing/>
              <w:rPr>
                <w:i/>
                <w:lang w:eastAsia="zh-CN"/>
              </w:rPr>
            </w:pPr>
            <w:r w:rsidRPr="00470519">
              <w:rPr>
                <w:rFonts w:hint="eastAsia"/>
                <w:i/>
                <w:lang w:eastAsia="zh-CN"/>
              </w:rPr>
              <w:t>S</w:t>
            </w:r>
            <w:r w:rsidRPr="00470519">
              <w:rPr>
                <w:i/>
                <w:lang w:eastAsia="zh-CN"/>
              </w:rPr>
              <w:t>ony</w:t>
            </w:r>
          </w:p>
        </w:tc>
        <w:tc>
          <w:tcPr>
            <w:tcW w:w="10443" w:type="dxa"/>
          </w:tcPr>
          <w:p w14:paraId="4EB9A22A" w14:textId="74FC0888" w:rsidR="00470519" w:rsidRPr="00470519" w:rsidRDefault="00470519" w:rsidP="00470519">
            <w:pPr>
              <w:pStyle w:val="aff3"/>
              <w:overflowPunct/>
              <w:autoSpaceDE/>
              <w:autoSpaceDN/>
              <w:adjustRightInd/>
              <w:spacing w:after="120" w:line="240" w:lineRule="auto"/>
              <w:ind w:left="0"/>
              <w:jc w:val="both"/>
              <w:textAlignment w:val="bottom"/>
              <w:rPr>
                <w:rFonts w:eastAsia="MS Mincho"/>
                <w:i/>
                <w:iCs/>
              </w:rPr>
            </w:pPr>
            <w:r w:rsidRPr="00470519">
              <w:rPr>
                <w:bCs/>
                <w:i/>
                <w:sz w:val="22"/>
                <w:szCs w:val="22"/>
              </w:rPr>
              <w:t>Proposal 5:</w:t>
            </w:r>
            <w:r w:rsidRPr="00470519">
              <w:rPr>
                <w:rFonts w:eastAsia="MS Mincho" w:hint="eastAsia"/>
                <w:bCs/>
                <w:i/>
                <w:sz w:val="22"/>
                <w:szCs w:val="22"/>
              </w:rPr>
              <w:t xml:space="preserve"> UE antenna configuration should be defined depending on centre frequency and device types.</w:t>
            </w:r>
          </w:p>
          <w:p w14:paraId="428EF4E8" w14:textId="77777777" w:rsidR="00470519" w:rsidRPr="00470519" w:rsidRDefault="00470519" w:rsidP="00E12F59">
            <w:pPr>
              <w:pStyle w:val="aff3"/>
              <w:numPr>
                <w:ilvl w:val="0"/>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hint="eastAsia"/>
                <w:bCs/>
                <w:i/>
                <w:sz w:val="22"/>
                <w:szCs w:val="22"/>
              </w:rPr>
              <w:t>Around</w:t>
            </w:r>
            <w:r w:rsidRPr="00470519">
              <w:rPr>
                <w:rFonts w:eastAsia="MS Mincho"/>
                <w:bCs/>
                <w:i/>
                <w:sz w:val="22"/>
                <w:szCs w:val="22"/>
              </w:rPr>
              <w:t xml:space="preserve"> 700 </w:t>
            </w:r>
            <w:r w:rsidRPr="00470519">
              <w:rPr>
                <w:rFonts w:eastAsia="MS Mincho" w:hint="eastAsia"/>
                <w:bCs/>
                <w:i/>
                <w:sz w:val="22"/>
                <w:szCs w:val="22"/>
              </w:rPr>
              <w:t>M</w:t>
            </w:r>
            <w:r w:rsidRPr="00470519">
              <w:rPr>
                <w:rFonts w:eastAsia="MS Mincho"/>
                <w:bCs/>
                <w:i/>
                <w:sz w:val="22"/>
                <w:szCs w:val="22"/>
              </w:rPr>
              <w:t>Hz</w:t>
            </w:r>
          </w:p>
          <w:p w14:paraId="01564559"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lastRenderedPageBreak/>
              <w:t>IoT: 1TX/1RX</w:t>
            </w:r>
          </w:p>
          <w:p w14:paraId="65AF0B5F"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t>Smartphone</w:t>
            </w:r>
            <w:r w:rsidRPr="00470519">
              <w:rPr>
                <w:rFonts w:eastAsia="MS Mincho" w:hint="eastAsia"/>
                <w:bCs/>
                <w:i/>
                <w:sz w:val="22"/>
                <w:szCs w:val="22"/>
              </w:rPr>
              <w:t>/XR device</w:t>
            </w:r>
            <w:r w:rsidRPr="00470519">
              <w:rPr>
                <w:rFonts w:eastAsia="MS Mincho"/>
                <w:bCs/>
                <w:i/>
                <w:sz w:val="22"/>
                <w:szCs w:val="22"/>
              </w:rPr>
              <w:t xml:space="preserve">: </w:t>
            </w:r>
            <w:r w:rsidRPr="00470519">
              <w:rPr>
                <w:rFonts w:eastAsia="MS Mincho" w:hint="eastAsia"/>
                <w:bCs/>
                <w:i/>
                <w:sz w:val="22"/>
                <w:szCs w:val="22"/>
              </w:rPr>
              <w:t>1</w:t>
            </w:r>
            <w:r w:rsidRPr="00470519">
              <w:rPr>
                <w:rFonts w:eastAsia="MS Mincho"/>
                <w:bCs/>
                <w:i/>
                <w:sz w:val="22"/>
                <w:szCs w:val="22"/>
              </w:rPr>
              <w:t>TX/2RX</w:t>
            </w:r>
          </w:p>
          <w:p w14:paraId="07542384"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t>FWA/CPE: 4TX/4RX</w:t>
            </w:r>
          </w:p>
          <w:p w14:paraId="41E34264" w14:textId="77777777" w:rsidR="00470519" w:rsidRPr="00470519" w:rsidRDefault="00470519" w:rsidP="00E12F59">
            <w:pPr>
              <w:pStyle w:val="aff3"/>
              <w:numPr>
                <w:ilvl w:val="0"/>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hint="eastAsia"/>
                <w:bCs/>
                <w:i/>
                <w:sz w:val="22"/>
                <w:szCs w:val="22"/>
              </w:rPr>
              <w:t>Around</w:t>
            </w:r>
            <w:r w:rsidRPr="00470519">
              <w:rPr>
                <w:rFonts w:eastAsia="MS Mincho"/>
                <w:bCs/>
                <w:i/>
                <w:sz w:val="22"/>
                <w:szCs w:val="22"/>
              </w:rPr>
              <w:t xml:space="preserve"> 2 GHz, 4 GHz, and 7 GHz</w:t>
            </w:r>
          </w:p>
          <w:p w14:paraId="4676BC16"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t>IoT: 1TX/1RX</w:t>
            </w:r>
          </w:p>
          <w:p w14:paraId="541A75F4"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t>Smartphone</w:t>
            </w:r>
            <w:r w:rsidRPr="00470519">
              <w:rPr>
                <w:rFonts w:eastAsia="MS Mincho" w:hint="eastAsia"/>
                <w:bCs/>
                <w:i/>
                <w:sz w:val="22"/>
                <w:szCs w:val="22"/>
              </w:rPr>
              <w:t>/XR device</w:t>
            </w:r>
            <w:r w:rsidRPr="00470519">
              <w:rPr>
                <w:rFonts w:eastAsia="MS Mincho"/>
                <w:bCs/>
                <w:i/>
                <w:sz w:val="22"/>
                <w:szCs w:val="22"/>
              </w:rPr>
              <w:t>: 2TX/4RX</w:t>
            </w:r>
          </w:p>
          <w:p w14:paraId="162BE2F1" w14:textId="77777777" w:rsidR="00470519" w:rsidRPr="00470519" w:rsidRDefault="00470519" w:rsidP="00E12F59">
            <w:pPr>
              <w:pStyle w:val="aff3"/>
              <w:numPr>
                <w:ilvl w:val="1"/>
                <w:numId w:val="88"/>
              </w:numPr>
              <w:overflowPunct/>
              <w:autoSpaceDE/>
              <w:autoSpaceDN/>
              <w:adjustRightInd/>
              <w:spacing w:after="120" w:line="240" w:lineRule="auto"/>
              <w:jc w:val="both"/>
              <w:textAlignment w:val="bottom"/>
              <w:rPr>
                <w:rFonts w:eastAsia="MS Mincho"/>
                <w:bCs/>
                <w:i/>
                <w:sz w:val="22"/>
                <w:szCs w:val="22"/>
              </w:rPr>
            </w:pPr>
            <w:r w:rsidRPr="00470519">
              <w:rPr>
                <w:rFonts w:eastAsia="MS Mincho"/>
                <w:bCs/>
                <w:i/>
                <w:sz w:val="22"/>
                <w:szCs w:val="22"/>
              </w:rPr>
              <w:t xml:space="preserve">FWA/CPE: </w:t>
            </w:r>
            <w:r w:rsidRPr="00470519">
              <w:rPr>
                <w:rFonts w:eastAsia="MS Mincho" w:hint="eastAsia"/>
                <w:bCs/>
                <w:i/>
                <w:sz w:val="22"/>
                <w:szCs w:val="22"/>
              </w:rPr>
              <w:t xml:space="preserve">4TX/4RX as baseline and </w:t>
            </w:r>
            <w:r w:rsidRPr="00470519">
              <w:rPr>
                <w:rFonts w:eastAsia="MS Mincho"/>
                <w:bCs/>
                <w:i/>
                <w:sz w:val="22"/>
                <w:szCs w:val="22"/>
              </w:rPr>
              <w:t>8TX/8RX</w:t>
            </w:r>
            <w:r w:rsidRPr="00470519">
              <w:rPr>
                <w:rFonts w:eastAsia="MS Mincho" w:hint="eastAsia"/>
                <w:bCs/>
                <w:i/>
                <w:sz w:val="22"/>
                <w:szCs w:val="22"/>
              </w:rPr>
              <w:t xml:space="preserve"> as </w:t>
            </w:r>
            <w:r w:rsidRPr="00470519">
              <w:rPr>
                <w:rFonts w:eastAsia="MS Mincho"/>
                <w:bCs/>
                <w:i/>
                <w:sz w:val="22"/>
                <w:szCs w:val="22"/>
              </w:rPr>
              <w:t>optional</w:t>
            </w:r>
          </w:p>
          <w:p w14:paraId="3EE95BEC" w14:textId="77777777" w:rsidR="00BC2CEA" w:rsidRPr="00470519" w:rsidRDefault="00BC2CEA" w:rsidP="00470519">
            <w:pPr>
              <w:suppressAutoHyphens/>
              <w:autoSpaceDE/>
              <w:autoSpaceDN/>
              <w:adjustRightInd/>
              <w:snapToGrid/>
              <w:spacing w:line="240" w:lineRule="auto"/>
              <w:contextualSpacing/>
              <w:rPr>
                <w:bCs/>
                <w:i/>
                <w:lang w:val="en-GB"/>
              </w:rPr>
            </w:pPr>
          </w:p>
        </w:tc>
      </w:tr>
      <w:tr w:rsidR="006B095A" w:rsidRPr="00CB652E" w14:paraId="3C3C1963" w14:textId="77777777" w:rsidTr="00EE12A4">
        <w:tc>
          <w:tcPr>
            <w:tcW w:w="1417" w:type="dxa"/>
          </w:tcPr>
          <w:p w14:paraId="7D1570BE" w14:textId="1E5499D8" w:rsidR="006B095A" w:rsidRPr="00470519" w:rsidRDefault="006B095A" w:rsidP="006B095A">
            <w:pPr>
              <w:snapToGrid/>
              <w:spacing w:line="240" w:lineRule="auto"/>
              <w:contextualSpacing/>
              <w:rPr>
                <w:i/>
                <w:lang w:eastAsia="zh-CN"/>
              </w:rPr>
            </w:pPr>
            <w:r>
              <w:rPr>
                <w:rFonts w:hint="eastAsia"/>
                <w:i/>
                <w:lang w:eastAsia="zh-CN"/>
              </w:rPr>
              <w:lastRenderedPageBreak/>
              <w:t>E</w:t>
            </w:r>
            <w:r>
              <w:rPr>
                <w:i/>
                <w:lang w:eastAsia="zh-CN"/>
              </w:rPr>
              <w:t>ricsson</w:t>
            </w:r>
          </w:p>
        </w:tc>
        <w:tc>
          <w:tcPr>
            <w:tcW w:w="10443" w:type="dxa"/>
          </w:tcPr>
          <w:p w14:paraId="542ED031" w14:textId="77777777" w:rsidR="006B095A" w:rsidRPr="006B095A" w:rsidRDefault="006B095A" w:rsidP="006B095A">
            <w:pPr>
              <w:autoSpaceDE/>
              <w:autoSpaceDN/>
              <w:adjustRightInd/>
              <w:snapToGrid/>
              <w:spacing w:line="240" w:lineRule="auto"/>
              <w:contextualSpacing/>
              <w:textAlignment w:val="bottom"/>
              <w:rPr>
                <w:bCs/>
                <w:i/>
              </w:rPr>
            </w:pPr>
            <w:r w:rsidRPr="006B095A">
              <w:rPr>
                <w:bCs/>
                <w:i/>
              </w:rPr>
              <w:t>•</w:t>
            </w:r>
            <w:r w:rsidRPr="006B095A">
              <w:rPr>
                <w:bCs/>
                <w:i/>
              </w:rPr>
              <w:tab/>
              <w:t xml:space="preserve">For UE antenna modelling, </w:t>
            </w:r>
          </w:p>
          <w:p w14:paraId="3A9333EF" w14:textId="22F5D460" w:rsidR="006B095A" w:rsidRPr="006B095A" w:rsidRDefault="006B095A" w:rsidP="006B095A">
            <w:pPr>
              <w:pStyle w:val="aff3"/>
              <w:overflowPunct/>
              <w:autoSpaceDE/>
              <w:autoSpaceDN/>
              <w:adjustRightInd/>
              <w:spacing w:after="120" w:line="240" w:lineRule="auto"/>
              <w:ind w:leftChars="100" w:left="220"/>
              <w:jc w:val="both"/>
              <w:textAlignment w:val="bottom"/>
              <w:rPr>
                <w:bCs/>
                <w:i/>
                <w:sz w:val="22"/>
                <w:szCs w:val="22"/>
                <w:lang w:val="en-US"/>
              </w:rPr>
            </w:pPr>
            <w:r w:rsidRPr="006B095A">
              <w:rPr>
                <w:bCs/>
                <w:i/>
                <w:sz w:val="22"/>
                <w:szCs w:val="22"/>
                <w:lang w:val="en-US"/>
              </w:rPr>
              <w:t>o</w:t>
            </w:r>
            <w:r w:rsidRPr="006B095A">
              <w:rPr>
                <w:bCs/>
                <w:i/>
                <w:sz w:val="22"/>
                <w:szCs w:val="22"/>
                <w:lang w:val="en-US"/>
              </w:rPr>
              <w:tab/>
              <w:t>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needed.</w:t>
            </w:r>
          </w:p>
        </w:tc>
      </w:tr>
      <w:tr w:rsidR="006E080B" w:rsidRPr="00CB652E" w14:paraId="17C78B24" w14:textId="77777777" w:rsidTr="00EE12A4">
        <w:tc>
          <w:tcPr>
            <w:tcW w:w="1417" w:type="dxa"/>
          </w:tcPr>
          <w:p w14:paraId="738E6B87" w14:textId="006D7885" w:rsidR="006E080B" w:rsidRPr="006E080B" w:rsidRDefault="006E080B" w:rsidP="006E080B">
            <w:pPr>
              <w:snapToGrid/>
              <w:spacing w:line="240" w:lineRule="auto"/>
              <w:contextualSpacing/>
              <w:rPr>
                <w:i/>
                <w:lang w:eastAsia="zh-CN"/>
              </w:rPr>
            </w:pPr>
            <w:r w:rsidRPr="006E080B">
              <w:rPr>
                <w:rFonts w:hint="eastAsia"/>
                <w:i/>
                <w:lang w:eastAsia="zh-CN"/>
              </w:rPr>
              <w:t>M</w:t>
            </w:r>
            <w:r w:rsidRPr="006E080B">
              <w:rPr>
                <w:i/>
                <w:lang w:eastAsia="zh-CN"/>
              </w:rPr>
              <w:t>ediaTek</w:t>
            </w:r>
          </w:p>
        </w:tc>
        <w:tc>
          <w:tcPr>
            <w:tcW w:w="10443" w:type="dxa"/>
          </w:tcPr>
          <w:p w14:paraId="245F51EF" w14:textId="77777777" w:rsidR="006E080B" w:rsidRPr="006E080B" w:rsidRDefault="006E080B" w:rsidP="006E080B">
            <w:pPr>
              <w:autoSpaceDE/>
              <w:autoSpaceDN/>
              <w:adjustRightInd/>
              <w:snapToGrid/>
              <w:spacing w:line="240" w:lineRule="auto"/>
              <w:contextualSpacing/>
              <w:rPr>
                <w:rFonts w:eastAsia="PMingLiU"/>
                <w:bCs/>
                <w:i/>
                <w:lang w:eastAsia="zh-TW"/>
              </w:rPr>
            </w:pPr>
            <w:r w:rsidRPr="006E080B">
              <w:rPr>
                <w:rFonts w:eastAsia="PMingLiU"/>
                <w:bCs/>
                <w:i/>
                <w:lang w:eastAsia="zh-TW"/>
              </w:rPr>
              <w:t>UE Antenna configurations</w:t>
            </w:r>
          </w:p>
          <w:p w14:paraId="044C9A7D" w14:textId="77777777" w:rsidR="006E080B" w:rsidRPr="006E080B" w:rsidRDefault="006E080B"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 xml:space="preserve">Around 700 MHz for TN: </w:t>
            </w:r>
          </w:p>
          <w:p w14:paraId="09CF4F35"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1: 1 Tx and 1 Rx</w:t>
            </w:r>
          </w:p>
          <w:p w14:paraId="711E54A8"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2: 1 Tx and 2 Rx</w:t>
            </w:r>
          </w:p>
          <w:p w14:paraId="33A297E9"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3: 2 Tx and 4 Rx</w:t>
            </w:r>
          </w:p>
          <w:p w14:paraId="7FAA8841" w14:textId="77777777" w:rsidR="006E080B" w:rsidRPr="006E080B" w:rsidRDefault="006E080B"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 xml:space="preserve">Around 4 GHz for TN: </w:t>
            </w:r>
          </w:p>
          <w:p w14:paraId="4C3A11CF"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1: 2 Tx and 4 Rx</w:t>
            </w:r>
          </w:p>
          <w:p w14:paraId="6ACA1720"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2: 4 Tx and 8 Rx</w:t>
            </w:r>
          </w:p>
          <w:p w14:paraId="65E61A2A" w14:textId="77777777" w:rsidR="006E080B" w:rsidRPr="006E080B" w:rsidRDefault="006E080B"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 xml:space="preserve">Around 7 GHz for TN: </w:t>
            </w:r>
          </w:p>
          <w:p w14:paraId="47869AB1"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1: 2 Tx and 4 Rx</w:t>
            </w:r>
          </w:p>
          <w:p w14:paraId="11E9658D" w14:textId="77777777" w:rsidR="006E080B" w:rsidRPr="006E080B" w:rsidRDefault="006E080B"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Option 2: 4 Tx and 8 Rx</w:t>
            </w:r>
          </w:p>
          <w:p w14:paraId="3E7C85B2" w14:textId="77777777" w:rsidR="006E080B" w:rsidRPr="006E080B" w:rsidRDefault="006E080B" w:rsidP="006E080B">
            <w:pPr>
              <w:autoSpaceDE/>
              <w:autoSpaceDN/>
              <w:adjustRightInd/>
              <w:snapToGrid/>
              <w:spacing w:line="240" w:lineRule="auto"/>
              <w:contextualSpacing/>
              <w:rPr>
                <w:rFonts w:eastAsia="PMingLiU"/>
                <w:bCs/>
                <w:i/>
                <w:lang w:eastAsia="zh-TW"/>
              </w:rPr>
            </w:pPr>
          </w:p>
          <w:p w14:paraId="4A21D781" w14:textId="77777777" w:rsidR="006E080B" w:rsidRPr="006E080B" w:rsidRDefault="006E080B" w:rsidP="006E080B">
            <w:pPr>
              <w:autoSpaceDE/>
              <w:autoSpaceDN/>
              <w:adjustRightInd/>
              <w:snapToGrid/>
              <w:spacing w:line="240" w:lineRule="auto"/>
              <w:contextualSpacing/>
              <w:rPr>
                <w:rFonts w:eastAsia="PMingLiU"/>
                <w:bCs/>
                <w:i/>
                <w:lang w:eastAsia="zh-TW"/>
              </w:rPr>
            </w:pPr>
            <w:r w:rsidRPr="006E080B">
              <w:rPr>
                <w:rFonts w:eastAsia="PMingLiU"/>
                <w:bCs/>
                <w:i/>
                <w:lang w:eastAsia="zh-TW"/>
              </w:rPr>
              <w:t>UE Antenna element gain pattern</w:t>
            </w:r>
          </w:p>
          <w:p w14:paraId="35C3C0D2" w14:textId="77777777" w:rsidR="006E080B" w:rsidRPr="006E080B" w:rsidRDefault="006E080B"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rFonts w:eastAsia="PMingLiU"/>
                <w:bCs/>
                <w:i/>
                <w:sz w:val="22"/>
                <w:szCs w:val="22"/>
                <w:lang w:val="en-US" w:eastAsia="zh-TW"/>
              </w:rPr>
              <w:t>for TN: Omnidirectional as baseline and directional based on Table 7.3-2 from TR 38.901 as optional</w:t>
            </w:r>
          </w:p>
          <w:p w14:paraId="0C4A2605" w14:textId="77777777" w:rsidR="006E080B" w:rsidRPr="006E080B" w:rsidRDefault="006E080B" w:rsidP="006E080B">
            <w:pPr>
              <w:snapToGrid/>
              <w:spacing w:line="240" w:lineRule="auto"/>
              <w:contextualSpacing/>
              <w:rPr>
                <w:i/>
                <w:lang w:eastAsia="zh-CN"/>
              </w:rPr>
            </w:pPr>
          </w:p>
          <w:p w14:paraId="13A1336F" w14:textId="77777777" w:rsidR="006E080B" w:rsidRPr="006E080B" w:rsidRDefault="006E080B" w:rsidP="006E080B">
            <w:pPr>
              <w:autoSpaceDE/>
              <w:autoSpaceDN/>
              <w:adjustRightInd/>
              <w:snapToGrid/>
              <w:spacing w:line="240" w:lineRule="auto"/>
              <w:contextualSpacing/>
              <w:rPr>
                <w:rFonts w:eastAsia="PMingLiU"/>
                <w:bCs/>
                <w:i/>
                <w:lang w:eastAsia="zh-TW"/>
              </w:rPr>
            </w:pPr>
            <w:r w:rsidRPr="006E080B">
              <w:rPr>
                <w:rFonts w:eastAsia="PMingLiU"/>
                <w:bCs/>
                <w:i/>
                <w:lang w:eastAsia="zh-TW"/>
              </w:rPr>
              <w:t>UE Polarized antenna modelling</w:t>
            </w:r>
          </w:p>
          <w:p w14:paraId="39C00D35" w14:textId="6BA17E5A" w:rsidR="006E080B" w:rsidRPr="006E080B" w:rsidRDefault="006E080B"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6E080B">
              <w:rPr>
                <w:bCs/>
                <w:i/>
                <w:sz w:val="22"/>
                <w:szCs w:val="22"/>
              </w:rPr>
              <w:tab/>
            </w:r>
            <w:r w:rsidRPr="006E080B">
              <w:rPr>
                <w:rFonts w:eastAsia="PMingLiU"/>
                <w:bCs/>
                <w:i/>
                <w:sz w:val="22"/>
                <w:szCs w:val="22"/>
                <w:lang w:val="en-US" w:eastAsia="zh-TW"/>
              </w:rPr>
              <w:t xml:space="preserve">for TN: Linear polarization based on Model-2 of TR 38.901 section 7.3.2 </w:t>
            </w:r>
          </w:p>
        </w:tc>
      </w:tr>
      <w:tr w:rsidR="00D61C7B" w:rsidRPr="00CB652E" w14:paraId="7AD2B45C" w14:textId="77777777" w:rsidTr="00EE12A4">
        <w:tc>
          <w:tcPr>
            <w:tcW w:w="1417" w:type="dxa"/>
          </w:tcPr>
          <w:p w14:paraId="1072193C" w14:textId="59CB95BE" w:rsidR="00D61C7B" w:rsidRPr="006E080B" w:rsidRDefault="00D61C7B" w:rsidP="00D61C7B">
            <w:pPr>
              <w:spacing w:line="240" w:lineRule="auto"/>
              <w:rPr>
                <w:i/>
                <w:lang w:eastAsia="zh-CN"/>
              </w:rPr>
            </w:pPr>
            <w:r>
              <w:rPr>
                <w:rFonts w:hint="eastAsia"/>
                <w:i/>
                <w:lang w:eastAsia="zh-CN"/>
              </w:rPr>
              <w:t>Q</w:t>
            </w:r>
            <w:r>
              <w:rPr>
                <w:i/>
                <w:lang w:eastAsia="zh-CN"/>
              </w:rPr>
              <w:t>ualcomm</w:t>
            </w:r>
          </w:p>
        </w:tc>
        <w:tc>
          <w:tcPr>
            <w:tcW w:w="10443" w:type="dxa"/>
          </w:tcPr>
          <w:p w14:paraId="59FDD4BB" w14:textId="77777777" w:rsidR="00D61C7B" w:rsidRPr="00D61C7B" w:rsidRDefault="00D61C7B" w:rsidP="00D61C7B">
            <w:pPr>
              <w:autoSpaceDE/>
              <w:autoSpaceDN/>
              <w:adjustRightInd/>
              <w:spacing w:line="240" w:lineRule="auto"/>
              <w:rPr>
                <w:rFonts w:eastAsia="PMingLiU"/>
                <w:bCs/>
                <w:i/>
                <w:lang w:eastAsia="zh-TW"/>
              </w:rPr>
            </w:pPr>
            <w:r w:rsidRPr="00D61C7B">
              <w:rPr>
                <w:rFonts w:eastAsia="PMingLiU"/>
                <w:bCs/>
                <w:i/>
                <w:lang w:eastAsia="zh-TW"/>
              </w:rPr>
              <w:t xml:space="preserve">Proposal 3: The Rel-19 defined handheld UT and CPE antenna model should be used as the default in system-level simulations. Legacy omnidirectional antenna could be used for link level simulation. </w:t>
            </w:r>
          </w:p>
          <w:p w14:paraId="5B2F454C" w14:textId="77777777" w:rsidR="00D61C7B" w:rsidRDefault="00D61C7B" w:rsidP="00D61C7B">
            <w:pPr>
              <w:autoSpaceDE/>
              <w:autoSpaceDN/>
              <w:adjustRightInd/>
              <w:spacing w:line="240" w:lineRule="auto"/>
              <w:rPr>
                <w:rFonts w:eastAsia="PMingLiU"/>
                <w:bCs/>
                <w:i/>
                <w:lang w:eastAsia="zh-TW"/>
              </w:rPr>
            </w:pPr>
            <w:r w:rsidRPr="00D61C7B">
              <w:rPr>
                <w:rFonts w:eastAsia="PMingLiU"/>
                <w:bCs/>
                <w:i/>
                <w:lang w:eastAsia="zh-TW"/>
              </w:rPr>
              <w:t>Proposal 4: Study extension of CPE antenna model for larger array and more than 8 antennas.</w:t>
            </w:r>
          </w:p>
          <w:p w14:paraId="043EDDE1" w14:textId="6C2274D8" w:rsidR="00D61C7B" w:rsidRPr="00D61C7B" w:rsidRDefault="00D61C7B" w:rsidP="00D61C7B">
            <w:pPr>
              <w:autoSpaceDE/>
              <w:autoSpaceDN/>
              <w:adjustRightInd/>
              <w:spacing w:line="240" w:lineRule="auto"/>
              <w:rPr>
                <w:rFonts w:eastAsia="PMingLiU"/>
                <w:bCs/>
                <w:i/>
                <w:lang w:eastAsia="zh-TW"/>
              </w:rPr>
            </w:pPr>
            <w:r w:rsidRPr="00D61C7B">
              <w:rPr>
                <w:rFonts w:eastAsia="PMingLiU"/>
                <w:bCs/>
                <w:i/>
                <w:lang w:eastAsia="zh-TW"/>
              </w:rPr>
              <w:t>Proposal 5: Consider UE antenna configuration in Table 3 and Table 4 for 6GR evaluation</w:t>
            </w:r>
            <w:r>
              <w:rPr>
                <w:rFonts w:eastAsia="PMingLiU"/>
                <w:bCs/>
                <w:i/>
                <w:lang w:eastAsia="zh-TW"/>
              </w:rPr>
              <w:t>.</w:t>
            </w:r>
          </w:p>
        </w:tc>
      </w:tr>
    </w:tbl>
    <w:p w14:paraId="4A412DD7" w14:textId="5C33D31B" w:rsidR="004D7CA0" w:rsidRDefault="004D7CA0" w:rsidP="004D7CA0">
      <w:pPr>
        <w:rPr>
          <w:color w:val="EEECE1" w:themeColor="background2"/>
          <w:lang w:eastAsia="zh-CN"/>
        </w:rPr>
      </w:pPr>
    </w:p>
    <w:p w14:paraId="41885FDB" w14:textId="77777777" w:rsidR="004D7CA0" w:rsidRPr="00AA1E69" w:rsidRDefault="004D7CA0" w:rsidP="004D7CA0">
      <w:pPr>
        <w:pStyle w:val="3"/>
        <w:rPr>
          <w:lang w:eastAsia="zh-CN"/>
        </w:rPr>
      </w:pPr>
      <w:bookmarkStart w:id="22" w:name="_Ref213874023"/>
      <w:r w:rsidRPr="00AA1E69">
        <w:rPr>
          <w:lang w:eastAsia="zh-CN"/>
        </w:rPr>
        <w:t>Discussions</w:t>
      </w:r>
      <w:bookmarkEnd w:id="22"/>
    </w:p>
    <w:p w14:paraId="59A8367E" w14:textId="7ED641D4" w:rsidR="00B159F6" w:rsidRDefault="00B159F6" w:rsidP="00B159F6">
      <w:pPr>
        <w:rPr>
          <w:i/>
          <w:highlight w:val="cyan"/>
          <w:lang w:eastAsia="zh-CN"/>
        </w:rPr>
      </w:pPr>
      <w:r w:rsidRPr="00BA6AEA">
        <w:rPr>
          <w:b/>
          <w:i/>
          <w:highlight w:val="cyan"/>
          <w:lang w:eastAsia="zh-CN"/>
        </w:rPr>
        <w:t>Summary on the views</w:t>
      </w:r>
      <w:r w:rsidRPr="008305B6">
        <w:rPr>
          <w:i/>
          <w:highlight w:val="cyan"/>
          <w:lang w:eastAsia="zh-CN"/>
        </w:rPr>
        <w:t>:</w:t>
      </w:r>
    </w:p>
    <w:p w14:paraId="0C2E6780" w14:textId="171AC59F" w:rsidR="00E60C99" w:rsidRPr="00E60C99" w:rsidRDefault="00E60C99" w:rsidP="00E60C99">
      <w:pPr>
        <w:rPr>
          <w:b/>
        </w:rPr>
      </w:pPr>
      <w:r w:rsidRPr="00E60C99">
        <w:rPr>
          <w:b/>
        </w:rPr>
        <w:t>Configurations</w:t>
      </w:r>
      <w:r>
        <w:rPr>
          <w:rFonts w:hint="eastAsia"/>
          <w:b/>
          <w:lang w:eastAsia="zh-CN"/>
        </w:rPr>
        <w:t>:</w:t>
      </w:r>
      <w:r>
        <w:rPr>
          <w:b/>
          <w:lang w:eastAsia="zh-CN"/>
        </w:rPr>
        <w:t xml:space="preserve"> </w:t>
      </w:r>
    </w:p>
    <w:tbl>
      <w:tblPr>
        <w:tblW w:w="11619" w:type="dxa"/>
        <w:tblLayout w:type="fixed"/>
        <w:tblLook w:val="04A0" w:firstRow="1" w:lastRow="0" w:firstColumn="1" w:lastColumn="0" w:noHBand="0" w:noVBand="1"/>
      </w:tblPr>
      <w:tblGrid>
        <w:gridCol w:w="988"/>
        <w:gridCol w:w="1701"/>
        <w:gridCol w:w="1984"/>
        <w:gridCol w:w="2268"/>
        <w:gridCol w:w="2693"/>
        <w:gridCol w:w="1985"/>
      </w:tblGrid>
      <w:tr w:rsidR="00E60C99" w:rsidRPr="007E0F97" w14:paraId="61B47A8C" w14:textId="77777777" w:rsidTr="00FE1108">
        <w:trPr>
          <w:trHeight w:val="249"/>
        </w:trPr>
        <w:tc>
          <w:tcPr>
            <w:tcW w:w="11619" w:type="dxa"/>
            <w:gridSpan w:val="6"/>
            <w:tcBorders>
              <w:top w:val="single" w:sz="4" w:space="0" w:color="auto"/>
              <w:left w:val="single" w:sz="4" w:space="0" w:color="auto"/>
              <w:bottom w:val="single" w:sz="4" w:space="0" w:color="auto"/>
              <w:right w:val="single" w:sz="4" w:space="0" w:color="auto"/>
            </w:tcBorders>
          </w:tcPr>
          <w:p w14:paraId="474CA075" w14:textId="77777777" w:rsidR="00E60C99" w:rsidRPr="00B77F62" w:rsidRDefault="00E60C99" w:rsidP="00C10A27">
            <w:pPr>
              <w:rPr>
                <w:b/>
                <w:bCs/>
                <w:sz w:val="18"/>
                <w:szCs w:val="18"/>
                <w:lang w:eastAsia="zh-CN"/>
              </w:rPr>
            </w:pPr>
            <w:r>
              <w:rPr>
                <w:rFonts w:hint="eastAsia"/>
                <w:b/>
                <w:bCs/>
                <w:sz w:val="18"/>
                <w:szCs w:val="18"/>
                <w:lang w:eastAsia="zh-CN"/>
              </w:rPr>
              <w:t>A</w:t>
            </w:r>
            <w:r>
              <w:rPr>
                <w:b/>
                <w:bCs/>
                <w:sz w:val="18"/>
                <w:szCs w:val="18"/>
                <w:lang w:eastAsia="zh-CN"/>
              </w:rPr>
              <w:t xml:space="preserve">lt1: </w:t>
            </w:r>
            <w:r w:rsidRPr="009D6F08">
              <w:rPr>
                <w:b/>
                <w:bCs/>
                <w:sz w:val="18"/>
                <w:szCs w:val="18"/>
                <w:lang w:eastAsia="zh-CN"/>
              </w:rPr>
              <w:t>(M, N, P, Mg, Ng; Mp, Np)</w:t>
            </w:r>
          </w:p>
        </w:tc>
      </w:tr>
      <w:tr w:rsidR="00E60C99" w:rsidRPr="007E0F97" w14:paraId="45E03083" w14:textId="77777777" w:rsidTr="00FE1108">
        <w:trPr>
          <w:trHeight w:val="570"/>
        </w:trPr>
        <w:tc>
          <w:tcPr>
            <w:tcW w:w="988" w:type="dxa"/>
            <w:tcBorders>
              <w:top w:val="single" w:sz="4" w:space="0" w:color="auto"/>
              <w:left w:val="single" w:sz="4" w:space="0" w:color="auto"/>
              <w:bottom w:val="single" w:sz="4" w:space="0" w:color="auto"/>
              <w:right w:val="single" w:sz="4" w:space="0" w:color="auto"/>
            </w:tcBorders>
          </w:tcPr>
          <w:p w14:paraId="63CE4917" w14:textId="77777777" w:rsidR="00E60C99" w:rsidRPr="007E0F97" w:rsidRDefault="00E60C99" w:rsidP="00C10A27">
            <w:pPr>
              <w:rPr>
                <w:b/>
                <w:bCs/>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6D756" w14:textId="77777777" w:rsidR="00E60C99" w:rsidRPr="007E0F97" w:rsidRDefault="00E60C99" w:rsidP="00C10A27">
            <w:pPr>
              <w:rPr>
                <w:b/>
                <w:bCs/>
                <w:sz w:val="18"/>
                <w:szCs w:val="18"/>
                <w:lang w:eastAsia="zh-CN"/>
              </w:rPr>
            </w:pPr>
            <w:r w:rsidRPr="007E0F97">
              <w:rPr>
                <w:b/>
                <w:bCs/>
                <w:sz w:val="18"/>
                <w:szCs w:val="18"/>
                <w:lang w:eastAsia="zh-CN"/>
              </w:rPr>
              <w:t>Number of RXU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0FF23A" w14:textId="77777777" w:rsidR="00E60C99" w:rsidRPr="007E0F97" w:rsidRDefault="00E60C99" w:rsidP="00C10A27">
            <w:pPr>
              <w:rPr>
                <w:b/>
                <w:bCs/>
                <w:sz w:val="18"/>
                <w:szCs w:val="18"/>
                <w:lang w:eastAsia="zh-CN"/>
              </w:rPr>
            </w:pPr>
            <w:r w:rsidRPr="007E0F97">
              <w:rPr>
                <w:b/>
                <w:bCs/>
                <w:sz w:val="18"/>
                <w:szCs w:val="18"/>
                <w:lang w:eastAsia="zh-CN"/>
              </w:rPr>
              <w:t>RXU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CCA22B" w14:textId="77777777" w:rsidR="00E60C99" w:rsidRPr="007E0F97" w:rsidRDefault="00E60C99" w:rsidP="00C10A27">
            <w:pPr>
              <w:rPr>
                <w:b/>
                <w:bCs/>
                <w:sz w:val="18"/>
                <w:szCs w:val="18"/>
                <w:lang w:eastAsia="zh-CN"/>
              </w:rPr>
            </w:pPr>
            <w:r w:rsidRPr="007E0F97">
              <w:rPr>
                <w:b/>
                <w:bCs/>
                <w:sz w:val="18"/>
                <w:szCs w:val="18"/>
                <w:lang w:eastAsia="zh-CN"/>
              </w:rPr>
              <w:t>Number of TXU</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761247" w14:textId="77777777" w:rsidR="00E60C99" w:rsidRPr="007E0F97" w:rsidRDefault="00E60C99" w:rsidP="00C10A27">
            <w:pPr>
              <w:rPr>
                <w:b/>
                <w:bCs/>
                <w:sz w:val="18"/>
                <w:szCs w:val="18"/>
                <w:lang w:eastAsia="zh-CN"/>
              </w:rPr>
            </w:pPr>
            <w:r w:rsidRPr="007E0F97">
              <w:rPr>
                <w:b/>
                <w:bCs/>
                <w:sz w:val="18"/>
                <w:szCs w:val="18"/>
                <w:lang w:eastAsia="zh-CN"/>
              </w:rPr>
              <w:t>TXU</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7A812A6" w14:textId="77777777" w:rsidR="00E60C99" w:rsidRPr="007E0F97" w:rsidRDefault="00E60C99" w:rsidP="00C10A27">
            <w:pPr>
              <w:rPr>
                <w:b/>
                <w:bCs/>
                <w:sz w:val="18"/>
                <w:szCs w:val="18"/>
                <w:lang w:eastAsia="zh-CN"/>
              </w:rPr>
            </w:pPr>
            <w:r w:rsidRPr="007E0F97">
              <w:rPr>
                <w:b/>
                <w:bCs/>
                <w:sz w:val="18"/>
                <w:szCs w:val="18"/>
                <w:lang w:eastAsia="zh-CN"/>
              </w:rPr>
              <w:t xml:space="preserve">Mentioned by </w:t>
            </w:r>
          </w:p>
        </w:tc>
      </w:tr>
      <w:tr w:rsidR="00E60C99" w:rsidRPr="007E0F97" w14:paraId="6CB13FE2" w14:textId="77777777" w:rsidTr="00FE1108">
        <w:trPr>
          <w:trHeight w:val="300"/>
        </w:trPr>
        <w:tc>
          <w:tcPr>
            <w:tcW w:w="988" w:type="dxa"/>
            <w:vMerge w:val="restart"/>
            <w:tcBorders>
              <w:top w:val="nil"/>
              <w:left w:val="single" w:sz="4" w:space="0" w:color="auto"/>
              <w:right w:val="single" w:sz="4" w:space="0" w:color="auto"/>
            </w:tcBorders>
          </w:tcPr>
          <w:p w14:paraId="44B1F2FF" w14:textId="77777777" w:rsidR="00E60C99" w:rsidRPr="007E0F97" w:rsidRDefault="00E60C99" w:rsidP="00C10A27">
            <w:pPr>
              <w:jc w:val="center"/>
              <w:rPr>
                <w:sz w:val="18"/>
                <w:szCs w:val="18"/>
                <w:lang w:eastAsia="zh-CN"/>
              </w:rPr>
            </w:pPr>
            <w:r>
              <w:rPr>
                <w:rFonts w:hint="eastAsia"/>
                <w:sz w:val="18"/>
                <w:szCs w:val="18"/>
                <w:lang w:eastAsia="zh-CN"/>
              </w:rPr>
              <w:t>G</w:t>
            </w:r>
            <w:r>
              <w:rPr>
                <w:sz w:val="18"/>
                <w:szCs w:val="18"/>
                <w:lang w:eastAsia="zh-CN"/>
              </w:rPr>
              <w:t>eneral</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3FF91" w14:textId="77777777" w:rsidR="00E60C99" w:rsidRPr="007E0F97" w:rsidRDefault="00E60C99" w:rsidP="00C10A27">
            <w:pPr>
              <w:jc w:val="center"/>
              <w:rPr>
                <w:sz w:val="18"/>
                <w:szCs w:val="18"/>
                <w:lang w:eastAsia="zh-CN"/>
              </w:rPr>
            </w:pPr>
            <w:r w:rsidRPr="007E0F97">
              <w:rPr>
                <w:sz w:val="18"/>
                <w:szCs w:val="18"/>
                <w:lang w:eastAsia="zh-CN"/>
              </w:rPr>
              <w:t>2</w:t>
            </w:r>
          </w:p>
        </w:tc>
        <w:tc>
          <w:tcPr>
            <w:tcW w:w="1984" w:type="dxa"/>
            <w:tcBorders>
              <w:top w:val="nil"/>
              <w:left w:val="nil"/>
              <w:bottom w:val="single" w:sz="4" w:space="0" w:color="auto"/>
              <w:right w:val="single" w:sz="4" w:space="0" w:color="auto"/>
            </w:tcBorders>
            <w:shd w:val="clear" w:color="auto" w:fill="auto"/>
            <w:vAlign w:val="center"/>
            <w:hideMark/>
          </w:tcPr>
          <w:p w14:paraId="6F306332" w14:textId="77777777" w:rsidR="00E60C99" w:rsidRPr="007E0F97" w:rsidRDefault="00E60C99" w:rsidP="00C10A27">
            <w:pPr>
              <w:rPr>
                <w:sz w:val="18"/>
                <w:szCs w:val="18"/>
                <w:lang w:eastAsia="zh-CN"/>
              </w:rPr>
            </w:pPr>
            <w:r w:rsidRPr="007E0F97">
              <w:rPr>
                <w:sz w:val="18"/>
                <w:szCs w:val="18"/>
                <w:lang w:eastAsia="zh-CN"/>
              </w:rPr>
              <w:t>(1, 2, 1, 1, 1; 1, 2)</w:t>
            </w:r>
          </w:p>
        </w:tc>
        <w:tc>
          <w:tcPr>
            <w:tcW w:w="2268" w:type="dxa"/>
            <w:tcBorders>
              <w:top w:val="nil"/>
              <w:left w:val="nil"/>
              <w:bottom w:val="nil"/>
              <w:right w:val="single" w:sz="4" w:space="0" w:color="auto"/>
            </w:tcBorders>
            <w:shd w:val="clear" w:color="auto" w:fill="auto"/>
            <w:noWrap/>
            <w:vAlign w:val="center"/>
            <w:hideMark/>
          </w:tcPr>
          <w:p w14:paraId="2E5A6961" w14:textId="77777777" w:rsidR="00E60C99" w:rsidRPr="007E0F97" w:rsidRDefault="00E60C99" w:rsidP="00C10A27">
            <w:pPr>
              <w:jc w:val="center"/>
              <w:rPr>
                <w:sz w:val="18"/>
                <w:szCs w:val="18"/>
                <w:lang w:eastAsia="zh-CN"/>
              </w:rPr>
            </w:pPr>
            <w:r w:rsidRPr="007E0F97">
              <w:rPr>
                <w:sz w:val="18"/>
                <w:szCs w:val="18"/>
                <w:lang w:eastAsia="zh-CN"/>
              </w:rPr>
              <w:t>1</w:t>
            </w:r>
          </w:p>
        </w:tc>
        <w:tc>
          <w:tcPr>
            <w:tcW w:w="2693" w:type="dxa"/>
            <w:tcBorders>
              <w:top w:val="nil"/>
              <w:left w:val="nil"/>
              <w:bottom w:val="single" w:sz="4" w:space="0" w:color="auto"/>
              <w:right w:val="single" w:sz="4" w:space="0" w:color="auto"/>
            </w:tcBorders>
            <w:shd w:val="clear" w:color="auto" w:fill="auto"/>
            <w:vAlign w:val="center"/>
            <w:hideMark/>
          </w:tcPr>
          <w:p w14:paraId="5D897D96" w14:textId="77777777" w:rsidR="00E60C99" w:rsidRPr="007E0F97" w:rsidRDefault="00E60C99" w:rsidP="00C10A27">
            <w:pPr>
              <w:rPr>
                <w:sz w:val="18"/>
                <w:szCs w:val="18"/>
                <w:lang w:eastAsia="zh-CN"/>
              </w:rPr>
            </w:pPr>
            <w:r w:rsidRPr="007E0F97">
              <w:rPr>
                <w:sz w:val="18"/>
                <w:szCs w:val="18"/>
                <w:lang w:eastAsia="zh-CN"/>
              </w:rPr>
              <w:t xml:space="preserve">(1, 1, 1, 1, 1; 1, 1) </w:t>
            </w:r>
          </w:p>
        </w:tc>
        <w:tc>
          <w:tcPr>
            <w:tcW w:w="1985" w:type="dxa"/>
            <w:tcBorders>
              <w:top w:val="nil"/>
              <w:left w:val="nil"/>
              <w:bottom w:val="single" w:sz="4" w:space="0" w:color="auto"/>
              <w:right w:val="single" w:sz="4" w:space="0" w:color="auto"/>
            </w:tcBorders>
            <w:shd w:val="clear" w:color="auto" w:fill="auto"/>
            <w:vAlign w:val="center"/>
            <w:hideMark/>
          </w:tcPr>
          <w:p w14:paraId="7EA3CB0A"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0387A796" w14:textId="77777777" w:rsidTr="00FE1108">
        <w:trPr>
          <w:trHeight w:val="300"/>
        </w:trPr>
        <w:tc>
          <w:tcPr>
            <w:tcW w:w="988" w:type="dxa"/>
            <w:vMerge/>
            <w:tcBorders>
              <w:left w:val="single" w:sz="4" w:space="0" w:color="auto"/>
              <w:right w:val="single" w:sz="4" w:space="0" w:color="auto"/>
            </w:tcBorders>
          </w:tcPr>
          <w:p w14:paraId="66ECA7AD"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1FE98B50" w14:textId="77777777" w:rsidR="00E60C99" w:rsidRPr="007E0F97" w:rsidRDefault="00E60C99" w:rsidP="00C10A27">
            <w:pPr>
              <w:jc w:val="center"/>
              <w:rPr>
                <w:sz w:val="18"/>
                <w:szCs w:val="18"/>
                <w:lang w:eastAsia="zh-CN"/>
              </w:rPr>
            </w:pPr>
          </w:p>
        </w:tc>
        <w:tc>
          <w:tcPr>
            <w:tcW w:w="1984" w:type="dxa"/>
            <w:tcBorders>
              <w:top w:val="nil"/>
              <w:left w:val="nil"/>
              <w:bottom w:val="single" w:sz="4" w:space="0" w:color="auto"/>
              <w:right w:val="single" w:sz="4" w:space="0" w:color="auto"/>
            </w:tcBorders>
            <w:shd w:val="clear" w:color="auto" w:fill="auto"/>
            <w:vAlign w:val="center"/>
            <w:hideMark/>
          </w:tcPr>
          <w:p w14:paraId="5D925261" w14:textId="77777777" w:rsidR="00E60C99" w:rsidRPr="007E0F97" w:rsidRDefault="00E60C99" w:rsidP="00C10A27">
            <w:pPr>
              <w:rPr>
                <w:sz w:val="18"/>
                <w:szCs w:val="18"/>
                <w:lang w:eastAsia="zh-CN"/>
              </w:rPr>
            </w:pPr>
            <w:r w:rsidRPr="007E0F97">
              <w:rPr>
                <w:sz w:val="18"/>
                <w:szCs w:val="18"/>
                <w:lang w:eastAsia="zh-CN"/>
              </w:rPr>
              <w:t>(1, 1, 2, 1, 1; 1, 1)</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6F36AB" w14:textId="77777777" w:rsidR="00E60C99" w:rsidRPr="007E0F97" w:rsidRDefault="00E60C99" w:rsidP="00C10A27">
            <w:pPr>
              <w:jc w:val="center"/>
              <w:rPr>
                <w:sz w:val="18"/>
                <w:szCs w:val="18"/>
                <w:lang w:eastAsia="zh-CN"/>
              </w:rPr>
            </w:pPr>
            <w:r w:rsidRPr="007E0F97">
              <w:rPr>
                <w:sz w:val="18"/>
                <w:szCs w:val="18"/>
                <w:lang w:eastAsia="zh-CN"/>
              </w:rPr>
              <w:t>/</w:t>
            </w:r>
          </w:p>
        </w:tc>
        <w:tc>
          <w:tcPr>
            <w:tcW w:w="1985" w:type="dxa"/>
            <w:tcBorders>
              <w:top w:val="nil"/>
              <w:left w:val="nil"/>
              <w:bottom w:val="single" w:sz="4" w:space="0" w:color="auto"/>
              <w:right w:val="single" w:sz="4" w:space="0" w:color="auto"/>
            </w:tcBorders>
            <w:shd w:val="clear" w:color="auto" w:fill="auto"/>
            <w:vAlign w:val="center"/>
            <w:hideMark/>
          </w:tcPr>
          <w:p w14:paraId="32911963" w14:textId="77777777" w:rsidR="00E60C99" w:rsidRPr="007E0F97" w:rsidRDefault="00E60C99" w:rsidP="00C10A27">
            <w:pPr>
              <w:rPr>
                <w:sz w:val="18"/>
                <w:szCs w:val="18"/>
                <w:lang w:eastAsia="zh-CN"/>
              </w:rPr>
            </w:pPr>
            <w:r w:rsidRPr="007E0F97">
              <w:rPr>
                <w:sz w:val="18"/>
                <w:szCs w:val="18"/>
                <w:lang w:eastAsia="zh-CN"/>
              </w:rPr>
              <w:t>Samsung</w:t>
            </w:r>
          </w:p>
        </w:tc>
      </w:tr>
      <w:tr w:rsidR="00E60C99" w:rsidRPr="007E0F97" w14:paraId="14ED744C" w14:textId="77777777" w:rsidTr="00FE1108">
        <w:trPr>
          <w:trHeight w:val="300"/>
        </w:trPr>
        <w:tc>
          <w:tcPr>
            <w:tcW w:w="988" w:type="dxa"/>
            <w:vMerge/>
            <w:tcBorders>
              <w:left w:val="single" w:sz="4" w:space="0" w:color="auto"/>
              <w:right w:val="single" w:sz="4" w:space="0" w:color="auto"/>
            </w:tcBorders>
          </w:tcPr>
          <w:p w14:paraId="0634D6F3" w14:textId="77777777" w:rsidR="00E60C99" w:rsidRPr="007E0F97" w:rsidRDefault="00E60C99" w:rsidP="00C10A27">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6D742" w14:textId="77777777" w:rsidR="00E60C99" w:rsidRPr="007E0F97" w:rsidRDefault="00E60C99" w:rsidP="00C10A27">
            <w:pPr>
              <w:jc w:val="center"/>
              <w:rPr>
                <w:sz w:val="18"/>
                <w:szCs w:val="18"/>
                <w:lang w:eastAsia="zh-CN"/>
              </w:rPr>
            </w:pPr>
            <w:r w:rsidRPr="007E0F97">
              <w:rPr>
                <w:sz w:val="18"/>
                <w:szCs w:val="18"/>
                <w:lang w:eastAsia="zh-CN"/>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511CD48B" w14:textId="77777777" w:rsidR="00E60C99" w:rsidRPr="007E0F97" w:rsidRDefault="00E60C99" w:rsidP="00C10A27">
            <w:pPr>
              <w:rPr>
                <w:sz w:val="18"/>
                <w:szCs w:val="18"/>
                <w:lang w:eastAsia="zh-CN"/>
              </w:rPr>
            </w:pPr>
            <w:r w:rsidRPr="007E0F97">
              <w:rPr>
                <w:sz w:val="18"/>
                <w:szCs w:val="18"/>
                <w:lang w:eastAsia="zh-CN"/>
              </w:rPr>
              <w:t>(1, 2, 2, 1, 1; 1, 2)</w:t>
            </w:r>
          </w:p>
        </w:tc>
        <w:tc>
          <w:tcPr>
            <w:tcW w:w="2268" w:type="dxa"/>
            <w:tcBorders>
              <w:top w:val="nil"/>
              <w:left w:val="nil"/>
              <w:bottom w:val="nil"/>
              <w:right w:val="single" w:sz="4" w:space="0" w:color="auto"/>
            </w:tcBorders>
            <w:shd w:val="clear" w:color="auto" w:fill="auto"/>
            <w:noWrap/>
            <w:vAlign w:val="center"/>
            <w:hideMark/>
          </w:tcPr>
          <w:p w14:paraId="5A12C2F8" w14:textId="77777777" w:rsidR="00E60C99" w:rsidRPr="007E0F97" w:rsidRDefault="00E60C99" w:rsidP="00C10A27">
            <w:pPr>
              <w:jc w:val="center"/>
              <w:rPr>
                <w:sz w:val="18"/>
                <w:szCs w:val="18"/>
                <w:lang w:eastAsia="zh-CN"/>
              </w:rPr>
            </w:pPr>
            <w:r w:rsidRPr="007E0F97">
              <w:rPr>
                <w:sz w:val="18"/>
                <w:szCs w:val="18"/>
                <w:lang w:eastAsia="zh-CN"/>
              </w:rPr>
              <w:t>2</w:t>
            </w:r>
          </w:p>
        </w:tc>
        <w:tc>
          <w:tcPr>
            <w:tcW w:w="2693" w:type="dxa"/>
            <w:tcBorders>
              <w:top w:val="nil"/>
              <w:left w:val="nil"/>
              <w:bottom w:val="single" w:sz="4" w:space="0" w:color="auto"/>
              <w:right w:val="single" w:sz="4" w:space="0" w:color="auto"/>
            </w:tcBorders>
            <w:shd w:val="clear" w:color="auto" w:fill="auto"/>
            <w:vAlign w:val="center"/>
            <w:hideMark/>
          </w:tcPr>
          <w:p w14:paraId="1CCE8235" w14:textId="77777777" w:rsidR="00E60C99" w:rsidRPr="007E0F97" w:rsidRDefault="00E60C99" w:rsidP="00C10A27">
            <w:pPr>
              <w:rPr>
                <w:sz w:val="18"/>
                <w:szCs w:val="18"/>
                <w:lang w:eastAsia="zh-CN"/>
              </w:rPr>
            </w:pPr>
            <w:r w:rsidRPr="007E0F97">
              <w:rPr>
                <w:sz w:val="18"/>
                <w:szCs w:val="18"/>
                <w:lang w:eastAsia="zh-CN"/>
              </w:rPr>
              <w:t>(1, 2, 1, 1, 1; 1, 2)</w:t>
            </w:r>
          </w:p>
        </w:tc>
        <w:tc>
          <w:tcPr>
            <w:tcW w:w="1985" w:type="dxa"/>
            <w:tcBorders>
              <w:top w:val="nil"/>
              <w:left w:val="nil"/>
              <w:bottom w:val="single" w:sz="4" w:space="0" w:color="auto"/>
              <w:right w:val="single" w:sz="4" w:space="0" w:color="auto"/>
            </w:tcBorders>
            <w:shd w:val="clear" w:color="auto" w:fill="auto"/>
            <w:vAlign w:val="center"/>
            <w:hideMark/>
          </w:tcPr>
          <w:p w14:paraId="3965E420"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692D4179" w14:textId="77777777" w:rsidTr="00FE1108">
        <w:trPr>
          <w:trHeight w:val="300"/>
        </w:trPr>
        <w:tc>
          <w:tcPr>
            <w:tcW w:w="988" w:type="dxa"/>
            <w:vMerge/>
            <w:tcBorders>
              <w:left w:val="single" w:sz="4" w:space="0" w:color="auto"/>
              <w:right w:val="single" w:sz="4" w:space="0" w:color="auto"/>
            </w:tcBorders>
          </w:tcPr>
          <w:p w14:paraId="749344D3"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50C43BDA"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1338F4F0" w14:textId="77777777" w:rsidR="00E60C99" w:rsidRPr="007E0F97" w:rsidRDefault="00E60C99" w:rsidP="00C10A27">
            <w:pPr>
              <w:rPr>
                <w:sz w:val="18"/>
                <w:szCs w:val="18"/>
                <w:lang w:eastAsia="zh-CN"/>
              </w:rPr>
            </w:pPr>
          </w:p>
        </w:tc>
        <w:tc>
          <w:tcPr>
            <w:tcW w:w="2268" w:type="dxa"/>
            <w:tcBorders>
              <w:top w:val="single" w:sz="4" w:space="0" w:color="auto"/>
              <w:left w:val="nil"/>
              <w:bottom w:val="nil"/>
              <w:right w:val="single" w:sz="4" w:space="0" w:color="auto"/>
            </w:tcBorders>
            <w:shd w:val="clear" w:color="auto" w:fill="auto"/>
            <w:noWrap/>
            <w:vAlign w:val="center"/>
            <w:hideMark/>
          </w:tcPr>
          <w:p w14:paraId="0B194D65" w14:textId="77777777" w:rsidR="00E60C99" w:rsidRPr="007E0F97" w:rsidRDefault="00E60C99" w:rsidP="00C10A27">
            <w:pPr>
              <w:jc w:val="center"/>
              <w:rPr>
                <w:sz w:val="18"/>
                <w:szCs w:val="18"/>
                <w:lang w:eastAsia="zh-CN"/>
              </w:rPr>
            </w:pPr>
            <w:r w:rsidRPr="007E0F97">
              <w:rPr>
                <w:sz w:val="18"/>
                <w:szCs w:val="18"/>
                <w:lang w:eastAsia="zh-CN"/>
              </w:rPr>
              <w:t>4</w:t>
            </w:r>
          </w:p>
        </w:tc>
        <w:tc>
          <w:tcPr>
            <w:tcW w:w="2693" w:type="dxa"/>
            <w:tcBorders>
              <w:top w:val="nil"/>
              <w:left w:val="nil"/>
              <w:bottom w:val="single" w:sz="4" w:space="0" w:color="auto"/>
              <w:right w:val="single" w:sz="4" w:space="0" w:color="auto"/>
            </w:tcBorders>
            <w:shd w:val="clear" w:color="auto" w:fill="auto"/>
            <w:vAlign w:val="center"/>
            <w:hideMark/>
          </w:tcPr>
          <w:p w14:paraId="64BAC3A0" w14:textId="77777777" w:rsidR="00E60C99" w:rsidRPr="007E0F97" w:rsidRDefault="00E60C99" w:rsidP="00C10A27">
            <w:pPr>
              <w:rPr>
                <w:sz w:val="18"/>
                <w:szCs w:val="18"/>
                <w:lang w:eastAsia="zh-CN"/>
              </w:rPr>
            </w:pPr>
            <w:r w:rsidRPr="007E0F97">
              <w:rPr>
                <w:sz w:val="18"/>
                <w:szCs w:val="18"/>
                <w:lang w:eastAsia="zh-CN"/>
              </w:rPr>
              <w:t>(1, 2, 2, 1, 1; 1, 2)</w:t>
            </w:r>
          </w:p>
        </w:tc>
        <w:tc>
          <w:tcPr>
            <w:tcW w:w="1985" w:type="dxa"/>
            <w:tcBorders>
              <w:top w:val="nil"/>
              <w:left w:val="nil"/>
              <w:bottom w:val="single" w:sz="4" w:space="0" w:color="auto"/>
              <w:right w:val="single" w:sz="4" w:space="0" w:color="auto"/>
            </w:tcBorders>
            <w:shd w:val="clear" w:color="auto" w:fill="auto"/>
            <w:vAlign w:val="center"/>
            <w:hideMark/>
          </w:tcPr>
          <w:p w14:paraId="6BEFCA35" w14:textId="77777777" w:rsidR="00E60C99" w:rsidRPr="007E0F97" w:rsidRDefault="00E60C99" w:rsidP="00C10A27">
            <w:pPr>
              <w:rPr>
                <w:sz w:val="18"/>
                <w:szCs w:val="18"/>
                <w:lang w:eastAsia="zh-CN"/>
              </w:rPr>
            </w:pPr>
            <w:r w:rsidRPr="007E0F97">
              <w:rPr>
                <w:sz w:val="18"/>
                <w:szCs w:val="18"/>
                <w:lang w:eastAsia="zh-CN"/>
              </w:rPr>
              <w:t>Huawei, Apple</w:t>
            </w:r>
          </w:p>
        </w:tc>
      </w:tr>
      <w:tr w:rsidR="00E60C99" w:rsidRPr="007E0F97" w14:paraId="41CA5C82" w14:textId="77777777" w:rsidTr="00FE1108">
        <w:trPr>
          <w:trHeight w:val="284"/>
        </w:trPr>
        <w:tc>
          <w:tcPr>
            <w:tcW w:w="988" w:type="dxa"/>
            <w:vMerge/>
            <w:tcBorders>
              <w:left w:val="single" w:sz="4" w:space="0" w:color="auto"/>
              <w:right w:val="single" w:sz="4" w:space="0" w:color="auto"/>
            </w:tcBorders>
          </w:tcPr>
          <w:p w14:paraId="0835A04B"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0C530EDA"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696D7E1C" w14:textId="77777777" w:rsidR="00E60C99" w:rsidRPr="007E0F97" w:rsidRDefault="00E60C99" w:rsidP="00C10A27">
            <w:pPr>
              <w:rPr>
                <w:sz w:val="18"/>
                <w:szCs w:val="18"/>
                <w:lang w:eastAsia="zh-CN"/>
              </w:rPr>
            </w:pP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8BEBDD" w14:textId="77777777" w:rsidR="00E60C99" w:rsidRPr="007E0F97" w:rsidRDefault="00E60C99" w:rsidP="00C10A27">
            <w:pPr>
              <w:jc w:val="center"/>
              <w:rPr>
                <w:sz w:val="18"/>
                <w:szCs w:val="18"/>
                <w:lang w:eastAsia="zh-CN"/>
              </w:rPr>
            </w:pPr>
            <w:r w:rsidRPr="007E0F97">
              <w:rPr>
                <w:sz w:val="18"/>
                <w:szCs w:val="18"/>
                <w:lang w:eastAsia="zh-CN"/>
              </w:rPr>
              <w:t>/</w:t>
            </w:r>
          </w:p>
        </w:tc>
        <w:tc>
          <w:tcPr>
            <w:tcW w:w="1985" w:type="dxa"/>
            <w:tcBorders>
              <w:top w:val="nil"/>
              <w:left w:val="nil"/>
              <w:bottom w:val="single" w:sz="4" w:space="0" w:color="auto"/>
              <w:right w:val="single" w:sz="4" w:space="0" w:color="auto"/>
            </w:tcBorders>
            <w:shd w:val="clear" w:color="auto" w:fill="auto"/>
            <w:vAlign w:val="center"/>
            <w:hideMark/>
          </w:tcPr>
          <w:p w14:paraId="1AE44226" w14:textId="77777777" w:rsidR="00E60C99" w:rsidRPr="007E0F97" w:rsidRDefault="00E60C99" w:rsidP="00C10A27">
            <w:pPr>
              <w:rPr>
                <w:sz w:val="18"/>
                <w:szCs w:val="18"/>
                <w:lang w:eastAsia="zh-CN"/>
              </w:rPr>
            </w:pPr>
            <w:r w:rsidRPr="007E0F97">
              <w:rPr>
                <w:sz w:val="18"/>
                <w:szCs w:val="18"/>
                <w:lang w:eastAsia="zh-CN"/>
              </w:rPr>
              <w:t>CMCC, Docomo, ZTE</w:t>
            </w:r>
          </w:p>
        </w:tc>
      </w:tr>
      <w:tr w:rsidR="00E60C99" w:rsidRPr="007E0F97" w14:paraId="08F98870" w14:textId="77777777" w:rsidTr="00FE1108">
        <w:trPr>
          <w:trHeight w:val="300"/>
        </w:trPr>
        <w:tc>
          <w:tcPr>
            <w:tcW w:w="988" w:type="dxa"/>
            <w:vMerge/>
            <w:tcBorders>
              <w:left w:val="single" w:sz="4" w:space="0" w:color="auto"/>
              <w:right w:val="single" w:sz="4" w:space="0" w:color="auto"/>
            </w:tcBorders>
          </w:tcPr>
          <w:p w14:paraId="0B4BC39E"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749C3673" w14:textId="77777777" w:rsidR="00E60C99" w:rsidRPr="007E0F97" w:rsidRDefault="00E60C99" w:rsidP="00C10A27">
            <w:pPr>
              <w:jc w:val="center"/>
              <w:rPr>
                <w:sz w:val="18"/>
                <w:szCs w:val="18"/>
                <w:lang w:eastAsia="zh-CN"/>
              </w:rPr>
            </w:pPr>
          </w:p>
        </w:tc>
        <w:tc>
          <w:tcPr>
            <w:tcW w:w="1984" w:type="dxa"/>
            <w:tcBorders>
              <w:top w:val="nil"/>
              <w:left w:val="nil"/>
              <w:bottom w:val="single" w:sz="4" w:space="0" w:color="auto"/>
              <w:right w:val="single" w:sz="4" w:space="0" w:color="auto"/>
            </w:tcBorders>
            <w:shd w:val="clear" w:color="auto" w:fill="auto"/>
            <w:vAlign w:val="center"/>
            <w:hideMark/>
          </w:tcPr>
          <w:p w14:paraId="27E1C081" w14:textId="77777777" w:rsidR="00E60C99" w:rsidRPr="007E0F97" w:rsidRDefault="00E60C99" w:rsidP="00C10A27">
            <w:pPr>
              <w:rPr>
                <w:sz w:val="18"/>
                <w:szCs w:val="18"/>
                <w:lang w:eastAsia="zh-CN"/>
              </w:rPr>
            </w:pPr>
            <w:r w:rsidRPr="007E0F97">
              <w:rPr>
                <w:sz w:val="18"/>
                <w:szCs w:val="18"/>
                <w:lang w:eastAsia="zh-CN"/>
              </w:rPr>
              <w:t>(2, 2, 1, 1, 1, 2, 2)</w:t>
            </w:r>
          </w:p>
        </w:tc>
        <w:tc>
          <w:tcPr>
            <w:tcW w:w="2268" w:type="dxa"/>
            <w:tcBorders>
              <w:top w:val="nil"/>
              <w:left w:val="nil"/>
              <w:bottom w:val="nil"/>
              <w:right w:val="single" w:sz="4" w:space="0" w:color="auto"/>
            </w:tcBorders>
            <w:shd w:val="clear" w:color="auto" w:fill="auto"/>
            <w:noWrap/>
            <w:vAlign w:val="center"/>
            <w:hideMark/>
          </w:tcPr>
          <w:p w14:paraId="1AA2EFE7" w14:textId="77777777" w:rsidR="00E60C99" w:rsidRPr="007E0F97" w:rsidRDefault="00E60C99" w:rsidP="00C10A27">
            <w:pPr>
              <w:jc w:val="center"/>
              <w:rPr>
                <w:sz w:val="18"/>
                <w:szCs w:val="18"/>
                <w:lang w:eastAsia="zh-CN"/>
              </w:rPr>
            </w:pPr>
            <w:r w:rsidRPr="007E0F97">
              <w:rPr>
                <w:sz w:val="18"/>
                <w:szCs w:val="18"/>
                <w:lang w:eastAsia="zh-CN"/>
              </w:rPr>
              <w:t>2</w:t>
            </w:r>
          </w:p>
        </w:tc>
        <w:tc>
          <w:tcPr>
            <w:tcW w:w="2693" w:type="dxa"/>
            <w:tcBorders>
              <w:top w:val="nil"/>
              <w:left w:val="nil"/>
              <w:bottom w:val="single" w:sz="4" w:space="0" w:color="auto"/>
              <w:right w:val="single" w:sz="4" w:space="0" w:color="auto"/>
            </w:tcBorders>
            <w:shd w:val="clear" w:color="auto" w:fill="auto"/>
            <w:vAlign w:val="center"/>
            <w:hideMark/>
          </w:tcPr>
          <w:p w14:paraId="77DA3EFD" w14:textId="77777777" w:rsidR="00E60C99" w:rsidRPr="007E0F97" w:rsidRDefault="00E60C99" w:rsidP="00C10A27">
            <w:pPr>
              <w:rPr>
                <w:sz w:val="18"/>
                <w:szCs w:val="18"/>
                <w:lang w:eastAsia="zh-CN"/>
              </w:rPr>
            </w:pPr>
            <w:r w:rsidRPr="007E0F97">
              <w:rPr>
                <w:sz w:val="18"/>
                <w:szCs w:val="18"/>
                <w:lang w:eastAsia="zh-CN"/>
              </w:rPr>
              <w:t>(1, 2, 1, 1, 1, 1, 2)</w:t>
            </w:r>
          </w:p>
        </w:tc>
        <w:tc>
          <w:tcPr>
            <w:tcW w:w="1985" w:type="dxa"/>
            <w:tcBorders>
              <w:top w:val="nil"/>
              <w:left w:val="nil"/>
              <w:bottom w:val="single" w:sz="4" w:space="0" w:color="auto"/>
              <w:right w:val="single" w:sz="4" w:space="0" w:color="auto"/>
            </w:tcBorders>
            <w:shd w:val="clear" w:color="auto" w:fill="auto"/>
            <w:vAlign w:val="center"/>
            <w:hideMark/>
          </w:tcPr>
          <w:p w14:paraId="0AAF7A75" w14:textId="77777777" w:rsidR="00E60C99" w:rsidRPr="007E0F97" w:rsidRDefault="00E60C99" w:rsidP="00C10A27">
            <w:pPr>
              <w:rPr>
                <w:sz w:val="18"/>
                <w:szCs w:val="18"/>
                <w:lang w:eastAsia="zh-CN"/>
              </w:rPr>
            </w:pPr>
            <w:r w:rsidRPr="007E0F97">
              <w:rPr>
                <w:sz w:val="18"/>
                <w:szCs w:val="18"/>
                <w:lang w:eastAsia="zh-CN"/>
              </w:rPr>
              <w:t>OPPO, ETRI, vivo</w:t>
            </w:r>
          </w:p>
        </w:tc>
      </w:tr>
      <w:tr w:rsidR="00E60C99" w:rsidRPr="007E0F97" w14:paraId="17314BB0" w14:textId="77777777" w:rsidTr="00FE1108">
        <w:trPr>
          <w:trHeight w:val="300"/>
        </w:trPr>
        <w:tc>
          <w:tcPr>
            <w:tcW w:w="988" w:type="dxa"/>
            <w:vMerge/>
            <w:tcBorders>
              <w:left w:val="single" w:sz="4" w:space="0" w:color="auto"/>
              <w:right w:val="single" w:sz="4" w:space="0" w:color="auto"/>
            </w:tcBorders>
          </w:tcPr>
          <w:p w14:paraId="67F3F16C" w14:textId="77777777" w:rsidR="00E60C99" w:rsidRPr="007E0F97" w:rsidRDefault="00E60C99" w:rsidP="00C10A27">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81BA0B" w14:textId="77777777" w:rsidR="00E60C99" w:rsidRPr="007E0F97" w:rsidRDefault="00E60C99" w:rsidP="00C10A27">
            <w:pPr>
              <w:jc w:val="center"/>
              <w:rPr>
                <w:sz w:val="18"/>
                <w:szCs w:val="18"/>
                <w:lang w:eastAsia="zh-CN"/>
              </w:rPr>
            </w:pPr>
            <w:r w:rsidRPr="007E0F97">
              <w:rPr>
                <w:sz w:val="18"/>
                <w:szCs w:val="18"/>
                <w:lang w:eastAsia="zh-CN"/>
              </w:rPr>
              <w:t>8</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CAEA7F" w14:textId="77777777" w:rsidR="00E60C99" w:rsidRPr="007E0F97" w:rsidRDefault="00E60C99" w:rsidP="00C10A27">
            <w:pPr>
              <w:rPr>
                <w:sz w:val="18"/>
                <w:szCs w:val="18"/>
                <w:lang w:eastAsia="zh-CN"/>
              </w:rPr>
            </w:pPr>
            <w:r w:rsidRPr="007E0F97">
              <w:rPr>
                <w:sz w:val="18"/>
                <w:szCs w:val="18"/>
                <w:lang w:eastAsia="zh-CN"/>
              </w:rPr>
              <w:t>(1, 4, 2, 1, 1; 1, 4)</w:t>
            </w:r>
          </w:p>
        </w:tc>
        <w:tc>
          <w:tcPr>
            <w:tcW w:w="2268" w:type="dxa"/>
            <w:tcBorders>
              <w:top w:val="single" w:sz="4" w:space="0" w:color="auto"/>
              <w:left w:val="nil"/>
              <w:bottom w:val="nil"/>
              <w:right w:val="single" w:sz="4" w:space="0" w:color="auto"/>
            </w:tcBorders>
            <w:shd w:val="clear" w:color="auto" w:fill="auto"/>
            <w:noWrap/>
            <w:vAlign w:val="center"/>
            <w:hideMark/>
          </w:tcPr>
          <w:p w14:paraId="3692F450" w14:textId="77777777" w:rsidR="00E60C99" w:rsidRPr="007E0F97" w:rsidRDefault="00E60C99" w:rsidP="00C10A27">
            <w:pPr>
              <w:jc w:val="center"/>
              <w:rPr>
                <w:sz w:val="18"/>
                <w:szCs w:val="18"/>
                <w:lang w:eastAsia="zh-CN"/>
              </w:rPr>
            </w:pPr>
            <w:r w:rsidRPr="007E0F97">
              <w:rPr>
                <w:sz w:val="18"/>
                <w:szCs w:val="18"/>
                <w:lang w:eastAsia="zh-CN"/>
              </w:rPr>
              <w:t>4</w:t>
            </w:r>
          </w:p>
        </w:tc>
        <w:tc>
          <w:tcPr>
            <w:tcW w:w="2693" w:type="dxa"/>
            <w:tcBorders>
              <w:top w:val="nil"/>
              <w:left w:val="nil"/>
              <w:bottom w:val="single" w:sz="4" w:space="0" w:color="auto"/>
              <w:right w:val="single" w:sz="4" w:space="0" w:color="auto"/>
            </w:tcBorders>
            <w:shd w:val="clear" w:color="auto" w:fill="auto"/>
            <w:noWrap/>
            <w:vAlign w:val="center"/>
            <w:hideMark/>
          </w:tcPr>
          <w:p w14:paraId="3EB3634D" w14:textId="77777777" w:rsidR="00E60C99" w:rsidRPr="007E0F97" w:rsidRDefault="00E60C99" w:rsidP="00C10A27">
            <w:pPr>
              <w:rPr>
                <w:sz w:val="18"/>
                <w:szCs w:val="18"/>
                <w:lang w:eastAsia="zh-CN"/>
              </w:rPr>
            </w:pPr>
            <w:r w:rsidRPr="007E0F97">
              <w:rPr>
                <w:sz w:val="18"/>
                <w:szCs w:val="18"/>
                <w:lang w:eastAsia="zh-CN"/>
              </w:rPr>
              <w:t>(1, 2, 2, 1, 1; 1, 2)</w:t>
            </w:r>
          </w:p>
        </w:tc>
        <w:tc>
          <w:tcPr>
            <w:tcW w:w="1985" w:type="dxa"/>
            <w:tcBorders>
              <w:top w:val="nil"/>
              <w:left w:val="nil"/>
              <w:bottom w:val="single" w:sz="4" w:space="0" w:color="auto"/>
              <w:right w:val="single" w:sz="4" w:space="0" w:color="auto"/>
            </w:tcBorders>
            <w:shd w:val="clear" w:color="auto" w:fill="auto"/>
            <w:vAlign w:val="center"/>
            <w:hideMark/>
          </w:tcPr>
          <w:p w14:paraId="02F54A55"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74152210" w14:textId="77777777" w:rsidTr="00FE1108">
        <w:trPr>
          <w:trHeight w:val="300"/>
        </w:trPr>
        <w:tc>
          <w:tcPr>
            <w:tcW w:w="988" w:type="dxa"/>
            <w:vMerge/>
            <w:tcBorders>
              <w:left w:val="single" w:sz="4" w:space="0" w:color="auto"/>
              <w:right w:val="single" w:sz="4" w:space="0" w:color="auto"/>
            </w:tcBorders>
          </w:tcPr>
          <w:p w14:paraId="59316A3E"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57C5AC0E"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556685A1" w14:textId="77777777" w:rsidR="00E60C99" w:rsidRPr="007E0F97" w:rsidRDefault="00E60C99" w:rsidP="00C10A27">
            <w:pPr>
              <w:rPr>
                <w:sz w:val="18"/>
                <w:szCs w:val="18"/>
                <w:lang w:eastAsia="zh-CN"/>
              </w:rPr>
            </w:pPr>
          </w:p>
        </w:tc>
        <w:tc>
          <w:tcPr>
            <w:tcW w:w="2268" w:type="dxa"/>
            <w:tcBorders>
              <w:top w:val="single" w:sz="4" w:space="0" w:color="auto"/>
              <w:left w:val="nil"/>
              <w:bottom w:val="nil"/>
              <w:right w:val="single" w:sz="4" w:space="0" w:color="auto"/>
            </w:tcBorders>
            <w:shd w:val="clear" w:color="auto" w:fill="auto"/>
            <w:noWrap/>
            <w:vAlign w:val="center"/>
            <w:hideMark/>
          </w:tcPr>
          <w:p w14:paraId="59214495" w14:textId="77777777" w:rsidR="00E60C99" w:rsidRPr="007E0F97" w:rsidRDefault="00E60C99" w:rsidP="00C10A27">
            <w:pPr>
              <w:jc w:val="center"/>
              <w:rPr>
                <w:sz w:val="18"/>
                <w:szCs w:val="18"/>
                <w:lang w:eastAsia="zh-CN"/>
              </w:rPr>
            </w:pPr>
            <w:r w:rsidRPr="007E0F97">
              <w:rPr>
                <w:sz w:val="18"/>
                <w:szCs w:val="18"/>
                <w:lang w:eastAsia="zh-CN"/>
              </w:rPr>
              <w:t>4</w:t>
            </w:r>
          </w:p>
        </w:tc>
        <w:tc>
          <w:tcPr>
            <w:tcW w:w="2693" w:type="dxa"/>
            <w:tcBorders>
              <w:top w:val="nil"/>
              <w:left w:val="nil"/>
              <w:bottom w:val="single" w:sz="4" w:space="0" w:color="auto"/>
              <w:right w:val="single" w:sz="4" w:space="0" w:color="auto"/>
            </w:tcBorders>
            <w:shd w:val="clear" w:color="auto" w:fill="auto"/>
            <w:noWrap/>
            <w:vAlign w:val="center"/>
            <w:hideMark/>
          </w:tcPr>
          <w:p w14:paraId="6C50F2D3" w14:textId="77777777" w:rsidR="00E60C99" w:rsidRPr="007E0F97" w:rsidRDefault="00E60C99" w:rsidP="00C10A27">
            <w:pPr>
              <w:rPr>
                <w:sz w:val="18"/>
                <w:szCs w:val="18"/>
                <w:lang w:eastAsia="zh-CN"/>
              </w:rPr>
            </w:pPr>
            <w:r w:rsidRPr="007E0F97">
              <w:rPr>
                <w:sz w:val="18"/>
                <w:szCs w:val="18"/>
                <w:lang w:eastAsia="zh-CN"/>
              </w:rPr>
              <w:t xml:space="preserve">(1, 4, 1, 1, 1; 1, 4) </w:t>
            </w:r>
          </w:p>
        </w:tc>
        <w:tc>
          <w:tcPr>
            <w:tcW w:w="1985" w:type="dxa"/>
            <w:tcBorders>
              <w:top w:val="nil"/>
              <w:left w:val="nil"/>
              <w:bottom w:val="single" w:sz="4" w:space="0" w:color="auto"/>
              <w:right w:val="single" w:sz="4" w:space="0" w:color="auto"/>
            </w:tcBorders>
            <w:shd w:val="clear" w:color="auto" w:fill="auto"/>
            <w:vAlign w:val="center"/>
            <w:hideMark/>
          </w:tcPr>
          <w:p w14:paraId="78807BAA"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122951B9" w14:textId="77777777" w:rsidTr="00FE1108">
        <w:trPr>
          <w:trHeight w:val="300"/>
        </w:trPr>
        <w:tc>
          <w:tcPr>
            <w:tcW w:w="988" w:type="dxa"/>
            <w:vMerge/>
            <w:tcBorders>
              <w:left w:val="single" w:sz="4" w:space="0" w:color="auto"/>
              <w:right w:val="single" w:sz="4" w:space="0" w:color="auto"/>
            </w:tcBorders>
          </w:tcPr>
          <w:p w14:paraId="69C8C302"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55EE2607"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2C35AF83" w14:textId="77777777" w:rsidR="00E60C99" w:rsidRPr="007E0F97" w:rsidRDefault="00E60C99" w:rsidP="00C10A27">
            <w:pPr>
              <w:rPr>
                <w:sz w:val="18"/>
                <w:szCs w:val="18"/>
                <w:lang w:eastAsia="zh-CN"/>
              </w:rPr>
            </w:pPr>
          </w:p>
        </w:tc>
        <w:tc>
          <w:tcPr>
            <w:tcW w:w="2268" w:type="dxa"/>
            <w:tcBorders>
              <w:top w:val="single" w:sz="4" w:space="0" w:color="auto"/>
              <w:left w:val="nil"/>
              <w:bottom w:val="nil"/>
              <w:right w:val="single" w:sz="4" w:space="0" w:color="auto"/>
            </w:tcBorders>
            <w:shd w:val="clear" w:color="auto" w:fill="auto"/>
            <w:noWrap/>
            <w:vAlign w:val="center"/>
            <w:hideMark/>
          </w:tcPr>
          <w:p w14:paraId="229B0DAF" w14:textId="77777777" w:rsidR="00E60C99" w:rsidRPr="007E0F97" w:rsidRDefault="00E60C99" w:rsidP="00C10A27">
            <w:pPr>
              <w:jc w:val="center"/>
              <w:rPr>
                <w:sz w:val="18"/>
                <w:szCs w:val="18"/>
                <w:lang w:eastAsia="zh-CN"/>
              </w:rPr>
            </w:pPr>
            <w:r w:rsidRPr="007E0F97">
              <w:rPr>
                <w:sz w:val="18"/>
                <w:szCs w:val="18"/>
                <w:lang w:eastAsia="zh-CN"/>
              </w:rPr>
              <w:t>8</w:t>
            </w:r>
          </w:p>
        </w:tc>
        <w:tc>
          <w:tcPr>
            <w:tcW w:w="2693" w:type="dxa"/>
            <w:tcBorders>
              <w:top w:val="nil"/>
              <w:left w:val="nil"/>
              <w:bottom w:val="single" w:sz="4" w:space="0" w:color="auto"/>
              <w:right w:val="single" w:sz="4" w:space="0" w:color="auto"/>
            </w:tcBorders>
            <w:shd w:val="clear" w:color="auto" w:fill="auto"/>
            <w:noWrap/>
            <w:vAlign w:val="center"/>
            <w:hideMark/>
          </w:tcPr>
          <w:p w14:paraId="3168A4ED" w14:textId="77777777" w:rsidR="00E60C99" w:rsidRPr="007E0F97" w:rsidRDefault="00E60C99" w:rsidP="00C10A27">
            <w:pPr>
              <w:rPr>
                <w:sz w:val="18"/>
                <w:szCs w:val="18"/>
                <w:lang w:eastAsia="zh-CN"/>
              </w:rPr>
            </w:pPr>
            <w:r w:rsidRPr="007E0F97">
              <w:rPr>
                <w:sz w:val="18"/>
                <w:szCs w:val="18"/>
                <w:lang w:eastAsia="zh-CN"/>
              </w:rPr>
              <w:t xml:space="preserve">(1, 4, 2, 1, 1; 1, 4) </w:t>
            </w:r>
          </w:p>
        </w:tc>
        <w:tc>
          <w:tcPr>
            <w:tcW w:w="1985" w:type="dxa"/>
            <w:tcBorders>
              <w:top w:val="nil"/>
              <w:left w:val="nil"/>
              <w:bottom w:val="single" w:sz="4" w:space="0" w:color="auto"/>
              <w:right w:val="single" w:sz="4" w:space="0" w:color="auto"/>
            </w:tcBorders>
            <w:shd w:val="clear" w:color="auto" w:fill="auto"/>
            <w:vAlign w:val="center"/>
            <w:hideMark/>
          </w:tcPr>
          <w:p w14:paraId="168BF456"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684005C3" w14:textId="77777777" w:rsidTr="00FE1108">
        <w:trPr>
          <w:trHeight w:val="383"/>
        </w:trPr>
        <w:tc>
          <w:tcPr>
            <w:tcW w:w="988" w:type="dxa"/>
            <w:vMerge/>
            <w:tcBorders>
              <w:left w:val="single" w:sz="4" w:space="0" w:color="auto"/>
              <w:right w:val="single" w:sz="4" w:space="0" w:color="auto"/>
            </w:tcBorders>
          </w:tcPr>
          <w:p w14:paraId="5630EED0"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2E467BC7" w14:textId="77777777" w:rsidR="00E60C99" w:rsidRPr="007E0F97" w:rsidRDefault="00E60C99" w:rsidP="00C10A27">
            <w:pPr>
              <w:jc w:val="center"/>
              <w:rPr>
                <w:sz w:val="18"/>
                <w:szCs w:val="18"/>
                <w:lang w:eastAsia="zh-CN"/>
              </w:rPr>
            </w:pP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074F71" w14:textId="77777777" w:rsidR="00E60C99" w:rsidRPr="007E0F97" w:rsidRDefault="00E60C99" w:rsidP="00C10A27">
            <w:pPr>
              <w:rPr>
                <w:sz w:val="18"/>
                <w:szCs w:val="18"/>
                <w:lang w:eastAsia="zh-CN"/>
              </w:rPr>
            </w:pPr>
            <w:r w:rsidRPr="007E0F97">
              <w:rPr>
                <w:sz w:val="18"/>
                <w:szCs w:val="18"/>
                <w:lang w:eastAsia="zh-CN"/>
              </w:rPr>
              <w:t>(2, 4, 1, 1, 1, 2, 4)</w:t>
            </w:r>
          </w:p>
        </w:tc>
        <w:tc>
          <w:tcPr>
            <w:tcW w:w="2268" w:type="dxa"/>
            <w:tcBorders>
              <w:top w:val="single" w:sz="4" w:space="0" w:color="auto"/>
              <w:left w:val="nil"/>
              <w:bottom w:val="nil"/>
              <w:right w:val="single" w:sz="4" w:space="0" w:color="auto"/>
            </w:tcBorders>
            <w:shd w:val="clear" w:color="auto" w:fill="auto"/>
            <w:noWrap/>
            <w:vAlign w:val="center"/>
            <w:hideMark/>
          </w:tcPr>
          <w:p w14:paraId="707F8D32" w14:textId="77777777" w:rsidR="00E60C99" w:rsidRPr="007E0F97" w:rsidRDefault="00E60C99" w:rsidP="00C10A27">
            <w:pPr>
              <w:jc w:val="center"/>
              <w:rPr>
                <w:sz w:val="18"/>
                <w:szCs w:val="18"/>
                <w:lang w:eastAsia="zh-CN"/>
              </w:rPr>
            </w:pPr>
            <w:r w:rsidRPr="007E0F97">
              <w:rPr>
                <w:sz w:val="18"/>
                <w:szCs w:val="18"/>
                <w:lang w:eastAsia="zh-CN"/>
              </w:rPr>
              <w:t>4</w:t>
            </w:r>
          </w:p>
        </w:tc>
        <w:tc>
          <w:tcPr>
            <w:tcW w:w="2693" w:type="dxa"/>
            <w:tcBorders>
              <w:top w:val="nil"/>
              <w:left w:val="nil"/>
              <w:bottom w:val="single" w:sz="4" w:space="0" w:color="auto"/>
              <w:right w:val="single" w:sz="4" w:space="0" w:color="auto"/>
            </w:tcBorders>
            <w:shd w:val="clear" w:color="auto" w:fill="auto"/>
            <w:noWrap/>
            <w:vAlign w:val="center"/>
            <w:hideMark/>
          </w:tcPr>
          <w:p w14:paraId="6858ADA0" w14:textId="77777777" w:rsidR="00E60C99" w:rsidRPr="007E0F97" w:rsidRDefault="00E60C99" w:rsidP="00C10A27">
            <w:pPr>
              <w:rPr>
                <w:sz w:val="18"/>
                <w:szCs w:val="18"/>
                <w:lang w:eastAsia="zh-CN"/>
              </w:rPr>
            </w:pPr>
            <w:r w:rsidRPr="007E0F97">
              <w:rPr>
                <w:sz w:val="18"/>
                <w:szCs w:val="18"/>
                <w:lang w:eastAsia="zh-CN"/>
              </w:rPr>
              <w:t>(2, 2, 1, 1, 1, 2, 2)</w:t>
            </w:r>
          </w:p>
        </w:tc>
        <w:tc>
          <w:tcPr>
            <w:tcW w:w="1985" w:type="dxa"/>
            <w:tcBorders>
              <w:top w:val="nil"/>
              <w:left w:val="nil"/>
              <w:bottom w:val="single" w:sz="4" w:space="0" w:color="auto"/>
              <w:right w:val="single" w:sz="4" w:space="0" w:color="auto"/>
            </w:tcBorders>
            <w:shd w:val="clear" w:color="auto" w:fill="auto"/>
            <w:vAlign w:val="center"/>
            <w:hideMark/>
          </w:tcPr>
          <w:p w14:paraId="2D09B3B6" w14:textId="77777777" w:rsidR="00E60C99" w:rsidRPr="007E0F97" w:rsidRDefault="00E60C99" w:rsidP="00C10A27">
            <w:pPr>
              <w:rPr>
                <w:sz w:val="18"/>
                <w:szCs w:val="18"/>
                <w:lang w:eastAsia="zh-CN"/>
              </w:rPr>
            </w:pPr>
            <w:r w:rsidRPr="007E0F97">
              <w:rPr>
                <w:sz w:val="18"/>
                <w:szCs w:val="18"/>
                <w:lang w:eastAsia="zh-CN"/>
              </w:rPr>
              <w:t>OPPO</w:t>
            </w:r>
          </w:p>
        </w:tc>
      </w:tr>
      <w:tr w:rsidR="00E60C99" w:rsidRPr="007E0F97" w14:paraId="13DA6C4F" w14:textId="77777777" w:rsidTr="00FE1108">
        <w:trPr>
          <w:trHeight w:val="335"/>
        </w:trPr>
        <w:tc>
          <w:tcPr>
            <w:tcW w:w="988" w:type="dxa"/>
            <w:vMerge/>
            <w:tcBorders>
              <w:left w:val="single" w:sz="4" w:space="0" w:color="auto"/>
              <w:right w:val="single" w:sz="4" w:space="0" w:color="auto"/>
            </w:tcBorders>
          </w:tcPr>
          <w:p w14:paraId="7B29EFF7"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12E7C6AD"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60BD9CB5" w14:textId="77777777" w:rsidR="00E60C99" w:rsidRPr="007E0F97" w:rsidRDefault="00E60C99" w:rsidP="00C10A27">
            <w:pPr>
              <w:rPr>
                <w:sz w:val="18"/>
                <w:szCs w:val="18"/>
                <w:lang w:eastAsia="zh-CN"/>
              </w:rPr>
            </w:pPr>
          </w:p>
        </w:tc>
        <w:tc>
          <w:tcPr>
            <w:tcW w:w="2268" w:type="dxa"/>
            <w:tcBorders>
              <w:top w:val="single" w:sz="4" w:space="0" w:color="auto"/>
              <w:left w:val="nil"/>
              <w:bottom w:val="nil"/>
              <w:right w:val="single" w:sz="4" w:space="0" w:color="auto"/>
            </w:tcBorders>
            <w:shd w:val="clear" w:color="auto" w:fill="auto"/>
            <w:noWrap/>
            <w:vAlign w:val="center"/>
            <w:hideMark/>
          </w:tcPr>
          <w:p w14:paraId="6531BEFE" w14:textId="77777777" w:rsidR="00E60C99" w:rsidRPr="007E0F97" w:rsidRDefault="00E60C99" w:rsidP="00C10A27">
            <w:pPr>
              <w:jc w:val="center"/>
              <w:rPr>
                <w:sz w:val="18"/>
                <w:szCs w:val="18"/>
                <w:lang w:eastAsia="zh-CN"/>
              </w:rPr>
            </w:pPr>
            <w:r w:rsidRPr="007E0F97">
              <w:rPr>
                <w:sz w:val="18"/>
                <w:szCs w:val="18"/>
                <w:lang w:eastAsia="zh-CN"/>
              </w:rPr>
              <w:t>8</w:t>
            </w:r>
          </w:p>
        </w:tc>
        <w:tc>
          <w:tcPr>
            <w:tcW w:w="2693" w:type="dxa"/>
            <w:tcBorders>
              <w:top w:val="nil"/>
              <w:left w:val="nil"/>
              <w:bottom w:val="single" w:sz="4" w:space="0" w:color="auto"/>
              <w:right w:val="single" w:sz="4" w:space="0" w:color="auto"/>
            </w:tcBorders>
            <w:shd w:val="clear" w:color="auto" w:fill="auto"/>
            <w:noWrap/>
            <w:vAlign w:val="center"/>
            <w:hideMark/>
          </w:tcPr>
          <w:p w14:paraId="4078FE0D" w14:textId="77777777" w:rsidR="00E60C99" w:rsidRPr="007E0F97" w:rsidRDefault="00E60C99" w:rsidP="00C10A27">
            <w:pPr>
              <w:rPr>
                <w:sz w:val="18"/>
                <w:szCs w:val="18"/>
                <w:lang w:eastAsia="zh-CN"/>
              </w:rPr>
            </w:pPr>
            <w:r w:rsidRPr="007E0F97">
              <w:rPr>
                <w:sz w:val="18"/>
                <w:szCs w:val="18"/>
                <w:lang w:eastAsia="zh-CN"/>
              </w:rPr>
              <w:t>(2, 4, 1, 1, 1; 2, 4)</w:t>
            </w:r>
          </w:p>
        </w:tc>
        <w:tc>
          <w:tcPr>
            <w:tcW w:w="1985" w:type="dxa"/>
            <w:tcBorders>
              <w:top w:val="nil"/>
              <w:left w:val="nil"/>
              <w:bottom w:val="single" w:sz="4" w:space="0" w:color="auto"/>
              <w:right w:val="single" w:sz="4" w:space="0" w:color="auto"/>
            </w:tcBorders>
            <w:shd w:val="clear" w:color="auto" w:fill="auto"/>
            <w:vAlign w:val="center"/>
            <w:hideMark/>
          </w:tcPr>
          <w:p w14:paraId="7CB70226"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7DAC77F6" w14:textId="77777777" w:rsidTr="00FE1108">
        <w:trPr>
          <w:trHeight w:val="300"/>
        </w:trPr>
        <w:tc>
          <w:tcPr>
            <w:tcW w:w="988" w:type="dxa"/>
            <w:vMerge/>
            <w:tcBorders>
              <w:left w:val="single" w:sz="4" w:space="0" w:color="auto"/>
              <w:right w:val="single" w:sz="4" w:space="0" w:color="auto"/>
            </w:tcBorders>
          </w:tcPr>
          <w:p w14:paraId="3D79D9F5"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06AB5BE2" w14:textId="77777777" w:rsidR="00E60C99" w:rsidRPr="007E0F97" w:rsidRDefault="00E60C99" w:rsidP="00C10A27">
            <w:pPr>
              <w:jc w:val="center"/>
              <w:rPr>
                <w:sz w:val="18"/>
                <w:szCs w:val="18"/>
                <w:lang w:eastAsia="zh-CN"/>
              </w:rPr>
            </w:pPr>
          </w:p>
        </w:tc>
        <w:tc>
          <w:tcPr>
            <w:tcW w:w="1984" w:type="dxa"/>
            <w:tcBorders>
              <w:top w:val="nil"/>
              <w:left w:val="nil"/>
              <w:bottom w:val="single" w:sz="4" w:space="0" w:color="auto"/>
              <w:right w:val="single" w:sz="4" w:space="0" w:color="auto"/>
            </w:tcBorders>
            <w:shd w:val="clear" w:color="auto" w:fill="auto"/>
            <w:noWrap/>
            <w:vAlign w:val="center"/>
            <w:hideMark/>
          </w:tcPr>
          <w:p w14:paraId="76F09257" w14:textId="77777777" w:rsidR="00E60C99" w:rsidRPr="007E0F97" w:rsidRDefault="00E60C99" w:rsidP="00C10A27">
            <w:pPr>
              <w:rPr>
                <w:sz w:val="18"/>
                <w:szCs w:val="18"/>
                <w:lang w:eastAsia="zh-CN"/>
              </w:rPr>
            </w:pPr>
            <w:r w:rsidRPr="007E0F97">
              <w:rPr>
                <w:sz w:val="18"/>
                <w:szCs w:val="18"/>
                <w:lang w:eastAsia="zh-CN"/>
              </w:rPr>
              <w:t>(2, 2, 2, 1, 1, 2, 2)</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2AF803" w14:textId="77777777" w:rsidR="00E60C99" w:rsidRPr="007E0F97" w:rsidRDefault="00E60C99" w:rsidP="00C10A27">
            <w:pPr>
              <w:jc w:val="center"/>
              <w:rPr>
                <w:sz w:val="18"/>
                <w:szCs w:val="18"/>
                <w:lang w:eastAsia="zh-CN"/>
              </w:rPr>
            </w:pPr>
            <w:r w:rsidRPr="007E0F97">
              <w:rPr>
                <w:sz w:val="18"/>
                <w:szCs w:val="18"/>
                <w:lang w:eastAsia="zh-CN"/>
              </w:rPr>
              <w:t>/</w:t>
            </w:r>
          </w:p>
        </w:tc>
        <w:tc>
          <w:tcPr>
            <w:tcW w:w="1985" w:type="dxa"/>
            <w:tcBorders>
              <w:top w:val="nil"/>
              <w:left w:val="nil"/>
              <w:bottom w:val="single" w:sz="4" w:space="0" w:color="auto"/>
              <w:right w:val="single" w:sz="4" w:space="0" w:color="auto"/>
            </w:tcBorders>
            <w:shd w:val="clear" w:color="auto" w:fill="auto"/>
            <w:vAlign w:val="center"/>
            <w:hideMark/>
          </w:tcPr>
          <w:p w14:paraId="39794DDA" w14:textId="77777777" w:rsidR="00E60C99" w:rsidRPr="007E0F97" w:rsidRDefault="00E60C99" w:rsidP="00C10A27">
            <w:pPr>
              <w:rPr>
                <w:sz w:val="18"/>
                <w:szCs w:val="18"/>
                <w:lang w:eastAsia="zh-CN"/>
              </w:rPr>
            </w:pPr>
            <w:r w:rsidRPr="007E0F97">
              <w:rPr>
                <w:sz w:val="18"/>
                <w:szCs w:val="18"/>
                <w:lang w:eastAsia="zh-CN"/>
              </w:rPr>
              <w:t>ZTE</w:t>
            </w:r>
          </w:p>
        </w:tc>
      </w:tr>
      <w:tr w:rsidR="00E60C99" w:rsidRPr="007E0F97" w14:paraId="61EBD75A" w14:textId="77777777" w:rsidTr="00FE1108">
        <w:trPr>
          <w:trHeight w:val="300"/>
        </w:trPr>
        <w:tc>
          <w:tcPr>
            <w:tcW w:w="988" w:type="dxa"/>
            <w:vMerge/>
            <w:tcBorders>
              <w:left w:val="single" w:sz="4" w:space="0" w:color="auto"/>
              <w:right w:val="single" w:sz="4" w:space="0" w:color="auto"/>
            </w:tcBorders>
          </w:tcPr>
          <w:p w14:paraId="5C831B6A" w14:textId="77777777" w:rsidR="00E60C99" w:rsidRPr="007E0F97" w:rsidRDefault="00E60C99" w:rsidP="00C10A27">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BFA5DF" w14:textId="77777777" w:rsidR="00E60C99" w:rsidRPr="007E0F97" w:rsidRDefault="00E60C99" w:rsidP="00C10A27">
            <w:pPr>
              <w:jc w:val="center"/>
              <w:rPr>
                <w:sz w:val="18"/>
                <w:szCs w:val="18"/>
                <w:lang w:eastAsia="zh-CN"/>
              </w:rPr>
            </w:pPr>
            <w:r w:rsidRPr="007E0F97">
              <w:rPr>
                <w:sz w:val="18"/>
                <w:szCs w:val="18"/>
                <w:lang w:eastAsia="zh-CN"/>
              </w:rPr>
              <w:t>16</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B3939" w14:textId="77777777" w:rsidR="00E60C99" w:rsidRPr="007E0F97" w:rsidRDefault="00E60C99" w:rsidP="00C10A27">
            <w:pPr>
              <w:rPr>
                <w:sz w:val="18"/>
                <w:szCs w:val="18"/>
                <w:lang w:eastAsia="zh-CN"/>
              </w:rPr>
            </w:pPr>
            <w:r w:rsidRPr="007E0F97">
              <w:rPr>
                <w:sz w:val="18"/>
                <w:szCs w:val="18"/>
                <w:lang w:eastAsia="zh-CN"/>
              </w:rPr>
              <w:t>(2, 4, 2, 1, 1; 2, 4)</w:t>
            </w:r>
          </w:p>
        </w:tc>
        <w:tc>
          <w:tcPr>
            <w:tcW w:w="2268" w:type="dxa"/>
            <w:tcBorders>
              <w:top w:val="nil"/>
              <w:left w:val="nil"/>
              <w:bottom w:val="nil"/>
              <w:right w:val="single" w:sz="4" w:space="0" w:color="auto"/>
            </w:tcBorders>
            <w:shd w:val="clear" w:color="auto" w:fill="auto"/>
            <w:noWrap/>
            <w:vAlign w:val="center"/>
            <w:hideMark/>
          </w:tcPr>
          <w:p w14:paraId="13DF180D" w14:textId="77777777" w:rsidR="00E60C99" w:rsidRPr="007E0F97" w:rsidRDefault="00E60C99" w:rsidP="00C10A27">
            <w:pPr>
              <w:jc w:val="center"/>
              <w:rPr>
                <w:sz w:val="18"/>
                <w:szCs w:val="18"/>
                <w:lang w:eastAsia="zh-CN"/>
              </w:rPr>
            </w:pPr>
            <w:r w:rsidRPr="007E0F97">
              <w:rPr>
                <w:sz w:val="18"/>
                <w:szCs w:val="18"/>
                <w:lang w:eastAsia="zh-CN"/>
              </w:rPr>
              <w:t>8</w:t>
            </w:r>
          </w:p>
        </w:tc>
        <w:tc>
          <w:tcPr>
            <w:tcW w:w="2693" w:type="dxa"/>
            <w:tcBorders>
              <w:top w:val="nil"/>
              <w:left w:val="nil"/>
              <w:bottom w:val="single" w:sz="4" w:space="0" w:color="auto"/>
              <w:right w:val="single" w:sz="4" w:space="0" w:color="auto"/>
            </w:tcBorders>
            <w:shd w:val="clear" w:color="auto" w:fill="auto"/>
            <w:noWrap/>
            <w:vAlign w:val="center"/>
            <w:hideMark/>
          </w:tcPr>
          <w:p w14:paraId="70AA641D" w14:textId="77777777" w:rsidR="00E60C99" w:rsidRPr="007E0F97" w:rsidRDefault="00E60C99" w:rsidP="00C10A27">
            <w:pPr>
              <w:rPr>
                <w:sz w:val="18"/>
                <w:szCs w:val="18"/>
                <w:lang w:eastAsia="zh-CN"/>
              </w:rPr>
            </w:pPr>
            <w:r w:rsidRPr="007E0F97">
              <w:rPr>
                <w:sz w:val="18"/>
                <w:szCs w:val="18"/>
                <w:lang w:eastAsia="zh-CN"/>
              </w:rPr>
              <w:t xml:space="preserve">(1, 4, 2, 1, 1; 1, 4) </w:t>
            </w:r>
          </w:p>
        </w:tc>
        <w:tc>
          <w:tcPr>
            <w:tcW w:w="1985" w:type="dxa"/>
            <w:tcBorders>
              <w:top w:val="nil"/>
              <w:left w:val="nil"/>
              <w:bottom w:val="single" w:sz="4" w:space="0" w:color="auto"/>
              <w:right w:val="single" w:sz="4" w:space="0" w:color="auto"/>
            </w:tcBorders>
            <w:shd w:val="clear" w:color="auto" w:fill="auto"/>
            <w:vAlign w:val="center"/>
            <w:hideMark/>
          </w:tcPr>
          <w:p w14:paraId="53CFB1FB"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4291620F" w14:textId="77777777" w:rsidTr="00FE1108">
        <w:trPr>
          <w:trHeight w:val="300"/>
        </w:trPr>
        <w:tc>
          <w:tcPr>
            <w:tcW w:w="988" w:type="dxa"/>
            <w:vMerge/>
            <w:tcBorders>
              <w:left w:val="single" w:sz="4" w:space="0" w:color="auto"/>
              <w:right w:val="single" w:sz="4" w:space="0" w:color="auto"/>
            </w:tcBorders>
          </w:tcPr>
          <w:p w14:paraId="2FB18A7D"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491A9B60"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1CC79409" w14:textId="77777777" w:rsidR="00E60C99" w:rsidRPr="007E0F97" w:rsidRDefault="00E60C99" w:rsidP="00C10A27">
            <w:pPr>
              <w:rPr>
                <w:sz w:val="18"/>
                <w:szCs w:val="18"/>
                <w:lang w:eastAsia="zh-CN"/>
              </w:rPr>
            </w:pPr>
          </w:p>
        </w:tc>
        <w:tc>
          <w:tcPr>
            <w:tcW w:w="2268" w:type="dxa"/>
            <w:tcBorders>
              <w:top w:val="single" w:sz="4" w:space="0" w:color="auto"/>
              <w:left w:val="nil"/>
              <w:bottom w:val="nil"/>
              <w:right w:val="single" w:sz="4" w:space="0" w:color="auto"/>
            </w:tcBorders>
            <w:shd w:val="clear" w:color="auto" w:fill="auto"/>
            <w:noWrap/>
            <w:vAlign w:val="center"/>
            <w:hideMark/>
          </w:tcPr>
          <w:p w14:paraId="2F86CECC" w14:textId="77777777" w:rsidR="00E60C99" w:rsidRPr="007E0F97" w:rsidRDefault="00E60C99" w:rsidP="00C10A27">
            <w:pPr>
              <w:jc w:val="center"/>
              <w:rPr>
                <w:sz w:val="18"/>
                <w:szCs w:val="18"/>
                <w:lang w:eastAsia="zh-CN"/>
              </w:rPr>
            </w:pPr>
            <w:r w:rsidRPr="007E0F97">
              <w:rPr>
                <w:sz w:val="18"/>
                <w:szCs w:val="18"/>
                <w:lang w:eastAsia="zh-CN"/>
              </w:rPr>
              <w:t>8</w:t>
            </w:r>
          </w:p>
        </w:tc>
        <w:tc>
          <w:tcPr>
            <w:tcW w:w="2693" w:type="dxa"/>
            <w:tcBorders>
              <w:top w:val="nil"/>
              <w:left w:val="nil"/>
              <w:bottom w:val="single" w:sz="4" w:space="0" w:color="auto"/>
              <w:right w:val="single" w:sz="4" w:space="0" w:color="auto"/>
            </w:tcBorders>
            <w:shd w:val="clear" w:color="auto" w:fill="auto"/>
            <w:noWrap/>
            <w:vAlign w:val="center"/>
            <w:hideMark/>
          </w:tcPr>
          <w:p w14:paraId="61B8446B" w14:textId="77777777" w:rsidR="00E60C99" w:rsidRPr="007E0F97" w:rsidRDefault="00E60C99" w:rsidP="00C10A27">
            <w:pPr>
              <w:rPr>
                <w:sz w:val="18"/>
                <w:szCs w:val="18"/>
                <w:lang w:eastAsia="zh-CN"/>
              </w:rPr>
            </w:pPr>
            <w:r w:rsidRPr="007E0F97">
              <w:rPr>
                <w:sz w:val="18"/>
                <w:szCs w:val="18"/>
                <w:lang w:eastAsia="zh-CN"/>
              </w:rPr>
              <w:t>(2, 4, 1, 1, 1; 2, 4)</w:t>
            </w:r>
          </w:p>
        </w:tc>
        <w:tc>
          <w:tcPr>
            <w:tcW w:w="1985" w:type="dxa"/>
            <w:tcBorders>
              <w:top w:val="nil"/>
              <w:left w:val="nil"/>
              <w:bottom w:val="single" w:sz="4" w:space="0" w:color="auto"/>
              <w:right w:val="single" w:sz="4" w:space="0" w:color="auto"/>
            </w:tcBorders>
            <w:shd w:val="clear" w:color="auto" w:fill="auto"/>
            <w:vAlign w:val="center"/>
            <w:hideMark/>
          </w:tcPr>
          <w:p w14:paraId="7525B4AE"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486EAC53" w14:textId="77777777" w:rsidTr="00FE1108">
        <w:trPr>
          <w:trHeight w:val="300"/>
        </w:trPr>
        <w:tc>
          <w:tcPr>
            <w:tcW w:w="988" w:type="dxa"/>
            <w:vMerge/>
            <w:tcBorders>
              <w:left w:val="single" w:sz="4" w:space="0" w:color="auto"/>
              <w:right w:val="single" w:sz="4" w:space="0" w:color="auto"/>
            </w:tcBorders>
          </w:tcPr>
          <w:p w14:paraId="5E6BB430"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64EC6E00" w14:textId="77777777" w:rsidR="00E60C99" w:rsidRPr="007E0F97" w:rsidRDefault="00E60C99" w:rsidP="00C10A27">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hideMark/>
          </w:tcPr>
          <w:p w14:paraId="5D44EAA9" w14:textId="77777777" w:rsidR="00E60C99" w:rsidRPr="007E0F97" w:rsidRDefault="00E60C99" w:rsidP="00C10A27">
            <w:pPr>
              <w:rPr>
                <w:sz w:val="18"/>
                <w:szCs w:val="18"/>
                <w:lang w:eastAsia="zh-CN"/>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7EB4E7B" w14:textId="77777777" w:rsidR="00E60C99" w:rsidRPr="007E0F97" w:rsidRDefault="00E60C99" w:rsidP="00C10A27">
            <w:pPr>
              <w:jc w:val="center"/>
              <w:rPr>
                <w:sz w:val="18"/>
                <w:szCs w:val="18"/>
                <w:lang w:eastAsia="zh-CN"/>
              </w:rPr>
            </w:pPr>
            <w:r w:rsidRPr="007E0F97">
              <w:rPr>
                <w:sz w:val="18"/>
                <w:szCs w:val="18"/>
                <w:lang w:eastAsia="zh-CN"/>
              </w:rPr>
              <w:t>16</w:t>
            </w:r>
          </w:p>
        </w:tc>
        <w:tc>
          <w:tcPr>
            <w:tcW w:w="2693" w:type="dxa"/>
            <w:tcBorders>
              <w:top w:val="nil"/>
              <w:left w:val="nil"/>
              <w:bottom w:val="single" w:sz="4" w:space="0" w:color="auto"/>
              <w:right w:val="single" w:sz="4" w:space="0" w:color="auto"/>
            </w:tcBorders>
            <w:shd w:val="clear" w:color="auto" w:fill="auto"/>
            <w:noWrap/>
            <w:vAlign w:val="center"/>
            <w:hideMark/>
          </w:tcPr>
          <w:p w14:paraId="592E8C8A" w14:textId="77777777" w:rsidR="00E60C99" w:rsidRPr="007E0F97" w:rsidRDefault="00E60C99" w:rsidP="00C10A27">
            <w:pPr>
              <w:rPr>
                <w:sz w:val="18"/>
                <w:szCs w:val="18"/>
                <w:lang w:eastAsia="zh-CN"/>
              </w:rPr>
            </w:pPr>
            <w:r w:rsidRPr="007E0F97">
              <w:rPr>
                <w:sz w:val="18"/>
                <w:szCs w:val="18"/>
                <w:lang w:eastAsia="zh-CN"/>
              </w:rPr>
              <w:t>(2, 4, 2, 1, 1; 2, 4)</w:t>
            </w:r>
          </w:p>
        </w:tc>
        <w:tc>
          <w:tcPr>
            <w:tcW w:w="1985" w:type="dxa"/>
            <w:tcBorders>
              <w:top w:val="nil"/>
              <w:left w:val="nil"/>
              <w:bottom w:val="single" w:sz="4" w:space="0" w:color="auto"/>
              <w:right w:val="single" w:sz="4" w:space="0" w:color="auto"/>
            </w:tcBorders>
            <w:shd w:val="clear" w:color="auto" w:fill="auto"/>
            <w:vAlign w:val="center"/>
            <w:hideMark/>
          </w:tcPr>
          <w:p w14:paraId="69D26B63"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599C1738" w14:textId="77777777" w:rsidTr="00FE1108">
        <w:trPr>
          <w:trHeight w:val="300"/>
        </w:trPr>
        <w:tc>
          <w:tcPr>
            <w:tcW w:w="988" w:type="dxa"/>
            <w:vMerge/>
            <w:tcBorders>
              <w:left w:val="single" w:sz="4" w:space="0" w:color="auto"/>
              <w:right w:val="single" w:sz="4" w:space="0" w:color="auto"/>
            </w:tcBorders>
          </w:tcPr>
          <w:p w14:paraId="58D5D38D" w14:textId="77777777" w:rsidR="00E60C99" w:rsidRPr="007E0F97" w:rsidRDefault="00E60C99" w:rsidP="00C10A27">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14:paraId="1E21BB8A" w14:textId="77777777" w:rsidR="00E60C99" w:rsidRPr="007E0F97" w:rsidRDefault="00E60C99" w:rsidP="00C10A27">
            <w:pPr>
              <w:jc w:val="center"/>
              <w:rPr>
                <w:sz w:val="18"/>
                <w:szCs w:val="18"/>
                <w:lang w:eastAsia="zh-CN"/>
              </w:rPr>
            </w:pPr>
          </w:p>
        </w:tc>
        <w:tc>
          <w:tcPr>
            <w:tcW w:w="1984" w:type="dxa"/>
            <w:tcBorders>
              <w:top w:val="nil"/>
              <w:left w:val="nil"/>
              <w:bottom w:val="single" w:sz="4" w:space="0" w:color="auto"/>
              <w:right w:val="single" w:sz="4" w:space="0" w:color="auto"/>
            </w:tcBorders>
            <w:shd w:val="clear" w:color="auto" w:fill="auto"/>
            <w:noWrap/>
            <w:vAlign w:val="center"/>
            <w:hideMark/>
          </w:tcPr>
          <w:p w14:paraId="0F246584" w14:textId="77777777" w:rsidR="00E60C99" w:rsidRPr="007E0F97" w:rsidRDefault="00E60C99" w:rsidP="00C10A27">
            <w:pPr>
              <w:rPr>
                <w:sz w:val="18"/>
                <w:szCs w:val="18"/>
                <w:lang w:eastAsia="zh-CN"/>
              </w:rPr>
            </w:pPr>
            <w:r w:rsidRPr="007E0F97">
              <w:rPr>
                <w:sz w:val="18"/>
                <w:szCs w:val="18"/>
                <w:lang w:eastAsia="zh-CN"/>
              </w:rPr>
              <w:t>(4, 2, 2, 1, 1; 4, 2)</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573E44" w14:textId="77777777" w:rsidR="00E60C99" w:rsidRPr="007E0F97" w:rsidRDefault="00E60C99" w:rsidP="00C10A27">
            <w:pPr>
              <w:jc w:val="center"/>
              <w:rPr>
                <w:sz w:val="18"/>
                <w:szCs w:val="18"/>
                <w:lang w:eastAsia="zh-CN"/>
              </w:rPr>
            </w:pPr>
            <w:r w:rsidRPr="007E0F97">
              <w:rPr>
                <w:sz w:val="18"/>
                <w:szCs w:val="18"/>
                <w:lang w:eastAsia="zh-CN"/>
              </w:rPr>
              <w:t>/</w:t>
            </w:r>
          </w:p>
        </w:tc>
        <w:tc>
          <w:tcPr>
            <w:tcW w:w="1985" w:type="dxa"/>
            <w:tcBorders>
              <w:top w:val="nil"/>
              <w:left w:val="nil"/>
              <w:bottom w:val="single" w:sz="4" w:space="0" w:color="auto"/>
              <w:right w:val="single" w:sz="4" w:space="0" w:color="auto"/>
            </w:tcBorders>
            <w:shd w:val="clear" w:color="auto" w:fill="auto"/>
            <w:vAlign w:val="center"/>
            <w:hideMark/>
          </w:tcPr>
          <w:p w14:paraId="67FC6ADA" w14:textId="77777777" w:rsidR="00E60C99" w:rsidRPr="007E0F97" w:rsidRDefault="00E60C99" w:rsidP="00C10A27">
            <w:pPr>
              <w:rPr>
                <w:sz w:val="18"/>
                <w:szCs w:val="18"/>
                <w:lang w:eastAsia="zh-CN"/>
              </w:rPr>
            </w:pPr>
            <w:r w:rsidRPr="007E0F97">
              <w:rPr>
                <w:sz w:val="18"/>
                <w:szCs w:val="18"/>
                <w:lang w:eastAsia="zh-CN"/>
              </w:rPr>
              <w:t>ZTE</w:t>
            </w:r>
          </w:p>
        </w:tc>
      </w:tr>
      <w:tr w:rsidR="00E60C99" w:rsidRPr="007E0F97" w14:paraId="3E84DEF5" w14:textId="77777777" w:rsidTr="00FE1108">
        <w:trPr>
          <w:trHeight w:val="300"/>
        </w:trPr>
        <w:tc>
          <w:tcPr>
            <w:tcW w:w="988" w:type="dxa"/>
            <w:vMerge/>
            <w:tcBorders>
              <w:left w:val="single" w:sz="4" w:space="0" w:color="auto"/>
              <w:bottom w:val="single" w:sz="4" w:space="0" w:color="auto"/>
              <w:right w:val="single" w:sz="4" w:space="0" w:color="auto"/>
            </w:tcBorders>
          </w:tcPr>
          <w:p w14:paraId="5433B102" w14:textId="77777777" w:rsidR="00E60C99" w:rsidRPr="007E0F97"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E1A889E" w14:textId="77777777" w:rsidR="00E60C99" w:rsidRPr="007E0F97" w:rsidRDefault="00E60C99" w:rsidP="00C10A27">
            <w:pPr>
              <w:jc w:val="center"/>
              <w:rPr>
                <w:sz w:val="18"/>
                <w:szCs w:val="18"/>
                <w:lang w:eastAsia="zh-CN"/>
              </w:rPr>
            </w:pPr>
            <w:r w:rsidRPr="007E0F97">
              <w:rPr>
                <w:sz w:val="18"/>
                <w:szCs w:val="18"/>
                <w:lang w:eastAsia="zh-CN"/>
              </w:rPr>
              <w:t>32</w:t>
            </w:r>
          </w:p>
        </w:tc>
        <w:tc>
          <w:tcPr>
            <w:tcW w:w="1984" w:type="dxa"/>
            <w:tcBorders>
              <w:top w:val="nil"/>
              <w:left w:val="nil"/>
              <w:bottom w:val="single" w:sz="4" w:space="0" w:color="auto"/>
              <w:right w:val="single" w:sz="4" w:space="0" w:color="auto"/>
            </w:tcBorders>
            <w:shd w:val="clear" w:color="auto" w:fill="auto"/>
            <w:noWrap/>
            <w:vAlign w:val="center"/>
            <w:hideMark/>
          </w:tcPr>
          <w:p w14:paraId="3AF80F02" w14:textId="77777777" w:rsidR="00E60C99" w:rsidRPr="007E0F97" w:rsidRDefault="00E60C99" w:rsidP="00C10A27">
            <w:pPr>
              <w:rPr>
                <w:sz w:val="18"/>
                <w:szCs w:val="18"/>
                <w:lang w:eastAsia="zh-CN"/>
              </w:rPr>
            </w:pPr>
            <w:r w:rsidRPr="007E0F97">
              <w:rPr>
                <w:sz w:val="18"/>
                <w:szCs w:val="18"/>
                <w:lang w:eastAsia="zh-CN"/>
              </w:rPr>
              <w:t xml:space="preserve">(4, 4, 2, 1, 1; 4, 4) </w:t>
            </w:r>
          </w:p>
        </w:tc>
        <w:tc>
          <w:tcPr>
            <w:tcW w:w="2268" w:type="dxa"/>
            <w:tcBorders>
              <w:top w:val="nil"/>
              <w:left w:val="nil"/>
              <w:bottom w:val="single" w:sz="4" w:space="0" w:color="auto"/>
              <w:right w:val="single" w:sz="4" w:space="0" w:color="auto"/>
            </w:tcBorders>
            <w:shd w:val="clear" w:color="auto" w:fill="auto"/>
            <w:noWrap/>
            <w:vAlign w:val="center"/>
            <w:hideMark/>
          </w:tcPr>
          <w:p w14:paraId="596491FF" w14:textId="77777777" w:rsidR="00E60C99" w:rsidRPr="007E0F97" w:rsidRDefault="00E60C99" w:rsidP="00C10A27">
            <w:pPr>
              <w:jc w:val="center"/>
              <w:rPr>
                <w:sz w:val="18"/>
                <w:szCs w:val="18"/>
                <w:lang w:eastAsia="zh-CN"/>
              </w:rPr>
            </w:pPr>
            <w:r w:rsidRPr="007E0F97">
              <w:rPr>
                <w:sz w:val="18"/>
                <w:szCs w:val="18"/>
                <w:lang w:eastAsia="zh-CN"/>
              </w:rPr>
              <w:t>32</w:t>
            </w:r>
          </w:p>
        </w:tc>
        <w:tc>
          <w:tcPr>
            <w:tcW w:w="2693" w:type="dxa"/>
            <w:tcBorders>
              <w:top w:val="nil"/>
              <w:left w:val="nil"/>
              <w:bottom w:val="single" w:sz="4" w:space="0" w:color="auto"/>
              <w:right w:val="single" w:sz="4" w:space="0" w:color="auto"/>
            </w:tcBorders>
            <w:shd w:val="clear" w:color="auto" w:fill="auto"/>
            <w:noWrap/>
            <w:vAlign w:val="center"/>
            <w:hideMark/>
          </w:tcPr>
          <w:p w14:paraId="0241CE6A" w14:textId="77777777" w:rsidR="00E60C99" w:rsidRPr="007E0F97" w:rsidRDefault="00E60C99" w:rsidP="00C10A27">
            <w:pPr>
              <w:rPr>
                <w:sz w:val="18"/>
                <w:szCs w:val="18"/>
                <w:lang w:eastAsia="zh-CN"/>
              </w:rPr>
            </w:pPr>
            <w:r w:rsidRPr="007E0F97">
              <w:rPr>
                <w:sz w:val="18"/>
                <w:szCs w:val="18"/>
                <w:lang w:eastAsia="zh-CN"/>
              </w:rPr>
              <w:t xml:space="preserve">(4, 4, 2, 1, 1; 4, 4) </w:t>
            </w:r>
          </w:p>
        </w:tc>
        <w:tc>
          <w:tcPr>
            <w:tcW w:w="1985" w:type="dxa"/>
            <w:tcBorders>
              <w:top w:val="nil"/>
              <w:left w:val="nil"/>
              <w:bottom w:val="single" w:sz="4" w:space="0" w:color="auto"/>
              <w:right w:val="single" w:sz="4" w:space="0" w:color="auto"/>
            </w:tcBorders>
            <w:shd w:val="clear" w:color="auto" w:fill="auto"/>
            <w:vAlign w:val="center"/>
            <w:hideMark/>
          </w:tcPr>
          <w:p w14:paraId="319865C4"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966198" w14:paraId="7C633C1B" w14:textId="77777777" w:rsidTr="00FE1108">
        <w:trPr>
          <w:trHeight w:val="300"/>
        </w:trPr>
        <w:tc>
          <w:tcPr>
            <w:tcW w:w="988" w:type="dxa"/>
            <w:vMerge w:val="restart"/>
            <w:tcBorders>
              <w:top w:val="single" w:sz="4" w:space="0" w:color="auto"/>
              <w:left w:val="single" w:sz="4" w:space="0" w:color="auto"/>
              <w:right w:val="single" w:sz="4" w:space="0" w:color="auto"/>
            </w:tcBorders>
          </w:tcPr>
          <w:p w14:paraId="0A6A23D1" w14:textId="77777777" w:rsidR="00E60C99" w:rsidRPr="00966198" w:rsidRDefault="00E60C99" w:rsidP="00C10A27">
            <w:pPr>
              <w:jc w:val="center"/>
              <w:rPr>
                <w:sz w:val="18"/>
                <w:szCs w:val="18"/>
                <w:lang w:eastAsia="zh-CN"/>
              </w:rPr>
            </w:pPr>
            <w:r>
              <w:rPr>
                <w:rFonts w:hint="eastAsia"/>
                <w:sz w:val="18"/>
                <w:szCs w:val="18"/>
                <w:lang w:eastAsia="zh-CN"/>
              </w:rPr>
              <w:t>F</w:t>
            </w:r>
            <w:r>
              <w:rPr>
                <w:sz w:val="18"/>
                <w:szCs w:val="18"/>
                <w:lang w:eastAsia="zh-CN"/>
              </w:rPr>
              <w:t>R2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CAEFE" w14:textId="77777777" w:rsidR="00E60C99" w:rsidRPr="00966198" w:rsidRDefault="00E60C99" w:rsidP="00C10A27">
            <w:pPr>
              <w:jc w:val="center"/>
              <w:rPr>
                <w:sz w:val="18"/>
                <w:szCs w:val="18"/>
                <w:lang w:eastAsia="zh-CN"/>
              </w:rPr>
            </w:pPr>
            <w:r w:rsidRPr="00966198">
              <w:rPr>
                <w:sz w:val="18"/>
                <w:szCs w:val="18"/>
                <w:lang w:eastAsia="zh-CN"/>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02043E" w14:textId="77777777" w:rsidR="00E60C99" w:rsidRPr="00966198" w:rsidRDefault="00E60C99" w:rsidP="00C10A27">
            <w:pPr>
              <w:rPr>
                <w:sz w:val="18"/>
                <w:szCs w:val="18"/>
                <w:lang w:eastAsia="zh-CN"/>
              </w:rPr>
            </w:pPr>
            <w:r w:rsidRPr="00966198">
              <w:rPr>
                <w:sz w:val="18"/>
                <w:szCs w:val="18"/>
                <w:lang w:eastAsia="zh-CN"/>
              </w:rPr>
              <w:t>(4, 1, 2, 1, 1, 1, 1)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3697A52" w14:textId="77777777" w:rsidR="00E60C99" w:rsidRPr="00966198" w:rsidRDefault="00E60C99" w:rsidP="00C10A27">
            <w:pPr>
              <w:jc w:val="center"/>
              <w:rPr>
                <w:sz w:val="18"/>
                <w:szCs w:val="18"/>
                <w:lang w:eastAsia="zh-CN"/>
              </w:rPr>
            </w:pPr>
            <w:r>
              <w:rPr>
                <w:rFonts w:hint="eastAsia"/>
                <w:sz w:val="18"/>
                <w:szCs w:val="18"/>
                <w:lang w:eastAsia="zh-CN"/>
              </w:rPr>
              <w:t>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0864D51" w14:textId="77777777" w:rsidR="00E60C99" w:rsidRPr="00966198" w:rsidRDefault="00E60C99" w:rsidP="00C10A27">
            <w:pPr>
              <w:rPr>
                <w:sz w:val="18"/>
                <w:szCs w:val="18"/>
                <w:lang w:eastAsia="zh-CN"/>
              </w:rPr>
            </w:pPr>
            <w:r w:rsidRPr="00966198">
              <w:rPr>
                <w:sz w:val="18"/>
                <w:szCs w:val="18"/>
                <w:lang w:eastAsia="zh-CN"/>
              </w:rPr>
              <w:t>(4, 1, 2, 1, 1, 1, 1)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B50F8BD" w14:textId="77777777" w:rsidR="00E60C99" w:rsidRPr="00966198" w:rsidRDefault="00E60C99" w:rsidP="00C10A27">
            <w:pPr>
              <w:rPr>
                <w:sz w:val="18"/>
                <w:szCs w:val="18"/>
                <w:lang w:eastAsia="zh-CN"/>
              </w:rPr>
            </w:pPr>
            <w:r w:rsidRPr="00966198">
              <w:rPr>
                <w:sz w:val="18"/>
                <w:szCs w:val="18"/>
                <w:lang w:eastAsia="zh-CN"/>
              </w:rPr>
              <w:t>Samsung</w:t>
            </w:r>
          </w:p>
        </w:tc>
      </w:tr>
      <w:tr w:rsidR="00E60C99" w:rsidRPr="00966198" w14:paraId="0849CFE1" w14:textId="77777777" w:rsidTr="00FE1108">
        <w:trPr>
          <w:trHeight w:val="300"/>
        </w:trPr>
        <w:tc>
          <w:tcPr>
            <w:tcW w:w="988" w:type="dxa"/>
            <w:vMerge/>
            <w:tcBorders>
              <w:left w:val="single" w:sz="4" w:space="0" w:color="auto"/>
              <w:right w:val="single" w:sz="4" w:space="0" w:color="auto"/>
            </w:tcBorders>
          </w:tcPr>
          <w:p w14:paraId="0605C2A9" w14:textId="77777777" w:rsidR="00E60C99" w:rsidRPr="00966198"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0981C5" w14:textId="77777777" w:rsidR="00E60C99" w:rsidRPr="00966198" w:rsidRDefault="00E60C99" w:rsidP="00C10A27">
            <w:pPr>
              <w:jc w:val="center"/>
              <w:rPr>
                <w:sz w:val="18"/>
                <w:szCs w:val="18"/>
                <w:lang w:eastAsia="zh-CN"/>
              </w:rPr>
            </w:pPr>
            <w:r w:rsidRPr="00966198">
              <w:rPr>
                <w:sz w:val="18"/>
                <w:szCs w:val="18"/>
                <w:lang w:eastAsia="zh-CN"/>
              </w:rPr>
              <w:t>4</w:t>
            </w:r>
          </w:p>
        </w:tc>
        <w:tc>
          <w:tcPr>
            <w:tcW w:w="1984" w:type="dxa"/>
            <w:tcBorders>
              <w:top w:val="nil"/>
              <w:left w:val="nil"/>
              <w:bottom w:val="single" w:sz="4" w:space="0" w:color="auto"/>
              <w:right w:val="single" w:sz="4" w:space="0" w:color="auto"/>
            </w:tcBorders>
            <w:shd w:val="clear" w:color="auto" w:fill="auto"/>
            <w:noWrap/>
            <w:vAlign w:val="center"/>
            <w:hideMark/>
          </w:tcPr>
          <w:p w14:paraId="55C43B21" w14:textId="77777777" w:rsidR="00E60C99" w:rsidRDefault="00E60C99" w:rsidP="00C10A27">
            <w:pPr>
              <w:rPr>
                <w:sz w:val="18"/>
                <w:szCs w:val="18"/>
                <w:lang w:eastAsia="zh-CN"/>
              </w:rPr>
            </w:pPr>
            <w:r w:rsidRPr="00966198">
              <w:rPr>
                <w:sz w:val="18"/>
                <w:szCs w:val="18"/>
                <w:lang w:eastAsia="zh-CN"/>
              </w:rPr>
              <w:t>(2, 4, 2, 1, 2; 1, 1)</w:t>
            </w:r>
            <w:r w:rsidRPr="003D7BD3">
              <w:rPr>
                <w:sz w:val="18"/>
                <w:szCs w:val="18"/>
                <w:lang w:eastAsia="zh-CN"/>
              </w:rPr>
              <w:t xml:space="preserve">, </w:t>
            </w:r>
          </w:p>
          <w:p w14:paraId="641D55A6" w14:textId="77777777" w:rsidR="00E60C99" w:rsidRPr="00966198" w:rsidRDefault="00E60C99" w:rsidP="00C10A27">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sidRPr="003D7BD3">
              <w:rPr>
                <w:sz w:val="18"/>
                <w:szCs w:val="18"/>
                <w:lang w:eastAsia="zh-CN"/>
              </w:rPr>
              <w:t xml:space="preserve"> = (0, 0)λ</w:t>
            </w:r>
          </w:p>
        </w:tc>
        <w:tc>
          <w:tcPr>
            <w:tcW w:w="2268" w:type="dxa"/>
            <w:tcBorders>
              <w:top w:val="nil"/>
              <w:left w:val="nil"/>
              <w:bottom w:val="single" w:sz="4" w:space="0" w:color="auto"/>
              <w:right w:val="single" w:sz="4" w:space="0" w:color="auto"/>
            </w:tcBorders>
            <w:shd w:val="clear" w:color="auto" w:fill="auto"/>
            <w:noWrap/>
            <w:vAlign w:val="center"/>
            <w:hideMark/>
          </w:tcPr>
          <w:p w14:paraId="546BBA63"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3DA562F"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2A292A55" w14:textId="77777777" w:rsidR="00E60C99" w:rsidRPr="00966198" w:rsidRDefault="00E60C99" w:rsidP="00C10A27">
            <w:pPr>
              <w:rPr>
                <w:sz w:val="18"/>
                <w:szCs w:val="18"/>
                <w:lang w:eastAsia="zh-CN"/>
              </w:rPr>
            </w:pPr>
            <w:r>
              <w:rPr>
                <w:sz w:val="18"/>
                <w:szCs w:val="18"/>
                <w:lang w:eastAsia="zh-CN"/>
              </w:rPr>
              <w:t>CMCC</w:t>
            </w:r>
          </w:p>
        </w:tc>
      </w:tr>
      <w:tr w:rsidR="00E60C99" w:rsidRPr="00966198" w14:paraId="6415DDBC" w14:textId="77777777" w:rsidTr="00FE1108">
        <w:trPr>
          <w:trHeight w:val="300"/>
        </w:trPr>
        <w:tc>
          <w:tcPr>
            <w:tcW w:w="988" w:type="dxa"/>
            <w:vMerge/>
            <w:tcBorders>
              <w:left w:val="single" w:sz="4" w:space="0" w:color="auto"/>
              <w:right w:val="single" w:sz="4" w:space="0" w:color="auto"/>
            </w:tcBorders>
          </w:tcPr>
          <w:p w14:paraId="12B8ABC7" w14:textId="77777777" w:rsidR="00E60C99" w:rsidRPr="00966198"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1A2BE3E" w14:textId="77777777" w:rsidR="00E60C99" w:rsidRPr="00966198" w:rsidRDefault="00E60C99" w:rsidP="00C10A27">
            <w:pPr>
              <w:jc w:val="center"/>
              <w:rPr>
                <w:sz w:val="18"/>
                <w:szCs w:val="18"/>
                <w:lang w:eastAsia="zh-CN"/>
              </w:rPr>
            </w:pPr>
            <w:r w:rsidRPr="00966198">
              <w:rPr>
                <w:sz w:val="18"/>
                <w:szCs w:val="18"/>
                <w:lang w:eastAsia="zh-CN"/>
              </w:rPr>
              <w:t>4</w:t>
            </w:r>
          </w:p>
        </w:tc>
        <w:tc>
          <w:tcPr>
            <w:tcW w:w="1984" w:type="dxa"/>
            <w:tcBorders>
              <w:top w:val="nil"/>
              <w:left w:val="nil"/>
              <w:bottom w:val="single" w:sz="4" w:space="0" w:color="auto"/>
              <w:right w:val="single" w:sz="4" w:space="0" w:color="auto"/>
            </w:tcBorders>
            <w:shd w:val="clear" w:color="auto" w:fill="auto"/>
            <w:noWrap/>
            <w:vAlign w:val="center"/>
          </w:tcPr>
          <w:p w14:paraId="6B693F44" w14:textId="77777777" w:rsidR="00E60C99" w:rsidRDefault="00E60C99" w:rsidP="00FE1108">
            <w:pPr>
              <w:jc w:val="left"/>
              <w:rPr>
                <w:sz w:val="18"/>
                <w:szCs w:val="18"/>
                <w:lang w:eastAsia="zh-CN"/>
              </w:rPr>
            </w:pPr>
            <w:r w:rsidRPr="003D7BD3">
              <w:rPr>
                <w:sz w:val="18"/>
                <w:szCs w:val="18"/>
                <w:lang w:eastAsia="zh-CN"/>
              </w:rPr>
              <w:t>(2, 4, 2, 1, 2, 1, 1),</w:t>
            </w:r>
          </w:p>
          <w:p w14:paraId="3FACFF60" w14:textId="77777777" w:rsidR="00E60C99" w:rsidRDefault="00E60C99" w:rsidP="00FE1108">
            <w:pPr>
              <w:jc w:val="left"/>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sz w:val="18"/>
                <w:szCs w:val="18"/>
                <w:lang w:eastAsia="zh-CN"/>
              </w:rPr>
              <w:t xml:space="preserve"> </w:t>
            </w:r>
            <w:r w:rsidRPr="003B0584">
              <w:rPr>
                <w:rFonts w:hint="eastAsia"/>
                <w:sz w:val="18"/>
                <w:szCs w:val="18"/>
                <w:lang w:eastAsia="zh-CN"/>
              </w:rPr>
              <w:t>= (0, 0)</w:t>
            </w:r>
            <w:r w:rsidRPr="003B0584">
              <w:rPr>
                <w:sz w:val="18"/>
                <w:szCs w:val="18"/>
                <w:lang w:eastAsia="zh-CN"/>
              </w:rPr>
              <w:t>λ</w:t>
            </w:r>
            <w:r w:rsidRPr="003B0584">
              <w:rPr>
                <w:rFonts w:hint="eastAsia"/>
                <w:sz w:val="18"/>
                <w:szCs w:val="18"/>
                <w:lang w:eastAsia="zh-CN"/>
              </w:rPr>
              <w:t>,</w:t>
            </w:r>
          </w:p>
          <w:p w14:paraId="6ACDE076" w14:textId="77777777" w:rsidR="00E60C99" w:rsidRPr="00966198" w:rsidRDefault="00E60C99" w:rsidP="00FE1108">
            <w:pPr>
              <w:jc w:val="left"/>
              <w:rPr>
                <w:sz w:val="18"/>
                <w:szCs w:val="18"/>
                <w:lang w:eastAsia="zh-CN"/>
              </w:rPr>
            </w:pPr>
            <w:r w:rsidRPr="003B0584">
              <w:rPr>
                <w:rFonts w:hint="eastAsia"/>
                <w:sz w:val="18"/>
                <w:szCs w:val="18"/>
                <w:lang w:eastAsia="zh-CN"/>
              </w:rPr>
              <w:t>Θ</w:t>
            </w:r>
            <w:r w:rsidRPr="003B0584">
              <w:rPr>
                <w:sz w:val="18"/>
                <w:szCs w:val="18"/>
                <w:vertAlign w:val="subscript"/>
                <w:lang w:eastAsia="zh-CN"/>
              </w:rPr>
              <w:t>mg,ng</w:t>
            </w:r>
            <w:r w:rsidRPr="003B0584">
              <w:rPr>
                <w:sz w:val="18"/>
                <w:szCs w:val="18"/>
                <w:lang w:eastAsia="zh-CN"/>
              </w:rPr>
              <w:t>=90°, Ω</w:t>
            </w:r>
            <w:r w:rsidRPr="003B0584">
              <w:rPr>
                <w:sz w:val="18"/>
                <w:szCs w:val="18"/>
                <w:vertAlign w:val="subscript"/>
                <w:lang w:eastAsia="zh-CN"/>
              </w:rPr>
              <w:t>0,1</w:t>
            </w:r>
            <w:r w:rsidRPr="003B0584">
              <w:rPr>
                <w:sz w:val="18"/>
                <w:szCs w:val="18"/>
                <w:lang w:eastAsia="zh-CN"/>
              </w:rPr>
              <w:t>=Ω</w:t>
            </w:r>
            <w:r w:rsidRPr="003B0584">
              <w:rPr>
                <w:sz w:val="18"/>
                <w:szCs w:val="18"/>
                <w:vertAlign w:val="subscript"/>
                <w:lang w:eastAsia="zh-CN"/>
              </w:rPr>
              <w:t>0,0</w:t>
            </w:r>
            <w:r w:rsidRPr="003B0584">
              <w:rPr>
                <w:sz w:val="18"/>
                <w:szCs w:val="18"/>
                <w:lang w:eastAsia="zh-CN"/>
              </w:rPr>
              <w:t>+180°</w:t>
            </w:r>
          </w:p>
        </w:tc>
        <w:tc>
          <w:tcPr>
            <w:tcW w:w="2268" w:type="dxa"/>
            <w:tcBorders>
              <w:top w:val="nil"/>
              <w:left w:val="nil"/>
              <w:bottom w:val="single" w:sz="4" w:space="0" w:color="auto"/>
              <w:right w:val="single" w:sz="4" w:space="0" w:color="auto"/>
            </w:tcBorders>
            <w:shd w:val="clear" w:color="auto" w:fill="auto"/>
            <w:noWrap/>
            <w:vAlign w:val="center"/>
          </w:tcPr>
          <w:p w14:paraId="7728FFDB" w14:textId="77777777" w:rsidR="00E60C99" w:rsidRPr="00966198" w:rsidRDefault="00E60C99" w:rsidP="00C10A27">
            <w:pPr>
              <w:jc w:val="center"/>
              <w:rPr>
                <w:sz w:val="18"/>
                <w:szCs w:val="18"/>
                <w:lang w:eastAsia="zh-CN"/>
              </w:rPr>
            </w:pPr>
          </w:p>
        </w:tc>
        <w:tc>
          <w:tcPr>
            <w:tcW w:w="2693" w:type="dxa"/>
            <w:tcBorders>
              <w:top w:val="nil"/>
              <w:left w:val="nil"/>
              <w:bottom w:val="single" w:sz="4" w:space="0" w:color="auto"/>
              <w:right w:val="single" w:sz="4" w:space="0" w:color="auto"/>
            </w:tcBorders>
            <w:shd w:val="clear" w:color="auto" w:fill="auto"/>
            <w:noWrap/>
            <w:vAlign w:val="center"/>
          </w:tcPr>
          <w:p w14:paraId="7AEC7176" w14:textId="77777777" w:rsidR="00E60C99" w:rsidRPr="00966198" w:rsidRDefault="00E60C99" w:rsidP="00C10A27">
            <w:pPr>
              <w:jc w:val="center"/>
              <w:rPr>
                <w:sz w:val="18"/>
                <w:szCs w:val="18"/>
                <w:lang w:eastAsia="zh-CN"/>
              </w:rPr>
            </w:pPr>
          </w:p>
        </w:tc>
        <w:tc>
          <w:tcPr>
            <w:tcW w:w="1985" w:type="dxa"/>
            <w:tcBorders>
              <w:top w:val="nil"/>
              <w:left w:val="nil"/>
              <w:bottom w:val="single" w:sz="4" w:space="0" w:color="auto"/>
              <w:right w:val="single" w:sz="4" w:space="0" w:color="auto"/>
            </w:tcBorders>
            <w:shd w:val="clear" w:color="auto" w:fill="auto"/>
            <w:noWrap/>
            <w:vAlign w:val="center"/>
          </w:tcPr>
          <w:p w14:paraId="5BC9B447" w14:textId="77777777" w:rsidR="00E60C99" w:rsidRPr="00966198" w:rsidRDefault="00E60C99" w:rsidP="00C10A27">
            <w:pPr>
              <w:rPr>
                <w:sz w:val="18"/>
                <w:szCs w:val="18"/>
                <w:lang w:eastAsia="zh-CN"/>
              </w:rPr>
            </w:pPr>
            <w:r w:rsidRPr="00966198">
              <w:rPr>
                <w:sz w:val="18"/>
                <w:szCs w:val="18"/>
                <w:lang w:eastAsia="zh-CN"/>
              </w:rPr>
              <w:t>ZTE</w:t>
            </w:r>
          </w:p>
        </w:tc>
      </w:tr>
      <w:tr w:rsidR="00E60C99" w:rsidRPr="00966198" w14:paraId="27AB7154" w14:textId="77777777" w:rsidTr="00FE1108">
        <w:trPr>
          <w:trHeight w:val="300"/>
        </w:trPr>
        <w:tc>
          <w:tcPr>
            <w:tcW w:w="988" w:type="dxa"/>
            <w:vMerge/>
            <w:tcBorders>
              <w:left w:val="single" w:sz="4" w:space="0" w:color="auto"/>
              <w:right w:val="single" w:sz="4" w:space="0" w:color="auto"/>
            </w:tcBorders>
          </w:tcPr>
          <w:p w14:paraId="35E85C40" w14:textId="77777777" w:rsidR="00E60C99" w:rsidRPr="00966198"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E27CCC2" w14:textId="77777777" w:rsidR="00E60C99" w:rsidRPr="00966198" w:rsidRDefault="00E60C99" w:rsidP="00C10A27">
            <w:pPr>
              <w:jc w:val="center"/>
              <w:rPr>
                <w:sz w:val="18"/>
                <w:szCs w:val="18"/>
                <w:lang w:eastAsia="zh-CN"/>
              </w:rPr>
            </w:pPr>
            <w:r w:rsidRPr="00966198">
              <w:rPr>
                <w:sz w:val="18"/>
                <w:szCs w:val="18"/>
                <w:lang w:eastAsia="zh-CN"/>
              </w:rPr>
              <w:t>8</w:t>
            </w:r>
          </w:p>
        </w:tc>
        <w:tc>
          <w:tcPr>
            <w:tcW w:w="1984" w:type="dxa"/>
            <w:tcBorders>
              <w:top w:val="nil"/>
              <w:left w:val="nil"/>
              <w:bottom w:val="single" w:sz="4" w:space="0" w:color="auto"/>
              <w:right w:val="single" w:sz="4" w:space="0" w:color="auto"/>
            </w:tcBorders>
            <w:shd w:val="clear" w:color="auto" w:fill="auto"/>
            <w:noWrap/>
            <w:vAlign w:val="center"/>
          </w:tcPr>
          <w:p w14:paraId="47E6E938" w14:textId="77777777" w:rsidR="00E60C99" w:rsidRPr="003B0584" w:rsidRDefault="00E60C99" w:rsidP="00FE1108">
            <w:pPr>
              <w:jc w:val="left"/>
              <w:rPr>
                <w:sz w:val="18"/>
                <w:szCs w:val="18"/>
                <w:lang w:eastAsia="zh-CN"/>
              </w:rPr>
            </w:pPr>
            <w:r w:rsidRPr="003B0584">
              <w:rPr>
                <w:rFonts w:hint="eastAsia"/>
                <w:sz w:val="18"/>
                <w:szCs w:val="18"/>
                <w:lang w:eastAsia="zh-CN"/>
              </w:rPr>
              <w:t>(</w:t>
            </w:r>
            <w:r w:rsidRPr="003B0584">
              <w:rPr>
                <w:sz w:val="18"/>
                <w:szCs w:val="18"/>
                <w:lang w:eastAsia="zh-CN"/>
              </w:rPr>
              <w:t>4</w:t>
            </w:r>
            <w:r w:rsidRPr="003B0584">
              <w:rPr>
                <w:rFonts w:hint="eastAsia"/>
                <w:sz w:val="18"/>
                <w:szCs w:val="18"/>
                <w:lang w:eastAsia="zh-CN"/>
              </w:rPr>
              <w:t xml:space="preserve">, </w:t>
            </w:r>
            <w:r w:rsidRPr="003B0584">
              <w:rPr>
                <w:sz w:val="18"/>
                <w:szCs w:val="18"/>
                <w:lang w:eastAsia="zh-CN"/>
              </w:rPr>
              <w:t>8</w:t>
            </w:r>
            <w:r w:rsidRPr="003B0584">
              <w:rPr>
                <w:rFonts w:hint="eastAsia"/>
                <w:sz w:val="18"/>
                <w:szCs w:val="18"/>
                <w:lang w:eastAsia="zh-CN"/>
              </w:rPr>
              <w:t xml:space="preserve">, 2, 1, 2, </w:t>
            </w:r>
            <w:r w:rsidRPr="003B0584">
              <w:rPr>
                <w:sz w:val="18"/>
                <w:szCs w:val="18"/>
                <w:lang w:eastAsia="zh-CN"/>
              </w:rPr>
              <w:t>1</w:t>
            </w:r>
            <w:r w:rsidRPr="003B0584">
              <w:rPr>
                <w:rFonts w:hint="eastAsia"/>
                <w:sz w:val="18"/>
                <w:szCs w:val="18"/>
                <w:lang w:eastAsia="zh-CN"/>
              </w:rPr>
              <w:t xml:space="preserve">, </w:t>
            </w:r>
            <w:r w:rsidRPr="003B0584">
              <w:rPr>
                <w:sz w:val="18"/>
                <w:szCs w:val="18"/>
                <w:lang w:eastAsia="zh-CN"/>
              </w:rPr>
              <w:t>2</w:t>
            </w:r>
            <w:r w:rsidRPr="003B0584">
              <w:rPr>
                <w:rFonts w:hint="eastAsia"/>
                <w:sz w:val="18"/>
                <w:szCs w:val="18"/>
                <w:lang w:eastAsia="zh-CN"/>
              </w:rPr>
              <w:t>)</w:t>
            </w:r>
            <w:r>
              <w:rPr>
                <w:sz w:val="18"/>
                <w:szCs w:val="18"/>
                <w:lang w:eastAsia="zh-CN"/>
              </w:rPr>
              <w:t xml:space="preserve">, </w:t>
            </w:r>
          </w:p>
          <w:p w14:paraId="008DF2C6" w14:textId="77777777" w:rsidR="00E60C99" w:rsidRDefault="00E60C99" w:rsidP="00FE1108">
            <w:pPr>
              <w:jc w:val="left"/>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sidRPr="003B0584">
              <w:rPr>
                <w:rFonts w:hint="eastAsia"/>
                <w:sz w:val="18"/>
                <w:szCs w:val="18"/>
                <w:lang w:eastAsia="zh-CN"/>
              </w:rPr>
              <w:t xml:space="preserve"> = (0, 0)</w:t>
            </w:r>
            <w:r w:rsidRPr="003B0584">
              <w:rPr>
                <w:sz w:val="18"/>
                <w:szCs w:val="18"/>
                <w:lang w:eastAsia="zh-CN"/>
              </w:rPr>
              <w:t>λ</w:t>
            </w:r>
            <w:r w:rsidRPr="003B0584">
              <w:rPr>
                <w:rFonts w:hint="eastAsia"/>
                <w:sz w:val="18"/>
                <w:szCs w:val="18"/>
                <w:lang w:eastAsia="zh-CN"/>
              </w:rPr>
              <w:t>,</w:t>
            </w:r>
          </w:p>
          <w:p w14:paraId="60A738D8" w14:textId="77777777" w:rsidR="00E60C99" w:rsidRPr="003D7BD3" w:rsidRDefault="00E60C99" w:rsidP="00FE1108">
            <w:pPr>
              <w:jc w:val="left"/>
              <w:rPr>
                <w:sz w:val="18"/>
                <w:szCs w:val="18"/>
                <w:lang w:eastAsia="zh-CN"/>
              </w:rPr>
            </w:pPr>
            <w:r w:rsidRPr="003B0584">
              <w:rPr>
                <w:rFonts w:hint="eastAsia"/>
                <w:sz w:val="18"/>
                <w:szCs w:val="18"/>
                <w:lang w:eastAsia="zh-CN"/>
              </w:rPr>
              <w:t>Θ</w:t>
            </w:r>
            <w:r w:rsidRPr="003B0584">
              <w:rPr>
                <w:sz w:val="18"/>
                <w:szCs w:val="18"/>
                <w:vertAlign w:val="subscript"/>
                <w:lang w:eastAsia="zh-CN"/>
              </w:rPr>
              <w:t>mg,ng</w:t>
            </w:r>
            <w:r w:rsidRPr="003B0584">
              <w:rPr>
                <w:sz w:val="18"/>
                <w:szCs w:val="18"/>
                <w:lang w:eastAsia="zh-CN"/>
              </w:rPr>
              <w:t>=90°, Ω</w:t>
            </w:r>
            <w:r w:rsidRPr="003B0584">
              <w:rPr>
                <w:sz w:val="18"/>
                <w:szCs w:val="18"/>
                <w:vertAlign w:val="subscript"/>
                <w:lang w:eastAsia="zh-CN"/>
              </w:rPr>
              <w:t>0,1</w:t>
            </w:r>
            <w:r w:rsidRPr="003B0584">
              <w:rPr>
                <w:sz w:val="18"/>
                <w:szCs w:val="18"/>
                <w:lang w:eastAsia="zh-CN"/>
              </w:rPr>
              <w:t>=Ω</w:t>
            </w:r>
            <w:r w:rsidRPr="003B0584">
              <w:rPr>
                <w:sz w:val="18"/>
                <w:szCs w:val="18"/>
                <w:vertAlign w:val="subscript"/>
                <w:lang w:eastAsia="zh-CN"/>
              </w:rPr>
              <w:t>0,0</w:t>
            </w:r>
            <w:r w:rsidRPr="003B0584">
              <w:rPr>
                <w:sz w:val="18"/>
                <w:szCs w:val="18"/>
                <w:lang w:eastAsia="zh-CN"/>
              </w:rPr>
              <w:t>+180°</w:t>
            </w:r>
          </w:p>
        </w:tc>
        <w:tc>
          <w:tcPr>
            <w:tcW w:w="2268" w:type="dxa"/>
            <w:tcBorders>
              <w:top w:val="nil"/>
              <w:left w:val="nil"/>
              <w:bottom w:val="single" w:sz="4" w:space="0" w:color="auto"/>
              <w:right w:val="single" w:sz="4" w:space="0" w:color="auto"/>
            </w:tcBorders>
            <w:shd w:val="clear" w:color="auto" w:fill="auto"/>
            <w:noWrap/>
            <w:vAlign w:val="center"/>
          </w:tcPr>
          <w:p w14:paraId="0A3CA90A"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2693" w:type="dxa"/>
            <w:tcBorders>
              <w:top w:val="nil"/>
              <w:left w:val="nil"/>
              <w:bottom w:val="single" w:sz="4" w:space="0" w:color="auto"/>
              <w:right w:val="single" w:sz="4" w:space="0" w:color="auto"/>
            </w:tcBorders>
            <w:shd w:val="clear" w:color="auto" w:fill="auto"/>
            <w:noWrap/>
            <w:vAlign w:val="center"/>
          </w:tcPr>
          <w:p w14:paraId="542D9928"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4597A08" w14:textId="77777777" w:rsidR="00E60C99" w:rsidRDefault="00E60C99" w:rsidP="00C10A27">
            <w:pPr>
              <w:rPr>
                <w:sz w:val="18"/>
                <w:szCs w:val="18"/>
                <w:lang w:eastAsia="zh-CN"/>
              </w:rPr>
            </w:pPr>
            <w:r w:rsidRPr="00966198">
              <w:rPr>
                <w:sz w:val="18"/>
                <w:szCs w:val="18"/>
                <w:lang w:eastAsia="zh-CN"/>
              </w:rPr>
              <w:t>ZTE</w:t>
            </w:r>
          </w:p>
        </w:tc>
      </w:tr>
      <w:tr w:rsidR="00E60C99" w:rsidRPr="00966198" w14:paraId="00045326" w14:textId="77777777" w:rsidTr="00FE1108">
        <w:trPr>
          <w:trHeight w:val="300"/>
        </w:trPr>
        <w:tc>
          <w:tcPr>
            <w:tcW w:w="988" w:type="dxa"/>
            <w:vMerge/>
            <w:tcBorders>
              <w:left w:val="single" w:sz="4" w:space="0" w:color="auto"/>
              <w:right w:val="single" w:sz="4" w:space="0" w:color="auto"/>
            </w:tcBorders>
          </w:tcPr>
          <w:p w14:paraId="7727770F" w14:textId="77777777" w:rsidR="00E60C99" w:rsidRPr="00966198"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00F6898" w14:textId="77777777" w:rsidR="00E60C99" w:rsidRPr="00966198" w:rsidRDefault="00E60C99" w:rsidP="00C10A27">
            <w:pPr>
              <w:jc w:val="center"/>
              <w:rPr>
                <w:sz w:val="18"/>
                <w:szCs w:val="18"/>
                <w:lang w:eastAsia="zh-CN"/>
              </w:rPr>
            </w:pPr>
            <w:r w:rsidRPr="00966198">
              <w:rPr>
                <w:sz w:val="18"/>
                <w:szCs w:val="18"/>
                <w:lang w:eastAsia="zh-CN"/>
              </w:rPr>
              <w:t>8</w:t>
            </w:r>
          </w:p>
        </w:tc>
        <w:tc>
          <w:tcPr>
            <w:tcW w:w="1984" w:type="dxa"/>
            <w:tcBorders>
              <w:top w:val="nil"/>
              <w:left w:val="nil"/>
              <w:bottom w:val="single" w:sz="4" w:space="0" w:color="auto"/>
              <w:right w:val="single" w:sz="4" w:space="0" w:color="auto"/>
            </w:tcBorders>
            <w:shd w:val="clear" w:color="auto" w:fill="auto"/>
            <w:noWrap/>
            <w:vAlign w:val="center"/>
          </w:tcPr>
          <w:p w14:paraId="2A2C69A9" w14:textId="77777777" w:rsidR="00E60C99" w:rsidRDefault="00E60C99" w:rsidP="00FE1108">
            <w:pPr>
              <w:jc w:val="left"/>
              <w:rPr>
                <w:sz w:val="18"/>
                <w:szCs w:val="18"/>
                <w:lang w:eastAsia="zh-CN"/>
              </w:rPr>
            </w:pPr>
            <w:r w:rsidRPr="003D7BD3">
              <w:rPr>
                <w:sz w:val="18"/>
                <w:szCs w:val="18"/>
                <w:lang w:eastAsia="zh-CN"/>
              </w:rPr>
              <w:t xml:space="preserve">(2, 4, 2, 1, 2, 1, </w:t>
            </w:r>
            <w:r>
              <w:rPr>
                <w:sz w:val="18"/>
                <w:szCs w:val="18"/>
                <w:lang w:eastAsia="zh-CN"/>
              </w:rPr>
              <w:t>2</w:t>
            </w:r>
            <w:r w:rsidRPr="003D7BD3">
              <w:rPr>
                <w:sz w:val="18"/>
                <w:szCs w:val="18"/>
                <w:lang w:eastAsia="zh-CN"/>
              </w:rPr>
              <w:t>),</w:t>
            </w:r>
          </w:p>
          <w:p w14:paraId="04DE3517" w14:textId="77777777" w:rsidR="00E60C99" w:rsidRPr="00966198" w:rsidRDefault="00E60C99" w:rsidP="00FE1108">
            <w:pPr>
              <w:jc w:val="left"/>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sidRPr="003D7BD3">
              <w:rPr>
                <w:sz w:val="18"/>
                <w:szCs w:val="18"/>
                <w:lang w:eastAsia="zh-CN"/>
              </w:rPr>
              <w:t xml:space="preserve"> = (0, 0)λ</w:t>
            </w:r>
          </w:p>
        </w:tc>
        <w:tc>
          <w:tcPr>
            <w:tcW w:w="2268" w:type="dxa"/>
            <w:tcBorders>
              <w:top w:val="nil"/>
              <w:left w:val="nil"/>
              <w:bottom w:val="single" w:sz="4" w:space="0" w:color="auto"/>
              <w:right w:val="single" w:sz="4" w:space="0" w:color="auto"/>
            </w:tcBorders>
            <w:shd w:val="clear" w:color="auto" w:fill="auto"/>
            <w:noWrap/>
            <w:vAlign w:val="center"/>
          </w:tcPr>
          <w:p w14:paraId="5BA76BC6" w14:textId="77777777" w:rsidR="00E60C99" w:rsidRPr="00966198" w:rsidRDefault="00E60C99" w:rsidP="00C10A27">
            <w:pPr>
              <w:jc w:val="center"/>
              <w:rPr>
                <w:sz w:val="18"/>
                <w:szCs w:val="18"/>
                <w:lang w:eastAsia="zh-CN"/>
              </w:rPr>
            </w:pPr>
          </w:p>
        </w:tc>
        <w:tc>
          <w:tcPr>
            <w:tcW w:w="2693" w:type="dxa"/>
            <w:tcBorders>
              <w:top w:val="nil"/>
              <w:left w:val="nil"/>
              <w:bottom w:val="single" w:sz="4" w:space="0" w:color="auto"/>
              <w:right w:val="single" w:sz="4" w:space="0" w:color="auto"/>
            </w:tcBorders>
            <w:shd w:val="clear" w:color="auto" w:fill="auto"/>
            <w:noWrap/>
            <w:vAlign w:val="center"/>
          </w:tcPr>
          <w:p w14:paraId="40DE8284" w14:textId="77777777" w:rsidR="00E60C99" w:rsidRPr="00966198" w:rsidRDefault="00E60C99" w:rsidP="00C10A27">
            <w:pPr>
              <w:jc w:val="center"/>
              <w:rPr>
                <w:sz w:val="18"/>
                <w:szCs w:val="18"/>
                <w:lang w:eastAsia="zh-CN"/>
              </w:rPr>
            </w:pPr>
          </w:p>
        </w:tc>
        <w:tc>
          <w:tcPr>
            <w:tcW w:w="1985" w:type="dxa"/>
            <w:tcBorders>
              <w:top w:val="nil"/>
              <w:left w:val="nil"/>
              <w:bottom w:val="single" w:sz="4" w:space="0" w:color="auto"/>
              <w:right w:val="single" w:sz="4" w:space="0" w:color="auto"/>
            </w:tcBorders>
            <w:shd w:val="clear" w:color="auto" w:fill="auto"/>
            <w:noWrap/>
            <w:vAlign w:val="center"/>
          </w:tcPr>
          <w:p w14:paraId="3341D7E6" w14:textId="77777777" w:rsidR="00E60C99" w:rsidRPr="00966198" w:rsidRDefault="00E60C99" w:rsidP="00C10A27">
            <w:pPr>
              <w:rPr>
                <w:sz w:val="18"/>
                <w:szCs w:val="18"/>
                <w:lang w:eastAsia="zh-CN"/>
              </w:rPr>
            </w:pPr>
            <w:r>
              <w:rPr>
                <w:sz w:val="18"/>
                <w:szCs w:val="18"/>
                <w:lang w:eastAsia="zh-CN"/>
              </w:rPr>
              <w:t>CMCC</w:t>
            </w:r>
          </w:p>
        </w:tc>
      </w:tr>
      <w:tr w:rsidR="00E60C99" w:rsidRPr="00966198" w14:paraId="05FF4A81" w14:textId="77777777" w:rsidTr="00FE1108">
        <w:trPr>
          <w:trHeight w:val="300"/>
        </w:trPr>
        <w:tc>
          <w:tcPr>
            <w:tcW w:w="988" w:type="dxa"/>
            <w:vMerge/>
            <w:tcBorders>
              <w:left w:val="single" w:sz="4" w:space="0" w:color="auto"/>
              <w:bottom w:val="single" w:sz="4" w:space="0" w:color="auto"/>
              <w:right w:val="single" w:sz="4" w:space="0" w:color="auto"/>
            </w:tcBorders>
          </w:tcPr>
          <w:p w14:paraId="40F67BF2" w14:textId="77777777" w:rsidR="00E60C99" w:rsidRPr="00966198" w:rsidRDefault="00E60C99" w:rsidP="00C10A27">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AFDD406" w14:textId="77777777" w:rsidR="00E60C99" w:rsidRPr="00966198" w:rsidRDefault="00E60C99" w:rsidP="00C10A27">
            <w:pPr>
              <w:jc w:val="center"/>
              <w:rPr>
                <w:sz w:val="18"/>
                <w:szCs w:val="18"/>
                <w:lang w:eastAsia="zh-CN"/>
              </w:rPr>
            </w:pPr>
            <w:r w:rsidRPr="00966198">
              <w:rPr>
                <w:sz w:val="18"/>
                <w:szCs w:val="18"/>
                <w:lang w:eastAsia="zh-CN"/>
              </w:rPr>
              <w:t>8</w:t>
            </w:r>
          </w:p>
        </w:tc>
        <w:tc>
          <w:tcPr>
            <w:tcW w:w="1984" w:type="dxa"/>
            <w:tcBorders>
              <w:top w:val="nil"/>
              <w:left w:val="nil"/>
              <w:bottom w:val="single" w:sz="4" w:space="0" w:color="auto"/>
              <w:right w:val="single" w:sz="4" w:space="0" w:color="auto"/>
            </w:tcBorders>
            <w:shd w:val="clear" w:color="auto" w:fill="auto"/>
            <w:noWrap/>
            <w:vAlign w:val="center"/>
            <w:hideMark/>
          </w:tcPr>
          <w:p w14:paraId="06BBBB1B" w14:textId="77777777" w:rsidR="00E60C99" w:rsidRDefault="00E60C99" w:rsidP="00FE1108">
            <w:pPr>
              <w:jc w:val="left"/>
              <w:rPr>
                <w:sz w:val="18"/>
                <w:szCs w:val="18"/>
                <w:lang w:eastAsia="zh-CN"/>
              </w:rPr>
            </w:pPr>
            <w:r w:rsidRPr="00966198">
              <w:rPr>
                <w:sz w:val="18"/>
                <w:szCs w:val="18"/>
                <w:lang w:eastAsia="zh-CN"/>
              </w:rPr>
              <w:t>(2, 4, 2, 1, 2; 1, 2)</w:t>
            </w:r>
            <w:r>
              <w:rPr>
                <w:rFonts w:hint="eastAsia"/>
                <w:sz w:val="18"/>
                <w:szCs w:val="18"/>
                <w:lang w:eastAsia="zh-CN"/>
              </w:rPr>
              <w:t>,</w:t>
            </w:r>
            <w:r>
              <w:rPr>
                <w:sz w:val="18"/>
                <w:szCs w:val="18"/>
                <w:lang w:eastAsia="zh-CN"/>
              </w:rPr>
              <w:t xml:space="preserve"> </w:t>
            </w:r>
          </w:p>
          <w:p w14:paraId="6B05B4E0" w14:textId="77777777" w:rsidR="00E60C99" w:rsidRPr="00704A3D" w:rsidRDefault="00E60C99" w:rsidP="00FE1108">
            <w:pPr>
              <w:jc w:val="left"/>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sidRPr="00704A3D">
              <w:rPr>
                <w:sz w:val="18"/>
                <w:szCs w:val="18"/>
                <w:lang w:eastAsia="zh-CN"/>
              </w:rPr>
              <w:t xml:space="preserve"> = (0, 0)λ</w:t>
            </w:r>
          </w:p>
          <w:p w14:paraId="54F8ECCF" w14:textId="77777777" w:rsidR="00E60C99" w:rsidRPr="00966198" w:rsidRDefault="00E60C99" w:rsidP="00FE1108">
            <w:pPr>
              <w:jc w:val="left"/>
              <w:rPr>
                <w:sz w:val="18"/>
                <w:szCs w:val="18"/>
                <w:lang w:eastAsia="zh-CN"/>
              </w:rPr>
            </w:pPr>
            <w:r w:rsidRPr="003B0584">
              <w:rPr>
                <w:rFonts w:hint="eastAsia"/>
                <w:sz w:val="18"/>
                <w:szCs w:val="18"/>
                <w:lang w:eastAsia="zh-CN"/>
              </w:rPr>
              <w:t>Θ</w:t>
            </w:r>
            <w:r w:rsidRPr="003B0584">
              <w:rPr>
                <w:sz w:val="18"/>
                <w:szCs w:val="18"/>
                <w:vertAlign w:val="subscript"/>
                <w:lang w:eastAsia="zh-CN"/>
              </w:rPr>
              <w:t>mg,ng</w:t>
            </w:r>
            <w:r w:rsidRPr="00704A3D">
              <w:rPr>
                <w:sz w:val="18"/>
                <w:szCs w:val="18"/>
                <w:lang w:eastAsia="zh-CN"/>
              </w:rPr>
              <w:t xml:space="preserve"> = 90°;</w:t>
            </w:r>
            <w:r>
              <w:rPr>
                <w:sz w:val="18"/>
                <w:szCs w:val="18"/>
                <w:lang w:eastAsia="zh-CN"/>
              </w:rPr>
              <w:t xml:space="preserve"> </w:t>
            </w:r>
            <w:r w:rsidRPr="003B0584">
              <w:rPr>
                <w:sz w:val="18"/>
                <w:szCs w:val="18"/>
                <w:lang w:eastAsia="zh-CN"/>
              </w:rPr>
              <w:t>Ω</w:t>
            </w:r>
            <w:r w:rsidRPr="003B0584">
              <w:rPr>
                <w:sz w:val="18"/>
                <w:szCs w:val="18"/>
                <w:vertAlign w:val="subscript"/>
                <w:lang w:eastAsia="zh-CN"/>
              </w:rPr>
              <w:t>0,1</w:t>
            </w:r>
            <w:r w:rsidRPr="003B0584">
              <w:rPr>
                <w:sz w:val="18"/>
                <w:szCs w:val="18"/>
                <w:lang w:eastAsia="zh-CN"/>
              </w:rPr>
              <w:t>=Ω</w:t>
            </w:r>
            <w:r w:rsidRPr="003B0584">
              <w:rPr>
                <w:sz w:val="18"/>
                <w:szCs w:val="18"/>
                <w:vertAlign w:val="subscript"/>
                <w:lang w:eastAsia="zh-CN"/>
              </w:rPr>
              <w:t>0,0</w:t>
            </w:r>
            <w:r w:rsidRPr="00704A3D">
              <w:rPr>
                <w:sz w:val="18"/>
                <w:szCs w:val="18"/>
                <w:lang w:eastAsia="zh-CN"/>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6CA1AFB7"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1DEFC9D" w14:textId="77777777" w:rsidR="00E60C99" w:rsidRPr="00966198" w:rsidRDefault="00E60C99" w:rsidP="00C10A27">
            <w:pPr>
              <w:jc w:val="center"/>
              <w:rPr>
                <w:sz w:val="18"/>
                <w:szCs w:val="18"/>
                <w:lang w:eastAsia="zh-CN"/>
              </w:rPr>
            </w:pPr>
            <w:r w:rsidRPr="00966198">
              <w:rPr>
                <w:sz w:val="18"/>
                <w:szCs w:val="18"/>
                <w:lang w:eastAsia="zh-CN"/>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328DD3B3" w14:textId="77777777" w:rsidR="00E60C99" w:rsidRPr="00966198" w:rsidRDefault="00E60C99" w:rsidP="00C10A27">
            <w:pPr>
              <w:rPr>
                <w:sz w:val="18"/>
                <w:szCs w:val="18"/>
                <w:lang w:eastAsia="zh-CN"/>
              </w:rPr>
            </w:pPr>
            <w:r w:rsidRPr="00966198">
              <w:rPr>
                <w:sz w:val="18"/>
                <w:szCs w:val="18"/>
                <w:lang w:eastAsia="zh-CN"/>
              </w:rPr>
              <w:t>InterDigital</w:t>
            </w:r>
          </w:p>
        </w:tc>
      </w:tr>
      <w:tr w:rsidR="00E60C99" w:rsidRPr="00966198" w14:paraId="1C7897D9" w14:textId="77777777" w:rsidTr="00FE1108">
        <w:trPr>
          <w:trHeight w:val="300"/>
        </w:trPr>
        <w:tc>
          <w:tcPr>
            <w:tcW w:w="11619" w:type="dxa"/>
            <w:gridSpan w:val="6"/>
            <w:tcBorders>
              <w:top w:val="single" w:sz="4" w:space="0" w:color="auto"/>
              <w:left w:val="single" w:sz="4" w:space="0" w:color="auto"/>
              <w:bottom w:val="single" w:sz="4" w:space="0" w:color="auto"/>
              <w:right w:val="single" w:sz="4" w:space="0" w:color="auto"/>
            </w:tcBorders>
          </w:tcPr>
          <w:p w14:paraId="2DD9ED7D" w14:textId="4E81E89D" w:rsidR="00E60C99" w:rsidRPr="00966198" w:rsidRDefault="00E60C99" w:rsidP="00C10A27">
            <w:pPr>
              <w:rPr>
                <w:sz w:val="18"/>
                <w:szCs w:val="18"/>
                <w:lang w:eastAsia="zh-CN"/>
              </w:rPr>
            </w:pPr>
            <w:r>
              <w:rPr>
                <w:b/>
                <w:bCs/>
                <w:sz w:val="18"/>
                <w:szCs w:val="18"/>
                <w:lang w:eastAsia="zh-CN"/>
              </w:rPr>
              <w:t>Companies all propose</w:t>
            </w:r>
            <w:r w:rsidR="00900DDB">
              <w:rPr>
                <w:b/>
                <w:bCs/>
                <w:sz w:val="18"/>
                <w:szCs w:val="18"/>
                <w:lang w:eastAsia="zh-CN"/>
              </w:rPr>
              <w:t>d</w:t>
            </w:r>
            <w:r>
              <w:rPr>
                <w:b/>
                <w:bCs/>
                <w:sz w:val="18"/>
                <w:szCs w:val="18"/>
                <w:lang w:eastAsia="zh-CN"/>
              </w:rPr>
              <w:t xml:space="preserve"> </w:t>
            </w:r>
            <w:r w:rsidRPr="00B77F62">
              <w:rPr>
                <w:b/>
                <w:bCs/>
                <w:sz w:val="18"/>
                <w:szCs w:val="18"/>
                <w:lang w:eastAsia="zh-CN"/>
              </w:rPr>
              <w:t>(dH,</w:t>
            </w:r>
            <w:r>
              <w:rPr>
                <w:b/>
                <w:bCs/>
                <w:sz w:val="18"/>
                <w:szCs w:val="18"/>
                <w:lang w:eastAsia="zh-CN"/>
              </w:rPr>
              <w:t xml:space="preserve"> </w:t>
            </w:r>
            <w:r w:rsidRPr="00B77F62">
              <w:rPr>
                <w:b/>
                <w:bCs/>
                <w:sz w:val="18"/>
                <w:szCs w:val="18"/>
                <w:lang w:eastAsia="zh-CN"/>
              </w:rPr>
              <w:t>dV) = (0.5, 0.5)</w:t>
            </w:r>
            <w:r>
              <w:rPr>
                <w:b/>
                <w:bCs/>
                <w:sz w:val="18"/>
                <w:szCs w:val="18"/>
                <w:lang w:eastAsia="zh-CN"/>
              </w:rPr>
              <w:t xml:space="preserve"> </w:t>
            </w:r>
            <w:r w:rsidRPr="00B77F62">
              <w:rPr>
                <w:b/>
                <w:bCs/>
                <w:sz w:val="18"/>
                <w:szCs w:val="18"/>
                <w:lang w:eastAsia="zh-CN"/>
              </w:rPr>
              <w:t>λ</w:t>
            </w:r>
          </w:p>
        </w:tc>
      </w:tr>
    </w:tbl>
    <w:p w14:paraId="7CA85148" w14:textId="77777777" w:rsidR="00E60C99" w:rsidRPr="00E60C99" w:rsidRDefault="00E60C99" w:rsidP="00B159F6">
      <w:pPr>
        <w:rPr>
          <w:i/>
          <w:highlight w:val="cyan"/>
          <w:lang w:eastAsia="zh-CN"/>
        </w:rPr>
      </w:pPr>
    </w:p>
    <w:tbl>
      <w:tblPr>
        <w:tblW w:w="11619" w:type="dxa"/>
        <w:tblLook w:val="04A0" w:firstRow="1" w:lastRow="0" w:firstColumn="1" w:lastColumn="0" w:noHBand="0" w:noVBand="1"/>
      </w:tblPr>
      <w:tblGrid>
        <w:gridCol w:w="1160"/>
        <w:gridCol w:w="1954"/>
        <w:gridCol w:w="2410"/>
        <w:gridCol w:w="3543"/>
        <w:gridCol w:w="2552"/>
      </w:tblGrid>
      <w:tr w:rsidR="00E60C99" w:rsidRPr="007E0F97" w14:paraId="2E2A8536" w14:textId="77777777" w:rsidTr="00FE1108">
        <w:trPr>
          <w:trHeight w:val="255"/>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37F7CE" w14:textId="77777777" w:rsidR="00E60C99" w:rsidRPr="007E0F97" w:rsidRDefault="00E60C99" w:rsidP="00C10A27">
            <w:pPr>
              <w:rPr>
                <w:b/>
                <w:bCs/>
                <w:sz w:val="18"/>
                <w:szCs w:val="18"/>
                <w:lang w:eastAsia="zh-CN"/>
              </w:rPr>
            </w:pPr>
            <w:r>
              <w:rPr>
                <w:rFonts w:hint="eastAsia"/>
                <w:b/>
                <w:bCs/>
                <w:sz w:val="18"/>
                <w:szCs w:val="18"/>
                <w:lang w:eastAsia="zh-CN"/>
              </w:rPr>
              <w:t>A</w:t>
            </w:r>
            <w:r>
              <w:rPr>
                <w:b/>
                <w:bCs/>
                <w:sz w:val="18"/>
                <w:szCs w:val="18"/>
                <w:lang w:eastAsia="zh-CN"/>
              </w:rPr>
              <w:t>lt2: Handheld UT model</w:t>
            </w:r>
          </w:p>
        </w:tc>
      </w:tr>
      <w:tr w:rsidR="00E60C99" w:rsidRPr="007E0F97" w14:paraId="6A33CB43" w14:textId="77777777" w:rsidTr="00900DDB">
        <w:trPr>
          <w:trHeight w:val="285"/>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2755" w14:textId="77777777" w:rsidR="00E60C99" w:rsidRPr="007E0F97" w:rsidRDefault="00E60C99" w:rsidP="00900DDB">
            <w:pPr>
              <w:jc w:val="left"/>
              <w:rPr>
                <w:b/>
                <w:bCs/>
                <w:sz w:val="18"/>
                <w:szCs w:val="18"/>
                <w:lang w:eastAsia="zh-CN"/>
              </w:rPr>
            </w:pPr>
            <w:r w:rsidRPr="007E0F97">
              <w:rPr>
                <w:b/>
                <w:bCs/>
                <w:sz w:val="18"/>
                <w:szCs w:val="18"/>
                <w:lang w:eastAsia="zh-CN"/>
              </w:rPr>
              <w:t>Number of RXU</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6802C2FD" w14:textId="77777777" w:rsidR="00E60C99" w:rsidRPr="007E0F97" w:rsidRDefault="00E60C99" w:rsidP="00C10A27">
            <w:pPr>
              <w:rPr>
                <w:b/>
                <w:bCs/>
                <w:sz w:val="18"/>
                <w:szCs w:val="18"/>
                <w:lang w:eastAsia="zh-CN"/>
              </w:rPr>
            </w:pPr>
            <w:r w:rsidRPr="007E0F97">
              <w:rPr>
                <w:b/>
                <w:bCs/>
                <w:sz w:val="18"/>
                <w:szCs w:val="18"/>
                <w:lang w:eastAsia="zh-CN"/>
              </w:rPr>
              <w:t>RXU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FF5F51" w14:textId="77777777" w:rsidR="00E60C99" w:rsidRPr="007E0F97" w:rsidRDefault="00E60C99" w:rsidP="00C10A27">
            <w:pPr>
              <w:rPr>
                <w:b/>
                <w:bCs/>
                <w:sz w:val="18"/>
                <w:szCs w:val="18"/>
                <w:lang w:eastAsia="zh-CN"/>
              </w:rPr>
            </w:pPr>
            <w:r w:rsidRPr="007E0F97">
              <w:rPr>
                <w:b/>
                <w:bCs/>
                <w:sz w:val="18"/>
                <w:szCs w:val="18"/>
                <w:lang w:eastAsia="zh-CN"/>
              </w:rPr>
              <w:t>Number of TXU</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7BF8867B" w14:textId="77777777" w:rsidR="00E60C99" w:rsidRPr="007E0F97" w:rsidRDefault="00E60C99" w:rsidP="00C10A27">
            <w:pPr>
              <w:rPr>
                <w:b/>
                <w:bCs/>
                <w:sz w:val="18"/>
                <w:szCs w:val="18"/>
                <w:lang w:eastAsia="zh-CN"/>
              </w:rPr>
            </w:pPr>
            <w:r w:rsidRPr="007E0F97">
              <w:rPr>
                <w:b/>
                <w:bCs/>
                <w:sz w:val="18"/>
                <w:szCs w:val="18"/>
                <w:lang w:eastAsia="zh-CN"/>
              </w:rPr>
              <w:t>TXU</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84C17A5" w14:textId="77777777" w:rsidR="00E60C99" w:rsidRPr="007E0F97" w:rsidRDefault="00E60C99" w:rsidP="00C10A27">
            <w:pPr>
              <w:rPr>
                <w:b/>
                <w:bCs/>
                <w:sz w:val="18"/>
                <w:szCs w:val="18"/>
                <w:lang w:eastAsia="zh-CN"/>
              </w:rPr>
            </w:pPr>
            <w:r w:rsidRPr="007E0F97">
              <w:rPr>
                <w:b/>
                <w:bCs/>
                <w:sz w:val="18"/>
                <w:szCs w:val="18"/>
                <w:lang w:eastAsia="zh-CN"/>
              </w:rPr>
              <w:t xml:space="preserve">Mentioned by </w:t>
            </w:r>
          </w:p>
        </w:tc>
      </w:tr>
      <w:tr w:rsidR="00E60C99" w:rsidRPr="007E0F97" w14:paraId="22F0E47F" w14:textId="77777777" w:rsidTr="00FE1108">
        <w:trPr>
          <w:trHeight w:val="30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14:paraId="6009BDA0" w14:textId="77777777" w:rsidR="00E60C99" w:rsidRPr="007E0F97" w:rsidRDefault="00E60C99" w:rsidP="00C10A27">
            <w:pPr>
              <w:jc w:val="center"/>
              <w:rPr>
                <w:sz w:val="18"/>
                <w:szCs w:val="18"/>
                <w:lang w:eastAsia="zh-CN"/>
              </w:rPr>
            </w:pPr>
            <w:r w:rsidRPr="007E0F97">
              <w:rPr>
                <w:sz w:val="18"/>
                <w:szCs w:val="18"/>
                <w:lang w:eastAsia="zh-CN"/>
              </w:rPr>
              <w:t>2</w:t>
            </w:r>
          </w:p>
        </w:tc>
        <w:tc>
          <w:tcPr>
            <w:tcW w:w="1954" w:type="dxa"/>
            <w:tcBorders>
              <w:top w:val="nil"/>
              <w:left w:val="nil"/>
              <w:bottom w:val="single" w:sz="4" w:space="0" w:color="auto"/>
              <w:right w:val="single" w:sz="4" w:space="0" w:color="auto"/>
            </w:tcBorders>
            <w:shd w:val="clear" w:color="auto" w:fill="auto"/>
            <w:vAlign w:val="center"/>
            <w:hideMark/>
          </w:tcPr>
          <w:p w14:paraId="70BC9FBA" w14:textId="77777777" w:rsidR="00E60C99" w:rsidRPr="007E0F97" w:rsidRDefault="00E60C99" w:rsidP="00C10A27">
            <w:pPr>
              <w:rPr>
                <w:sz w:val="18"/>
                <w:szCs w:val="18"/>
                <w:lang w:eastAsia="zh-CN"/>
              </w:rPr>
            </w:pPr>
            <w:r w:rsidRPr="007E0F97">
              <w:rPr>
                <w:sz w:val="18"/>
                <w:szCs w:val="18"/>
                <w:lang w:eastAsia="zh-CN"/>
              </w:rPr>
              <w:t>(1, 5)</w:t>
            </w:r>
          </w:p>
        </w:tc>
        <w:tc>
          <w:tcPr>
            <w:tcW w:w="2410" w:type="dxa"/>
            <w:tcBorders>
              <w:top w:val="nil"/>
              <w:left w:val="nil"/>
              <w:bottom w:val="single" w:sz="4" w:space="0" w:color="auto"/>
              <w:right w:val="single" w:sz="4" w:space="0" w:color="auto"/>
            </w:tcBorders>
            <w:shd w:val="clear" w:color="auto" w:fill="auto"/>
            <w:vAlign w:val="center"/>
            <w:hideMark/>
          </w:tcPr>
          <w:p w14:paraId="0F48A566" w14:textId="77777777" w:rsidR="00E60C99" w:rsidRPr="007E0F97" w:rsidRDefault="00E60C99" w:rsidP="00C10A27">
            <w:pPr>
              <w:jc w:val="center"/>
              <w:rPr>
                <w:sz w:val="18"/>
                <w:szCs w:val="18"/>
                <w:lang w:eastAsia="zh-CN"/>
              </w:rPr>
            </w:pPr>
            <w:r w:rsidRPr="007E0F97">
              <w:rPr>
                <w:sz w:val="18"/>
                <w:szCs w:val="18"/>
                <w:lang w:eastAsia="zh-CN"/>
              </w:rPr>
              <w:t>1</w:t>
            </w:r>
          </w:p>
        </w:tc>
        <w:tc>
          <w:tcPr>
            <w:tcW w:w="3543" w:type="dxa"/>
            <w:tcBorders>
              <w:top w:val="nil"/>
              <w:left w:val="nil"/>
              <w:bottom w:val="single" w:sz="4" w:space="0" w:color="auto"/>
              <w:right w:val="single" w:sz="4" w:space="0" w:color="auto"/>
            </w:tcBorders>
            <w:shd w:val="clear" w:color="auto" w:fill="auto"/>
            <w:vAlign w:val="center"/>
            <w:hideMark/>
          </w:tcPr>
          <w:p w14:paraId="70FDF339" w14:textId="77777777" w:rsidR="00E60C99" w:rsidRPr="007E0F97" w:rsidRDefault="00E60C99" w:rsidP="00C10A27">
            <w:pPr>
              <w:rPr>
                <w:sz w:val="18"/>
                <w:szCs w:val="18"/>
                <w:lang w:eastAsia="zh-CN"/>
              </w:rPr>
            </w:pPr>
            <w:r w:rsidRPr="007E0F97">
              <w:rPr>
                <w:sz w:val="18"/>
                <w:szCs w:val="18"/>
                <w:lang w:eastAsia="zh-CN"/>
              </w:rPr>
              <w:t>(1)</w:t>
            </w:r>
          </w:p>
        </w:tc>
        <w:tc>
          <w:tcPr>
            <w:tcW w:w="2552" w:type="dxa"/>
            <w:tcBorders>
              <w:top w:val="nil"/>
              <w:left w:val="nil"/>
              <w:bottom w:val="single" w:sz="4" w:space="0" w:color="auto"/>
              <w:right w:val="single" w:sz="4" w:space="0" w:color="auto"/>
            </w:tcBorders>
            <w:shd w:val="clear" w:color="auto" w:fill="auto"/>
            <w:vAlign w:val="center"/>
            <w:hideMark/>
          </w:tcPr>
          <w:p w14:paraId="5968C240"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60857D9B" w14:textId="77777777" w:rsidTr="00FE1108">
        <w:trPr>
          <w:trHeight w:val="300"/>
        </w:trPr>
        <w:tc>
          <w:tcPr>
            <w:tcW w:w="1160" w:type="dxa"/>
            <w:vMerge/>
            <w:tcBorders>
              <w:top w:val="nil"/>
              <w:left w:val="single" w:sz="4" w:space="0" w:color="auto"/>
              <w:bottom w:val="single" w:sz="4" w:space="0" w:color="000000"/>
              <w:right w:val="single" w:sz="4" w:space="0" w:color="auto"/>
            </w:tcBorders>
            <w:vAlign w:val="center"/>
            <w:hideMark/>
          </w:tcPr>
          <w:p w14:paraId="0E7AAE69" w14:textId="77777777" w:rsidR="00E60C99" w:rsidRPr="007E0F97" w:rsidRDefault="00E60C99" w:rsidP="00C10A27">
            <w:pPr>
              <w:rPr>
                <w:sz w:val="18"/>
                <w:szCs w:val="18"/>
                <w:lang w:eastAsia="zh-CN"/>
              </w:rPr>
            </w:pPr>
          </w:p>
        </w:tc>
        <w:tc>
          <w:tcPr>
            <w:tcW w:w="1954" w:type="dxa"/>
            <w:tcBorders>
              <w:top w:val="nil"/>
              <w:left w:val="nil"/>
              <w:bottom w:val="single" w:sz="4" w:space="0" w:color="auto"/>
              <w:right w:val="single" w:sz="4" w:space="0" w:color="auto"/>
            </w:tcBorders>
            <w:shd w:val="clear" w:color="auto" w:fill="auto"/>
            <w:vAlign w:val="center"/>
            <w:hideMark/>
          </w:tcPr>
          <w:p w14:paraId="1381B68F" w14:textId="77777777" w:rsidR="00E60C99" w:rsidRPr="007E0F97" w:rsidRDefault="00E60C99" w:rsidP="00C10A27">
            <w:pPr>
              <w:rPr>
                <w:sz w:val="18"/>
                <w:szCs w:val="18"/>
                <w:lang w:eastAsia="zh-CN"/>
              </w:rPr>
            </w:pPr>
            <w:r w:rsidRPr="007E0F97">
              <w:rPr>
                <w:sz w:val="18"/>
                <w:szCs w:val="18"/>
                <w:lang w:eastAsia="zh-CN"/>
              </w:rPr>
              <w:t>(4, 8)</w:t>
            </w:r>
          </w:p>
        </w:tc>
        <w:tc>
          <w:tcPr>
            <w:tcW w:w="5953" w:type="dxa"/>
            <w:gridSpan w:val="2"/>
            <w:tcBorders>
              <w:top w:val="single" w:sz="4" w:space="0" w:color="auto"/>
              <w:left w:val="nil"/>
              <w:bottom w:val="single" w:sz="4" w:space="0" w:color="auto"/>
              <w:right w:val="single" w:sz="4" w:space="0" w:color="000000"/>
            </w:tcBorders>
            <w:shd w:val="clear" w:color="auto" w:fill="auto"/>
            <w:vAlign w:val="center"/>
            <w:hideMark/>
          </w:tcPr>
          <w:p w14:paraId="72453934" w14:textId="77777777" w:rsidR="00E60C99" w:rsidRPr="007E0F97" w:rsidRDefault="00E60C99" w:rsidP="00C10A27">
            <w:pPr>
              <w:jc w:val="center"/>
              <w:rPr>
                <w:sz w:val="18"/>
                <w:szCs w:val="18"/>
                <w:lang w:eastAsia="zh-CN"/>
              </w:rPr>
            </w:pPr>
            <w:r w:rsidRPr="007E0F97">
              <w:rPr>
                <w:sz w:val="18"/>
                <w:szCs w:val="18"/>
                <w:lang w:eastAsia="zh-CN"/>
              </w:rPr>
              <w:t>/</w:t>
            </w:r>
          </w:p>
        </w:tc>
        <w:tc>
          <w:tcPr>
            <w:tcW w:w="2552" w:type="dxa"/>
            <w:tcBorders>
              <w:top w:val="nil"/>
              <w:left w:val="nil"/>
              <w:bottom w:val="single" w:sz="4" w:space="0" w:color="auto"/>
              <w:right w:val="single" w:sz="4" w:space="0" w:color="auto"/>
            </w:tcBorders>
            <w:shd w:val="clear" w:color="auto" w:fill="auto"/>
            <w:vAlign w:val="center"/>
            <w:hideMark/>
          </w:tcPr>
          <w:p w14:paraId="64B07500" w14:textId="77777777" w:rsidR="00E60C99" w:rsidRPr="007E0F97" w:rsidRDefault="00E60C99" w:rsidP="00C10A27">
            <w:pPr>
              <w:rPr>
                <w:sz w:val="18"/>
                <w:szCs w:val="18"/>
                <w:lang w:eastAsia="zh-CN"/>
              </w:rPr>
            </w:pPr>
            <w:r w:rsidRPr="007E0F97">
              <w:rPr>
                <w:sz w:val="18"/>
                <w:szCs w:val="18"/>
                <w:lang w:eastAsia="zh-CN"/>
              </w:rPr>
              <w:t>Nokia</w:t>
            </w:r>
          </w:p>
        </w:tc>
      </w:tr>
      <w:tr w:rsidR="00E60C99" w:rsidRPr="007E0F97" w14:paraId="7F899900" w14:textId="77777777" w:rsidTr="00FE1108">
        <w:trPr>
          <w:trHeight w:val="30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307FC4" w14:textId="77777777" w:rsidR="00E60C99" w:rsidRPr="007E0F97" w:rsidRDefault="00E60C99" w:rsidP="00C10A27">
            <w:pPr>
              <w:jc w:val="center"/>
              <w:rPr>
                <w:sz w:val="18"/>
                <w:szCs w:val="18"/>
                <w:lang w:eastAsia="zh-CN"/>
              </w:rPr>
            </w:pPr>
            <w:r w:rsidRPr="007E0F97">
              <w:rPr>
                <w:sz w:val="18"/>
                <w:szCs w:val="18"/>
                <w:lang w:eastAsia="zh-CN"/>
              </w:rPr>
              <w:t>4</w:t>
            </w:r>
          </w:p>
        </w:tc>
        <w:tc>
          <w:tcPr>
            <w:tcW w:w="1954" w:type="dxa"/>
            <w:tcBorders>
              <w:top w:val="nil"/>
              <w:left w:val="nil"/>
              <w:bottom w:val="single" w:sz="4" w:space="0" w:color="auto"/>
              <w:right w:val="single" w:sz="4" w:space="0" w:color="auto"/>
            </w:tcBorders>
            <w:shd w:val="clear" w:color="auto" w:fill="auto"/>
            <w:vAlign w:val="center"/>
            <w:hideMark/>
          </w:tcPr>
          <w:p w14:paraId="6BA287F3" w14:textId="77777777" w:rsidR="00E60C99" w:rsidRPr="007E0F97" w:rsidRDefault="00E60C99" w:rsidP="00C10A27">
            <w:pPr>
              <w:rPr>
                <w:sz w:val="18"/>
                <w:szCs w:val="18"/>
                <w:lang w:eastAsia="zh-CN"/>
              </w:rPr>
            </w:pPr>
            <w:r w:rsidRPr="007E0F97">
              <w:rPr>
                <w:sz w:val="18"/>
                <w:szCs w:val="18"/>
                <w:lang w:eastAsia="zh-CN"/>
              </w:rPr>
              <w:t>(2, 4, 6, 8)</w:t>
            </w:r>
          </w:p>
        </w:tc>
        <w:tc>
          <w:tcPr>
            <w:tcW w:w="2410" w:type="dxa"/>
            <w:tcBorders>
              <w:top w:val="nil"/>
              <w:left w:val="nil"/>
              <w:bottom w:val="single" w:sz="4" w:space="0" w:color="auto"/>
              <w:right w:val="single" w:sz="4" w:space="0" w:color="auto"/>
            </w:tcBorders>
            <w:shd w:val="clear" w:color="auto" w:fill="auto"/>
            <w:vAlign w:val="center"/>
            <w:hideMark/>
          </w:tcPr>
          <w:p w14:paraId="554657F5" w14:textId="77777777" w:rsidR="00E60C99" w:rsidRPr="007E0F97" w:rsidRDefault="00E60C99" w:rsidP="00C10A27">
            <w:pPr>
              <w:jc w:val="center"/>
              <w:rPr>
                <w:sz w:val="18"/>
                <w:szCs w:val="18"/>
                <w:lang w:eastAsia="zh-CN"/>
              </w:rPr>
            </w:pPr>
            <w:r w:rsidRPr="007E0F97">
              <w:rPr>
                <w:sz w:val="18"/>
                <w:szCs w:val="18"/>
                <w:lang w:eastAsia="zh-CN"/>
              </w:rPr>
              <w:t>2</w:t>
            </w:r>
          </w:p>
        </w:tc>
        <w:tc>
          <w:tcPr>
            <w:tcW w:w="3543" w:type="dxa"/>
            <w:tcBorders>
              <w:top w:val="nil"/>
              <w:left w:val="nil"/>
              <w:bottom w:val="single" w:sz="4" w:space="0" w:color="auto"/>
              <w:right w:val="single" w:sz="4" w:space="0" w:color="auto"/>
            </w:tcBorders>
            <w:shd w:val="clear" w:color="auto" w:fill="auto"/>
            <w:vAlign w:val="center"/>
            <w:hideMark/>
          </w:tcPr>
          <w:p w14:paraId="06A93463" w14:textId="77777777" w:rsidR="00E60C99" w:rsidRPr="007E0F97" w:rsidRDefault="00E60C99" w:rsidP="00C10A27">
            <w:pPr>
              <w:rPr>
                <w:sz w:val="18"/>
                <w:szCs w:val="18"/>
                <w:lang w:eastAsia="zh-CN"/>
              </w:rPr>
            </w:pPr>
            <w:r w:rsidRPr="007E0F97">
              <w:rPr>
                <w:sz w:val="18"/>
                <w:szCs w:val="18"/>
                <w:lang w:eastAsia="zh-CN"/>
              </w:rPr>
              <w:t xml:space="preserve">(2, 6) </w:t>
            </w:r>
          </w:p>
        </w:tc>
        <w:tc>
          <w:tcPr>
            <w:tcW w:w="2552" w:type="dxa"/>
            <w:tcBorders>
              <w:top w:val="nil"/>
              <w:left w:val="nil"/>
              <w:bottom w:val="single" w:sz="4" w:space="0" w:color="auto"/>
              <w:right w:val="single" w:sz="4" w:space="0" w:color="auto"/>
            </w:tcBorders>
            <w:shd w:val="clear" w:color="auto" w:fill="auto"/>
            <w:vAlign w:val="center"/>
            <w:hideMark/>
          </w:tcPr>
          <w:p w14:paraId="244B8066"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28259AF6" w14:textId="77777777" w:rsidTr="00FE1108">
        <w:trPr>
          <w:trHeight w:val="300"/>
        </w:trPr>
        <w:tc>
          <w:tcPr>
            <w:tcW w:w="1160" w:type="dxa"/>
            <w:vMerge/>
            <w:tcBorders>
              <w:top w:val="nil"/>
              <w:left w:val="single" w:sz="4" w:space="0" w:color="auto"/>
              <w:bottom w:val="single" w:sz="4" w:space="0" w:color="000000"/>
              <w:right w:val="single" w:sz="4" w:space="0" w:color="auto"/>
            </w:tcBorders>
            <w:vAlign w:val="center"/>
            <w:hideMark/>
          </w:tcPr>
          <w:p w14:paraId="5CBF8DEF" w14:textId="77777777" w:rsidR="00E60C99" w:rsidRPr="007E0F97" w:rsidRDefault="00E60C99" w:rsidP="00C10A27">
            <w:pPr>
              <w:rPr>
                <w:sz w:val="18"/>
                <w:szCs w:val="18"/>
                <w:lang w:eastAsia="zh-CN"/>
              </w:rPr>
            </w:pPr>
          </w:p>
        </w:tc>
        <w:tc>
          <w:tcPr>
            <w:tcW w:w="1954" w:type="dxa"/>
            <w:vMerge w:val="restart"/>
            <w:tcBorders>
              <w:top w:val="nil"/>
              <w:left w:val="single" w:sz="4" w:space="0" w:color="auto"/>
              <w:bottom w:val="single" w:sz="4" w:space="0" w:color="000000"/>
              <w:right w:val="single" w:sz="4" w:space="0" w:color="auto"/>
            </w:tcBorders>
            <w:shd w:val="clear" w:color="auto" w:fill="auto"/>
            <w:vAlign w:val="center"/>
            <w:hideMark/>
          </w:tcPr>
          <w:p w14:paraId="3BB4EA42" w14:textId="77777777" w:rsidR="00E60C99" w:rsidRPr="007E0F97" w:rsidRDefault="00E60C99" w:rsidP="00C10A27">
            <w:pPr>
              <w:rPr>
                <w:sz w:val="18"/>
                <w:szCs w:val="18"/>
                <w:lang w:eastAsia="zh-CN"/>
              </w:rPr>
            </w:pPr>
            <w:r w:rsidRPr="007E0F97">
              <w:rPr>
                <w:sz w:val="18"/>
                <w:szCs w:val="18"/>
                <w:lang w:eastAsia="zh-CN"/>
              </w:rPr>
              <w:t>(1, 3, 5, 7)</w:t>
            </w:r>
          </w:p>
        </w:tc>
        <w:tc>
          <w:tcPr>
            <w:tcW w:w="2410" w:type="dxa"/>
            <w:tcBorders>
              <w:top w:val="nil"/>
              <w:left w:val="nil"/>
              <w:bottom w:val="single" w:sz="4" w:space="0" w:color="auto"/>
              <w:right w:val="single" w:sz="4" w:space="0" w:color="auto"/>
            </w:tcBorders>
            <w:shd w:val="clear" w:color="auto" w:fill="auto"/>
            <w:vAlign w:val="center"/>
            <w:hideMark/>
          </w:tcPr>
          <w:p w14:paraId="268BB70D" w14:textId="77777777" w:rsidR="00E60C99" w:rsidRPr="007E0F97" w:rsidRDefault="00E60C99" w:rsidP="00C10A27">
            <w:pPr>
              <w:jc w:val="center"/>
              <w:rPr>
                <w:sz w:val="18"/>
                <w:szCs w:val="18"/>
                <w:lang w:eastAsia="zh-CN"/>
              </w:rPr>
            </w:pPr>
            <w:r w:rsidRPr="007E0F97">
              <w:rPr>
                <w:sz w:val="18"/>
                <w:szCs w:val="18"/>
                <w:lang w:eastAsia="zh-CN"/>
              </w:rPr>
              <w:t>4</w:t>
            </w:r>
          </w:p>
        </w:tc>
        <w:tc>
          <w:tcPr>
            <w:tcW w:w="3543" w:type="dxa"/>
            <w:tcBorders>
              <w:top w:val="nil"/>
              <w:left w:val="nil"/>
              <w:bottom w:val="single" w:sz="4" w:space="0" w:color="auto"/>
              <w:right w:val="single" w:sz="4" w:space="0" w:color="auto"/>
            </w:tcBorders>
            <w:shd w:val="clear" w:color="auto" w:fill="auto"/>
            <w:vAlign w:val="center"/>
            <w:hideMark/>
          </w:tcPr>
          <w:p w14:paraId="58FA35BA" w14:textId="77777777" w:rsidR="00E60C99" w:rsidRPr="007E0F97" w:rsidRDefault="00E60C99" w:rsidP="00C10A27">
            <w:pPr>
              <w:rPr>
                <w:sz w:val="18"/>
                <w:szCs w:val="18"/>
                <w:lang w:eastAsia="zh-CN"/>
              </w:rPr>
            </w:pPr>
            <w:r w:rsidRPr="007E0F97">
              <w:rPr>
                <w:sz w:val="18"/>
                <w:szCs w:val="18"/>
                <w:lang w:eastAsia="zh-CN"/>
              </w:rPr>
              <w:t>(1, 3, 5, 7)</w:t>
            </w:r>
          </w:p>
        </w:tc>
        <w:tc>
          <w:tcPr>
            <w:tcW w:w="2552" w:type="dxa"/>
            <w:tcBorders>
              <w:top w:val="nil"/>
              <w:left w:val="nil"/>
              <w:bottom w:val="single" w:sz="4" w:space="0" w:color="auto"/>
              <w:right w:val="single" w:sz="4" w:space="0" w:color="auto"/>
            </w:tcBorders>
            <w:shd w:val="clear" w:color="auto" w:fill="auto"/>
            <w:vAlign w:val="center"/>
            <w:hideMark/>
          </w:tcPr>
          <w:p w14:paraId="11EC0FC4" w14:textId="77777777" w:rsidR="00E60C99" w:rsidRPr="007E0F97" w:rsidRDefault="00E60C99" w:rsidP="00C10A27">
            <w:pPr>
              <w:rPr>
                <w:sz w:val="18"/>
                <w:szCs w:val="18"/>
                <w:lang w:eastAsia="zh-CN"/>
              </w:rPr>
            </w:pPr>
            <w:r w:rsidRPr="007E0F97">
              <w:rPr>
                <w:sz w:val="18"/>
                <w:szCs w:val="18"/>
                <w:lang w:eastAsia="zh-CN"/>
              </w:rPr>
              <w:t>Huawei, Nokia</w:t>
            </w:r>
          </w:p>
        </w:tc>
      </w:tr>
      <w:tr w:rsidR="00E60C99" w:rsidRPr="007E0F97" w14:paraId="71FAB898" w14:textId="77777777" w:rsidTr="00FE1108">
        <w:trPr>
          <w:trHeight w:val="375"/>
        </w:trPr>
        <w:tc>
          <w:tcPr>
            <w:tcW w:w="1160" w:type="dxa"/>
            <w:vMerge/>
            <w:tcBorders>
              <w:top w:val="nil"/>
              <w:left w:val="single" w:sz="4" w:space="0" w:color="auto"/>
              <w:bottom w:val="single" w:sz="4" w:space="0" w:color="000000"/>
              <w:right w:val="single" w:sz="4" w:space="0" w:color="auto"/>
            </w:tcBorders>
            <w:vAlign w:val="center"/>
            <w:hideMark/>
          </w:tcPr>
          <w:p w14:paraId="45B69127" w14:textId="77777777" w:rsidR="00E60C99" w:rsidRPr="007E0F97" w:rsidRDefault="00E60C99" w:rsidP="00C10A27">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hideMark/>
          </w:tcPr>
          <w:p w14:paraId="07EB7171" w14:textId="77777777" w:rsidR="00E60C99" w:rsidRPr="007E0F97" w:rsidRDefault="00E60C99" w:rsidP="00C10A27">
            <w:pPr>
              <w:rPr>
                <w:sz w:val="18"/>
                <w:szCs w:val="18"/>
                <w:lang w:eastAsia="zh-CN"/>
              </w:rPr>
            </w:pPr>
          </w:p>
        </w:tc>
        <w:tc>
          <w:tcPr>
            <w:tcW w:w="5953" w:type="dxa"/>
            <w:gridSpan w:val="2"/>
            <w:tcBorders>
              <w:top w:val="single" w:sz="4" w:space="0" w:color="auto"/>
              <w:left w:val="nil"/>
              <w:bottom w:val="single" w:sz="4" w:space="0" w:color="auto"/>
              <w:right w:val="single" w:sz="4" w:space="0" w:color="000000"/>
            </w:tcBorders>
            <w:shd w:val="clear" w:color="auto" w:fill="auto"/>
            <w:vAlign w:val="center"/>
            <w:hideMark/>
          </w:tcPr>
          <w:p w14:paraId="6E6BC195" w14:textId="77777777" w:rsidR="00E60C99" w:rsidRPr="007E0F97" w:rsidRDefault="00E60C99" w:rsidP="00C10A27">
            <w:pPr>
              <w:jc w:val="center"/>
              <w:rPr>
                <w:sz w:val="18"/>
                <w:szCs w:val="18"/>
                <w:lang w:eastAsia="zh-CN"/>
              </w:rPr>
            </w:pPr>
            <w:r w:rsidRPr="007E0F97">
              <w:rPr>
                <w:sz w:val="18"/>
                <w:szCs w:val="18"/>
                <w:lang w:eastAsia="zh-CN"/>
              </w:rPr>
              <w:t>/</w:t>
            </w:r>
          </w:p>
        </w:tc>
        <w:tc>
          <w:tcPr>
            <w:tcW w:w="2552" w:type="dxa"/>
            <w:tcBorders>
              <w:top w:val="nil"/>
              <w:left w:val="nil"/>
              <w:bottom w:val="single" w:sz="4" w:space="0" w:color="auto"/>
              <w:right w:val="single" w:sz="4" w:space="0" w:color="auto"/>
            </w:tcBorders>
            <w:shd w:val="clear" w:color="auto" w:fill="auto"/>
            <w:vAlign w:val="center"/>
            <w:hideMark/>
          </w:tcPr>
          <w:p w14:paraId="36EE608C" w14:textId="77777777" w:rsidR="00E60C99" w:rsidRPr="007E0F97" w:rsidRDefault="00E60C99" w:rsidP="00C10A27">
            <w:pPr>
              <w:rPr>
                <w:sz w:val="18"/>
                <w:szCs w:val="18"/>
                <w:lang w:eastAsia="zh-CN"/>
              </w:rPr>
            </w:pPr>
            <w:r w:rsidRPr="007E0F97">
              <w:rPr>
                <w:sz w:val="18"/>
                <w:szCs w:val="18"/>
                <w:lang w:eastAsia="zh-CN"/>
              </w:rPr>
              <w:t>Nokia, Intel, Docomo</w:t>
            </w:r>
          </w:p>
        </w:tc>
      </w:tr>
      <w:tr w:rsidR="00E60C99" w:rsidRPr="007E0F97" w14:paraId="129AB472" w14:textId="77777777" w:rsidTr="00FE1108">
        <w:trPr>
          <w:trHeight w:val="30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A8881FA" w14:textId="77777777" w:rsidR="00E60C99" w:rsidRPr="007E0F97" w:rsidRDefault="00E60C99" w:rsidP="00C10A27">
            <w:pPr>
              <w:jc w:val="center"/>
              <w:rPr>
                <w:sz w:val="18"/>
                <w:szCs w:val="18"/>
                <w:lang w:eastAsia="zh-CN"/>
              </w:rPr>
            </w:pPr>
            <w:r w:rsidRPr="007E0F97">
              <w:rPr>
                <w:sz w:val="18"/>
                <w:szCs w:val="18"/>
                <w:lang w:eastAsia="zh-CN"/>
              </w:rPr>
              <w:t>6</w:t>
            </w:r>
          </w:p>
        </w:tc>
        <w:tc>
          <w:tcPr>
            <w:tcW w:w="1954" w:type="dxa"/>
            <w:tcBorders>
              <w:top w:val="nil"/>
              <w:left w:val="nil"/>
              <w:bottom w:val="single" w:sz="4" w:space="0" w:color="auto"/>
              <w:right w:val="single" w:sz="4" w:space="0" w:color="auto"/>
            </w:tcBorders>
            <w:shd w:val="clear" w:color="auto" w:fill="auto"/>
            <w:vAlign w:val="center"/>
            <w:hideMark/>
          </w:tcPr>
          <w:p w14:paraId="21EF16E2" w14:textId="77777777" w:rsidR="00E60C99" w:rsidRPr="007E0F97" w:rsidRDefault="00E60C99" w:rsidP="00C10A27">
            <w:pPr>
              <w:rPr>
                <w:sz w:val="18"/>
                <w:szCs w:val="18"/>
                <w:lang w:eastAsia="zh-CN"/>
              </w:rPr>
            </w:pPr>
            <w:r w:rsidRPr="007E0F97">
              <w:rPr>
                <w:sz w:val="18"/>
                <w:szCs w:val="18"/>
                <w:lang w:eastAsia="zh-CN"/>
              </w:rPr>
              <w:t xml:space="preserve">(1, 2, 6, 7, 8, 9) </w:t>
            </w:r>
          </w:p>
        </w:tc>
        <w:tc>
          <w:tcPr>
            <w:tcW w:w="2410" w:type="dxa"/>
            <w:tcBorders>
              <w:top w:val="nil"/>
              <w:left w:val="nil"/>
              <w:bottom w:val="single" w:sz="4" w:space="0" w:color="auto"/>
              <w:right w:val="single" w:sz="4" w:space="0" w:color="auto"/>
            </w:tcBorders>
            <w:shd w:val="clear" w:color="auto" w:fill="auto"/>
            <w:vAlign w:val="center"/>
            <w:hideMark/>
          </w:tcPr>
          <w:p w14:paraId="6C4DA561" w14:textId="77777777" w:rsidR="00E60C99" w:rsidRPr="007E0F97" w:rsidRDefault="00E60C99" w:rsidP="00C10A27">
            <w:pPr>
              <w:jc w:val="center"/>
              <w:rPr>
                <w:sz w:val="18"/>
                <w:szCs w:val="18"/>
                <w:lang w:eastAsia="zh-CN"/>
              </w:rPr>
            </w:pPr>
            <w:r w:rsidRPr="007E0F97">
              <w:rPr>
                <w:sz w:val="18"/>
                <w:szCs w:val="18"/>
                <w:lang w:eastAsia="zh-CN"/>
              </w:rPr>
              <w:t>6</w:t>
            </w:r>
          </w:p>
        </w:tc>
        <w:tc>
          <w:tcPr>
            <w:tcW w:w="3543" w:type="dxa"/>
            <w:tcBorders>
              <w:top w:val="nil"/>
              <w:left w:val="nil"/>
              <w:bottom w:val="single" w:sz="4" w:space="0" w:color="auto"/>
              <w:right w:val="single" w:sz="4" w:space="0" w:color="auto"/>
            </w:tcBorders>
            <w:shd w:val="clear" w:color="auto" w:fill="auto"/>
            <w:vAlign w:val="center"/>
            <w:hideMark/>
          </w:tcPr>
          <w:p w14:paraId="79CE6CCD" w14:textId="77777777" w:rsidR="00E60C99" w:rsidRPr="007E0F97" w:rsidRDefault="00E60C99" w:rsidP="00C10A27">
            <w:pPr>
              <w:rPr>
                <w:sz w:val="18"/>
                <w:szCs w:val="18"/>
                <w:lang w:eastAsia="zh-CN"/>
              </w:rPr>
            </w:pPr>
            <w:r w:rsidRPr="007E0F97">
              <w:rPr>
                <w:sz w:val="18"/>
                <w:szCs w:val="18"/>
                <w:lang w:eastAsia="zh-CN"/>
              </w:rPr>
              <w:t xml:space="preserve">(1, 2, 6, 7, 8, 9) </w:t>
            </w:r>
          </w:p>
        </w:tc>
        <w:tc>
          <w:tcPr>
            <w:tcW w:w="2552" w:type="dxa"/>
            <w:tcBorders>
              <w:top w:val="nil"/>
              <w:left w:val="nil"/>
              <w:bottom w:val="single" w:sz="4" w:space="0" w:color="auto"/>
              <w:right w:val="single" w:sz="4" w:space="0" w:color="auto"/>
            </w:tcBorders>
            <w:shd w:val="clear" w:color="auto" w:fill="auto"/>
            <w:vAlign w:val="center"/>
            <w:hideMark/>
          </w:tcPr>
          <w:p w14:paraId="7F30EA55" w14:textId="77777777" w:rsidR="00E60C99" w:rsidRPr="007E0F97" w:rsidRDefault="00E60C99" w:rsidP="00C10A27">
            <w:pPr>
              <w:rPr>
                <w:sz w:val="18"/>
                <w:szCs w:val="18"/>
                <w:lang w:eastAsia="zh-CN"/>
              </w:rPr>
            </w:pPr>
            <w:r w:rsidRPr="007E0F97">
              <w:rPr>
                <w:sz w:val="18"/>
                <w:szCs w:val="18"/>
                <w:lang w:eastAsia="zh-CN"/>
              </w:rPr>
              <w:t>Nokia</w:t>
            </w:r>
          </w:p>
        </w:tc>
      </w:tr>
      <w:tr w:rsidR="00E60C99" w:rsidRPr="007E0F97" w14:paraId="2B43D82A" w14:textId="77777777" w:rsidTr="00FE1108">
        <w:trPr>
          <w:trHeight w:val="30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14:paraId="54092CBD" w14:textId="77777777" w:rsidR="00E60C99" w:rsidRPr="007E0F97" w:rsidRDefault="00E60C99" w:rsidP="00C10A27">
            <w:pPr>
              <w:jc w:val="center"/>
              <w:rPr>
                <w:sz w:val="18"/>
                <w:szCs w:val="18"/>
                <w:lang w:eastAsia="zh-CN"/>
              </w:rPr>
            </w:pPr>
            <w:r w:rsidRPr="007E0F97">
              <w:rPr>
                <w:sz w:val="18"/>
                <w:szCs w:val="18"/>
                <w:lang w:eastAsia="zh-CN"/>
              </w:rPr>
              <w:t>8</w:t>
            </w:r>
          </w:p>
        </w:tc>
        <w:tc>
          <w:tcPr>
            <w:tcW w:w="1954" w:type="dxa"/>
            <w:vMerge w:val="restart"/>
            <w:tcBorders>
              <w:top w:val="nil"/>
              <w:left w:val="single" w:sz="4" w:space="0" w:color="auto"/>
              <w:bottom w:val="single" w:sz="4" w:space="0" w:color="000000"/>
              <w:right w:val="single" w:sz="4" w:space="0" w:color="auto"/>
            </w:tcBorders>
            <w:shd w:val="clear" w:color="auto" w:fill="auto"/>
            <w:vAlign w:val="center"/>
            <w:hideMark/>
          </w:tcPr>
          <w:p w14:paraId="7F0638C1" w14:textId="77777777" w:rsidR="00E60C99" w:rsidRPr="007E0F97" w:rsidRDefault="00E60C99" w:rsidP="00C10A27">
            <w:pPr>
              <w:rPr>
                <w:sz w:val="18"/>
                <w:szCs w:val="18"/>
                <w:lang w:eastAsia="zh-CN"/>
              </w:rPr>
            </w:pPr>
            <w:r w:rsidRPr="007E0F97">
              <w:rPr>
                <w:sz w:val="18"/>
                <w:szCs w:val="18"/>
                <w:lang w:eastAsia="zh-CN"/>
              </w:rPr>
              <w:t>(1, 2, 3, 4, 5, 6, 7, 8)</w:t>
            </w:r>
          </w:p>
        </w:tc>
        <w:tc>
          <w:tcPr>
            <w:tcW w:w="2410" w:type="dxa"/>
            <w:tcBorders>
              <w:top w:val="nil"/>
              <w:left w:val="nil"/>
              <w:bottom w:val="single" w:sz="4" w:space="0" w:color="auto"/>
              <w:right w:val="single" w:sz="4" w:space="0" w:color="auto"/>
            </w:tcBorders>
            <w:shd w:val="clear" w:color="auto" w:fill="auto"/>
            <w:vAlign w:val="center"/>
            <w:hideMark/>
          </w:tcPr>
          <w:p w14:paraId="2CBC4C1C" w14:textId="77777777" w:rsidR="00E60C99" w:rsidRPr="007E0F97" w:rsidRDefault="00E60C99" w:rsidP="00C10A27">
            <w:pPr>
              <w:jc w:val="center"/>
              <w:rPr>
                <w:sz w:val="18"/>
                <w:szCs w:val="18"/>
                <w:lang w:eastAsia="zh-CN"/>
              </w:rPr>
            </w:pPr>
            <w:r w:rsidRPr="007E0F97">
              <w:rPr>
                <w:sz w:val="18"/>
                <w:szCs w:val="18"/>
                <w:lang w:eastAsia="zh-CN"/>
              </w:rPr>
              <w:t>4</w:t>
            </w:r>
          </w:p>
        </w:tc>
        <w:tc>
          <w:tcPr>
            <w:tcW w:w="3543" w:type="dxa"/>
            <w:tcBorders>
              <w:top w:val="nil"/>
              <w:left w:val="nil"/>
              <w:bottom w:val="single" w:sz="4" w:space="0" w:color="auto"/>
              <w:right w:val="single" w:sz="4" w:space="0" w:color="auto"/>
            </w:tcBorders>
            <w:shd w:val="clear" w:color="auto" w:fill="auto"/>
            <w:vAlign w:val="center"/>
            <w:hideMark/>
          </w:tcPr>
          <w:p w14:paraId="4EC09BB9" w14:textId="77777777" w:rsidR="00E60C99" w:rsidRPr="007E0F97" w:rsidRDefault="00E60C99" w:rsidP="00C10A27">
            <w:pPr>
              <w:rPr>
                <w:sz w:val="18"/>
                <w:szCs w:val="18"/>
                <w:lang w:eastAsia="zh-CN"/>
              </w:rPr>
            </w:pPr>
            <w:r w:rsidRPr="007E0F97">
              <w:rPr>
                <w:sz w:val="18"/>
                <w:szCs w:val="18"/>
                <w:lang w:eastAsia="zh-CN"/>
              </w:rPr>
              <w:t>(1, 3, 5, 7)</w:t>
            </w:r>
          </w:p>
        </w:tc>
        <w:tc>
          <w:tcPr>
            <w:tcW w:w="2552" w:type="dxa"/>
            <w:tcBorders>
              <w:top w:val="nil"/>
              <w:left w:val="nil"/>
              <w:bottom w:val="single" w:sz="4" w:space="0" w:color="auto"/>
              <w:right w:val="single" w:sz="4" w:space="0" w:color="auto"/>
            </w:tcBorders>
            <w:shd w:val="clear" w:color="auto" w:fill="auto"/>
            <w:vAlign w:val="center"/>
            <w:hideMark/>
          </w:tcPr>
          <w:p w14:paraId="4E22E1F8" w14:textId="77777777" w:rsidR="00E60C99" w:rsidRPr="007E0F97" w:rsidRDefault="00E60C99" w:rsidP="00C10A27">
            <w:pPr>
              <w:rPr>
                <w:sz w:val="18"/>
                <w:szCs w:val="18"/>
                <w:lang w:eastAsia="zh-CN"/>
              </w:rPr>
            </w:pPr>
            <w:r w:rsidRPr="007E0F97">
              <w:rPr>
                <w:sz w:val="18"/>
                <w:szCs w:val="18"/>
                <w:lang w:eastAsia="zh-CN"/>
              </w:rPr>
              <w:t>Huawei, Nokia</w:t>
            </w:r>
          </w:p>
        </w:tc>
      </w:tr>
      <w:tr w:rsidR="00E60C99" w:rsidRPr="007E0F97" w14:paraId="0A0B9341" w14:textId="77777777" w:rsidTr="00FE1108">
        <w:trPr>
          <w:trHeight w:val="300"/>
        </w:trPr>
        <w:tc>
          <w:tcPr>
            <w:tcW w:w="1160" w:type="dxa"/>
            <w:vMerge/>
            <w:tcBorders>
              <w:top w:val="nil"/>
              <w:left w:val="single" w:sz="4" w:space="0" w:color="auto"/>
              <w:bottom w:val="single" w:sz="4" w:space="0" w:color="000000"/>
              <w:right w:val="single" w:sz="4" w:space="0" w:color="auto"/>
            </w:tcBorders>
            <w:vAlign w:val="center"/>
            <w:hideMark/>
          </w:tcPr>
          <w:p w14:paraId="64C87A67" w14:textId="77777777" w:rsidR="00E60C99" w:rsidRPr="007E0F97" w:rsidRDefault="00E60C99" w:rsidP="00C10A27">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hideMark/>
          </w:tcPr>
          <w:p w14:paraId="7A0CB5A1" w14:textId="77777777" w:rsidR="00E60C99" w:rsidRPr="007E0F97" w:rsidRDefault="00E60C99" w:rsidP="00C10A27">
            <w:pPr>
              <w:rPr>
                <w:sz w:val="18"/>
                <w:szCs w:val="18"/>
                <w:lang w:eastAsia="zh-CN"/>
              </w:rPr>
            </w:pPr>
          </w:p>
        </w:tc>
        <w:tc>
          <w:tcPr>
            <w:tcW w:w="2410" w:type="dxa"/>
            <w:tcBorders>
              <w:top w:val="nil"/>
              <w:left w:val="nil"/>
              <w:bottom w:val="single" w:sz="4" w:space="0" w:color="auto"/>
              <w:right w:val="single" w:sz="4" w:space="0" w:color="auto"/>
            </w:tcBorders>
            <w:shd w:val="clear" w:color="auto" w:fill="auto"/>
            <w:vAlign w:val="center"/>
            <w:hideMark/>
          </w:tcPr>
          <w:p w14:paraId="54A0D720" w14:textId="77777777" w:rsidR="00E60C99" w:rsidRPr="007E0F97" w:rsidRDefault="00E60C99" w:rsidP="00C10A27">
            <w:pPr>
              <w:jc w:val="center"/>
              <w:rPr>
                <w:sz w:val="18"/>
                <w:szCs w:val="18"/>
                <w:lang w:eastAsia="zh-CN"/>
              </w:rPr>
            </w:pPr>
            <w:r w:rsidRPr="007E0F97">
              <w:rPr>
                <w:sz w:val="18"/>
                <w:szCs w:val="18"/>
                <w:lang w:eastAsia="zh-CN"/>
              </w:rPr>
              <w:t>6</w:t>
            </w:r>
          </w:p>
        </w:tc>
        <w:tc>
          <w:tcPr>
            <w:tcW w:w="3543" w:type="dxa"/>
            <w:tcBorders>
              <w:top w:val="nil"/>
              <w:left w:val="nil"/>
              <w:bottom w:val="single" w:sz="4" w:space="0" w:color="auto"/>
              <w:right w:val="single" w:sz="4" w:space="0" w:color="auto"/>
            </w:tcBorders>
            <w:shd w:val="clear" w:color="auto" w:fill="auto"/>
            <w:vAlign w:val="center"/>
            <w:hideMark/>
          </w:tcPr>
          <w:p w14:paraId="3969C75C" w14:textId="77777777" w:rsidR="00E60C99" w:rsidRPr="007E0F97" w:rsidRDefault="00E60C99" w:rsidP="00C10A27">
            <w:pPr>
              <w:rPr>
                <w:sz w:val="18"/>
                <w:szCs w:val="18"/>
                <w:lang w:eastAsia="zh-CN"/>
              </w:rPr>
            </w:pPr>
            <w:r w:rsidRPr="007E0F97">
              <w:rPr>
                <w:sz w:val="18"/>
                <w:szCs w:val="18"/>
                <w:lang w:eastAsia="zh-CN"/>
              </w:rPr>
              <w:t xml:space="preserve">(1, 2, 6, 7, 8, 9) </w:t>
            </w:r>
          </w:p>
        </w:tc>
        <w:tc>
          <w:tcPr>
            <w:tcW w:w="2552" w:type="dxa"/>
            <w:tcBorders>
              <w:top w:val="nil"/>
              <w:left w:val="nil"/>
              <w:bottom w:val="single" w:sz="4" w:space="0" w:color="auto"/>
              <w:right w:val="single" w:sz="4" w:space="0" w:color="auto"/>
            </w:tcBorders>
            <w:shd w:val="clear" w:color="auto" w:fill="auto"/>
            <w:vAlign w:val="center"/>
            <w:hideMark/>
          </w:tcPr>
          <w:p w14:paraId="2A11DB02" w14:textId="77777777" w:rsidR="00E60C99" w:rsidRPr="007E0F97" w:rsidRDefault="00E60C99" w:rsidP="00C10A27">
            <w:pPr>
              <w:rPr>
                <w:sz w:val="18"/>
                <w:szCs w:val="18"/>
                <w:lang w:eastAsia="zh-CN"/>
              </w:rPr>
            </w:pPr>
            <w:r w:rsidRPr="007E0F97">
              <w:rPr>
                <w:sz w:val="18"/>
                <w:szCs w:val="18"/>
                <w:lang w:eastAsia="zh-CN"/>
              </w:rPr>
              <w:t>Nokia</w:t>
            </w:r>
          </w:p>
        </w:tc>
      </w:tr>
      <w:tr w:rsidR="00E60C99" w:rsidRPr="007E0F97" w14:paraId="5AFF1CDE" w14:textId="77777777" w:rsidTr="00FE1108">
        <w:trPr>
          <w:trHeight w:val="300"/>
        </w:trPr>
        <w:tc>
          <w:tcPr>
            <w:tcW w:w="1160" w:type="dxa"/>
            <w:vMerge/>
            <w:tcBorders>
              <w:top w:val="nil"/>
              <w:left w:val="single" w:sz="4" w:space="0" w:color="auto"/>
              <w:bottom w:val="single" w:sz="4" w:space="0" w:color="000000"/>
              <w:right w:val="single" w:sz="4" w:space="0" w:color="auto"/>
            </w:tcBorders>
            <w:vAlign w:val="center"/>
            <w:hideMark/>
          </w:tcPr>
          <w:p w14:paraId="791CC893" w14:textId="77777777" w:rsidR="00E60C99" w:rsidRPr="007E0F97" w:rsidRDefault="00E60C99" w:rsidP="00C10A27">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hideMark/>
          </w:tcPr>
          <w:p w14:paraId="6047B6CC" w14:textId="77777777" w:rsidR="00E60C99" w:rsidRPr="007E0F97" w:rsidRDefault="00E60C99" w:rsidP="00C10A27">
            <w:pPr>
              <w:rPr>
                <w:sz w:val="18"/>
                <w:szCs w:val="18"/>
                <w:lang w:eastAsia="zh-CN"/>
              </w:rPr>
            </w:pPr>
          </w:p>
        </w:tc>
        <w:tc>
          <w:tcPr>
            <w:tcW w:w="2410" w:type="dxa"/>
            <w:tcBorders>
              <w:top w:val="nil"/>
              <w:left w:val="nil"/>
              <w:bottom w:val="single" w:sz="4" w:space="0" w:color="auto"/>
              <w:right w:val="single" w:sz="4" w:space="0" w:color="auto"/>
            </w:tcBorders>
            <w:shd w:val="clear" w:color="auto" w:fill="auto"/>
            <w:vAlign w:val="center"/>
            <w:hideMark/>
          </w:tcPr>
          <w:p w14:paraId="3A3C92A4" w14:textId="77777777" w:rsidR="00E60C99" w:rsidRPr="007E0F97" w:rsidRDefault="00E60C99" w:rsidP="00C10A27">
            <w:pPr>
              <w:jc w:val="center"/>
              <w:rPr>
                <w:sz w:val="18"/>
                <w:szCs w:val="18"/>
                <w:lang w:eastAsia="zh-CN"/>
              </w:rPr>
            </w:pPr>
            <w:r w:rsidRPr="007E0F97">
              <w:rPr>
                <w:sz w:val="18"/>
                <w:szCs w:val="18"/>
                <w:lang w:eastAsia="zh-CN"/>
              </w:rPr>
              <w:t>8</w:t>
            </w:r>
          </w:p>
        </w:tc>
        <w:tc>
          <w:tcPr>
            <w:tcW w:w="3543" w:type="dxa"/>
            <w:tcBorders>
              <w:top w:val="nil"/>
              <w:left w:val="nil"/>
              <w:bottom w:val="single" w:sz="4" w:space="0" w:color="auto"/>
              <w:right w:val="single" w:sz="4" w:space="0" w:color="auto"/>
            </w:tcBorders>
            <w:shd w:val="clear" w:color="auto" w:fill="auto"/>
            <w:vAlign w:val="center"/>
            <w:hideMark/>
          </w:tcPr>
          <w:p w14:paraId="40D271F3" w14:textId="77777777" w:rsidR="00E60C99" w:rsidRPr="007E0F97" w:rsidRDefault="00E60C99" w:rsidP="00C10A27">
            <w:pPr>
              <w:rPr>
                <w:sz w:val="18"/>
                <w:szCs w:val="18"/>
                <w:lang w:eastAsia="zh-CN"/>
              </w:rPr>
            </w:pPr>
            <w:r w:rsidRPr="007E0F97">
              <w:rPr>
                <w:sz w:val="18"/>
                <w:szCs w:val="18"/>
                <w:lang w:eastAsia="zh-CN"/>
              </w:rPr>
              <w:t xml:space="preserve">(1, 2, 3, 4, 5, 6, 7, 8) </w:t>
            </w:r>
          </w:p>
        </w:tc>
        <w:tc>
          <w:tcPr>
            <w:tcW w:w="2552" w:type="dxa"/>
            <w:tcBorders>
              <w:top w:val="nil"/>
              <w:left w:val="nil"/>
              <w:bottom w:val="single" w:sz="4" w:space="0" w:color="auto"/>
              <w:right w:val="single" w:sz="4" w:space="0" w:color="auto"/>
            </w:tcBorders>
            <w:shd w:val="clear" w:color="auto" w:fill="auto"/>
            <w:vAlign w:val="center"/>
            <w:hideMark/>
          </w:tcPr>
          <w:p w14:paraId="646A3EFB"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4F98DBA9" w14:textId="77777777" w:rsidTr="00FE1108">
        <w:trPr>
          <w:trHeight w:val="417"/>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80349E4" w14:textId="77777777" w:rsidR="00E60C99" w:rsidRPr="007E0F97" w:rsidRDefault="00E60C99" w:rsidP="00C10A27">
            <w:pPr>
              <w:jc w:val="center"/>
              <w:rPr>
                <w:sz w:val="18"/>
                <w:szCs w:val="18"/>
                <w:lang w:eastAsia="zh-CN"/>
              </w:rPr>
            </w:pPr>
            <w:r w:rsidRPr="007E0F97">
              <w:rPr>
                <w:sz w:val="18"/>
                <w:szCs w:val="18"/>
                <w:lang w:eastAsia="zh-CN"/>
              </w:rPr>
              <w:t>16</w:t>
            </w:r>
          </w:p>
        </w:tc>
        <w:tc>
          <w:tcPr>
            <w:tcW w:w="1954" w:type="dxa"/>
            <w:tcBorders>
              <w:top w:val="nil"/>
              <w:left w:val="nil"/>
              <w:bottom w:val="single" w:sz="4" w:space="0" w:color="auto"/>
              <w:right w:val="single" w:sz="4" w:space="0" w:color="auto"/>
            </w:tcBorders>
            <w:shd w:val="clear" w:color="auto" w:fill="auto"/>
            <w:vAlign w:val="center"/>
            <w:hideMark/>
          </w:tcPr>
          <w:p w14:paraId="0136701F" w14:textId="77777777" w:rsidR="00E60C99" w:rsidRPr="007E0F97" w:rsidRDefault="00E60C99" w:rsidP="00C10A27">
            <w:pPr>
              <w:rPr>
                <w:sz w:val="18"/>
                <w:szCs w:val="18"/>
                <w:lang w:eastAsia="zh-CN"/>
              </w:rPr>
            </w:pPr>
            <w:r w:rsidRPr="007E0F97">
              <w:rPr>
                <w:sz w:val="18"/>
                <w:szCs w:val="18"/>
                <w:lang w:eastAsia="zh-CN"/>
              </w:rPr>
              <w:t>(1, 2, 3, 4, 5, 6, 7, 8), dual polarization</w:t>
            </w:r>
          </w:p>
        </w:tc>
        <w:tc>
          <w:tcPr>
            <w:tcW w:w="2410" w:type="dxa"/>
            <w:tcBorders>
              <w:top w:val="nil"/>
              <w:left w:val="nil"/>
              <w:bottom w:val="single" w:sz="4" w:space="0" w:color="auto"/>
              <w:right w:val="single" w:sz="4" w:space="0" w:color="auto"/>
            </w:tcBorders>
            <w:shd w:val="clear" w:color="auto" w:fill="auto"/>
            <w:vAlign w:val="center"/>
            <w:hideMark/>
          </w:tcPr>
          <w:p w14:paraId="207802E5" w14:textId="77777777" w:rsidR="00E60C99" w:rsidRPr="007E0F97" w:rsidRDefault="00E60C99" w:rsidP="00C10A27">
            <w:pPr>
              <w:jc w:val="center"/>
              <w:rPr>
                <w:sz w:val="18"/>
                <w:szCs w:val="18"/>
                <w:lang w:eastAsia="zh-CN"/>
              </w:rPr>
            </w:pPr>
            <w:r w:rsidRPr="007E0F97">
              <w:rPr>
                <w:sz w:val="18"/>
                <w:szCs w:val="18"/>
                <w:lang w:eastAsia="zh-CN"/>
              </w:rPr>
              <w:t>8</w:t>
            </w:r>
          </w:p>
        </w:tc>
        <w:tc>
          <w:tcPr>
            <w:tcW w:w="3543" w:type="dxa"/>
            <w:tcBorders>
              <w:top w:val="nil"/>
              <w:left w:val="nil"/>
              <w:bottom w:val="single" w:sz="4" w:space="0" w:color="auto"/>
              <w:right w:val="single" w:sz="4" w:space="0" w:color="auto"/>
            </w:tcBorders>
            <w:shd w:val="clear" w:color="auto" w:fill="auto"/>
            <w:vAlign w:val="center"/>
            <w:hideMark/>
          </w:tcPr>
          <w:p w14:paraId="3713D66C" w14:textId="77777777" w:rsidR="00E60C99" w:rsidRPr="007E0F97" w:rsidRDefault="00E60C99" w:rsidP="00C10A27">
            <w:pPr>
              <w:rPr>
                <w:sz w:val="18"/>
                <w:szCs w:val="18"/>
                <w:lang w:eastAsia="zh-CN"/>
              </w:rPr>
            </w:pPr>
            <w:r w:rsidRPr="007E0F97">
              <w:rPr>
                <w:sz w:val="18"/>
                <w:szCs w:val="18"/>
                <w:lang w:eastAsia="zh-CN"/>
              </w:rPr>
              <w:t xml:space="preserve">(1, 2, 3, 4, 5, 6, 7, 8) </w:t>
            </w:r>
          </w:p>
        </w:tc>
        <w:tc>
          <w:tcPr>
            <w:tcW w:w="2552" w:type="dxa"/>
            <w:tcBorders>
              <w:top w:val="nil"/>
              <w:left w:val="nil"/>
              <w:bottom w:val="single" w:sz="4" w:space="0" w:color="auto"/>
              <w:right w:val="single" w:sz="4" w:space="0" w:color="auto"/>
            </w:tcBorders>
            <w:shd w:val="clear" w:color="auto" w:fill="auto"/>
            <w:vAlign w:val="center"/>
            <w:hideMark/>
          </w:tcPr>
          <w:p w14:paraId="0F15BA4D" w14:textId="77777777" w:rsidR="00E60C99" w:rsidRPr="007E0F97" w:rsidRDefault="00E60C99" w:rsidP="00C10A27">
            <w:pPr>
              <w:rPr>
                <w:sz w:val="18"/>
                <w:szCs w:val="18"/>
                <w:lang w:eastAsia="zh-CN"/>
              </w:rPr>
            </w:pPr>
            <w:r w:rsidRPr="007E0F97">
              <w:rPr>
                <w:sz w:val="18"/>
                <w:szCs w:val="18"/>
                <w:lang w:eastAsia="zh-CN"/>
              </w:rPr>
              <w:t>Huawei</w:t>
            </w:r>
          </w:p>
        </w:tc>
      </w:tr>
      <w:tr w:rsidR="00E60C99" w:rsidRPr="007E0F97" w14:paraId="78F8C94D" w14:textId="77777777" w:rsidTr="00FE1108">
        <w:trPr>
          <w:trHeight w:val="186"/>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FCB5F" w14:textId="77777777" w:rsidR="00E60C99" w:rsidRPr="007E0F97" w:rsidRDefault="00E60C99" w:rsidP="00C10A27">
            <w:pPr>
              <w:jc w:val="center"/>
              <w:rPr>
                <w:sz w:val="18"/>
                <w:szCs w:val="18"/>
                <w:lang w:eastAsia="zh-CN"/>
              </w:rPr>
            </w:pPr>
            <w:r w:rsidRPr="007E0F97">
              <w:rPr>
                <w:sz w:val="18"/>
                <w:szCs w:val="18"/>
                <w:lang w:eastAsia="zh-CN"/>
              </w:rPr>
              <w:t>16</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6299C158" w14:textId="77777777" w:rsidR="00E60C99" w:rsidRPr="007E0F97" w:rsidRDefault="00E60C99" w:rsidP="00C10A27">
            <w:pPr>
              <w:rPr>
                <w:sz w:val="18"/>
                <w:szCs w:val="18"/>
                <w:lang w:eastAsia="zh-CN"/>
              </w:rPr>
            </w:pPr>
            <w:r w:rsidRPr="007E0F97">
              <w:rPr>
                <w:sz w:val="18"/>
                <w:szCs w:val="18"/>
                <w:lang w:eastAsia="zh-CN"/>
              </w:rPr>
              <w:t>(1, 2, 3, 4, 5, 6, 7, 8), dual polarization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9B31E6" w14:textId="77777777" w:rsidR="00E60C99" w:rsidRPr="007E0F97" w:rsidRDefault="00E60C99" w:rsidP="00C10A27">
            <w:pPr>
              <w:jc w:val="center"/>
              <w:rPr>
                <w:sz w:val="18"/>
                <w:szCs w:val="18"/>
                <w:lang w:eastAsia="zh-CN"/>
              </w:rPr>
            </w:pPr>
            <w:r w:rsidRPr="007E0F97">
              <w:rPr>
                <w:sz w:val="18"/>
                <w:szCs w:val="18"/>
                <w:lang w:eastAsia="zh-CN"/>
              </w:rPr>
              <w:t>16</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FD611BB" w14:textId="77777777" w:rsidR="00E60C99" w:rsidRDefault="00E60C99" w:rsidP="00C10A27">
            <w:pPr>
              <w:rPr>
                <w:sz w:val="18"/>
                <w:szCs w:val="18"/>
                <w:lang w:eastAsia="zh-CN"/>
              </w:rPr>
            </w:pPr>
            <w:r w:rsidRPr="007E0F97">
              <w:rPr>
                <w:sz w:val="18"/>
                <w:szCs w:val="18"/>
                <w:lang w:eastAsia="zh-CN"/>
              </w:rPr>
              <w:t xml:space="preserve">(1, 2, 3, 4, 5, 6, 7, 8), </w:t>
            </w:r>
          </w:p>
          <w:p w14:paraId="12731039" w14:textId="77777777" w:rsidR="00E60C99" w:rsidRPr="007E0F97" w:rsidRDefault="00E60C99" w:rsidP="00C10A27">
            <w:pPr>
              <w:rPr>
                <w:sz w:val="18"/>
                <w:szCs w:val="18"/>
                <w:lang w:eastAsia="zh-CN"/>
              </w:rPr>
            </w:pPr>
            <w:r w:rsidRPr="007E0F97">
              <w:rPr>
                <w:sz w:val="18"/>
                <w:szCs w:val="18"/>
                <w:lang w:eastAsia="zh-CN"/>
              </w:rPr>
              <w:t>dual polarization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34213A7" w14:textId="77777777" w:rsidR="00E60C99" w:rsidRPr="007E0F97" w:rsidRDefault="00E60C99" w:rsidP="00C10A27">
            <w:pPr>
              <w:rPr>
                <w:sz w:val="18"/>
                <w:szCs w:val="18"/>
                <w:lang w:eastAsia="zh-CN"/>
              </w:rPr>
            </w:pPr>
            <w:r w:rsidRPr="007E0F97">
              <w:rPr>
                <w:sz w:val="18"/>
                <w:szCs w:val="18"/>
                <w:lang w:eastAsia="zh-CN"/>
              </w:rPr>
              <w:t>Huawei</w:t>
            </w:r>
          </w:p>
        </w:tc>
      </w:tr>
    </w:tbl>
    <w:p w14:paraId="253F5917" w14:textId="77777777" w:rsidR="00B159F6" w:rsidRPr="008305B6" w:rsidRDefault="00B159F6" w:rsidP="00B159F6">
      <w:pPr>
        <w:rPr>
          <w:i/>
          <w:lang w:eastAsia="zh-CN"/>
        </w:rPr>
      </w:pPr>
    </w:p>
    <w:p w14:paraId="370C1979" w14:textId="77777777" w:rsidR="00E60C99" w:rsidRPr="00334D49" w:rsidRDefault="00E60C99" w:rsidP="00E60C99">
      <w:pPr>
        <w:rPr>
          <w:b/>
          <w:lang w:eastAsia="zh-CN"/>
        </w:rPr>
      </w:pPr>
      <w:r w:rsidRPr="00334D49">
        <w:rPr>
          <w:rFonts w:hint="eastAsia"/>
          <w:b/>
          <w:lang w:eastAsia="zh-CN"/>
        </w:rPr>
        <w:t>7</w:t>
      </w:r>
      <w:r w:rsidRPr="00334D49">
        <w:rPr>
          <w:b/>
          <w:lang w:eastAsia="zh-CN"/>
        </w:rPr>
        <w:t xml:space="preserve">00MHz carrier </w:t>
      </w:r>
      <w:r>
        <w:rPr>
          <w:b/>
          <w:lang w:eastAsia="zh-CN"/>
        </w:rPr>
        <w:t>frequency:</w:t>
      </w:r>
    </w:p>
    <w:tbl>
      <w:tblPr>
        <w:tblW w:w="11619" w:type="dxa"/>
        <w:tblLook w:val="04A0" w:firstRow="1" w:lastRow="0" w:firstColumn="1" w:lastColumn="0" w:noHBand="0" w:noVBand="1"/>
      </w:tblPr>
      <w:tblGrid>
        <w:gridCol w:w="1980"/>
        <w:gridCol w:w="2126"/>
        <w:gridCol w:w="2835"/>
        <w:gridCol w:w="2126"/>
        <w:gridCol w:w="2552"/>
      </w:tblGrid>
      <w:tr w:rsidR="00E60C99" w:rsidRPr="00606182" w14:paraId="59A0D6EF" w14:textId="77777777" w:rsidTr="00FE1108">
        <w:trPr>
          <w:trHeight w:val="229"/>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8B051" w14:textId="77777777" w:rsidR="00E60C99" w:rsidRPr="00606182" w:rsidRDefault="00E60C99" w:rsidP="00C10A27">
            <w:pPr>
              <w:rPr>
                <w:b/>
                <w:bCs/>
                <w:sz w:val="18"/>
                <w:szCs w:val="18"/>
                <w:lang w:eastAsia="zh-CN"/>
              </w:rPr>
            </w:pPr>
            <w:r w:rsidRPr="007D1743">
              <w:rPr>
                <w:rFonts w:eastAsia="Times New Roman" w:hint="eastAsia"/>
                <w:b/>
                <w:bCs/>
                <w:lang w:eastAsia="zh-CN"/>
              </w:rPr>
              <w:t xml:space="preserve">For around </w:t>
            </w:r>
            <w:r w:rsidRPr="007D1743">
              <w:rPr>
                <w:rFonts w:eastAsia="Times New Roman"/>
                <w:b/>
                <w:bCs/>
                <w:lang w:eastAsia="zh-CN"/>
              </w:rPr>
              <w:t>700 M</w:t>
            </w:r>
            <w:r w:rsidRPr="007D1743">
              <w:rPr>
                <w:rFonts w:eastAsia="Times New Roman" w:hint="eastAsia"/>
                <w:b/>
                <w:bCs/>
                <w:lang w:eastAsia="zh-CN"/>
              </w:rPr>
              <w:t>Hz</w:t>
            </w:r>
            <w:r w:rsidRPr="007D1743">
              <w:rPr>
                <w:rFonts w:eastAsia="Times New Roman"/>
                <w:b/>
                <w:bCs/>
                <w:lang w:eastAsia="zh-CN"/>
              </w:rPr>
              <w:t xml:space="preserve"> carrier frequency</w:t>
            </w:r>
            <w:r w:rsidRPr="007D1743">
              <w:rPr>
                <w:rFonts w:eastAsia="Times New Roman" w:hint="eastAsia"/>
                <w:b/>
                <w:bCs/>
                <w:lang w:eastAsia="zh-CN"/>
              </w:rPr>
              <w:t xml:space="preserve">, </w:t>
            </w:r>
            <w:r w:rsidRPr="007D1743">
              <w:rPr>
                <w:rFonts w:eastAsia="Times New Roman"/>
                <w:b/>
                <w:bCs/>
                <w:lang w:eastAsia="zh-CN"/>
              </w:rPr>
              <w:t>for UT antenna modelling</w:t>
            </w:r>
          </w:p>
        </w:tc>
      </w:tr>
      <w:tr w:rsidR="00E60C99" w:rsidRPr="00606182" w14:paraId="5DA5AD07" w14:textId="77777777" w:rsidTr="00FE1108">
        <w:trPr>
          <w:trHeight w:val="52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81EB" w14:textId="77777777" w:rsidR="00E60C99" w:rsidRPr="00606182" w:rsidRDefault="00E60C99" w:rsidP="00C10A27">
            <w:pPr>
              <w:jc w:val="center"/>
              <w:rPr>
                <w:b/>
                <w:bCs/>
                <w:sz w:val="18"/>
                <w:szCs w:val="18"/>
                <w:lang w:eastAsia="zh-CN"/>
              </w:rPr>
            </w:pPr>
            <w:r w:rsidRPr="00606182">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1EC7DA" w14:textId="77777777" w:rsidR="00E60C99" w:rsidRPr="00606182" w:rsidRDefault="00E60C99" w:rsidP="00C10A27">
            <w:pPr>
              <w:jc w:val="center"/>
              <w:rPr>
                <w:b/>
                <w:bCs/>
                <w:sz w:val="18"/>
                <w:szCs w:val="18"/>
                <w:lang w:eastAsia="zh-CN"/>
              </w:rPr>
            </w:pPr>
            <w:r w:rsidRPr="00606182">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7E5A181" w14:textId="77777777" w:rsidR="00E60C99" w:rsidRPr="00606182" w:rsidRDefault="00E60C99" w:rsidP="00C10A27">
            <w:pPr>
              <w:jc w:val="center"/>
              <w:rPr>
                <w:b/>
                <w:bCs/>
                <w:sz w:val="18"/>
                <w:szCs w:val="18"/>
                <w:lang w:eastAsia="zh-CN"/>
              </w:rPr>
            </w:pPr>
            <w:r w:rsidRPr="00606182">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71AB40" w14:textId="77777777" w:rsidR="00E60C99" w:rsidRPr="00606182" w:rsidRDefault="00E60C99" w:rsidP="00C10A27">
            <w:pPr>
              <w:jc w:val="center"/>
              <w:rPr>
                <w:b/>
                <w:bCs/>
                <w:sz w:val="18"/>
                <w:szCs w:val="18"/>
                <w:lang w:eastAsia="zh-CN"/>
              </w:rPr>
            </w:pPr>
            <w:r w:rsidRPr="00606182">
              <w:rPr>
                <w:b/>
                <w:bCs/>
                <w:sz w:val="18"/>
                <w:szCs w:val="18"/>
                <w:lang w:eastAsia="zh-CN"/>
              </w:rPr>
              <w:t>Alt1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6C3B939" w14:textId="77777777" w:rsidR="00E60C99" w:rsidRPr="00606182" w:rsidRDefault="00E60C99" w:rsidP="00C10A27">
            <w:pPr>
              <w:jc w:val="center"/>
              <w:rPr>
                <w:b/>
                <w:bCs/>
                <w:sz w:val="18"/>
                <w:szCs w:val="18"/>
                <w:lang w:eastAsia="zh-CN"/>
              </w:rPr>
            </w:pPr>
            <w:r w:rsidRPr="00606182">
              <w:rPr>
                <w:b/>
                <w:bCs/>
                <w:sz w:val="18"/>
                <w:szCs w:val="18"/>
                <w:lang w:eastAsia="zh-CN"/>
              </w:rPr>
              <w:t>Alt2</w:t>
            </w:r>
          </w:p>
        </w:tc>
      </w:tr>
      <w:tr w:rsidR="00E60C99" w:rsidRPr="00606182" w14:paraId="34900612" w14:textId="77777777" w:rsidTr="00FE1108">
        <w:trPr>
          <w:trHeight w:val="27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7EBBFE8" w14:textId="77777777" w:rsidR="00E60C99" w:rsidRPr="00606182" w:rsidRDefault="00E60C99" w:rsidP="00C10A27">
            <w:pPr>
              <w:jc w:val="center"/>
              <w:rPr>
                <w:b/>
                <w:bCs/>
                <w:sz w:val="18"/>
                <w:szCs w:val="18"/>
                <w:lang w:eastAsia="zh-CN"/>
              </w:rPr>
            </w:pPr>
            <w:r w:rsidRPr="00606182">
              <w:rPr>
                <w:b/>
                <w:bCs/>
                <w:sz w:val="18"/>
                <w:szCs w:val="18"/>
                <w:lang w:eastAsia="zh-CN"/>
              </w:rPr>
              <w:t>General</w:t>
            </w:r>
          </w:p>
        </w:tc>
        <w:tc>
          <w:tcPr>
            <w:tcW w:w="2126" w:type="dxa"/>
            <w:tcBorders>
              <w:top w:val="nil"/>
              <w:left w:val="nil"/>
              <w:bottom w:val="single" w:sz="4" w:space="0" w:color="auto"/>
              <w:right w:val="single" w:sz="4" w:space="0" w:color="auto"/>
            </w:tcBorders>
            <w:shd w:val="clear" w:color="auto" w:fill="auto"/>
            <w:vAlign w:val="center"/>
            <w:hideMark/>
          </w:tcPr>
          <w:p w14:paraId="6A2E035E" w14:textId="77777777" w:rsidR="00E60C99" w:rsidRPr="00606182" w:rsidRDefault="00E60C99" w:rsidP="00C10A27">
            <w:pPr>
              <w:jc w:val="center"/>
              <w:rPr>
                <w:sz w:val="18"/>
                <w:szCs w:val="18"/>
                <w:lang w:eastAsia="zh-CN"/>
              </w:rPr>
            </w:pPr>
            <w:r w:rsidRPr="00606182">
              <w:rPr>
                <w:sz w:val="18"/>
                <w:szCs w:val="18"/>
                <w:lang w:eastAsia="zh-CN"/>
              </w:rPr>
              <w:t>1T1R</w:t>
            </w:r>
          </w:p>
        </w:tc>
        <w:tc>
          <w:tcPr>
            <w:tcW w:w="2835" w:type="dxa"/>
            <w:tcBorders>
              <w:top w:val="nil"/>
              <w:left w:val="nil"/>
              <w:bottom w:val="single" w:sz="4" w:space="0" w:color="auto"/>
              <w:right w:val="single" w:sz="4" w:space="0" w:color="auto"/>
            </w:tcBorders>
            <w:shd w:val="clear" w:color="auto" w:fill="auto"/>
            <w:vAlign w:val="center"/>
            <w:hideMark/>
          </w:tcPr>
          <w:p w14:paraId="0244100F" w14:textId="77777777" w:rsidR="00E60C99" w:rsidRPr="00606182" w:rsidRDefault="00E60C99" w:rsidP="00C10A27">
            <w:pPr>
              <w:jc w:val="center"/>
              <w:rPr>
                <w:sz w:val="18"/>
                <w:szCs w:val="18"/>
                <w:lang w:eastAsia="zh-CN"/>
              </w:rPr>
            </w:pPr>
            <w:r w:rsidRPr="00606182">
              <w:rPr>
                <w:sz w:val="18"/>
                <w:szCs w:val="18"/>
                <w:lang w:eastAsia="zh-CN"/>
              </w:rPr>
              <w:t>MediaTek</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0828B9F0" w14:textId="77777777" w:rsidR="00E60C99" w:rsidRPr="00606182" w:rsidRDefault="00E60C99" w:rsidP="00C10A27">
            <w:pPr>
              <w:jc w:val="center"/>
              <w:rPr>
                <w:sz w:val="18"/>
                <w:szCs w:val="18"/>
                <w:lang w:eastAsia="zh-CN"/>
              </w:rPr>
            </w:pPr>
            <w:r w:rsidRPr="00606182">
              <w:rPr>
                <w:sz w:val="18"/>
                <w:szCs w:val="18"/>
                <w:lang w:eastAsia="zh-CN"/>
              </w:rPr>
              <w:t xml:space="preserve">CMCC, Docomo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1D71DF4B" w14:textId="77777777" w:rsidR="00E60C99" w:rsidRPr="00606182" w:rsidRDefault="00E60C99" w:rsidP="00C10A27">
            <w:pPr>
              <w:jc w:val="center"/>
              <w:rPr>
                <w:sz w:val="18"/>
                <w:szCs w:val="18"/>
                <w:lang w:eastAsia="zh-CN"/>
              </w:rPr>
            </w:pPr>
            <w:r w:rsidRPr="00606182">
              <w:rPr>
                <w:sz w:val="18"/>
                <w:szCs w:val="18"/>
                <w:lang w:eastAsia="zh-CN"/>
              </w:rPr>
              <w:t>Samsung, Docomo, InterDigital, Intel</w:t>
            </w:r>
          </w:p>
        </w:tc>
      </w:tr>
      <w:tr w:rsidR="00E60C99" w:rsidRPr="00606182" w14:paraId="3C68068E" w14:textId="77777777" w:rsidTr="00FE1108">
        <w:trPr>
          <w:trHeight w:val="551"/>
        </w:trPr>
        <w:tc>
          <w:tcPr>
            <w:tcW w:w="1980" w:type="dxa"/>
            <w:vMerge/>
            <w:tcBorders>
              <w:top w:val="nil"/>
              <w:left w:val="single" w:sz="4" w:space="0" w:color="auto"/>
              <w:bottom w:val="single" w:sz="4" w:space="0" w:color="auto"/>
              <w:right w:val="single" w:sz="4" w:space="0" w:color="auto"/>
            </w:tcBorders>
            <w:vAlign w:val="center"/>
            <w:hideMark/>
          </w:tcPr>
          <w:p w14:paraId="1445B639"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16C6416" w14:textId="77777777" w:rsidR="00E60C99" w:rsidRPr="00606182" w:rsidRDefault="00E60C99" w:rsidP="00C10A27">
            <w:pPr>
              <w:jc w:val="center"/>
              <w:rPr>
                <w:sz w:val="18"/>
                <w:szCs w:val="18"/>
                <w:lang w:eastAsia="zh-CN"/>
              </w:rPr>
            </w:pPr>
            <w:r w:rsidRPr="0060618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46488B1A" w14:textId="77777777" w:rsidR="00E60C99" w:rsidRPr="00606182" w:rsidRDefault="00E60C99" w:rsidP="00C10A27">
            <w:pPr>
              <w:jc w:val="center"/>
              <w:rPr>
                <w:sz w:val="18"/>
                <w:szCs w:val="18"/>
                <w:lang w:eastAsia="zh-CN"/>
              </w:rPr>
            </w:pPr>
            <w:r w:rsidRPr="00606182">
              <w:rPr>
                <w:sz w:val="18"/>
                <w:szCs w:val="18"/>
                <w:lang w:eastAsia="zh-CN"/>
              </w:rPr>
              <w:t>Samsung (baseline), MediaTek, Google(baseline), InterDigital</w:t>
            </w:r>
          </w:p>
        </w:tc>
        <w:tc>
          <w:tcPr>
            <w:tcW w:w="2126" w:type="dxa"/>
            <w:vMerge/>
            <w:tcBorders>
              <w:top w:val="nil"/>
              <w:left w:val="single" w:sz="4" w:space="0" w:color="auto"/>
              <w:bottom w:val="single" w:sz="4" w:space="0" w:color="000000"/>
              <w:right w:val="single" w:sz="4" w:space="0" w:color="auto"/>
            </w:tcBorders>
            <w:vAlign w:val="center"/>
            <w:hideMark/>
          </w:tcPr>
          <w:p w14:paraId="680D4434"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5FFE5DF9" w14:textId="77777777" w:rsidR="00E60C99" w:rsidRPr="00606182" w:rsidRDefault="00E60C99" w:rsidP="00C10A27">
            <w:pPr>
              <w:rPr>
                <w:sz w:val="18"/>
                <w:szCs w:val="18"/>
                <w:lang w:eastAsia="zh-CN"/>
              </w:rPr>
            </w:pPr>
          </w:p>
        </w:tc>
      </w:tr>
      <w:tr w:rsidR="00E60C99" w:rsidRPr="00606182" w14:paraId="149112C5" w14:textId="77777777" w:rsidTr="00FE1108">
        <w:trPr>
          <w:trHeight w:val="275"/>
        </w:trPr>
        <w:tc>
          <w:tcPr>
            <w:tcW w:w="1980" w:type="dxa"/>
            <w:vMerge/>
            <w:tcBorders>
              <w:top w:val="nil"/>
              <w:left w:val="single" w:sz="4" w:space="0" w:color="auto"/>
              <w:bottom w:val="single" w:sz="4" w:space="0" w:color="auto"/>
              <w:right w:val="single" w:sz="4" w:space="0" w:color="auto"/>
            </w:tcBorders>
            <w:vAlign w:val="center"/>
            <w:hideMark/>
          </w:tcPr>
          <w:p w14:paraId="7DD03B0B"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875FD72" w14:textId="77777777" w:rsidR="00E60C99" w:rsidRPr="00606182" w:rsidRDefault="00E60C99" w:rsidP="00C10A27">
            <w:pPr>
              <w:jc w:val="center"/>
              <w:rPr>
                <w:sz w:val="18"/>
                <w:szCs w:val="18"/>
                <w:lang w:eastAsia="zh-CN"/>
              </w:rPr>
            </w:pPr>
            <w:r w:rsidRPr="00606182">
              <w:rPr>
                <w:sz w:val="18"/>
                <w:szCs w:val="18"/>
                <w:lang w:eastAsia="zh-CN"/>
              </w:rPr>
              <w:t>2T2R</w:t>
            </w:r>
          </w:p>
        </w:tc>
        <w:tc>
          <w:tcPr>
            <w:tcW w:w="2835" w:type="dxa"/>
            <w:tcBorders>
              <w:top w:val="nil"/>
              <w:left w:val="nil"/>
              <w:bottom w:val="single" w:sz="4" w:space="0" w:color="auto"/>
              <w:right w:val="single" w:sz="4" w:space="0" w:color="auto"/>
            </w:tcBorders>
            <w:shd w:val="clear" w:color="auto" w:fill="auto"/>
            <w:vAlign w:val="center"/>
            <w:hideMark/>
          </w:tcPr>
          <w:p w14:paraId="2188E059" w14:textId="77777777" w:rsidR="00E60C99" w:rsidRPr="00606182" w:rsidRDefault="00E60C99" w:rsidP="00C10A27">
            <w:pPr>
              <w:jc w:val="center"/>
              <w:rPr>
                <w:sz w:val="18"/>
                <w:szCs w:val="18"/>
                <w:lang w:eastAsia="zh-CN"/>
              </w:rPr>
            </w:pPr>
            <w:r w:rsidRPr="00606182">
              <w:rPr>
                <w:sz w:val="18"/>
                <w:szCs w:val="18"/>
                <w:lang w:eastAsia="zh-CN"/>
              </w:rPr>
              <w:t>InterDigital</w:t>
            </w:r>
          </w:p>
        </w:tc>
        <w:tc>
          <w:tcPr>
            <w:tcW w:w="2126" w:type="dxa"/>
            <w:vMerge/>
            <w:tcBorders>
              <w:top w:val="nil"/>
              <w:left w:val="single" w:sz="4" w:space="0" w:color="auto"/>
              <w:bottom w:val="single" w:sz="4" w:space="0" w:color="000000"/>
              <w:right w:val="single" w:sz="4" w:space="0" w:color="auto"/>
            </w:tcBorders>
            <w:vAlign w:val="center"/>
            <w:hideMark/>
          </w:tcPr>
          <w:p w14:paraId="1B137952"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5522011A" w14:textId="77777777" w:rsidR="00E60C99" w:rsidRPr="00606182" w:rsidRDefault="00E60C99" w:rsidP="00C10A27">
            <w:pPr>
              <w:rPr>
                <w:sz w:val="18"/>
                <w:szCs w:val="18"/>
                <w:lang w:eastAsia="zh-CN"/>
              </w:rPr>
            </w:pPr>
          </w:p>
        </w:tc>
      </w:tr>
      <w:tr w:rsidR="00E60C99" w:rsidRPr="00606182" w14:paraId="51E231A6" w14:textId="77777777" w:rsidTr="00FE1108">
        <w:trPr>
          <w:trHeight w:val="275"/>
        </w:trPr>
        <w:tc>
          <w:tcPr>
            <w:tcW w:w="1980" w:type="dxa"/>
            <w:vMerge/>
            <w:tcBorders>
              <w:top w:val="nil"/>
              <w:left w:val="single" w:sz="4" w:space="0" w:color="auto"/>
              <w:bottom w:val="single" w:sz="4" w:space="0" w:color="auto"/>
              <w:right w:val="single" w:sz="4" w:space="0" w:color="auto"/>
            </w:tcBorders>
            <w:vAlign w:val="center"/>
            <w:hideMark/>
          </w:tcPr>
          <w:p w14:paraId="1C89DE9E"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02E1F13" w14:textId="77777777" w:rsidR="00E60C99" w:rsidRPr="00606182" w:rsidRDefault="00E60C99" w:rsidP="00C10A27">
            <w:pPr>
              <w:jc w:val="center"/>
              <w:rPr>
                <w:sz w:val="18"/>
                <w:szCs w:val="18"/>
                <w:lang w:eastAsia="zh-CN"/>
              </w:rPr>
            </w:pPr>
            <w:r w:rsidRPr="0060618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346B0747" w14:textId="77777777" w:rsidR="00E60C99" w:rsidRPr="00606182" w:rsidRDefault="00E60C99" w:rsidP="00C10A27">
            <w:pPr>
              <w:jc w:val="center"/>
              <w:rPr>
                <w:sz w:val="18"/>
                <w:szCs w:val="18"/>
                <w:lang w:eastAsia="zh-CN"/>
              </w:rPr>
            </w:pPr>
            <w:r w:rsidRPr="00606182">
              <w:rPr>
                <w:sz w:val="18"/>
                <w:szCs w:val="18"/>
                <w:lang w:eastAsia="zh-CN"/>
              </w:rPr>
              <w:t>MediaTek</w:t>
            </w:r>
          </w:p>
        </w:tc>
        <w:tc>
          <w:tcPr>
            <w:tcW w:w="2126" w:type="dxa"/>
            <w:vMerge/>
            <w:tcBorders>
              <w:top w:val="nil"/>
              <w:left w:val="single" w:sz="4" w:space="0" w:color="auto"/>
              <w:bottom w:val="single" w:sz="4" w:space="0" w:color="000000"/>
              <w:right w:val="single" w:sz="4" w:space="0" w:color="auto"/>
            </w:tcBorders>
            <w:vAlign w:val="center"/>
            <w:hideMark/>
          </w:tcPr>
          <w:p w14:paraId="0902ED83"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505E6F57" w14:textId="77777777" w:rsidR="00E60C99" w:rsidRPr="00606182" w:rsidRDefault="00E60C99" w:rsidP="00C10A27">
            <w:pPr>
              <w:rPr>
                <w:sz w:val="18"/>
                <w:szCs w:val="18"/>
                <w:lang w:eastAsia="zh-CN"/>
              </w:rPr>
            </w:pPr>
          </w:p>
        </w:tc>
      </w:tr>
      <w:tr w:rsidR="00E60C99" w:rsidRPr="00606182" w14:paraId="567D3FB2" w14:textId="77777777" w:rsidTr="00FE1108">
        <w:trPr>
          <w:trHeight w:val="275"/>
        </w:trPr>
        <w:tc>
          <w:tcPr>
            <w:tcW w:w="1980" w:type="dxa"/>
            <w:vMerge/>
            <w:tcBorders>
              <w:top w:val="nil"/>
              <w:left w:val="single" w:sz="4" w:space="0" w:color="auto"/>
              <w:bottom w:val="single" w:sz="4" w:space="0" w:color="auto"/>
              <w:right w:val="single" w:sz="4" w:space="0" w:color="auto"/>
            </w:tcBorders>
            <w:vAlign w:val="center"/>
            <w:hideMark/>
          </w:tcPr>
          <w:p w14:paraId="6D978D5C"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A16FD61" w14:textId="77777777" w:rsidR="00E60C99" w:rsidRPr="00606182" w:rsidRDefault="00E60C99" w:rsidP="00C10A27">
            <w:pPr>
              <w:jc w:val="center"/>
              <w:rPr>
                <w:sz w:val="18"/>
                <w:szCs w:val="18"/>
                <w:lang w:eastAsia="zh-CN"/>
              </w:rPr>
            </w:pPr>
            <w:r w:rsidRPr="0060618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0F034EEE" w14:textId="77777777" w:rsidR="00E60C99" w:rsidRPr="00606182" w:rsidRDefault="00E60C99" w:rsidP="00C10A27">
            <w:pPr>
              <w:jc w:val="center"/>
              <w:rPr>
                <w:sz w:val="18"/>
                <w:szCs w:val="18"/>
                <w:lang w:eastAsia="zh-CN"/>
              </w:rPr>
            </w:pPr>
            <w:r w:rsidRPr="00606182">
              <w:rPr>
                <w:sz w:val="18"/>
                <w:szCs w:val="18"/>
                <w:lang w:eastAsia="zh-CN"/>
              </w:rPr>
              <w:t>CMCC, Docomo</w:t>
            </w:r>
          </w:p>
        </w:tc>
        <w:tc>
          <w:tcPr>
            <w:tcW w:w="2126" w:type="dxa"/>
            <w:vMerge/>
            <w:tcBorders>
              <w:top w:val="nil"/>
              <w:left w:val="single" w:sz="4" w:space="0" w:color="auto"/>
              <w:bottom w:val="single" w:sz="4" w:space="0" w:color="000000"/>
              <w:right w:val="single" w:sz="4" w:space="0" w:color="auto"/>
            </w:tcBorders>
            <w:vAlign w:val="center"/>
            <w:hideMark/>
          </w:tcPr>
          <w:p w14:paraId="0CF7A807"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3F5C46D" w14:textId="77777777" w:rsidR="00E60C99" w:rsidRPr="00606182" w:rsidRDefault="00E60C99" w:rsidP="00C10A27">
            <w:pPr>
              <w:rPr>
                <w:sz w:val="18"/>
                <w:szCs w:val="18"/>
                <w:lang w:eastAsia="zh-CN"/>
              </w:rPr>
            </w:pPr>
          </w:p>
        </w:tc>
      </w:tr>
      <w:tr w:rsidR="00E60C99" w:rsidRPr="00606182" w14:paraId="1262B496" w14:textId="77777777" w:rsidTr="00FE1108">
        <w:trPr>
          <w:trHeight w:val="275"/>
        </w:trPr>
        <w:tc>
          <w:tcPr>
            <w:tcW w:w="1980" w:type="dxa"/>
            <w:vMerge/>
            <w:tcBorders>
              <w:top w:val="nil"/>
              <w:left w:val="single" w:sz="4" w:space="0" w:color="auto"/>
              <w:bottom w:val="single" w:sz="4" w:space="0" w:color="auto"/>
              <w:right w:val="single" w:sz="4" w:space="0" w:color="auto"/>
            </w:tcBorders>
            <w:vAlign w:val="center"/>
            <w:hideMark/>
          </w:tcPr>
          <w:p w14:paraId="1E016F0D" w14:textId="77777777" w:rsidR="00E60C99" w:rsidRPr="00606182" w:rsidRDefault="00E60C99" w:rsidP="00C10A27">
            <w:pPr>
              <w:rPr>
                <w:b/>
                <w:bCs/>
                <w:sz w:val="18"/>
                <w:szCs w:val="18"/>
                <w:lang w:eastAsia="zh-CN"/>
              </w:rPr>
            </w:pPr>
          </w:p>
        </w:tc>
        <w:tc>
          <w:tcPr>
            <w:tcW w:w="2126" w:type="dxa"/>
            <w:tcBorders>
              <w:top w:val="nil"/>
              <w:left w:val="nil"/>
              <w:bottom w:val="nil"/>
              <w:right w:val="single" w:sz="4" w:space="0" w:color="auto"/>
            </w:tcBorders>
            <w:shd w:val="clear" w:color="auto" w:fill="auto"/>
            <w:vAlign w:val="center"/>
            <w:hideMark/>
          </w:tcPr>
          <w:p w14:paraId="380E01F7" w14:textId="77777777" w:rsidR="00E60C99" w:rsidRPr="00606182" w:rsidRDefault="00E60C99" w:rsidP="00C10A27">
            <w:pPr>
              <w:jc w:val="center"/>
              <w:rPr>
                <w:sz w:val="18"/>
                <w:szCs w:val="18"/>
                <w:lang w:eastAsia="zh-CN"/>
              </w:rPr>
            </w:pPr>
            <w:r w:rsidRPr="00606182">
              <w:rPr>
                <w:sz w:val="18"/>
                <w:szCs w:val="18"/>
                <w:lang w:eastAsia="zh-CN"/>
              </w:rPr>
              <w:t>4T/6R/8R</w:t>
            </w:r>
          </w:p>
        </w:tc>
        <w:tc>
          <w:tcPr>
            <w:tcW w:w="2835" w:type="dxa"/>
            <w:tcBorders>
              <w:top w:val="nil"/>
              <w:left w:val="nil"/>
              <w:bottom w:val="nil"/>
              <w:right w:val="single" w:sz="4" w:space="0" w:color="auto"/>
            </w:tcBorders>
            <w:shd w:val="clear" w:color="auto" w:fill="auto"/>
            <w:vAlign w:val="center"/>
            <w:hideMark/>
          </w:tcPr>
          <w:p w14:paraId="0C6E3C12" w14:textId="77777777" w:rsidR="00E60C99" w:rsidRPr="00606182" w:rsidRDefault="00E60C99" w:rsidP="00C10A27">
            <w:pPr>
              <w:jc w:val="center"/>
              <w:rPr>
                <w:sz w:val="18"/>
                <w:szCs w:val="18"/>
                <w:lang w:eastAsia="zh-CN"/>
              </w:rPr>
            </w:pPr>
            <w:r w:rsidRPr="00606182">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hideMark/>
          </w:tcPr>
          <w:p w14:paraId="7C03421F"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40C9952" w14:textId="77777777" w:rsidR="00E60C99" w:rsidRPr="00606182" w:rsidRDefault="00E60C99" w:rsidP="00C10A27">
            <w:pPr>
              <w:rPr>
                <w:sz w:val="18"/>
                <w:szCs w:val="18"/>
                <w:lang w:eastAsia="zh-CN"/>
              </w:rPr>
            </w:pPr>
          </w:p>
        </w:tc>
      </w:tr>
      <w:tr w:rsidR="00E60C99" w:rsidRPr="00606182" w14:paraId="720AA7E7" w14:textId="77777777" w:rsidTr="00FE1108">
        <w:trPr>
          <w:trHeight w:val="27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FB69124" w14:textId="77777777" w:rsidR="00E60C99" w:rsidRPr="00606182" w:rsidRDefault="00E60C99" w:rsidP="00C10A27">
            <w:pPr>
              <w:jc w:val="center"/>
              <w:rPr>
                <w:b/>
                <w:bCs/>
                <w:sz w:val="18"/>
                <w:szCs w:val="18"/>
                <w:lang w:eastAsia="zh-CN"/>
              </w:rPr>
            </w:pPr>
            <w:r w:rsidRPr="00606182">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EB0A30" w14:textId="77777777" w:rsidR="00E60C99" w:rsidRPr="00606182" w:rsidRDefault="00E60C99" w:rsidP="00C10A27">
            <w:pPr>
              <w:jc w:val="center"/>
              <w:rPr>
                <w:sz w:val="18"/>
                <w:szCs w:val="18"/>
                <w:lang w:eastAsia="zh-CN"/>
              </w:rPr>
            </w:pPr>
            <w:r w:rsidRPr="00606182">
              <w:rPr>
                <w:sz w:val="18"/>
                <w:szCs w:val="18"/>
                <w:lang w:eastAsia="zh-CN"/>
              </w:rPr>
              <w:t>1R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8F2B3DE" w14:textId="77777777" w:rsidR="00E60C99" w:rsidRPr="00606182" w:rsidRDefault="00E60C99" w:rsidP="00C10A27">
            <w:pPr>
              <w:jc w:val="center"/>
              <w:rPr>
                <w:sz w:val="18"/>
                <w:szCs w:val="18"/>
                <w:lang w:eastAsia="zh-CN"/>
              </w:rPr>
            </w:pPr>
            <w:r w:rsidRPr="00606182">
              <w:rPr>
                <w:sz w:val="18"/>
                <w:szCs w:val="18"/>
                <w:lang w:eastAsia="zh-CN"/>
              </w:rPr>
              <w:t>Ericsson</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71EB4315" w14:textId="77777777" w:rsidR="00E60C99" w:rsidRPr="00606182" w:rsidRDefault="00E60C99" w:rsidP="00C10A27">
            <w:pPr>
              <w:jc w:val="center"/>
              <w:rPr>
                <w:sz w:val="18"/>
                <w:szCs w:val="18"/>
                <w:lang w:eastAsia="zh-CN"/>
              </w:rPr>
            </w:pPr>
            <w:r w:rsidRPr="00606182">
              <w:rPr>
                <w:sz w:val="18"/>
                <w:szCs w:val="18"/>
                <w:lang w:eastAsia="zh-CN"/>
              </w:rPr>
              <w:t xml:space="preserve">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69796AFF" w14:textId="77777777" w:rsidR="00E60C99" w:rsidRPr="00606182" w:rsidRDefault="00E60C99" w:rsidP="00C10A27">
            <w:pPr>
              <w:jc w:val="center"/>
              <w:rPr>
                <w:sz w:val="18"/>
                <w:szCs w:val="18"/>
                <w:lang w:eastAsia="zh-CN"/>
              </w:rPr>
            </w:pPr>
            <w:r w:rsidRPr="00606182">
              <w:rPr>
                <w:sz w:val="18"/>
                <w:szCs w:val="18"/>
                <w:lang w:eastAsia="zh-CN"/>
              </w:rPr>
              <w:t xml:space="preserve">　</w:t>
            </w:r>
          </w:p>
        </w:tc>
      </w:tr>
      <w:tr w:rsidR="00E60C99" w:rsidRPr="00606182" w14:paraId="38720235" w14:textId="77777777" w:rsidTr="00FE1108">
        <w:trPr>
          <w:trHeight w:val="510"/>
        </w:trPr>
        <w:tc>
          <w:tcPr>
            <w:tcW w:w="1980" w:type="dxa"/>
            <w:vMerge/>
            <w:tcBorders>
              <w:top w:val="nil"/>
              <w:left w:val="single" w:sz="4" w:space="0" w:color="auto"/>
              <w:bottom w:val="single" w:sz="4" w:space="0" w:color="000000"/>
              <w:right w:val="single" w:sz="4" w:space="0" w:color="auto"/>
            </w:tcBorders>
            <w:vAlign w:val="center"/>
            <w:hideMark/>
          </w:tcPr>
          <w:p w14:paraId="1DD83F02"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BF5ED65" w14:textId="77777777" w:rsidR="00E60C99" w:rsidRPr="00606182" w:rsidRDefault="00E60C99" w:rsidP="00C10A27">
            <w:pPr>
              <w:jc w:val="center"/>
              <w:rPr>
                <w:sz w:val="18"/>
                <w:szCs w:val="18"/>
                <w:lang w:eastAsia="zh-CN"/>
              </w:rPr>
            </w:pPr>
            <w:r w:rsidRPr="00606182">
              <w:rPr>
                <w:sz w:val="18"/>
                <w:szCs w:val="18"/>
                <w:lang w:eastAsia="zh-CN"/>
              </w:rPr>
              <w:t>1T1R</w:t>
            </w:r>
          </w:p>
        </w:tc>
        <w:tc>
          <w:tcPr>
            <w:tcW w:w="2835" w:type="dxa"/>
            <w:tcBorders>
              <w:top w:val="nil"/>
              <w:left w:val="nil"/>
              <w:bottom w:val="single" w:sz="4" w:space="0" w:color="auto"/>
              <w:right w:val="single" w:sz="4" w:space="0" w:color="auto"/>
            </w:tcBorders>
            <w:shd w:val="clear" w:color="auto" w:fill="auto"/>
            <w:vAlign w:val="center"/>
            <w:hideMark/>
          </w:tcPr>
          <w:p w14:paraId="74A101F9" w14:textId="77777777" w:rsidR="00E60C99" w:rsidRPr="00606182" w:rsidRDefault="00E60C99" w:rsidP="00C10A27">
            <w:pPr>
              <w:jc w:val="center"/>
              <w:rPr>
                <w:sz w:val="18"/>
                <w:szCs w:val="18"/>
                <w:lang w:eastAsia="zh-CN"/>
              </w:rPr>
            </w:pPr>
            <w:r w:rsidRPr="00606182">
              <w:rPr>
                <w:sz w:val="18"/>
                <w:szCs w:val="18"/>
                <w:lang w:eastAsia="zh-CN"/>
              </w:rPr>
              <w:t>Xiaomi, Sony, Qualcomm, Google, OPPO</w:t>
            </w:r>
          </w:p>
        </w:tc>
        <w:tc>
          <w:tcPr>
            <w:tcW w:w="2126" w:type="dxa"/>
            <w:vMerge/>
            <w:tcBorders>
              <w:top w:val="nil"/>
              <w:left w:val="single" w:sz="4" w:space="0" w:color="auto"/>
              <w:bottom w:val="single" w:sz="4" w:space="0" w:color="000000"/>
              <w:right w:val="single" w:sz="4" w:space="0" w:color="auto"/>
            </w:tcBorders>
            <w:vAlign w:val="center"/>
            <w:hideMark/>
          </w:tcPr>
          <w:p w14:paraId="5FD595D5"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FE1E745" w14:textId="77777777" w:rsidR="00E60C99" w:rsidRPr="00606182" w:rsidRDefault="00E60C99" w:rsidP="00C10A27">
            <w:pPr>
              <w:rPr>
                <w:sz w:val="18"/>
                <w:szCs w:val="18"/>
                <w:lang w:eastAsia="zh-CN"/>
              </w:rPr>
            </w:pPr>
          </w:p>
        </w:tc>
      </w:tr>
      <w:tr w:rsidR="00E60C99" w:rsidRPr="00606182" w14:paraId="4AA536D0"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08CB7151"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FC6DD87" w14:textId="77777777" w:rsidR="00E60C99" w:rsidRPr="00606182" w:rsidRDefault="00E60C99" w:rsidP="00C10A27">
            <w:pPr>
              <w:jc w:val="center"/>
              <w:rPr>
                <w:sz w:val="18"/>
                <w:szCs w:val="18"/>
                <w:lang w:eastAsia="zh-CN"/>
              </w:rPr>
            </w:pPr>
            <w:r w:rsidRPr="0060618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0B2D9196" w14:textId="77777777" w:rsidR="00E60C99" w:rsidRPr="00606182" w:rsidRDefault="00E60C99" w:rsidP="00C10A27">
            <w:pPr>
              <w:jc w:val="center"/>
              <w:rPr>
                <w:sz w:val="18"/>
                <w:szCs w:val="18"/>
                <w:lang w:eastAsia="zh-CN"/>
              </w:rPr>
            </w:pPr>
            <w:r w:rsidRPr="00606182">
              <w:rPr>
                <w:sz w:val="18"/>
                <w:szCs w:val="18"/>
                <w:lang w:eastAsia="zh-CN"/>
              </w:rPr>
              <w:t>Qualcomm</w:t>
            </w:r>
          </w:p>
        </w:tc>
        <w:tc>
          <w:tcPr>
            <w:tcW w:w="2126" w:type="dxa"/>
            <w:vMerge/>
            <w:tcBorders>
              <w:top w:val="nil"/>
              <w:left w:val="single" w:sz="4" w:space="0" w:color="auto"/>
              <w:bottom w:val="single" w:sz="4" w:space="0" w:color="000000"/>
              <w:right w:val="single" w:sz="4" w:space="0" w:color="auto"/>
            </w:tcBorders>
            <w:vAlign w:val="center"/>
            <w:hideMark/>
          </w:tcPr>
          <w:p w14:paraId="6E36DF9C"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4A2D65BF" w14:textId="77777777" w:rsidR="00E60C99" w:rsidRPr="00606182" w:rsidRDefault="00E60C99" w:rsidP="00C10A27">
            <w:pPr>
              <w:rPr>
                <w:sz w:val="18"/>
                <w:szCs w:val="18"/>
                <w:lang w:eastAsia="zh-CN"/>
              </w:rPr>
            </w:pPr>
          </w:p>
        </w:tc>
      </w:tr>
      <w:tr w:rsidR="00E60C99" w:rsidRPr="00606182" w14:paraId="160361DC" w14:textId="77777777" w:rsidTr="00FE1108">
        <w:trPr>
          <w:trHeight w:val="551"/>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F34AF04" w14:textId="77777777" w:rsidR="00E60C99" w:rsidRPr="00606182" w:rsidRDefault="00E60C99" w:rsidP="00C10A27">
            <w:pPr>
              <w:jc w:val="center"/>
              <w:rPr>
                <w:b/>
                <w:bCs/>
                <w:sz w:val="18"/>
                <w:szCs w:val="18"/>
                <w:lang w:eastAsia="zh-CN"/>
              </w:rPr>
            </w:pPr>
            <w:r w:rsidRPr="00606182">
              <w:rPr>
                <w:b/>
                <w:bCs/>
                <w:sz w:val="18"/>
                <w:szCs w:val="18"/>
                <w:lang w:eastAsia="zh-CN"/>
              </w:rPr>
              <w:t>Handheld</w:t>
            </w:r>
          </w:p>
        </w:tc>
        <w:tc>
          <w:tcPr>
            <w:tcW w:w="2126" w:type="dxa"/>
            <w:tcBorders>
              <w:top w:val="nil"/>
              <w:left w:val="nil"/>
              <w:bottom w:val="single" w:sz="4" w:space="0" w:color="auto"/>
              <w:right w:val="single" w:sz="4" w:space="0" w:color="auto"/>
            </w:tcBorders>
            <w:shd w:val="clear" w:color="auto" w:fill="auto"/>
            <w:vAlign w:val="center"/>
            <w:hideMark/>
          </w:tcPr>
          <w:p w14:paraId="632B040B" w14:textId="77777777" w:rsidR="00E60C99" w:rsidRPr="00606182" w:rsidRDefault="00E60C99" w:rsidP="00C10A27">
            <w:pPr>
              <w:jc w:val="center"/>
              <w:rPr>
                <w:sz w:val="18"/>
                <w:szCs w:val="18"/>
                <w:lang w:eastAsia="zh-CN"/>
              </w:rPr>
            </w:pPr>
            <w:r w:rsidRPr="0060618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044700CD" w14:textId="77777777" w:rsidR="00E60C99" w:rsidRPr="00606182" w:rsidRDefault="00E60C99" w:rsidP="00C10A27">
            <w:pPr>
              <w:jc w:val="center"/>
              <w:rPr>
                <w:sz w:val="18"/>
                <w:szCs w:val="18"/>
                <w:lang w:eastAsia="zh-CN"/>
              </w:rPr>
            </w:pPr>
            <w:r w:rsidRPr="00606182">
              <w:rPr>
                <w:sz w:val="18"/>
                <w:szCs w:val="18"/>
                <w:lang w:eastAsia="zh-CN"/>
              </w:rPr>
              <w:t>Xiaomi, Nokia, Sony, Qualcomm (baseline), Ericsson</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32F6740B" w14:textId="77777777" w:rsidR="00E60C99" w:rsidRPr="00606182" w:rsidRDefault="00E60C99" w:rsidP="00C10A27">
            <w:pPr>
              <w:jc w:val="center"/>
              <w:rPr>
                <w:sz w:val="18"/>
                <w:szCs w:val="18"/>
                <w:lang w:eastAsia="zh-CN"/>
              </w:rPr>
            </w:pPr>
            <w:r w:rsidRPr="00606182">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3CE8CFC" w14:textId="77777777" w:rsidR="00E60C99" w:rsidRPr="00606182" w:rsidRDefault="00E60C99" w:rsidP="00C10A27">
            <w:pPr>
              <w:jc w:val="center"/>
              <w:rPr>
                <w:sz w:val="18"/>
                <w:szCs w:val="18"/>
                <w:lang w:eastAsia="zh-CN"/>
              </w:rPr>
            </w:pPr>
            <w:r w:rsidRPr="00606182">
              <w:rPr>
                <w:sz w:val="18"/>
                <w:szCs w:val="18"/>
                <w:lang w:eastAsia="zh-CN"/>
              </w:rPr>
              <w:t>Qualcomm, ZTE, Nokia, Ericsson</w:t>
            </w:r>
          </w:p>
        </w:tc>
      </w:tr>
      <w:tr w:rsidR="00E60C99" w:rsidRPr="00606182" w14:paraId="7E527631"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1ACE053F"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tcPr>
          <w:p w14:paraId="6CAC10EF" w14:textId="77777777" w:rsidR="00E60C99" w:rsidRPr="00606182" w:rsidRDefault="00E60C99" w:rsidP="00C10A27">
            <w:pPr>
              <w:jc w:val="center"/>
              <w:rPr>
                <w:sz w:val="18"/>
                <w:szCs w:val="18"/>
                <w:lang w:eastAsia="zh-CN"/>
              </w:rPr>
            </w:pPr>
            <w:r w:rsidRPr="00606182">
              <w:rPr>
                <w:sz w:val="18"/>
                <w:szCs w:val="18"/>
                <w:lang w:eastAsia="zh-CN"/>
              </w:rPr>
              <w:t>2T2R</w:t>
            </w:r>
          </w:p>
        </w:tc>
        <w:tc>
          <w:tcPr>
            <w:tcW w:w="2835" w:type="dxa"/>
            <w:tcBorders>
              <w:top w:val="nil"/>
              <w:left w:val="nil"/>
              <w:bottom w:val="single" w:sz="4" w:space="0" w:color="auto"/>
              <w:right w:val="single" w:sz="4" w:space="0" w:color="auto"/>
            </w:tcBorders>
            <w:shd w:val="clear" w:color="auto" w:fill="auto"/>
            <w:vAlign w:val="center"/>
          </w:tcPr>
          <w:p w14:paraId="201292DE" w14:textId="77777777" w:rsidR="00E60C99" w:rsidRPr="00606182" w:rsidRDefault="00E60C99" w:rsidP="00C10A27">
            <w:pPr>
              <w:jc w:val="center"/>
              <w:rPr>
                <w:sz w:val="18"/>
                <w:szCs w:val="18"/>
                <w:lang w:eastAsia="zh-CN"/>
              </w:rPr>
            </w:pPr>
            <w:r w:rsidRPr="00606182">
              <w:rPr>
                <w:sz w:val="18"/>
                <w:szCs w:val="18"/>
                <w:lang w:eastAsia="zh-CN"/>
              </w:rPr>
              <w:t>Nokia, InterDigital</w:t>
            </w:r>
          </w:p>
        </w:tc>
        <w:tc>
          <w:tcPr>
            <w:tcW w:w="2126" w:type="dxa"/>
            <w:vMerge/>
            <w:tcBorders>
              <w:top w:val="nil"/>
              <w:left w:val="single" w:sz="4" w:space="0" w:color="auto"/>
              <w:bottom w:val="single" w:sz="4" w:space="0" w:color="000000"/>
              <w:right w:val="single" w:sz="4" w:space="0" w:color="auto"/>
            </w:tcBorders>
            <w:vAlign w:val="center"/>
            <w:hideMark/>
          </w:tcPr>
          <w:p w14:paraId="039913D0"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299B8C7" w14:textId="77777777" w:rsidR="00E60C99" w:rsidRPr="00606182" w:rsidRDefault="00E60C99" w:rsidP="00C10A27">
            <w:pPr>
              <w:rPr>
                <w:sz w:val="18"/>
                <w:szCs w:val="18"/>
                <w:lang w:eastAsia="zh-CN"/>
              </w:rPr>
            </w:pPr>
          </w:p>
        </w:tc>
      </w:tr>
      <w:tr w:rsidR="00E60C99" w:rsidRPr="00606182" w14:paraId="5DD3F2D6"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3C8D3614"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06075E9" w14:textId="77777777" w:rsidR="00E60C99" w:rsidRPr="00606182" w:rsidRDefault="00E60C99" w:rsidP="00C10A27">
            <w:pPr>
              <w:jc w:val="center"/>
              <w:rPr>
                <w:sz w:val="18"/>
                <w:szCs w:val="18"/>
                <w:lang w:eastAsia="zh-CN"/>
              </w:rPr>
            </w:pPr>
            <w:r w:rsidRPr="00606182">
              <w:rPr>
                <w:sz w:val="18"/>
                <w:szCs w:val="18"/>
                <w:lang w:eastAsia="zh-CN"/>
              </w:rPr>
              <w:t>2~4</w:t>
            </w:r>
          </w:p>
        </w:tc>
        <w:tc>
          <w:tcPr>
            <w:tcW w:w="2835" w:type="dxa"/>
            <w:tcBorders>
              <w:top w:val="nil"/>
              <w:left w:val="nil"/>
              <w:bottom w:val="single" w:sz="4" w:space="0" w:color="auto"/>
              <w:right w:val="single" w:sz="4" w:space="0" w:color="auto"/>
            </w:tcBorders>
            <w:shd w:val="clear" w:color="auto" w:fill="auto"/>
            <w:vAlign w:val="center"/>
            <w:hideMark/>
          </w:tcPr>
          <w:p w14:paraId="5F981A8C" w14:textId="77777777" w:rsidR="00E60C99" w:rsidRPr="00606182" w:rsidRDefault="00E60C99" w:rsidP="00C10A27">
            <w:pPr>
              <w:jc w:val="center"/>
              <w:rPr>
                <w:sz w:val="18"/>
                <w:szCs w:val="18"/>
                <w:lang w:eastAsia="zh-CN"/>
              </w:rPr>
            </w:pPr>
            <w:r w:rsidRPr="00606182">
              <w:rPr>
                <w:sz w:val="18"/>
                <w:szCs w:val="18"/>
                <w:lang w:eastAsia="zh-CN"/>
              </w:rPr>
              <w:t>Tejas</w:t>
            </w:r>
          </w:p>
        </w:tc>
        <w:tc>
          <w:tcPr>
            <w:tcW w:w="2126" w:type="dxa"/>
            <w:vMerge/>
            <w:tcBorders>
              <w:top w:val="nil"/>
              <w:left w:val="single" w:sz="4" w:space="0" w:color="auto"/>
              <w:bottom w:val="single" w:sz="4" w:space="0" w:color="000000"/>
              <w:right w:val="single" w:sz="4" w:space="0" w:color="auto"/>
            </w:tcBorders>
            <w:vAlign w:val="center"/>
            <w:hideMark/>
          </w:tcPr>
          <w:p w14:paraId="693F61D2"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3F98A3E2" w14:textId="77777777" w:rsidR="00E60C99" w:rsidRPr="00606182" w:rsidRDefault="00E60C99" w:rsidP="00C10A27">
            <w:pPr>
              <w:rPr>
                <w:sz w:val="18"/>
                <w:szCs w:val="18"/>
                <w:lang w:eastAsia="zh-CN"/>
              </w:rPr>
            </w:pPr>
          </w:p>
        </w:tc>
      </w:tr>
      <w:tr w:rsidR="00E60C99" w:rsidRPr="00606182" w14:paraId="371535D0"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tcPr>
          <w:p w14:paraId="2717DE80"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tcPr>
          <w:p w14:paraId="59BF9769" w14:textId="77777777" w:rsidR="00E60C99" w:rsidRPr="00606182" w:rsidRDefault="00E60C99" w:rsidP="00C10A27">
            <w:pPr>
              <w:jc w:val="center"/>
              <w:rPr>
                <w:sz w:val="18"/>
                <w:szCs w:val="18"/>
                <w:lang w:eastAsia="zh-CN"/>
              </w:rPr>
            </w:pPr>
            <w:r w:rsidRPr="00606182">
              <w:rPr>
                <w:sz w:val="18"/>
                <w:szCs w:val="18"/>
                <w:lang w:eastAsia="zh-CN"/>
              </w:rPr>
              <w:t>4</w:t>
            </w:r>
          </w:p>
        </w:tc>
        <w:tc>
          <w:tcPr>
            <w:tcW w:w="2835" w:type="dxa"/>
            <w:tcBorders>
              <w:top w:val="nil"/>
              <w:left w:val="nil"/>
              <w:bottom w:val="single" w:sz="4" w:space="0" w:color="auto"/>
              <w:right w:val="single" w:sz="4" w:space="0" w:color="auto"/>
            </w:tcBorders>
            <w:shd w:val="clear" w:color="auto" w:fill="auto"/>
            <w:vAlign w:val="center"/>
          </w:tcPr>
          <w:p w14:paraId="262078DA" w14:textId="77777777" w:rsidR="00E60C99" w:rsidRPr="00606182" w:rsidRDefault="00E60C99" w:rsidP="00C10A27">
            <w:pPr>
              <w:jc w:val="center"/>
              <w:rPr>
                <w:sz w:val="18"/>
                <w:szCs w:val="18"/>
                <w:lang w:eastAsia="zh-CN"/>
              </w:rPr>
            </w:pPr>
            <w:r w:rsidRPr="00606182">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46C917A4"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B9CBD41" w14:textId="77777777" w:rsidR="00E60C99" w:rsidRPr="00606182" w:rsidRDefault="00E60C99" w:rsidP="00C10A27">
            <w:pPr>
              <w:rPr>
                <w:sz w:val="18"/>
                <w:szCs w:val="18"/>
                <w:lang w:eastAsia="zh-CN"/>
              </w:rPr>
            </w:pPr>
          </w:p>
        </w:tc>
      </w:tr>
      <w:tr w:rsidR="00E60C99" w:rsidRPr="00606182" w14:paraId="5492D16C"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43BE462D"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5970F7A" w14:textId="77777777" w:rsidR="00E60C99" w:rsidRPr="00606182" w:rsidRDefault="00E60C99" w:rsidP="00C10A27">
            <w:pPr>
              <w:jc w:val="center"/>
              <w:rPr>
                <w:sz w:val="18"/>
                <w:szCs w:val="18"/>
                <w:lang w:eastAsia="zh-CN"/>
              </w:rPr>
            </w:pPr>
            <w:r w:rsidRPr="00606182">
              <w:rPr>
                <w:sz w:val="18"/>
                <w:szCs w:val="18"/>
                <w:lang w:eastAsia="zh-CN"/>
              </w:rPr>
              <w:t>1T4R</w:t>
            </w:r>
          </w:p>
        </w:tc>
        <w:tc>
          <w:tcPr>
            <w:tcW w:w="2835" w:type="dxa"/>
            <w:tcBorders>
              <w:top w:val="nil"/>
              <w:left w:val="nil"/>
              <w:bottom w:val="single" w:sz="4" w:space="0" w:color="auto"/>
              <w:right w:val="single" w:sz="4" w:space="0" w:color="auto"/>
            </w:tcBorders>
            <w:shd w:val="clear" w:color="auto" w:fill="auto"/>
            <w:vAlign w:val="center"/>
            <w:hideMark/>
          </w:tcPr>
          <w:p w14:paraId="3F39A113" w14:textId="77777777" w:rsidR="00E60C99" w:rsidRPr="00606182" w:rsidRDefault="00E60C99" w:rsidP="00C10A27">
            <w:pPr>
              <w:jc w:val="center"/>
              <w:rPr>
                <w:sz w:val="18"/>
                <w:szCs w:val="18"/>
                <w:lang w:eastAsia="zh-CN"/>
              </w:rPr>
            </w:pPr>
            <w:r w:rsidRPr="00606182">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hideMark/>
          </w:tcPr>
          <w:p w14:paraId="20E52328"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182736D" w14:textId="77777777" w:rsidR="00E60C99" w:rsidRPr="00606182" w:rsidRDefault="00E60C99" w:rsidP="00C10A27">
            <w:pPr>
              <w:rPr>
                <w:sz w:val="18"/>
                <w:szCs w:val="18"/>
                <w:lang w:eastAsia="zh-CN"/>
              </w:rPr>
            </w:pPr>
          </w:p>
        </w:tc>
      </w:tr>
      <w:tr w:rsidR="00E60C99" w:rsidRPr="00606182" w14:paraId="791A20A9"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1F78F840"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ED864D2" w14:textId="77777777" w:rsidR="00E60C99" w:rsidRPr="00606182" w:rsidRDefault="00E60C99" w:rsidP="00C10A27">
            <w:pPr>
              <w:jc w:val="center"/>
              <w:rPr>
                <w:sz w:val="18"/>
                <w:szCs w:val="18"/>
                <w:lang w:eastAsia="zh-CN"/>
              </w:rPr>
            </w:pPr>
            <w:r w:rsidRPr="0060618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4EA0C79F" w14:textId="77777777" w:rsidR="00E60C99" w:rsidRPr="00606182" w:rsidRDefault="00E60C99" w:rsidP="00C10A27">
            <w:pPr>
              <w:jc w:val="center"/>
              <w:rPr>
                <w:sz w:val="18"/>
                <w:szCs w:val="18"/>
                <w:lang w:eastAsia="zh-CN"/>
              </w:rPr>
            </w:pPr>
            <w:r w:rsidRPr="00606182">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hideMark/>
          </w:tcPr>
          <w:p w14:paraId="0916F801"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5134FEA7" w14:textId="77777777" w:rsidR="00E60C99" w:rsidRPr="00606182" w:rsidRDefault="00E60C99" w:rsidP="00C10A27">
            <w:pPr>
              <w:rPr>
                <w:sz w:val="18"/>
                <w:szCs w:val="18"/>
                <w:lang w:eastAsia="zh-CN"/>
              </w:rPr>
            </w:pPr>
          </w:p>
        </w:tc>
      </w:tr>
      <w:tr w:rsidR="00E60C99" w:rsidRPr="00606182" w14:paraId="5B33EED6" w14:textId="77777777" w:rsidTr="00FE1108">
        <w:trPr>
          <w:trHeight w:val="27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A63E4FC" w14:textId="7C32473E" w:rsidR="00E60C99" w:rsidRPr="00606182" w:rsidRDefault="00E60C99" w:rsidP="00C10A27">
            <w:pPr>
              <w:jc w:val="center"/>
              <w:rPr>
                <w:b/>
                <w:bCs/>
                <w:sz w:val="18"/>
                <w:szCs w:val="18"/>
                <w:lang w:eastAsia="zh-CN"/>
              </w:rPr>
            </w:pPr>
            <w:r w:rsidRPr="00606182">
              <w:rPr>
                <w:b/>
                <w:bCs/>
                <w:sz w:val="18"/>
                <w:szCs w:val="18"/>
                <w:lang w:eastAsia="zh-CN"/>
              </w:rPr>
              <w:t>CPE/F</w:t>
            </w:r>
            <w:r w:rsidR="00CC5E41">
              <w:rPr>
                <w:b/>
                <w:bCs/>
                <w:sz w:val="18"/>
                <w:szCs w:val="18"/>
                <w:lang w:eastAsia="zh-CN"/>
              </w:rPr>
              <w:t>W</w:t>
            </w:r>
            <w:r w:rsidRPr="00606182">
              <w:rPr>
                <w:b/>
                <w:bCs/>
                <w:sz w:val="18"/>
                <w:szCs w:val="18"/>
                <w:lang w:eastAsia="zh-CN"/>
              </w:rPr>
              <w:t>A</w:t>
            </w:r>
          </w:p>
        </w:tc>
        <w:tc>
          <w:tcPr>
            <w:tcW w:w="2126" w:type="dxa"/>
            <w:tcBorders>
              <w:top w:val="nil"/>
              <w:left w:val="nil"/>
              <w:bottom w:val="single" w:sz="4" w:space="0" w:color="auto"/>
              <w:right w:val="single" w:sz="4" w:space="0" w:color="auto"/>
            </w:tcBorders>
            <w:shd w:val="clear" w:color="auto" w:fill="auto"/>
            <w:vAlign w:val="center"/>
            <w:hideMark/>
          </w:tcPr>
          <w:p w14:paraId="65547F78" w14:textId="77777777" w:rsidR="00E60C99" w:rsidRPr="00606182" w:rsidRDefault="00E60C99" w:rsidP="00C10A27">
            <w:pPr>
              <w:jc w:val="center"/>
              <w:rPr>
                <w:sz w:val="18"/>
                <w:szCs w:val="18"/>
                <w:lang w:eastAsia="zh-CN"/>
              </w:rPr>
            </w:pPr>
            <w:r w:rsidRPr="00606182">
              <w:rPr>
                <w:sz w:val="18"/>
                <w:szCs w:val="18"/>
                <w:lang w:eastAsia="zh-CN"/>
              </w:rPr>
              <w:t>2</w:t>
            </w:r>
            <w:r>
              <w:rPr>
                <w:sz w:val="18"/>
                <w:szCs w:val="18"/>
                <w:lang w:eastAsia="zh-CN"/>
              </w:rPr>
              <w:t>/4</w:t>
            </w:r>
            <w:r w:rsidRPr="00606182">
              <w:rPr>
                <w:sz w:val="18"/>
                <w:szCs w:val="18"/>
                <w:lang w:eastAsia="zh-CN"/>
              </w:rPr>
              <w:t>T4R</w:t>
            </w:r>
          </w:p>
        </w:tc>
        <w:tc>
          <w:tcPr>
            <w:tcW w:w="2835" w:type="dxa"/>
            <w:tcBorders>
              <w:top w:val="nil"/>
              <w:left w:val="nil"/>
              <w:bottom w:val="single" w:sz="4" w:space="0" w:color="auto"/>
              <w:right w:val="single" w:sz="4" w:space="0" w:color="auto"/>
            </w:tcBorders>
            <w:shd w:val="clear" w:color="auto" w:fill="auto"/>
            <w:vAlign w:val="center"/>
            <w:hideMark/>
          </w:tcPr>
          <w:p w14:paraId="75AB1C65" w14:textId="77777777" w:rsidR="00E60C99" w:rsidRPr="00606182" w:rsidRDefault="00E60C99" w:rsidP="00C10A27">
            <w:pPr>
              <w:jc w:val="center"/>
              <w:rPr>
                <w:sz w:val="18"/>
                <w:szCs w:val="18"/>
                <w:lang w:eastAsia="zh-CN"/>
              </w:rPr>
            </w:pPr>
            <w:r w:rsidRPr="00606182">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406D4DEC" w14:textId="77777777" w:rsidR="00E60C99" w:rsidRPr="00606182" w:rsidRDefault="00E60C99" w:rsidP="00C10A27">
            <w:pPr>
              <w:jc w:val="center"/>
              <w:rPr>
                <w:sz w:val="18"/>
                <w:szCs w:val="18"/>
                <w:lang w:eastAsia="zh-CN"/>
              </w:rPr>
            </w:pPr>
            <w:r w:rsidRPr="00606182">
              <w:rPr>
                <w:sz w:val="18"/>
                <w:szCs w:val="18"/>
                <w:lang w:eastAsia="zh-CN"/>
              </w:rPr>
              <w:t xml:space="preserve"> ZTE, OPPO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C531AB2" w14:textId="77777777" w:rsidR="00E60C99" w:rsidRPr="00606182" w:rsidRDefault="00E60C99" w:rsidP="00C10A27">
            <w:pPr>
              <w:jc w:val="center"/>
              <w:rPr>
                <w:sz w:val="18"/>
                <w:szCs w:val="18"/>
                <w:lang w:eastAsia="zh-CN"/>
              </w:rPr>
            </w:pPr>
            <w:r w:rsidRPr="00606182">
              <w:rPr>
                <w:sz w:val="18"/>
                <w:szCs w:val="18"/>
                <w:lang w:eastAsia="zh-CN"/>
              </w:rPr>
              <w:t>Qualcomm, Nokia, Ericsson</w:t>
            </w:r>
          </w:p>
        </w:tc>
      </w:tr>
      <w:tr w:rsidR="00E60C99" w:rsidRPr="00606182" w14:paraId="2F6508A9"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725E6F37"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BDD8B44" w14:textId="77777777" w:rsidR="00E60C99" w:rsidRPr="00606182" w:rsidRDefault="00E60C99" w:rsidP="00C10A27">
            <w:pPr>
              <w:jc w:val="center"/>
              <w:rPr>
                <w:sz w:val="18"/>
                <w:szCs w:val="18"/>
                <w:lang w:eastAsia="zh-CN"/>
              </w:rPr>
            </w:pPr>
            <w:r w:rsidRPr="0060618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6D3473F6" w14:textId="77777777" w:rsidR="00E60C99" w:rsidRPr="00606182" w:rsidRDefault="00E60C99" w:rsidP="00C10A27">
            <w:pPr>
              <w:jc w:val="center"/>
              <w:rPr>
                <w:sz w:val="18"/>
                <w:szCs w:val="18"/>
                <w:lang w:eastAsia="zh-CN"/>
              </w:rPr>
            </w:pPr>
            <w:r w:rsidRPr="00606182">
              <w:rPr>
                <w:sz w:val="18"/>
                <w:szCs w:val="18"/>
                <w:lang w:eastAsia="zh-CN"/>
              </w:rPr>
              <w:t>Sony</w:t>
            </w:r>
          </w:p>
        </w:tc>
        <w:tc>
          <w:tcPr>
            <w:tcW w:w="2126" w:type="dxa"/>
            <w:vMerge/>
            <w:tcBorders>
              <w:top w:val="nil"/>
              <w:left w:val="single" w:sz="4" w:space="0" w:color="auto"/>
              <w:bottom w:val="single" w:sz="4" w:space="0" w:color="000000"/>
              <w:right w:val="single" w:sz="4" w:space="0" w:color="auto"/>
            </w:tcBorders>
            <w:vAlign w:val="center"/>
            <w:hideMark/>
          </w:tcPr>
          <w:p w14:paraId="1051906B"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41E09A7" w14:textId="77777777" w:rsidR="00E60C99" w:rsidRPr="00606182" w:rsidRDefault="00E60C99" w:rsidP="00C10A27">
            <w:pPr>
              <w:rPr>
                <w:sz w:val="18"/>
                <w:szCs w:val="18"/>
                <w:lang w:eastAsia="zh-CN"/>
              </w:rPr>
            </w:pPr>
          </w:p>
        </w:tc>
      </w:tr>
      <w:tr w:rsidR="00E60C99" w:rsidRPr="00606182" w14:paraId="75825679"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520A0FB0"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708BA09" w14:textId="77777777" w:rsidR="00E60C99" w:rsidRPr="00606182" w:rsidRDefault="00E60C99" w:rsidP="00C10A27">
            <w:pPr>
              <w:jc w:val="center"/>
              <w:rPr>
                <w:sz w:val="18"/>
                <w:szCs w:val="18"/>
                <w:lang w:eastAsia="zh-CN"/>
              </w:rPr>
            </w:pPr>
            <w:r w:rsidRPr="0060618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54D5E913" w14:textId="77777777" w:rsidR="00E60C99" w:rsidRPr="00606182" w:rsidRDefault="00E60C99" w:rsidP="00C10A27">
            <w:pPr>
              <w:jc w:val="center"/>
              <w:rPr>
                <w:sz w:val="18"/>
                <w:szCs w:val="18"/>
                <w:lang w:eastAsia="zh-CN"/>
              </w:rPr>
            </w:pPr>
            <w:r w:rsidRPr="00606182">
              <w:rPr>
                <w:sz w:val="18"/>
                <w:szCs w:val="18"/>
                <w:lang w:eastAsia="zh-CN"/>
              </w:rPr>
              <w:t>Qualcomm, Ericsson</w:t>
            </w:r>
          </w:p>
        </w:tc>
        <w:tc>
          <w:tcPr>
            <w:tcW w:w="2126" w:type="dxa"/>
            <w:vMerge/>
            <w:tcBorders>
              <w:top w:val="nil"/>
              <w:left w:val="single" w:sz="4" w:space="0" w:color="auto"/>
              <w:bottom w:val="single" w:sz="4" w:space="0" w:color="000000"/>
              <w:right w:val="single" w:sz="4" w:space="0" w:color="auto"/>
            </w:tcBorders>
            <w:vAlign w:val="center"/>
            <w:hideMark/>
          </w:tcPr>
          <w:p w14:paraId="2D5B56C5"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41C8761" w14:textId="77777777" w:rsidR="00E60C99" w:rsidRPr="00606182" w:rsidRDefault="00E60C99" w:rsidP="00C10A27">
            <w:pPr>
              <w:rPr>
                <w:sz w:val="18"/>
                <w:szCs w:val="18"/>
                <w:lang w:eastAsia="zh-CN"/>
              </w:rPr>
            </w:pPr>
          </w:p>
        </w:tc>
      </w:tr>
      <w:tr w:rsidR="00E60C99" w:rsidRPr="00606182" w14:paraId="537C6EEA"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243C4FAD"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8C97318" w14:textId="77777777" w:rsidR="00E60C99" w:rsidRPr="00606182" w:rsidRDefault="00E60C99" w:rsidP="00C10A27">
            <w:pPr>
              <w:jc w:val="center"/>
              <w:rPr>
                <w:sz w:val="18"/>
                <w:szCs w:val="18"/>
                <w:lang w:eastAsia="zh-CN"/>
              </w:rPr>
            </w:pPr>
            <w:r w:rsidRPr="0060618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235131FE" w14:textId="77777777" w:rsidR="00E60C99" w:rsidRPr="00606182" w:rsidRDefault="00E60C99" w:rsidP="00C10A27">
            <w:pPr>
              <w:jc w:val="center"/>
              <w:rPr>
                <w:sz w:val="18"/>
                <w:szCs w:val="18"/>
                <w:lang w:eastAsia="zh-CN"/>
              </w:rPr>
            </w:pPr>
            <w:r w:rsidRPr="00606182">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hideMark/>
          </w:tcPr>
          <w:p w14:paraId="7CF7A1AE"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43028A32" w14:textId="77777777" w:rsidR="00E60C99" w:rsidRPr="00606182" w:rsidRDefault="00E60C99" w:rsidP="00C10A27">
            <w:pPr>
              <w:rPr>
                <w:sz w:val="18"/>
                <w:szCs w:val="18"/>
                <w:lang w:eastAsia="zh-CN"/>
              </w:rPr>
            </w:pPr>
          </w:p>
        </w:tc>
      </w:tr>
      <w:tr w:rsidR="00E60C99" w:rsidRPr="00606182" w14:paraId="7CA1AB7B"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67B7DD2C"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3ACDCD8" w14:textId="77777777" w:rsidR="00E60C99" w:rsidRPr="00606182" w:rsidRDefault="00E60C99" w:rsidP="00C10A27">
            <w:pPr>
              <w:jc w:val="center"/>
              <w:rPr>
                <w:sz w:val="18"/>
                <w:szCs w:val="18"/>
                <w:lang w:eastAsia="zh-CN"/>
              </w:rPr>
            </w:pPr>
            <w:r w:rsidRPr="00606182">
              <w:rPr>
                <w:sz w:val="18"/>
                <w:szCs w:val="18"/>
                <w:lang w:eastAsia="zh-CN"/>
              </w:rPr>
              <w:t>6/8T6/8R</w:t>
            </w:r>
          </w:p>
        </w:tc>
        <w:tc>
          <w:tcPr>
            <w:tcW w:w="2835" w:type="dxa"/>
            <w:tcBorders>
              <w:top w:val="nil"/>
              <w:left w:val="nil"/>
              <w:bottom w:val="single" w:sz="4" w:space="0" w:color="auto"/>
              <w:right w:val="single" w:sz="4" w:space="0" w:color="auto"/>
            </w:tcBorders>
            <w:shd w:val="clear" w:color="auto" w:fill="auto"/>
            <w:vAlign w:val="center"/>
            <w:hideMark/>
          </w:tcPr>
          <w:p w14:paraId="69A1079C" w14:textId="77777777" w:rsidR="00E60C99" w:rsidRPr="00606182" w:rsidRDefault="00E60C99" w:rsidP="00C10A27">
            <w:pPr>
              <w:jc w:val="center"/>
              <w:rPr>
                <w:sz w:val="18"/>
                <w:szCs w:val="18"/>
                <w:lang w:eastAsia="zh-CN"/>
              </w:rPr>
            </w:pPr>
            <w:r w:rsidRPr="00606182">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hideMark/>
          </w:tcPr>
          <w:p w14:paraId="61ADCDE7"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63C0F5C6" w14:textId="77777777" w:rsidR="00E60C99" w:rsidRPr="00606182" w:rsidRDefault="00E60C99" w:rsidP="00C10A27">
            <w:pPr>
              <w:rPr>
                <w:sz w:val="18"/>
                <w:szCs w:val="18"/>
                <w:lang w:eastAsia="zh-CN"/>
              </w:rPr>
            </w:pPr>
          </w:p>
        </w:tc>
      </w:tr>
      <w:tr w:rsidR="00E60C99" w:rsidRPr="00606182" w14:paraId="2B2A0D2B" w14:textId="77777777" w:rsidTr="00FE1108">
        <w:trPr>
          <w:trHeight w:val="275"/>
        </w:trPr>
        <w:tc>
          <w:tcPr>
            <w:tcW w:w="1980" w:type="dxa"/>
            <w:vMerge/>
            <w:tcBorders>
              <w:top w:val="nil"/>
              <w:left w:val="single" w:sz="4" w:space="0" w:color="auto"/>
              <w:bottom w:val="single" w:sz="4" w:space="0" w:color="000000"/>
              <w:right w:val="single" w:sz="4" w:space="0" w:color="auto"/>
            </w:tcBorders>
            <w:vAlign w:val="center"/>
            <w:hideMark/>
          </w:tcPr>
          <w:p w14:paraId="613C85DE" w14:textId="77777777" w:rsidR="00E60C99" w:rsidRPr="00606182" w:rsidRDefault="00E60C99"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9E87CF9" w14:textId="77777777" w:rsidR="00E60C99" w:rsidRPr="00606182" w:rsidRDefault="00E60C99" w:rsidP="00C10A27">
            <w:pPr>
              <w:jc w:val="center"/>
              <w:rPr>
                <w:sz w:val="18"/>
                <w:szCs w:val="18"/>
                <w:lang w:eastAsia="zh-CN"/>
              </w:rPr>
            </w:pPr>
            <w:r w:rsidRPr="00606182">
              <w:rPr>
                <w:sz w:val="18"/>
                <w:szCs w:val="18"/>
                <w:lang w:eastAsia="zh-CN"/>
              </w:rPr>
              <w:t>8R</w:t>
            </w:r>
          </w:p>
        </w:tc>
        <w:tc>
          <w:tcPr>
            <w:tcW w:w="2835" w:type="dxa"/>
            <w:tcBorders>
              <w:top w:val="nil"/>
              <w:left w:val="nil"/>
              <w:bottom w:val="single" w:sz="4" w:space="0" w:color="auto"/>
              <w:right w:val="single" w:sz="4" w:space="0" w:color="auto"/>
            </w:tcBorders>
            <w:shd w:val="clear" w:color="auto" w:fill="auto"/>
            <w:vAlign w:val="center"/>
            <w:hideMark/>
          </w:tcPr>
          <w:p w14:paraId="170F48CE" w14:textId="77777777" w:rsidR="00E60C99" w:rsidRPr="00606182" w:rsidRDefault="00E60C99" w:rsidP="00C10A27">
            <w:pPr>
              <w:jc w:val="center"/>
              <w:rPr>
                <w:sz w:val="18"/>
                <w:szCs w:val="18"/>
                <w:lang w:eastAsia="zh-CN"/>
              </w:rPr>
            </w:pPr>
            <w:r w:rsidRPr="00606182">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hideMark/>
          </w:tcPr>
          <w:p w14:paraId="4068D357" w14:textId="77777777" w:rsidR="00E60C99" w:rsidRPr="00606182" w:rsidRDefault="00E60C99"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080758B" w14:textId="77777777" w:rsidR="00E60C99" w:rsidRPr="00606182" w:rsidRDefault="00E60C99" w:rsidP="00C10A27">
            <w:pPr>
              <w:rPr>
                <w:sz w:val="18"/>
                <w:szCs w:val="18"/>
                <w:lang w:eastAsia="zh-CN"/>
              </w:rPr>
            </w:pPr>
          </w:p>
        </w:tc>
      </w:tr>
    </w:tbl>
    <w:p w14:paraId="0A498E9E" w14:textId="3EE43C69" w:rsidR="00B159F6" w:rsidRDefault="00B159F6" w:rsidP="00B159F6">
      <w:pPr>
        <w:rPr>
          <w:i/>
          <w:color w:val="EEECE1" w:themeColor="background2"/>
          <w:lang w:eastAsia="zh-CN"/>
        </w:rPr>
      </w:pPr>
    </w:p>
    <w:tbl>
      <w:tblPr>
        <w:tblW w:w="11619" w:type="dxa"/>
        <w:tblLook w:val="04A0" w:firstRow="1" w:lastRow="0" w:firstColumn="1" w:lastColumn="0" w:noHBand="0" w:noVBand="1"/>
      </w:tblPr>
      <w:tblGrid>
        <w:gridCol w:w="1538"/>
        <w:gridCol w:w="3560"/>
        <w:gridCol w:w="1843"/>
        <w:gridCol w:w="2126"/>
        <w:gridCol w:w="2552"/>
      </w:tblGrid>
      <w:tr w:rsidR="00FE1108" w:rsidRPr="00E12C5A" w14:paraId="28BEA396" w14:textId="77777777" w:rsidTr="00C10A27">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E96D9" w14:textId="6E24271E" w:rsidR="00FE1108" w:rsidRPr="00E12C5A" w:rsidRDefault="00FE1108" w:rsidP="00E257ED">
            <w:pPr>
              <w:jc w:val="center"/>
              <w:rPr>
                <w:sz w:val="18"/>
                <w:szCs w:val="18"/>
                <w:lang w:eastAsia="zh-CN"/>
              </w:rPr>
            </w:pPr>
            <w:r w:rsidRPr="00E257ED">
              <w:rPr>
                <w:sz w:val="13"/>
                <w:szCs w:val="18"/>
                <w:lang w:eastAsia="zh-CN"/>
              </w:rPr>
              <w:t xml:space="preserve">　</w:t>
            </w:r>
            <w:r w:rsidRPr="00E257ED">
              <w:rPr>
                <w:rFonts w:eastAsia="Times New Roman" w:hint="eastAsia"/>
                <w:b/>
                <w:bCs/>
                <w:sz w:val="18"/>
                <w:lang w:eastAsia="zh-CN"/>
              </w:rPr>
              <w:t xml:space="preserve">For around </w:t>
            </w:r>
            <w:r w:rsidRPr="00E257ED">
              <w:rPr>
                <w:rFonts w:eastAsia="Times New Roman"/>
                <w:b/>
                <w:bCs/>
                <w:sz w:val="18"/>
                <w:lang w:eastAsia="zh-CN"/>
              </w:rPr>
              <w:t>700 M</w:t>
            </w:r>
            <w:r w:rsidRPr="00E257ED">
              <w:rPr>
                <w:rFonts w:eastAsia="Times New Roman" w:hint="eastAsia"/>
                <w:b/>
                <w:bCs/>
                <w:sz w:val="18"/>
                <w:lang w:eastAsia="zh-CN"/>
              </w:rPr>
              <w:t>Hz</w:t>
            </w:r>
            <w:r w:rsidRPr="00E257ED">
              <w:rPr>
                <w:rFonts w:eastAsia="Times New Roman"/>
                <w:b/>
                <w:bCs/>
                <w:sz w:val="18"/>
                <w:lang w:eastAsia="zh-CN"/>
              </w:rPr>
              <w:t xml:space="preserve"> carrier frequency</w:t>
            </w:r>
            <w:r w:rsidRPr="00E257ED">
              <w:rPr>
                <w:rFonts w:eastAsia="Times New Roman" w:hint="eastAsia"/>
                <w:b/>
                <w:bCs/>
                <w:sz w:val="18"/>
                <w:lang w:eastAsia="zh-CN"/>
              </w:rPr>
              <w:t xml:space="preserve">, </w:t>
            </w:r>
            <w:r w:rsidRPr="00E257ED">
              <w:rPr>
                <w:rFonts w:eastAsia="Times New Roman"/>
                <w:b/>
                <w:bCs/>
                <w:sz w:val="18"/>
                <w:lang w:eastAsia="zh-CN"/>
              </w:rPr>
              <w:t>for UT antenna modelling</w:t>
            </w:r>
            <w:r w:rsidRPr="00E257ED">
              <w:rPr>
                <w:sz w:val="13"/>
                <w:szCs w:val="18"/>
                <w:lang w:eastAsia="zh-CN"/>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DDDC24C" w14:textId="77777777" w:rsidR="00FE1108" w:rsidRPr="00E12C5A" w:rsidRDefault="00FE1108" w:rsidP="00C10A27">
            <w:pPr>
              <w:jc w:val="center"/>
              <w:rPr>
                <w:b/>
                <w:bCs/>
                <w:sz w:val="18"/>
                <w:szCs w:val="18"/>
                <w:lang w:eastAsia="zh-CN"/>
              </w:rPr>
            </w:pPr>
            <w:r w:rsidRPr="00E12C5A">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73B1AD" w14:textId="77777777" w:rsidR="00FE1108" w:rsidRPr="00E12C5A" w:rsidRDefault="00FE1108" w:rsidP="00C10A27">
            <w:pPr>
              <w:jc w:val="center"/>
              <w:rPr>
                <w:b/>
                <w:bCs/>
                <w:sz w:val="18"/>
                <w:szCs w:val="18"/>
                <w:lang w:eastAsia="zh-CN"/>
              </w:rPr>
            </w:pPr>
            <w:r w:rsidRPr="00E12C5A">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4743268" w14:textId="5AF47FF8" w:rsidR="00FE1108" w:rsidRPr="00E12C5A" w:rsidRDefault="00FE1108" w:rsidP="00C10A27">
            <w:pPr>
              <w:jc w:val="center"/>
              <w:rPr>
                <w:b/>
                <w:bCs/>
                <w:sz w:val="18"/>
                <w:szCs w:val="18"/>
                <w:lang w:eastAsia="zh-CN"/>
              </w:rPr>
            </w:pPr>
            <w:r w:rsidRPr="00E12C5A">
              <w:rPr>
                <w:b/>
                <w:bCs/>
                <w:sz w:val="18"/>
                <w:szCs w:val="18"/>
                <w:lang w:eastAsia="zh-CN"/>
              </w:rPr>
              <w:t>CPE/F</w:t>
            </w:r>
            <w:r w:rsidR="00CC5E41">
              <w:rPr>
                <w:b/>
                <w:bCs/>
                <w:sz w:val="18"/>
                <w:szCs w:val="18"/>
                <w:lang w:eastAsia="zh-CN"/>
              </w:rPr>
              <w:t>W</w:t>
            </w:r>
            <w:r w:rsidRPr="00E12C5A">
              <w:rPr>
                <w:b/>
                <w:bCs/>
                <w:sz w:val="18"/>
                <w:szCs w:val="18"/>
                <w:lang w:eastAsia="zh-CN"/>
              </w:rPr>
              <w:t>A</w:t>
            </w:r>
          </w:p>
        </w:tc>
      </w:tr>
      <w:tr w:rsidR="00E60C99" w:rsidRPr="00E12C5A" w14:paraId="78A40D63" w14:textId="77777777" w:rsidTr="00FE1108">
        <w:trPr>
          <w:trHeight w:val="372"/>
        </w:trPr>
        <w:tc>
          <w:tcPr>
            <w:tcW w:w="1538" w:type="dxa"/>
            <w:vMerge w:val="restart"/>
            <w:tcBorders>
              <w:top w:val="nil"/>
              <w:left w:val="single" w:sz="4" w:space="0" w:color="auto"/>
              <w:bottom w:val="nil"/>
              <w:right w:val="single" w:sz="4" w:space="0" w:color="auto"/>
            </w:tcBorders>
            <w:shd w:val="clear" w:color="auto" w:fill="auto"/>
            <w:vAlign w:val="center"/>
            <w:hideMark/>
          </w:tcPr>
          <w:p w14:paraId="3496893C" w14:textId="77777777" w:rsidR="00E60C99" w:rsidRPr="00E12C5A" w:rsidRDefault="00E60C99" w:rsidP="00C10A27">
            <w:pPr>
              <w:jc w:val="center"/>
              <w:rPr>
                <w:b/>
                <w:bCs/>
                <w:sz w:val="18"/>
                <w:szCs w:val="18"/>
                <w:lang w:eastAsia="zh-CN"/>
              </w:rPr>
            </w:pPr>
            <w:r w:rsidRPr="00E12C5A">
              <w:rPr>
                <w:b/>
                <w:bCs/>
                <w:sz w:val="18"/>
                <w:szCs w:val="18"/>
                <w:lang w:eastAsia="zh-CN"/>
              </w:rPr>
              <w:t>Polarization</w:t>
            </w:r>
          </w:p>
        </w:tc>
        <w:tc>
          <w:tcPr>
            <w:tcW w:w="3560" w:type="dxa"/>
            <w:tcBorders>
              <w:top w:val="nil"/>
              <w:left w:val="nil"/>
              <w:bottom w:val="single" w:sz="4" w:space="0" w:color="auto"/>
              <w:right w:val="single" w:sz="4" w:space="0" w:color="auto"/>
            </w:tcBorders>
            <w:shd w:val="clear" w:color="auto" w:fill="auto"/>
            <w:vAlign w:val="center"/>
            <w:hideMark/>
          </w:tcPr>
          <w:p w14:paraId="0E1B912D" w14:textId="77777777" w:rsidR="00E60C99" w:rsidRPr="00E12C5A" w:rsidRDefault="00E60C99" w:rsidP="00C10A27">
            <w:pPr>
              <w:jc w:val="center"/>
              <w:rPr>
                <w:sz w:val="18"/>
                <w:szCs w:val="18"/>
                <w:lang w:eastAsia="zh-CN"/>
              </w:rPr>
            </w:pPr>
            <w:r w:rsidRPr="00E12C5A">
              <w:rPr>
                <w:sz w:val="18"/>
                <w:szCs w:val="18"/>
                <w:lang w:eastAsia="zh-CN"/>
              </w:rPr>
              <w:t>Alt1: Model-1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529D1EAC" w14:textId="77777777" w:rsidR="00E60C99" w:rsidRPr="00E12C5A" w:rsidRDefault="00E60C99"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70AE9695" w14:textId="77777777" w:rsidR="00E60C99" w:rsidRPr="00E12C5A" w:rsidRDefault="00E60C99"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74D3B3C2" w14:textId="77777777" w:rsidR="00E60C99" w:rsidRPr="00E12C5A" w:rsidRDefault="00E60C99" w:rsidP="00C10A27">
            <w:pPr>
              <w:jc w:val="center"/>
              <w:rPr>
                <w:sz w:val="18"/>
                <w:szCs w:val="18"/>
                <w:lang w:eastAsia="zh-CN"/>
              </w:rPr>
            </w:pPr>
            <w:r w:rsidRPr="00E12C5A">
              <w:rPr>
                <w:sz w:val="18"/>
                <w:szCs w:val="18"/>
                <w:lang w:eastAsia="zh-CN"/>
              </w:rPr>
              <w:t>Ericsson, ZTE</w:t>
            </w:r>
          </w:p>
        </w:tc>
      </w:tr>
      <w:tr w:rsidR="00E60C99" w:rsidRPr="00E12C5A" w14:paraId="3DD8EB2F" w14:textId="77777777" w:rsidTr="00FE1108">
        <w:trPr>
          <w:trHeight w:val="363"/>
        </w:trPr>
        <w:tc>
          <w:tcPr>
            <w:tcW w:w="1538" w:type="dxa"/>
            <w:vMerge/>
            <w:tcBorders>
              <w:top w:val="nil"/>
              <w:left w:val="single" w:sz="4" w:space="0" w:color="auto"/>
              <w:bottom w:val="nil"/>
              <w:right w:val="single" w:sz="4" w:space="0" w:color="auto"/>
            </w:tcBorders>
            <w:vAlign w:val="center"/>
            <w:hideMark/>
          </w:tcPr>
          <w:p w14:paraId="48A28F2B" w14:textId="77777777" w:rsidR="00E60C99" w:rsidRPr="00E12C5A" w:rsidRDefault="00E60C99" w:rsidP="00C10A27">
            <w:pPr>
              <w:jc w:val="center"/>
              <w:rPr>
                <w:b/>
                <w:bCs/>
                <w:sz w:val="18"/>
                <w:szCs w:val="18"/>
                <w:lang w:eastAsia="zh-CN"/>
              </w:rPr>
            </w:pPr>
          </w:p>
        </w:tc>
        <w:tc>
          <w:tcPr>
            <w:tcW w:w="3560" w:type="dxa"/>
            <w:tcBorders>
              <w:top w:val="nil"/>
              <w:left w:val="nil"/>
              <w:bottom w:val="single" w:sz="4" w:space="0" w:color="auto"/>
              <w:right w:val="single" w:sz="4" w:space="0" w:color="auto"/>
            </w:tcBorders>
            <w:shd w:val="clear" w:color="auto" w:fill="auto"/>
            <w:vAlign w:val="center"/>
            <w:hideMark/>
          </w:tcPr>
          <w:p w14:paraId="1F5B365F" w14:textId="77777777" w:rsidR="00E60C99" w:rsidRPr="00E12C5A" w:rsidRDefault="00E60C99" w:rsidP="00C10A27">
            <w:pPr>
              <w:jc w:val="center"/>
              <w:rPr>
                <w:sz w:val="18"/>
                <w:szCs w:val="18"/>
                <w:lang w:eastAsia="zh-CN"/>
              </w:rPr>
            </w:pPr>
            <w:r w:rsidRPr="00E12C5A">
              <w:rPr>
                <w:sz w:val="18"/>
                <w:szCs w:val="18"/>
                <w:lang w:eastAsia="zh-CN"/>
              </w:rPr>
              <w:t>Alt2: Model-2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09419483" w14:textId="77777777" w:rsidR="00E60C99" w:rsidRPr="00E12C5A" w:rsidRDefault="00E60C99" w:rsidP="00C10A27">
            <w:pPr>
              <w:jc w:val="center"/>
              <w:rPr>
                <w:sz w:val="18"/>
                <w:szCs w:val="18"/>
                <w:lang w:eastAsia="zh-CN"/>
              </w:rPr>
            </w:pPr>
            <w:r w:rsidRPr="00E12C5A">
              <w:rPr>
                <w:sz w:val="18"/>
                <w:szCs w:val="18"/>
                <w:lang w:eastAsia="zh-CN"/>
              </w:rPr>
              <w:t xml:space="preserve">DOCOMO, MediaTek </w:t>
            </w:r>
          </w:p>
        </w:tc>
        <w:tc>
          <w:tcPr>
            <w:tcW w:w="2126" w:type="dxa"/>
            <w:tcBorders>
              <w:top w:val="nil"/>
              <w:left w:val="nil"/>
              <w:bottom w:val="single" w:sz="4" w:space="0" w:color="auto"/>
              <w:right w:val="single" w:sz="4" w:space="0" w:color="auto"/>
            </w:tcBorders>
            <w:shd w:val="clear" w:color="auto" w:fill="auto"/>
            <w:vAlign w:val="center"/>
            <w:hideMark/>
          </w:tcPr>
          <w:p w14:paraId="33EB0955" w14:textId="77777777" w:rsidR="00E60C99" w:rsidRPr="00E12C5A" w:rsidRDefault="00E60C99"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5AD1CE01" w14:textId="77777777" w:rsidR="00E60C99" w:rsidRPr="00E12C5A" w:rsidRDefault="00E60C99" w:rsidP="00C10A27">
            <w:pPr>
              <w:jc w:val="center"/>
              <w:rPr>
                <w:sz w:val="18"/>
                <w:szCs w:val="18"/>
                <w:lang w:eastAsia="zh-CN"/>
              </w:rPr>
            </w:pPr>
            <w:r w:rsidRPr="00E12C5A">
              <w:rPr>
                <w:sz w:val="18"/>
                <w:szCs w:val="18"/>
                <w:lang w:eastAsia="zh-CN"/>
              </w:rPr>
              <w:t>Ericsson, ZTE</w:t>
            </w:r>
          </w:p>
        </w:tc>
      </w:tr>
      <w:tr w:rsidR="00E60C99" w:rsidRPr="00E12C5A" w14:paraId="3BC05E92" w14:textId="77777777" w:rsidTr="00FE1108">
        <w:trPr>
          <w:trHeight w:val="553"/>
        </w:trPr>
        <w:tc>
          <w:tcPr>
            <w:tcW w:w="1538" w:type="dxa"/>
            <w:vMerge/>
            <w:tcBorders>
              <w:top w:val="nil"/>
              <w:left w:val="single" w:sz="4" w:space="0" w:color="auto"/>
              <w:bottom w:val="nil"/>
              <w:right w:val="single" w:sz="4" w:space="0" w:color="auto"/>
            </w:tcBorders>
            <w:vAlign w:val="center"/>
            <w:hideMark/>
          </w:tcPr>
          <w:p w14:paraId="45C3365A" w14:textId="77777777" w:rsidR="00E60C99" w:rsidRPr="00E12C5A" w:rsidRDefault="00E60C99" w:rsidP="00C10A27">
            <w:pPr>
              <w:jc w:val="center"/>
              <w:rPr>
                <w:b/>
                <w:bCs/>
                <w:sz w:val="18"/>
                <w:szCs w:val="18"/>
                <w:lang w:eastAsia="zh-CN"/>
              </w:rPr>
            </w:pPr>
          </w:p>
        </w:tc>
        <w:tc>
          <w:tcPr>
            <w:tcW w:w="3560" w:type="dxa"/>
            <w:tcBorders>
              <w:top w:val="nil"/>
              <w:left w:val="nil"/>
              <w:bottom w:val="single" w:sz="4" w:space="0" w:color="auto"/>
              <w:right w:val="single" w:sz="4" w:space="0" w:color="auto"/>
            </w:tcBorders>
            <w:shd w:val="clear" w:color="auto" w:fill="auto"/>
            <w:vAlign w:val="center"/>
            <w:hideMark/>
          </w:tcPr>
          <w:p w14:paraId="6D08F116" w14:textId="77777777" w:rsidR="00E60C99" w:rsidRPr="00E12C5A" w:rsidRDefault="00E60C99" w:rsidP="00C10A27">
            <w:pPr>
              <w:jc w:val="center"/>
              <w:rPr>
                <w:sz w:val="18"/>
                <w:szCs w:val="18"/>
                <w:lang w:eastAsia="zh-CN"/>
              </w:rPr>
            </w:pPr>
            <w:r w:rsidRPr="00E12C5A">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0B15C365" w14:textId="77777777" w:rsidR="00E60C99" w:rsidRPr="00E12C5A" w:rsidRDefault="00E60C99"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5CF5AA78" w14:textId="77777777" w:rsidR="00E60C99" w:rsidRPr="00E12C5A" w:rsidRDefault="00E60C99" w:rsidP="00C10A27">
            <w:pPr>
              <w:jc w:val="center"/>
              <w:rPr>
                <w:sz w:val="18"/>
                <w:szCs w:val="18"/>
                <w:lang w:eastAsia="zh-CN"/>
              </w:rPr>
            </w:pPr>
            <w:r w:rsidRPr="00E12C5A">
              <w:rPr>
                <w:sz w:val="18"/>
                <w:szCs w:val="18"/>
                <w:lang w:eastAsia="zh-CN"/>
              </w:rPr>
              <w:t>Ericsson, Interdigital, ZTE</w:t>
            </w:r>
          </w:p>
        </w:tc>
        <w:tc>
          <w:tcPr>
            <w:tcW w:w="2552" w:type="dxa"/>
            <w:tcBorders>
              <w:top w:val="nil"/>
              <w:left w:val="nil"/>
              <w:bottom w:val="single" w:sz="4" w:space="0" w:color="auto"/>
              <w:right w:val="single" w:sz="4" w:space="0" w:color="auto"/>
            </w:tcBorders>
            <w:shd w:val="clear" w:color="auto" w:fill="auto"/>
            <w:vAlign w:val="center"/>
            <w:hideMark/>
          </w:tcPr>
          <w:p w14:paraId="5799A0F3" w14:textId="77777777" w:rsidR="00E60C99" w:rsidRPr="00E12C5A" w:rsidRDefault="00E60C99" w:rsidP="00C10A27">
            <w:pPr>
              <w:jc w:val="center"/>
              <w:rPr>
                <w:sz w:val="18"/>
                <w:szCs w:val="18"/>
                <w:lang w:eastAsia="zh-CN"/>
              </w:rPr>
            </w:pPr>
            <w:r w:rsidRPr="00E12C5A">
              <w:rPr>
                <w:sz w:val="18"/>
                <w:szCs w:val="18"/>
                <w:lang w:eastAsia="zh-CN"/>
              </w:rPr>
              <w:t>Ericsson</w:t>
            </w:r>
          </w:p>
        </w:tc>
      </w:tr>
      <w:tr w:rsidR="00E60C99" w:rsidRPr="00E12C5A" w14:paraId="2A8BA3BF" w14:textId="77777777" w:rsidTr="00FE1108">
        <w:trPr>
          <w:trHeight w:val="263"/>
        </w:trPr>
        <w:tc>
          <w:tcPr>
            <w:tcW w:w="1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F8EE24" w14:textId="77777777" w:rsidR="00E60C99" w:rsidRPr="00E12C5A" w:rsidRDefault="00E60C99" w:rsidP="00C10A27">
            <w:pPr>
              <w:jc w:val="center"/>
              <w:rPr>
                <w:b/>
                <w:bCs/>
                <w:sz w:val="18"/>
                <w:szCs w:val="18"/>
                <w:lang w:eastAsia="zh-CN"/>
              </w:rPr>
            </w:pPr>
            <w:r w:rsidRPr="00E12C5A">
              <w:rPr>
                <w:b/>
                <w:bCs/>
                <w:sz w:val="18"/>
                <w:szCs w:val="18"/>
                <w:lang w:eastAsia="zh-CN"/>
              </w:rPr>
              <w:t>Antenna gain pattern</w:t>
            </w:r>
          </w:p>
        </w:tc>
        <w:tc>
          <w:tcPr>
            <w:tcW w:w="3560" w:type="dxa"/>
            <w:tcBorders>
              <w:top w:val="nil"/>
              <w:left w:val="nil"/>
              <w:bottom w:val="single" w:sz="4" w:space="0" w:color="auto"/>
              <w:right w:val="single" w:sz="4" w:space="0" w:color="auto"/>
            </w:tcBorders>
            <w:shd w:val="clear" w:color="auto" w:fill="auto"/>
            <w:vAlign w:val="center"/>
            <w:hideMark/>
          </w:tcPr>
          <w:p w14:paraId="31D4B285" w14:textId="77777777" w:rsidR="00E60C99" w:rsidRPr="00E12C5A" w:rsidRDefault="00E60C99" w:rsidP="00C10A27">
            <w:pPr>
              <w:jc w:val="center"/>
              <w:rPr>
                <w:sz w:val="18"/>
                <w:szCs w:val="18"/>
                <w:lang w:eastAsia="zh-CN"/>
              </w:rPr>
            </w:pPr>
            <w:r w:rsidRPr="00E12C5A">
              <w:rPr>
                <w:sz w:val="18"/>
                <w:szCs w:val="18"/>
                <w:lang w:eastAsia="zh-CN"/>
              </w:rPr>
              <w:t>Alt 1: Omnidirectional</w:t>
            </w:r>
          </w:p>
        </w:tc>
        <w:tc>
          <w:tcPr>
            <w:tcW w:w="1843" w:type="dxa"/>
            <w:tcBorders>
              <w:top w:val="nil"/>
              <w:left w:val="nil"/>
              <w:bottom w:val="single" w:sz="4" w:space="0" w:color="auto"/>
              <w:right w:val="single" w:sz="4" w:space="0" w:color="auto"/>
            </w:tcBorders>
            <w:shd w:val="clear" w:color="auto" w:fill="auto"/>
            <w:vAlign w:val="center"/>
            <w:hideMark/>
          </w:tcPr>
          <w:p w14:paraId="47D1712E" w14:textId="77777777" w:rsidR="00E60C99" w:rsidRPr="00E12C5A" w:rsidRDefault="00E60C99" w:rsidP="00C10A27">
            <w:pPr>
              <w:jc w:val="center"/>
              <w:rPr>
                <w:sz w:val="18"/>
                <w:szCs w:val="18"/>
                <w:lang w:eastAsia="zh-CN"/>
              </w:rPr>
            </w:pPr>
            <w:r w:rsidRPr="00E12C5A">
              <w:rPr>
                <w:sz w:val="18"/>
                <w:szCs w:val="18"/>
                <w:lang w:eastAsia="zh-CN"/>
              </w:rPr>
              <w:t xml:space="preserve">MediaTek (baseline) </w:t>
            </w:r>
          </w:p>
        </w:tc>
        <w:tc>
          <w:tcPr>
            <w:tcW w:w="2126" w:type="dxa"/>
            <w:tcBorders>
              <w:top w:val="nil"/>
              <w:left w:val="nil"/>
              <w:bottom w:val="single" w:sz="4" w:space="0" w:color="auto"/>
              <w:right w:val="single" w:sz="4" w:space="0" w:color="auto"/>
            </w:tcBorders>
            <w:shd w:val="clear" w:color="auto" w:fill="auto"/>
            <w:vAlign w:val="center"/>
            <w:hideMark/>
          </w:tcPr>
          <w:p w14:paraId="48EFDBE2" w14:textId="77777777" w:rsidR="00E60C99" w:rsidRPr="00E12C5A" w:rsidRDefault="00E60C99"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34D355B4" w14:textId="77777777" w:rsidR="00E60C99" w:rsidRPr="00E12C5A" w:rsidRDefault="00E60C99" w:rsidP="00C10A27">
            <w:pPr>
              <w:jc w:val="center"/>
              <w:rPr>
                <w:sz w:val="18"/>
                <w:szCs w:val="18"/>
                <w:lang w:eastAsia="zh-CN"/>
              </w:rPr>
            </w:pPr>
            <w:r w:rsidRPr="00E12C5A">
              <w:rPr>
                <w:sz w:val="18"/>
                <w:szCs w:val="18"/>
                <w:lang w:eastAsia="zh-CN"/>
              </w:rPr>
              <w:t xml:space="preserve"> ZTE</w:t>
            </w:r>
          </w:p>
        </w:tc>
      </w:tr>
      <w:tr w:rsidR="00E60C99" w:rsidRPr="00E12C5A" w14:paraId="36B97007" w14:textId="77777777" w:rsidTr="00FE1108">
        <w:trPr>
          <w:trHeight w:val="695"/>
        </w:trPr>
        <w:tc>
          <w:tcPr>
            <w:tcW w:w="1538" w:type="dxa"/>
            <w:vMerge/>
            <w:tcBorders>
              <w:top w:val="single" w:sz="4" w:space="0" w:color="auto"/>
              <w:left w:val="single" w:sz="4" w:space="0" w:color="auto"/>
              <w:bottom w:val="single" w:sz="4" w:space="0" w:color="000000"/>
              <w:right w:val="single" w:sz="4" w:space="0" w:color="auto"/>
            </w:tcBorders>
            <w:vAlign w:val="center"/>
            <w:hideMark/>
          </w:tcPr>
          <w:p w14:paraId="4A15A98F" w14:textId="77777777" w:rsidR="00E60C99" w:rsidRPr="00E12C5A" w:rsidRDefault="00E60C99" w:rsidP="00C10A27">
            <w:pPr>
              <w:jc w:val="center"/>
              <w:rPr>
                <w:sz w:val="18"/>
                <w:szCs w:val="18"/>
                <w:lang w:eastAsia="zh-CN"/>
              </w:rPr>
            </w:pPr>
          </w:p>
        </w:tc>
        <w:tc>
          <w:tcPr>
            <w:tcW w:w="3560" w:type="dxa"/>
            <w:tcBorders>
              <w:top w:val="nil"/>
              <w:left w:val="nil"/>
              <w:bottom w:val="single" w:sz="4" w:space="0" w:color="auto"/>
              <w:right w:val="single" w:sz="4" w:space="0" w:color="auto"/>
            </w:tcBorders>
            <w:shd w:val="clear" w:color="auto" w:fill="auto"/>
            <w:vAlign w:val="center"/>
            <w:hideMark/>
          </w:tcPr>
          <w:p w14:paraId="3C169E41" w14:textId="77777777" w:rsidR="00E60C99" w:rsidRPr="00E12C5A" w:rsidRDefault="00E60C99"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shd w:val="clear" w:color="auto" w:fill="auto"/>
            <w:vAlign w:val="center"/>
            <w:hideMark/>
          </w:tcPr>
          <w:p w14:paraId="4AC1EC25" w14:textId="77777777" w:rsidR="00E60C99" w:rsidRPr="00E12C5A" w:rsidRDefault="00E60C99" w:rsidP="00C10A27">
            <w:pPr>
              <w:jc w:val="center"/>
              <w:rPr>
                <w:sz w:val="18"/>
                <w:szCs w:val="18"/>
                <w:lang w:eastAsia="zh-CN"/>
              </w:rPr>
            </w:pPr>
            <w:r w:rsidRPr="00E12C5A">
              <w:rPr>
                <w:sz w:val="18"/>
                <w:szCs w:val="18"/>
                <w:lang w:eastAsia="zh-CN"/>
              </w:rPr>
              <w:t>DOCOMO, MediaTek (optional)</w:t>
            </w:r>
          </w:p>
        </w:tc>
        <w:tc>
          <w:tcPr>
            <w:tcW w:w="2126" w:type="dxa"/>
            <w:tcBorders>
              <w:top w:val="nil"/>
              <w:left w:val="nil"/>
              <w:bottom w:val="single" w:sz="4" w:space="0" w:color="auto"/>
              <w:right w:val="single" w:sz="4" w:space="0" w:color="auto"/>
            </w:tcBorders>
            <w:shd w:val="clear" w:color="auto" w:fill="auto"/>
            <w:vAlign w:val="center"/>
            <w:hideMark/>
          </w:tcPr>
          <w:p w14:paraId="0C8D1AB1" w14:textId="77777777" w:rsidR="00E60C99" w:rsidRPr="00E12C5A" w:rsidRDefault="00E60C99" w:rsidP="00C10A27">
            <w:pPr>
              <w:jc w:val="center"/>
              <w:rPr>
                <w:sz w:val="18"/>
                <w:szCs w:val="18"/>
                <w:lang w:eastAsia="zh-CN"/>
              </w:rPr>
            </w:pPr>
            <w:r w:rsidRPr="00E12C5A">
              <w:rPr>
                <w:sz w:val="18"/>
                <w:szCs w:val="18"/>
                <w:lang w:eastAsia="zh-CN"/>
              </w:rPr>
              <w:t>Ericsson, Interdigital, Nokia</w:t>
            </w:r>
          </w:p>
        </w:tc>
        <w:tc>
          <w:tcPr>
            <w:tcW w:w="2552" w:type="dxa"/>
            <w:tcBorders>
              <w:top w:val="nil"/>
              <w:left w:val="nil"/>
              <w:bottom w:val="single" w:sz="4" w:space="0" w:color="auto"/>
              <w:right w:val="single" w:sz="4" w:space="0" w:color="auto"/>
            </w:tcBorders>
            <w:shd w:val="clear" w:color="auto" w:fill="auto"/>
            <w:vAlign w:val="center"/>
            <w:hideMark/>
          </w:tcPr>
          <w:p w14:paraId="1C45A436" w14:textId="77777777" w:rsidR="00E60C99" w:rsidRPr="00E12C5A" w:rsidRDefault="00E60C99" w:rsidP="00C10A27">
            <w:pPr>
              <w:jc w:val="center"/>
              <w:rPr>
                <w:sz w:val="18"/>
                <w:szCs w:val="18"/>
                <w:lang w:eastAsia="zh-CN"/>
              </w:rPr>
            </w:pPr>
            <w:r w:rsidRPr="00E12C5A">
              <w:rPr>
                <w:sz w:val="18"/>
                <w:szCs w:val="18"/>
                <w:lang w:eastAsia="zh-CN"/>
              </w:rPr>
              <w:t>Ericsson</w:t>
            </w:r>
          </w:p>
        </w:tc>
      </w:tr>
    </w:tbl>
    <w:p w14:paraId="54EE66B4" w14:textId="030B902B" w:rsidR="00E60C99" w:rsidRDefault="00E60C99" w:rsidP="00B159F6">
      <w:pPr>
        <w:rPr>
          <w:i/>
          <w:color w:val="EEECE1" w:themeColor="background2"/>
          <w:lang w:eastAsia="zh-CN"/>
        </w:rPr>
      </w:pPr>
    </w:p>
    <w:p w14:paraId="6BEBD1C3" w14:textId="2B248973" w:rsidR="00E60C99" w:rsidRPr="00334D49" w:rsidRDefault="00E60C99" w:rsidP="00E60C99">
      <w:pPr>
        <w:rPr>
          <w:b/>
          <w:lang w:eastAsia="zh-CN"/>
        </w:rPr>
      </w:pPr>
      <w:r>
        <w:rPr>
          <w:b/>
          <w:lang w:eastAsia="zh-CN"/>
        </w:rPr>
        <w:t>2G</w:t>
      </w:r>
      <w:r w:rsidRPr="00334D49">
        <w:rPr>
          <w:b/>
          <w:lang w:eastAsia="zh-CN"/>
        </w:rPr>
        <w:t xml:space="preserve">Hz carrier </w:t>
      </w:r>
      <w:r>
        <w:rPr>
          <w:b/>
          <w:lang w:eastAsia="zh-CN"/>
        </w:rPr>
        <w:t>frequency:</w:t>
      </w:r>
    </w:p>
    <w:tbl>
      <w:tblPr>
        <w:tblW w:w="11619" w:type="dxa"/>
        <w:tblLook w:val="04A0" w:firstRow="1" w:lastRow="0" w:firstColumn="1" w:lastColumn="0" w:noHBand="0" w:noVBand="1"/>
      </w:tblPr>
      <w:tblGrid>
        <w:gridCol w:w="1980"/>
        <w:gridCol w:w="2126"/>
        <w:gridCol w:w="2835"/>
        <w:gridCol w:w="2126"/>
        <w:gridCol w:w="2552"/>
      </w:tblGrid>
      <w:tr w:rsidR="00FE1108" w:rsidRPr="00E67722" w14:paraId="7F8C79D3" w14:textId="77777777" w:rsidTr="00FE1108">
        <w:trPr>
          <w:trHeight w:val="283"/>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38CFE5" w14:textId="77777777" w:rsidR="00FE1108" w:rsidRPr="00E67722" w:rsidRDefault="00FE1108" w:rsidP="00C10A27">
            <w:pPr>
              <w:rPr>
                <w:b/>
                <w:bCs/>
                <w:sz w:val="18"/>
                <w:szCs w:val="18"/>
                <w:lang w:eastAsia="zh-CN"/>
              </w:rPr>
            </w:pPr>
            <w:r w:rsidRPr="007D1743">
              <w:rPr>
                <w:rFonts w:eastAsia="Times New Roman" w:hint="eastAsia"/>
                <w:b/>
                <w:bCs/>
                <w:lang w:eastAsia="zh-CN"/>
              </w:rPr>
              <w:t>For around</w:t>
            </w:r>
            <w:r>
              <w:rPr>
                <w:rFonts w:eastAsia="Times New Roman"/>
                <w:b/>
                <w:bCs/>
                <w:lang w:eastAsia="zh-CN"/>
              </w:rPr>
              <w:t xml:space="preserve"> 2 G</w:t>
            </w:r>
            <w:r w:rsidRPr="007D1743">
              <w:rPr>
                <w:rFonts w:eastAsia="Times New Roman" w:hint="eastAsia"/>
                <w:b/>
                <w:bCs/>
                <w:lang w:eastAsia="zh-CN"/>
              </w:rPr>
              <w:t>Hz</w:t>
            </w:r>
            <w:r w:rsidRPr="007D1743">
              <w:rPr>
                <w:rFonts w:eastAsia="Times New Roman"/>
                <w:b/>
                <w:bCs/>
                <w:lang w:eastAsia="zh-CN"/>
              </w:rPr>
              <w:t xml:space="preserve"> carrier frequency</w:t>
            </w:r>
            <w:r w:rsidRPr="007D1743">
              <w:rPr>
                <w:rFonts w:eastAsia="Times New Roman" w:hint="eastAsia"/>
                <w:b/>
                <w:bCs/>
                <w:lang w:eastAsia="zh-CN"/>
              </w:rPr>
              <w:t xml:space="preserve">, </w:t>
            </w:r>
            <w:r w:rsidRPr="007D1743">
              <w:rPr>
                <w:rFonts w:eastAsia="Times New Roman"/>
                <w:b/>
                <w:bCs/>
                <w:lang w:eastAsia="zh-CN"/>
              </w:rPr>
              <w:t>for UT antenna modelling</w:t>
            </w:r>
          </w:p>
        </w:tc>
      </w:tr>
      <w:tr w:rsidR="00FE1108" w:rsidRPr="00E67722" w14:paraId="4CCA07B3" w14:textId="77777777" w:rsidTr="00FE1108">
        <w:trPr>
          <w:trHeight w:val="54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A9A99" w14:textId="77777777" w:rsidR="00FE1108" w:rsidRPr="00E67722" w:rsidRDefault="00FE1108" w:rsidP="00C10A27">
            <w:pPr>
              <w:jc w:val="center"/>
              <w:rPr>
                <w:b/>
                <w:bCs/>
                <w:sz w:val="18"/>
                <w:szCs w:val="18"/>
                <w:lang w:eastAsia="zh-CN"/>
              </w:rPr>
            </w:pPr>
            <w:r w:rsidRPr="00E67722">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79BEAB" w14:textId="77777777" w:rsidR="00FE1108" w:rsidRPr="00E67722" w:rsidRDefault="00FE1108" w:rsidP="00C10A27">
            <w:pPr>
              <w:jc w:val="center"/>
              <w:rPr>
                <w:b/>
                <w:bCs/>
                <w:sz w:val="18"/>
                <w:szCs w:val="18"/>
                <w:lang w:eastAsia="zh-CN"/>
              </w:rPr>
            </w:pPr>
            <w:r w:rsidRPr="00E67722">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946CDB" w14:textId="77777777" w:rsidR="00FE1108" w:rsidRPr="00E67722" w:rsidRDefault="00FE1108" w:rsidP="00C10A27">
            <w:pPr>
              <w:jc w:val="center"/>
              <w:rPr>
                <w:b/>
                <w:bCs/>
                <w:sz w:val="18"/>
                <w:szCs w:val="18"/>
                <w:lang w:eastAsia="zh-CN"/>
              </w:rPr>
            </w:pPr>
            <w:r w:rsidRPr="00E67722">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20D304" w14:textId="77777777" w:rsidR="00FE1108" w:rsidRPr="00E67722" w:rsidRDefault="00FE1108" w:rsidP="00C10A27">
            <w:pPr>
              <w:jc w:val="center"/>
              <w:rPr>
                <w:b/>
                <w:bCs/>
                <w:sz w:val="18"/>
                <w:szCs w:val="18"/>
                <w:lang w:eastAsia="zh-CN"/>
              </w:rPr>
            </w:pPr>
            <w:r w:rsidRPr="00E67722">
              <w:rPr>
                <w:b/>
                <w:bCs/>
                <w:sz w:val="18"/>
                <w:szCs w:val="18"/>
                <w:lang w:eastAsia="zh-CN"/>
              </w:rPr>
              <w:t>Alt1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84C28E7" w14:textId="77777777" w:rsidR="00FE1108" w:rsidRPr="00E67722" w:rsidRDefault="00FE1108" w:rsidP="00C10A27">
            <w:pPr>
              <w:jc w:val="center"/>
              <w:rPr>
                <w:b/>
                <w:bCs/>
                <w:sz w:val="18"/>
                <w:szCs w:val="18"/>
                <w:lang w:eastAsia="zh-CN"/>
              </w:rPr>
            </w:pPr>
            <w:r w:rsidRPr="00E67722">
              <w:rPr>
                <w:b/>
                <w:bCs/>
                <w:sz w:val="18"/>
                <w:szCs w:val="18"/>
                <w:lang w:eastAsia="zh-CN"/>
              </w:rPr>
              <w:t>Alt2</w:t>
            </w:r>
          </w:p>
        </w:tc>
      </w:tr>
      <w:tr w:rsidR="00FE1108" w:rsidRPr="00E67722" w14:paraId="3D0882C4" w14:textId="77777777" w:rsidTr="00FE1108">
        <w:trPr>
          <w:trHeight w:val="286"/>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D963970" w14:textId="77777777" w:rsidR="00FE1108" w:rsidRPr="00E67722" w:rsidRDefault="00FE1108" w:rsidP="00C10A27">
            <w:pPr>
              <w:jc w:val="center"/>
              <w:rPr>
                <w:b/>
                <w:bCs/>
                <w:sz w:val="18"/>
                <w:szCs w:val="18"/>
                <w:lang w:eastAsia="zh-CN"/>
              </w:rPr>
            </w:pPr>
            <w:r w:rsidRPr="00E67722">
              <w:rPr>
                <w:b/>
                <w:bCs/>
                <w:sz w:val="18"/>
                <w:szCs w:val="18"/>
                <w:lang w:eastAsia="zh-CN"/>
              </w:rPr>
              <w:t>General</w:t>
            </w:r>
          </w:p>
        </w:tc>
        <w:tc>
          <w:tcPr>
            <w:tcW w:w="2126" w:type="dxa"/>
            <w:tcBorders>
              <w:top w:val="nil"/>
              <w:left w:val="nil"/>
              <w:bottom w:val="single" w:sz="4" w:space="0" w:color="auto"/>
              <w:right w:val="single" w:sz="4" w:space="0" w:color="auto"/>
            </w:tcBorders>
            <w:shd w:val="clear" w:color="auto" w:fill="auto"/>
            <w:vAlign w:val="center"/>
          </w:tcPr>
          <w:p w14:paraId="07266E9C" w14:textId="77777777" w:rsidR="00FE1108" w:rsidRPr="00E67722" w:rsidRDefault="00FE1108" w:rsidP="00C10A27">
            <w:pPr>
              <w:jc w:val="center"/>
              <w:rPr>
                <w:sz w:val="18"/>
                <w:szCs w:val="18"/>
                <w:lang w:eastAsia="zh-CN"/>
              </w:rPr>
            </w:pPr>
            <w:r w:rsidRPr="00E6772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tcPr>
          <w:p w14:paraId="686DFFF5" w14:textId="77777777" w:rsidR="00FE1108" w:rsidRPr="00E67722" w:rsidRDefault="00FE1108" w:rsidP="00C10A27">
            <w:pPr>
              <w:jc w:val="center"/>
              <w:rPr>
                <w:sz w:val="18"/>
                <w:szCs w:val="18"/>
                <w:lang w:eastAsia="zh-CN"/>
              </w:rPr>
            </w:pPr>
            <w:r w:rsidRPr="00E67722">
              <w:rPr>
                <w:sz w:val="18"/>
                <w:szCs w:val="18"/>
                <w:lang w:eastAsia="zh-CN"/>
              </w:rPr>
              <w:t>Samsung (baseline)</w:t>
            </w:r>
          </w:p>
        </w:tc>
        <w:tc>
          <w:tcPr>
            <w:tcW w:w="2126" w:type="dxa"/>
            <w:vMerge w:val="restart"/>
            <w:tcBorders>
              <w:top w:val="nil"/>
              <w:left w:val="single" w:sz="4" w:space="0" w:color="auto"/>
              <w:bottom w:val="nil"/>
              <w:right w:val="single" w:sz="4" w:space="0" w:color="auto"/>
            </w:tcBorders>
            <w:shd w:val="clear" w:color="auto" w:fill="auto"/>
            <w:vAlign w:val="center"/>
            <w:hideMark/>
          </w:tcPr>
          <w:p w14:paraId="5F013710" w14:textId="77777777" w:rsidR="00FE1108" w:rsidRPr="00E67722" w:rsidRDefault="00FE1108" w:rsidP="00C10A27">
            <w:pPr>
              <w:jc w:val="center"/>
              <w:rPr>
                <w:sz w:val="18"/>
                <w:szCs w:val="18"/>
                <w:lang w:eastAsia="zh-CN"/>
              </w:rPr>
            </w:pPr>
            <w:r w:rsidRPr="00E67722">
              <w:rPr>
                <w:sz w:val="18"/>
                <w:szCs w:val="18"/>
                <w:lang w:eastAsia="zh-CN"/>
              </w:rPr>
              <w:t>CMCC, Docomo</w:t>
            </w:r>
          </w:p>
        </w:tc>
        <w:tc>
          <w:tcPr>
            <w:tcW w:w="2552" w:type="dxa"/>
            <w:vMerge w:val="restart"/>
            <w:tcBorders>
              <w:top w:val="nil"/>
              <w:left w:val="single" w:sz="4" w:space="0" w:color="auto"/>
              <w:bottom w:val="nil"/>
              <w:right w:val="single" w:sz="4" w:space="0" w:color="auto"/>
            </w:tcBorders>
            <w:shd w:val="clear" w:color="auto" w:fill="auto"/>
            <w:vAlign w:val="center"/>
            <w:hideMark/>
          </w:tcPr>
          <w:p w14:paraId="4CAA5194" w14:textId="77777777" w:rsidR="00FE1108" w:rsidRPr="00E67722" w:rsidRDefault="00FE1108" w:rsidP="00C10A27">
            <w:pPr>
              <w:jc w:val="center"/>
              <w:rPr>
                <w:sz w:val="18"/>
                <w:szCs w:val="18"/>
                <w:lang w:eastAsia="zh-CN"/>
              </w:rPr>
            </w:pPr>
            <w:r w:rsidRPr="00E67722">
              <w:rPr>
                <w:sz w:val="18"/>
                <w:szCs w:val="18"/>
                <w:lang w:eastAsia="zh-CN"/>
              </w:rPr>
              <w:t>InterDigital, Docomo, Samsung, Intel</w:t>
            </w:r>
          </w:p>
        </w:tc>
      </w:tr>
      <w:tr w:rsidR="00FE1108" w:rsidRPr="00E67722" w14:paraId="65868256" w14:textId="77777777" w:rsidTr="00FE1108">
        <w:trPr>
          <w:trHeight w:val="401"/>
        </w:trPr>
        <w:tc>
          <w:tcPr>
            <w:tcW w:w="1980" w:type="dxa"/>
            <w:vMerge/>
            <w:tcBorders>
              <w:top w:val="nil"/>
              <w:left w:val="single" w:sz="4" w:space="0" w:color="auto"/>
              <w:bottom w:val="single" w:sz="4" w:space="0" w:color="auto"/>
              <w:right w:val="single" w:sz="4" w:space="0" w:color="auto"/>
            </w:tcBorders>
            <w:vAlign w:val="center"/>
            <w:hideMark/>
          </w:tcPr>
          <w:p w14:paraId="0A8D778B"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02FB6E8"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7188D0F3" w14:textId="77777777" w:rsidR="00FE1108" w:rsidRPr="00E67722" w:rsidRDefault="00FE1108" w:rsidP="00C10A27">
            <w:pPr>
              <w:jc w:val="center"/>
              <w:rPr>
                <w:sz w:val="18"/>
                <w:szCs w:val="18"/>
                <w:lang w:eastAsia="zh-CN"/>
              </w:rPr>
            </w:pPr>
            <w:r w:rsidRPr="00E67722">
              <w:rPr>
                <w:sz w:val="18"/>
                <w:szCs w:val="18"/>
                <w:lang w:eastAsia="zh-CN"/>
              </w:rPr>
              <w:t>InterDigital, Google(baseline)</w:t>
            </w:r>
          </w:p>
        </w:tc>
        <w:tc>
          <w:tcPr>
            <w:tcW w:w="2126" w:type="dxa"/>
            <w:vMerge/>
            <w:tcBorders>
              <w:top w:val="nil"/>
              <w:left w:val="single" w:sz="4" w:space="0" w:color="auto"/>
              <w:bottom w:val="nil"/>
              <w:right w:val="single" w:sz="4" w:space="0" w:color="auto"/>
            </w:tcBorders>
            <w:vAlign w:val="center"/>
            <w:hideMark/>
          </w:tcPr>
          <w:p w14:paraId="28C4DF0F"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23AE01C4" w14:textId="77777777" w:rsidR="00FE1108" w:rsidRPr="00E67722" w:rsidRDefault="00FE1108" w:rsidP="00C10A27">
            <w:pPr>
              <w:rPr>
                <w:sz w:val="18"/>
                <w:szCs w:val="18"/>
                <w:lang w:eastAsia="zh-CN"/>
              </w:rPr>
            </w:pPr>
          </w:p>
        </w:tc>
      </w:tr>
      <w:tr w:rsidR="00FE1108" w:rsidRPr="00E67722" w14:paraId="3BDED71B" w14:textId="77777777" w:rsidTr="00FE1108">
        <w:trPr>
          <w:trHeight w:val="286"/>
        </w:trPr>
        <w:tc>
          <w:tcPr>
            <w:tcW w:w="1980" w:type="dxa"/>
            <w:vMerge/>
            <w:tcBorders>
              <w:top w:val="nil"/>
              <w:left w:val="single" w:sz="4" w:space="0" w:color="auto"/>
              <w:bottom w:val="single" w:sz="4" w:space="0" w:color="auto"/>
              <w:right w:val="single" w:sz="4" w:space="0" w:color="auto"/>
            </w:tcBorders>
            <w:vAlign w:val="center"/>
            <w:hideMark/>
          </w:tcPr>
          <w:p w14:paraId="7442F7AE"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4824B144"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42B15CA3" w14:textId="77777777" w:rsidR="00FE1108" w:rsidRPr="00E67722" w:rsidRDefault="00FE1108" w:rsidP="00C10A27">
            <w:pPr>
              <w:jc w:val="center"/>
              <w:rPr>
                <w:sz w:val="18"/>
                <w:szCs w:val="18"/>
                <w:lang w:eastAsia="zh-CN"/>
              </w:rPr>
            </w:pPr>
            <w:r w:rsidRPr="00E67722">
              <w:rPr>
                <w:sz w:val="18"/>
                <w:szCs w:val="18"/>
                <w:lang w:eastAsia="zh-CN"/>
              </w:rPr>
              <w:t>CMCC, Docomo</w:t>
            </w:r>
          </w:p>
        </w:tc>
        <w:tc>
          <w:tcPr>
            <w:tcW w:w="2126" w:type="dxa"/>
            <w:vMerge/>
            <w:tcBorders>
              <w:top w:val="nil"/>
              <w:left w:val="single" w:sz="4" w:space="0" w:color="auto"/>
              <w:bottom w:val="nil"/>
              <w:right w:val="single" w:sz="4" w:space="0" w:color="auto"/>
            </w:tcBorders>
            <w:vAlign w:val="center"/>
            <w:hideMark/>
          </w:tcPr>
          <w:p w14:paraId="293BB860"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731D0893" w14:textId="77777777" w:rsidR="00FE1108" w:rsidRPr="00E67722" w:rsidRDefault="00FE1108" w:rsidP="00C10A27">
            <w:pPr>
              <w:rPr>
                <w:sz w:val="18"/>
                <w:szCs w:val="18"/>
                <w:lang w:eastAsia="zh-CN"/>
              </w:rPr>
            </w:pPr>
          </w:p>
        </w:tc>
      </w:tr>
      <w:tr w:rsidR="00FE1108" w:rsidRPr="00E67722" w14:paraId="75E48C47" w14:textId="77777777" w:rsidTr="00FE1108">
        <w:trPr>
          <w:trHeight w:val="286"/>
        </w:trPr>
        <w:tc>
          <w:tcPr>
            <w:tcW w:w="1980" w:type="dxa"/>
            <w:vMerge/>
            <w:tcBorders>
              <w:top w:val="nil"/>
              <w:left w:val="single" w:sz="4" w:space="0" w:color="auto"/>
              <w:bottom w:val="single" w:sz="4" w:space="0" w:color="auto"/>
              <w:right w:val="single" w:sz="4" w:space="0" w:color="auto"/>
            </w:tcBorders>
            <w:vAlign w:val="center"/>
            <w:hideMark/>
          </w:tcPr>
          <w:p w14:paraId="6EEEE944" w14:textId="77777777" w:rsidR="00FE1108" w:rsidRPr="00E67722" w:rsidRDefault="00FE1108" w:rsidP="00C10A27">
            <w:pPr>
              <w:rPr>
                <w:b/>
                <w:bCs/>
                <w:sz w:val="18"/>
                <w:szCs w:val="18"/>
                <w:lang w:eastAsia="zh-CN"/>
              </w:rPr>
            </w:pPr>
          </w:p>
        </w:tc>
        <w:tc>
          <w:tcPr>
            <w:tcW w:w="2126" w:type="dxa"/>
            <w:tcBorders>
              <w:top w:val="nil"/>
              <w:left w:val="nil"/>
              <w:bottom w:val="nil"/>
              <w:right w:val="single" w:sz="4" w:space="0" w:color="auto"/>
            </w:tcBorders>
            <w:shd w:val="clear" w:color="auto" w:fill="auto"/>
            <w:vAlign w:val="center"/>
            <w:hideMark/>
          </w:tcPr>
          <w:p w14:paraId="5E77DA53" w14:textId="77777777" w:rsidR="00FE1108" w:rsidRPr="00E67722" w:rsidRDefault="00FE1108" w:rsidP="00C10A27">
            <w:pPr>
              <w:jc w:val="center"/>
              <w:rPr>
                <w:sz w:val="18"/>
                <w:szCs w:val="18"/>
                <w:lang w:eastAsia="zh-CN"/>
              </w:rPr>
            </w:pPr>
            <w:r w:rsidRPr="00E67722">
              <w:rPr>
                <w:sz w:val="18"/>
                <w:szCs w:val="18"/>
                <w:lang w:eastAsia="zh-CN"/>
              </w:rPr>
              <w:t>4T/6R/8R</w:t>
            </w:r>
          </w:p>
        </w:tc>
        <w:tc>
          <w:tcPr>
            <w:tcW w:w="2835" w:type="dxa"/>
            <w:tcBorders>
              <w:top w:val="nil"/>
              <w:left w:val="nil"/>
              <w:bottom w:val="nil"/>
              <w:right w:val="single" w:sz="4" w:space="0" w:color="auto"/>
            </w:tcBorders>
            <w:shd w:val="clear" w:color="auto" w:fill="auto"/>
            <w:vAlign w:val="center"/>
            <w:hideMark/>
          </w:tcPr>
          <w:p w14:paraId="36FF8F79" w14:textId="77777777" w:rsidR="00FE1108" w:rsidRPr="00E67722" w:rsidRDefault="00FE1108" w:rsidP="00C10A27">
            <w:pPr>
              <w:jc w:val="center"/>
              <w:rPr>
                <w:sz w:val="18"/>
                <w:szCs w:val="18"/>
                <w:lang w:eastAsia="zh-CN"/>
              </w:rPr>
            </w:pPr>
            <w:r w:rsidRPr="00E67722">
              <w:rPr>
                <w:sz w:val="18"/>
                <w:szCs w:val="18"/>
                <w:lang w:eastAsia="zh-CN"/>
              </w:rPr>
              <w:t>Google (optional)</w:t>
            </w:r>
          </w:p>
        </w:tc>
        <w:tc>
          <w:tcPr>
            <w:tcW w:w="2126" w:type="dxa"/>
            <w:vMerge/>
            <w:tcBorders>
              <w:top w:val="nil"/>
              <w:left w:val="single" w:sz="4" w:space="0" w:color="auto"/>
              <w:bottom w:val="nil"/>
              <w:right w:val="single" w:sz="4" w:space="0" w:color="auto"/>
            </w:tcBorders>
            <w:vAlign w:val="center"/>
            <w:hideMark/>
          </w:tcPr>
          <w:p w14:paraId="052FEF53"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1AFCF8E1" w14:textId="77777777" w:rsidR="00FE1108" w:rsidRPr="00E67722" w:rsidRDefault="00FE1108" w:rsidP="00C10A27">
            <w:pPr>
              <w:rPr>
                <w:sz w:val="18"/>
                <w:szCs w:val="18"/>
                <w:lang w:eastAsia="zh-CN"/>
              </w:rPr>
            </w:pPr>
          </w:p>
        </w:tc>
      </w:tr>
      <w:tr w:rsidR="00FE1108" w:rsidRPr="00E67722" w14:paraId="0CC6128D" w14:textId="77777777" w:rsidTr="00FE1108">
        <w:trPr>
          <w:trHeight w:val="309"/>
        </w:trPr>
        <w:tc>
          <w:tcPr>
            <w:tcW w:w="1980" w:type="dxa"/>
            <w:vMerge w:val="restart"/>
            <w:tcBorders>
              <w:top w:val="nil"/>
              <w:left w:val="single" w:sz="4" w:space="0" w:color="auto"/>
              <w:right w:val="single" w:sz="4" w:space="0" w:color="auto"/>
            </w:tcBorders>
            <w:shd w:val="clear" w:color="auto" w:fill="auto"/>
            <w:vAlign w:val="center"/>
          </w:tcPr>
          <w:p w14:paraId="5BE67701" w14:textId="77777777" w:rsidR="00FE1108" w:rsidRPr="00E67722" w:rsidRDefault="00FE1108" w:rsidP="00C10A27">
            <w:pPr>
              <w:jc w:val="center"/>
              <w:rPr>
                <w:b/>
                <w:bCs/>
                <w:sz w:val="18"/>
                <w:szCs w:val="18"/>
                <w:lang w:eastAsia="zh-CN"/>
              </w:rPr>
            </w:pPr>
            <w:r w:rsidRPr="00E67722">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703AE7" w14:textId="77777777" w:rsidR="00FE1108" w:rsidRPr="00E67722" w:rsidRDefault="00FE1108" w:rsidP="00C10A27">
            <w:pPr>
              <w:jc w:val="center"/>
              <w:rPr>
                <w:sz w:val="18"/>
                <w:szCs w:val="18"/>
                <w:lang w:eastAsia="zh-CN"/>
              </w:rPr>
            </w:pPr>
            <w:r w:rsidRPr="00E67722">
              <w:rPr>
                <w:sz w:val="18"/>
                <w:szCs w:val="18"/>
                <w:lang w:eastAsia="zh-CN"/>
              </w:rPr>
              <w:t>1R</w:t>
            </w:r>
          </w:p>
        </w:tc>
        <w:tc>
          <w:tcPr>
            <w:tcW w:w="2835" w:type="dxa"/>
            <w:tcBorders>
              <w:top w:val="single" w:sz="4" w:space="0" w:color="auto"/>
              <w:left w:val="nil"/>
              <w:bottom w:val="single" w:sz="4" w:space="0" w:color="auto"/>
              <w:right w:val="single" w:sz="4" w:space="0" w:color="auto"/>
            </w:tcBorders>
            <w:shd w:val="clear" w:color="auto" w:fill="auto"/>
            <w:vAlign w:val="center"/>
          </w:tcPr>
          <w:p w14:paraId="73908C14" w14:textId="77777777" w:rsidR="00FE1108" w:rsidRPr="00E67722" w:rsidRDefault="00FE1108" w:rsidP="00C10A27">
            <w:pPr>
              <w:jc w:val="center"/>
              <w:rPr>
                <w:sz w:val="18"/>
                <w:szCs w:val="18"/>
                <w:lang w:eastAsia="zh-CN"/>
              </w:rPr>
            </w:pPr>
            <w:r w:rsidRPr="00E67722">
              <w:rPr>
                <w:sz w:val="18"/>
                <w:szCs w:val="18"/>
                <w:lang w:eastAsia="zh-CN"/>
              </w:rPr>
              <w:t>Ericsson</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0B5AC525" w14:textId="77777777" w:rsidR="00FE1108" w:rsidRPr="00E67722" w:rsidRDefault="00FE1108" w:rsidP="00C10A27">
            <w:pPr>
              <w:jc w:val="center"/>
              <w:rPr>
                <w:sz w:val="18"/>
                <w:szCs w:val="18"/>
                <w:lang w:eastAsia="zh-CN"/>
              </w:rPr>
            </w:pPr>
            <w:r w:rsidRPr="00E67722">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3449C2E1" w14:textId="77777777" w:rsidR="00FE1108" w:rsidRPr="00E67722" w:rsidRDefault="00FE1108" w:rsidP="00C10A27">
            <w:pPr>
              <w:jc w:val="center"/>
              <w:rPr>
                <w:sz w:val="18"/>
                <w:szCs w:val="18"/>
                <w:lang w:eastAsia="zh-CN"/>
              </w:rPr>
            </w:pPr>
            <w:r w:rsidRPr="00E67722">
              <w:rPr>
                <w:sz w:val="18"/>
                <w:szCs w:val="18"/>
                <w:lang w:eastAsia="zh-CN"/>
              </w:rPr>
              <w:t xml:space="preserve">　</w:t>
            </w:r>
          </w:p>
        </w:tc>
      </w:tr>
      <w:tr w:rsidR="00FE1108" w:rsidRPr="00E67722" w14:paraId="7F00380F" w14:textId="77777777" w:rsidTr="00FE1108">
        <w:trPr>
          <w:trHeight w:val="285"/>
        </w:trPr>
        <w:tc>
          <w:tcPr>
            <w:tcW w:w="1980" w:type="dxa"/>
            <w:vMerge/>
            <w:tcBorders>
              <w:left w:val="single" w:sz="4" w:space="0" w:color="auto"/>
              <w:right w:val="single" w:sz="4" w:space="0" w:color="auto"/>
            </w:tcBorders>
            <w:shd w:val="clear" w:color="auto" w:fill="auto"/>
            <w:vAlign w:val="center"/>
            <w:hideMark/>
          </w:tcPr>
          <w:p w14:paraId="25C25269" w14:textId="77777777" w:rsidR="00FE1108" w:rsidRPr="00E67722" w:rsidRDefault="00FE1108" w:rsidP="00C10A27">
            <w:pPr>
              <w:jc w:val="center"/>
              <w:rPr>
                <w:b/>
                <w:bCs/>
                <w:sz w:val="18"/>
                <w:szCs w:val="18"/>
                <w:lang w:eastAsia="zh-CN"/>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E05FE9" w14:textId="77777777" w:rsidR="00FE1108" w:rsidRPr="00E67722" w:rsidRDefault="00FE1108" w:rsidP="00C10A27">
            <w:pPr>
              <w:jc w:val="center"/>
              <w:rPr>
                <w:sz w:val="18"/>
                <w:szCs w:val="18"/>
                <w:lang w:eastAsia="zh-CN"/>
              </w:rPr>
            </w:pPr>
            <w:r w:rsidRPr="00E67722">
              <w:rPr>
                <w:sz w:val="18"/>
                <w:szCs w:val="18"/>
                <w:lang w:eastAsia="zh-CN"/>
              </w:rPr>
              <w:t>1T1R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CCC3858" w14:textId="77777777" w:rsidR="00FE1108" w:rsidRPr="00E67722" w:rsidRDefault="00FE1108" w:rsidP="00C10A27">
            <w:pPr>
              <w:jc w:val="center"/>
              <w:rPr>
                <w:sz w:val="18"/>
                <w:szCs w:val="18"/>
                <w:lang w:eastAsia="zh-CN"/>
              </w:rPr>
            </w:pPr>
            <w:r w:rsidRPr="00E67722">
              <w:rPr>
                <w:sz w:val="18"/>
                <w:szCs w:val="18"/>
                <w:lang w:eastAsia="zh-CN"/>
              </w:rPr>
              <w:t>Xiaomi, Sony, Qualcomm, Google, OPPO</w:t>
            </w:r>
          </w:p>
        </w:tc>
        <w:tc>
          <w:tcPr>
            <w:tcW w:w="2126" w:type="dxa"/>
            <w:vMerge/>
            <w:tcBorders>
              <w:left w:val="single" w:sz="4" w:space="0" w:color="auto"/>
              <w:right w:val="single" w:sz="4" w:space="0" w:color="auto"/>
            </w:tcBorders>
            <w:shd w:val="clear" w:color="auto" w:fill="auto"/>
            <w:vAlign w:val="center"/>
            <w:hideMark/>
          </w:tcPr>
          <w:p w14:paraId="419A8BD8" w14:textId="77777777" w:rsidR="00FE1108" w:rsidRPr="00E67722" w:rsidRDefault="00FE1108" w:rsidP="00C10A27">
            <w:pPr>
              <w:jc w:val="center"/>
              <w:rPr>
                <w:sz w:val="18"/>
                <w:szCs w:val="18"/>
                <w:lang w:eastAsia="zh-CN"/>
              </w:rPr>
            </w:pPr>
          </w:p>
        </w:tc>
        <w:tc>
          <w:tcPr>
            <w:tcW w:w="2552" w:type="dxa"/>
            <w:vMerge/>
            <w:tcBorders>
              <w:left w:val="single" w:sz="4" w:space="0" w:color="auto"/>
              <w:right w:val="single" w:sz="4" w:space="0" w:color="auto"/>
            </w:tcBorders>
            <w:shd w:val="clear" w:color="auto" w:fill="auto"/>
            <w:vAlign w:val="center"/>
            <w:hideMark/>
          </w:tcPr>
          <w:p w14:paraId="60F3AB51" w14:textId="77777777" w:rsidR="00FE1108" w:rsidRPr="00E67722" w:rsidRDefault="00FE1108" w:rsidP="00C10A27">
            <w:pPr>
              <w:jc w:val="center"/>
              <w:rPr>
                <w:sz w:val="18"/>
                <w:szCs w:val="18"/>
                <w:lang w:eastAsia="zh-CN"/>
              </w:rPr>
            </w:pPr>
          </w:p>
        </w:tc>
      </w:tr>
      <w:tr w:rsidR="00FE1108" w:rsidRPr="00E67722" w14:paraId="6ED45BB5" w14:textId="77777777" w:rsidTr="00FE1108">
        <w:trPr>
          <w:trHeight w:val="286"/>
        </w:trPr>
        <w:tc>
          <w:tcPr>
            <w:tcW w:w="1980" w:type="dxa"/>
            <w:vMerge/>
            <w:tcBorders>
              <w:left w:val="single" w:sz="4" w:space="0" w:color="auto"/>
              <w:bottom w:val="nil"/>
              <w:right w:val="single" w:sz="4" w:space="0" w:color="auto"/>
            </w:tcBorders>
            <w:vAlign w:val="center"/>
            <w:hideMark/>
          </w:tcPr>
          <w:p w14:paraId="46739E65"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C9067C6" w14:textId="77777777" w:rsidR="00FE1108" w:rsidRPr="00E67722" w:rsidRDefault="00FE1108" w:rsidP="00C10A27">
            <w:pPr>
              <w:jc w:val="center"/>
              <w:rPr>
                <w:sz w:val="18"/>
                <w:szCs w:val="18"/>
                <w:lang w:eastAsia="zh-CN"/>
              </w:rPr>
            </w:pPr>
            <w:r w:rsidRPr="00E6772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2AEA0407" w14:textId="77777777" w:rsidR="00FE1108" w:rsidRPr="00E67722" w:rsidRDefault="00FE1108" w:rsidP="00C10A27">
            <w:pPr>
              <w:jc w:val="center"/>
              <w:rPr>
                <w:sz w:val="18"/>
                <w:szCs w:val="18"/>
                <w:lang w:eastAsia="zh-CN"/>
              </w:rPr>
            </w:pPr>
            <w:r w:rsidRPr="00E67722">
              <w:rPr>
                <w:sz w:val="18"/>
                <w:szCs w:val="18"/>
                <w:lang w:eastAsia="zh-CN"/>
              </w:rPr>
              <w:t>Qualcomm</w:t>
            </w:r>
          </w:p>
        </w:tc>
        <w:tc>
          <w:tcPr>
            <w:tcW w:w="2126" w:type="dxa"/>
            <w:vMerge/>
            <w:tcBorders>
              <w:left w:val="single" w:sz="4" w:space="0" w:color="auto"/>
              <w:bottom w:val="nil"/>
              <w:right w:val="single" w:sz="4" w:space="0" w:color="auto"/>
            </w:tcBorders>
            <w:vAlign w:val="center"/>
            <w:hideMark/>
          </w:tcPr>
          <w:p w14:paraId="6EA94600" w14:textId="77777777" w:rsidR="00FE1108" w:rsidRPr="00E67722" w:rsidRDefault="00FE1108" w:rsidP="00C10A27">
            <w:pPr>
              <w:rPr>
                <w:sz w:val="18"/>
                <w:szCs w:val="18"/>
                <w:lang w:eastAsia="zh-CN"/>
              </w:rPr>
            </w:pPr>
          </w:p>
        </w:tc>
        <w:tc>
          <w:tcPr>
            <w:tcW w:w="2552" w:type="dxa"/>
            <w:vMerge/>
            <w:tcBorders>
              <w:left w:val="single" w:sz="4" w:space="0" w:color="auto"/>
              <w:bottom w:val="nil"/>
              <w:right w:val="single" w:sz="4" w:space="0" w:color="auto"/>
            </w:tcBorders>
            <w:vAlign w:val="center"/>
            <w:hideMark/>
          </w:tcPr>
          <w:p w14:paraId="6EEF5673" w14:textId="77777777" w:rsidR="00FE1108" w:rsidRPr="00E67722" w:rsidRDefault="00FE1108" w:rsidP="00C10A27">
            <w:pPr>
              <w:rPr>
                <w:sz w:val="18"/>
                <w:szCs w:val="18"/>
                <w:lang w:eastAsia="zh-CN"/>
              </w:rPr>
            </w:pPr>
          </w:p>
        </w:tc>
      </w:tr>
      <w:tr w:rsidR="00FE1108" w:rsidRPr="00E67722" w14:paraId="175DBDA3" w14:textId="77777777" w:rsidTr="00FE1108">
        <w:trPr>
          <w:trHeight w:val="286"/>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182D" w14:textId="77777777" w:rsidR="00FE1108" w:rsidRPr="00E67722" w:rsidRDefault="00FE1108" w:rsidP="00C10A27">
            <w:pPr>
              <w:jc w:val="center"/>
              <w:rPr>
                <w:b/>
                <w:bCs/>
                <w:sz w:val="18"/>
                <w:szCs w:val="18"/>
                <w:lang w:eastAsia="zh-CN"/>
              </w:rPr>
            </w:pPr>
            <w:r w:rsidRPr="00E67722">
              <w:rPr>
                <w:b/>
                <w:bCs/>
                <w:sz w:val="18"/>
                <w:szCs w:val="18"/>
                <w:lang w:eastAsia="zh-CN"/>
              </w:rPr>
              <w:t>Handheld</w:t>
            </w:r>
          </w:p>
        </w:tc>
        <w:tc>
          <w:tcPr>
            <w:tcW w:w="2126" w:type="dxa"/>
            <w:tcBorders>
              <w:top w:val="nil"/>
              <w:left w:val="nil"/>
              <w:bottom w:val="single" w:sz="4" w:space="0" w:color="auto"/>
              <w:right w:val="single" w:sz="4" w:space="0" w:color="auto"/>
            </w:tcBorders>
            <w:shd w:val="clear" w:color="auto" w:fill="auto"/>
            <w:vAlign w:val="center"/>
            <w:hideMark/>
          </w:tcPr>
          <w:p w14:paraId="1ADF6611" w14:textId="77777777" w:rsidR="00FE1108" w:rsidRPr="00E67722" w:rsidRDefault="00FE1108" w:rsidP="00C10A27">
            <w:pPr>
              <w:jc w:val="center"/>
              <w:rPr>
                <w:sz w:val="18"/>
                <w:szCs w:val="18"/>
                <w:lang w:eastAsia="zh-CN"/>
              </w:rPr>
            </w:pPr>
            <w:r w:rsidRPr="00E6772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075B6D5A" w14:textId="77777777" w:rsidR="00FE1108" w:rsidRPr="00E67722" w:rsidRDefault="00FE1108" w:rsidP="00C10A27">
            <w:pPr>
              <w:jc w:val="center"/>
              <w:rPr>
                <w:sz w:val="18"/>
                <w:szCs w:val="18"/>
                <w:lang w:eastAsia="zh-CN"/>
              </w:rPr>
            </w:pPr>
            <w:r w:rsidRPr="00E67722">
              <w:rPr>
                <w:sz w:val="18"/>
                <w:szCs w:val="18"/>
                <w:lang w:eastAsia="zh-CN"/>
              </w:rPr>
              <w:t>Xiaomi</w:t>
            </w: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14:paraId="597EBAA2" w14:textId="77777777" w:rsidR="00FE1108" w:rsidRPr="00E67722" w:rsidRDefault="00FE1108" w:rsidP="00C10A27">
            <w:pPr>
              <w:jc w:val="center"/>
              <w:rPr>
                <w:sz w:val="18"/>
                <w:szCs w:val="18"/>
                <w:lang w:eastAsia="zh-CN"/>
              </w:rPr>
            </w:pPr>
            <w:r w:rsidRPr="00E67722">
              <w:rPr>
                <w:sz w:val="18"/>
                <w:szCs w:val="18"/>
                <w:lang w:eastAsia="zh-CN"/>
              </w:rPr>
              <w:t>Xiaomi, ZTE, OPPO</w:t>
            </w:r>
          </w:p>
        </w:tc>
        <w:tc>
          <w:tcPr>
            <w:tcW w:w="2552" w:type="dxa"/>
            <w:vMerge w:val="restart"/>
            <w:tcBorders>
              <w:top w:val="single" w:sz="4" w:space="0" w:color="auto"/>
              <w:left w:val="single" w:sz="4" w:space="0" w:color="auto"/>
              <w:bottom w:val="nil"/>
              <w:right w:val="single" w:sz="4" w:space="0" w:color="auto"/>
            </w:tcBorders>
            <w:shd w:val="clear" w:color="auto" w:fill="auto"/>
            <w:vAlign w:val="center"/>
            <w:hideMark/>
          </w:tcPr>
          <w:p w14:paraId="6DCAC7BE" w14:textId="77777777" w:rsidR="00FE1108" w:rsidRPr="00E67722" w:rsidRDefault="00FE1108" w:rsidP="00C10A27">
            <w:pPr>
              <w:jc w:val="center"/>
              <w:rPr>
                <w:sz w:val="18"/>
                <w:szCs w:val="18"/>
                <w:lang w:eastAsia="zh-CN"/>
              </w:rPr>
            </w:pPr>
            <w:r w:rsidRPr="00E67722">
              <w:rPr>
                <w:sz w:val="18"/>
                <w:szCs w:val="18"/>
                <w:lang w:eastAsia="zh-CN"/>
              </w:rPr>
              <w:t>Qualcomm, ZTE, Nokia, Ericsson</w:t>
            </w:r>
          </w:p>
        </w:tc>
      </w:tr>
      <w:tr w:rsidR="00FE1108" w:rsidRPr="00E67722" w14:paraId="7777A277" w14:textId="77777777" w:rsidTr="00FE1108">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240C23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966E9E9"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4C2838C8" w14:textId="77777777" w:rsidR="00FE1108" w:rsidRPr="00E67722" w:rsidRDefault="00FE1108" w:rsidP="00C10A27">
            <w:pPr>
              <w:jc w:val="center"/>
              <w:rPr>
                <w:sz w:val="18"/>
                <w:szCs w:val="18"/>
                <w:lang w:eastAsia="zh-CN"/>
              </w:rPr>
            </w:pPr>
            <w:r w:rsidRPr="00E67722">
              <w:rPr>
                <w:sz w:val="18"/>
                <w:szCs w:val="18"/>
                <w:lang w:eastAsia="zh-CN"/>
              </w:rPr>
              <w:t>Sony, Qualcomm (baseline), Nokia, OPPO</w:t>
            </w:r>
          </w:p>
        </w:tc>
        <w:tc>
          <w:tcPr>
            <w:tcW w:w="2126" w:type="dxa"/>
            <w:vMerge/>
            <w:tcBorders>
              <w:top w:val="single" w:sz="4" w:space="0" w:color="auto"/>
              <w:left w:val="single" w:sz="4" w:space="0" w:color="auto"/>
              <w:bottom w:val="nil"/>
              <w:right w:val="single" w:sz="4" w:space="0" w:color="auto"/>
            </w:tcBorders>
            <w:vAlign w:val="center"/>
            <w:hideMark/>
          </w:tcPr>
          <w:p w14:paraId="3E1736C6"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hideMark/>
          </w:tcPr>
          <w:p w14:paraId="1B9D2A97" w14:textId="77777777" w:rsidR="00FE1108" w:rsidRPr="00E67722" w:rsidRDefault="00FE1108" w:rsidP="00C10A27">
            <w:pPr>
              <w:rPr>
                <w:sz w:val="18"/>
                <w:szCs w:val="18"/>
                <w:lang w:eastAsia="zh-CN"/>
              </w:rPr>
            </w:pPr>
          </w:p>
        </w:tc>
      </w:tr>
      <w:tr w:rsidR="00FE1108" w:rsidRPr="00E67722" w14:paraId="39F05F92" w14:textId="77777777" w:rsidTr="00FE1108">
        <w:trPr>
          <w:trHeight w:val="257"/>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3A0B79A"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7B058E7"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134F541D" w14:textId="77777777" w:rsidR="00FE1108" w:rsidRPr="00E67722" w:rsidRDefault="00FE1108" w:rsidP="00C10A27">
            <w:pPr>
              <w:jc w:val="center"/>
              <w:rPr>
                <w:sz w:val="18"/>
                <w:szCs w:val="18"/>
                <w:lang w:eastAsia="zh-CN"/>
              </w:rPr>
            </w:pPr>
            <w:r w:rsidRPr="00E67722">
              <w:rPr>
                <w:sz w:val="18"/>
                <w:szCs w:val="18"/>
                <w:lang w:eastAsia="zh-CN"/>
              </w:rPr>
              <w:t>Qualcomm (optional), Ericsson</w:t>
            </w:r>
          </w:p>
        </w:tc>
        <w:tc>
          <w:tcPr>
            <w:tcW w:w="2126" w:type="dxa"/>
            <w:vMerge/>
            <w:tcBorders>
              <w:top w:val="single" w:sz="4" w:space="0" w:color="auto"/>
              <w:left w:val="single" w:sz="4" w:space="0" w:color="auto"/>
              <w:bottom w:val="nil"/>
              <w:right w:val="single" w:sz="4" w:space="0" w:color="auto"/>
            </w:tcBorders>
            <w:vAlign w:val="center"/>
            <w:hideMark/>
          </w:tcPr>
          <w:p w14:paraId="655A86DE"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hideMark/>
          </w:tcPr>
          <w:p w14:paraId="5CF4E48A" w14:textId="77777777" w:rsidR="00FE1108" w:rsidRPr="00E67722" w:rsidRDefault="00FE1108" w:rsidP="00C10A27">
            <w:pPr>
              <w:rPr>
                <w:sz w:val="18"/>
                <w:szCs w:val="18"/>
                <w:lang w:eastAsia="zh-CN"/>
              </w:rPr>
            </w:pPr>
          </w:p>
        </w:tc>
      </w:tr>
      <w:tr w:rsidR="00FE1108" w:rsidRPr="00E67722" w14:paraId="67475AF9" w14:textId="77777777" w:rsidTr="00FE1108">
        <w:trPr>
          <w:trHeight w:val="286"/>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58F2AEC"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06E7320"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58439932"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nil"/>
              <w:right w:val="single" w:sz="4" w:space="0" w:color="auto"/>
            </w:tcBorders>
            <w:vAlign w:val="center"/>
            <w:hideMark/>
          </w:tcPr>
          <w:p w14:paraId="3458F5B2"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hideMark/>
          </w:tcPr>
          <w:p w14:paraId="53D68208" w14:textId="77777777" w:rsidR="00FE1108" w:rsidRPr="00E67722" w:rsidRDefault="00FE1108" w:rsidP="00C10A27">
            <w:pPr>
              <w:rPr>
                <w:sz w:val="18"/>
                <w:szCs w:val="18"/>
                <w:lang w:eastAsia="zh-CN"/>
              </w:rPr>
            </w:pPr>
          </w:p>
        </w:tc>
      </w:tr>
      <w:tr w:rsidR="00FE1108" w:rsidRPr="00E67722" w14:paraId="7061CA99" w14:textId="77777777" w:rsidTr="00FE1108">
        <w:trPr>
          <w:trHeight w:val="286"/>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779FC24" w14:textId="1928E6BA" w:rsidR="00FE1108" w:rsidRPr="00E67722" w:rsidRDefault="00FE1108" w:rsidP="00C10A27">
            <w:pPr>
              <w:jc w:val="center"/>
              <w:rPr>
                <w:b/>
                <w:bCs/>
                <w:sz w:val="18"/>
                <w:szCs w:val="18"/>
                <w:lang w:eastAsia="zh-CN"/>
              </w:rPr>
            </w:pPr>
            <w:r w:rsidRPr="00E67722">
              <w:rPr>
                <w:b/>
                <w:bCs/>
                <w:sz w:val="18"/>
                <w:szCs w:val="18"/>
                <w:lang w:eastAsia="zh-CN"/>
              </w:rPr>
              <w:t>CPE/F</w:t>
            </w:r>
            <w:r w:rsidR="00CC5E41">
              <w:rPr>
                <w:b/>
                <w:bCs/>
                <w:sz w:val="18"/>
                <w:szCs w:val="18"/>
                <w:lang w:eastAsia="zh-CN"/>
              </w:rPr>
              <w:t>W</w:t>
            </w:r>
            <w:r w:rsidRPr="00E67722">
              <w:rPr>
                <w:b/>
                <w:bCs/>
                <w:sz w:val="18"/>
                <w:szCs w:val="18"/>
                <w:lang w:eastAsia="zh-CN"/>
              </w:rPr>
              <w:t>A</w:t>
            </w:r>
          </w:p>
        </w:tc>
        <w:tc>
          <w:tcPr>
            <w:tcW w:w="2126" w:type="dxa"/>
            <w:tcBorders>
              <w:top w:val="nil"/>
              <w:left w:val="nil"/>
              <w:bottom w:val="single" w:sz="4" w:space="0" w:color="auto"/>
              <w:right w:val="single" w:sz="4" w:space="0" w:color="auto"/>
            </w:tcBorders>
            <w:shd w:val="clear" w:color="auto" w:fill="auto"/>
            <w:vAlign w:val="center"/>
            <w:hideMark/>
          </w:tcPr>
          <w:p w14:paraId="5DCACA51" w14:textId="77777777" w:rsidR="00FE1108" w:rsidRPr="00E67722" w:rsidRDefault="00FE1108" w:rsidP="00C10A27">
            <w:pPr>
              <w:jc w:val="center"/>
              <w:rPr>
                <w:sz w:val="18"/>
                <w:szCs w:val="18"/>
                <w:lang w:eastAsia="zh-CN"/>
              </w:rPr>
            </w:pPr>
            <w:r w:rsidRPr="00E67722">
              <w:rPr>
                <w:sz w:val="18"/>
                <w:szCs w:val="18"/>
                <w:lang w:eastAsia="zh-CN"/>
              </w:rPr>
              <w:t>2</w:t>
            </w:r>
            <w:r>
              <w:rPr>
                <w:sz w:val="18"/>
                <w:szCs w:val="18"/>
                <w:lang w:eastAsia="zh-CN"/>
              </w:rPr>
              <w:t>/4</w:t>
            </w:r>
            <w:r w:rsidRPr="00E67722">
              <w:rPr>
                <w:sz w:val="18"/>
                <w:szCs w:val="18"/>
                <w:lang w:eastAsia="zh-CN"/>
              </w:rPr>
              <w:t>T4R</w:t>
            </w:r>
          </w:p>
        </w:tc>
        <w:tc>
          <w:tcPr>
            <w:tcW w:w="2835" w:type="dxa"/>
            <w:tcBorders>
              <w:top w:val="nil"/>
              <w:left w:val="nil"/>
              <w:bottom w:val="single" w:sz="4" w:space="0" w:color="auto"/>
              <w:right w:val="single" w:sz="4" w:space="0" w:color="auto"/>
            </w:tcBorders>
            <w:shd w:val="clear" w:color="auto" w:fill="auto"/>
            <w:vAlign w:val="center"/>
            <w:hideMark/>
          </w:tcPr>
          <w:p w14:paraId="47C06C14"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F0F43" w14:textId="77777777" w:rsidR="00FE1108" w:rsidRPr="00E67722" w:rsidRDefault="00FE1108" w:rsidP="00C10A27">
            <w:pPr>
              <w:jc w:val="center"/>
              <w:rPr>
                <w:sz w:val="18"/>
                <w:szCs w:val="18"/>
                <w:lang w:eastAsia="zh-CN"/>
              </w:rPr>
            </w:pPr>
            <w:r w:rsidRPr="00E67722">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94891" w14:textId="77777777" w:rsidR="00FE1108" w:rsidRPr="00E67722" w:rsidRDefault="00FE1108" w:rsidP="00C10A27">
            <w:pPr>
              <w:jc w:val="center"/>
              <w:rPr>
                <w:sz w:val="18"/>
                <w:szCs w:val="18"/>
                <w:lang w:eastAsia="zh-CN"/>
              </w:rPr>
            </w:pPr>
            <w:r w:rsidRPr="00E67722">
              <w:rPr>
                <w:sz w:val="18"/>
                <w:szCs w:val="18"/>
                <w:lang w:eastAsia="zh-CN"/>
              </w:rPr>
              <w:t>Qualcomm, Nokia, Ericsson</w:t>
            </w:r>
          </w:p>
        </w:tc>
      </w:tr>
      <w:tr w:rsidR="00FE1108" w:rsidRPr="00E67722" w14:paraId="112F3702" w14:textId="77777777" w:rsidTr="00FE1108">
        <w:trPr>
          <w:trHeight w:val="359"/>
        </w:trPr>
        <w:tc>
          <w:tcPr>
            <w:tcW w:w="1980" w:type="dxa"/>
            <w:vMerge/>
            <w:tcBorders>
              <w:top w:val="nil"/>
              <w:left w:val="single" w:sz="4" w:space="0" w:color="auto"/>
              <w:bottom w:val="single" w:sz="4" w:space="0" w:color="000000"/>
              <w:right w:val="single" w:sz="4" w:space="0" w:color="auto"/>
            </w:tcBorders>
            <w:vAlign w:val="center"/>
            <w:hideMark/>
          </w:tcPr>
          <w:p w14:paraId="72A64D4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0F0C81B"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6039B01D" w14:textId="77777777" w:rsidR="00FE1108" w:rsidRPr="00E67722" w:rsidRDefault="00FE1108" w:rsidP="00C10A27">
            <w:pPr>
              <w:jc w:val="center"/>
              <w:rPr>
                <w:sz w:val="18"/>
                <w:szCs w:val="18"/>
                <w:lang w:eastAsia="zh-CN"/>
              </w:rPr>
            </w:pPr>
            <w:r w:rsidRPr="00E67722">
              <w:rPr>
                <w:sz w:val="18"/>
                <w:szCs w:val="18"/>
                <w:lang w:eastAsia="zh-CN"/>
              </w:rPr>
              <w:t>Sony (baseline), Qualcomm (baseline)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262F90"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3FB77C8" w14:textId="77777777" w:rsidR="00FE1108" w:rsidRPr="00E67722" w:rsidRDefault="00FE1108" w:rsidP="00C10A27">
            <w:pPr>
              <w:rPr>
                <w:sz w:val="18"/>
                <w:szCs w:val="18"/>
                <w:lang w:eastAsia="zh-CN"/>
              </w:rPr>
            </w:pPr>
          </w:p>
        </w:tc>
      </w:tr>
      <w:tr w:rsidR="00FE1108" w:rsidRPr="00E67722" w14:paraId="6EABA21F" w14:textId="77777777" w:rsidTr="00FE1108">
        <w:trPr>
          <w:trHeight w:val="339"/>
        </w:trPr>
        <w:tc>
          <w:tcPr>
            <w:tcW w:w="1980" w:type="dxa"/>
            <w:vMerge/>
            <w:tcBorders>
              <w:top w:val="nil"/>
              <w:left w:val="single" w:sz="4" w:space="0" w:color="auto"/>
              <w:bottom w:val="single" w:sz="4" w:space="0" w:color="000000"/>
              <w:right w:val="single" w:sz="4" w:space="0" w:color="auto"/>
            </w:tcBorders>
            <w:vAlign w:val="center"/>
            <w:hideMark/>
          </w:tcPr>
          <w:p w14:paraId="5B5E0B3C"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41E1EFE3"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13BCB14F" w14:textId="77777777" w:rsidR="00FE1108" w:rsidRPr="00E67722" w:rsidRDefault="00FE1108" w:rsidP="00C10A27">
            <w:pPr>
              <w:jc w:val="center"/>
              <w:rPr>
                <w:sz w:val="18"/>
                <w:szCs w:val="18"/>
                <w:lang w:eastAsia="zh-CN"/>
              </w:rPr>
            </w:pPr>
            <w:r w:rsidRPr="00E67722">
              <w:rPr>
                <w:sz w:val="18"/>
                <w:szCs w:val="18"/>
                <w:lang w:eastAsia="zh-CN"/>
              </w:rPr>
              <w:t>Qualcomm (optional), OPPO</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EACF02"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314591D" w14:textId="77777777" w:rsidR="00FE1108" w:rsidRPr="00E67722" w:rsidRDefault="00FE1108" w:rsidP="00C10A27">
            <w:pPr>
              <w:rPr>
                <w:sz w:val="18"/>
                <w:szCs w:val="18"/>
                <w:lang w:eastAsia="zh-CN"/>
              </w:rPr>
            </w:pPr>
          </w:p>
        </w:tc>
      </w:tr>
      <w:tr w:rsidR="00FE1108" w:rsidRPr="00E67722" w14:paraId="58020F21" w14:textId="77777777" w:rsidTr="00FE1108">
        <w:trPr>
          <w:trHeight w:val="286"/>
        </w:trPr>
        <w:tc>
          <w:tcPr>
            <w:tcW w:w="1980" w:type="dxa"/>
            <w:vMerge/>
            <w:tcBorders>
              <w:top w:val="nil"/>
              <w:left w:val="single" w:sz="4" w:space="0" w:color="auto"/>
              <w:bottom w:val="single" w:sz="4" w:space="0" w:color="000000"/>
              <w:right w:val="single" w:sz="4" w:space="0" w:color="auto"/>
            </w:tcBorders>
            <w:vAlign w:val="center"/>
            <w:hideMark/>
          </w:tcPr>
          <w:p w14:paraId="49777161"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645624B" w14:textId="77777777" w:rsidR="00FE1108" w:rsidRPr="00E67722" w:rsidRDefault="00FE1108" w:rsidP="00C10A27">
            <w:pPr>
              <w:jc w:val="center"/>
              <w:rPr>
                <w:sz w:val="18"/>
                <w:szCs w:val="18"/>
                <w:lang w:eastAsia="zh-CN"/>
              </w:rPr>
            </w:pPr>
            <w:r w:rsidRPr="00E67722">
              <w:rPr>
                <w:sz w:val="18"/>
                <w:szCs w:val="18"/>
                <w:lang w:eastAsia="zh-CN"/>
              </w:rPr>
              <w:t>6/8T6/8R</w:t>
            </w:r>
          </w:p>
        </w:tc>
        <w:tc>
          <w:tcPr>
            <w:tcW w:w="2835" w:type="dxa"/>
            <w:tcBorders>
              <w:top w:val="nil"/>
              <w:left w:val="nil"/>
              <w:bottom w:val="single" w:sz="4" w:space="0" w:color="auto"/>
              <w:right w:val="single" w:sz="4" w:space="0" w:color="auto"/>
            </w:tcBorders>
            <w:shd w:val="clear" w:color="auto" w:fill="auto"/>
            <w:vAlign w:val="center"/>
            <w:hideMark/>
          </w:tcPr>
          <w:p w14:paraId="2ED898BC"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6834B2"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6BA66AF" w14:textId="77777777" w:rsidR="00FE1108" w:rsidRPr="00E67722" w:rsidRDefault="00FE1108" w:rsidP="00C10A27">
            <w:pPr>
              <w:rPr>
                <w:sz w:val="18"/>
                <w:szCs w:val="18"/>
                <w:lang w:eastAsia="zh-CN"/>
              </w:rPr>
            </w:pPr>
          </w:p>
        </w:tc>
      </w:tr>
      <w:tr w:rsidR="00FE1108" w:rsidRPr="00E67722" w14:paraId="037945EA" w14:textId="77777777" w:rsidTr="00FE1108">
        <w:trPr>
          <w:trHeight w:val="286"/>
        </w:trPr>
        <w:tc>
          <w:tcPr>
            <w:tcW w:w="1980" w:type="dxa"/>
            <w:vMerge/>
            <w:tcBorders>
              <w:top w:val="nil"/>
              <w:left w:val="single" w:sz="4" w:space="0" w:color="auto"/>
              <w:bottom w:val="single" w:sz="4" w:space="0" w:color="000000"/>
              <w:right w:val="single" w:sz="4" w:space="0" w:color="auto"/>
            </w:tcBorders>
            <w:vAlign w:val="center"/>
            <w:hideMark/>
          </w:tcPr>
          <w:p w14:paraId="620B50BC"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7251DC7" w14:textId="77777777" w:rsidR="00FE1108" w:rsidRPr="00E67722" w:rsidRDefault="00FE1108" w:rsidP="00C10A27">
            <w:pPr>
              <w:jc w:val="center"/>
              <w:rPr>
                <w:sz w:val="18"/>
                <w:szCs w:val="18"/>
                <w:lang w:eastAsia="zh-CN"/>
              </w:rPr>
            </w:pPr>
            <w:r w:rsidRPr="00E67722">
              <w:rPr>
                <w:sz w:val="18"/>
                <w:szCs w:val="18"/>
                <w:lang w:eastAsia="zh-CN"/>
              </w:rPr>
              <w:t>8T8R</w:t>
            </w:r>
          </w:p>
        </w:tc>
        <w:tc>
          <w:tcPr>
            <w:tcW w:w="2835" w:type="dxa"/>
            <w:tcBorders>
              <w:top w:val="nil"/>
              <w:left w:val="nil"/>
              <w:bottom w:val="single" w:sz="4" w:space="0" w:color="auto"/>
              <w:right w:val="single" w:sz="4" w:space="0" w:color="auto"/>
            </w:tcBorders>
            <w:shd w:val="clear" w:color="auto" w:fill="auto"/>
            <w:vAlign w:val="center"/>
            <w:hideMark/>
          </w:tcPr>
          <w:p w14:paraId="15F44133" w14:textId="77777777" w:rsidR="00FE1108" w:rsidRPr="00E67722" w:rsidRDefault="00FE1108" w:rsidP="00C10A27">
            <w:pPr>
              <w:jc w:val="center"/>
              <w:rPr>
                <w:sz w:val="18"/>
                <w:szCs w:val="18"/>
                <w:lang w:eastAsia="zh-CN"/>
              </w:rPr>
            </w:pPr>
            <w:r w:rsidRPr="00E67722">
              <w:rPr>
                <w:sz w:val="18"/>
                <w:szCs w:val="18"/>
                <w:lang w:eastAsia="zh-CN"/>
              </w:rPr>
              <w:t>Sony (optional), Ericsson</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675F633"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672F6F8" w14:textId="77777777" w:rsidR="00FE1108" w:rsidRPr="00E67722" w:rsidRDefault="00FE1108" w:rsidP="00C10A27">
            <w:pPr>
              <w:rPr>
                <w:sz w:val="18"/>
                <w:szCs w:val="18"/>
                <w:lang w:eastAsia="zh-CN"/>
              </w:rPr>
            </w:pPr>
          </w:p>
        </w:tc>
      </w:tr>
      <w:tr w:rsidR="00FE1108" w:rsidRPr="00E67722" w14:paraId="271A0ED2" w14:textId="77777777" w:rsidTr="00FE1108">
        <w:trPr>
          <w:trHeight w:val="286"/>
        </w:trPr>
        <w:tc>
          <w:tcPr>
            <w:tcW w:w="1980" w:type="dxa"/>
            <w:vMerge/>
            <w:tcBorders>
              <w:top w:val="nil"/>
              <w:left w:val="single" w:sz="4" w:space="0" w:color="auto"/>
              <w:bottom w:val="single" w:sz="4" w:space="0" w:color="000000"/>
              <w:right w:val="single" w:sz="4" w:space="0" w:color="auto"/>
            </w:tcBorders>
            <w:vAlign w:val="center"/>
            <w:hideMark/>
          </w:tcPr>
          <w:p w14:paraId="5E7BCFDD"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4EE2316B" w14:textId="77777777" w:rsidR="00FE1108" w:rsidRPr="00E67722" w:rsidRDefault="00FE1108" w:rsidP="00C10A27">
            <w:pPr>
              <w:jc w:val="center"/>
              <w:rPr>
                <w:sz w:val="18"/>
                <w:szCs w:val="18"/>
                <w:lang w:eastAsia="zh-CN"/>
              </w:rPr>
            </w:pPr>
            <w:r w:rsidRPr="00E67722">
              <w:rPr>
                <w:sz w:val="18"/>
                <w:szCs w:val="18"/>
                <w:lang w:eastAsia="zh-CN"/>
              </w:rPr>
              <w:t>8R</w:t>
            </w:r>
          </w:p>
        </w:tc>
        <w:tc>
          <w:tcPr>
            <w:tcW w:w="2835" w:type="dxa"/>
            <w:tcBorders>
              <w:top w:val="nil"/>
              <w:left w:val="nil"/>
              <w:bottom w:val="single" w:sz="4" w:space="0" w:color="auto"/>
              <w:right w:val="single" w:sz="4" w:space="0" w:color="auto"/>
            </w:tcBorders>
            <w:shd w:val="clear" w:color="auto" w:fill="auto"/>
            <w:vAlign w:val="center"/>
            <w:hideMark/>
          </w:tcPr>
          <w:p w14:paraId="568EB16F"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39C7D1"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2B36442" w14:textId="77777777" w:rsidR="00FE1108" w:rsidRPr="00E67722" w:rsidRDefault="00FE1108" w:rsidP="00C10A27">
            <w:pPr>
              <w:rPr>
                <w:sz w:val="18"/>
                <w:szCs w:val="18"/>
                <w:lang w:eastAsia="zh-CN"/>
              </w:rPr>
            </w:pPr>
          </w:p>
        </w:tc>
      </w:tr>
    </w:tbl>
    <w:p w14:paraId="6DA66A01" w14:textId="4900679B" w:rsidR="00E60C99" w:rsidRDefault="00E60C99" w:rsidP="00B159F6">
      <w:pPr>
        <w:rPr>
          <w:i/>
          <w:color w:val="EEECE1" w:themeColor="background2"/>
          <w:lang w:eastAsia="zh-CN"/>
        </w:rPr>
      </w:pPr>
    </w:p>
    <w:tbl>
      <w:tblPr>
        <w:tblW w:w="11619" w:type="dxa"/>
        <w:tblLook w:val="04A0" w:firstRow="1" w:lastRow="0" w:firstColumn="1" w:lastColumn="0" w:noHBand="0" w:noVBand="1"/>
      </w:tblPr>
      <w:tblGrid>
        <w:gridCol w:w="1523"/>
        <w:gridCol w:w="3575"/>
        <w:gridCol w:w="1843"/>
        <w:gridCol w:w="2126"/>
        <w:gridCol w:w="2552"/>
      </w:tblGrid>
      <w:tr w:rsidR="00FE1108" w:rsidRPr="00E12C5A" w14:paraId="62BB7806" w14:textId="77777777" w:rsidTr="00FE1108">
        <w:trPr>
          <w:trHeight w:val="26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FB579" w14:textId="770E9114" w:rsidR="00FE1108" w:rsidRPr="00E12C5A" w:rsidRDefault="00FE1108" w:rsidP="00C10A27">
            <w:pPr>
              <w:jc w:val="center"/>
              <w:rPr>
                <w:sz w:val="18"/>
                <w:szCs w:val="18"/>
                <w:lang w:eastAsia="zh-CN"/>
              </w:rPr>
            </w:pPr>
            <w:r w:rsidRPr="007D1743">
              <w:rPr>
                <w:rFonts w:eastAsia="Times New Roman" w:hint="eastAsia"/>
                <w:b/>
                <w:bCs/>
                <w:lang w:eastAsia="zh-CN"/>
              </w:rPr>
              <w:t>For around</w:t>
            </w:r>
            <w:r>
              <w:rPr>
                <w:rFonts w:eastAsia="Times New Roman"/>
                <w:b/>
                <w:bCs/>
                <w:lang w:eastAsia="zh-CN"/>
              </w:rPr>
              <w:t xml:space="preserve"> 2 G</w:t>
            </w:r>
            <w:r w:rsidRPr="007D1743">
              <w:rPr>
                <w:rFonts w:eastAsia="Times New Roman" w:hint="eastAsia"/>
                <w:b/>
                <w:bCs/>
                <w:lang w:eastAsia="zh-CN"/>
              </w:rPr>
              <w:t>Hz</w:t>
            </w:r>
            <w:r w:rsidRPr="007D1743">
              <w:rPr>
                <w:rFonts w:eastAsia="Times New Roman"/>
                <w:b/>
                <w:bCs/>
                <w:lang w:eastAsia="zh-CN"/>
              </w:rPr>
              <w:t xml:space="preserve"> carrier frequency</w:t>
            </w:r>
            <w:r w:rsidRPr="007D1743">
              <w:rPr>
                <w:rFonts w:eastAsia="Times New Roman" w:hint="eastAsia"/>
                <w:b/>
                <w:bCs/>
                <w:lang w:eastAsia="zh-CN"/>
              </w:rPr>
              <w:t xml:space="preserve">, </w:t>
            </w:r>
            <w:r w:rsidRPr="007D1743">
              <w:rPr>
                <w:rFonts w:eastAsia="Times New Roman"/>
                <w:b/>
                <w:bCs/>
                <w:lang w:eastAsia="zh-CN"/>
              </w:rPr>
              <w:t>for UT antenna modelling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419802" w14:textId="77777777" w:rsidR="00FE1108" w:rsidRPr="00E12C5A" w:rsidRDefault="00FE1108" w:rsidP="00C10A27">
            <w:pPr>
              <w:jc w:val="center"/>
              <w:rPr>
                <w:b/>
                <w:bCs/>
                <w:sz w:val="18"/>
                <w:szCs w:val="18"/>
                <w:lang w:eastAsia="zh-CN"/>
              </w:rPr>
            </w:pPr>
            <w:r w:rsidRPr="00E12C5A">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714F49" w14:textId="77777777" w:rsidR="00FE1108" w:rsidRPr="00E12C5A" w:rsidRDefault="00FE1108" w:rsidP="00C10A27">
            <w:pPr>
              <w:jc w:val="center"/>
              <w:rPr>
                <w:b/>
                <w:bCs/>
                <w:sz w:val="18"/>
                <w:szCs w:val="18"/>
                <w:lang w:eastAsia="zh-CN"/>
              </w:rPr>
            </w:pPr>
            <w:r w:rsidRPr="00E12C5A">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BFB4CBB" w14:textId="0D37C7A3" w:rsidR="00FE1108" w:rsidRPr="00E12C5A" w:rsidRDefault="00FE1108" w:rsidP="00C10A27">
            <w:pPr>
              <w:jc w:val="center"/>
              <w:rPr>
                <w:b/>
                <w:bCs/>
                <w:sz w:val="18"/>
                <w:szCs w:val="18"/>
                <w:lang w:eastAsia="zh-CN"/>
              </w:rPr>
            </w:pPr>
            <w:r w:rsidRPr="00E12C5A">
              <w:rPr>
                <w:b/>
                <w:bCs/>
                <w:sz w:val="18"/>
                <w:szCs w:val="18"/>
                <w:lang w:eastAsia="zh-CN"/>
              </w:rPr>
              <w:t>CPE/F</w:t>
            </w:r>
            <w:r w:rsidR="00CC5E41">
              <w:rPr>
                <w:b/>
                <w:bCs/>
                <w:sz w:val="18"/>
                <w:szCs w:val="18"/>
                <w:lang w:eastAsia="zh-CN"/>
              </w:rPr>
              <w:t>W</w:t>
            </w:r>
            <w:r w:rsidRPr="00E12C5A">
              <w:rPr>
                <w:b/>
                <w:bCs/>
                <w:sz w:val="18"/>
                <w:szCs w:val="18"/>
                <w:lang w:eastAsia="zh-CN"/>
              </w:rPr>
              <w:t>A</w:t>
            </w:r>
          </w:p>
        </w:tc>
      </w:tr>
      <w:tr w:rsidR="00FE1108" w:rsidRPr="00E12C5A" w14:paraId="0D104AA5" w14:textId="77777777" w:rsidTr="00FE1108">
        <w:trPr>
          <w:trHeight w:val="265"/>
        </w:trPr>
        <w:tc>
          <w:tcPr>
            <w:tcW w:w="1523" w:type="dxa"/>
            <w:vMerge w:val="restart"/>
            <w:tcBorders>
              <w:top w:val="nil"/>
              <w:left w:val="single" w:sz="4" w:space="0" w:color="auto"/>
              <w:bottom w:val="nil"/>
              <w:right w:val="single" w:sz="4" w:space="0" w:color="auto"/>
            </w:tcBorders>
            <w:shd w:val="clear" w:color="auto" w:fill="auto"/>
            <w:vAlign w:val="center"/>
            <w:hideMark/>
          </w:tcPr>
          <w:p w14:paraId="4CF87311" w14:textId="77777777" w:rsidR="00FE1108" w:rsidRPr="00E12C5A" w:rsidRDefault="00FE1108" w:rsidP="00C10A27">
            <w:pPr>
              <w:jc w:val="center"/>
              <w:rPr>
                <w:b/>
                <w:bCs/>
                <w:sz w:val="18"/>
                <w:szCs w:val="18"/>
                <w:lang w:eastAsia="zh-CN"/>
              </w:rPr>
            </w:pPr>
            <w:r w:rsidRPr="00E12C5A">
              <w:rPr>
                <w:b/>
                <w:bCs/>
                <w:sz w:val="18"/>
                <w:szCs w:val="18"/>
                <w:lang w:eastAsia="zh-CN"/>
              </w:rPr>
              <w:t>Polarization</w:t>
            </w:r>
          </w:p>
        </w:tc>
        <w:tc>
          <w:tcPr>
            <w:tcW w:w="3575" w:type="dxa"/>
            <w:tcBorders>
              <w:top w:val="nil"/>
              <w:left w:val="nil"/>
              <w:bottom w:val="single" w:sz="4" w:space="0" w:color="auto"/>
              <w:right w:val="single" w:sz="4" w:space="0" w:color="auto"/>
            </w:tcBorders>
            <w:shd w:val="clear" w:color="auto" w:fill="auto"/>
            <w:vAlign w:val="center"/>
            <w:hideMark/>
          </w:tcPr>
          <w:p w14:paraId="72633ACD" w14:textId="77777777" w:rsidR="00FE1108" w:rsidRPr="00E12C5A" w:rsidRDefault="00FE1108" w:rsidP="00C10A27">
            <w:pPr>
              <w:jc w:val="center"/>
              <w:rPr>
                <w:sz w:val="18"/>
                <w:szCs w:val="18"/>
                <w:lang w:eastAsia="zh-CN"/>
              </w:rPr>
            </w:pPr>
            <w:r w:rsidRPr="00E12C5A">
              <w:rPr>
                <w:sz w:val="18"/>
                <w:szCs w:val="18"/>
                <w:lang w:eastAsia="zh-CN"/>
              </w:rPr>
              <w:t>Alt1: Model-1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63D3AC54"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4A86F50C"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3673A1BB"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5F0D5DB4" w14:textId="77777777" w:rsidTr="00FE1108">
        <w:trPr>
          <w:trHeight w:val="265"/>
        </w:trPr>
        <w:tc>
          <w:tcPr>
            <w:tcW w:w="1523" w:type="dxa"/>
            <w:vMerge/>
            <w:tcBorders>
              <w:top w:val="nil"/>
              <w:left w:val="single" w:sz="4" w:space="0" w:color="auto"/>
              <w:bottom w:val="nil"/>
              <w:right w:val="single" w:sz="4" w:space="0" w:color="auto"/>
            </w:tcBorders>
            <w:vAlign w:val="center"/>
            <w:hideMark/>
          </w:tcPr>
          <w:p w14:paraId="450C48E6" w14:textId="77777777" w:rsidR="00FE1108" w:rsidRPr="00E12C5A" w:rsidRDefault="00FE1108" w:rsidP="00C10A27">
            <w:pPr>
              <w:rPr>
                <w:b/>
                <w:bCs/>
                <w:sz w:val="18"/>
                <w:szCs w:val="18"/>
                <w:lang w:eastAsia="zh-CN"/>
              </w:rPr>
            </w:pPr>
          </w:p>
        </w:tc>
        <w:tc>
          <w:tcPr>
            <w:tcW w:w="3575" w:type="dxa"/>
            <w:tcBorders>
              <w:top w:val="nil"/>
              <w:left w:val="nil"/>
              <w:bottom w:val="single" w:sz="4" w:space="0" w:color="auto"/>
              <w:right w:val="single" w:sz="4" w:space="0" w:color="auto"/>
            </w:tcBorders>
            <w:shd w:val="clear" w:color="auto" w:fill="auto"/>
            <w:vAlign w:val="center"/>
            <w:hideMark/>
          </w:tcPr>
          <w:p w14:paraId="035578CC" w14:textId="77777777" w:rsidR="00FE1108" w:rsidRPr="00E12C5A" w:rsidRDefault="00FE1108" w:rsidP="00C10A27">
            <w:pPr>
              <w:jc w:val="center"/>
              <w:rPr>
                <w:sz w:val="18"/>
                <w:szCs w:val="18"/>
                <w:lang w:eastAsia="zh-CN"/>
              </w:rPr>
            </w:pPr>
            <w:r w:rsidRPr="00E12C5A">
              <w:rPr>
                <w:sz w:val="18"/>
                <w:szCs w:val="18"/>
                <w:lang w:eastAsia="zh-CN"/>
              </w:rPr>
              <w:t>Alt2: Model-2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0107EA67"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27B81F0D"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5D8C00F3"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5B71653F" w14:textId="77777777" w:rsidTr="00FE1108">
        <w:trPr>
          <w:trHeight w:val="530"/>
        </w:trPr>
        <w:tc>
          <w:tcPr>
            <w:tcW w:w="1523" w:type="dxa"/>
            <w:vMerge/>
            <w:tcBorders>
              <w:top w:val="nil"/>
              <w:left w:val="single" w:sz="4" w:space="0" w:color="auto"/>
              <w:bottom w:val="nil"/>
              <w:right w:val="single" w:sz="4" w:space="0" w:color="auto"/>
            </w:tcBorders>
            <w:vAlign w:val="center"/>
            <w:hideMark/>
          </w:tcPr>
          <w:p w14:paraId="1ED0A872" w14:textId="77777777" w:rsidR="00FE1108" w:rsidRPr="00E12C5A" w:rsidRDefault="00FE1108" w:rsidP="00C10A27">
            <w:pPr>
              <w:rPr>
                <w:b/>
                <w:bCs/>
                <w:sz w:val="18"/>
                <w:szCs w:val="18"/>
                <w:lang w:eastAsia="zh-CN"/>
              </w:rPr>
            </w:pPr>
          </w:p>
        </w:tc>
        <w:tc>
          <w:tcPr>
            <w:tcW w:w="3575" w:type="dxa"/>
            <w:tcBorders>
              <w:top w:val="nil"/>
              <w:left w:val="nil"/>
              <w:bottom w:val="single" w:sz="4" w:space="0" w:color="auto"/>
              <w:right w:val="single" w:sz="4" w:space="0" w:color="auto"/>
            </w:tcBorders>
            <w:shd w:val="clear" w:color="auto" w:fill="auto"/>
            <w:vAlign w:val="center"/>
            <w:hideMark/>
          </w:tcPr>
          <w:p w14:paraId="45DAE006" w14:textId="77777777" w:rsidR="00FE1108" w:rsidRPr="00E12C5A" w:rsidRDefault="00FE1108" w:rsidP="00C10A27">
            <w:pPr>
              <w:jc w:val="center"/>
              <w:rPr>
                <w:sz w:val="18"/>
                <w:szCs w:val="18"/>
                <w:lang w:eastAsia="zh-CN"/>
              </w:rPr>
            </w:pPr>
            <w:r w:rsidRPr="00E12C5A">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78D1325F"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0C8671CF" w14:textId="77777777" w:rsidR="00FE1108" w:rsidRPr="00E12C5A" w:rsidRDefault="00FE1108" w:rsidP="00C10A27">
            <w:pPr>
              <w:jc w:val="center"/>
              <w:rPr>
                <w:sz w:val="18"/>
                <w:szCs w:val="18"/>
                <w:lang w:eastAsia="zh-CN"/>
              </w:rPr>
            </w:pPr>
            <w:r w:rsidRPr="00E12C5A">
              <w:rPr>
                <w:sz w:val="18"/>
                <w:szCs w:val="18"/>
                <w:lang w:eastAsia="zh-CN"/>
              </w:rPr>
              <w:t>Ericsson, Interdigital, ZTE</w:t>
            </w:r>
          </w:p>
        </w:tc>
        <w:tc>
          <w:tcPr>
            <w:tcW w:w="2552" w:type="dxa"/>
            <w:tcBorders>
              <w:top w:val="nil"/>
              <w:left w:val="nil"/>
              <w:bottom w:val="single" w:sz="4" w:space="0" w:color="auto"/>
              <w:right w:val="single" w:sz="4" w:space="0" w:color="auto"/>
            </w:tcBorders>
            <w:shd w:val="clear" w:color="auto" w:fill="auto"/>
            <w:vAlign w:val="center"/>
            <w:hideMark/>
          </w:tcPr>
          <w:p w14:paraId="1CC8B917" w14:textId="77777777" w:rsidR="00FE1108" w:rsidRPr="00E12C5A" w:rsidRDefault="00FE1108" w:rsidP="00C10A27">
            <w:pPr>
              <w:jc w:val="center"/>
              <w:rPr>
                <w:sz w:val="18"/>
                <w:szCs w:val="18"/>
                <w:lang w:eastAsia="zh-CN"/>
              </w:rPr>
            </w:pPr>
            <w:r w:rsidRPr="00E12C5A">
              <w:rPr>
                <w:sz w:val="18"/>
                <w:szCs w:val="18"/>
                <w:lang w:eastAsia="zh-CN"/>
              </w:rPr>
              <w:t>Ericsson</w:t>
            </w:r>
          </w:p>
        </w:tc>
      </w:tr>
      <w:tr w:rsidR="00FE1108" w:rsidRPr="00E12C5A" w14:paraId="749F4C83" w14:textId="77777777" w:rsidTr="00FE1108">
        <w:trPr>
          <w:trHeight w:val="265"/>
        </w:trPr>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5FD14" w14:textId="77777777" w:rsidR="00FE1108" w:rsidRPr="00E12C5A" w:rsidRDefault="00FE1108" w:rsidP="00C10A27">
            <w:pPr>
              <w:jc w:val="center"/>
              <w:rPr>
                <w:b/>
                <w:bCs/>
                <w:sz w:val="18"/>
                <w:szCs w:val="18"/>
                <w:lang w:eastAsia="zh-CN"/>
              </w:rPr>
            </w:pPr>
            <w:r w:rsidRPr="00E12C5A">
              <w:rPr>
                <w:b/>
                <w:bCs/>
                <w:sz w:val="18"/>
                <w:szCs w:val="18"/>
                <w:lang w:eastAsia="zh-CN"/>
              </w:rPr>
              <w:t>Antenna gain pattern</w:t>
            </w:r>
          </w:p>
        </w:tc>
        <w:tc>
          <w:tcPr>
            <w:tcW w:w="3575" w:type="dxa"/>
            <w:tcBorders>
              <w:top w:val="nil"/>
              <w:left w:val="nil"/>
              <w:bottom w:val="single" w:sz="4" w:space="0" w:color="auto"/>
              <w:right w:val="single" w:sz="4" w:space="0" w:color="auto"/>
            </w:tcBorders>
            <w:shd w:val="clear" w:color="auto" w:fill="auto"/>
            <w:vAlign w:val="center"/>
            <w:hideMark/>
          </w:tcPr>
          <w:p w14:paraId="200A9DEB" w14:textId="77777777" w:rsidR="00FE1108" w:rsidRPr="00E12C5A" w:rsidRDefault="00FE1108" w:rsidP="00C10A27">
            <w:pPr>
              <w:jc w:val="center"/>
              <w:rPr>
                <w:sz w:val="18"/>
                <w:szCs w:val="18"/>
                <w:lang w:eastAsia="zh-CN"/>
              </w:rPr>
            </w:pPr>
            <w:r w:rsidRPr="00E12C5A">
              <w:rPr>
                <w:sz w:val="18"/>
                <w:szCs w:val="18"/>
                <w:lang w:eastAsia="zh-CN"/>
              </w:rPr>
              <w:t>Alt 1: Omnidirectional</w:t>
            </w:r>
          </w:p>
        </w:tc>
        <w:tc>
          <w:tcPr>
            <w:tcW w:w="1843" w:type="dxa"/>
            <w:tcBorders>
              <w:top w:val="nil"/>
              <w:left w:val="nil"/>
              <w:bottom w:val="single" w:sz="4" w:space="0" w:color="auto"/>
              <w:right w:val="single" w:sz="4" w:space="0" w:color="auto"/>
            </w:tcBorders>
            <w:shd w:val="clear" w:color="auto" w:fill="auto"/>
            <w:vAlign w:val="center"/>
            <w:hideMark/>
          </w:tcPr>
          <w:p w14:paraId="5258F5F2" w14:textId="77777777" w:rsidR="00FE1108" w:rsidRPr="00E12C5A" w:rsidRDefault="00FE1108" w:rsidP="00C10A27">
            <w:pPr>
              <w:jc w:val="center"/>
              <w:rPr>
                <w:sz w:val="18"/>
                <w:szCs w:val="18"/>
                <w:lang w:eastAsia="zh-CN"/>
              </w:rPr>
            </w:pPr>
            <w:r w:rsidRPr="00E12C5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9E019E2" w14:textId="77777777" w:rsidR="00FE1108" w:rsidRPr="00E12C5A" w:rsidRDefault="00FE1108"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654DCC30" w14:textId="77777777" w:rsidR="00FE1108" w:rsidRPr="00E12C5A" w:rsidRDefault="00FE1108" w:rsidP="00C10A27">
            <w:pPr>
              <w:jc w:val="center"/>
              <w:rPr>
                <w:sz w:val="18"/>
                <w:szCs w:val="18"/>
                <w:lang w:eastAsia="zh-CN"/>
              </w:rPr>
            </w:pPr>
            <w:r w:rsidRPr="00E12C5A">
              <w:rPr>
                <w:sz w:val="18"/>
                <w:szCs w:val="18"/>
                <w:lang w:eastAsia="zh-CN"/>
              </w:rPr>
              <w:t xml:space="preserve"> ZTE, Nokia(indoor)</w:t>
            </w:r>
          </w:p>
        </w:tc>
      </w:tr>
      <w:tr w:rsidR="00FE1108" w:rsidRPr="00E12C5A" w14:paraId="55147250" w14:textId="77777777" w:rsidTr="00FE1108">
        <w:trPr>
          <w:trHeight w:val="795"/>
        </w:trPr>
        <w:tc>
          <w:tcPr>
            <w:tcW w:w="1523" w:type="dxa"/>
            <w:vMerge/>
            <w:tcBorders>
              <w:top w:val="single" w:sz="4" w:space="0" w:color="auto"/>
              <w:left w:val="single" w:sz="4" w:space="0" w:color="auto"/>
              <w:bottom w:val="single" w:sz="4" w:space="0" w:color="000000"/>
              <w:right w:val="single" w:sz="4" w:space="0" w:color="auto"/>
            </w:tcBorders>
            <w:vAlign w:val="center"/>
            <w:hideMark/>
          </w:tcPr>
          <w:p w14:paraId="1E474031" w14:textId="77777777" w:rsidR="00FE1108" w:rsidRPr="00E12C5A" w:rsidRDefault="00FE1108" w:rsidP="00C10A27">
            <w:pPr>
              <w:rPr>
                <w:sz w:val="18"/>
                <w:szCs w:val="18"/>
                <w:lang w:eastAsia="zh-CN"/>
              </w:rPr>
            </w:pPr>
          </w:p>
        </w:tc>
        <w:tc>
          <w:tcPr>
            <w:tcW w:w="3575" w:type="dxa"/>
            <w:tcBorders>
              <w:top w:val="nil"/>
              <w:left w:val="nil"/>
              <w:bottom w:val="single" w:sz="4" w:space="0" w:color="auto"/>
              <w:right w:val="single" w:sz="4" w:space="0" w:color="auto"/>
            </w:tcBorders>
            <w:shd w:val="clear" w:color="auto" w:fill="auto"/>
            <w:vAlign w:val="center"/>
            <w:hideMark/>
          </w:tcPr>
          <w:p w14:paraId="2E76625B" w14:textId="77777777" w:rsidR="00FE1108" w:rsidRPr="00E12C5A" w:rsidRDefault="00FE1108"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shd w:val="clear" w:color="auto" w:fill="auto"/>
            <w:vAlign w:val="center"/>
            <w:hideMark/>
          </w:tcPr>
          <w:p w14:paraId="0EA80CA3"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5FF978F1" w14:textId="77777777" w:rsidR="00FE1108" w:rsidRPr="00E12C5A" w:rsidRDefault="00FE1108" w:rsidP="00C10A27">
            <w:pPr>
              <w:jc w:val="center"/>
              <w:rPr>
                <w:sz w:val="18"/>
                <w:szCs w:val="18"/>
                <w:lang w:eastAsia="zh-CN"/>
              </w:rPr>
            </w:pPr>
            <w:r w:rsidRPr="00E12C5A">
              <w:rPr>
                <w:sz w:val="18"/>
                <w:szCs w:val="18"/>
                <w:lang w:eastAsia="zh-CN"/>
              </w:rPr>
              <w:t>Ericsson, Interdigital, ZTE, Nokia</w:t>
            </w:r>
          </w:p>
        </w:tc>
        <w:tc>
          <w:tcPr>
            <w:tcW w:w="2552" w:type="dxa"/>
            <w:tcBorders>
              <w:top w:val="nil"/>
              <w:left w:val="nil"/>
              <w:bottom w:val="single" w:sz="4" w:space="0" w:color="auto"/>
              <w:right w:val="single" w:sz="4" w:space="0" w:color="auto"/>
            </w:tcBorders>
            <w:shd w:val="clear" w:color="auto" w:fill="auto"/>
            <w:vAlign w:val="center"/>
            <w:hideMark/>
          </w:tcPr>
          <w:p w14:paraId="00A1AA71" w14:textId="77777777" w:rsidR="00FE1108" w:rsidRPr="00E12C5A" w:rsidRDefault="00FE1108" w:rsidP="00C10A27">
            <w:pPr>
              <w:jc w:val="center"/>
              <w:rPr>
                <w:sz w:val="18"/>
                <w:szCs w:val="18"/>
                <w:lang w:eastAsia="zh-CN"/>
              </w:rPr>
            </w:pPr>
            <w:r w:rsidRPr="00E12C5A">
              <w:rPr>
                <w:sz w:val="18"/>
                <w:szCs w:val="18"/>
                <w:lang w:eastAsia="zh-CN"/>
              </w:rPr>
              <w:t>Ericsson, Nokia(indoor/outdoor)</w:t>
            </w:r>
          </w:p>
        </w:tc>
      </w:tr>
    </w:tbl>
    <w:p w14:paraId="2F939122" w14:textId="77777777" w:rsidR="00FE1108" w:rsidRDefault="00FE1108" w:rsidP="00B159F6">
      <w:pPr>
        <w:rPr>
          <w:i/>
          <w:color w:val="EEECE1" w:themeColor="background2"/>
          <w:lang w:eastAsia="zh-CN"/>
        </w:rPr>
      </w:pPr>
    </w:p>
    <w:p w14:paraId="7A38C5C2" w14:textId="1421D052" w:rsidR="00E60C99" w:rsidRPr="00334D49" w:rsidRDefault="00E60C99" w:rsidP="00E60C99">
      <w:pPr>
        <w:rPr>
          <w:b/>
          <w:lang w:eastAsia="zh-CN"/>
        </w:rPr>
      </w:pPr>
      <w:r>
        <w:rPr>
          <w:b/>
          <w:lang w:eastAsia="zh-CN"/>
        </w:rPr>
        <w:t>4G</w:t>
      </w:r>
      <w:r w:rsidRPr="00334D49">
        <w:rPr>
          <w:b/>
          <w:lang w:eastAsia="zh-CN"/>
        </w:rPr>
        <w:t xml:space="preserve">Hz carrier </w:t>
      </w:r>
      <w:r>
        <w:rPr>
          <w:b/>
          <w:lang w:eastAsia="zh-CN"/>
        </w:rPr>
        <w:t>frequency:</w:t>
      </w:r>
    </w:p>
    <w:tbl>
      <w:tblPr>
        <w:tblW w:w="11619" w:type="dxa"/>
        <w:tblLook w:val="04A0" w:firstRow="1" w:lastRow="0" w:firstColumn="1" w:lastColumn="0" w:noHBand="0" w:noVBand="1"/>
      </w:tblPr>
      <w:tblGrid>
        <w:gridCol w:w="1980"/>
        <w:gridCol w:w="2126"/>
        <w:gridCol w:w="2835"/>
        <w:gridCol w:w="2126"/>
        <w:gridCol w:w="2552"/>
      </w:tblGrid>
      <w:tr w:rsidR="00FE1108" w:rsidRPr="00E67722" w14:paraId="4CF0EF87" w14:textId="77777777" w:rsidTr="00FE1108">
        <w:trPr>
          <w:trHeight w:val="279"/>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9E4604" w14:textId="77777777" w:rsidR="00FE1108" w:rsidRPr="00E67722" w:rsidRDefault="00FE1108" w:rsidP="00C10A27">
            <w:pPr>
              <w:rPr>
                <w:b/>
                <w:bCs/>
                <w:sz w:val="18"/>
                <w:szCs w:val="18"/>
                <w:lang w:eastAsia="zh-CN"/>
              </w:rPr>
            </w:pPr>
            <w:r w:rsidRPr="007D1743">
              <w:rPr>
                <w:rFonts w:eastAsia="Times New Roman" w:hint="eastAsia"/>
                <w:b/>
                <w:bCs/>
                <w:lang w:eastAsia="zh-CN"/>
              </w:rPr>
              <w:t>For around</w:t>
            </w:r>
            <w:r>
              <w:rPr>
                <w:rFonts w:eastAsia="Times New Roman"/>
                <w:b/>
                <w:bCs/>
                <w:lang w:eastAsia="zh-CN"/>
              </w:rPr>
              <w:t xml:space="preserve"> 4 G</w:t>
            </w:r>
            <w:r w:rsidRPr="007D1743">
              <w:rPr>
                <w:rFonts w:eastAsia="Times New Roman" w:hint="eastAsia"/>
                <w:b/>
                <w:bCs/>
                <w:lang w:eastAsia="zh-CN"/>
              </w:rPr>
              <w:t>Hz</w:t>
            </w:r>
            <w:r w:rsidRPr="007D1743">
              <w:rPr>
                <w:rFonts w:eastAsia="Times New Roman"/>
                <w:b/>
                <w:bCs/>
                <w:lang w:eastAsia="zh-CN"/>
              </w:rPr>
              <w:t xml:space="preserve"> carrier frequency</w:t>
            </w:r>
            <w:r w:rsidRPr="007D1743">
              <w:rPr>
                <w:rFonts w:eastAsia="Times New Roman" w:hint="eastAsia"/>
                <w:b/>
                <w:bCs/>
                <w:lang w:eastAsia="zh-CN"/>
              </w:rPr>
              <w:t xml:space="preserve">, </w:t>
            </w:r>
            <w:r w:rsidRPr="007D1743">
              <w:rPr>
                <w:rFonts w:eastAsia="Times New Roman"/>
                <w:b/>
                <w:bCs/>
                <w:lang w:eastAsia="zh-CN"/>
              </w:rPr>
              <w:t>for UT antenna modelling</w:t>
            </w:r>
          </w:p>
        </w:tc>
      </w:tr>
      <w:tr w:rsidR="00FE1108" w:rsidRPr="00E67722" w14:paraId="6C5069B2" w14:textId="77777777" w:rsidTr="00FE1108">
        <w:trPr>
          <w:trHeight w:val="54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1F358" w14:textId="77777777" w:rsidR="00FE1108" w:rsidRPr="00E67722" w:rsidRDefault="00FE1108" w:rsidP="00C10A27">
            <w:pPr>
              <w:jc w:val="center"/>
              <w:rPr>
                <w:b/>
                <w:bCs/>
                <w:sz w:val="18"/>
                <w:szCs w:val="18"/>
                <w:lang w:eastAsia="zh-CN"/>
              </w:rPr>
            </w:pPr>
            <w:r w:rsidRPr="00E67722">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8166FC" w14:textId="77777777" w:rsidR="00FE1108" w:rsidRPr="00E67722" w:rsidRDefault="00FE1108" w:rsidP="00C10A27">
            <w:pPr>
              <w:jc w:val="center"/>
              <w:rPr>
                <w:b/>
                <w:bCs/>
                <w:sz w:val="18"/>
                <w:szCs w:val="18"/>
                <w:lang w:eastAsia="zh-CN"/>
              </w:rPr>
            </w:pPr>
            <w:r w:rsidRPr="00E67722">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E58C098" w14:textId="77777777" w:rsidR="00FE1108" w:rsidRPr="00E67722" w:rsidRDefault="00FE1108" w:rsidP="00C10A27">
            <w:pPr>
              <w:jc w:val="center"/>
              <w:rPr>
                <w:b/>
                <w:bCs/>
                <w:sz w:val="18"/>
                <w:szCs w:val="18"/>
                <w:lang w:eastAsia="zh-CN"/>
              </w:rPr>
            </w:pPr>
            <w:r w:rsidRPr="00E67722">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14231" w14:textId="77777777" w:rsidR="00FE1108" w:rsidRPr="00E67722" w:rsidRDefault="00FE1108" w:rsidP="00C10A27">
            <w:pPr>
              <w:jc w:val="center"/>
              <w:rPr>
                <w:b/>
                <w:bCs/>
                <w:sz w:val="18"/>
                <w:szCs w:val="18"/>
                <w:lang w:eastAsia="zh-CN"/>
              </w:rPr>
            </w:pPr>
            <w:r w:rsidRPr="00E67722">
              <w:rPr>
                <w:b/>
                <w:bCs/>
                <w:sz w:val="18"/>
                <w:szCs w:val="18"/>
                <w:lang w:eastAsia="zh-CN"/>
              </w:rPr>
              <w:t>Alt1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5B50367" w14:textId="77777777" w:rsidR="00FE1108" w:rsidRPr="00E67722" w:rsidRDefault="00FE1108" w:rsidP="00C10A27">
            <w:pPr>
              <w:jc w:val="center"/>
              <w:rPr>
                <w:b/>
                <w:bCs/>
                <w:sz w:val="18"/>
                <w:szCs w:val="18"/>
                <w:lang w:eastAsia="zh-CN"/>
              </w:rPr>
            </w:pPr>
            <w:r w:rsidRPr="00E67722">
              <w:rPr>
                <w:b/>
                <w:bCs/>
                <w:sz w:val="18"/>
                <w:szCs w:val="18"/>
                <w:lang w:eastAsia="zh-CN"/>
              </w:rPr>
              <w:t>Alt2</w:t>
            </w:r>
          </w:p>
        </w:tc>
      </w:tr>
      <w:tr w:rsidR="00FE1108" w:rsidRPr="00E67722" w14:paraId="3C62A227" w14:textId="77777777" w:rsidTr="00FE1108">
        <w:trPr>
          <w:trHeight w:val="287"/>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3F3C55A" w14:textId="77777777" w:rsidR="00FE1108" w:rsidRPr="00E67722" w:rsidRDefault="00FE1108" w:rsidP="00C10A27">
            <w:pPr>
              <w:jc w:val="center"/>
              <w:rPr>
                <w:b/>
                <w:bCs/>
                <w:sz w:val="18"/>
                <w:szCs w:val="18"/>
                <w:lang w:eastAsia="zh-CN"/>
              </w:rPr>
            </w:pPr>
            <w:r w:rsidRPr="00E67722">
              <w:rPr>
                <w:b/>
                <w:bCs/>
                <w:sz w:val="18"/>
                <w:szCs w:val="18"/>
                <w:lang w:eastAsia="zh-CN"/>
              </w:rPr>
              <w:t>General</w:t>
            </w:r>
          </w:p>
        </w:tc>
        <w:tc>
          <w:tcPr>
            <w:tcW w:w="2126" w:type="dxa"/>
            <w:tcBorders>
              <w:top w:val="nil"/>
              <w:left w:val="nil"/>
              <w:bottom w:val="single" w:sz="4" w:space="0" w:color="auto"/>
              <w:right w:val="single" w:sz="4" w:space="0" w:color="auto"/>
            </w:tcBorders>
            <w:shd w:val="clear" w:color="auto" w:fill="auto"/>
            <w:vAlign w:val="center"/>
            <w:hideMark/>
          </w:tcPr>
          <w:p w14:paraId="19E6F8EC" w14:textId="77777777" w:rsidR="00FE1108" w:rsidRPr="00E67722" w:rsidRDefault="00FE1108" w:rsidP="00C10A27">
            <w:pPr>
              <w:jc w:val="center"/>
              <w:rPr>
                <w:sz w:val="18"/>
                <w:szCs w:val="18"/>
                <w:lang w:eastAsia="zh-CN"/>
              </w:rPr>
            </w:pPr>
            <w:r w:rsidRPr="00E67722">
              <w:rPr>
                <w:sz w:val="18"/>
                <w:szCs w:val="18"/>
                <w:lang w:eastAsia="zh-CN"/>
              </w:rPr>
              <w:t>1T4R</w:t>
            </w:r>
          </w:p>
        </w:tc>
        <w:tc>
          <w:tcPr>
            <w:tcW w:w="2835" w:type="dxa"/>
            <w:tcBorders>
              <w:top w:val="nil"/>
              <w:left w:val="nil"/>
              <w:bottom w:val="single" w:sz="4" w:space="0" w:color="auto"/>
              <w:right w:val="single" w:sz="4" w:space="0" w:color="auto"/>
            </w:tcBorders>
            <w:shd w:val="clear" w:color="auto" w:fill="auto"/>
            <w:vAlign w:val="center"/>
            <w:hideMark/>
          </w:tcPr>
          <w:p w14:paraId="4CE82670" w14:textId="77777777" w:rsidR="00FE1108" w:rsidRPr="00E67722" w:rsidRDefault="00FE1108" w:rsidP="00C10A27">
            <w:pPr>
              <w:jc w:val="center"/>
              <w:rPr>
                <w:sz w:val="18"/>
                <w:szCs w:val="18"/>
                <w:lang w:eastAsia="zh-CN"/>
              </w:rPr>
            </w:pPr>
            <w:r w:rsidRPr="00E67722">
              <w:rPr>
                <w:sz w:val="18"/>
                <w:szCs w:val="18"/>
                <w:lang w:eastAsia="zh-CN"/>
              </w:rPr>
              <w:t>Samsung</w:t>
            </w:r>
          </w:p>
        </w:tc>
        <w:tc>
          <w:tcPr>
            <w:tcW w:w="2126" w:type="dxa"/>
            <w:vMerge w:val="restart"/>
            <w:tcBorders>
              <w:top w:val="nil"/>
              <w:left w:val="single" w:sz="4" w:space="0" w:color="auto"/>
              <w:bottom w:val="nil"/>
              <w:right w:val="single" w:sz="4" w:space="0" w:color="auto"/>
            </w:tcBorders>
            <w:shd w:val="clear" w:color="auto" w:fill="auto"/>
            <w:vAlign w:val="center"/>
            <w:hideMark/>
          </w:tcPr>
          <w:p w14:paraId="01177314" w14:textId="77777777" w:rsidR="00FE1108" w:rsidRPr="00E67722" w:rsidRDefault="00FE1108" w:rsidP="00C10A27">
            <w:pPr>
              <w:jc w:val="center"/>
              <w:rPr>
                <w:sz w:val="18"/>
                <w:szCs w:val="18"/>
                <w:lang w:eastAsia="zh-CN"/>
              </w:rPr>
            </w:pPr>
            <w:r w:rsidRPr="00E67722">
              <w:rPr>
                <w:sz w:val="18"/>
                <w:szCs w:val="18"/>
                <w:lang w:eastAsia="zh-CN"/>
              </w:rPr>
              <w:t>CMCC, Docomo, ETRI</w:t>
            </w:r>
          </w:p>
        </w:tc>
        <w:tc>
          <w:tcPr>
            <w:tcW w:w="2552" w:type="dxa"/>
            <w:vMerge w:val="restart"/>
            <w:tcBorders>
              <w:top w:val="nil"/>
              <w:left w:val="single" w:sz="4" w:space="0" w:color="auto"/>
              <w:bottom w:val="nil"/>
              <w:right w:val="single" w:sz="4" w:space="0" w:color="auto"/>
            </w:tcBorders>
            <w:shd w:val="clear" w:color="auto" w:fill="auto"/>
            <w:vAlign w:val="center"/>
            <w:hideMark/>
          </w:tcPr>
          <w:p w14:paraId="7BA67850" w14:textId="77777777" w:rsidR="00FE1108" w:rsidRPr="00E67722" w:rsidRDefault="00FE1108" w:rsidP="00C10A27">
            <w:pPr>
              <w:jc w:val="center"/>
              <w:rPr>
                <w:sz w:val="18"/>
                <w:szCs w:val="18"/>
                <w:lang w:eastAsia="zh-CN"/>
              </w:rPr>
            </w:pPr>
            <w:r w:rsidRPr="00E67722">
              <w:rPr>
                <w:sz w:val="18"/>
                <w:szCs w:val="18"/>
                <w:lang w:eastAsia="zh-CN"/>
              </w:rPr>
              <w:t>InterDigital, Samsung, Docomo, Intel</w:t>
            </w:r>
          </w:p>
        </w:tc>
      </w:tr>
      <w:tr w:rsidR="00FE1108" w:rsidRPr="00E67722" w14:paraId="6EEA78F3" w14:textId="77777777" w:rsidTr="00FE1108">
        <w:trPr>
          <w:trHeight w:val="535"/>
        </w:trPr>
        <w:tc>
          <w:tcPr>
            <w:tcW w:w="1980" w:type="dxa"/>
            <w:vMerge/>
            <w:tcBorders>
              <w:top w:val="nil"/>
              <w:left w:val="single" w:sz="4" w:space="0" w:color="auto"/>
              <w:bottom w:val="single" w:sz="4" w:space="0" w:color="auto"/>
              <w:right w:val="single" w:sz="4" w:space="0" w:color="auto"/>
            </w:tcBorders>
            <w:vAlign w:val="center"/>
            <w:hideMark/>
          </w:tcPr>
          <w:p w14:paraId="2EF398B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237A46A"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3BAB45DC" w14:textId="77777777" w:rsidR="00FE1108" w:rsidRPr="00E67722" w:rsidRDefault="00FE1108" w:rsidP="00C10A27">
            <w:pPr>
              <w:jc w:val="center"/>
              <w:rPr>
                <w:sz w:val="18"/>
                <w:szCs w:val="18"/>
                <w:lang w:eastAsia="zh-CN"/>
              </w:rPr>
            </w:pPr>
            <w:r w:rsidRPr="00E67722">
              <w:rPr>
                <w:sz w:val="18"/>
                <w:szCs w:val="18"/>
                <w:lang w:eastAsia="zh-CN"/>
              </w:rPr>
              <w:t>InterDigital, MediaTek, ETRI, Google (baseline)</w:t>
            </w:r>
          </w:p>
        </w:tc>
        <w:tc>
          <w:tcPr>
            <w:tcW w:w="2126" w:type="dxa"/>
            <w:vMerge/>
            <w:tcBorders>
              <w:top w:val="nil"/>
              <w:left w:val="single" w:sz="4" w:space="0" w:color="auto"/>
              <w:bottom w:val="nil"/>
              <w:right w:val="single" w:sz="4" w:space="0" w:color="auto"/>
            </w:tcBorders>
            <w:vAlign w:val="center"/>
            <w:hideMark/>
          </w:tcPr>
          <w:p w14:paraId="34A3CA1C"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0A8D6F10" w14:textId="77777777" w:rsidR="00FE1108" w:rsidRPr="00E67722" w:rsidRDefault="00FE1108" w:rsidP="00C10A27">
            <w:pPr>
              <w:rPr>
                <w:sz w:val="18"/>
                <w:szCs w:val="18"/>
                <w:lang w:eastAsia="zh-CN"/>
              </w:rPr>
            </w:pPr>
          </w:p>
        </w:tc>
      </w:tr>
      <w:tr w:rsidR="00FE1108" w:rsidRPr="00E67722" w14:paraId="7A796CF1" w14:textId="77777777" w:rsidTr="00FE1108">
        <w:trPr>
          <w:trHeight w:val="287"/>
        </w:trPr>
        <w:tc>
          <w:tcPr>
            <w:tcW w:w="1980" w:type="dxa"/>
            <w:vMerge/>
            <w:tcBorders>
              <w:top w:val="nil"/>
              <w:left w:val="single" w:sz="4" w:space="0" w:color="auto"/>
              <w:bottom w:val="single" w:sz="4" w:space="0" w:color="auto"/>
              <w:right w:val="single" w:sz="4" w:space="0" w:color="auto"/>
            </w:tcBorders>
            <w:vAlign w:val="center"/>
          </w:tcPr>
          <w:p w14:paraId="342EEEB3"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tcPr>
          <w:p w14:paraId="07881C93"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tcPr>
          <w:p w14:paraId="0BBCFB30" w14:textId="77777777" w:rsidR="00FE1108" w:rsidRPr="00E67722" w:rsidRDefault="00FE1108" w:rsidP="00C10A27">
            <w:pPr>
              <w:jc w:val="center"/>
              <w:rPr>
                <w:sz w:val="18"/>
                <w:szCs w:val="18"/>
                <w:lang w:eastAsia="zh-CN"/>
              </w:rPr>
            </w:pPr>
            <w:r w:rsidRPr="00E67722">
              <w:rPr>
                <w:sz w:val="18"/>
                <w:szCs w:val="18"/>
                <w:lang w:eastAsia="zh-CN"/>
              </w:rPr>
              <w:t>CMCC, Docomo</w:t>
            </w:r>
          </w:p>
        </w:tc>
        <w:tc>
          <w:tcPr>
            <w:tcW w:w="2126" w:type="dxa"/>
            <w:vMerge/>
            <w:tcBorders>
              <w:top w:val="nil"/>
              <w:left w:val="single" w:sz="4" w:space="0" w:color="auto"/>
              <w:bottom w:val="nil"/>
              <w:right w:val="single" w:sz="4" w:space="0" w:color="auto"/>
            </w:tcBorders>
            <w:vAlign w:val="center"/>
          </w:tcPr>
          <w:p w14:paraId="6BFD145C"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670308E7" w14:textId="77777777" w:rsidR="00FE1108" w:rsidRPr="00E67722" w:rsidRDefault="00FE1108" w:rsidP="00C10A27">
            <w:pPr>
              <w:rPr>
                <w:sz w:val="18"/>
                <w:szCs w:val="18"/>
                <w:lang w:eastAsia="zh-CN"/>
              </w:rPr>
            </w:pPr>
          </w:p>
        </w:tc>
      </w:tr>
      <w:tr w:rsidR="00FE1108" w:rsidRPr="00E67722" w14:paraId="42CACC1D" w14:textId="77777777" w:rsidTr="00FE1108">
        <w:trPr>
          <w:trHeight w:val="287"/>
        </w:trPr>
        <w:tc>
          <w:tcPr>
            <w:tcW w:w="1980" w:type="dxa"/>
            <w:vMerge/>
            <w:tcBorders>
              <w:top w:val="nil"/>
              <w:left w:val="single" w:sz="4" w:space="0" w:color="auto"/>
              <w:bottom w:val="single" w:sz="4" w:space="0" w:color="auto"/>
              <w:right w:val="single" w:sz="4" w:space="0" w:color="auto"/>
            </w:tcBorders>
            <w:vAlign w:val="center"/>
            <w:hideMark/>
          </w:tcPr>
          <w:p w14:paraId="1F55506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6F9C31A"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56BE8DD1" w14:textId="77777777" w:rsidR="00FE1108" w:rsidRPr="00E67722" w:rsidRDefault="00FE1108" w:rsidP="00C10A27">
            <w:pPr>
              <w:jc w:val="center"/>
              <w:rPr>
                <w:sz w:val="18"/>
                <w:szCs w:val="18"/>
                <w:lang w:eastAsia="zh-CN"/>
              </w:rPr>
            </w:pPr>
            <w:r w:rsidRPr="00E67722">
              <w:rPr>
                <w:sz w:val="18"/>
                <w:szCs w:val="18"/>
                <w:lang w:eastAsia="zh-CN"/>
              </w:rPr>
              <w:t>MediaTek</w:t>
            </w:r>
          </w:p>
        </w:tc>
        <w:tc>
          <w:tcPr>
            <w:tcW w:w="2126" w:type="dxa"/>
            <w:vMerge/>
            <w:tcBorders>
              <w:top w:val="nil"/>
              <w:left w:val="single" w:sz="4" w:space="0" w:color="auto"/>
              <w:bottom w:val="nil"/>
              <w:right w:val="single" w:sz="4" w:space="0" w:color="auto"/>
            </w:tcBorders>
            <w:vAlign w:val="center"/>
            <w:hideMark/>
          </w:tcPr>
          <w:p w14:paraId="67536ECE"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06CEB38D" w14:textId="77777777" w:rsidR="00FE1108" w:rsidRPr="00E67722" w:rsidRDefault="00FE1108" w:rsidP="00C10A27">
            <w:pPr>
              <w:rPr>
                <w:sz w:val="18"/>
                <w:szCs w:val="18"/>
                <w:lang w:eastAsia="zh-CN"/>
              </w:rPr>
            </w:pPr>
          </w:p>
        </w:tc>
      </w:tr>
      <w:tr w:rsidR="00FE1108" w:rsidRPr="00E67722" w14:paraId="4E931CE0" w14:textId="77777777" w:rsidTr="00FE1108">
        <w:trPr>
          <w:trHeight w:val="287"/>
        </w:trPr>
        <w:tc>
          <w:tcPr>
            <w:tcW w:w="1980" w:type="dxa"/>
            <w:vMerge/>
            <w:tcBorders>
              <w:top w:val="nil"/>
              <w:left w:val="single" w:sz="4" w:space="0" w:color="auto"/>
              <w:bottom w:val="single" w:sz="4" w:space="0" w:color="auto"/>
              <w:right w:val="single" w:sz="4" w:space="0" w:color="auto"/>
            </w:tcBorders>
            <w:vAlign w:val="center"/>
            <w:hideMark/>
          </w:tcPr>
          <w:p w14:paraId="79054E99" w14:textId="77777777" w:rsidR="00FE1108" w:rsidRPr="00E67722" w:rsidRDefault="00FE1108" w:rsidP="00C10A27">
            <w:pPr>
              <w:rPr>
                <w:b/>
                <w:bCs/>
                <w:sz w:val="18"/>
                <w:szCs w:val="18"/>
                <w:lang w:eastAsia="zh-CN"/>
              </w:rPr>
            </w:pPr>
          </w:p>
        </w:tc>
        <w:tc>
          <w:tcPr>
            <w:tcW w:w="2126" w:type="dxa"/>
            <w:tcBorders>
              <w:top w:val="nil"/>
              <w:left w:val="nil"/>
              <w:bottom w:val="nil"/>
              <w:right w:val="single" w:sz="4" w:space="0" w:color="auto"/>
            </w:tcBorders>
            <w:shd w:val="clear" w:color="auto" w:fill="auto"/>
            <w:vAlign w:val="center"/>
            <w:hideMark/>
          </w:tcPr>
          <w:p w14:paraId="5BA52A28" w14:textId="77777777" w:rsidR="00FE1108" w:rsidRPr="00E67722" w:rsidRDefault="00FE1108" w:rsidP="00C10A27">
            <w:pPr>
              <w:jc w:val="center"/>
              <w:rPr>
                <w:sz w:val="18"/>
                <w:szCs w:val="18"/>
                <w:lang w:eastAsia="zh-CN"/>
              </w:rPr>
            </w:pPr>
            <w:r w:rsidRPr="00E67722">
              <w:rPr>
                <w:sz w:val="18"/>
                <w:szCs w:val="18"/>
                <w:lang w:eastAsia="zh-CN"/>
              </w:rPr>
              <w:t>4T/6R/8R</w:t>
            </w:r>
          </w:p>
        </w:tc>
        <w:tc>
          <w:tcPr>
            <w:tcW w:w="2835" w:type="dxa"/>
            <w:tcBorders>
              <w:top w:val="nil"/>
              <w:left w:val="nil"/>
              <w:bottom w:val="nil"/>
              <w:right w:val="single" w:sz="4" w:space="0" w:color="auto"/>
            </w:tcBorders>
            <w:shd w:val="clear" w:color="auto" w:fill="auto"/>
            <w:vAlign w:val="center"/>
            <w:hideMark/>
          </w:tcPr>
          <w:p w14:paraId="6A4F33FE" w14:textId="77777777" w:rsidR="00FE1108" w:rsidRPr="00E67722" w:rsidRDefault="00FE1108" w:rsidP="00C10A27">
            <w:pPr>
              <w:jc w:val="center"/>
              <w:rPr>
                <w:sz w:val="18"/>
                <w:szCs w:val="18"/>
                <w:lang w:eastAsia="zh-CN"/>
              </w:rPr>
            </w:pPr>
            <w:r w:rsidRPr="00E67722">
              <w:rPr>
                <w:sz w:val="18"/>
                <w:szCs w:val="18"/>
                <w:lang w:eastAsia="zh-CN"/>
              </w:rPr>
              <w:t>Google (optional)</w:t>
            </w:r>
          </w:p>
        </w:tc>
        <w:tc>
          <w:tcPr>
            <w:tcW w:w="2126" w:type="dxa"/>
            <w:vMerge/>
            <w:tcBorders>
              <w:top w:val="nil"/>
              <w:left w:val="single" w:sz="4" w:space="0" w:color="auto"/>
              <w:bottom w:val="nil"/>
              <w:right w:val="single" w:sz="4" w:space="0" w:color="auto"/>
            </w:tcBorders>
            <w:vAlign w:val="center"/>
            <w:hideMark/>
          </w:tcPr>
          <w:p w14:paraId="7B8A93F3"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0E5ADB13" w14:textId="77777777" w:rsidR="00FE1108" w:rsidRPr="00E67722" w:rsidRDefault="00FE1108" w:rsidP="00C10A27">
            <w:pPr>
              <w:rPr>
                <w:sz w:val="18"/>
                <w:szCs w:val="18"/>
                <w:lang w:eastAsia="zh-CN"/>
              </w:rPr>
            </w:pPr>
          </w:p>
        </w:tc>
      </w:tr>
      <w:tr w:rsidR="00FE1108" w:rsidRPr="00E67722" w14:paraId="04BFD804" w14:textId="77777777" w:rsidTr="00FE1108">
        <w:trPr>
          <w:trHeight w:val="287"/>
        </w:trPr>
        <w:tc>
          <w:tcPr>
            <w:tcW w:w="1980" w:type="dxa"/>
            <w:vMerge/>
            <w:tcBorders>
              <w:top w:val="nil"/>
              <w:left w:val="single" w:sz="4" w:space="0" w:color="auto"/>
              <w:bottom w:val="single" w:sz="4" w:space="0" w:color="auto"/>
              <w:right w:val="single" w:sz="4" w:space="0" w:color="auto"/>
            </w:tcBorders>
            <w:vAlign w:val="center"/>
            <w:hideMark/>
          </w:tcPr>
          <w:p w14:paraId="7CC7A752" w14:textId="77777777" w:rsidR="00FE1108" w:rsidRPr="00E67722" w:rsidRDefault="00FE1108" w:rsidP="00C10A27">
            <w:pPr>
              <w:rPr>
                <w:b/>
                <w:bCs/>
                <w:sz w:val="18"/>
                <w:szCs w:val="18"/>
                <w:lang w:eastAsia="zh-CN"/>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6AEEDA" w14:textId="77777777" w:rsidR="00FE1108" w:rsidRPr="00E67722" w:rsidRDefault="00FE1108" w:rsidP="00C10A27">
            <w:pPr>
              <w:jc w:val="center"/>
              <w:rPr>
                <w:sz w:val="18"/>
                <w:szCs w:val="18"/>
                <w:lang w:eastAsia="zh-CN"/>
              </w:rPr>
            </w:pPr>
            <w:r w:rsidRPr="00E67722">
              <w:rPr>
                <w:sz w:val="18"/>
                <w:szCs w:val="18"/>
                <w:lang w:eastAsia="zh-CN"/>
              </w:rPr>
              <w:t>16R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B59D0A0" w14:textId="77777777" w:rsidR="00FE1108" w:rsidRPr="00E67722" w:rsidRDefault="00FE1108" w:rsidP="00C10A27">
            <w:pPr>
              <w:jc w:val="center"/>
              <w:rPr>
                <w:sz w:val="18"/>
                <w:szCs w:val="18"/>
                <w:lang w:eastAsia="zh-CN"/>
              </w:rPr>
            </w:pPr>
            <w:r w:rsidRPr="00E67722">
              <w:rPr>
                <w:sz w:val="18"/>
                <w:szCs w:val="18"/>
                <w:lang w:eastAsia="zh-CN"/>
              </w:rPr>
              <w:t>ETRI</w:t>
            </w:r>
          </w:p>
        </w:tc>
        <w:tc>
          <w:tcPr>
            <w:tcW w:w="2126" w:type="dxa"/>
            <w:vMerge/>
            <w:tcBorders>
              <w:top w:val="nil"/>
              <w:left w:val="single" w:sz="4" w:space="0" w:color="auto"/>
              <w:bottom w:val="nil"/>
              <w:right w:val="single" w:sz="4" w:space="0" w:color="auto"/>
            </w:tcBorders>
            <w:vAlign w:val="center"/>
            <w:hideMark/>
          </w:tcPr>
          <w:p w14:paraId="2FA56324"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76D92DD2" w14:textId="77777777" w:rsidR="00FE1108" w:rsidRPr="00E67722" w:rsidRDefault="00FE1108" w:rsidP="00C10A27">
            <w:pPr>
              <w:rPr>
                <w:sz w:val="18"/>
                <w:szCs w:val="18"/>
                <w:lang w:eastAsia="zh-CN"/>
              </w:rPr>
            </w:pPr>
          </w:p>
        </w:tc>
      </w:tr>
      <w:tr w:rsidR="00FE1108" w:rsidRPr="00E67722" w14:paraId="0E5B1AB2" w14:textId="77777777" w:rsidTr="00FE1108">
        <w:trPr>
          <w:trHeight w:val="310"/>
        </w:trPr>
        <w:tc>
          <w:tcPr>
            <w:tcW w:w="1980" w:type="dxa"/>
            <w:vMerge w:val="restart"/>
            <w:tcBorders>
              <w:top w:val="nil"/>
              <w:left w:val="single" w:sz="4" w:space="0" w:color="auto"/>
              <w:right w:val="single" w:sz="4" w:space="0" w:color="auto"/>
            </w:tcBorders>
            <w:shd w:val="clear" w:color="auto" w:fill="auto"/>
            <w:vAlign w:val="center"/>
          </w:tcPr>
          <w:p w14:paraId="4ECEB558" w14:textId="77777777" w:rsidR="00FE1108" w:rsidRPr="00E67722" w:rsidRDefault="00FE1108" w:rsidP="00C10A27">
            <w:pPr>
              <w:jc w:val="center"/>
              <w:rPr>
                <w:b/>
                <w:bCs/>
                <w:sz w:val="18"/>
                <w:szCs w:val="18"/>
                <w:lang w:eastAsia="zh-CN"/>
              </w:rPr>
            </w:pPr>
            <w:r w:rsidRPr="00E67722">
              <w:rPr>
                <w:b/>
                <w:bCs/>
                <w:sz w:val="18"/>
                <w:szCs w:val="18"/>
                <w:lang w:eastAsia="zh-CN"/>
              </w:rPr>
              <w:t>low-end IoT UE/MTC</w:t>
            </w:r>
          </w:p>
        </w:tc>
        <w:tc>
          <w:tcPr>
            <w:tcW w:w="2126" w:type="dxa"/>
            <w:tcBorders>
              <w:top w:val="nil"/>
              <w:left w:val="nil"/>
              <w:bottom w:val="single" w:sz="4" w:space="0" w:color="auto"/>
              <w:right w:val="single" w:sz="4" w:space="0" w:color="auto"/>
            </w:tcBorders>
            <w:shd w:val="clear" w:color="auto" w:fill="auto"/>
            <w:vAlign w:val="center"/>
          </w:tcPr>
          <w:p w14:paraId="6B0FCB08" w14:textId="77777777" w:rsidR="00FE1108" w:rsidRPr="00E67722" w:rsidRDefault="00FE1108" w:rsidP="00C10A27">
            <w:pPr>
              <w:jc w:val="center"/>
              <w:rPr>
                <w:sz w:val="18"/>
                <w:szCs w:val="18"/>
                <w:lang w:eastAsia="zh-CN"/>
              </w:rPr>
            </w:pPr>
            <w:r w:rsidRPr="00E67722">
              <w:rPr>
                <w:sz w:val="18"/>
                <w:szCs w:val="18"/>
                <w:lang w:eastAsia="zh-CN"/>
              </w:rPr>
              <w:t>1R</w:t>
            </w:r>
          </w:p>
        </w:tc>
        <w:tc>
          <w:tcPr>
            <w:tcW w:w="2835" w:type="dxa"/>
            <w:tcBorders>
              <w:top w:val="nil"/>
              <w:left w:val="nil"/>
              <w:bottom w:val="single" w:sz="4" w:space="0" w:color="auto"/>
              <w:right w:val="single" w:sz="4" w:space="0" w:color="auto"/>
            </w:tcBorders>
            <w:shd w:val="clear" w:color="auto" w:fill="auto"/>
            <w:vAlign w:val="center"/>
          </w:tcPr>
          <w:p w14:paraId="57ECD87B" w14:textId="77777777" w:rsidR="00FE1108" w:rsidRPr="00E67722" w:rsidRDefault="00FE1108" w:rsidP="00C10A27">
            <w:pPr>
              <w:jc w:val="center"/>
              <w:rPr>
                <w:sz w:val="18"/>
                <w:szCs w:val="18"/>
                <w:lang w:eastAsia="zh-CN"/>
              </w:rPr>
            </w:pPr>
            <w:r w:rsidRPr="00E67722">
              <w:rPr>
                <w:sz w:val="18"/>
                <w:szCs w:val="18"/>
                <w:lang w:eastAsia="zh-CN"/>
              </w:rPr>
              <w:t>Ericsson</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3439DA26" w14:textId="77777777" w:rsidR="00FE1108" w:rsidRPr="00E67722" w:rsidRDefault="00FE1108" w:rsidP="00C10A27">
            <w:pPr>
              <w:jc w:val="center"/>
              <w:rPr>
                <w:sz w:val="18"/>
                <w:szCs w:val="18"/>
                <w:lang w:eastAsia="zh-CN"/>
              </w:rPr>
            </w:pPr>
            <w:r w:rsidRPr="00E67722">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2A72BA20" w14:textId="77777777" w:rsidR="00FE1108" w:rsidRPr="00E67722" w:rsidRDefault="00FE1108" w:rsidP="00C10A27">
            <w:pPr>
              <w:jc w:val="center"/>
              <w:rPr>
                <w:sz w:val="18"/>
                <w:szCs w:val="18"/>
                <w:lang w:eastAsia="zh-CN"/>
              </w:rPr>
            </w:pPr>
            <w:r w:rsidRPr="00E67722">
              <w:rPr>
                <w:sz w:val="18"/>
                <w:szCs w:val="18"/>
                <w:lang w:eastAsia="zh-CN"/>
              </w:rPr>
              <w:t xml:space="preserve">　</w:t>
            </w:r>
          </w:p>
        </w:tc>
      </w:tr>
      <w:tr w:rsidR="00FE1108" w:rsidRPr="00E67722" w14:paraId="357EE7B5" w14:textId="77777777" w:rsidTr="00FE1108">
        <w:trPr>
          <w:trHeight w:val="350"/>
        </w:trPr>
        <w:tc>
          <w:tcPr>
            <w:tcW w:w="1980" w:type="dxa"/>
            <w:vMerge/>
            <w:tcBorders>
              <w:left w:val="single" w:sz="4" w:space="0" w:color="auto"/>
              <w:right w:val="single" w:sz="4" w:space="0" w:color="auto"/>
            </w:tcBorders>
            <w:shd w:val="clear" w:color="auto" w:fill="auto"/>
            <w:vAlign w:val="center"/>
            <w:hideMark/>
          </w:tcPr>
          <w:p w14:paraId="581BD390" w14:textId="77777777" w:rsidR="00FE1108" w:rsidRPr="00E67722" w:rsidRDefault="00FE1108" w:rsidP="00C10A27">
            <w:pPr>
              <w:jc w:val="cente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E901E4B" w14:textId="77777777" w:rsidR="00FE1108" w:rsidRPr="00E67722" w:rsidRDefault="00FE1108" w:rsidP="00C10A27">
            <w:pPr>
              <w:jc w:val="center"/>
              <w:rPr>
                <w:sz w:val="18"/>
                <w:szCs w:val="18"/>
                <w:lang w:eastAsia="zh-CN"/>
              </w:rPr>
            </w:pPr>
            <w:r w:rsidRPr="00E67722">
              <w:rPr>
                <w:sz w:val="18"/>
                <w:szCs w:val="18"/>
                <w:lang w:eastAsia="zh-CN"/>
              </w:rPr>
              <w:t>1T1R</w:t>
            </w:r>
          </w:p>
        </w:tc>
        <w:tc>
          <w:tcPr>
            <w:tcW w:w="2835" w:type="dxa"/>
            <w:tcBorders>
              <w:top w:val="nil"/>
              <w:left w:val="nil"/>
              <w:bottom w:val="single" w:sz="4" w:space="0" w:color="auto"/>
              <w:right w:val="single" w:sz="4" w:space="0" w:color="auto"/>
            </w:tcBorders>
            <w:shd w:val="clear" w:color="auto" w:fill="auto"/>
            <w:vAlign w:val="center"/>
            <w:hideMark/>
          </w:tcPr>
          <w:p w14:paraId="39E6FB10" w14:textId="77777777" w:rsidR="00FE1108" w:rsidRPr="00E67722" w:rsidRDefault="00FE1108" w:rsidP="00C10A27">
            <w:pPr>
              <w:jc w:val="center"/>
              <w:rPr>
                <w:sz w:val="18"/>
                <w:szCs w:val="18"/>
                <w:lang w:eastAsia="zh-CN"/>
              </w:rPr>
            </w:pPr>
            <w:r w:rsidRPr="00E67722">
              <w:rPr>
                <w:sz w:val="18"/>
                <w:szCs w:val="18"/>
                <w:lang w:eastAsia="zh-CN"/>
              </w:rPr>
              <w:t>Sony, Qualcomm, Google, OPPO</w:t>
            </w:r>
          </w:p>
        </w:tc>
        <w:tc>
          <w:tcPr>
            <w:tcW w:w="2126" w:type="dxa"/>
            <w:vMerge/>
            <w:tcBorders>
              <w:left w:val="single" w:sz="4" w:space="0" w:color="auto"/>
              <w:right w:val="single" w:sz="4" w:space="0" w:color="auto"/>
            </w:tcBorders>
            <w:shd w:val="clear" w:color="auto" w:fill="auto"/>
            <w:vAlign w:val="center"/>
            <w:hideMark/>
          </w:tcPr>
          <w:p w14:paraId="6D3A6A27" w14:textId="77777777" w:rsidR="00FE1108" w:rsidRPr="00E67722" w:rsidRDefault="00FE1108" w:rsidP="00C10A27">
            <w:pPr>
              <w:jc w:val="center"/>
              <w:rPr>
                <w:sz w:val="18"/>
                <w:szCs w:val="18"/>
                <w:lang w:eastAsia="zh-CN"/>
              </w:rPr>
            </w:pPr>
          </w:p>
        </w:tc>
        <w:tc>
          <w:tcPr>
            <w:tcW w:w="2552" w:type="dxa"/>
            <w:vMerge/>
            <w:tcBorders>
              <w:left w:val="single" w:sz="4" w:space="0" w:color="auto"/>
              <w:right w:val="single" w:sz="4" w:space="0" w:color="auto"/>
            </w:tcBorders>
            <w:shd w:val="clear" w:color="auto" w:fill="auto"/>
            <w:vAlign w:val="center"/>
            <w:hideMark/>
          </w:tcPr>
          <w:p w14:paraId="75075619" w14:textId="77777777" w:rsidR="00FE1108" w:rsidRPr="00E67722" w:rsidRDefault="00FE1108" w:rsidP="00C10A27">
            <w:pPr>
              <w:jc w:val="center"/>
              <w:rPr>
                <w:sz w:val="18"/>
                <w:szCs w:val="18"/>
                <w:lang w:eastAsia="zh-CN"/>
              </w:rPr>
            </w:pPr>
          </w:p>
        </w:tc>
      </w:tr>
      <w:tr w:rsidR="00FE1108" w:rsidRPr="00E67722" w14:paraId="15497490" w14:textId="77777777" w:rsidTr="00FE1108">
        <w:trPr>
          <w:trHeight w:val="287"/>
        </w:trPr>
        <w:tc>
          <w:tcPr>
            <w:tcW w:w="1980" w:type="dxa"/>
            <w:vMerge/>
            <w:tcBorders>
              <w:left w:val="single" w:sz="4" w:space="0" w:color="auto"/>
              <w:bottom w:val="single" w:sz="4" w:space="0" w:color="000000"/>
              <w:right w:val="single" w:sz="4" w:space="0" w:color="auto"/>
            </w:tcBorders>
            <w:vAlign w:val="center"/>
            <w:hideMark/>
          </w:tcPr>
          <w:p w14:paraId="608BD083"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ECB0F8C" w14:textId="77777777" w:rsidR="00FE1108" w:rsidRPr="00E67722" w:rsidRDefault="00FE1108" w:rsidP="00C10A27">
            <w:pPr>
              <w:jc w:val="center"/>
              <w:rPr>
                <w:sz w:val="18"/>
                <w:szCs w:val="18"/>
                <w:lang w:eastAsia="zh-CN"/>
              </w:rPr>
            </w:pPr>
            <w:r w:rsidRPr="00E6772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7F206584" w14:textId="77777777" w:rsidR="00FE1108" w:rsidRPr="00E67722" w:rsidRDefault="00FE1108" w:rsidP="00C10A27">
            <w:pPr>
              <w:jc w:val="center"/>
              <w:rPr>
                <w:sz w:val="18"/>
                <w:szCs w:val="18"/>
                <w:lang w:eastAsia="zh-CN"/>
              </w:rPr>
            </w:pPr>
            <w:r w:rsidRPr="00E67722">
              <w:rPr>
                <w:sz w:val="18"/>
                <w:szCs w:val="18"/>
                <w:lang w:eastAsia="zh-CN"/>
              </w:rPr>
              <w:t>Xiaomi, Qualcomm</w:t>
            </w:r>
          </w:p>
        </w:tc>
        <w:tc>
          <w:tcPr>
            <w:tcW w:w="2126" w:type="dxa"/>
            <w:vMerge/>
            <w:tcBorders>
              <w:left w:val="single" w:sz="4" w:space="0" w:color="auto"/>
              <w:bottom w:val="single" w:sz="4" w:space="0" w:color="000000"/>
              <w:right w:val="single" w:sz="4" w:space="0" w:color="auto"/>
            </w:tcBorders>
            <w:vAlign w:val="center"/>
            <w:hideMark/>
          </w:tcPr>
          <w:p w14:paraId="18E37C4E" w14:textId="77777777" w:rsidR="00FE1108" w:rsidRPr="00E67722" w:rsidRDefault="00FE1108" w:rsidP="00C10A27">
            <w:pPr>
              <w:rPr>
                <w:sz w:val="18"/>
                <w:szCs w:val="18"/>
                <w:lang w:eastAsia="zh-CN"/>
              </w:rPr>
            </w:pPr>
          </w:p>
        </w:tc>
        <w:tc>
          <w:tcPr>
            <w:tcW w:w="2552" w:type="dxa"/>
            <w:vMerge/>
            <w:tcBorders>
              <w:left w:val="single" w:sz="4" w:space="0" w:color="auto"/>
              <w:bottom w:val="single" w:sz="4" w:space="0" w:color="000000"/>
              <w:right w:val="single" w:sz="4" w:space="0" w:color="auto"/>
            </w:tcBorders>
            <w:vAlign w:val="center"/>
            <w:hideMark/>
          </w:tcPr>
          <w:p w14:paraId="6A247FD8" w14:textId="77777777" w:rsidR="00FE1108" w:rsidRPr="00E67722" w:rsidRDefault="00FE1108" w:rsidP="00C10A27">
            <w:pPr>
              <w:rPr>
                <w:sz w:val="18"/>
                <w:szCs w:val="18"/>
                <w:lang w:eastAsia="zh-CN"/>
              </w:rPr>
            </w:pPr>
          </w:p>
        </w:tc>
      </w:tr>
      <w:tr w:rsidR="00FE1108" w:rsidRPr="00E67722" w14:paraId="44891703" w14:textId="77777777" w:rsidTr="00FE1108">
        <w:trPr>
          <w:trHeight w:val="57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E096BCA" w14:textId="77777777" w:rsidR="00FE1108" w:rsidRPr="00E67722" w:rsidRDefault="00FE1108" w:rsidP="00C10A27">
            <w:pPr>
              <w:jc w:val="center"/>
              <w:rPr>
                <w:b/>
                <w:bCs/>
                <w:sz w:val="18"/>
                <w:szCs w:val="18"/>
                <w:lang w:eastAsia="zh-CN"/>
              </w:rPr>
            </w:pPr>
            <w:r w:rsidRPr="00E67722">
              <w:rPr>
                <w:b/>
                <w:bCs/>
                <w:sz w:val="18"/>
                <w:szCs w:val="18"/>
                <w:lang w:eastAsia="zh-CN"/>
              </w:rPr>
              <w:t>Handheld</w:t>
            </w:r>
          </w:p>
        </w:tc>
        <w:tc>
          <w:tcPr>
            <w:tcW w:w="2126" w:type="dxa"/>
            <w:tcBorders>
              <w:top w:val="nil"/>
              <w:left w:val="nil"/>
              <w:bottom w:val="single" w:sz="4" w:space="0" w:color="auto"/>
              <w:right w:val="single" w:sz="4" w:space="0" w:color="auto"/>
            </w:tcBorders>
            <w:shd w:val="clear" w:color="auto" w:fill="auto"/>
            <w:vAlign w:val="center"/>
            <w:hideMark/>
          </w:tcPr>
          <w:p w14:paraId="0A78F60F"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5D845079" w14:textId="77777777" w:rsidR="00FE1108" w:rsidRPr="00E67722" w:rsidRDefault="00FE1108" w:rsidP="00C10A27">
            <w:pPr>
              <w:jc w:val="center"/>
              <w:rPr>
                <w:sz w:val="18"/>
                <w:szCs w:val="18"/>
                <w:lang w:eastAsia="zh-CN"/>
              </w:rPr>
            </w:pPr>
            <w:r w:rsidRPr="00E67722">
              <w:rPr>
                <w:sz w:val="18"/>
                <w:szCs w:val="18"/>
                <w:lang w:eastAsia="zh-CN"/>
              </w:rPr>
              <w:t>Xiaomi (Baseline), Sony, Nokia, OPPO</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3810268C" w14:textId="77777777" w:rsidR="00FE1108" w:rsidRPr="00E67722" w:rsidRDefault="00FE1108" w:rsidP="00C10A27">
            <w:pPr>
              <w:jc w:val="center"/>
              <w:rPr>
                <w:sz w:val="18"/>
                <w:szCs w:val="18"/>
                <w:lang w:eastAsia="zh-CN"/>
              </w:rPr>
            </w:pPr>
            <w:r w:rsidRPr="00E67722">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5EA3949C" w14:textId="77777777" w:rsidR="00FE1108" w:rsidRPr="00E67722" w:rsidRDefault="00FE1108" w:rsidP="00C10A27">
            <w:pPr>
              <w:jc w:val="center"/>
              <w:rPr>
                <w:sz w:val="18"/>
                <w:szCs w:val="18"/>
                <w:lang w:eastAsia="zh-CN"/>
              </w:rPr>
            </w:pPr>
            <w:r w:rsidRPr="00E67722">
              <w:rPr>
                <w:sz w:val="18"/>
                <w:szCs w:val="18"/>
                <w:lang w:eastAsia="zh-CN"/>
              </w:rPr>
              <w:t>Qualcomm, ZTE, Nokia, Ericsson</w:t>
            </w:r>
          </w:p>
        </w:tc>
      </w:tr>
      <w:tr w:rsidR="00FE1108" w:rsidRPr="00E67722" w14:paraId="018EC58D"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5A44AEF9"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7F95AFB" w14:textId="77777777" w:rsidR="00FE1108" w:rsidRPr="00E67722" w:rsidRDefault="00FE1108" w:rsidP="00C10A27">
            <w:pPr>
              <w:jc w:val="center"/>
              <w:rPr>
                <w:sz w:val="18"/>
                <w:szCs w:val="18"/>
                <w:lang w:eastAsia="zh-CN"/>
              </w:rPr>
            </w:pPr>
            <w:r w:rsidRPr="00E67722">
              <w:rPr>
                <w:sz w:val="18"/>
                <w:szCs w:val="18"/>
                <w:lang w:eastAsia="zh-CN"/>
              </w:rPr>
              <w:t>2T6R</w:t>
            </w:r>
          </w:p>
        </w:tc>
        <w:tc>
          <w:tcPr>
            <w:tcW w:w="2835" w:type="dxa"/>
            <w:tcBorders>
              <w:top w:val="nil"/>
              <w:left w:val="nil"/>
              <w:bottom w:val="single" w:sz="4" w:space="0" w:color="auto"/>
              <w:right w:val="single" w:sz="4" w:space="0" w:color="auto"/>
            </w:tcBorders>
            <w:shd w:val="clear" w:color="auto" w:fill="auto"/>
            <w:vAlign w:val="center"/>
            <w:hideMark/>
          </w:tcPr>
          <w:p w14:paraId="5423FE76" w14:textId="77777777" w:rsidR="00FE1108" w:rsidRPr="00E67722" w:rsidRDefault="00FE1108" w:rsidP="00C10A27">
            <w:pPr>
              <w:jc w:val="center"/>
              <w:rPr>
                <w:sz w:val="18"/>
                <w:szCs w:val="18"/>
                <w:lang w:eastAsia="zh-CN"/>
              </w:rPr>
            </w:pPr>
            <w:r w:rsidRPr="00E67722">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hideMark/>
          </w:tcPr>
          <w:p w14:paraId="03E5E650"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5C13EB1" w14:textId="77777777" w:rsidR="00FE1108" w:rsidRPr="00E67722" w:rsidRDefault="00FE1108" w:rsidP="00C10A27">
            <w:pPr>
              <w:rPr>
                <w:sz w:val="18"/>
                <w:szCs w:val="18"/>
                <w:lang w:eastAsia="zh-CN"/>
              </w:rPr>
            </w:pPr>
          </w:p>
        </w:tc>
      </w:tr>
      <w:tr w:rsidR="00FE1108" w:rsidRPr="00E67722" w14:paraId="02D22D9A"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5D3D5D01"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625E4B4" w14:textId="77777777" w:rsidR="00FE1108" w:rsidRPr="00E67722" w:rsidRDefault="00FE1108" w:rsidP="00C10A27">
            <w:pPr>
              <w:jc w:val="center"/>
              <w:rPr>
                <w:sz w:val="18"/>
                <w:szCs w:val="18"/>
                <w:lang w:eastAsia="zh-CN"/>
              </w:rPr>
            </w:pPr>
            <w:r w:rsidRPr="00E67722">
              <w:rPr>
                <w:sz w:val="18"/>
                <w:szCs w:val="18"/>
                <w:lang w:eastAsia="zh-CN"/>
              </w:rPr>
              <w:t>3T6R</w:t>
            </w:r>
          </w:p>
        </w:tc>
        <w:tc>
          <w:tcPr>
            <w:tcW w:w="2835" w:type="dxa"/>
            <w:tcBorders>
              <w:top w:val="nil"/>
              <w:left w:val="nil"/>
              <w:bottom w:val="single" w:sz="4" w:space="0" w:color="auto"/>
              <w:right w:val="single" w:sz="4" w:space="0" w:color="auto"/>
            </w:tcBorders>
            <w:shd w:val="clear" w:color="auto" w:fill="auto"/>
            <w:vAlign w:val="center"/>
            <w:hideMark/>
          </w:tcPr>
          <w:p w14:paraId="46C39D90" w14:textId="77777777" w:rsidR="00FE1108" w:rsidRPr="00E67722" w:rsidRDefault="00FE1108" w:rsidP="00C10A27">
            <w:pPr>
              <w:jc w:val="center"/>
              <w:rPr>
                <w:sz w:val="18"/>
                <w:szCs w:val="18"/>
                <w:lang w:eastAsia="zh-CN"/>
              </w:rPr>
            </w:pPr>
            <w:r w:rsidRPr="00E67722">
              <w:rPr>
                <w:sz w:val="18"/>
                <w:szCs w:val="18"/>
                <w:lang w:eastAsia="zh-CN"/>
              </w:rPr>
              <w:t>Xiaomi (Optional)</w:t>
            </w:r>
          </w:p>
        </w:tc>
        <w:tc>
          <w:tcPr>
            <w:tcW w:w="2126" w:type="dxa"/>
            <w:vMerge/>
            <w:tcBorders>
              <w:top w:val="nil"/>
              <w:left w:val="single" w:sz="4" w:space="0" w:color="auto"/>
              <w:bottom w:val="single" w:sz="4" w:space="0" w:color="000000"/>
              <w:right w:val="single" w:sz="4" w:space="0" w:color="auto"/>
            </w:tcBorders>
            <w:vAlign w:val="center"/>
            <w:hideMark/>
          </w:tcPr>
          <w:p w14:paraId="598084CA"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32730D4E" w14:textId="77777777" w:rsidR="00FE1108" w:rsidRPr="00E67722" w:rsidRDefault="00FE1108" w:rsidP="00C10A27">
            <w:pPr>
              <w:rPr>
                <w:sz w:val="18"/>
                <w:szCs w:val="18"/>
                <w:lang w:eastAsia="zh-CN"/>
              </w:rPr>
            </w:pPr>
          </w:p>
        </w:tc>
      </w:tr>
      <w:tr w:rsidR="00FE1108" w:rsidRPr="00E67722" w14:paraId="0882E927"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542C0C4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8DF63B3"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6D009015" w14:textId="77777777" w:rsidR="00FE1108" w:rsidRPr="00E67722" w:rsidRDefault="00FE1108" w:rsidP="00C10A27">
            <w:pPr>
              <w:jc w:val="center"/>
              <w:rPr>
                <w:sz w:val="18"/>
                <w:szCs w:val="18"/>
                <w:lang w:eastAsia="zh-CN"/>
              </w:rPr>
            </w:pPr>
            <w:r w:rsidRPr="00E67722">
              <w:rPr>
                <w:sz w:val="18"/>
                <w:szCs w:val="18"/>
                <w:lang w:eastAsia="zh-CN"/>
              </w:rPr>
              <w:t>CATT, Ericsson</w:t>
            </w:r>
          </w:p>
        </w:tc>
        <w:tc>
          <w:tcPr>
            <w:tcW w:w="2126" w:type="dxa"/>
            <w:vMerge/>
            <w:tcBorders>
              <w:top w:val="nil"/>
              <w:left w:val="single" w:sz="4" w:space="0" w:color="auto"/>
              <w:bottom w:val="single" w:sz="4" w:space="0" w:color="000000"/>
              <w:right w:val="single" w:sz="4" w:space="0" w:color="auto"/>
            </w:tcBorders>
            <w:vAlign w:val="center"/>
            <w:hideMark/>
          </w:tcPr>
          <w:p w14:paraId="49A46F76"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4454E932" w14:textId="77777777" w:rsidR="00FE1108" w:rsidRPr="00E67722" w:rsidRDefault="00FE1108" w:rsidP="00C10A27">
            <w:pPr>
              <w:rPr>
                <w:sz w:val="18"/>
                <w:szCs w:val="18"/>
                <w:lang w:eastAsia="zh-CN"/>
              </w:rPr>
            </w:pPr>
          </w:p>
        </w:tc>
      </w:tr>
      <w:tr w:rsidR="00FE1108" w:rsidRPr="00E67722" w14:paraId="4338B2CC"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2137234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B5252A2"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0038EEE4" w14:textId="77777777" w:rsidR="00FE1108" w:rsidRPr="00E67722" w:rsidRDefault="00FE1108" w:rsidP="00C10A27">
            <w:pPr>
              <w:jc w:val="center"/>
              <w:rPr>
                <w:sz w:val="18"/>
                <w:szCs w:val="18"/>
                <w:lang w:eastAsia="zh-CN"/>
              </w:rPr>
            </w:pPr>
            <w:r w:rsidRPr="00E67722">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hideMark/>
          </w:tcPr>
          <w:p w14:paraId="233152BC"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363FA8BA" w14:textId="77777777" w:rsidR="00FE1108" w:rsidRPr="00E67722" w:rsidRDefault="00FE1108" w:rsidP="00C10A27">
            <w:pPr>
              <w:rPr>
                <w:sz w:val="18"/>
                <w:szCs w:val="18"/>
                <w:lang w:eastAsia="zh-CN"/>
              </w:rPr>
            </w:pPr>
          </w:p>
        </w:tc>
      </w:tr>
      <w:tr w:rsidR="00FE1108" w:rsidRPr="00E67722" w14:paraId="46DA7DC9"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7130240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EE344A2"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4FCCF343"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hideMark/>
          </w:tcPr>
          <w:p w14:paraId="049D2736"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BF5FC3D" w14:textId="77777777" w:rsidR="00FE1108" w:rsidRPr="00E67722" w:rsidRDefault="00FE1108" w:rsidP="00C10A27">
            <w:pPr>
              <w:rPr>
                <w:sz w:val="18"/>
                <w:szCs w:val="18"/>
                <w:lang w:eastAsia="zh-CN"/>
              </w:rPr>
            </w:pPr>
          </w:p>
        </w:tc>
      </w:tr>
      <w:tr w:rsidR="00FE1108" w:rsidRPr="00E67722" w14:paraId="7B142924" w14:textId="77777777" w:rsidTr="00FE1108">
        <w:trPr>
          <w:trHeight w:val="287"/>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71868C0" w14:textId="01623F41" w:rsidR="00FE1108" w:rsidRPr="00E67722" w:rsidRDefault="00FE1108" w:rsidP="00C10A27">
            <w:pPr>
              <w:jc w:val="center"/>
              <w:rPr>
                <w:b/>
                <w:bCs/>
                <w:sz w:val="18"/>
                <w:szCs w:val="18"/>
                <w:lang w:eastAsia="zh-CN"/>
              </w:rPr>
            </w:pPr>
            <w:r w:rsidRPr="00E67722">
              <w:rPr>
                <w:b/>
                <w:bCs/>
                <w:sz w:val="18"/>
                <w:szCs w:val="18"/>
                <w:lang w:eastAsia="zh-CN"/>
              </w:rPr>
              <w:t>CPE/F</w:t>
            </w:r>
            <w:r w:rsidR="00CC5E41">
              <w:rPr>
                <w:b/>
                <w:bCs/>
                <w:sz w:val="18"/>
                <w:szCs w:val="18"/>
                <w:lang w:eastAsia="zh-CN"/>
              </w:rPr>
              <w:t>W</w:t>
            </w:r>
            <w:r w:rsidRPr="00E67722">
              <w:rPr>
                <w:b/>
                <w:bCs/>
                <w:sz w:val="18"/>
                <w:szCs w:val="18"/>
                <w:lang w:eastAsia="zh-CN"/>
              </w:rPr>
              <w:t>A</w:t>
            </w:r>
          </w:p>
        </w:tc>
        <w:tc>
          <w:tcPr>
            <w:tcW w:w="2126" w:type="dxa"/>
            <w:tcBorders>
              <w:top w:val="nil"/>
              <w:left w:val="nil"/>
              <w:bottom w:val="single" w:sz="4" w:space="0" w:color="auto"/>
              <w:right w:val="single" w:sz="4" w:space="0" w:color="auto"/>
            </w:tcBorders>
            <w:shd w:val="clear" w:color="auto" w:fill="auto"/>
            <w:vAlign w:val="center"/>
            <w:hideMark/>
          </w:tcPr>
          <w:p w14:paraId="0E777AB3" w14:textId="77777777" w:rsidR="00FE1108" w:rsidRPr="00E67722" w:rsidRDefault="00FE1108" w:rsidP="00C10A27">
            <w:pPr>
              <w:jc w:val="center"/>
              <w:rPr>
                <w:sz w:val="18"/>
                <w:szCs w:val="18"/>
                <w:lang w:eastAsia="zh-CN"/>
              </w:rPr>
            </w:pPr>
            <w:r w:rsidRPr="00E67722">
              <w:rPr>
                <w:sz w:val="18"/>
                <w:szCs w:val="18"/>
                <w:lang w:eastAsia="zh-CN"/>
              </w:rPr>
              <w:t>2</w:t>
            </w:r>
            <w:r>
              <w:rPr>
                <w:sz w:val="18"/>
                <w:szCs w:val="18"/>
                <w:lang w:eastAsia="zh-CN"/>
              </w:rPr>
              <w:t>/4</w:t>
            </w:r>
            <w:r w:rsidRPr="00E67722">
              <w:rPr>
                <w:sz w:val="18"/>
                <w:szCs w:val="18"/>
                <w:lang w:eastAsia="zh-CN"/>
              </w:rPr>
              <w:t>T4R</w:t>
            </w:r>
          </w:p>
        </w:tc>
        <w:tc>
          <w:tcPr>
            <w:tcW w:w="2835" w:type="dxa"/>
            <w:tcBorders>
              <w:top w:val="nil"/>
              <w:left w:val="nil"/>
              <w:bottom w:val="single" w:sz="4" w:space="0" w:color="auto"/>
              <w:right w:val="single" w:sz="4" w:space="0" w:color="auto"/>
            </w:tcBorders>
            <w:shd w:val="clear" w:color="auto" w:fill="auto"/>
            <w:vAlign w:val="center"/>
            <w:hideMark/>
          </w:tcPr>
          <w:p w14:paraId="18AADC8D"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DDBD78D" w14:textId="77777777" w:rsidR="00FE1108" w:rsidRPr="00E67722" w:rsidRDefault="00FE1108" w:rsidP="00C10A27">
            <w:pPr>
              <w:jc w:val="center"/>
              <w:rPr>
                <w:sz w:val="18"/>
                <w:szCs w:val="18"/>
                <w:lang w:eastAsia="zh-CN"/>
              </w:rPr>
            </w:pPr>
            <w:r w:rsidRPr="00E67722">
              <w:rPr>
                <w:sz w:val="18"/>
                <w:szCs w:val="18"/>
                <w:lang w:eastAsia="zh-CN"/>
              </w:rPr>
              <w:t>ZTE, OPPO</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5E91D42" w14:textId="77777777" w:rsidR="00FE1108" w:rsidRPr="00E67722" w:rsidRDefault="00FE1108" w:rsidP="00C10A27">
            <w:pPr>
              <w:jc w:val="center"/>
              <w:rPr>
                <w:sz w:val="18"/>
                <w:szCs w:val="18"/>
                <w:lang w:eastAsia="zh-CN"/>
              </w:rPr>
            </w:pPr>
            <w:r w:rsidRPr="00E67722">
              <w:rPr>
                <w:sz w:val="18"/>
                <w:szCs w:val="18"/>
                <w:lang w:eastAsia="zh-CN"/>
              </w:rPr>
              <w:t>Qualcomm, Nokia, Ericsson</w:t>
            </w:r>
          </w:p>
        </w:tc>
      </w:tr>
      <w:tr w:rsidR="00FE1108" w:rsidRPr="00E67722" w14:paraId="2A15343B"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4F7B44C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470BA76B"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25229521" w14:textId="77777777" w:rsidR="00FE1108" w:rsidRPr="00E67722" w:rsidRDefault="00FE1108" w:rsidP="00C10A27">
            <w:pPr>
              <w:jc w:val="center"/>
              <w:rPr>
                <w:sz w:val="18"/>
                <w:szCs w:val="18"/>
                <w:lang w:eastAsia="zh-CN"/>
              </w:rPr>
            </w:pPr>
            <w:r w:rsidRPr="00E67722">
              <w:rPr>
                <w:sz w:val="18"/>
                <w:szCs w:val="18"/>
                <w:lang w:eastAsia="zh-CN"/>
              </w:rPr>
              <w:t>Sony (baseline)</w:t>
            </w:r>
          </w:p>
        </w:tc>
        <w:tc>
          <w:tcPr>
            <w:tcW w:w="2126" w:type="dxa"/>
            <w:vMerge/>
            <w:tcBorders>
              <w:top w:val="nil"/>
              <w:left w:val="single" w:sz="4" w:space="0" w:color="auto"/>
              <w:bottom w:val="single" w:sz="4" w:space="0" w:color="auto"/>
              <w:right w:val="single" w:sz="4" w:space="0" w:color="auto"/>
            </w:tcBorders>
            <w:vAlign w:val="center"/>
            <w:hideMark/>
          </w:tcPr>
          <w:p w14:paraId="3ABFE3FD"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hideMark/>
          </w:tcPr>
          <w:p w14:paraId="6E9A21F2" w14:textId="77777777" w:rsidR="00FE1108" w:rsidRPr="00E67722" w:rsidRDefault="00FE1108" w:rsidP="00C10A27">
            <w:pPr>
              <w:rPr>
                <w:sz w:val="18"/>
                <w:szCs w:val="18"/>
                <w:lang w:eastAsia="zh-CN"/>
              </w:rPr>
            </w:pPr>
          </w:p>
        </w:tc>
      </w:tr>
      <w:tr w:rsidR="00FE1108" w:rsidRPr="00E67722" w14:paraId="5FD9EC83" w14:textId="77777777" w:rsidTr="00FE1108">
        <w:trPr>
          <w:trHeight w:val="398"/>
        </w:trPr>
        <w:tc>
          <w:tcPr>
            <w:tcW w:w="1980" w:type="dxa"/>
            <w:vMerge/>
            <w:tcBorders>
              <w:top w:val="nil"/>
              <w:left w:val="single" w:sz="4" w:space="0" w:color="auto"/>
              <w:bottom w:val="single" w:sz="4" w:space="0" w:color="000000"/>
              <w:right w:val="single" w:sz="4" w:space="0" w:color="auto"/>
            </w:tcBorders>
            <w:vAlign w:val="center"/>
            <w:hideMark/>
          </w:tcPr>
          <w:p w14:paraId="0A8183E5"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5AD8E1B"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0E317834" w14:textId="77777777" w:rsidR="00FE1108" w:rsidRPr="00E67722" w:rsidRDefault="00FE1108" w:rsidP="00C10A27">
            <w:pPr>
              <w:jc w:val="center"/>
              <w:rPr>
                <w:sz w:val="18"/>
                <w:szCs w:val="18"/>
                <w:lang w:eastAsia="zh-CN"/>
              </w:rPr>
            </w:pPr>
            <w:r w:rsidRPr="00E67722">
              <w:rPr>
                <w:sz w:val="18"/>
                <w:szCs w:val="18"/>
                <w:lang w:eastAsia="zh-CN"/>
              </w:rPr>
              <w:t>Qualcomm (baseline), OPPO</w:t>
            </w:r>
          </w:p>
        </w:tc>
        <w:tc>
          <w:tcPr>
            <w:tcW w:w="2126" w:type="dxa"/>
            <w:vMerge/>
            <w:tcBorders>
              <w:top w:val="nil"/>
              <w:left w:val="single" w:sz="4" w:space="0" w:color="auto"/>
              <w:bottom w:val="single" w:sz="4" w:space="0" w:color="auto"/>
              <w:right w:val="single" w:sz="4" w:space="0" w:color="auto"/>
            </w:tcBorders>
            <w:vAlign w:val="center"/>
            <w:hideMark/>
          </w:tcPr>
          <w:p w14:paraId="1ADD26EE"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hideMark/>
          </w:tcPr>
          <w:p w14:paraId="312B293E" w14:textId="77777777" w:rsidR="00FE1108" w:rsidRPr="00E67722" w:rsidRDefault="00FE1108" w:rsidP="00C10A27">
            <w:pPr>
              <w:rPr>
                <w:sz w:val="18"/>
                <w:szCs w:val="18"/>
                <w:lang w:eastAsia="zh-CN"/>
              </w:rPr>
            </w:pPr>
          </w:p>
        </w:tc>
      </w:tr>
      <w:tr w:rsidR="00FE1108" w:rsidRPr="00E67722" w14:paraId="0ED586DD"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4653583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66D4FFE" w14:textId="77777777" w:rsidR="00FE1108" w:rsidRPr="00E67722" w:rsidRDefault="00FE1108" w:rsidP="00C10A27">
            <w:pPr>
              <w:jc w:val="center"/>
              <w:rPr>
                <w:sz w:val="18"/>
                <w:szCs w:val="18"/>
                <w:lang w:eastAsia="zh-CN"/>
              </w:rPr>
            </w:pPr>
            <w:r w:rsidRPr="00E67722">
              <w:rPr>
                <w:sz w:val="18"/>
                <w:szCs w:val="18"/>
                <w:lang w:eastAsia="zh-CN"/>
              </w:rPr>
              <w:t>6/8T6/8R</w:t>
            </w:r>
          </w:p>
        </w:tc>
        <w:tc>
          <w:tcPr>
            <w:tcW w:w="2835" w:type="dxa"/>
            <w:tcBorders>
              <w:top w:val="nil"/>
              <w:left w:val="nil"/>
              <w:bottom w:val="single" w:sz="4" w:space="0" w:color="auto"/>
              <w:right w:val="single" w:sz="4" w:space="0" w:color="auto"/>
            </w:tcBorders>
            <w:shd w:val="clear" w:color="auto" w:fill="auto"/>
            <w:vAlign w:val="center"/>
            <w:hideMark/>
          </w:tcPr>
          <w:p w14:paraId="2AA2745A"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tcBorders>
              <w:top w:val="nil"/>
              <w:left w:val="single" w:sz="4" w:space="0" w:color="auto"/>
              <w:bottom w:val="single" w:sz="4" w:space="0" w:color="auto"/>
              <w:right w:val="single" w:sz="4" w:space="0" w:color="auto"/>
            </w:tcBorders>
            <w:vAlign w:val="center"/>
            <w:hideMark/>
          </w:tcPr>
          <w:p w14:paraId="35567990"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hideMark/>
          </w:tcPr>
          <w:p w14:paraId="51824D1F" w14:textId="77777777" w:rsidR="00FE1108" w:rsidRPr="00E67722" w:rsidRDefault="00FE1108" w:rsidP="00C10A27">
            <w:pPr>
              <w:rPr>
                <w:sz w:val="18"/>
                <w:szCs w:val="18"/>
                <w:lang w:eastAsia="zh-CN"/>
              </w:rPr>
            </w:pPr>
          </w:p>
        </w:tc>
      </w:tr>
      <w:tr w:rsidR="00FE1108" w:rsidRPr="00E67722" w14:paraId="64BAC136" w14:textId="77777777" w:rsidTr="00FE1108">
        <w:trPr>
          <w:trHeight w:val="509"/>
        </w:trPr>
        <w:tc>
          <w:tcPr>
            <w:tcW w:w="1980" w:type="dxa"/>
            <w:vMerge/>
            <w:tcBorders>
              <w:top w:val="nil"/>
              <w:left w:val="single" w:sz="4" w:space="0" w:color="auto"/>
              <w:bottom w:val="single" w:sz="4" w:space="0" w:color="000000"/>
              <w:right w:val="single" w:sz="4" w:space="0" w:color="auto"/>
            </w:tcBorders>
            <w:vAlign w:val="center"/>
            <w:hideMark/>
          </w:tcPr>
          <w:p w14:paraId="30A395A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EB087C0" w14:textId="77777777" w:rsidR="00FE1108" w:rsidRPr="00E67722" w:rsidRDefault="00FE1108" w:rsidP="00C10A27">
            <w:pPr>
              <w:jc w:val="center"/>
              <w:rPr>
                <w:sz w:val="18"/>
                <w:szCs w:val="18"/>
                <w:lang w:eastAsia="zh-CN"/>
              </w:rPr>
            </w:pPr>
            <w:r w:rsidRPr="00E67722">
              <w:rPr>
                <w:sz w:val="18"/>
                <w:szCs w:val="18"/>
                <w:lang w:eastAsia="zh-CN"/>
              </w:rPr>
              <w:t>8T8R</w:t>
            </w:r>
          </w:p>
        </w:tc>
        <w:tc>
          <w:tcPr>
            <w:tcW w:w="2835" w:type="dxa"/>
            <w:tcBorders>
              <w:top w:val="nil"/>
              <w:left w:val="nil"/>
              <w:bottom w:val="single" w:sz="4" w:space="0" w:color="auto"/>
              <w:right w:val="single" w:sz="4" w:space="0" w:color="auto"/>
            </w:tcBorders>
            <w:shd w:val="clear" w:color="auto" w:fill="auto"/>
            <w:vAlign w:val="center"/>
            <w:hideMark/>
          </w:tcPr>
          <w:p w14:paraId="25549C0E" w14:textId="77777777" w:rsidR="00FE1108" w:rsidRPr="00E67722" w:rsidRDefault="00FE1108" w:rsidP="00C10A27">
            <w:pPr>
              <w:jc w:val="center"/>
              <w:rPr>
                <w:sz w:val="18"/>
                <w:szCs w:val="18"/>
                <w:lang w:eastAsia="zh-CN"/>
              </w:rPr>
            </w:pPr>
            <w:r w:rsidRPr="00E67722">
              <w:rPr>
                <w:sz w:val="18"/>
                <w:szCs w:val="18"/>
                <w:lang w:eastAsia="zh-CN"/>
              </w:rPr>
              <w:t>Sony (optional), Qualcomm (optional), Ericsson, CATT</w:t>
            </w:r>
          </w:p>
        </w:tc>
        <w:tc>
          <w:tcPr>
            <w:tcW w:w="2126" w:type="dxa"/>
            <w:vMerge/>
            <w:tcBorders>
              <w:top w:val="nil"/>
              <w:left w:val="single" w:sz="4" w:space="0" w:color="auto"/>
              <w:bottom w:val="single" w:sz="4" w:space="0" w:color="auto"/>
              <w:right w:val="single" w:sz="4" w:space="0" w:color="auto"/>
            </w:tcBorders>
            <w:vAlign w:val="center"/>
            <w:hideMark/>
          </w:tcPr>
          <w:p w14:paraId="39F38D9E"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hideMark/>
          </w:tcPr>
          <w:p w14:paraId="4F8CB9A5" w14:textId="77777777" w:rsidR="00FE1108" w:rsidRPr="00E67722" w:rsidRDefault="00FE1108" w:rsidP="00C10A27">
            <w:pPr>
              <w:rPr>
                <w:sz w:val="18"/>
                <w:szCs w:val="18"/>
                <w:lang w:eastAsia="zh-CN"/>
              </w:rPr>
            </w:pPr>
          </w:p>
        </w:tc>
      </w:tr>
      <w:tr w:rsidR="00FE1108" w:rsidRPr="00E67722" w14:paraId="65EB542D" w14:textId="77777777" w:rsidTr="00FE1108">
        <w:trPr>
          <w:trHeight w:val="287"/>
        </w:trPr>
        <w:tc>
          <w:tcPr>
            <w:tcW w:w="1980" w:type="dxa"/>
            <w:vMerge/>
            <w:tcBorders>
              <w:top w:val="nil"/>
              <w:left w:val="single" w:sz="4" w:space="0" w:color="auto"/>
              <w:bottom w:val="single" w:sz="4" w:space="0" w:color="000000"/>
              <w:right w:val="single" w:sz="4" w:space="0" w:color="auto"/>
            </w:tcBorders>
            <w:vAlign w:val="center"/>
            <w:hideMark/>
          </w:tcPr>
          <w:p w14:paraId="6B931F63"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62812F4" w14:textId="77777777" w:rsidR="00FE1108" w:rsidRPr="00E67722" w:rsidRDefault="00FE1108" w:rsidP="00C10A27">
            <w:pPr>
              <w:jc w:val="center"/>
              <w:rPr>
                <w:sz w:val="18"/>
                <w:szCs w:val="18"/>
                <w:lang w:eastAsia="zh-CN"/>
              </w:rPr>
            </w:pPr>
            <w:r w:rsidRPr="00E67722">
              <w:rPr>
                <w:sz w:val="18"/>
                <w:szCs w:val="18"/>
                <w:lang w:eastAsia="zh-CN"/>
              </w:rPr>
              <w:t>8R</w:t>
            </w:r>
          </w:p>
        </w:tc>
        <w:tc>
          <w:tcPr>
            <w:tcW w:w="2835" w:type="dxa"/>
            <w:tcBorders>
              <w:top w:val="nil"/>
              <w:left w:val="nil"/>
              <w:bottom w:val="single" w:sz="4" w:space="0" w:color="auto"/>
              <w:right w:val="single" w:sz="4" w:space="0" w:color="auto"/>
            </w:tcBorders>
            <w:shd w:val="clear" w:color="auto" w:fill="auto"/>
            <w:vAlign w:val="center"/>
            <w:hideMark/>
          </w:tcPr>
          <w:p w14:paraId="4A6BC307"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nil"/>
              <w:left w:val="single" w:sz="4" w:space="0" w:color="auto"/>
              <w:bottom w:val="single" w:sz="4" w:space="0" w:color="auto"/>
              <w:right w:val="single" w:sz="4" w:space="0" w:color="auto"/>
            </w:tcBorders>
            <w:vAlign w:val="center"/>
            <w:hideMark/>
          </w:tcPr>
          <w:p w14:paraId="2325B9B6"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hideMark/>
          </w:tcPr>
          <w:p w14:paraId="7952509B" w14:textId="77777777" w:rsidR="00FE1108" w:rsidRPr="00E67722" w:rsidRDefault="00FE1108" w:rsidP="00C10A27">
            <w:pPr>
              <w:rPr>
                <w:sz w:val="18"/>
                <w:szCs w:val="18"/>
                <w:lang w:eastAsia="zh-CN"/>
              </w:rPr>
            </w:pPr>
          </w:p>
        </w:tc>
      </w:tr>
    </w:tbl>
    <w:p w14:paraId="70A39741" w14:textId="6673EB37" w:rsidR="00E60C99" w:rsidRDefault="00E60C99" w:rsidP="00B159F6">
      <w:pPr>
        <w:rPr>
          <w:i/>
          <w:color w:val="EEECE1" w:themeColor="background2"/>
          <w:lang w:eastAsia="zh-CN"/>
        </w:rPr>
      </w:pPr>
    </w:p>
    <w:tbl>
      <w:tblPr>
        <w:tblW w:w="11619" w:type="dxa"/>
        <w:tblLook w:val="04A0" w:firstRow="1" w:lastRow="0" w:firstColumn="1" w:lastColumn="0" w:noHBand="0" w:noVBand="1"/>
      </w:tblPr>
      <w:tblGrid>
        <w:gridCol w:w="1513"/>
        <w:gridCol w:w="3585"/>
        <w:gridCol w:w="1843"/>
        <w:gridCol w:w="2126"/>
        <w:gridCol w:w="2552"/>
      </w:tblGrid>
      <w:tr w:rsidR="00FE1108" w:rsidRPr="00E12C5A" w14:paraId="4E8214A5" w14:textId="77777777" w:rsidTr="00FE1108">
        <w:trPr>
          <w:trHeight w:val="932"/>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F70CB1" w14:textId="73FEF449" w:rsidR="00FE1108" w:rsidRPr="00E12C5A" w:rsidRDefault="00FE1108" w:rsidP="00FE1108">
            <w:pPr>
              <w:jc w:val="center"/>
              <w:rPr>
                <w:sz w:val="18"/>
                <w:szCs w:val="18"/>
                <w:lang w:eastAsia="zh-CN"/>
              </w:rPr>
            </w:pPr>
            <w:r w:rsidRPr="007D1743">
              <w:rPr>
                <w:rFonts w:eastAsia="Times New Roman" w:hint="eastAsia"/>
                <w:b/>
                <w:bCs/>
                <w:lang w:eastAsia="zh-CN"/>
              </w:rPr>
              <w:t>For around</w:t>
            </w:r>
            <w:r>
              <w:rPr>
                <w:rFonts w:eastAsia="Times New Roman"/>
                <w:b/>
                <w:bCs/>
                <w:lang w:eastAsia="zh-CN"/>
              </w:rPr>
              <w:t xml:space="preserve"> 4 G</w:t>
            </w:r>
            <w:r w:rsidRPr="007D1743">
              <w:rPr>
                <w:rFonts w:eastAsia="Times New Roman" w:hint="eastAsia"/>
                <w:b/>
                <w:bCs/>
                <w:lang w:eastAsia="zh-CN"/>
              </w:rPr>
              <w:t>Hz</w:t>
            </w:r>
            <w:r w:rsidRPr="007D1743">
              <w:rPr>
                <w:rFonts w:eastAsia="Times New Roman"/>
                <w:b/>
                <w:bCs/>
                <w:lang w:eastAsia="zh-CN"/>
              </w:rPr>
              <w:t xml:space="preserve"> carrier frequency</w:t>
            </w:r>
            <w:r w:rsidRPr="007D1743">
              <w:rPr>
                <w:rFonts w:eastAsia="Times New Roman" w:hint="eastAsia"/>
                <w:b/>
                <w:bCs/>
                <w:lang w:eastAsia="zh-CN"/>
              </w:rPr>
              <w:t xml:space="preserve">, </w:t>
            </w:r>
            <w:r w:rsidRPr="007D1743">
              <w:rPr>
                <w:rFonts w:eastAsia="Times New Roman"/>
                <w:b/>
                <w:bCs/>
                <w:lang w:eastAsia="zh-CN"/>
              </w:rPr>
              <w:t>for UT antenna modelling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AEEC64" w14:textId="77777777" w:rsidR="00FE1108" w:rsidRPr="000F305D" w:rsidRDefault="00FE1108" w:rsidP="00C10A27">
            <w:pPr>
              <w:jc w:val="center"/>
              <w:rPr>
                <w:b/>
                <w:bCs/>
                <w:sz w:val="18"/>
                <w:szCs w:val="18"/>
                <w:lang w:eastAsia="zh-CN"/>
              </w:rPr>
            </w:pPr>
            <w:r w:rsidRPr="000F305D">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AFAF8B" w14:textId="77777777" w:rsidR="00FE1108" w:rsidRPr="000F305D" w:rsidRDefault="00FE1108" w:rsidP="00C10A27">
            <w:pPr>
              <w:jc w:val="center"/>
              <w:rPr>
                <w:b/>
                <w:bCs/>
                <w:sz w:val="18"/>
                <w:szCs w:val="18"/>
                <w:lang w:eastAsia="zh-CN"/>
              </w:rPr>
            </w:pPr>
            <w:r w:rsidRPr="000F305D">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9EE1AAC" w14:textId="65DA9114" w:rsidR="00FE1108" w:rsidRPr="000F305D" w:rsidRDefault="00FE1108" w:rsidP="00C10A27">
            <w:pPr>
              <w:jc w:val="center"/>
              <w:rPr>
                <w:b/>
                <w:bCs/>
                <w:sz w:val="18"/>
                <w:szCs w:val="18"/>
                <w:lang w:eastAsia="zh-CN"/>
              </w:rPr>
            </w:pPr>
            <w:r w:rsidRPr="000F305D">
              <w:rPr>
                <w:b/>
                <w:bCs/>
                <w:sz w:val="18"/>
                <w:szCs w:val="18"/>
                <w:lang w:eastAsia="zh-CN"/>
              </w:rPr>
              <w:t>CPE/F</w:t>
            </w:r>
            <w:r w:rsidR="00CC5E41">
              <w:rPr>
                <w:b/>
                <w:bCs/>
                <w:sz w:val="18"/>
                <w:szCs w:val="18"/>
                <w:lang w:eastAsia="zh-CN"/>
              </w:rPr>
              <w:t>W</w:t>
            </w:r>
            <w:r w:rsidRPr="000F305D">
              <w:rPr>
                <w:b/>
                <w:bCs/>
                <w:sz w:val="18"/>
                <w:szCs w:val="18"/>
                <w:lang w:eastAsia="zh-CN"/>
              </w:rPr>
              <w:t>A</w:t>
            </w:r>
          </w:p>
        </w:tc>
      </w:tr>
      <w:tr w:rsidR="00FE1108" w:rsidRPr="00E12C5A" w14:paraId="160C8724" w14:textId="77777777" w:rsidTr="00FE1108">
        <w:trPr>
          <w:trHeight w:val="259"/>
        </w:trPr>
        <w:tc>
          <w:tcPr>
            <w:tcW w:w="1513" w:type="dxa"/>
            <w:vMerge w:val="restart"/>
            <w:tcBorders>
              <w:top w:val="nil"/>
              <w:left w:val="single" w:sz="4" w:space="0" w:color="auto"/>
              <w:bottom w:val="nil"/>
              <w:right w:val="single" w:sz="4" w:space="0" w:color="auto"/>
            </w:tcBorders>
            <w:shd w:val="clear" w:color="auto" w:fill="auto"/>
            <w:vAlign w:val="center"/>
            <w:hideMark/>
          </w:tcPr>
          <w:p w14:paraId="6F5EE7D0" w14:textId="77777777" w:rsidR="00FE1108" w:rsidRPr="000F305D" w:rsidRDefault="00FE1108" w:rsidP="00C10A27">
            <w:pPr>
              <w:jc w:val="center"/>
              <w:rPr>
                <w:b/>
                <w:bCs/>
                <w:sz w:val="18"/>
                <w:szCs w:val="18"/>
                <w:lang w:eastAsia="zh-CN"/>
              </w:rPr>
            </w:pPr>
            <w:r w:rsidRPr="000F305D">
              <w:rPr>
                <w:b/>
                <w:bCs/>
                <w:sz w:val="18"/>
                <w:szCs w:val="18"/>
                <w:lang w:eastAsia="zh-CN"/>
              </w:rPr>
              <w:lastRenderedPageBreak/>
              <w:t>Polarization</w:t>
            </w:r>
          </w:p>
        </w:tc>
        <w:tc>
          <w:tcPr>
            <w:tcW w:w="3585" w:type="dxa"/>
            <w:tcBorders>
              <w:top w:val="nil"/>
              <w:left w:val="nil"/>
              <w:bottom w:val="single" w:sz="4" w:space="0" w:color="auto"/>
              <w:right w:val="single" w:sz="4" w:space="0" w:color="auto"/>
            </w:tcBorders>
            <w:shd w:val="clear" w:color="auto" w:fill="auto"/>
            <w:vAlign w:val="center"/>
            <w:hideMark/>
          </w:tcPr>
          <w:p w14:paraId="26F009A7" w14:textId="77777777" w:rsidR="00FE1108" w:rsidRPr="00E12C5A" w:rsidRDefault="00FE1108" w:rsidP="00C10A27">
            <w:pPr>
              <w:jc w:val="center"/>
              <w:rPr>
                <w:sz w:val="18"/>
                <w:szCs w:val="18"/>
                <w:lang w:eastAsia="zh-CN"/>
              </w:rPr>
            </w:pPr>
            <w:r w:rsidRPr="00E12C5A">
              <w:rPr>
                <w:sz w:val="18"/>
                <w:szCs w:val="18"/>
                <w:lang w:eastAsia="zh-CN"/>
              </w:rPr>
              <w:t>Alt1: Model-1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61AF2581"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173EBDE7"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5D07F9F1"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03DDDF9A" w14:textId="77777777" w:rsidTr="00FE1108">
        <w:trPr>
          <w:trHeight w:val="519"/>
        </w:trPr>
        <w:tc>
          <w:tcPr>
            <w:tcW w:w="1513" w:type="dxa"/>
            <w:vMerge/>
            <w:tcBorders>
              <w:top w:val="nil"/>
              <w:left w:val="single" w:sz="4" w:space="0" w:color="auto"/>
              <w:bottom w:val="nil"/>
              <w:right w:val="single" w:sz="4" w:space="0" w:color="auto"/>
            </w:tcBorders>
            <w:vAlign w:val="center"/>
            <w:hideMark/>
          </w:tcPr>
          <w:p w14:paraId="79A93BD4" w14:textId="77777777" w:rsidR="00FE1108" w:rsidRPr="000F305D" w:rsidRDefault="00FE1108" w:rsidP="00C10A27">
            <w:pPr>
              <w:rPr>
                <w:b/>
                <w:bCs/>
                <w:sz w:val="18"/>
                <w:szCs w:val="18"/>
                <w:lang w:eastAsia="zh-CN"/>
              </w:rPr>
            </w:pPr>
          </w:p>
        </w:tc>
        <w:tc>
          <w:tcPr>
            <w:tcW w:w="3585" w:type="dxa"/>
            <w:tcBorders>
              <w:top w:val="nil"/>
              <w:left w:val="nil"/>
              <w:bottom w:val="single" w:sz="4" w:space="0" w:color="auto"/>
              <w:right w:val="single" w:sz="4" w:space="0" w:color="auto"/>
            </w:tcBorders>
            <w:shd w:val="clear" w:color="auto" w:fill="auto"/>
            <w:vAlign w:val="center"/>
            <w:hideMark/>
          </w:tcPr>
          <w:p w14:paraId="6C69265B" w14:textId="77777777" w:rsidR="00FE1108" w:rsidRPr="00E12C5A" w:rsidRDefault="00FE1108" w:rsidP="00C10A27">
            <w:pPr>
              <w:jc w:val="center"/>
              <w:rPr>
                <w:sz w:val="18"/>
                <w:szCs w:val="18"/>
                <w:lang w:eastAsia="zh-CN"/>
              </w:rPr>
            </w:pPr>
            <w:r w:rsidRPr="00E12C5A">
              <w:rPr>
                <w:sz w:val="18"/>
                <w:szCs w:val="18"/>
                <w:lang w:eastAsia="zh-CN"/>
              </w:rPr>
              <w:t>Alt2: Model-2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18F15218" w14:textId="77777777" w:rsidR="00FE1108" w:rsidRPr="00E12C5A" w:rsidRDefault="00FE1108" w:rsidP="00C10A27">
            <w:pPr>
              <w:jc w:val="center"/>
              <w:rPr>
                <w:sz w:val="18"/>
                <w:szCs w:val="18"/>
                <w:lang w:eastAsia="zh-CN"/>
              </w:rPr>
            </w:pPr>
            <w:r w:rsidRPr="00E12C5A">
              <w:rPr>
                <w:sz w:val="18"/>
                <w:szCs w:val="18"/>
                <w:lang w:eastAsia="zh-CN"/>
              </w:rPr>
              <w:t>DOCOMO, MediaTek, ETRI</w:t>
            </w:r>
          </w:p>
        </w:tc>
        <w:tc>
          <w:tcPr>
            <w:tcW w:w="2126" w:type="dxa"/>
            <w:tcBorders>
              <w:top w:val="nil"/>
              <w:left w:val="nil"/>
              <w:bottom w:val="single" w:sz="4" w:space="0" w:color="auto"/>
              <w:right w:val="single" w:sz="4" w:space="0" w:color="auto"/>
            </w:tcBorders>
            <w:shd w:val="clear" w:color="auto" w:fill="auto"/>
            <w:vAlign w:val="center"/>
            <w:hideMark/>
          </w:tcPr>
          <w:p w14:paraId="7CE71EE2"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4998BED5"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2D5044D2" w14:textId="77777777" w:rsidTr="00FE1108">
        <w:trPr>
          <w:trHeight w:val="519"/>
        </w:trPr>
        <w:tc>
          <w:tcPr>
            <w:tcW w:w="1513" w:type="dxa"/>
            <w:vMerge/>
            <w:tcBorders>
              <w:top w:val="nil"/>
              <w:left w:val="single" w:sz="4" w:space="0" w:color="auto"/>
              <w:bottom w:val="nil"/>
              <w:right w:val="single" w:sz="4" w:space="0" w:color="auto"/>
            </w:tcBorders>
            <w:vAlign w:val="center"/>
            <w:hideMark/>
          </w:tcPr>
          <w:p w14:paraId="71D7D1D6" w14:textId="77777777" w:rsidR="00FE1108" w:rsidRPr="000F305D" w:rsidRDefault="00FE1108" w:rsidP="00C10A27">
            <w:pPr>
              <w:rPr>
                <w:b/>
                <w:bCs/>
                <w:sz w:val="18"/>
                <w:szCs w:val="18"/>
                <w:lang w:eastAsia="zh-CN"/>
              </w:rPr>
            </w:pPr>
          </w:p>
        </w:tc>
        <w:tc>
          <w:tcPr>
            <w:tcW w:w="3585" w:type="dxa"/>
            <w:tcBorders>
              <w:top w:val="nil"/>
              <w:left w:val="nil"/>
              <w:bottom w:val="single" w:sz="4" w:space="0" w:color="auto"/>
              <w:right w:val="single" w:sz="4" w:space="0" w:color="auto"/>
            </w:tcBorders>
            <w:shd w:val="clear" w:color="auto" w:fill="auto"/>
            <w:vAlign w:val="center"/>
            <w:hideMark/>
          </w:tcPr>
          <w:p w14:paraId="7F99F619" w14:textId="77777777" w:rsidR="00FE1108" w:rsidRPr="00E12C5A" w:rsidRDefault="00FE1108" w:rsidP="00C10A27">
            <w:pPr>
              <w:jc w:val="center"/>
              <w:rPr>
                <w:sz w:val="18"/>
                <w:szCs w:val="18"/>
                <w:lang w:eastAsia="zh-CN"/>
              </w:rPr>
            </w:pPr>
            <w:r w:rsidRPr="00E12C5A">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50832AEC"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531273BA" w14:textId="77777777" w:rsidR="00FE1108" w:rsidRPr="00E12C5A" w:rsidRDefault="00FE1108" w:rsidP="00C10A27">
            <w:pPr>
              <w:jc w:val="center"/>
              <w:rPr>
                <w:sz w:val="18"/>
                <w:szCs w:val="18"/>
                <w:lang w:eastAsia="zh-CN"/>
              </w:rPr>
            </w:pPr>
            <w:r w:rsidRPr="00E12C5A">
              <w:rPr>
                <w:sz w:val="18"/>
                <w:szCs w:val="18"/>
                <w:lang w:eastAsia="zh-CN"/>
              </w:rPr>
              <w:t>Ericsson, Interdigital, ZTE</w:t>
            </w:r>
          </w:p>
        </w:tc>
        <w:tc>
          <w:tcPr>
            <w:tcW w:w="2552" w:type="dxa"/>
            <w:tcBorders>
              <w:top w:val="nil"/>
              <w:left w:val="nil"/>
              <w:bottom w:val="single" w:sz="4" w:space="0" w:color="auto"/>
              <w:right w:val="single" w:sz="4" w:space="0" w:color="auto"/>
            </w:tcBorders>
            <w:shd w:val="clear" w:color="auto" w:fill="auto"/>
            <w:vAlign w:val="center"/>
            <w:hideMark/>
          </w:tcPr>
          <w:p w14:paraId="05EE982A" w14:textId="77777777" w:rsidR="00FE1108" w:rsidRPr="00E12C5A" w:rsidRDefault="00FE1108" w:rsidP="00C10A27">
            <w:pPr>
              <w:jc w:val="center"/>
              <w:rPr>
                <w:sz w:val="18"/>
                <w:szCs w:val="18"/>
                <w:lang w:eastAsia="zh-CN"/>
              </w:rPr>
            </w:pPr>
            <w:r w:rsidRPr="00E12C5A">
              <w:rPr>
                <w:sz w:val="18"/>
                <w:szCs w:val="18"/>
                <w:lang w:eastAsia="zh-CN"/>
              </w:rPr>
              <w:t>Ericsson</w:t>
            </w:r>
          </w:p>
        </w:tc>
      </w:tr>
      <w:tr w:rsidR="00FE1108" w:rsidRPr="00E12C5A" w14:paraId="6B568DD8" w14:textId="77777777" w:rsidTr="00FE1108">
        <w:trPr>
          <w:trHeight w:val="519"/>
        </w:trPr>
        <w:tc>
          <w:tcPr>
            <w:tcW w:w="1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6D03A7" w14:textId="77777777" w:rsidR="00FE1108" w:rsidRPr="000F305D" w:rsidRDefault="00FE1108" w:rsidP="00C10A27">
            <w:pPr>
              <w:jc w:val="center"/>
              <w:rPr>
                <w:b/>
                <w:bCs/>
                <w:sz w:val="18"/>
                <w:szCs w:val="18"/>
                <w:lang w:eastAsia="zh-CN"/>
              </w:rPr>
            </w:pPr>
            <w:r w:rsidRPr="000F305D">
              <w:rPr>
                <w:b/>
                <w:bCs/>
                <w:sz w:val="18"/>
                <w:szCs w:val="18"/>
                <w:lang w:eastAsia="zh-CN"/>
              </w:rPr>
              <w:t>Antenna gain pattern</w:t>
            </w:r>
          </w:p>
        </w:tc>
        <w:tc>
          <w:tcPr>
            <w:tcW w:w="3585" w:type="dxa"/>
            <w:tcBorders>
              <w:top w:val="nil"/>
              <w:left w:val="nil"/>
              <w:bottom w:val="single" w:sz="4" w:space="0" w:color="auto"/>
              <w:right w:val="single" w:sz="4" w:space="0" w:color="auto"/>
            </w:tcBorders>
            <w:shd w:val="clear" w:color="auto" w:fill="auto"/>
            <w:vAlign w:val="center"/>
            <w:hideMark/>
          </w:tcPr>
          <w:p w14:paraId="203215EE" w14:textId="77777777" w:rsidR="00FE1108" w:rsidRPr="00E12C5A" w:rsidRDefault="00FE1108" w:rsidP="00C10A27">
            <w:pPr>
              <w:jc w:val="center"/>
              <w:rPr>
                <w:sz w:val="18"/>
                <w:szCs w:val="18"/>
                <w:lang w:eastAsia="zh-CN"/>
              </w:rPr>
            </w:pPr>
            <w:r w:rsidRPr="00E12C5A">
              <w:rPr>
                <w:sz w:val="18"/>
                <w:szCs w:val="18"/>
                <w:lang w:eastAsia="zh-CN"/>
              </w:rPr>
              <w:t>Alt 1: Omnidirectional</w:t>
            </w:r>
          </w:p>
        </w:tc>
        <w:tc>
          <w:tcPr>
            <w:tcW w:w="1843" w:type="dxa"/>
            <w:tcBorders>
              <w:top w:val="nil"/>
              <w:left w:val="nil"/>
              <w:bottom w:val="single" w:sz="4" w:space="0" w:color="auto"/>
              <w:right w:val="single" w:sz="4" w:space="0" w:color="auto"/>
            </w:tcBorders>
            <w:shd w:val="clear" w:color="auto" w:fill="auto"/>
            <w:vAlign w:val="center"/>
            <w:hideMark/>
          </w:tcPr>
          <w:p w14:paraId="3C801378" w14:textId="77777777" w:rsidR="00FE1108" w:rsidRPr="00E12C5A" w:rsidRDefault="00FE1108" w:rsidP="00C10A27">
            <w:pPr>
              <w:jc w:val="center"/>
              <w:rPr>
                <w:sz w:val="18"/>
                <w:szCs w:val="18"/>
                <w:lang w:eastAsia="zh-CN"/>
              </w:rPr>
            </w:pPr>
            <w:r w:rsidRPr="00E12C5A">
              <w:rPr>
                <w:sz w:val="18"/>
                <w:szCs w:val="18"/>
                <w:lang w:eastAsia="zh-CN"/>
              </w:rPr>
              <w:t xml:space="preserve">MediaTek (baseline) </w:t>
            </w:r>
          </w:p>
        </w:tc>
        <w:tc>
          <w:tcPr>
            <w:tcW w:w="2126" w:type="dxa"/>
            <w:tcBorders>
              <w:top w:val="nil"/>
              <w:left w:val="nil"/>
              <w:bottom w:val="single" w:sz="4" w:space="0" w:color="auto"/>
              <w:right w:val="single" w:sz="4" w:space="0" w:color="auto"/>
            </w:tcBorders>
            <w:shd w:val="clear" w:color="auto" w:fill="auto"/>
            <w:vAlign w:val="center"/>
            <w:hideMark/>
          </w:tcPr>
          <w:p w14:paraId="1877AB6D" w14:textId="77777777" w:rsidR="00FE1108" w:rsidRPr="00E12C5A" w:rsidRDefault="00FE1108"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41F83D5A" w14:textId="77777777" w:rsidR="00FE1108" w:rsidRPr="00E12C5A" w:rsidRDefault="00FE1108" w:rsidP="00C10A27">
            <w:pPr>
              <w:jc w:val="center"/>
              <w:rPr>
                <w:sz w:val="18"/>
                <w:szCs w:val="18"/>
                <w:lang w:eastAsia="zh-CN"/>
              </w:rPr>
            </w:pPr>
            <w:r w:rsidRPr="00E12C5A">
              <w:rPr>
                <w:sz w:val="18"/>
                <w:szCs w:val="18"/>
                <w:lang w:eastAsia="zh-CN"/>
              </w:rPr>
              <w:t xml:space="preserve"> ZTE, Nokia</w:t>
            </w:r>
            <w:r>
              <w:rPr>
                <w:sz w:val="18"/>
                <w:szCs w:val="18"/>
                <w:lang w:eastAsia="zh-CN"/>
              </w:rPr>
              <w:t xml:space="preserve"> </w:t>
            </w:r>
            <w:r w:rsidRPr="00E12C5A">
              <w:rPr>
                <w:sz w:val="18"/>
                <w:szCs w:val="18"/>
                <w:lang w:eastAsia="zh-CN"/>
              </w:rPr>
              <w:t>(indoor)</w:t>
            </w:r>
          </w:p>
        </w:tc>
      </w:tr>
      <w:tr w:rsidR="00FE1108" w:rsidRPr="00E12C5A" w14:paraId="3B7A68B3" w14:textId="77777777" w:rsidTr="00FE1108">
        <w:trPr>
          <w:trHeight w:val="778"/>
        </w:trPr>
        <w:tc>
          <w:tcPr>
            <w:tcW w:w="1513" w:type="dxa"/>
            <w:vMerge/>
            <w:tcBorders>
              <w:top w:val="single" w:sz="4" w:space="0" w:color="auto"/>
              <w:left w:val="single" w:sz="4" w:space="0" w:color="auto"/>
              <w:bottom w:val="single" w:sz="4" w:space="0" w:color="000000"/>
              <w:right w:val="single" w:sz="4" w:space="0" w:color="auto"/>
            </w:tcBorders>
            <w:vAlign w:val="center"/>
            <w:hideMark/>
          </w:tcPr>
          <w:p w14:paraId="728C83BD" w14:textId="77777777" w:rsidR="00FE1108" w:rsidRPr="00E12C5A" w:rsidRDefault="00FE1108" w:rsidP="00C10A27">
            <w:pPr>
              <w:rPr>
                <w:sz w:val="18"/>
                <w:szCs w:val="18"/>
                <w:lang w:eastAsia="zh-CN"/>
              </w:rPr>
            </w:pPr>
          </w:p>
        </w:tc>
        <w:tc>
          <w:tcPr>
            <w:tcW w:w="3585" w:type="dxa"/>
            <w:tcBorders>
              <w:top w:val="nil"/>
              <w:left w:val="nil"/>
              <w:bottom w:val="single" w:sz="4" w:space="0" w:color="auto"/>
              <w:right w:val="single" w:sz="4" w:space="0" w:color="auto"/>
            </w:tcBorders>
            <w:shd w:val="clear" w:color="auto" w:fill="auto"/>
            <w:vAlign w:val="center"/>
            <w:hideMark/>
          </w:tcPr>
          <w:p w14:paraId="13A6D5A3" w14:textId="77777777" w:rsidR="00FE1108" w:rsidRPr="00E12C5A" w:rsidRDefault="00FE1108"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shd w:val="clear" w:color="auto" w:fill="auto"/>
            <w:vAlign w:val="center"/>
            <w:hideMark/>
          </w:tcPr>
          <w:p w14:paraId="025E77F4" w14:textId="77777777" w:rsidR="00FE1108" w:rsidRPr="00E12C5A" w:rsidRDefault="00FE1108" w:rsidP="00C10A27">
            <w:pPr>
              <w:jc w:val="center"/>
              <w:rPr>
                <w:sz w:val="18"/>
                <w:szCs w:val="18"/>
                <w:lang w:eastAsia="zh-CN"/>
              </w:rPr>
            </w:pPr>
            <w:r w:rsidRPr="00E12C5A">
              <w:rPr>
                <w:sz w:val="18"/>
                <w:szCs w:val="18"/>
                <w:lang w:eastAsia="zh-CN"/>
              </w:rPr>
              <w:t>DOCOMO, MediaTek (optional), ETRI</w:t>
            </w:r>
          </w:p>
        </w:tc>
        <w:tc>
          <w:tcPr>
            <w:tcW w:w="2126" w:type="dxa"/>
            <w:tcBorders>
              <w:top w:val="nil"/>
              <w:left w:val="nil"/>
              <w:bottom w:val="single" w:sz="4" w:space="0" w:color="auto"/>
              <w:right w:val="single" w:sz="4" w:space="0" w:color="auto"/>
            </w:tcBorders>
            <w:shd w:val="clear" w:color="auto" w:fill="auto"/>
            <w:vAlign w:val="center"/>
            <w:hideMark/>
          </w:tcPr>
          <w:p w14:paraId="7D2C85C8" w14:textId="77777777" w:rsidR="00FE1108" w:rsidRPr="00E12C5A" w:rsidRDefault="00FE1108" w:rsidP="00C10A27">
            <w:pPr>
              <w:jc w:val="center"/>
              <w:rPr>
                <w:sz w:val="18"/>
                <w:szCs w:val="18"/>
                <w:lang w:eastAsia="zh-CN"/>
              </w:rPr>
            </w:pPr>
            <w:r w:rsidRPr="00E12C5A">
              <w:rPr>
                <w:sz w:val="18"/>
                <w:szCs w:val="18"/>
                <w:lang w:eastAsia="zh-CN"/>
              </w:rPr>
              <w:t>Ericsson, Interdigital, ZTE, Nokia</w:t>
            </w:r>
          </w:p>
        </w:tc>
        <w:tc>
          <w:tcPr>
            <w:tcW w:w="2552" w:type="dxa"/>
            <w:tcBorders>
              <w:top w:val="nil"/>
              <w:left w:val="nil"/>
              <w:bottom w:val="single" w:sz="4" w:space="0" w:color="auto"/>
              <w:right w:val="single" w:sz="4" w:space="0" w:color="auto"/>
            </w:tcBorders>
            <w:shd w:val="clear" w:color="auto" w:fill="auto"/>
            <w:vAlign w:val="center"/>
            <w:hideMark/>
          </w:tcPr>
          <w:p w14:paraId="30154810" w14:textId="77777777" w:rsidR="00FE1108" w:rsidRPr="00E12C5A" w:rsidRDefault="00FE1108" w:rsidP="00C10A27">
            <w:pPr>
              <w:jc w:val="center"/>
              <w:rPr>
                <w:sz w:val="18"/>
                <w:szCs w:val="18"/>
                <w:lang w:eastAsia="zh-CN"/>
              </w:rPr>
            </w:pPr>
            <w:r w:rsidRPr="00E12C5A">
              <w:rPr>
                <w:sz w:val="18"/>
                <w:szCs w:val="18"/>
                <w:lang w:eastAsia="zh-CN"/>
              </w:rPr>
              <w:t>Ericsson, Nokia(indoor/outdoor)</w:t>
            </w:r>
          </w:p>
        </w:tc>
      </w:tr>
    </w:tbl>
    <w:p w14:paraId="081399D1" w14:textId="53508F1B" w:rsidR="00FE1108" w:rsidRDefault="00FE1108" w:rsidP="00B159F6">
      <w:pPr>
        <w:rPr>
          <w:i/>
          <w:color w:val="EEECE1" w:themeColor="background2"/>
          <w:lang w:eastAsia="zh-CN"/>
        </w:rPr>
      </w:pPr>
    </w:p>
    <w:p w14:paraId="548EE65C" w14:textId="661EE733" w:rsidR="00FE1108" w:rsidRPr="00FE1108" w:rsidRDefault="00FE1108" w:rsidP="00B159F6">
      <w:pPr>
        <w:rPr>
          <w:b/>
          <w:lang w:eastAsia="zh-CN"/>
        </w:rPr>
      </w:pPr>
      <w:r>
        <w:rPr>
          <w:b/>
          <w:lang w:eastAsia="zh-CN"/>
        </w:rPr>
        <w:t>7G</w:t>
      </w:r>
      <w:r w:rsidRPr="00334D49">
        <w:rPr>
          <w:b/>
          <w:lang w:eastAsia="zh-CN"/>
        </w:rPr>
        <w:t xml:space="preserve">Hz carrier </w:t>
      </w:r>
      <w:r>
        <w:rPr>
          <w:b/>
          <w:lang w:eastAsia="zh-CN"/>
        </w:rPr>
        <w:t>frequency:</w:t>
      </w:r>
    </w:p>
    <w:tbl>
      <w:tblPr>
        <w:tblW w:w="11619" w:type="dxa"/>
        <w:tblLook w:val="04A0" w:firstRow="1" w:lastRow="0" w:firstColumn="1" w:lastColumn="0" w:noHBand="0" w:noVBand="1"/>
      </w:tblPr>
      <w:tblGrid>
        <w:gridCol w:w="1980"/>
        <w:gridCol w:w="2126"/>
        <w:gridCol w:w="2835"/>
        <w:gridCol w:w="2126"/>
        <w:gridCol w:w="2552"/>
      </w:tblGrid>
      <w:tr w:rsidR="00FE1108" w:rsidRPr="00E67722" w14:paraId="143B13F1" w14:textId="77777777" w:rsidTr="00E154B2">
        <w:trPr>
          <w:trHeight w:val="259"/>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C04C47" w14:textId="77777777" w:rsidR="00FE1108" w:rsidRPr="00E67722" w:rsidRDefault="00FE1108" w:rsidP="00C10A27">
            <w:pPr>
              <w:rPr>
                <w:b/>
                <w:bCs/>
                <w:sz w:val="18"/>
                <w:szCs w:val="18"/>
                <w:lang w:eastAsia="zh-CN"/>
              </w:rPr>
            </w:pPr>
            <w:r w:rsidRPr="00E67722">
              <w:rPr>
                <w:rFonts w:eastAsia="Times New Roman" w:hint="eastAsia"/>
                <w:b/>
                <w:bCs/>
                <w:sz w:val="18"/>
                <w:szCs w:val="18"/>
                <w:lang w:eastAsia="zh-CN"/>
              </w:rPr>
              <w:t>For around</w:t>
            </w:r>
            <w:r w:rsidRPr="00E67722">
              <w:rPr>
                <w:rFonts w:eastAsia="Times New Roman"/>
                <w:b/>
                <w:bCs/>
                <w:sz w:val="18"/>
                <w:szCs w:val="18"/>
                <w:lang w:eastAsia="zh-CN"/>
              </w:rPr>
              <w:t xml:space="preserve"> 7 G</w:t>
            </w:r>
            <w:r w:rsidRPr="00E67722">
              <w:rPr>
                <w:rFonts w:eastAsia="Times New Roman" w:hint="eastAsia"/>
                <w:b/>
                <w:bCs/>
                <w:sz w:val="18"/>
                <w:szCs w:val="18"/>
                <w:lang w:eastAsia="zh-CN"/>
              </w:rPr>
              <w:t>Hz</w:t>
            </w:r>
            <w:r w:rsidRPr="00E67722">
              <w:rPr>
                <w:rFonts w:eastAsia="Times New Roman"/>
                <w:b/>
                <w:bCs/>
                <w:sz w:val="18"/>
                <w:szCs w:val="18"/>
                <w:lang w:eastAsia="zh-CN"/>
              </w:rPr>
              <w:t xml:space="preserve"> carrier frequency</w:t>
            </w:r>
            <w:r w:rsidRPr="00E67722">
              <w:rPr>
                <w:rFonts w:eastAsia="Times New Roman" w:hint="eastAsia"/>
                <w:b/>
                <w:bCs/>
                <w:sz w:val="18"/>
                <w:szCs w:val="18"/>
                <w:lang w:eastAsia="zh-CN"/>
              </w:rPr>
              <w:t xml:space="preserve">, </w:t>
            </w:r>
            <w:r w:rsidRPr="00E67722">
              <w:rPr>
                <w:rFonts w:eastAsia="Times New Roman"/>
                <w:b/>
                <w:bCs/>
                <w:sz w:val="18"/>
                <w:szCs w:val="18"/>
                <w:lang w:eastAsia="zh-CN"/>
              </w:rPr>
              <w:t>for UT antenna modelling</w:t>
            </w:r>
          </w:p>
        </w:tc>
      </w:tr>
      <w:tr w:rsidR="00FE1108" w:rsidRPr="00E67722" w14:paraId="096D1D55" w14:textId="77777777" w:rsidTr="00E154B2">
        <w:trPr>
          <w:trHeight w:val="57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B75A" w14:textId="77777777" w:rsidR="00FE1108" w:rsidRPr="00E67722" w:rsidRDefault="00FE1108" w:rsidP="00C10A27">
            <w:pPr>
              <w:jc w:val="center"/>
              <w:rPr>
                <w:b/>
                <w:bCs/>
                <w:sz w:val="18"/>
                <w:szCs w:val="18"/>
                <w:lang w:eastAsia="zh-CN"/>
              </w:rPr>
            </w:pPr>
            <w:r w:rsidRPr="00E67722">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71ED760" w14:textId="77777777" w:rsidR="00FE1108" w:rsidRPr="00E67722" w:rsidRDefault="00FE1108" w:rsidP="00C10A27">
            <w:pPr>
              <w:jc w:val="center"/>
              <w:rPr>
                <w:b/>
                <w:bCs/>
                <w:sz w:val="18"/>
                <w:szCs w:val="18"/>
                <w:lang w:eastAsia="zh-CN"/>
              </w:rPr>
            </w:pPr>
            <w:r w:rsidRPr="00E67722">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397C5B" w14:textId="77777777" w:rsidR="00FE1108" w:rsidRPr="00E67722" w:rsidRDefault="00FE1108" w:rsidP="00C10A27">
            <w:pPr>
              <w:jc w:val="center"/>
              <w:rPr>
                <w:b/>
                <w:bCs/>
                <w:sz w:val="18"/>
                <w:szCs w:val="18"/>
                <w:lang w:eastAsia="zh-CN"/>
              </w:rPr>
            </w:pPr>
            <w:r w:rsidRPr="00E67722">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6479EA" w14:textId="77777777" w:rsidR="00FE1108" w:rsidRPr="00E67722" w:rsidRDefault="00FE1108" w:rsidP="00C10A27">
            <w:pPr>
              <w:jc w:val="center"/>
              <w:rPr>
                <w:b/>
                <w:bCs/>
                <w:sz w:val="18"/>
                <w:szCs w:val="18"/>
                <w:lang w:eastAsia="zh-CN"/>
              </w:rPr>
            </w:pPr>
            <w:r w:rsidRPr="00E67722">
              <w:rPr>
                <w:b/>
                <w:bCs/>
                <w:sz w:val="18"/>
                <w:szCs w:val="18"/>
                <w:lang w:eastAsia="zh-CN"/>
              </w:rPr>
              <w:t>Alt1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EA5CB18" w14:textId="77777777" w:rsidR="00FE1108" w:rsidRPr="00E67722" w:rsidRDefault="00FE1108" w:rsidP="00C10A27">
            <w:pPr>
              <w:jc w:val="center"/>
              <w:rPr>
                <w:b/>
                <w:bCs/>
                <w:sz w:val="18"/>
                <w:szCs w:val="18"/>
                <w:lang w:eastAsia="zh-CN"/>
              </w:rPr>
            </w:pPr>
            <w:r w:rsidRPr="00E67722">
              <w:rPr>
                <w:b/>
                <w:bCs/>
                <w:sz w:val="18"/>
                <w:szCs w:val="18"/>
                <w:lang w:eastAsia="zh-CN"/>
              </w:rPr>
              <w:t xml:space="preserve">Alt2 </w:t>
            </w:r>
          </w:p>
        </w:tc>
      </w:tr>
      <w:tr w:rsidR="00FE1108" w:rsidRPr="00E67722" w14:paraId="33296582" w14:textId="77777777" w:rsidTr="00E154B2">
        <w:trPr>
          <w:trHeight w:val="303"/>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A0AEF8A" w14:textId="77777777" w:rsidR="00FE1108" w:rsidRPr="00E67722" w:rsidRDefault="00FE1108" w:rsidP="00C10A27">
            <w:pPr>
              <w:jc w:val="center"/>
              <w:rPr>
                <w:b/>
                <w:bCs/>
                <w:sz w:val="18"/>
                <w:szCs w:val="18"/>
                <w:lang w:eastAsia="zh-CN"/>
              </w:rPr>
            </w:pPr>
            <w:r w:rsidRPr="00E67722">
              <w:rPr>
                <w:b/>
                <w:bCs/>
                <w:sz w:val="18"/>
                <w:szCs w:val="18"/>
                <w:lang w:eastAsia="zh-CN"/>
              </w:rPr>
              <w:t>General</w:t>
            </w:r>
          </w:p>
        </w:tc>
        <w:tc>
          <w:tcPr>
            <w:tcW w:w="2126" w:type="dxa"/>
            <w:tcBorders>
              <w:top w:val="nil"/>
              <w:left w:val="nil"/>
              <w:bottom w:val="single" w:sz="4" w:space="0" w:color="auto"/>
              <w:right w:val="single" w:sz="4" w:space="0" w:color="auto"/>
            </w:tcBorders>
            <w:shd w:val="clear" w:color="auto" w:fill="auto"/>
            <w:vAlign w:val="center"/>
            <w:hideMark/>
          </w:tcPr>
          <w:p w14:paraId="50945AAC" w14:textId="77777777" w:rsidR="00FE1108" w:rsidRPr="00E67722" w:rsidRDefault="00FE1108" w:rsidP="00C10A27">
            <w:pPr>
              <w:jc w:val="center"/>
              <w:rPr>
                <w:sz w:val="18"/>
                <w:szCs w:val="18"/>
                <w:lang w:eastAsia="zh-CN"/>
              </w:rPr>
            </w:pPr>
            <w:r w:rsidRPr="00E67722">
              <w:rPr>
                <w:sz w:val="18"/>
                <w:szCs w:val="18"/>
                <w:lang w:eastAsia="zh-CN"/>
              </w:rPr>
              <w:t>1T4R</w:t>
            </w:r>
          </w:p>
        </w:tc>
        <w:tc>
          <w:tcPr>
            <w:tcW w:w="2835" w:type="dxa"/>
            <w:tcBorders>
              <w:top w:val="nil"/>
              <w:left w:val="nil"/>
              <w:bottom w:val="single" w:sz="4" w:space="0" w:color="auto"/>
              <w:right w:val="single" w:sz="4" w:space="0" w:color="auto"/>
            </w:tcBorders>
            <w:shd w:val="clear" w:color="auto" w:fill="auto"/>
            <w:vAlign w:val="center"/>
            <w:hideMark/>
          </w:tcPr>
          <w:p w14:paraId="666754A5" w14:textId="77777777" w:rsidR="00FE1108" w:rsidRPr="00E67722" w:rsidRDefault="00FE1108" w:rsidP="00C10A27">
            <w:pPr>
              <w:jc w:val="center"/>
              <w:rPr>
                <w:sz w:val="18"/>
                <w:szCs w:val="18"/>
                <w:lang w:eastAsia="zh-CN"/>
              </w:rPr>
            </w:pPr>
            <w:r w:rsidRPr="00E67722">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252727D1" w14:textId="77777777" w:rsidR="00FE1108" w:rsidRPr="00E67722" w:rsidRDefault="00FE1108" w:rsidP="00C10A27">
            <w:pPr>
              <w:jc w:val="center"/>
              <w:rPr>
                <w:sz w:val="18"/>
                <w:szCs w:val="18"/>
                <w:lang w:eastAsia="zh-CN"/>
              </w:rPr>
            </w:pPr>
            <w:r w:rsidRPr="00E67722">
              <w:rPr>
                <w:sz w:val="18"/>
                <w:szCs w:val="18"/>
                <w:lang w:eastAsia="zh-CN"/>
              </w:rPr>
              <w:t>CMCC, Docomo, ETRI</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6A2F49A6" w14:textId="77777777" w:rsidR="00FE1108" w:rsidRPr="00E67722" w:rsidRDefault="00FE1108" w:rsidP="00C10A27">
            <w:pPr>
              <w:jc w:val="center"/>
              <w:rPr>
                <w:sz w:val="18"/>
                <w:szCs w:val="18"/>
                <w:lang w:eastAsia="zh-CN"/>
              </w:rPr>
            </w:pPr>
            <w:r w:rsidRPr="00E67722">
              <w:rPr>
                <w:sz w:val="18"/>
                <w:szCs w:val="18"/>
                <w:lang w:eastAsia="zh-CN"/>
              </w:rPr>
              <w:t>Samsung, InterDigital, Docomo, Intel</w:t>
            </w:r>
          </w:p>
        </w:tc>
      </w:tr>
      <w:tr w:rsidR="00FE1108" w:rsidRPr="00E67722" w14:paraId="21E471D0"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5627FDE6"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74439F1"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6F6FC723" w14:textId="77777777" w:rsidR="00FE1108" w:rsidRPr="00E67722" w:rsidRDefault="00FE1108" w:rsidP="00C10A27">
            <w:pPr>
              <w:jc w:val="center"/>
              <w:rPr>
                <w:sz w:val="18"/>
                <w:szCs w:val="18"/>
                <w:lang w:eastAsia="zh-CN"/>
              </w:rPr>
            </w:pPr>
            <w:r w:rsidRPr="00E67722">
              <w:rPr>
                <w:sz w:val="18"/>
                <w:szCs w:val="18"/>
                <w:lang w:eastAsia="zh-CN"/>
              </w:rPr>
              <w:t>MediaTek, ETRI, Google (baseline)</w:t>
            </w:r>
          </w:p>
        </w:tc>
        <w:tc>
          <w:tcPr>
            <w:tcW w:w="2126" w:type="dxa"/>
            <w:vMerge/>
            <w:tcBorders>
              <w:top w:val="nil"/>
              <w:left w:val="single" w:sz="4" w:space="0" w:color="auto"/>
              <w:bottom w:val="single" w:sz="4" w:space="0" w:color="000000"/>
              <w:right w:val="single" w:sz="4" w:space="0" w:color="auto"/>
            </w:tcBorders>
            <w:vAlign w:val="center"/>
            <w:hideMark/>
          </w:tcPr>
          <w:p w14:paraId="2E377BD5"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196666F" w14:textId="77777777" w:rsidR="00FE1108" w:rsidRPr="00E67722" w:rsidRDefault="00FE1108" w:rsidP="00C10A27">
            <w:pPr>
              <w:rPr>
                <w:sz w:val="18"/>
                <w:szCs w:val="18"/>
                <w:lang w:eastAsia="zh-CN"/>
              </w:rPr>
            </w:pPr>
          </w:p>
        </w:tc>
      </w:tr>
      <w:tr w:rsidR="00FE1108" w:rsidRPr="00E67722" w14:paraId="29E0B426"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53EF08F6"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4379B63"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3450EC86" w14:textId="77777777" w:rsidR="00FE1108" w:rsidRPr="00E67722" w:rsidRDefault="00FE1108" w:rsidP="00C10A27">
            <w:pPr>
              <w:jc w:val="center"/>
              <w:rPr>
                <w:sz w:val="18"/>
                <w:szCs w:val="18"/>
                <w:lang w:eastAsia="zh-CN"/>
              </w:rPr>
            </w:pPr>
            <w:r w:rsidRPr="00E67722">
              <w:rPr>
                <w:sz w:val="18"/>
                <w:szCs w:val="18"/>
                <w:lang w:eastAsia="zh-CN"/>
              </w:rPr>
              <w:t>InterDigital, MediaTek</w:t>
            </w:r>
          </w:p>
        </w:tc>
        <w:tc>
          <w:tcPr>
            <w:tcW w:w="2126" w:type="dxa"/>
            <w:vMerge/>
            <w:tcBorders>
              <w:top w:val="nil"/>
              <w:left w:val="single" w:sz="4" w:space="0" w:color="auto"/>
              <w:bottom w:val="single" w:sz="4" w:space="0" w:color="000000"/>
              <w:right w:val="single" w:sz="4" w:space="0" w:color="auto"/>
            </w:tcBorders>
            <w:vAlign w:val="center"/>
            <w:hideMark/>
          </w:tcPr>
          <w:p w14:paraId="1F8E9611"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3C1FC54B" w14:textId="77777777" w:rsidR="00FE1108" w:rsidRPr="00E67722" w:rsidRDefault="00FE1108" w:rsidP="00C10A27">
            <w:pPr>
              <w:rPr>
                <w:sz w:val="18"/>
                <w:szCs w:val="18"/>
                <w:lang w:eastAsia="zh-CN"/>
              </w:rPr>
            </w:pPr>
          </w:p>
        </w:tc>
      </w:tr>
      <w:tr w:rsidR="00FE1108" w:rsidRPr="00E67722" w14:paraId="0ED02B57"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2C6BF0D8" w14:textId="77777777" w:rsidR="00FE1108" w:rsidRPr="00E67722" w:rsidRDefault="00FE1108" w:rsidP="00C10A27">
            <w:pPr>
              <w:rPr>
                <w:b/>
                <w:bCs/>
                <w:sz w:val="18"/>
                <w:szCs w:val="18"/>
                <w:lang w:eastAsia="zh-CN"/>
              </w:rPr>
            </w:pPr>
          </w:p>
        </w:tc>
        <w:tc>
          <w:tcPr>
            <w:tcW w:w="2126" w:type="dxa"/>
            <w:tcBorders>
              <w:top w:val="nil"/>
              <w:left w:val="nil"/>
              <w:bottom w:val="nil"/>
              <w:right w:val="single" w:sz="4" w:space="0" w:color="auto"/>
            </w:tcBorders>
            <w:shd w:val="clear" w:color="auto" w:fill="auto"/>
            <w:vAlign w:val="center"/>
            <w:hideMark/>
          </w:tcPr>
          <w:p w14:paraId="44035C8B" w14:textId="77777777" w:rsidR="00FE1108" w:rsidRPr="00E67722" w:rsidRDefault="00FE1108" w:rsidP="00C10A27">
            <w:pPr>
              <w:jc w:val="center"/>
              <w:rPr>
                <w:sz w:val="18"/>
                <w:szCs w:val="18"/>
                <w:lang w:eastAsia="zh-CN"/>
              </w:rPr>
            </w:pPr>
            <w:r w:rsidRPr="00E67722">
              <w:rPr>
                <w:sz w:val="18"/>
                <w:szCs w:val="18"/>
                <w:lang w:eastAsia="zh-CN"/>
              </w:rPr>
              <w:t>4T/6R/8R</w:t>
            </w:r>
          </w:p>
        </w:tc>
        <w:tc>
          <w:tcPr>
            <w:tcW w:w="2835" w:type="dxa"/>
            <w:tcBorders>
              <w:top w:val="nil"/>
              <w:left w:val="nil"/>
              <w:bottom w:val="nil"/>
              <w:right w:val="single" w:sz="4" w:space="0" w:color="auto"/>
            </w:tcBorders>
            <w:shd w:val="clear" w:color="auto" w:fill="auto"/>
            <w:vAlign w:val="center"/>
            <w:hideMark/>
          </w:tcPr>
          <w:p w14:paraId="500224AD" w14:textId="77777777" w:rsidR="00FE1108" w:rsidRPr="00E67722" w:rsidRDefault="00FE1108" w:rsidP="00C10A27">
            <w:pPr>
              <w:jc w:val="center"/>
              <w:rPr>
                <w:sz w:val="18"/>
                <w:szCs w:val="18"/>
                <w:lang w:eastAsia="zh-CN"/>
              </w:rPr>
            </w:pPr>
            <w:r w:rsidRPr="00E67722">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hideMark/>
          </w:tcPr>
          <w:p w14:paraId="7D45D510"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7B0BCD4E" w14:textId="77777777" w:rsidR="00FE1108" w:rsidRPr="00E67722" w:rsidRDefault="00FE1108" w:rsidP="00C10A27">
            <w:pPr>
              <w:rPr>
                <w:sz w:val="18"/>
                <w:szCs w:val="18"/>
                <w:lang w:eastAsia="zh-CN"/>
              </w:rPr>
            </w:pPr>
          </w:p>
        </w:tc>
      </w:tr>
      <w:tr w:rsidR="00FE1108" w:rsidRPr="00E67722" w14:paraId="1EF17D57"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631B61C6" w14:textId="77777777" w:rsidR="00FE1108" w:rsidRPr="00E67722" w:rsidRDefault="00FE1108" w:rsidP="00C10A27">
            <w:pPr>
              <w:rPr>
                <w:b/>
                <w:bCs/>
                <w:sz w:val="18"/>
                <w:szCs w:val="18"/>
                <w:lang w:eastAsia="zh-CN"/>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82D979"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2DDCA0E" w14:textId="77777777" w:rsidR="00FE1108" w:rsidRPr="00E67722" w:rsidRDefault="00FE1108" w:rsidP="00C10A27">
            <w:pPr>
              <w:jc w:val="center"/>
              <w:rPr>
                <w:sz w:val="18"/>
                <w:szCs w:val="18"/>
                <w:lang w:eastAsia="zh-CN"/>
              </w:rPr>
            </w:pPr>
            <w:r w:rsidRPr="00E67722">
              <w:rPr>
                <w:sz w:val="18"/>
                <w:szCs w:val="18"/>
                <w:lang w:eastAsia="zh-CN"/>
              </w:rPr>
              <w:t>Docomo, CMCC</w:t>
            </w:r>
          </w:p>
        </w:tc>
        <w:tc>
          <w:tcPr>
            <w:tcW w:w="2126" w:type="dxa"/>
            <w:vMerge/>
            <w:tcBorders>
              <w:top w:val="nil"/>
              <w:left w:val="single" w:sz="4" w:space="0" w:color="auto"/>
              <w:bottom w:val="single" w:sz="4" w:space="0" w:color="000000"/>
              <w:right w:val="single" w:sz="4" w:space="0" w:color="auto"/>
            </w:tcBorders>
            <w:vAlign w:val="center"/>
            <w:hideMark/>
          </w:tcPr>
          <w:p w14:paraId="019D3F6D"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0896DEE4" w14:textId="77777777" w:rsidR="00FE1108" w:rsidRPr="00E67722" w:rsidRDefault="00FE1108" w:rsidP="00C10A27">
            <w:pPr>
              <w:rPr>
                <w:sz w:val="18"/>
                <w:szCs w:val="18"/>
                <w:lang w:eastAsia="zh-CN"/>
              </w:rPr>
            </w:pPr>
          </w:p>
        </w:tc>
      </w:tr>
      <w:tr w:rsidR="00FE1108" w:rsidRPr="00E67722" w14:paraId="043433B5"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31622D8A"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E79C86F" w14:textId="77777777" w:rsidR="00FE1108" w:rsidRPr="00E67722" w:rsidRDefault="00FE1108" w:rsidP="00C10A27">
            <w:pPr>
              <w:jc w:val="center"/>
              <w:rPr>
                <w:sz w:val="18"/>
                <w:szCs w:val="18"/>
                <w:lang w:eastAsia="zh-CN"/>
              </w:rPr>
            </w:pPr>
            <w:r w:rsidRPr="00E67722">
              <w:rPr>
                <w:sz w:val="18"/>
                <w:szCs w:val="18"/>
                <w:lang w:eastAsia="zh-CN"/>
              </w:rPr>
              <w:t>16R</w:t>
            </w:r>
          </w:p>
        </w:tc>
        <w:tc>
          <w:tcPr>
            <w:tcW w:w="2835" w:type="dxa"/>
            <w:tcBorders>
              <w:top w:val="nil"/>
              <w:left w:val="nil"/>
              <w:bottom w:val="single" w:sz="4" w:space="0" w:color="auto"/>
              <w:right w:val="single" w:sz="4" w:space="0" w:color="auto"/>
            </w:tcBorders>
            <w:shd w:val="clear" w:color="auto" w:fill="auto"/>
            <w:vAlign w:val="center"/>
            <w:hideMark/>
          </w:tcPr>
          <w:p w14:paraId="410B1C7C" w14:textId="77777777" w:rsidR="00FE1108" w:rsidRPr="00E67722" w:rsidRDefault="00FE1108" w:rsidP="00C10A27">
            <w:pPr>
              <w:jc w:val="center"/>
              <w:rPr>
                <w:sz w:val="18"/>
                <w:szCs w:val="18"/>
                <w:lang w:eastAsia="zh-CN"/>
              </w:rPr>
            </w:pPr>
            <w:r w:rsidRPr="00E67722">
              <w:rPr>
                <w:sz w:val="18"/>
                <w:szCs w:val="18"/>
                <w:lang w:eastAsia="zh-CN"/>
              </w:rPr>
              <w:t>ETRI</w:t>
            </w:r>
          </w:p>
        </w:tc>
        <w:tc>
          <w:tcPr>
            <w:tcW w:w="2126" w:type="dxa"/>
            <w:vMerge/>
            <w:tcBorders>
              <w:top w:val="nil"/>
              <w:left w:val="single" w:sz="4" w:space="0" w:color="auto"/>
              <w:bottom w:val="single" w:sz="4" w:space="0" w:color="000000"/>
              <w:right w:val="single" w:sz="4" w:space="0" w:color="auto"/>
            </w:tcBorders>
            <w:vAlign w:val="center"/>
            <w:hideMark/>
          </w:tcPr>
          <w:p w14:paraId="62508E2F"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476B8E05" w14:textId="77777777" w:rsidR="00FE1108" w:rsidRPr="00E67722" w:rsidRDefault="00FE1108" w:rsidP="00C10A27">
            <w:pPr>
              <w:rPr>
                <w:sz w:val="18"/>
                <w:szCs w:val="18"/>
                <w:lang w:eastAsia="zh-CN"/>
              </w:rPr>
            </w:pPr>
          </w:p>
        </w:tc>
      </w:tr>
      <w:tr w:rsidR="00FE1108" w:rsidRPr="00E67722" w14:paraId="144CB7FF" w14:textId="77777777" w:rsidTr="00E154B2">
        <w:trPr>
          <w:trHeight w:val="303"/>
        </w:trPr>
        <w:tc>
          <w:tcPr>
            <w:tcW w:w="1980" w:type="dxa"/>
            <w:vMerge w:val="restart"/>
            <w:tcBorders>
              <w:top w:val="nil"/>
              <w:left w:val="single" w:sz="4" w:space="0" w:color="auto"/>
              <w:bottom w:val="nil"/>
              <w:right w:val="single" w:sz="4" w:space="0" w:color="auto"/>
            </w:tcBorders>
            <w:shd w:val="clear" w:color="auto" w:fill="auto"/>
            <w:vAlign w:val="center"/>
            <w:hideMark/>
          </w:tcPr>
          <w:p w14:paraId="61B04AB8" w14:textId="77777777" w:rsidR="00FE1108" w:rsidRPr="00E67722" w:rsidRDefault="00FE1108" w:rsidP="00C10A27">
            <w:pPr>
              <w:jc w:val="center"/>
              <w:rPr>
                <w:b/>
                <w:bCs/>
                <w:sz w:val="18"/>
                <w:szCs w:val="18"/>
                <w:lang w:eastAsia="zh-CN"/>
              </w:rPr>
            </w:pPr>
            <w:r w:rsidRPr="00E67722">
              <w:rPr>
                <w:b/>
                <w:bCs/>
                <w:sz w:val="18"/>
                <w:szCs w:val="18"/>
                <w:lang w:eastAsia="zh-CN"/>
              </w:rPr>
              <w:t>low-end IoT UE/MTC</w:t>
            </w:r>
          </w:p>
        </w:tc>
        <w:tc>
          <w:tcPr>
            <w:tcW w:w="2126" w:type="dxa"/>
            <w:tcBorders>
              <w:top w:val="nil"/>
              <w:left w:val="nil"/>
              <w:bottom w:val="single" w:sz="4" w:space="0" w:color="auto"/>
              <w:right w:val="single" w:sz="4" w:space="0" w:color="auto"/>
            </w:tcBorders>
            <w:shd w:val="clear" w:color="auto" w:fill="auto"/>
            <w:vAlign w:val="center"/>
            <w:hideMark/>
          </w:tcPr>
          <w:p w14:paraId="432F55E0" w14:textId="77777777" w:rsidR="00FE1108" w:rsidRPr="00E67722" w:rsidRDefault="00FE1108" w:rsidP="00C10A27">
            <w:pPr>
              <w:jc w:val="center"/>
              <w:rPr>
                <w:sz w:val="18"/>
                <w:szCs w:val="18"/>
                <w:lang w:eastAsia="zh-CN"/>
              </w:rPr>
            </w:pPr>
            <w:r w:rsidRPr="00E67722">
              <w:rPr>
                <w:sz w:val="18"/>
                <w:szCs w:val="18"/>
                <w:lang w:eastAsia="zh-CN"/>
              </w:rPr>
              <w:t>1T1R</w:t>
            </w:r>
          </w:p>
        </w:tc>
        <w:tc>
          <w:tcPr>
            <w:tcW w:w="2835" w:type="dxa"/>
            <w:tcBorders>
              <w:top w:val="nil"/>
              <w:left w:val="nil"/>
              <w:bottom w:val="single" w:sz="4" w:space="0" w:color="auto"/>
              <w:right w:val="single" w:sz="4" w:space="0" w:color="auto"/>
            </w:tcBorders>
            <w:shd w:val="clear" w:color="auto" w:fill="auto"/>
            <w:vAlign w:val="center"/>
            <w:hideMark/>
          </w:tcPr>
          <w:p w14:paraId="09FE54D6" w14:textId="77777777" w:rsidR="00FE1108" w:rsidRPr="00E67722" w:rsidRDefault="00FE1108" w:rsidP="00C10A27">
            <w:pPr>
              <w:jc w:val="center"/>
              <w:rPr>
                <w:sz w:val="18"/>
                <w:szCs w:val="18"/>
                <w:lang w:eastAsia="zh-CN"/>
              </w:rPr>
            </w:pPr>
            <w:r w:rsidRPr="00E67722">
              <w:rPr>
                <w:sz w:val="18"/>
                <w:szCs w:val="18"/>
                <w:lang w:eastAsia="zh-CN"/>
              </w:rPr>
              <w:t>Sony, Google, OPPO</w:t>
            </w:r>
          </w:p>
        </w:tc>
        <w:tc>
          <w:tcPr>
            <w:tcW w:w="2126" w:type="dxa"/>
            <w:vMerge w:val="restart"/>
            <w:tcBorders>
              <w:top w:val="nil"/>
              <w:left w:val="single" w:sz="4" w:space="0" w:color="auto"/>
              <w:bottom w:val="nil"/>
              <w:right w:val="single" w:sz="4" w:space="0" w:color="auto"/>
            </w:tcBorders>
            <w:shd w:val="clear" w:color="auto" w:fill="auto"/>
            <w:vAlign w:val="center"/>
            <w:hideMark/>
          </w:tcPr>
          <w:p w14:paraId="7D093CC7" w14:textId="77777777" w:rsidR="00FE1108" w:rsidRPr="00E67722" w:rsidRDefault="00FE1108" w:rsidP="00C10A27">
            <w:pPr>
              <w:jc w:val="center"/>
              <w:rPr>
                <w:sz w:val="18"/>
                <w:szCs w:val="18"/>
                <w:lang w:eastAsia="zh-CN"/>
              </w:rPr>
            </w:pPr>
            <w:r w:rsidRPr="00E67722">
              <w:rPr>
                <w:sz w:val="18"/>
                <w:szCs w:val="18"/>
                <w:lang w:eastAsia="zh-CN"/>
              </w:rPr>
              <w:t xml:space="preserve">　</w:t>
            </w:r>
          </w:p>
        </w:tc>
        <w:tc>
          <w:tcPr>
            <w:tcW w:w="2552" w:type="dxa"/>
            <w:vMerge w:val="restart"/>
            <w:tcBorders>
              <w:top w:val="nil"/>
              <w:left w:val="single" w:sz="4" w:space="0" w:color="auto"/>
              <w:bottom w:val="nil"/>
              <w:right w:val="single" w:sz="4" w:space="0" w:color="auto"/>
            </w:tcBorders>
            <w:shd w:val="clear" w:color="auto" w:fill="auto"/>
            <w:vAlign w:val="center"/>
            <w:hideMark/>
          </w:tcPr>
          <w:p w14:paraId="666D907B" w14:textId="77777777" w:rsidR="00FE1108" w:rsidRPr="00E67722" w:rsidRDefault="00FE1108" w:rsidP="00C10A27">
            <w:pPr>
              <w:jc w:val="center"/>
              <w:rPr>
                <w:sz w:val="18"/>
                <w:szCs w:val="18"/>
                <w:lang w:eastAsia="zh-CN"/>
              </w:rPr>
            </w:pPr>
            <w:r w:rsidRPr="00E67722">
              <w:rPr>
                <w:sz w:val="18"/>
                <w:szCs w:val="18"/>
                <w:lang w:eastAsia="zh-CN"/>
              </w:rPr>
              <w:t xml:space="preserve">　</w:t>
            </w:r>
          </w:p>
        </w:tc>
      </w:tr>
      <w:tr w:rsidR="00FE1108" w:rsidRPr="00E67722" w14:paraId="56E6EE13" w14:textId="77777777" w:rsidTr="00E154B2">
        <w:trPr>
          <w:trHeight w:val="303"/>
        </w:trPr>
        <w:tc>
          <w:tcPr>
            <w:tcW w:w="1980" w:type="dxa"/>
            <w:vMerge/>
            <w:tcBorders>
              <w:top w:val="nil"/>
              <w:left w:val="single" w:sz="4" w:space="0" w:color="auto"/>
              <w:bottom w:val="nil"/>
              <w:right w:val="single" w:sz="4" w:space="0" w:color="auto"/>
            </w:tcBorders>
            <w:vAlign w:val="center"/>
            <w:hideMark/>
          </w:tcPr>
          <w:p w14:paraId="5E3B680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812F62A" w14:textId="77777777" w:rsidR="00FE1108" w:rsidRPr="00E67722" w:rsidRDefault="00FE1108" w:rsidP="00C10A27">
            <w:pPr>
              <w:jc w:val="center"/>
              <w:rPr>
                <w:sz w:val="18"/>
                <w:szCs w:val="18"/>
                <w:lang w:eastAsia="zh-CN"/>
              </w:rPr>
            </w:pPr>
            <w:r w:rsidRPr="00E67722">
              <w:rPr>
                <w:sz w:val="18"/>
                <w:szCs w:val="18"/>
                <w:lang w:eastAsia="zh-CN"/>
              </w:rPr>
              <w:t>1T2R</w:t>
            </w:r>
          </w:p>
        </w:tc>
        <w:tc>
          <w:tcPr>
            <w:tcW w:w="2835" w:type="dxa"/>
            <w:tcBorders>
              <w:top w:val="nil"/>
              <w:left w:val="nil"/>
              <w:bottom w:val="single" w:sz="4" w:space="0" w:color="auto"/>
              <w:right w:val="single" w:sz="4" w:space="0" w:color="auto"/>
            </w:tcBorders>
            <w:shd w:val="clear" w:color="auto" w:fill="auto"/>
            <w:vAlign w:val="center"/>
            <w:hideMark/>
          </w:tcPr>
          <w:p w14:paraId="7A7A7B60" w14:textId="77777777" w:rsidR="00FE1108" w:rsidRPr="00E67722" w:rsidRDefault="00FE1108" w:rsidP="00C10A27">
            <w:pPr>
              <w:jc w:val="center"/>
              <w:rPr>
                <w:sz w:val="18"/>
                <w:szCs w:val="18"/>
                <w:lang w:eastAsia="zh-CN"/>
              </w:rPr>
            </w:pPr>
            <w:r w:rsidRPr="00E67722">
              <w:rPr>
                <w:sz w:val="18"/>
                <w:szCs w:val="18"/>
                <w:lang w:eastAsia="zh-CN"/>
              </w:rPr>
              <w:t>vivo</w:t>
            </w:r>
          </w:p>
        </w:tc>
        <w:tc>
          <w:tcPr>
            <w:tcW w:w="2126" w:type="dxa"/>
            <w:vMerge/>
            <w:tcBorders>
              <w:top w:val="nil"/>
              <w:left w:val="single" w:sz="4" w:space="0" w:color="auto"/>
              <w:bottom w:val="nil"/>
              <w:right w:val="single" w:sz="4" w:space="0" w:color="auto"/>
            </w:tcBorders>
            <w:vAlign w:val="center"/>
            <w:hideMark/>
          </w:tcPr>
          <w:p w14:paraId="47DC1513" w14:textId="77777777" w:rsidR="00FE1108" w:rsidRPr="00E67722" w:rsidRDefault="00FE1108" w:rsidP="00C10A27">
            <w:pPr>
              <w:rPr>
                <w:sz w:val="18"/>
                <w:szCs w:val="18"/>
                <w:lang w:eastAsia="zh-CN"/>
              </w:rPr>
            </w:pPr>
          </w:p>
        </w:tc>
        <w:tc>
          <w:tcPr>
            <w:tcW w:w="2552" w:type="dxa"/>
            <w:vMerge/>
            <w:tcBorders>
              <w:top w:val="nil"/>
              <w:left w:val="single" w:sz="4" w:space="0" w:color="auto"/>
              <w:bottom w:val="nil"/>
              <w:right w:val="single" w:sz="4" w:space="0" w:color="auto"/>
            </w:tcBorders>
            <w:vAlign w:val="center"/>
            <w:hideMark/>
          </w:tcPr>
          <w:p w14:paraId="612155D6" w14:textId="77777777" w:rsidR="00FE1108" w:rsidRPr="00E67722" w:rsidRDefault="00FE1108" w:rsidP="00C10A27">
            <w:pPr>
              <w:rPr>
                <w:sz w:val="18"/>
                <w:szCs w:val="18"/>
                <w:lang w:eastAsia="zh-CN"/>
              </w:rPr>
            </w:pPr>
          </w:p>
        </w:tc>
      </w:tr>
      <w:tr w:rsidR="00FE1108" w:rsidRPr="00E67722" w14:paraId="6BDFE141" w14:textId="77777777" w:rsidTr="00E154B2">
        <w:trPr>
          <w:trHeight w:val="607"/>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827FD" w14:textId="77777777" w:rsidR="00FE1108" w:rsidRPr="00E67722" w:rsidRDefault="00FE1108" w:rsidP="00C10A27">
            <w:pPr>
              <w:jc w:val="center"/>
              <w:rPr>
                <w:b/>
                <w:bCs/>
                <w:sz w:val="18"/>
                <w:szCs w:val="18"/>
                <w:lang w:eastAsia="zh-CN"/>
              </w:rPr>
            </w:pPr>
            <w:r w:rsidRPr="00E67722">
              <w:rPr>
                <w:b/>
                <w:bCs/>
                <w:sz w:val="18"/>
                <w:szCs w:val="18"/>
                <w:lang w:eastAsia="zh-CN"/>
              </w:rPr>
              <w:t>Handheld</w:t>
            </w:r>
          </w:p>
        </w:tc>
        <w:tc>
          <w:tcPr>
            <w:tcW w:w="2126" w:type="dxa"/>
            <w:tcBorders>
              <w:top w:val="nil"/>
              <w:left w:val="nil"/>
              <w:bottom w:val="single" w:sz="4" w:space="0" w:color="auto"/>
              <w:right w:val="single" w:sz="4" w:space="0" w:color="auto"/>
            </w:tcBorders>
            <w:shd w:val="clear" w:color="auto" w:fill="auto"/>
            <w:vAlign w:val="center"/>
            <w:hideMark/>
          </w:tcPr>
          <w:p w14:paraId="0F3313FE"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3592AD26" w14:textId="77777777" w:rsidR="00FE1108" w:rsidRDefault="00FE1108" w:rsidP="00C10A27">
            <w:pPr>
              <w:jc w:val="center"/>
              <w:rPr>
                <w:sz w:val="18"/>
                <w:szCs w:val="18"/>
                <w:lang w:eastAsia="zh-CN"/>
              </w:rPr>
            </w:pPr>
            <w:r w:rsidRPr="00E67722">
              <w:rPr>
                <w:sz w:val="18"/>
                <w:szCs w:val="18"/>
                <w:lang w:eastAsia="zh-CN"/>
              </w:rPr>
              <w:t xml:space="preserve">Xiaomi (Baseline), vivo, Sony, </w:t>
            </w:r>
          </w:p>
          <w:p w14:paraId="57095548" w14:textId="77777777" w:rsidR="00FE1108" w:rsidRPr="00E67722" w:rsidRDefault="00FE1108" w:rsidP="00C10A27">
            <w:pPr>
              <w:jc w:val="center"/>
              <w:rPr>
                <w:sz w:val="18"/>
                <w:szCs w:val="18"/>
                <w:lang w:eastAsia="zh-CN"/>
              </w:rPr>
            </w:pPr>
            <w:r w:rsidRPr="00E67722">
              <w:rPr>
                <w:sz w:val="18"/>
                <w:szCs w:val="18"/>
                <w:lang w:eastAsia="zh-CN"/>
              </w:rPr>
              <w:t>NEC</w:t>
            </w:r>
            <w:r>
              <w:rPr>
                <w:sz w:val="18"/>
                <w:szCs w:val="18"/>
                <w:lang w:eastAsia="zh-CN"/>
              </w:rPr>
              <w:t xml:space="preserve"> </w:t>
            </w:r>
            <w:r w:rsidRPr="00E67722">
              <w:rPr>
                <w:sz w:val="18"/>
                <w:szCs w:val="18"/>
                <w:lang w:eastAsia="zh-CN"/>
              </w:rPr>
              <w:t>(baseline), OPPO</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199A21" w14:textId="77777777" w:rsidR="00FE1108" w:rsidRPr="00E67722" w:rsidRDefault="00FE1108" w:rsidP="00C10A27">
            <w:pPr>
              <w:jc w:val="center"/>
              <w:rPr>
                <w:sz w:val="18"/>
                <w:szCs w:val="18"/>
                <w:lang w:eastAsia="zh-CN"/>
              </w:rPr>
            </w:pPr>
            <w:r w:rsidRPr="00E67722">
              <w:rPr>
                <w:sz w:val="18"/>
                <w:szCs w:val="18"/>
                <w:lang w:eastAsia="zh-CN"/>
              </w:rPr>
              <w:t>Xiaomi, ZTE, vivo, OPPO</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A97D7" w14:textId="77777777" w:rsidR="00FE1108" w:rsidRPr="00E67722" w:rsidRDefault="00FE1108" w:rsidP="00C10A27">
            <w:pPr>
              <w:jc w:val="center"/>
              <w:rPr>
                <w:sz w:val="18"/>
                <w:szCs w:val="18"/>
                <w:lang w:eastAsia="zh-CN"/>
              </w:rPr>
            </w:pPr>
            <w:r w:rsidRPr="00E67722">
              <w:rPr>
                <w:sz w:val="18"/>
                <w:szCs w:val="18"/>
                <w:lang w:eastAsia="zh-CN"/>
              </w:rPr>
              <w:t>Qualcomm, ZTE, Nokia, NEC, Ericsson</w:t>
            </w:r>
          </w:p>
        </w:tc>
      </w:tr>
      <w:tr w:rsidR="00FE1108" w:rsidRPr="00E67722" w14:paraId="238C6286" w14:textId="77777777" w:rsidTr="00E154B2">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6D165C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A39BA17" w14:textId="77777777" w:rsidR="00FE1108" w:rsidRPr="00E67722" w:rsidRDefault="00FE1108" w:rsidP="00C10A27">
            <w:pPr>
              <w:jc w:val="center"/>
              <w:rPr>
                <w:sz w:val="18"/>
                <w:szCs w:val="18"/>
                <w:lang w:eastAsia="zh-CN"/>
              </w:rPr>
            </w:pPr>
            <w:r w:rsidRPr="00E67722">
              <w:rPr>
                <w:sz w:val="18"/>
                <w:szCs w:val="18"/>
                <w:lang w:eastAsia="zh-CN"/>
              </w:rPr>
              <w:t>3T6R</w:t>
            </w:r>
          </w:p>
        </w:tc>
        <w:tc>
          <w:tcPr>
            <w:tcW w:w="2835" w:type="dxa"/>
            <w:tcBorders>
              <w:top w:val="nil"/>
              <w:left w:val="nil"/>
              <w:bottom w:val="single" w:sz="4" w:space="0" w:color="auto"/>
              <w:right w:val="single" w:sz="4" w:space="0" w:color="auto"/>
            </w:tcBorders>
            <w:shd w:val="clear" w:color="auto" w:fill="auto"/>
            <w:vAlign w:val="center"/>
            <w:hideMark/>
          </w:tcPr>
          <w:p w14:paraId="03A4CC71" w14:textId="77777777" w:rsidR="00FE1108" w:rsidRPr="00E67722" w:rsidRDefault="00FE1108" w:rsidP="00C10A27">
            <w:pPr>
              <w:jc w:val="center"/>
              <w:rPr>
                <w:sz w:val="18"/>
                <w:szCs w:val="18"/>
                <w:lang w:eastAsia="zh-CN"/>
              </w:rPr>
            </w:pPr>
            <w:r w:rsidRPr="00E67722">
              <w:rPr>
                <w:sz w:val="18"/>
                <w:szCs w:val="18"/>
                <w:lang w:eastAsia="zh-CN"/>
              </w:rPr>
              <w:t>Xiaomi (Optional)</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443B47C"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146FE40C" w14:textId="77777777" w:rsidR="00FE1108" w:rsidRPr="00E67722" w:rsidRDefault="00FE1108" w:rsidP="00C10A27">
            <w:pPr>
              <w:rPr>
                <w:sz w:val="18"/>
                <w:szCs w:val="18"/>
                <w:lang w:eastAsia="zh-CN"/>
              </w:rPr>
            </w:pPr>
          </w:p>
        </w:tc>
      </w:tr>
      <w:tr w:rsidR="00FE1108" w:rsidRPr="00E67722" w14:paraId="7C6E02A1" w14:textId="77777777" w:rsidTr="00E154B2">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5BAC7111"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17A7079"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51397685" w14:textId="77777777" w:rsidR="00FE1108" w:rsidRPr="00E67722" w:rsidRDefault="00FE1108" w:rsidP="00C10A27">
            <w:pPr>
              <w:jc w:val="center"/>
              <w:rPr>
                <w:sz w:val="18"/>
                <w:szCs w:val="18"/>
                <w:lang w:eastAsia="zh-CN"/>
              </w:rPr>
            </w:pPr>
            <w:r w:rsidRPr="00E67722">
              <w:rPr>
                <w:sz w:val="18"/>
                <w:szCs w:val="18"/>
                <w:lang w:eastAsia="zh-CN"/>
              </w:rPr>
              <w:t>CATT, Qualcomm (optional), Nokia</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484BEBC"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1395FF40" w14:textId="77777777" w:rsidR="00FE1108" w:rsidRPr="00E67722" w:rsidRDefault="00FE1108" w:rsidP="00C10A27">
            <w:pPr>
              <w:rPr>
                <w:sz w:val="18"/>
                <w:szCs w:val="18"/>
                <w:lang w:eastAsia="zh-CN"/>
              </w:rPr>
            </w:pPr>
          </w:p>
        </w:tc>
      </w:tr>
      <w:tr w:rsidR="00FE1108" w:rsidRPr="00E67722" w14:paraId="0796A1E0" w14:textId="77777777" w:rsidTr="00E154B2">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2367C62A"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F29ED7B"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668878AC" w14:textId="77777777" w:rsidR="00FE1108" w:rsidRPr="00E67722" w:rsidRDefault="00FE1108" w:rsidP="00C10A27">
            <w:pPr>
              <w:jc w:val="center"/>
              <w:rPr>
                <w:sz w:val="18"/>
                <w:szCs w:val="18"/>
                <w:lang w:eastAsia="zh-CN"/>
              </w:rPr>
            </w:pPr>
            <w:r w:rsidRPr="00E67722">
              <w:rPr>
                <w:sz w:val="18"/>
                <w:szCs w:val="18"/>
                <w:lang w:eastAsia="zh-CN"/>
              </w:rPr>
              <w:t xml:space="preserve"> Qualcomm (baseline), Ericsson, Nokia</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C8A5B64"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02E0DD4E" w14:textId="77777777" w:rsidR="00FE1108" w:rsidRPr="00E67722" w:rsidRDefault="00FE1108" w:rsidP="00C10A27">
            <w:pPr>
              <w:rPr>
                <w:sz w:val="18"/>
                <w:szCs w:val="18"/>
                <w:lang w:eastAsia="zh-CN"/>
              </w:rPr>
            </w:pPr>
          </w:p>
        </w:tc>
      </w:tr>
      <w:tr w:rsidR="00FE1108" w:rsidRPr="00E67722" w14:paraId="4CFEDF4B" w14:textId="77777777" w:rsidTr="00E154B2">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38CCCC1E"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3BF7F25"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047D7A59"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5CCB5BE2"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0090C5BF" w14:textId="77777777" w:rsidR="00FE1108" w:rsidRPr="00E67722" w:rsidRDefault="00FE1108" w:rsidP="00C10A27">
            <w:pPr>
              <w:rPr>
                <w:sz w:val="18"/>
                <w:szCs w:val="18"/>
                <w:lang w:eastAsia="zh-CN"/>
              </w:rPr>
            </w:pPr>
          </w:p>
        </w:tc>
      </w:tr>
      <w:tr w:rsidR="00FE1108" w:rsidRPr="00E67722" w14:paraId="69DAC702" w14:textId="77777777" w:rsidTr="00E154B2">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68C90ED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44B6E88" w14:textId="77777777" w:rsidR="00FE1108" w:rsidRPr="00E67722" w:rsidRDefault="00FE1108" w:rsidP="00C10A27">
            <w:pPr>
              <w:jc w:val="center"/>
              <w:rPr>
                <w:sz w:val="18"/>
                <w:szCs w:val="18"/>
                <w:lang w:eastAsia="zh-CN"/>
              </w:rPr>
            </w:pPr>
            <w:r w:rsidRPr="00E67722">
              <w:rPr>
                <w:sz w:val="18"/>
                <w:szCs w:val="18"/>
                <w:lang w:eastAsia="zh-CN"/>
              </w:rPr>
              <w:t>6R</w:t>
            </w:r>
          </w:p>
        </w:tc>
        <w:tc>
          <w:tcPr>
            <w:tcW w:w="2835" w:type="dxa"/>
            <w:tcBorders>
              <w:top w:val="nil"/>
              <w:left w:val="nil"/>
              <w:bottom w:val="single" w:sz="4" w:space="0" w:color="auto"/>
              <w:right w:val="single" w:sz="4" w:space="0" w:color="auto"/>
            </w:tcBorders>
            <w:shd w:val="clear" w:color="auto" w:fill="auto"/>
            <w:vAlign w:val="center"/>
            <w:hideMark/>
          </w:tcPr>
          <w:p w14:paraId="5CDC06C2"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FFC38E2"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0A1F3256" w14:textId="77777777" w:rsidR="00FE1108" w:rsidRPr="00E67722" w:rsidRDefault="00FE1108" w:rsidP="00C10A27">
            <w:pPr>
              <w:rPr>
                <w:sz w:val="18"/>
                <w:szCs w:val="18"/>
                <w:lang w:eastAsia="zh-CN"/>
              </w:rPr>
            </w:pPr>
          </w:p>
        </w:tc>
      </w:tr>
      <w:tr w:rsidR="00FE1108" w:rsidRPr="00E67722" w14:paraId="649EDF8F" w14:textId="77777777" w:rsidTr="00E154B2">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091199A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340742A" w14:textId="77777777" w:rsidR="00FE1108" w:rsidRPr="00E67722" w:rsidRDefault="00FE1108" w:rsidP="00C10A27">
            <w:pPr>
              <w:jc w:val="center"/>
              <w:rPr>
                <w:sz w:val="18"/>
                <w:szCs w:val="18"/>
                <w:lang w:eastAsia="zh-CN"/>
              </w:rPr>
            </w:pPr>
            <w:r w:rsidRPr="00E67722">
              <w:rPr>
                <w:sz w:val="18"/>
                <w:szCs w:val="18"/>
                <w:lang w:eastAsia="zh-CN"/>
              </w:rPr>
              <w:t>8R</w:t>
            </w:r>
          </w:p>
        </w:tc>
        <w:tc>
          <w:tcPr>
            <w:tcW w:w="2835" w:type="dxa"/>
            <w:tcBorders>
              <w:top w:val="nil"/>
              <w:left w:val="nil"/>
              <w:bottom w:val="single" w:sz="4" w:space="0" w:color="auto"/>
              <w:right w:val="single" w:sz="4" w:space="0" w:color="auto"/>
            </w:tcBorders>
            <w:shd w:val="clear" w:color="auto" w:fill="auto"/>
            <w:vAlign w:val="center"/>
            <w:hideMark/>
          </w:tcPr>
          <w:p w14:paraId="5AB5103A"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F3C57E9"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79058A7D" w14:textId="77777777" w:rsidR="00FE1108" w:rsidRPr="00E67722" w:rsidRDefault="00FE1108" w:rsidP="00C10A27">
            <w:pPr>
              <w:rPr>
                <w:sz w:val="18"/>
                <w:szCs w:val="18"/>
                <w:lang w:eastAsia="zh-CN"/>
              </w:rPr>
            </w:pPr>
          </w:p>
        </w:tc>
      </w:tr>
      <w:tr w:rsidR="00FE1108" w:rsidRPr="00E67722" w14:paraId="1A790381" w14:textId="77777777" w:rsidTr="00E154B2">
        <w:trPr>
          <w:trHeight w:val="204"/>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F35E6B" w14:textId="5356260A" w:rsidR="00FE1108" w:rsidRPr="00E67722" w:rsidRDefault="00FE1108" w:rsidP="00C10A27">
            <w:pPr>
              <w:jc w:val="center"/>
              <w:rPr>
                <w:b/>
                <w:bCs/>
                <w:sz w:val="18"/>
                <w:szCs w:val="18"/>
                <w:lang w:eastAsia="zh-CN"/>
              </w:rPr>
            </w:pPr>
            <w:r w:rsidRPr="00E67722">
              <w:rPr>
                <w:b/>
                <w:bCs/>
                <w:sz w:val="18"/>
                <w:szCs w:val="18"/>
                <w:lang w:eastAsia="zh-CN"/>
              </w:rPr>
              <w:t>CPE/F</w:t>
            </w:r>
            <w:r w:rsidR="00CC5E41">
              <w:rPr>
                <w:b/>
                <w:bCs/>
                <w:sz w:val="18"/>
                <w:szCs w:val="18"/>
                <w:lang w:eastAsia="zh-CN"/>
              </w:rPr>
              <w:t>W</w:t>
            </w:r>
            <w:r w:rsidRPr="00E67722">
              <w:rPr>
                <w:b/>
                <w:bCs/>
                <w:sz w:val="18"/>
                <w:szCs w:val="18"/>
                <w:lang w:eastAsia="zh-CN"/>
              </w:rPr>
              <w:t>A</w:t>
            </w:r>
          </w:p>
        </w:tc>
        <w:tc>
          <w:tcPr>
            <w:tcW w:w="2126" w:type="dxa"/>
            <w:tcBorders>
              <w:top w:val="nil"/>
              <w:left w:val="nil"/>
              <w:bottom w:val="single" w:sz="4" w:space="0" w:color="auto"/>
              <w:right w:val="single" w:sz="4" w:space="0" w:color="auto"/>
            </w:tcBorders>
            <w:shd w:val="clear" w:color="auto" w:fill="auto"/>
            <w:vAlign w:val="center"/>
            <w:hideMark/>
          </w:tcPr>
          <w:p w14:paraId="3C7A172C" w14:textId="77777777" w:rsidR="00FE1108" w:rsidRPr="00E67722" w:rsidRDefault="00FE1108" w:rsidP="00C10A27">
            <w:pPr>
              <w:jc w:val="center"/>
              <w:rPr>
                <w:sz w:val="18"/>
                <w:szCs w:val="18"/>
                <w:lang w:eastAsia="zh-CN"/>
              </w:rPr>
            </w:pPr>
            <w:r w:rsidRPr="00E67722">
              <w:rPr>
                <w:sz w:val="18"/>
                <w:szCs w:val="18"/>
                <w:lang w:eastAsia="zh-CN"/>
              </w:rPr>
              <w:t>2</w:t>
            </w:r>
            <w:r>
              <w:rPr>
                <w:sz w:val="18"/>
                <w:szCs w:val="18"/>
                <w:lang w:eastAsia="zh-CN"/>
              </w:rPr>
              <w:t>/4</w:t>
            </w:r>
            <w:r w:rsidRPr="00E67722">
              <w:rPr>
                <w:sz w:val="18"/>
                <w:szCs w:val="18"/>
                <w:lang w:eastAsia="zh-CN"/>
              </w:rPr>
              <w:t>T4R</w:t>
            </w:r>
          </w:p>
        </w:tc>
        <w:tc>
          <w:tcPr>
            <w:tcW w:w="2835" w:type="dxa"/>
            <w:tcBorders>
              <w:top w:val="nil"/>
              <w:left w:val="nil"/>
              <w:bottom w:val="single" w:sz="4" w:space="0" w:color="auto"/>
              <w:right w:val="single" w:sz="4" w:space="0" w:color="auto"/>
            </w:tcBorders>
            <w:shd w:val="clear" w:color="auto" w:fill="auto"/>
            <w:vAlign w:val="center"/>
            <w:hideMark/>
          </w:tcPr>
          <w:p w14:paraId="32D7C6D5"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1AF396AC" w14:textId="77777777" w:rsidR="00FE1108" w:rsidRPr="00E67722" w:rsidRDefault="00FE1108" w:rsidP="00C10A27">
            <w:pPr>
              <w:jc w:val="center"/>
              <w:rPr>
                <w:sz w:val="18"/>
                <w:szCs w:val="18"/>
                <w:lang w:eastAsia="zh-CN"/>
              </w:rPr>
            </w:pPr>
            <w:r w:rsidRPr="00E67722">
              <w:rPr>
                <w:sz w:val="18"/>
                <w:szCs w:val="18"/>
                <w:lang w:eastAsia="zh-CN"/>
              </w:rPr>
              <w:t>ZTE, vivo, OPPO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0DE80E4B" w14:textId="77777777" w:rsidR="00FE1108" w:rsidRPr="00E67722" w:rsidRDefault="00FE1108" w:rsidP="00C10A27">
            <w:pPr>
              <w:jc w:val="center"/>
              <w:rPr>
                <w:sz w:val="18"/>
                <w:szCs w:val="18"/>
                <w:lang w:eastAsia="zh-CN"/>
              </w:rPr>
            </w:pPr>
            <w:r w:rsidRPr="00E67722">
              <w:rPr>
                <w:sz w:val="18"/>
                <w:szCs w:val="18"/>
                <w:lang w:eastAsia="zh-CN"/>
              </w:rPr>
              <w:t>Qualcomm, Nokia, Ericsson</w:t>
            </w:r>
          </w:p>
        </w:tc>
      </w:tr>
      <w:tr w:rsidR="00FE1108" w:rsidRPr="00E67722" w14:paraId="54BBB9AB"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2F881E71"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4049FD5"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10746C7F" w14:textId="77777777" w:rsidR="00FE1108" w:rsidRPr="00E67722" w:rsidRDefault="00FE1108" w:rsidP="00C10A27">
            <w:pPr>
              <w:jc w:val="center"/>
              <w:rPr>
                <w:sz w:val="18"/>
                <w:szCs w:val="18"/>
                <w:lang w:eastAsia="zh-CN"/>
              </w:rPr>
            </w:pPr>
            <w:r w:rsidRPr="00E67722">
              <w:rPr>
                <w:sz w:val="18"/>
                <w:szCs w:val="18"/>
                <w:lang w:eastAsia="zh-CN"/>
              </w:rPr>
              <w:t>Sony (baseline)</w:t>
            </w:r>
          </w:p>
        </w:tc>
        <w:tc>
          <w:tcPr>
            <w:tcW w:w="2126" w:type="dxa"/>
            <w:vMerge/>
            <w:tcBorders>
              <w:top w:val="nil"/>
              <w:left w:val="single" w:sz="4" w:space="0" w:color="auto"/>
              <w:bottom w:val="single" w:sz="4" w:space="0" w:color="000000"/>
              <w:right w:val="single" w:sz="4" w:space="0" w:color="auto"/>
            </w:tcBorders>
            <w:vAlign w:val="center"/>
            <w:hideMark/>
          </w:tcPr>
          <w:p w14:paraId="5D730DDD"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1E7CD4D" w14:textId="77777777" w:rsidR="00FE1108" w:rsidRPr="00E67722" w:rsidRDefault="00FE1108" w:rsidP="00C10A27">
            <w:pPr>
              <w:rPr>
                <w:sz w:val="18"/>
                <w:szCs w:val="18"/>
                <w:lang w:eastAsia="zh-CN"/>
              </w:rPr>
            </w:pPr>
          </w:p>
        </w:tc>
      </w:tr>
      <w:tr w:rsidR="00FE1108" w:rsidRPr="00E67722" w14:paraId="10A64FDD"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40CEC5E3"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78A7D77"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76FC1C90" w14:textId="77777777" w:rsidR="00FE1108" w:rsidRPr="00E67722" w:rsidRDefault="00FE1108" w:rsidP="00C10A27">
            <w:pPr>
              <w:jc w:val="center"/>
              <w:rPr>
                <w:sz w:val="18"/>
                <w:szCs w:val="18"/>
                <w:lang w:eastAsia="zh-CN"/>
              </w:rPr>
            </w:pPr>
            <w:r w:rsidRPr="00E67722">
              <w:rPr>
                <w:sz w:val="18"/>
                <w:szCs w:val="18"/>
                <w:lang w:eastAsia="zh-CN"/>
              </w:rPr>
              <w:t>vivo, OPPO</w:t>
            </w:r>
          </w:p>
        </w:tc>
        <w:tc>
          <w:tcPr>
            <w:tcW w:w="2126" w:type="dxa"/>
            <w:vMerge/>
            <w:tcBorders>
              <w:top w:val="nil"/>
              <w:left w:val="single" w:sz="4" w:space="0" w:color="auto"/>
              <w:bottom w:val="single" w:sz="4" w:space="0" w:color="000000"/>
              <w:right w:val="single" w:sz="4" w:space="0" w:color="auto"/>
            </w:tcBorders>
            <w:vAlign w:val="center"/>
            <w:hideMark/>
          </w:tcPr>
          <w:p w14:paraId="40E0B474"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07778E9A" w14:textId="77777777" w:rsidR="00FE1108" w:rsidRPr="00E67722" w:rsidRDefault="00FE1108" w:rsidP="00C10A27">
            <w:pPr>
              <w:rPr>
                <w:sz w:val="18"/>
                <w:szCs w:val="18"/>
                <w:lang w:eastAsia="zh-CN"/>
              </w:rPr>
            </w:pPr>
          </w:p>
        </w:tc>
      </w:tr>
      <w:tr w:rsidR="00FE1108" w:rsidRPr="00E67722" w14:paraId="0B6A0BEA" w14:textId="77777777" w:rsidTr="00E154B2">
        <w:trPr>
          <w:trHeight w:val="298"/>
        </w:trPr>
        <w:tc>
          <w:tcPr>
            <w:tcW w:w="1980" w:type="dxa"/>
            <w:vMerge/>
            <w:tcBorders>
              <w:top w:val="nil"/>
              <w:left w:val="single" w:sz="4" w:space="0" w:color="auto"/>
              <w:bottom w:val="single" w:sz="4" w:space="0" w:color="000000"/>
              <w:right w:val="single" w:sz="4" w:space="0" w:color="auto"/>
            </w:tcBorders>
            <w:vAlign w:val="center"/>
            <w:hideMark/>
          </w:tcPr>
          <w:p w14:paraId="57528150"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337C477" w14:textId="77777777" w:rsidR="00FE1108" w:rsidRPr="00E67722" w:rsidRDefault="00FE1108" w:rsidP="00C10A27">
            <w:pPr>
              <w:jc w:val="center"/>
              <w:rPr>
                <w:sz w:val="18"/>
                <w:szCs w:val="18"/>
                <w:lang w:eastAsia="zh-CN"/>
              </w:rPr>
            </w:pPr>
            <w:r w:rsidRPr="00E67722">
              <w:rPr>
                <w:sz w:val="18"/>
                <w:szCs w:val="18"/>
                <w:lang w:eastAsia="zh-CN"/>
              </w:rPr>
              <w:t>8T8R</w:t>
            </w:r>
          </w:p>
        </w:tc>
        <w:tc>
          <w:tcPr>
            <w:tcW w:w="2835" w:type="dxa"/>
            <w:tcBorders>
              <w:top w:val="nil"/>
              <w:left w:val="nil"/>
              <w:bottom w:val="single" w:sz="4" w:space="0" w:color="auto"/>
              <w:right w:val="single" w:sz="4" w:space="0" w:color="auto"/>
            </w:tcBorders>
            <w:shd w:val="clear" w:color="auto" w:fill="auto"/>
            <w:vAlign w:val="center"/>
            <w:hideMark/>
          </w:tcPr>
          <w:p w14:paraId="5D78BA02" w14:textId="77777777" w:rsidR="00FE1108" w:rsidRPr="00E67722" w:rsidRDefault="00FE1108" w:rsidP="00C10A27">
            <w:pPr>
              <w:jc w:val="center"/>
              <w:rPr>
                <w:sz w:val="18"/>
                <w:szCs w:val="18"/>
                <w:lang w:eastAsia="zh-CN"/>
              </w:rPr>
            </w:pPr>
            <w:r w:rsidRPr="00E67722">
              <w:rPr>
                <w:sz w:val="18"/>
                <w:szCs w:val="18"/>
                <w:lang w:eastAsia="zh-CN"/>
              </w:rPr>
              <w:t>ZTE, vivo, Sony (optional), Qualcomm (optional), Ericsson, CATT</w:t>
            </w:r>
          </w:p>
        </w:tc>
        <w:tc>
          <w:tcPr>
            <w:tcW w:w="2126" w:type="dxa"/>
            <w:vMerge/>
            <w:tcBorders>
              <w:top w:val="nil"/>
              <w:left w:val="single" w:sz="4" w:space="0" w:color="auto"/>
              <w:bottom w:val="single" w:sz="4" w:space="0" w:color="000000"/>
              <w:right w:val="single" w:sz="4" w:space="0" w:color="auto"/>
            </w:tcBorders>
            <w:vAlign w:val="center"/>
            <w:hideMark/>
          </w:tcPr>
          <w:p w14:paraId="7B84C214"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F1673ED" w14:textId="77777777" w:rsidR="00FE1108" w:rsidRPr="00E67722" w:rsidRDefault="00FE1108" w:rsidP="00C10A27">
            <w:pPr>
              <w:rPr>
                <w:sz w:val="18"/>
                <w:szCs w:val="18"/>
                <w:lang w:eastAsia="zh-CN"/>
              </w:rPr>
            </w:pPr>
          </w:p>
        </w:tc>
      </w:tr>
      <w:tr w:rsidR="00FE1108" w:rsidRPr="00E67722" w14:paraId="661D404C"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7E57C80D"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8A295D5" w14:textId="77777777" w:rsidR="00FE1108" w:rsidRPr="00E67722" w:rsidRDefault="00FE1108" w:rsidP="00C10A27">
            <w:pPr>
              <w:jc w:val="center"/>
              <w:rPr>
                <w:sz w:val="18"/>
                <w:szCs w:val="18"/>
                <w:lang w:eastAsia="zh-CN"/>
              </w:rPr>
            </w:pPr>
            <w:r w:rsidRPr="00E67722">
              <w:rPr>
                <w:sz w:val="18"/>
                <w:szCs w:val="18"/>
                <w:lang w:eastAsia="zh-CN"/>
              </w:rPr>
              <w:t>6/8T6/8R</w:t>
            </w:r>
          </w:p>
        </w:tc>
        <w:tc>
          <w:tcPr>
            <w:tcW w:w="2835" w:type="dxa"/>
            <w:tcBorders>
              <w:top w:val="nil"/>
              <w:left w:val="nil"/>
              <w:bottom w:val="single" w:sz="4" w:space="0" w:color="auto"/>
              <w:right w:val="single" w:sz="4" w:space="0" w:color="auto"/>
            </w:tcBorders>
            <w:shd w:val="clear" w:color="auto" w:fill="auto"/>
            <w:vAlign w:val="center"/>
            <w:hideMark/>
          </w:tcPr>
          <w:p w14:paraId="605AD0A3"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hideMark/>
          </w:tcPr>
          <w:p w14:paraId="1702E944"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65BB8654" w14:textId="77777777" w:rsidR="00FE1108" w:rsidRPr="00E67722" w:rsidRDefault="00FE1108" w:rsidP="00C10A27">
            <w:pPr>
              <w:rPr>
                <w:sz w:val="18"/>
                <w:szCs w:val="18"/>
                <w:lang w:eastAsia="zh-CN"/>
              </w:rPr>
            </w:pPr>
          </w:p>
        </w:tc>
      </w:tr>
      <w:tr w:rsidR="00FE1108" w:rsidRPr="00E67722" w14:paraId="6253F52D"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0B388026"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1198F1CC" w14:textId="77777777" w:rsidR="00FE1108" w:rsidRPr="00E67722" w:rsidRDefault="00FE1108" w:rsidP="00C10A27">
            <w:pPr>
              <w:jc w:val="center"/>
              <w:rPr>
                <w:sz w:val="18"/>
                <w:szCs w:val="18"/>
                <w:lang w:eastAsia="zh-CN"/>
              </w:rPr>
            </w:pPr>
            <w:r w:rsidRPr="00E67722">
              <w:rPr>
                <w:sz w:val="18"/>
                <w:szCs w:val="18"/>
                <w:lang w:eastAsia="zh-CN"/>
              </w:rPr>
              <w:t>8T16R</w:t>
            </w:r>
          </w:p>
        </w:tc>
        <w:tc>
          <w:tcPr>
            <w:tcW w:w="2835" w:type="dxa"/>
            <w:tcBorders>
              <w:top w:val="nil"/>
              <w:left w:val="nil"/>
              <w:bottom w:val="single" w:sz="4" w:space="0" w:color="auto"/>
              <w:right w:val="single" w:sz="4" w:space="0" w:color="auto"/>
            </w:tcBorders>
            <w:shd w:val="clear" w:color="auto" w:fill="auto"/>
            <w:vAlign w:val="center"/>
            <w:hideMark/>
          </w:tcPr>
          <w:p w14:paraId="3380D73B" w14:textId="77777777" w:rsidR="00FE1108" w:rsidRPr="00E67722" w:rsidRDefault="00FE1108" w:rsidP="00C10A27">
            <w:pPr>
              <w:jc w:val="center"/>
              <w:rPr>
                <w:sz w:val="18"/>
                <w:szCs w:val="18"/>
                <w:lang w:eastAsia="zh-CN"/>
              </w:rPr>
            </w:pPr>
            <w:r w:rsidRPr="00E67722">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hideMark/>
          </w:tcPr>
          <w:p w14:paraId="70CDCE25"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226A47DF" w14:textId="77777777" w:rsidR="00FE1108" w:rsidRPr="00E67722" w:rsidRDefault="00FE1108" w:rsidP="00C10A27">
            <w:pPr>
              <w:rPr>
                <w:sz w:val="18"/>
                <w:szCs w:val="18"/>
                <w:lang w:eastAsia="zh-CN"/>
              </w:rPr>
            </w:pPr>
          </w:p>
        </w:tc>
      </w:tr>
      <w:tr w:rsidR="00FE1108" w:rsidRPr="00E67722" w14:paraId="5E507D8C"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49F19DE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543AFF6" w14:textId="77777777" w:rsidR="00FE1108" w:rsidRPr="00E67722" w:rsidRDefault="00FE1108" w:rsidP="00C10A27">
            <w:pPr>
              <w:jc w:val="center"/>
              <w:rPr>
                <w:sz w:val="18"/>
                <w:szCs w:val="18"/>
                <w:lang w:eastAsia="zh-CN"/>
              </w:rPr>
            </w:pPr>
            <w:r w:rsidRPr="00E67722">
              <w:rPr>
                <w:sz w:val="18"/>
                <w:szCs w:val="18"/>
                <w:lang w:eastAsia="zh-CN"/>
              </w:rPr>
              <w:t>8~16</w:t>
            </w:r>
          </w:p>
        </w:tc>
        <w:tc>
          <w:tcPr>
            <w:tcW w:w="2835" w:type="dxa"/>
            <w:tcBorders>
              <w:top w:val="nil"/>
              <w:left w:val="nil"/>
              <w:bottom w:val="single" w:sz="4" w:space="0" w:color="auto"/>
              <w:right w:val="single" w:sz="4" w:space="0" w:color="auto"/>
            </w:tcBorders>
            <w:shd w:val="clear" w:color="auto" w:fill="auto"/>
            <w:vAlign w:val="center"/>
            <w:hideMark/>
          </w:tcPr>
          <w:p w14:paraId="20C252AD" w14:textId="77777777" w:rsidR="00FE1108" w:rsidRPr="00E67722" w:rsidRDefault="00FE1108" w:rsidP="00C10A27">
            <w:pPr>
              <w:jc w:val="center"/>
              <w:rPr>
                <w:sz w:val="18"/>
                <w:szCs w:val="18"/>
                <w:lang w:eastAsia="zh-CN"/>
              </w:rPr>
            </w:pPr>
            <w:r w:rsidRPr="00E67722">
              <w:rPr>
                <w:sz w:val="18"/>
                <w:szCs w:val="18"/>
                <w:lang w:eastAsia="zh-CN"/>
              </w:rPr>
              <w:t>Tejas</w:t>
            </w:r>
          </w:p>
        </w:tc>
        <w:tc>
          <w:tcPr>
            <w:tcW w:w="2126" w:type="dxa"/>
            <w:vMerge/>
            <w:tcBorders>
              <w:top w:val="nil"/>
              <w:left w:val="single" w:sz="4" w:space="0" w:color="auto"/>
              <w:bottom w:val="single" w:sz="4" w:space="0" w:color="000000"/>
              <w:right w:val="single" w:sz="4" w:space="0" w:color="auto"/>
            </w:tcBorders>
            <w:vAlign w:val="center"/>
            <w:hideMark/>
          </w:tcPr>
          <w:p w14:paraId="59EA7650"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2C9AF23" w14:textId="77777777" w:rsidR="00FE1108" w:rsidRPr="00E67722" w:rsidRDefault="00FE1108" w:rsidP="00C10A27">
            <w:pPr>
              <w:rPr>
                <w:sz w:val="18"/>
                <w:szCs w:val="18"/>
                <w:lang w:eastAsia="zh-CN"/>
              </w:rPr>
            </w:pPr>
          </w:p>
        </w:tc>
      </w:tr>
      <w:tr w:rsidR="00FE1108" w:rsidRPr="00E67722" w14:paraId="02184A48" w14:textId="77777777" w:rsidTr="00E154B2">
        <w:trPr>
          <w:trHeight w:val="303"/>
        </w:trPr>
        <w:tc>
          <w:tcPr>
            <w:tcW w:w="1980" w:type="dxa"/>
            <w:vMerge/>
            <w:tcBorders>
              <w:top w:val="nil"/>
              <w:left w:val="single" w:sz="4" w:space="0" w:color="auto"/>
              <w:bottom w:val="single" w:sz="4" w:space="0" w:color="000000"/>
              <w:right w:val="single" w:sz="4" w:space="0" w:color="auto"/>
            </w:tcBorders>
            <w:vAlign w:val="center"/>
            <w:hideMark/>
          </w:tcPr>
          <w:p w14:paraId="50ED47AA"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9E31C80" w14:textId="77777777" w:rsidR="00FE1108" w:rsidRPr="00E67722" w:rsidRDefault="00FE1108" w:rsidP="00C10A27">
            <w:pPr>
              <w:jc w:val="center"/>
              <w:rPr>
                <w:sz w:val="18"/>
                <w:szCs w:val="18"/>
                <w:lang w:eastAsia="zh-CN"/>
              </w:rPr>
            </w:pPr>
            <w:r w:rsidRPr="00E67722">
              <w:rPr>
                <w:sz w:val="18"/>
                <w:szCs w:val="18"/>
                <w:lang w:eastAsia="zh-CN"/>
              </w:rPr>
              <w:t>16R</w:t>
            </w:r>
          </w:p>
        </w:tc>
        <w:tc>
          <w:tcPr>
            <w:tcW w:w="2835" w:type="dxa"/>
            <w:tcBorders>
              <w:top w:val="nil"/>
              <w:left w:val="nil"/>
              <w:bottom w:val="single" w:sz="4" w:space="0" w:color="auto"/>
              <w:right w:val="single" w:sz="4" w:space="0" w:color="auto"/>
            </w:tcBorders>
            <w:shd w:val="clear" w:color="auto" w:fill="auto"/>
            <w:vAlign w:val="center"/>
            <w:hideMark/>
          </w:tcPr>
          <w:p w14:paraId="58C928E0"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hideMark/>
          </w:tcPr>
          <w:p w14:paraId="3831F311"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6F4696E9" w14:textId="77777777" w:rsidR="00FE1108" w:rsidRPr="00E67722" w:rsidRDefault="00FE1108" w:rsidP="00C10A27">
            <w:pPr>
              <w:rPr>
                <w:sz w:val="18"/>
                <w:szCs w:val="18"/>
                <w:lang w:eastAsia="zh-CN"/>
              </w:rPr>
            </w:pPr>
          </w:p>
        </w:tc>
      </w:tr>
    </w:tbl>
    <w:p w14:paraId="135F43FF" w14:textId="052FFCBF" w:rsidR="00FE1108" w:rsidRDefault="00FE1108" w:rsidP="00B159F6">
      <w:pPr>
        <w:rPr>
          <w:i/>
          <w:color w:val="EEECE1" w:themeColor="background2"/>
          <w:lang w:eastAsia="zh-CN"/>
        </w:rPr>
      </w:pPr>
    </w:p>
    <w:tbl>
      <w:tblPr>
        <w:tblW w:w="11619" w:type="dxa"/>
        <w:tblLook w:val="04A0" w:firstRow="1" w:lastRow="0" w:firstColumn="1" w:lastColumn="0" w:noHBand="0" w:noVBand="1"/>
      </w:tblPr>
      <w:tblGrid>
        <w:gridCol w:w="1472"/>
        <w:gridCol w:w="3626"/>
        <w:gridCol w:w="1843"/>
        <w:gridCol w:w="2126"/>
        <w:gridCol w:w="2552"/>
      </w:tblGrid>
      <w:tr w:rsidR="00E154B2" w:rsidRPr="00E12C5A" w14:paraId="13F9452D" w14:textId="77777777" w:rsidTr="00E154B2">
        <w:trPr>
          <w:trHeight w:val="224"/>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44B740" w14:textId="09C8D9C6" w:rsidR="00E154B2" w:rsidRPr="00E154B2" w:rsidRDefault="00E154B2" w:rsidP="00E154B2">
            <w:pPr>
              <w:jc w:val="center"/>
              <w:rPr>
                <w:sz w:val="18"/>
                <w:szCs w:val="18"/>
                <w:lang w:eastAsia="zh-CN"/>
              </w:rPr>
            </w:pPr>
            <w:r w:rsidRPr="00E67722">
              <w:rPr>
                <w:rFonts w:eastAsia="Times New Roman" w:hint="eastAsia"/>
                <w:b/>
                <w:bCs/>
                <w:sz w:val="18"/>
                <w:szCs w:val="18"/>
                <w:lang w:eastAsia="zh-CN"/>
              </w:rPr>
              <w:t>For around</w:t>
            </w:r>
            <w:r w:rsidRPr="00E67722">
              <w:rPr>
                <w:rFonts w:eastAsia="Times New Roman"/>
                <w:b/>
                <w:bCs/>
                <w:sz w:val="18"/>
                <w:szCs w:val="18"/>
                <w:lang w:eastAsia="zh-CN"/>
              </w:rPr>
              <w:t xml:space="preserve"> 7 G</w:t>
            </w:r>
            <w:r w:rsidRPr="00E67722">
              <w:rPr>
                <w:rFonts w:eastAsia="Times New Roman" w:hint="eastAsia"/>
                <w:b/>
                <w:bCs/>
                <w:sz w:val="18"/>
                <w:szCs w:val="18"/>
                <w:lang w:eastAsia="zh-CN"/>
              </w:rPr>
              <w:t>Hz</w:t>
            </w:r>
            <w:r w:rsidRPr="00E67722">
              <w:rPr>
                <w:rFonts w:eastAsia="Times New Roman"/>
                <w:b/>
                <w:bCs/>
                <w:sz w:val="18"/>
                <w:szCs w:val="18"/>
                <w:lang w:eastAsia="zh-CN"/>
              </w:rPr>
              <w:t xml:space="preserve"> carrier frequency</w:t>
            </w:r>
            <w:r w:rsidRPr="00E67722">
              <w:rPr>
                <w:rFonts w:eastAsia="Times New Roman" w:hint="eastAsia"/>
                <w:b/>
                <w:bCs/>
                <w:sz w:val="18"/>
                <w:szCs w:val="18"/>
                <w:lang w:eastAsia="zh-CN"/>
              </w:rPr>
              <w:t xml:space="preserve">, </w:t>
            </w:r>
            <w:r w:rsidRPr="00E67722">
              <w:rPr>
                <w:rFonts w:eastAsia="Times New Roman"/>
                <w:b/>
                <w:bCs/>
                <w:sz w:val="18"/>
                <w:szCs w:val="18"/>
                <w:lang w:eastAsia="zh-CN"/>
              </w:rPr>
              <w:t>for UT antenna modelling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36D083" w14:textId="77777777" w:rsidR="00E154B2" w:rsidRPr="00E12C5A" w:rsidRDefault="00E154B2" w:rsidP="00C10A27">
            <w:pPr>
              <w:jc w:val="center"/>
              <w:rPr>
                <w:b/>
                <w:bCs/>
                <w:sz w:val="18"/>
                <w:szCs w:val="18"/>
                <w:lang w:eastAsia="zh-CN"/>
              </w:rPr>
            </w:pPr>
            <w:r w:rsidRPr="00E12C5A">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A2FA0" w14:textId="77777777" w:rsidR="00E154B2" w:rsidRPr="00E12C5A" w:rsidRDefault="00E154B2" w:rsidP="00C10A27">
            <w:pPr>
              <w:jc w:val="center"/>
              <w:rPr>
                <w:b/>
                <w:bCs/>
                <w:sz w:val="18"/>
                <w:szCs w:val="18"/>
                <w:lang w:eastAsia="zh-CN"/>
              </w:rPr>
            </w:pPr>
            <w:r w:rsidRPr="00E12C5A">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331AE52" w14:textId="7708B2EA" w:rsidR="00E154B2" w:rsidRPr="00E12C5A" w:rsidRDefault="00E154B2" w:rsidP="00C10A27">
            <w:pPr>
              <w:jc w:val="center"/>
              <w:rPr>
                <w:b/>
                <w:bCs/>
                <w:sz w:val="18"/>
                <w:szCs w:val="18"/>
                <w:lang w:eastAsia="zh-CN"/>
              </w:rPr>
            </w:pPr>
            <w:r w:rsidRPr="00E12C5A">
              <w:rPr>
                <w:b/>
                <w:bCs/>
                <w:sz w:val="18"/>
                <w:szCs w:val="18"/>
                <w:lang w:eastAsia="zh-CN"/>
              </w:rPr>
              <w:t>CPE/F</w:t>
            </w:r>
            <w:r w:rsidR="00CC5E41">
              <w:rPr>
                <w:b/>
                <w:bCs/>
                <w:sz w:val="18"/>
                <w:szCs w:val="18"/>
                <w:lang w:eastAsia="zh-CN"/>
              </w:rPr>
              <w:t>W</w:t>
            </w:r>
            <w:r w:rsidRPr="00E12C5A">
              <w:rPr>
                <w:b/>
                <w:bCs/>
                <w:sz w:val="18"/>
                <w:szCs w:val="18"/>
                <w:lang w:eastAsia="zh-CN"/>
              </w:rPr>
              <w:t>A</w:t>
            </w:r>
          </w:p>
        </w:tc>
      </w:tr>
      <w:tr w:rsidR="00FE1108" w:rsidRPr="00E12C5A" w14:paraId="7B2EA4D6" w14:textId="77777777" w:rsidTr="00E154B2">
        <w:trPr>
          <w:trHeight w:val="224"/>
        </w:trPr>
        <w:tc>
          <w:tcPr>
            <w:tcW w:w="1472" w:type="dxa"/>
            <w:vMerge w:val="restart"/>
            <w:tcBorders>
              <w:top w:val="nil"/>
              <w:left w:val="single" w:sz="4" w:space="0" w:color="auto"/>
              <w:bottom w:val="nil"/>
              <w:right w:val="single" w:sz="4" w:space="0" w:color="auto"/>
            </w:tcBorders>
            <w:shd w:val="clear" w:color="auto" w:fill="auto"/>
            <w:vAlign w:val="center"/>
            <w:hideMark/>
          </w:tcPr>
          <w:p w14:paraId="5CDF95F7" w14:textId="77777777" w:rsidR="00FE1108" w:rsidRPr="00E12C5A" w:rsidRDefault="00FE1108" w:rsidP="00C10A27">
            <w:pPr>
              <w:jc w:val="center"/>
              <w:rPr>
                <w:b/>
                <w:bCs/>
                <w:sz w:val="18"/>
                <w:szCs w:val="18"/>
                <w:lang w:eastAsia="zh-CN"/>
              </w:rPr>
            </w:pPr>
            <w:r w:rsidRPr="00E12C5A">
              <w:rPr>
                <w:b/>
                <w:bCs/>
                <w:sz w:val="18"/>
                <w:szCs w:val="18"/>
                <w:lang w:eastAsia="zh-CN"/>
              </w:rPr>
              <w:t>Polarization</w:t>
            </w:r>
          </w:p>
        </w:tc>
        <w:tc>
          <w:tcPr>
            <w:tcW w:w="3626" w:type="dxa"/>
            <w:tcBorders>
              <w:top w:val="nil"/>
              <w:left w:val="nil"/>
              <w:bottom w:val="single" w:sz="4" w:space="0" w:color="auto"/>
              <w:right w:val="single" w:sz="4" w:space="0" w:color="auto"/>
            </w:tcBorders>
            <w:shd w:val="clear" w:color="auto" w:fill="auto"/>
            <w:vAlign w:val="center"/>
            <w:hideMark/>
          </w:tcPr>
          <w:p w14:paraId="08891949" w14:textId="77777777" w:rsidR="00FE1108" w:rsidRPr="00E12C5A" w:rsidRDefault="00FE1108" w:rsidP="00C10A27">
            <w:pPr>
              <w:jc w:val="center"/>
              <w:rPr>
                <w:sz w:val="18"/>
                <w:szCs w:val="18"/>
                <w:lang w:eastAsia="zh-CN"/>
              </w:rPr>
            </w:pPr>
            <w:r w:rsidRPr="00E12C5A">
              <w:rPr>
                <w:sz w:val="18"/>
                <w:szCs w:val="18"/>
                <w:lang w:eastAsia="zh-CN"/>
              </w:rPr>
              <w:t>Alt1: Model-1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0E9BBA92"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07513D99"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52B4BFCB"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303BD72C" w14:textId="77777777" w:rsidTr="00E154B2">
        <w:trPr>
          <w:trHeight w:val="449"/>
        </w:trPr>
        <w:tc>
          <w:tcPr>
            <w:tcW w:w="1472" w:type="dxa"/>
            <w:vMerge/>
            <w:tcBorders>
              <w:top w:val="nil"/>
              <w:left w:val="single" w:sz="4" w:space="0" w:color="auto"/>
              <w:bottom w:val="nil"/>
              <w:right w:val="single" w:sz="4" w:space="0" w:color="auto"/>
            </w:tcBorders>
            <w:vAlign w:val="center"/>
            <w:hideMark/>
          </w:tcPr>
          <w:p w14:paraId="47769AA1" w14:textId="77777777" w:rsidR="00FE1108" w:rsidRPr="00E12C5A" w:rsidRDefault="00FE1108" w:rsidP="00C10A27">
            <w:pPr>
              <w:rPr>
                <w:b/>
                <w:bCs/>
                <w:sz w:val="18"/>
                <w:szCs w:val="18"/>
                <w:lang w:eastAsia="zh-CN"/>
              </w:rPr>
            </w:pPr>
          </w:p>
        </w:tc>
        <w:tc>
          <w:tcPr>
            <w:tcW w:w="3626" w:type="dxa"/>
            <w:tcBorders>
              <w:top w:val="nil"/>
              <w:left w:val="nil"/>
              <w:bottom w:val="single" w:sz="4" w:space="0" w:color="auto"/>
              <w:right w:val="single" w:sz="4" w:space="0" w:color="auto"/>
            </w:tcBorders>
            <w:shd w:val="clear" w:color="auto" w:fill="auto"/>
            <w:vAlign w:val="center"/>
            <w:hideMark/>
          </w:tcPr>
          <w:p w14:paraId="2C16FA1E" w14:textId="77777777" w:rsidR="00FE1108" w:rsidRPr="00E12C5A" w:rsidRDefault="00FE1108" w:rsidP="00C10A27">
            <w:pPr>
              <w:jc w:val="center"/>
              <w:rPr>
                <w:sz w:val="18"/>
                <w:szCs w:val="18"/>
                <w:lang w:eastAsia="zh-CN"/>
              </w:rPr>
            </w:pPr>
            <w:r w:rsidRPr="00E12C5A">
              <w:rPr>
                <w:sz w:val="18"/>
                <w:szCs w:val="18"/>
                <w:lang w:eastAsia="zh-CN"/>
              </w:rPr>
              <w:t>Alt2: Model-2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08860C65" w14:textId="77777777" w:rsidR="00FE1108" w:rsidRPr="00E12C5A" w:rsidRDefault="00FE1108" w:rsidP="00C10A27">
            <w:pPr>
              <w:jc w:val="center"/>
              <w:rPr>
                <w:sz w:val="18"/>
                <w:szCs w:val="18"/>
                <w:lang w:eastAsia="zh-CN"/>
              </w:rPr>
            </w:pPr>
            <w:r w:rsidRPr="00E12C5A">
              <w:rPr>
                <w:sz w:val="18"/>
                <w:szCs w:val="18"/>
                <w:lang w:eastAsia="zh-CN"/>
              </w:rPr>
              <w:t xml:space="preserve">DOCOMO, MediaTek, ETRI </w:t>
            </w:r>
          </w:p>
        </w:tc>
        <w:tc>
          <w:tcPr>
            <w:tcW w:w="2126" w:type="dxa"/>
            <w:tcBorders>
              <w:top w:val="nil"/>
              <w:left w:val="nil"/>
              <w:bottom w:val="single" w:sz="4" w:space="0" w:color="auto"/>
              <w:right w:val="single" w:sz="4" w:space="0" w:color="auto"/>
            </w:tcBorders>
            <w:shd w:val="clear" w:color="auto" w:fill="auto"/>
            <w:vAlign w:val="center"/>
            <w:hideMark/>
          </w:tcPr>
          <w:p w14:paraId="19963AB6"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33571E8D"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7D96EADA" w14:textId="77777777" w:rsidTr="00E154B2">
        <w:trPr>
          <w:trHeight w:val="449"/>
        </w:trPr>
        <w:tc>
          <w:tcPr>
            <w:tcW w:w="1472" w:type="dxa"/>
            <w:vMerge/>
            <w:tcBorders>
              <w:top w:val="nil"/>
              <w:left w:val="single" w:sz="4" w:space="0" w:color="auto"/>
              <w:bottom w:val="nil"/>
              <w:right w:val="single" w:sz="4" w:space="0" w:color="auto"/>
            </w:tcBorders>
            <w:vAlign w:val="center"/>
            <w:hideMark/>
          </w:tcPr>
          <w:p w14:paraId="02BA858F" w14:textId="77777777" w:rsidR="00FE1108" w:rsidRPr="00E12C5A" w:rsidRDefault="00FE1108" w:rsidP="00C10A27">
            <w:pPr>
              <w:rPr>
                <w:b/>
                <w:bCs/>
                <w:sz w:val="18"/>
                <w:szCs w:val="18"/>
                <w:lang w:eastAsia="zh-CN"/>
              </w:rPr>
            </w:pPr>
          </w:p>
        </w:tc>
        <w:tc>
          <w:tcPr>
            <w:tcW w:w="3626" w:type="dxa"/>
            <w:tcBorders>
              <w:top w:val="nil"/>
              <w:left w:val="nil"/>
              <w:bottom w:val="single" w:sz="4" w:space="0" w:color="auto"/>
              <w:right w:val="single" w:sz="4" w:space="0" w:color="auto"/>
            </w:tcBorders>
            <w:shd w:val="clear" w:color="auto" w:fill="auto"/>
            <w:vAlign w:val="center"/>
            <w:hideMark/>
          </w:tcPr>
          <w:p w14:paraId="48A278DE" w14:textId="77777777" w:rsidR="00FE1108" w:rsidRPr="00E12C5A" w:rsidRDefault="00FE1108" w:rsidP="00C10A27">
            <w:pPr>
              <w:jc w:val="center"/>
              <w:rPr>
                <w:sz w:val="18"/>
                <w:szCs w:val="18"/>
                <w:lang w:eastAsia="zh-CN"/>
              </w:rPr>
            </w:pPr>
            <w:r w:rsidRPr="00E12C5A">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shd w:val="clear" w:color="auto" w:fill="auto"/>
            <w:vAlign w:val="center"/>
            <w:hideMark/>
          </w:tcPr>
          <w:p w14:paraId="1C03C627"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57D5870E" w14:textId="77777777" w:rsidR="00FE1108" w:rsidRPr="00E12C5A" w:rsidRDefault="00FE1108" w:rsidP="00C10A27">
            <w:pPr>
              <w:jc w:val="center"/>
              <w:rPr>
                <w:sz w:val="18"/>
                <w:szCs w:val="18"/>
                <w:lang w:eastAsia="zh-CN"/>
              </w:rPr>
            </w:pPr>
            <w:r w:rsidRPr="00E12C5A">
              <w:rPr>
                <w:sz w:val="18"/>
                <w:szCs w:val="18"/>
                <w:lang w:eastAsia="zh-CN"/>
              </w:rPr>
              <w:t>Ericsson, Interdigital, ZTE</w:t>
            </w:r>
          </w:p>
        </w:tc>
        <w:tc>
          <w:tcPr>
            <w:tcW w:w="2552" w:type="dxa"/>
            <w:tcBorders>
              <w:top w:val="nil"/>
              <w:left w:val="nil"/>
              <w:bottom w:val="single" w:sz="4" w:space="0" w:color="auto"/>
              <w:right w:val="single" w:sz="4" w:space="0" w:color="auto"/>
            </w:tcBorders>
            <w:shd w:val="clear" w:color="auto" w:fill="auto"/>
            <w:vAlign w:val="center"/>
            <w:hideMark/>
          </w:tcPr>
          <w:p w14:paraId="35AB0977" w14:textId="77777777" w:rsidR="00FE1108" w:rsidRPr="00E12C5A" w:rsidRDefault="00FE1108" w:rsidP="00C10A27">
            <w:pPr>
              <w:jc w:val="center"/>
              <w:rPr>
                <w:sz w:val="18"/>
                <w:szCs w:val="18"/>
                <w:lang w:eastAsia="zh-CN"/>
              </w:rPr>
            </w:pPr>
            <w:r w:rsidRPr="00E12C5A">
              <w:rPr>
                <w:sz w:val="18"/>
                <w:szCs w:val="18"/>
                <w:lang w:eastAsia="zh-CN"/>
              </w:rPr>
              <w:t>Ericsson</w:t>
            </w:r>
          </w:p>
        </w:tc>
      </w:tr>
      <w:tr w:rsidR="00FE1108" w:rsidRPr="00E12C5A" w14:paraId="1EE20260" w14:textId="77777777" w:rsidTr="00E154B2">
        <w:trPr>
          <w:trHeight w:val="449"/>
        </w:trPr>
        <w:tc>
          <w:tcPr>
            <w:tcW w:w="14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BC981F" w14:textId="77777777" w:rsidR="00FE1108" w:rsidRPr="00E12C5A" w:rsidRDefault="00FE1108" w:rsidP="00C10A27">
            <w:pPr>
              <w:jc w:val="center"/>
              <w:rPr>
                <w:b/>
                <w:bCs/>
                <w:sz w:val="18"/>
                <w:szCs w:val="18"/>
                <w:lang w:eastAsia="zh-CN"/>
              </w:rPr>
            </w:pPr>
            <w:r w:rsidRPr="00E12C5A">
              <w:rPr>
                <w:b/>
                <w:bCs/>
                <w:sz w:val="18"/>
                <w:szCs w:val="18"/>
                <w:lang w:eastAsia="zh-CN"/>
              </w:rPr>
              <w:t>Antenna gain pattern</w:t>
            </w:r>
          </w:p>
        </w:tc>
        <w:tc>
          <w:tcPr>
            <w:tcW w:w="3626" w:type="dxa"/>
            <w:tcBorders>
              <w:top w:val="nil"/>
              <w:left w:val="nil"/>
              <w:bottom w:val="single" w:sz="4" w:space="0" w:color="auto"/>
              <w:right w:val="single" w:sz="4" w:space="0" w:color="auto"/>
            </w:tcBorders>
            <w:shd w:val="clear" w:color="auto" w:fill="auto"/>
            <w:vAlign w:val="center"/>
            <w:hideMark/>
          </w:tcPr>
          <w:p w14:paraId="5B249887" w14:textId="77777777" w:rsidR="00FE1108" w:rsidRPr="00E12C5A" w:rsidRDefault="00FE1108" w:rsidP="00C10A27">
            <w:pPr>
              <w:jc w:val="center"/>
              <w:rPr>
                <w:sz w:val="18"/>
                <w:szCs w:val="18"/>
                <w:lang w:eastAsia="zh-CN"/>
              </w:rPr>
            </w:pPr>
            <w:r w:rsidRPr="00E12C5A">
              <w:rPr>
                <w:sz w:val="18"/>
                <w:szCs w:val="18"/>
                <w:lang w:eastAsia="zh-CN"/>
              </w:rPr>
              <w:t>Alt 1: Omnidirectional</w:t>
            </w:r>
          </w:p>
        </w:tc>
        <w:tc>
          <w:tcPr>
            <w:tcW w:w="1843" w:type="dxa"/>
            <w:tcBorders>
              <w:top w:val="nil"/>
              <w:left w:val="nil"/>
              <w:bottom w:val="single" w:sz="4" w:space="0" w:color="auto"/>
              <w:right w:val="single" w:sz="4" w:space="0" w:color="auto"/>
            </w:tcBorders>
            <w:shd w:val="clear" w:color="auto" w:fill="auto"/>
            <w:vAlign w:val="center"/>
            <w:hideMark/>
          </w:tcPr>
          <w:p w14:paraId="25FC66E2" w14:textId="77777777" w:rsidR="00FE1108" w:rsidRPr="00E12C5A" w:rsidRDefault="00FE1108" w:rsidP="00C10A27">
            <w:pPr>
              <w:jc w:val="center"/>
              <w:rPr>
                <w:sz w:val="18"/>
                <w:szCs w:val="18"/>
                <w:lang w:eastAsia="zh-CN"/>
              </w:rPr>
            </w:pPr>
            <w:r w:rsidRPr="00E12C5A">
              <w:rPr>
                <w:sz w:val="18"/>
                <w:szCs w:val="18"/>
                <w:lang w:eastAsia="zh-CN"/>
              </w:rPr>
              <w:t xml:space="preserve">MediaTek (baseline) </w:t>
            </w:r>
          </w:p>
        </w:tc>
        <w:tc>
          <w:tcPr>
            <w:tcW w:w="2126" w:type="dxa"/>
            <w:tcBorders>
              <w:top w:val="nil"/>
              <w:left w:val="nil"/>
              <w:bottom w:val="single" w:sz="4" w:space="0" w:color="auto"/>
              <w:right w:val="single" w:sz="4" w:space="0" w:color="auto"/>
            </w:tcBorders>
            <w:shd w:val="clear" w:color="auto" w:fill="auto"/>
            <w:vAlign w:val="center"/>
            <w:hideMark/>
          </w:tcPr>
          <w:p w14:paraId="5F03BEE5" w14:textId="77777777" w:rsidR="00FE1108" w:rsidRPr="00E12C5A" w:rsidRDefault="00FE1108"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2DBF4C61" w14:textId="77777777" w:rsidR="00FE1108" w:rsidRPr="00E12C5A" w:rsidRDefault="00FE1108" w:rsidP="00C10A27">
            <w:pPr>
              <w:jc w:val="center"/>
              <w:rPr>
                <w:sz w:val="18"/>
                <w:szCs w:val="18"/>
                <w:lang w:eastAsia="zh-CN"/>
              </w:rPr>
            </w:pPr>
            <w:r w:rsidRPr="00E12C5A">
              <w:rPr>
                <w:sz w:val="18"/>
                <w:szCs w:val="18"/>
                <w:lang w:eastAsia="zh-CN"/>
              </w:rPr>
              <w:t>ZTE, Nokia(indoor)</w:t>
            </w:r>
          </w:p>
        </w:tc>
      </w:tr>
      <w:tr w:rsidR="00FE1108" w:rsidRPr="00E12C5A" w14:paraId="6C1A37FE" w14:textId="77777777" w:rsidTr="00E154B2">
        <w:trPr>
          <w:trHeight w:val="674"/>
        </w:trPr>
        <w:tc>
          <w:tcPr>
            <w:tcW w:w="1472" w:type="dxa"/>
            <w:vMerge/>
            <w:tcBorders>
              <w:top w:val="single" w:sz="4" w:space="0" w:color="auto"/>
              <w:left w:val="single" w:sz="4" w:space="0" w:color="auto"/>
              <w:bottom w:val="single" w:sz="4" w:space="0" w:color="000000"/>
              <w:right w:val="single" w:sz="4" w:space="0" w:color="auto"/>
            </w:tcBorders>
            <w:vAlign w:val="center"/>
            <w:hideMark/>
          </w:tcPr>
          <w:p w14:paraId="5F81EE3F" w14:textId="77777777" w:rsidR="00FE1108" w:rsidRPr="00E12C5A" w:rsidRDefault="00FE1108" w:rsidP="00C10A27">
            <w:pPr>
              <w:rPr>
                <w:sz w:val="18"/>
                <w:szCs w:val="18"/>
                <w:lang w:eastAsia="zh-CN"/>
              </w:rPr>
            </w:pPr>
          </w:p>
        </w:tc>
        <w:tc>
          <w:tcPr>
            <w:tcW w:w="3626" w:type="dxa"/>
            <w:tcBorders>
              <w:top w:val="nil"/>
              <w:left w:val="nil"/>
              <w:bottom w:val="single" w:sz="4" w:space="0" w:color="auto"/>
              <w:right w:val="single" w:sz="4" w:space="0" w:color="auto"/>
            </w:tcBorders>
            <w:shd w:val="clear" w:color="auto" w:fill="auto"/>
            <w:vAlign w:val="center"/>
            <w:hideMark/>
          </w:tcPr>
          <w:p w14:paraId="169DCAC5" w14:textId="77777777" w:rsidR="00FE1108" w:rsidRPr="00E12C5A" w:rsidRDefault="00FE1108"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shd w:val="clear" w:color="auto" w:fill="auto"/>
            <w:vAlign w:val="center"/>
            <w:hideMark/>
          </w:tcPr>
          <w:p w14:paraId="3E789FEA" w14:textId="77777777" w:rsidR="00FE1108" w:rsidRPr="00E12C5A" w:rsidRDefault="00FE1108" w:rsidP="00C10A27">
            <w:pPr>
              <w:jc w:val="center"/>
              <w:rPr>
                <w:sz w:val="18"/>
                <w:szCs w:val="18"/>
                <w:lang w:eastAsia="zh-CN"/>
              </w:rPr>
            </w:pPr>
            <w:r w:rsidRPr="00E12C5A">
              <w:rPr>
                <w:sz w:val="18"/>
                <w:szCs w:val="18"/>
                <w:lang w:eastAsia="zh-CN"/>
              </w:rPr>
              <w:t>DOCOMO, vivo, MediaTek (optional), ETRI</w:t>
            </w:r>
          </w:p>
        </w:tc>
        <w:tc>
          <w:tcPr>
            <w:tcW w:w="2126" w:type="dxa"/>
            <w:tcBorders>
              <w:top w:val="nil"/>
              <w:left w:val="nil"/>
              <w:bottom w:val="single" w:sz="4" w:space="0" w:color="auto"/>
              <w:right w:val="single" w:sz="4" w:space="0" w:color="auto"/>
            </w:tcBorders>
            <w:shd w:val="clear" w:color="auto" w:fill="auto"/>
            <w:vAlign w:val="center"/>
            <w:hideMark/>
          </w:tcPr>
          <w:p w14:paraId="349B9E43" w14:textId="77777777" w:rsidR="00FE1108" w:rsidRPr="00E12C5A" w:rsidRDefault="00FE1108" w:rsidP="00C10A27">
            <w:pPr>
              <w:jc w:val="center"/>
              <w:rPr>
                <w:sz w:val="18"/>
                <w:szCs w:val="18"/>
                <w:lang w:eastAsia="zh-CN"/>
              </w:rPr>
            </w:pPr>
            <w:r w:rsidRPr="00E12C5A">
              <w:rPr>
                <w:sz w:val="18"/>
                <w:szCs w:val="18"/>
                <w:lang w:eastAsia="zh-CN"/>
              </w:rPr>
              <w:t>Ericsson, Interdigital, ZTE, Nokia</w:t>
            </w:r>
          </w:p>
        </w:tc>
        <w:tc>
          <w:tcPr>
            <w:tcW w:w="2552" w:type="dxa"/>
            <w:tcBorders>
              <w:top w:val="nil"/>
              <w:left w:val="nil"/>
              <w:bottom w:val="single" w:sz="4" w:space="0" w:color="auto"/>
              <w:right w:val="single" w:sz="4" w:space="0" w:color="auto"/>
            </w:tcBorders>
            <w:shd w:val="clear" w:color="auto" w:fill="auto"/>
            <w:vAlign w:val="center"/>
            <w:hideMark/>
          </w:tcPr>
          <w:p w14:paraId="51134A67" w14:textId="77777777" w:rsidR="00FE1108" w:rsidRPr="00E12C5A" w:rsidRDefault="00FE1108" w:rsidP="00C10A27">
            <w:pPr>
              <w:jc w:val="center"/>
              <w:rPr>
                <w:sz w:val="18"/>
                <w:szCs w:val="18"/>
                <w:lang w:eastAsia="zh-CN"/>
              </w:rPr>
            </w:pPr>
            <w:r w:rsidRPr="00E12C5A">
              <w:rPr>
                <w:sz w:val="18"/>
                <w:szCs w:val="18"/>
                <w:lang w:eastAsia="zh-CN"/>
              </w:rPr>
              <w:t>Ericsson, Nokia(indoor/outdoor)</w:t>
            </w:r>
          </w:p>
        </w:tc>
      </w:tr>
    </w:tbl>
    <w:p w14:paraId="1CFFD400" w14:textId="77777777" w:rsidR="00FE1108" w:rsidRDefault="00FE1108" w:rsidP="00B159F6">
      <w:pPr>
        <w:rPr>
          <w:i/>
          <w:color w:val="EEECE1" w:themeColor="background2"/>
          <w:lang w:eastAsia="zh-CN"/>
        </w:rPr>
      </w:pPr>
    </w:p>
    <w:p w14:paraId="3670C19C" w14:textId="70AC3E5F" w:rsidR="00E60C99" w:rsidRPr="00334D49" w:rsidRDefault="00E60C99" w:rsidP="00E60C99">
      <w:pPr>
        <w:rPr>
          <w:b/>
          <w:lang w:eastAsia="zh-CN"/>
        </w:rPr>
      </w:pPr>
      <w:r>
        <w:rPr>
          <w:b/>
          <w:lang w:eastAsia="zh-CN"/>
        </w:rPr>
        <w:t>15G</w:t>
      </w:r>
      <w:r w:rsidRPr="00334D49">
        <w:rPr>
          <w:b/>
          <w:lang w:eastAsia="zh-CN"/>
        </w:rPr>
        <w:t xml:space="preserve">Hz carrier </w:t>
      </w:r>
      <w:r>
        <w:rPr>
          <w:b/>
          <w:lang w:eastAsia="zh-CN"/>
        </w:rPr>
        <w:t>frequency:</w:t>
      </w:r>
    </w:p>
    <w:tbl>
      <w:tblPr>
        <w:tblW w:w="11619" w:type="dxa"/>
        <w:tblLook w:val="04A0" w:firstRow="1" w:lastRow="0" w:firstColumn="1" w:lastColumn="0" w:noHBand="0" w:noVBand="1"/>
      </w:tblPr>
      <w:tblGrid>
        <w:gridCol w:w="1980"/>
        <w:gridCol w:w="2126"/>
        <w:gridCol w:w="2835"/>
        <w:gridCol w:w="2126"/>
        <w:gridCol w:w="2552"/>
      </w:tblGrid>
      <w:tr w:rsidR="00FE1108" w:rsidRPr="001A6957" w14:paraId="38AAB1C7" w14:textId="77777777" w:rsidTr="00E154B2">
        <w:trPr>
          <w:trHeight w:val="275"/>
        </w:trPr>
        <w:tc>
          <w:tcPr>
            <w:tcW w:w="11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B11621" w14:textId="77777777" w:rsidR="00FE1108" w:rsidRPr="001A6957" w:rsidRDefault="00FE1108" w:rsidP="00C10A27">
            <w:pPr>
              <w:rPr>
                <w:b/>
                <w:bCs/>
                <w:sz w:val="18"/>
                <w:szCs w:val="18"/>
                <w:lang w:eastAsia="zh-CN"/>
              </w:rPr>
            </w:pPr>
            <w:r w:rsidRPr="001A6957">
              <w:rPr>
                <w:rFonts w:eastAsia="Times New Roman" w:hint="eastAsia"/>
                <w:b/>
                <w:bCs/>
                <w:sz w:val="18"/>
                <w:szCs w:val="18"/>
                <w:lang w:eastAsia="zh-CN"/>
              </w:rPr>
              <w:t>For around</w:t>
            </w:r>
            <w:r w:rsidRPr="001A6957">
              <w:rPr>
                <w:rFonts w:eastAsia="Times New Roman"/>
                <w:b/>
                <w:bCs/>
                <w:sz w:val="18"/>
                <w:szCs w:val="18"/>
                <w:lang w:eastAsia="zh-CN"/>
              </w:rPr>
              <w:t xml:space="preserve"> 15 G</w:t>
            </w:r>
            <w:r w:rsidRPr="001A6957">
              <w:rPr>
                <w:rFonts w:eastAsia="Times New Roman" w:hint="eastAsia"/>
                <w:b/>
                <w:bCs/>
                <w:sz w:val="18"/>
                <w:szCs w:val="18"/>
                <w:lang w:eastAsia="zh-CN"/>
              </w:rPr>
              <w:t>Hz</w:t>
            </w:r>
            <w:r w:rsidRPr="001A6957">
              <w:rPr>
                <w:rFonts w:eastAsia="Times New Roman"/>
                <w:b/>
                <w:bCs/>
                <w:sz w:val="18"/>
                <w:szCs w:val="18"/>
                <w:lang w:eastAsia="zh-CN"/>
              </w:rPr>
              <w:t xml:space="preserve"> carrier frequency</w:t>
            </w:r>
            <w:r w:rsidRPr="001A6957">
              <w:rPr>
                <w:rFonts w:eastAsia="Times New Roman" w:hint="eastAsia"/>
                <w:b/>
                <w:bCs/>
                <w:sz w:val="18"/>
                <w:szCs w:val="18"/>
                <w:lang w:eastAsia="zh-CN"/>
              </w:rPr>
              <w:t xml:space="preserve">, </w:t>
            </w:r>
            <w:r w:rsidRPr="001A6957">
              <w:rPr>
                <w:rFonts w:eastAsia="Times New Roman"/>
                <w:b/>
                <w:bCs/>
                <w:sz w:val="18"/>
                <w:szCs w:val="18"/>
                <w:lang w:eastAsia="zh-CN"/>
              </w:rPr>
              <w:t>for UT antenna modelling</w:t>
            </w:r>
          </w:p>
        </w:tc>
      </w:tr>
      <w:tr w:rsidR="00FE1108" w:rsidRPr="00E67722" w14:paraId="6E9C0C5E" w14:textId="77777777" w:rsidTr="00E154B2">
        <w:trPr>
          <w:trHeight w:val="53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E534" w14:textId="77777777" w:rsidR="00FE1108" w:rsidRPr="00E67722" w:rsidRDefault="00FE1108" w:rsidP="00C10A27">
            <w:pPr>
              <w:jc w:val="center"/>
              <w:rPr>
                <w:b/>
                <w:bCs/>
                <w:sz w:val="18"/>
                <w:szCs w:val="18"/>
                <w:lang w:eastAsia="zh-CN"/>
              </w:rPr>
            </w:pPr>
            <w:r w:rsidRPr="00E67722">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CFC16C" w14:textId="77777777" w:rsidR="00FE1108" w:rsidRPr="00E67722" w:rsidRDefault="00FE1108" w:rsidP="00C10A27">
            <w:pPr>
              <w:jc w:val="center"/>
              <w:rPr>
                <w:b/>
                <w:bCs/>
                <w:sz w:val="18"/>
                <w:szCs w:val="18"/>
                <w:lang w:eastAsia="zh-CN"/>
              </w:rPr>
            </w:pPr>
            <w:r w:rsidRPr="00E67722">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63C3BA8" w14:textId="77777777" w:rsidR="00FE1108" w:rsidRPr="00E67722" w:rsidRDefault="00FE1108" w:rsidP="00C10A27">
            <w:pPr>
              <w:jc w:val="center"/>
              <w:rPr>
                <w:b/>
                <w:bCs/>
                <w:sz w:val="18"/>
                <w:szCs w:val="18"/>
                <w:lang w:eastAsia="zh-CN"/>
              </w:rPr>
            </w:pPr>
            <w:r w:rsidRPr="00E67722">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C95354" w14:textId="77777777" w:rsidR="00FE1108" w:rsidRPr="00E67722" w:rsidRDefault="00FE1108" w:rsidP="00C10A27">
            <w:pPr>
              <w:jc w:val="center"/>
              <w:rPr>
                <w:b/>
                <w:bCs/>
                <w:sz w:val="18"/>
                <w:szCs w:val="18"/>
                <w:lang w:eastAsia="zh-CN"/>
              </w:rPr>
            </w:pPr>
            <w:r w:rsidRPr="00E67722">
              <w:rPr>
                <w:b/>
                <w:bCs/>
                <w:sz w:val="18"/>
                <w:szCs w:val="18"/>
                <w:lang w:eastAsia="zh-CN"/>
              </w:rPr>
              <w:t>Alt1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98E994D" w14:textId="77777777" w:rsidR="00FE1108" w:rsidRPr="00E67722" w:rsidRDefault="00FE1108" w:rsidP="00C10A27">
            <w:pPr>
              <w:jc w:val="center"/>
              <w:rPr>
                <w:b/>
                <w:bCs/>
                <w:sz w:val="18"/>
                <w:szCs w:val="18"/>
                <w:lang w:eastAsia="zh-CN"/>
              </w:rPr>
            </w:pPr>
            <w:r w:rsidRPr="00E67722">
              <w:rPr>
                <w:b/>
                <w:bCs/>
                <w:sz w:val="18"/>
                <w:szCs w:val="18"/>
                <w:lang w:eastAsia="zh-CN"/>
              </w:rPr>
              <w:t>Alt2</w:t>
            </w:r>
          </w:p>
        </w:tc>
      </w:tr>
      <w:tr w:rsidR="00FE1108" w:rsidRPr="00E67722" w14:paraId="2BA2CE56" w14:textId="77777777" w:rsidTr="00E154B2">
        <w:trPr>
          <w:trHeight w:val="281"/>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393537A" w14:textId="77777777" w:rsidR="00FE1108" w:rsidRPr="00E67722" w:rsidRDefault="00FE1108" w:rsidP="00C10A27">
            <w:pPr>
              <w:jc w:val="center"/>
              <w:rPr>
                <w:b/>
                <w:bCs/>
                <w:sz w:val="18"/>
                <w:szCs w:val="18"/>
                <w:lang w:eastAsia="zh-CN"/>
              </w:rPr>
            </w:pPr>
            <w:r w:rsidRPr="00E67722">
              <w:rPr>
                <w:b/>
                <w:bCs/>
                <w:sz w:val="18"/>
                <w:szCs w:val="18"/>
                <w:lang w:eastAsia="zh-CN"/>
              </w:rPr>
              <w:t>General</w:t>
            </w:r>
          </w:p>
        </w:tc>
        <w:tc>
          <w:tcPr>
            <w:tcW w:w="2126" w:type="dxa"/>
            <w:tcBorders>
              <w:top w:val="nil"/>
              <w:left w:val="nil"/>
              <w:bottom w:val="single" w:sz="4" w:space="0" w:color="auto"/>
              <w:right w:val="single" w:sz="4" w:space="0" w:color="auto"/>
            </w:tcBorders>
            <w:shd w:val="clear" w:color="auto" w:fill="auto"/>
            <w:vAlign w:val="center"/>
            <w:hideMark/>
          </w:tcPr>
          <w:p w14:paraId="75F66DB9" w14:textId="77777777" w:rsidR="00FE1108" w:rsidRPr="00E67722" w:rsidRDefault="00FE1108" w:rsidP="00C10A27">
            <w:pPr>
              <w:jc w:val="center"/>
              <w:rPr>
                <w:sz w:val="18"/>
                <w:szCs w:val="18"/>
                <w:lang w:eastAsia="zh-CN"/>
              </w:rPr>
            </w:pPr>
            <w:r w:rsidRPr="00E67722">
              <w:rPr>
                <w:sz w:val="18"/>
                <w:szCs w:val="18"/>
                <w:lang w:eastAsia="zh-CN"/>
              </w:rPr>
              <w:t>1T4R</w:t>
            </w:r>
          </w:p>
        </w:tc>
        <w:tc>
          <w:tcPr>
            <w:tcW w:w="2835" w:type="dxa"/>
            <w:tcBorders>
              <w:top w:val="nil"/>
              <w:left w:val="nil"/>
              <w:bottom w:val="single" w:sz="4" w:space="0" w:color="auto"/>
              <w:right w:val="single" w:sz="4" w:space="0" w:color="auto"/>
            </w:tcBorders>
            <w:shd w:val="clear" w:color="auto" w:fill="auto"/>
            <w:vAlign w:val="center"/>
            <w:hideMark/>
          </w:tcPr>
          <w:p w14:paraId="09DC3C89" w14:textId="77777777" w:rsidR="00FE1108" w:rsidRPr="00E67722" w:rsidRDefault="00FE1108" w:rsidP="00C10A27">
            <w:pPr>
              <w:jc w:val="center"/>
              <w:rPr>
                <w:sz w:val="18"/>
                <w:szCs w:val="18"/>
                <w:lang w:eastAsia="zh-CN"/>
              </w:rPr>
            </w:pPr>
            <w:r w:rsidRPr="00E67722">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610AFDA7" w14:textId="77777777" w:rsidR="00FE1108" w:rsidRPr="00E67722" w:rsidRDefault="00FE1108" w:rsidP="00C10A27">
            <w:pPr>
              <w:jc w:val="center"/>
              <w:rPr>
                <w:sz w:val="18"/>
                <w:szCs w:val="18"/>
                <w:lang w:eastAsia="zh-CN"/>
              </w:rPr>
            </w:pPr>
            <w:r w:rsidRPr="00E67722">
              <w:rPr>
                <w:sz w:val="18"/>
                <w:szCs w:val="18"/>
                <w:lang w:eastAsia="zh-CN"/>
              </w:rPr>
              <w:t>Docomo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7DB1DE1C" w14:textId="77777777" w:rsidR="00FE1108" w:rsidRPr="00E67722" w:rsidRDefault="00FE1108" w:rsidP="00C10A27">
            <w:pPr>
              <w:jc w:val="center"/>
              <w:rPr>
                <w:sz w:val="18"/>
                <w:szCs w:val="18"/>
                <w:lang w:eastAsia="zh-CN"/>
              </w:rPr>
            </w:pPr>
            <w:r w:rsidRPr="00E67722">
              <w:rPr>
                <w:sz w:val="18"/>
                <w:szCs w:val="18"/>
                <w:lang w:eastAsia="zh-CN"/>
              </w:rPr>
              <w:t>Samsung, InterDigital, Docomo, Intel</w:t>
            </w:r>
          </w:p>
        </w:tc>
      </w:tr>
      <w:tr w:rsidR="00FE1108" w:rsidRPr="00E67722" w14:paraId="03F79793"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1FD27DF4"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936C2C5" w14:textId="77777777" w:rsidR="00FE1108" w:rsidRPr="00E67722" w:rsidRDefault="00FE1108" w:rsidP="00C10A27">
            <w:pPr>
              <w:jc w:val="center"/>
              <w:rPr>
                <w:sz w:val="18"/>
                <w:szCs w:val="18"/>
                <w:lang w:eastAsia="zh-CN"/>
              </w:rPr>
            </w:pPr>
            <w:r w:rsidRPr="00E67722">
              <w:rPr>
                <w:sz w:val="18"/>
                <w:szCs w:val="18"/>
                <w:lang w:eastAsia="zh-CN"/>
              </w:rPr>
              <w:t>2T4R</w:t>
            </w:r>
          </w:p>
        </w:tc>
        <w:tc>
          <w:tcPr>
            <w:tcW w:w="2835" w:type="dxa"/>
            <w:tcBorders>
              <w:top w:val="nil"/>
              <w:left w:val="nil"/>
              <w:bottom w:val="single" w:sz="4" w:space="0" w:color="auto"/>
              <w:right w:val="single" w:sz="4" w:space="0" w:color="auto"/>
            </w:tcBorders>
            <w:shd w:val="clear" w:color="auto" w:fill="auto"/>
            <w:vAlign w:val="center"/>
            <w:hideMark/>
          </w:tcPr>
          <w:p w14:paraId="74DAE431" w14:textId="77777777" w:rsidR="00FE1108" w:rsidRPr="00E67722" w:rsidRDefault="00FE1108" w:rsidP="00C10A27">
            <w:pPr>
              <w:jc w:val="center"/>
              <w:rPr>
                <w:sz w:val="18"/>
                <w:szCs w:val="18"/>
                <w:lang w:eastAsia="zh-CN"/>
              </w:rPr>
            </w:pPr>
            <w:r w:rsidRPr="00E67722">
              <w:rPr>
                <w:sz w:val="18"/>
                <w:szCs w:val="18"/>
                <w:lang w:eastAsia="zh-CN"/>
              </w:rPr>
              <w:t>Google</w:t>
            </w:r>
          </w:p>
        </w:tc>
        <w:tc>
          <w:tcPr>
            <w:tcW w:w="2126" w:type="dxa"/>
            <w:vMerge/>
            <w:tcBorders>
              <w:top w:val="nil"/>
              <w:left w:val="single" w:sz="4" w:space="0" w:color="auto"/>
              <w:bottom w:val="single" w:sz="4" w:space="0" w:color="000000"/>
              <w:right w:val="single" w:sz="4" w:space="0" w:color="auto"/>
            </w:tcBorders>
            <w:vAlign w:val="center"/>
            <w:hideMark/>
          </w:tcPr>
          <w:p w14:paraId="0C7129D5"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6C5E97EF" w14:textId="77777777" w:rsidR="00FE1108" w:rsidRPr="00E67722" w:rsidRDefault="00FE1108" w:rsidP="00C10A27">
            <w:pPr>
              <w:rPr>
                <w:sz w:val="18"/>
                <w:szCs w:val="18"/>
                <w:lang w:eastAsia="zh-CN"/>
              </w:rPr>
            </w:pPr>
          </w:p>
        </w:tc>
      </w:tr>
      <w:tr w:rsidR="00FE1108" w:rsidRPr="00E67722" w14:paraId="0E172094"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4C7E9DAC"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0739CF6"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5E595C29" w14:textId="77777777" w:rsidR="00FE1108" w:rsidRPr="00E67722" w:rsidRDefault="00FE1108" w:rsidP="00C10A27">
            <w:pPr>
              <w:jc w:val="center"/>
              <w:rPr>
                <w:sz w:val="18"/>
                <w:szCs w:val="18"/>
                <w:lang w:eastAsia="zh-CN"/>
              </w:rPr>
            </w:pPr>
            <w:r w:rsidRPr="00E67722">
              <w:rPr>
                <w:sz w:val="18"/>
                <w:szCs w:val="18"/>
                <w:lang w:eastAsia="zh-CN"/>
              </w:rPr>
              <w:t>InterDigital</w:t>
            </w:r>
          </w:p>
        </w:tc>
        <w:tc>
          <w:tcPr>
            <w:tcW w:w="2126" w:type="dxa"/>
            <w:vMerge/>
            <w:tcBorders>
              <w:top w:val="nil"/>
              <w:left w:val="single" w:sz="4" w:space="0" w:color="auto"/>
              <w:bottom w:val="single" w:sz="4" w:space="0" w:color="000000"/>
              <w:right w:val="single" w:sz="4" w:space="0" w:color="auto"/>
            </w:tcBorders>
            <w:vAlign w:val="center"/>
            <w:hideMark/>
          </w:tcPr>
          <w:p w14:paraId="25318616"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77F1B0C3" w14:textId="77777777" w:rsidR="00FE1108" w:rsidRPr="00E67722" w:rsidRDefault="00FE1108" w:rsidP="00C10A27">
            <w:pPr>
              <w:rPr>
                <w:sz w:val="18"/>
                <w:szCs w:val="18"/>
                <w:lang w:eastAsia="zh-CN"/>
              </w:rPr>
            </w:pPr>
          </w:p>
        </w:tc>
      </w:tr>
      <w:tr w:rsidR="00FE1108" w:rsidRPr="00E67722" w14:paraId="30C9AEAE"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28498B6F" w14:textId="77777777" w:rsidR="00FE1108" w:rsidRPr="00E67722" w:rsidRDefault="00FE1108" w:rsidP="00C10A27">
            <w:pPr>
              <w:rPr>
                <w:b/>
                <w:bCs/>
                <w:sz w:val="18"/>
                <w:szCs w:val="18"/>
                <w:lang w:eastAsia="zh-CN"/>
              </w:rPr>
            </w:pPr>
          </w:p>
        </w:tc>
        <w:tc>
          <w:tcPr>
            <w:tcW w:w="2126" w:type="dxa"/>
            <w:tcBorders>
              <w:top w:val="nil"/>
              <w:left w:val="nil"/>
              <w:bottom w:val="nil"/>
              <w:right w:val="single" w:sz="4" w:space="0" w:color="auto"/>
            </w:tcBorders>
            <w:shd w:val="clear" w:color="auto" w:fill="auto"/>
            <w:vAlign w:val="center"/>
            <w:hideMark/>
          </w:tcPr>
          <w:p w14:paraId="2876E79C" w14:textId="77777777" w:rsidR="00FE1108" w:rsidRPr="00E67722" w:rsidRDefault="00FE1108" w:rsidP="00C10A27">
            <w:pPr>
              <w:jc w:val="center"/>
              <w:rPr>
                <w:sz w:val="18"/>
                <w:szCs w:val="18"/>
                <w:lang w:eastAsia="zh-CN"/>
              </w:rPr>
            </w:pPr>
            <w:r w:rsidRPr="00E67722">
              <w:rPr>
                <w:sz w:val="18"/>
                <w:szCs w:val="18"/>
                <w:lang w:eastAsia="zh-CN"/>
              </w:rPr>
              <w:t>4T/6R/8R</w:t>
            </w:r>
          </w:p>
        </w:tc>
        <w:tc>
          <w:tcPr>
            <w:tcW w:w="2835" w:type="dxa"/>
            <w:tcBorders>
              <w:top w:val="nil"/>
              <w:left w:val="nil"/>
              <w:bottom w:val="nil"/>
              <w:right w:val="single" w:sz="4" w:space="0" w:color="auto"/>
            </w:tcBorders>
            <w:shd w:val="clear" w:color="auto" w:fill="auto"/>
            <w:vAlign w:val="center"/>
            <w:hideMark/>
          </w:tcPr>
          <w:p w14:paraId="74A00DAE" w14:textId="77777777" w:rsidR="00FE1108" w:rsidRPr="00E67722" w:rsidRDefault="00FE1108" w:rsidP="00C10A27">
            <w:pPr>
              <w:jc w:val="center"/>
              <w:rPr>
                <w:sz w:val="18"/>
                <w:szCs w:val="18"/>
                <w:lang w:eastAsia="zh-CN"/>
              </w:rPr>
            </w:pPr>
            <w:r w:rsidRPr="00E67722">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hideMark/>
          </w:tcPr>
          <w:p w14:paraId="3B39CD63"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33892E80" w14:textId="77777777" w:rsidR="00FE1108" w:rsidRPr="00E67722" w:rsidRDefault="00FE1108" w:rsidP="00C10A27">
            <w:pPr>
              <w:rPr>
                <w:sz w:val="18"/>
                <w:szCs w:val="18"/>
                <w:lang w:eastAsia="zh-CN"/>
              </w:rPr>
            </w:pPr>
          </w:p>
        </w:tc>
      </w:tr>
      <w:tr w:rsidR="00FE1108" w:rsidRPr="00E67722" w14:paraId="156F6E77"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443F1C4E" w14:textId="77777777" w:rsidR="00FE1108" w:rsidRPr="00E67722" w:rsidRDefault="00FE1108" w:rsidP="00C10A27">
            <w:pPr>
              <w:rPr>
                <w:b/>
                <w:bCs/>
                <w:sz w:val="18"/>
                <w:szCs w:val="18"/>
                <w:lang w:eastAsia="zh-CN"/>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2DC709" w14:textId="77777777" w:rsidR="00FE1108" w:rsidRPr="00E67722" w:rsidRDefault="00FE1108" w:rsidP="00C10A27">
            <w:pPr>
              <w:jc w:val="center"/>
              <w:rPr>
                <w:sz w:val="18"/>
                <w:szCs w:val="18"/>
                <w:lang w:eastAsia="zh-CN"/>
              </w:rPr>
            </w:pPr>
            <w:r w:rsidRPr="00E67722">
              <w:rPr>
                <w:sz w:val="18"/>
                <w:szCs w:val="18"/>
                <w:lang w:eastAsia="zh-CN"/>
              </w:rPr>
              <w:t>8R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B3970EC" w14:textId="77777777" w:rsidR="00FE1108" w:rsidRPr="00E67722" w:rsidRDefault="00FE1108" w:rsidP="00C10A27">
            <w:pPr>
              <w:jc w:val="center"/>
              <w:rPr>
                <w:sz w:val="18"/>
                <w:szCs w:val="18"/>
                <w:lang w:eastAsia="zh-CN"/>
              </w:rPr>
            </w:pPr>
            <w:r w:rsidRPr="00E67722">
              <w:rPr>
                <w:sz w:val="18"/>
                <w:szCs w:val="18"/>
                <w:lang w:eastAsia="zh-CN"/>
              </w:rPr>
              <w:t>Docomo</w:t>
            </w:r>
          </w:p>
        </w:tc>
        <w:tc>
          <w:tcPr>
            <w:tcW w:w="2126" w:type="dxa"/>
            <w:vMerge/>
            <w:tcBorders>
              <w:top w:val="nil"/>
              <w:left w:val="single" w:sz="4" w:space="0" w:color="auto"/>
              <w:bottom w:val="single" w:sz="4" w:space="0" w:color="000000"/>
              <w:right w:val="single" w:sz="4" w:space="0" w:color="auto"/>
            </w:tcBorders>
            <w:vAlign w:val="center"/>
            <w:hideMark/>
          </w:tcPr>
          <w:p w14:paraId="55ADE09B"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0A8E701B" w14:textId="77777777" w:rsidR="00FE1108" w:rsidRPr="00E67722" w:rsidRDefault="00FE1108" w:rsidP="00C10A27">
            <w:pPr>
              <w:rPr>
                <w:sz w:val="18"/>
                <w:szCs w:val="18"/>
                <w:lang w:eastAsia="zh-CN"/>
              </w:rPr>
            </w:pPr>
          </w:p>
        </w:tc>
      </w:tr>
      <w:tr w:rsidR="00FE1108" w:rsidRPr="00E67722" w14:paraId="07C19516" w14:textId="77777777" w:rsidTr="00E154B2">
        <w:trPr>
          <w:trHeight w:val="281"/>
        </w:trPr>
        <w:tc>
          <w:tcPr>
            <w:tcW w:w="1980" w:type="dxa"/>
            <w:tcBorders>
              <w:top w:val="nil"/>
              <w:left w:val="single" w:sz="4" w:space="0" w:color="auto"/>
              <w:bottom w:val="nil"/>
              <w:right w:val="single" w:sz="4" w:space="0" w:color="auto"/>
            </w:tcBorders>
            <w:shd w:val="clear" w:color="auto" w:fill="auto"/>
            <w:vAlign w:val="center"/>
            <w:hideMark/>
          </w:tcPr>
          <w:p w14:paraId="6EED769D" w14:textId="77777777" w:rsidR="00FE1108" w:rsidRPr="00E67722" w:rsidRDefault="00FE1108" w:rsidP="00C10A27">
            <w:pPr>
              <w:jc w:val="center"/>
              <w:rPr>
                <w:b/>
                <w:bCs/>
                <w:sz w:val="18"/>
                <w:szCs w:val="18"/>
                <w:lang w:eastAsia="zh-CN"/>
              </w:rPr>
            </w:pPr>
            <w:r w:rsidRPr="00E67722">
              <w:rPr>
                <w:b/>
                <w:bCs/>
                <w:sz w:val="18"/>
                <w:szCs w:val="18"/>
                <w:lang w:eastAsia="zh-CN"/>
              </w:rPr>
              <w:t>low-end IoT UE/MTC</w:t>
            </w:r>
          </w:p>
        </w:tc>
        <w:tc>
          <w:tcPr>
            <w:tcW w:w="2126" w:type="dxa"/>
            <w:tcBorders>
              <w:top w:val="nil"/>
              <w:left w:val="nil"/>
              <w:bottom w:val="single" w:sz="4" w:space="0" w:color="auto"/>
              <w:right w:val="single" w:sz="4" w:space="0" w:color="auto"/>
            </w:tcBorders>
            <w:shd w:val="clear" w:color="auto" w:fill="auto"/>
            <w:vAlign w:val="center"/>
            <w:hideMark/>
          </w:tcPr>
          <w:p w14:paraId="26EC4565" w14:textId="77777777" w:rsidR="00FE1108" w:rsidRPr="00E67722" w:rsidRDefault="00FE1108" w:rsidP="00C10A27">
            <w:pPr>
              <w:jc w:val="center"/>
              <w:rPr>
                <w:sz w:val="18"/>
                <w:szCs w:val="18"/>
                <w:lang w:eastAsia="zh-CN"/>
              </w:rPr>
            </w:pPr>
            <w:r w:rsidRPr="00E67722">
              <w:rPr>
                <w:sz w:val="18"/>
                <w:szCs w:val="18"/>
                <w:lang w:eastAsia="zh-CN"/>
              </w:rPr>
              <w:t>1T1R</w:t>
            </w:r>
          </w:p>
        </w:tc>
        <w:tc>
          <w:tcPr>
            <w:tcW w:w="2835" w:type="dxa"/>
            <w:tcBorders>
              <w:top w:val="nil"/>
              <w:left w:val="nil"/>
              <w:bottom w:val="single" w:sz="4" w:space="0" w:color="auto"/>
              <w:right w:val="single" w:sz="4" w:space="0" w:color="auto"/>
            </w:tcBorders>
            <w:shd w:val="clear" w:color="auto" w:fill="auto"/>
            <w:vAlign w:val="center"/>
            <w:hideMark/>
          </w:tcPr>
          <w:p w14:paraId="512EFDF2" w14:textId="77777777" w:rsidR="00FE1108" w:rsidRPr="00E67722" w:rsidRDefault="00FE1108" w:rsidP="00C10A27">
            <w:pPr>
              <w:jc w:val="center"/>
              <w:rPr>
                <w:sz w:val="18"/>
                <w:szCs w:val="18"/>
                <w:lang w:eastAsia="zh-CN"/>
              </w:rPr>
            </w:pPr>
            <w:r w:rsidRPr="00E67722">
              <w:rPr>
                <w:sz w:val="18"/>
                <w:szCs w:val="18"/>
                <w:lang w:eastAsia="zh-CN"/>
              </w:rPr>
              <w:t>Google, OPPO</w:t>
            </w:r>
          </w:p>
        </w:tc>
        <w:tc>
          <w:tcPr>
            <w:tcW w:w="2126" w:type="dxa"/>
            <w:tcBorders>
              <w:top w:val="nil"/>
              <w:left w:val="nil"/>
              <w:bottom w:val="nil"/>
              <w:right w:val="single" w:sz="4" w:space="0" w:color="auto"/>
            </w:tcBorders>
            <w:shd w:val="clear" w:color="auto" w:fill="auto"/>
            <w:vAlign w:val="center"/>
            <w:hideMark/>
          </w:tcPr>
          <w:p w14:paraId="12D106FB" w14:textId="77777777" w:rsidR="00FE1108" w:rsidRPr="00E67722" w:rsidRDefault="00FE1108" w:rsidP="00C10A27">
            <w:pPr>
              <w:jc w:val="center"/>
              <w:rPr>
                <w:sz w:val="18"/>
                <w:szCs w:val="18"/>
                <w:lang w:eastAsia="zh-CN"/>
              </w:rPr>
            </w:pPr>
            <w:r w:rsidRPr="00E67722">
              <w:rPr>
                <w:sz w:val="18"/>
                <w:szCs w:val="18"/>
                <w:lang w:eastAsia="zh-CN"/>
              </w:rPr>
              <w:t xml:space="preserve">　</w:t>
            </w:r>
          </w:p>
        </w:tc>
        <w:tc>
          <w:tcPr>
            <w:tcW w:w="2552" w:type="dxa"/>
            <w:tcBorders>
              <w:top w:val="nil"/>
              <w:left w:val="nil"/>
              <w:bottom w:val="nil"/>
              <w:right w:val="single" w:sz="4" w:space="0" w:color="auto"/>
            </w:tcBorders>
            <w:shd w:val="clear" w:color="auto" w:fill="auto"/>
            <w:vAlign w:val="center"/>
            <w:hideMark/>
          </w:tcPr>
          <w:p w14:paraId="78058B65" w14:textId="77777777" w:rsidR="00FE1108" w:rsidRPr="00E67722" w:rsidRDefault="00FE1108" w:rsidP="00C10A27">
            <w:pPr>
              <w:jc w:val="center"/>
              <w:rPr>
                <w:sz w:val="18"/>
                <w:szCs w:val="18"/>
                <w:lang w:eastAsia="zh-CN"/>
              </w:rPr>
            </w:pPr>
            <w:r w:rsidRPr="00E67722">
              <w:rPr>
                <w:sz w:val="18"/>
                <w:szCs w:val="18"/>
                <w:lang w:eastAsia="zh-CN"/>
              </w:rPr>
              <w:t xml:space="preserve">　</w:t>
            </w:r>
          </w:p>
        </w:tc>
      </w:tr>
      <w:tr w:rsidR="00FE1108" w:rsidRPr="001A6957" w14:paraId="10A8F717" w14:textId="77777777" w:rsidTr="00E154B2">
        <w:trPr>
          <w:trHeight w:val="253"/>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15FB" w14:textId="77777777" w:rsidR="00FE1108" w:rsidRPr="00E67722" w:rsidRDefault="00FE1108" w:rsidP="00C10A27">
            <w:pPr>
              <w:jc w:val="center"/>
              <w:rPr>
                <w:b/>
                <w:bCs/>
                <w:sz w:val="18"/>
                <w:szCs w:val="18"/>
                <w:lang w:eastAsia="zh-CN"/>
              </w:rPr>
            </w:pPr>
            <w:r w:rsidRPr="00E67722">
              <w:rPr>
                <w:b/>
                <w:bCs/>
                <w:sz w:val="18"/>
                <w:szCs w:val="18"/>
                <w:lang w:eastAsia="zh-CN"/>
              </w:rPr>
              <w:t>Handheld</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34FF5E" w14:textId="77777777" w:rsidR="00FE1108" w:rsidRPr="00E67722" w:rsidRDefault="00FE1108" w:rsidP="00C10A27">
            <w:pPr>
              <w:jc w:val="center"/>
              <w:rPr>
                <w:b/>
                <w:bCs/>
                <w:sz w:val="18"/>
                <w:szCs w:val="18"/>
                <w:lang w:eastAsia="zh-CN"/>
              </w:rPr>
            </w:pPr>
            <w:r w:rsidRPr="00E67722">
              <w:rPr>
                <w:sz w:val="18"/>
                <w:szCs w:val="18"/>
                <w:lang w:eastAsia="zh-CN"/>
              </w:rPr>
              <w:t>2T4R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5BA66" w14:textId="77777777" w:rsidR="00FE1108" w:rsidRPr="00E67722" w:rsidRDefault="00FE1108" w:rsidP="00C10A27">
            <w:pPr>
              <w:jc w:val="center"/>
              <w:rPr>
                <w:rFonts w:eastAsia="Times New Roman"/>
                <w:sz w:val="18"/>
                <w:szCs w:val="18"/>
                <w:lang w:eastAsia="zh-CN"/>
              </w:rPr>
            </w:pPr>
            <w:r w:rsidRPr="00E67722">
              <w:rPr>
                <w:sz w:val="18"/>
                <w:szCs w:val="18"/>
                <w:lang w:eastAsia="zh-CN"/>
              </w:rPr>
              <w:t>OPPO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CC1A2" w14:textId="77777777" w:rsidR="00FE1108" w:rsidRPr="00E67722" w:rsidRDefault="00FE1108" w:rsidP="00C10A27">
            <w:pPr>
              <w:jc w:val="center"/>
              <w:rPr>
                <w:sz w:val="18"/>
                <w:szCs w:val="18"/>
                <w:lang w:eastAsia="zh-CN"/>
              </w:rPr>
            </w:pPr>
            <w:r w:rsidRPr="00E67722">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D30E2" w14:textId="77777777" w:rsidR="00FE1108" w:rsidRPr="00E67722" w:rsidRDefault="00FE1108" w:rsidP="00C10A27">
            <w:pPr>
              <w:jc w:val="center"/>
              <w:rPr>
                <w:sz w:val="18"/>
                <w:szCs w:val="18"/>
                <w:lang w:eastAsia="zh-CN"/>
              </w:rPr>
            </w:pPr>
            <w:r w:rsidRPr="00E67722">
              <w:rPr>
                <w:sz w:val="18"/>
                <w:szCs w:val="18"/>
                <w:lang w:eastAsia="zh-CN"/>
              </w:rPr>
              <w:t>Qualcomm, ZTE, Nokia</w:t>
            </w:r>
          </w:p>
        </w:tc>
      </w:tr>
      <w:tr w:rsidR="00FE1108" w:rsidRPr="00E67722" w14:paraId="10275A3A" w14:textId="77777777" w:rsidTr="00E154B2">
        <w:trPr>
          <w:trHeight w:val="28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D1BEE8B"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39B2562" w14:textId="77777777" w:rsidR="00FE1108" w:rsidRPr="00E67722" w:rsidRDefault="00FE1108" w:rsidP="00C10A27">
            <w:pPr>
              <w:jc w:val="center"/>
              <w:rPr>
                <w:sz w:val="18"/>
                <w:szCs w:val="18"/>
                <w:lang w:eastAsia="zh-CN"/>
              </w:rPr>
            </w:pPr>
            <w:r w:rsidRPr="00E67722">
              <w:rPr>
                <w:sz w:val="18"/>
                <w:szCs w:val="18"/>
                <w:lang w:eastAsia="zh-CN"/>
              </w:rPr>
              <w:t>4T4R</w:t>
            </w:r>
          </w:p>
        </w:tc>
        <w:tc>
          <w:tcPr>
            <w:tcW w:w="2835" w:type="dxa"/>
            <w:tcBorders>
              <w:top w:val="nil"/>
              <w:left w:val="nil"/>
              <w:bottom w:val="single" w:sz="4" w:space="0" w:color="auto"/>
              <w:right w:val="single" w:sz="4" w:space="0" w:color="auto"/>
            </w:tcBorders>
            <w:shd w:val="clear" w:color="auto" w:fill="auto"/>
            <w:vAlign w:val="center"/>
            <w:hideMark/>
          </w:tcPr>
          <w:p w14:paraId="21F6071B"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67B5CDD"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5A6841E" w14:textId="77777777" w:rsidR="00FE1108" w:rsidRPr="00E67722" w:rsidRDefault="00FE1108" w:rsidP="00C10A27">
            <w:pPr>
              <w:rPr>
                <w:sz w:val="18"/>
                <w:szCs w:val="18"/>
                <w:lang w:eastAsia="zh-CN"/>
              </w:rPr>
            </w:pPr>
          </w:p>
        </w:tc>
      </w:tr>
      <w:tr w:rsidR="00FE1108" w:rsidRPr="00E67722" w14:paraId="7B31757C" w14:textId="77777777" w:rsidTr="00E154B2">
        <w:trPr>
          <w:trHeight w:val="563"/>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0BD2921"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3DFAA76"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369B31AE" w14:textId="77777777" w:rsidR="00FE1108" w:rsidRPr="00E67722" w:rsidRDefault="00FE1108" w:rsidP="00C10A27">
            <w:pPr>
              <w:jc w:val="center"/>
              <w:rPr>
                <w:sz w:val="18"/>
                <w:szCs w:val="18"/>
                <w:lang w:eastAsia="zh-CN"/>
              </w:rPr>
            </w:pPr>
            <w:r w:rsidRPr="00E67722">
              <w:rPr>
                <w:sz w:val="18"/>
                <w:szCs w:val="18"/>
                <w:lang w:eastAsia="zh-CN"/>
              </w:rPr>
              <w:t>InterDigital, Qualcomm (baseline), Nokia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CDBE9E"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216AE81" w14:textId="77777777" w:rsidR="00FE1108" w:rsidRPr="00E67722" w:rsidRDefault="00FE1108" w:rsidP="00C10A27">
            <w:pPr>
              <w:rPr>
                <w:sz w:val="18"/>
                <w:szCs w:val="18"/>
                <w:lang w:eastAsia="zh-CN"/>
              </w:rPr>
            </w:pPr>
          </w:p>
        </w:tc>
      </w:tr>
      <w:tr w:rsidR="00FE1108" w:rsidRPr="00E67722" w14:paraId="5665EF29" w14:textId="77777777" w:rsidTr="00E154B2">
        <w:trPr>
          <w:trHeight w:val="28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375021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ADE29DD" w14:textId="77777777" w:rsidR="00FE1108" w:rsidRPr="00E67722" w:rsidRDefault="00FE1108" w:rsidP="00C10A27">
            <w:pPr>
              <w:jc w:val="center"/>
              <w:rPr>
                <w:sz w:val="18"/>
                <w:szCs w:val="18"/>
                <w:lang w:eastAsia="zh-CN"/>
              </w:rPr>
            </w:pPr>
            <w:r w:rsidRPr="00E67722">
              <w:rPr>
                <w:sz w:val="18"/>
                <w:szCs w:val="18"/>
                <w:lang w:eastAsia="zh-CN"/>
              </w:rPr>
              <w:t>4T16R</w:t>
            </w:r>
          </w:p>
        </w:tc>
        <w:tc>
          <w:tcPr>
            <w:tcW w:w="2835" w:type="dxa"/>
            <w:tcBorders>
              <w:top w:val="nil"/>
              <w:left w:val="nil"/>
              <w:bottom w:val="single" w:sz="4" w:space="0" w:color="auto"/>
              <w:right w:val="single" w:sz="4" w:space="0" w:color="auto"/>
            </w:tcBorders>
            <w:shd w:val="clear" w:color="auto" w:fill="auto"/>
            <w:vAlign w:val="center"/>
            <w:hideMark/>
          </w:tcPr>
          <w:p w14:paraId="27F8C047" w14:textId="77777777" w:rsidR="00FE1108" w:rsidRPr="00E67722" w:rsidRDefault="00FE1108" w:rsidP="00C10A27">
            <w:pPr>
              <w:jc w:val="center"/>
              <w:rPr>
                <w:sz w:val="18"/>
                <w:szCs w:val="18"/>
                <w:lang w:eastAsia="zh-CN"/>
              </w:rPr>
            </w:pPr>
            <w:r w:rsidRPr="00E67722">
              <w:rPr>
                <w:sz w:val="18"/>
                <w:szCs w:val="18"/>
                <w:lang w:eastAsia="zh-CN"/>
              </w:rPr>
              <w:t>Qualcomm (optional)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CF53817"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6758B18" w14:textId="77777777" w:rsidR="00FE1108" w:rsidRPr="00E67722" w:rsidRDefault="00FE1108" w:rsidP="00C10A27">
            <w:pPr>
              <w:rPr>
                <w:sz w:val="18"/>
                <w:szCs w:val="18"/>
                <w:lang w:eastAsia="zh-CN"/>
              </w:rPr>
            </w:pPr>
          </w:p>
        </w:tc>
      </w:tr>
      <w:tr w:rsidR="00FE1108" w:rsidRPr="00E67722" w14:paraId="00BECA46" w14:textId="77777777" w:rsidTr="00E154B2">
        <w:trPr>
          <w:trHeight w:val="28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F94D0C3"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B198CA7" w14:textId="77777777" w:rsidR="00FE1108" w:rsidRPr="00E67722" w:rsidRDefault="00FE1108" w:rsidP="00C10A27">
            <w:pPr>
              <w:jc w:val="center"/>
              <w:rPr>
                <w:sz w:val="18"/>
                <w:szCs w:val="18"/>
                <w:lang w:eastAsia="zh-CN"/>
              </w:rPr>
            </w:pPr>
            <w:r w:rsidRPr="00E67722">
              <w:rPr>
                <w:sz w:val="18"/>
                <w:szCs w:val="18"/>
                <w:lang w:eastAsia="zh-CN"/>
              </w:rPr>
              <w:t>4R</w:t>
            </w:r>
          </w:p>
        </w:tc>
        <w:tc>
          <w:tcPr>
            <w:tcW w:w="2835" w:type="dxa"/>
            <w:tcBorders>
              <w:top w:val="nil"/>
              <w:left w:val="nil"/>
              <w:bottom w:val="single" w:sz="4" w:space="0" w:color="auto"/>
              <w:right w:val="single" w:sz="4" w:space="0" w:color="auto"/>
            </w:tcBorders>
            <w:shd w:val="clear" w:color="auto" w:fill="auto"/>
            <w:vAlign w:val="center"/>
            <w:hideMark/>
          </w:tcPr>
          <w:p w14:paraId="0E35A4E8"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0421A3"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8B3D63" w14:textId="77777777" w:rsidR="00FE1108" w:rsidRPr="00E67722" w:rsidRDefault="00FE1108" w:rsidP="00C10A27">
            <w:pPr>
              <w:rPr>
                <w:sz w:val="18"/>
                <w:szCs w:val="18"/>
                <w:lang w:eastAsia="zh-CN"/>
              </w:rPr>
            </w:pPr>
          </w:p>
        </w:tc>
      </w:tr>
      <w:tr w:rsidR="00FE1108" w:rsidRPr="00E67722" w14:paraId="0E2D7D76" w14:textId="77777777" w:rsidTr="00E154B2">
        <w:trPr>
          <w:trHeight w:val="28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2628199"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8129DD5" w14:textId="77777777" w:rsidR="00FE1108" w:rsidRPr="00E67722" w:rsidRDefault="00FE1108" w:rsidP="00C10A27">
            <w:pPr>
              <w:jc w:val="center"/>
              <w:rPr>
                <w:sz w:val="18"/>
                <w:szCs w:val="18"/>
                <w:lang w:eastAsia="zh-CN"/>
              </w:rPr>
            </w:pPr>
            <w:r w:rsidRPr="00E67722">
              <w:rPr>
                <w:sz w:val="18"/>
                <w:szCs w:val="18"/>
                <w:lang w:eastAsia="zh-CN"/>
              </w:rPr>
              <w:t>6R</w:t>
            </w:r>
          </w:p>
        </w:tc>
        <w:tc>
          <w:tcPr>
            <w:tcW w:w="2835" w:type="dxa"/>
            <w:tcBorders>
              <w:top w:val="nil"/>
              <w:left w:val="nil"/>
              <w:bottom w:val="single" w:sz="4" w:space="0" w:color="auto"/>
              <w:right w:val="single" w:sz="4" w:space="0" w:color="auto"/>
            </w:tcBorders>
            <w:shd w:val="clear" w:color="auto" w:fill="auto"/>
            <w:vAlign w:val="center"/>
            <w:hideMark/>
          </w:tcPr>
          <w:p w14:paraId="4D3DABCA"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F43771"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0FFBE1F" w14:textId="77777777" w:rsidR="00FE1108" w:rsidRPr="00E67722" w:rsidRDefault="00FE1108" w:rsidP="00C10A27">
            <w:pPr>
              <w:rPr>
                <w:sz w:val="18"/>
                <w:szCs w:val="18"/>
                <w:lang w:eastAsia="zh-CN"/>
              </w:rPr>
            </w:pPr>
          </w:p>
        </w:tc>
      </w:tr>
      <w:tr w:rsidR="00FE1108" w:rsidRPr="00E67722" w14:paraId="0B5EFE5C" w14:textId="77777777" w:rsidTr="00E154B2">
        <w:trPr>
          <w:trHeight w:val="28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232D550"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732E0F70" w14:textId="77777777" w:rsidR="00FE1108" w:rsidRPr="00E67722" w:rsidRDefault="00FE1108" w:rsidP="00C10A27">
            <w:pPr>
              <w:jc w:val="center"/>
              <w:rPr>
                <w:sz w:val="18"/>
                <w:szCs w:val="18"/>
                <w:lang w:eastAsia="zh-CN"/>
              </w:rPr>
            </w:pPr>
            <w:r w:rsidRPr="00E67722">
              <w:rPr>
                <w:sz w:val="18"/>
                <w:szCs w:val="18"/>
                <w:lang w:eastAsia="zh-CN"/>
              </w:rPr>
              <w:t>8R</w:t>
            </w:r>
          </w:p>
        </w:tc>
        <w:tc>
          <w:tcPr>
            <w:tcW w:w="2835" w:type="dxa"/>
            <w:tcBorders>
              <w:top w:val="nil"/>
              <w:left w:val="nil"/>
              <w:bottom w:val="single" w:sz="4" w:space="0" w:color="auto"/>
              <w:right w:val="single" w:sz="4" w:space="0" w:color="auto"/>
            </w:tcBorders>
            <w:shd w:val="clear" w:color="auto" w:fill="auto"/>
            <w:vAlign w:val="center"/>
            <w:hideMark/>
          </w:tcPr>
          <w:p w14:paraId="4913306E"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35B65E" w14:textId="77777777" w:rsidR="00FE1108" w:rsidRPr="00E67722" w:rsidRDefault="00FE1108" w:rsidP="00C10A27">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7A1F5CA" w14:textId="77777777" w:rsidR="00FE1108" w:rsidRPr="00E67722" w:rsidRDefault="00FE1108" w:rsidP="00C10A27">
            <w:pPr>
              <w:rPr>
                <w:sz w:val="18"/>
                <w:szCs w:val="18"/>
                <w:lang w:eastAsia="zh-CN"/>
              </w:rPr>
            </w:pPr>
          </w:p>
        </w:tc>
      </w:tr>
      <w:tr w:rsidR="00FE1108" w:rsidRPr="00E67722" w14:paraId="37FA45FB" w14:textId="77777777" w:rsidTr="00E154B2">
        <w:trPr>
          <w:trHeight w:val="281"/>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50C538" w14:textId="6E2E0DE9" w:rsidR="00FE1108" w:rsidRPr="00E67722" w:rsidRDefault="00FE1108" w:rsidP="00C10A27">
            <w:pPr>
              <w:jc w:val="center"/>
              <w:rPr>
                <w:b/>
                <w:bCs/>
                <w:sz w:val="18"/>
                <w:szCs w:val="18"/>
                <w:lang w:eastAsia="zh-CN"/>
              </w:rPr>
            </w:pPr>
            <w:r w:rsidRPr="00E67722">
              <w:rPr>
                <w:b/>
                <w:bCs/>
                <w:sz w:val="18"/>
                <w:szCs w:val="18"/>
                <w:lang w:eastAsia="zh-CN"/>
              </w:rPr>
              <w:t>CPE/F</w:t>
            </w:r>
            <w:r w:rsidR="00CC5E41">
              <w:rPr>
                <w:b/>
                <w:bCs/>
                <w:sz w:val="18"/>
                <w:szCs w:val="18"/>
                <w:lang w:eastAsia="zh-CN"/>
              </w:rPr>
              <w:t>W</w:t>
            </w:r>
            <w:r w:rsidRPr="00E67722">
              <w:rPr>
                <w:b/>
                <w:bCs/>
                <w:sz w:val="18"/>
                <w:szCs w:val="18"/>
                <w:lang w:eastAsia="zh-CN"/>
              </w:rPr>
              <w:t>A</w:t>
            </w:r>
          </w:p>
        </w:tc>
        <w:tc>
          <w:tcPr>
            <w:tcW w:w="2126" w:type="dxa"/>
            <w:tcBorders>
              <w:top w:val="nil"/>
              <w:left w:val="nil"/>
              <w:bottom w:val="single" w:sz="4" w:space="0" w:color="auto"/>
              <w:right w:val="single" w:sz="4" w:space="0" w:color="auto"/>
            </w:tcBorders>
            <w:shd w:val="clear" w:color="auto" w:fill="auto"/>
            <w:vAlign w:val="center"/>
            <w:hideMark/>
          </w:tcPr>
          <w:p w14:paraId="73AADF37" w14:textId="77777777" w:rsidR="00FE1108" w:rsidRPr="00E67722" w:rsidRDefault="00FE1108" w:rsidP="00C10A27">
            <w:pPr>
              <w:jc w:val="center"/>
              <w:rPr>
                <w:sz w:val="18"/>
                <w:szCs w:val="18"/>
                <w:lang w:eastAsia="zh-CN"/>
              </w:rPr>
            </w:pPr>
            <w:r w:rsidRPr="00E67722">
              <w:rPr>
                <w:sz w:val="18"/>
                <w:szCs w:val="18"/>
                <w:lang w:eastAsia="zh-CN"/>
              </w:rPr>
              <w:t>2/4T4R</w:t>
            </w:r>
          </w:p>
        </w:tc>
        <w:tc>
          <w:tcPr>
            <w:tcW w:w="2835" w:type="dxa"/>
            <w:tcBorders>
              <w:top w:val="nil"/>
              <w:left w:val="nil"/>
              <w:bottom w:val="single" w:sz="4" w:space="0" w:color="auto"/>
              <w:right w:val="single" w:sz="4" w:space="0" w:color="auto"/>
            </w:tcBorders>
            <w:shd w:val="clear" w:color="auto" w:fill="auto"/>
            <w:vAlign w:val="center"/>
            <w:hideMark/>
          </w:tcPr>
          <w:p w14:paraId="7D423411"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6FD47060" w14:textId="77777777" w:rsidR="00FE1108" w:rsidRPr="00E67722" w:rsidRDefault="00FE1108" w:rsidP="00C10A27">
            <w:pPr>
              <w:jc w:val="center"/>
              <w:rPr>
                <w:sz w:val="18"/>
                <w:szCs w:val="18"/>
                <w:lang w:eastAsia="zh-CN"/>
              </w:rPr>
            </w:pPr>
            <w:r w:rsidRPr="00E67722">
              <w:rPr>
                <w:sz w:val="18"/>
                <w:szCs w:val="18"/>
                <w:lang w:eastAsia="zh-CN"/>
              </w:rPr>
              <w:t>ZTE, OPPO</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43E80AFC" w14:textId="77777777" w:rsidR="00FE1108" w:rsidRPr="00E67722" w:rsidRDefault="00FE1108" w:rsidP="00C10A27">
            <w:pPr>
              <w:jc w:val="center"/>
              <w:rPr>
                <w:sz w:val="18"/>
                <w:szCs w:val="18"/>
                <w:lang w:eastAsia="zh-CN"/>
              </w:rPr>
            </w:pPr>
            <w:r w:rsidRPr="00E67722">
              <w:rPr>
                <w:sz w:val="18"/>
                <w:szCs w:val="18"/>
                <w:lang w:eastAsia="zh-CN"/>
              </w:rPr>
              <w:t>Qualcomm, Nokia</w:t>
            </w:r>
          </w:p>
        </w:tc>
      </w:tr>
      <w:tr w:rsidR="00FE1108" w:rsidRPr="00E67722" w14:paraId="18579661"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175B7F42"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2C2DCEFC" w14:textId="77777777" w:rsidR="00FE1108" w:rsidRPr="00E67722" w:rsidRDefault="00FE1108" w:rsidP="00C10A27">
            <w:pPr>
              <w:jc w:val="center"/>
              <w:rPr>
                <w:sz w:val="18"/>
                <w:szCs w:val="18"/>
                <w:lang w:eastAsia="zh-CN"/>
              </w:rPr>
            </w:pPr>
            <w:r w:rsidRPr="00E67722">
              <w:rPr>
                <w:sz w:val="18"/>
                <w:szCs w:val="18"/>
                <w:lang w:eastAsia="zh-CN"/>
              </w:rPr>
              <w:t>6/8T6/8R</w:t>
            </w:r>
          </w:p>
        </w:tc>
        <w:tc>
          <w:tcPr>
            <w:tcW w:w="2835" w:type="dxa"/>
            <w:tcBorders>
              <w:top w:val="nil"/>
              <w:left w:val="nil"/>
              <w:bottom w:val="single" w:sz="4" w:space="0" w:color="auto"/>
              <w:right w:val="single" w:sz="4" w:space="0" w:color="auto"/>
            </w:tcBorders>
            <w:shd w:val="clear" w:color="auto" w:fill="auto"/>
            <w:vAlign w:val="center"/>
            <w:hideMark/>
          </w:tcPr>
          <w:p w14:paraId="746A6260" w14:textId="77777777" w:rsidR="00FE1108" w:rsidRPr="00E67722" w:rsidRDefault="00FE1108" w:rsidP="00C10A27">
            <w:pPr>
              <w:jc w:val="center"/>
              <w:rPr>
                <w:sz w:val="18"/>
                <w:szCs w:val="18"/>
                <w:lang w:eastAsia="zh-CN"/>
              </w:rPr>
            </w:pPr>
            <w:r w:rsidRPr="00E67722">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hideMark/>
          </w:tcPr>
          <w:p w14:paraId="304CEBFF"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12065780" w14:textId="77777777" w:rsidR="00FE1108" w:rsidRPr="00E67722" w:rsidRDefault="00FE1108" w:rsidP="00C10A27">
            <w:pPr>
              <w:rPr>
                <w:sz w:val="18"/>
                <w:szCs w:val="18"/>
                <w:lang w:eastAsia="zh-CN"/>
              </w:rPr>
            </w:pPr>
          </w:p>
        </w:tc>
      </w:tr>
      <w:tr w:rsidR="00FE1108" w:rsidRPr="00E67722" w14:paraId="4445D105"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7330C8A6"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318E7819" w14:textId="77777777" w:rsidR="00FE1108" w:rsidRPr="00E67722" w:rsidRDefault="00FE1108" w:rsidP="00C10A27">
            <w:pPr>
              <w:jc w:val="center"/>
              <w:rPr>
                <w:sz w:val="18"/>
                <w:szCs w:val="18"/>
                <w:lang w:eastAsia="zh-CN"/>
              </w:rPr>
            </w:pPr>
            <w:r w:rsidRPr="00E67722">
              <w:rPr>
                <w:sz w:val="18"/>
                <w:szCs w:val="18"/>
                <w:lang w:eastAsia="zh-CN"/>
              </w:rPr>
              <w:t>4T8R</w:t>
            </w:r>
          </w:p>
        </w:tc>
        <w:tc>
          <w:tcPr>
            <w:tcW w:w="2835" w:type="dxa"/>
            <w:tcBorders>
              <w:top w:val="nil"/>
              <w:left w:val="nil"/>
              <w:bottom w:val="single" w:sz="4" w:space="0" w:color="auto"/>
              <w:right w:val="single" w:sz="4" w:space="0" w:color="auto"/>
            </w:tcBorders>
            <w:shd w:val="clear" w:color="auto" w:fill="auto"/>
            <w:vAlign w:val="center"/>
            <w:hideMark/>
          </w:tcPr>
          <w:p w14:paraId="41A23139" w14:textId="77777777" w:rsidR="00FE1108" w:rsidRPr="00E67722" w:rsidRDefault="00FE1108" w:rsidP="00C10A27">
            <w:pPr>
              <w:jc w:val="center"/>
              <w:rPr>
                <w:sz w:val="18"/>
                <w:szCs w:val="18"/>
                <w:lang w:eastAsia="zh-CN"/>
              </w:rPr>
            </w:pPr>
            <w:r w:rsidRPr="00E67722">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hideMark/>
          </w:tcPr>
          <w:p w14:paraId="06471EE5"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7178D9BB" w14:textId="77777777" w:rsidR="00FE1108" w:rsidRPr="00E67722" w:rsidRDefault="00FE1108" w:rsidP="00C10A27">
            <w:pPr>
              <w:rPr>
                <w:sz w:val="18"/>
                <w:szCs w:val="18"/>
                <w:lang w:eastAsia="zh-CN"/>
              </w:rPr>
            </w:pPr>
          </w:p>
        </w:tc>
      </w:tr>
      <w:tr w:rsidR="00FE1108" w:rsidRPr="00E67722" w14:paraId="6DEF89CF"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457090D8"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0A719B1E" w14:textId="77777777" w:rsidR="00FE1108" w:rsidRPr="00E67722" w:rsidRDefault="00FE1108" w:rsidP="00C10A27">
            <w:pPr>
              <w:jc w:val="center"/>
              <w:rPr>
                <w:sz w:val="18"/>
                <w:szCs w:val="18"/>
                <w:lang w:eastAsia="zh-CN"/>
              </w:rPr>
            </w:pPr>
            <w:r w:rsidRPr="00E67722">
              <w:rPr>
                <w:sz w:val="18"/>
                <w:szCs w:val="18"/>
                <w:lang w:eastAsia="zh-CN"/>
              </w:rPr>
              <w:t>8T8R</w:t>
            </w:r>
          </w:p>
        </w:tc>
        <w:tc>
          <w:tcPr>
            <w:tcW w:w="2835" w:type="dxa"/>
            <w:tcBorders>
              <w:top w:val="nil"/>
              <w:left w:val="nil"/>
              <w:bottom w:val="single" w:sz="4" w:space="0" w:color="auto"/>
              <w:right w:val="single" w:sz="4" w:space="0" w:color="auto"/>
            </w:tcBorders>
            <w:shd w:val="clear" w:color="auto" w:fill="auto"/>
            <w:vAlign w:val="center"/>
            <w:hideMark/>
          </w:tcPr>
          <w:p w14:paraId="43588FE9" w14:textId="77777777" w:rsidR="00FE1108" w:rsidRPr="00E67722" w:rsidRDefault="00FE1108" w:rsidP="00C10A27">
            <w:pPr>
              <w:jc w:val="center"/>
              <w:rPr>
                <w:sz w:val="18"/>
                <w:szCs w:val="18"/>
                <w:lang w:eastAsia="zh-CN"/>
              </w:rPr>
            </w:pPr>
            <w:r w:rsidRPr="00E67722">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hideMark/>
          </w:tcPr>
          <w:p w14:paraId="3795B875"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05D2400B" w14:textId="77777777" w:rsidR="00FE1108" w:rsidRPr="00E67722" w:rsidRDefault="00FE1108" w:rsidP="00C10A27">
            <w:pPr>
              <w:rPr>
                <w:sz w:val="18"/>
                <w:szCs w:val="18"/>
                <w:lang w:eastAsia="zh-CN"/>
              </w:rPr>
            </w:pPr>
          </w:p>
        </w:tc>
      </w:tr>
      <w:tr w:rsidR="00FE1108" w:rsidRPr="00E67722" w14:paraId="47784C26"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1986C3A9"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620CEECD" w14:textId="77777777" w:rsidR="00FE1108" w:rsidRPr="00E67722" w:rsidRDefault="00FE1108" w:rsidP="00C10A27">
            <w:pPr>
              <w:jc w:val="center"/>
              <w:rPr>
                <w:sz w:val="18"/>
                <w:szCs w:val="18"/>
                <w:lang w:eastAsia="zh-CN"/>
              </w:rPr>
            </w:pPr>
            <w:r w:rsidRPr="00E67722">
              <w:rPr>
                <w:sz w:val="18"/>
                <w:szCs w:val="18"/>
                <w:lang w:eastAsia="zh-CN"/>
              </w:rPr>
              <w:t>8T16R</w:t>
            </w:r>
          </w:p>
        </w:tc>
        <w:tc>
          <w:tcPr>
            <w:tcW w:w="2835" w:type="dxa"/>
            <w:tcBorders>
              <w:top w:val="nil"/>
              <w:left w:val="nil"/>
              <w:bottom w:val="single" w:sz="4" w:space="0" w:color="auto"/>
              <w:right w:val="single" w:sz="4" w:space="0" w:color="auto"/>
            </w:tcBorders>
            <w:shd w:val="clear" w:color="auto" w:fill="auto"/>
            <w:vAlign w:val="center"/>
            <w:hideMark/>
          </w:tcPr>
          <w:p w14:paraId="25322875" w14:textId="77777777" w:rsidR="00FE1108" w:rsidRPr="00E67722" w:rsidRDefault="00FE1108" w:rsidP="00C10A27">
            <w:pPr>
              <w:jc w:val="center"/>
              <w:rPr>
                <w:sz w:val="18"/>
                <w:szCs w:val="18"/>
                <w:lang w:eastAsia="zh-CN"/>
              </w:rPr>
            </w:pPr>
            <w:r w:rsidRPr="00E67722">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hideMark/>
          </w:tcPr>
          <w:p w14:paraId="1046DF42"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09EF96C9" w14:textId="77777777" w:rsidR="00FE1108" w:rsidRPr="00E67722" w:rsidRDefault="00FE1108" w:rsidP="00C10A27">
            <w:pPr>
              <w:rPr>
                <w:sz w:val="18"/>
                <w:szCs w:val="18"/>
                <w:lang w:eastAsia="zh-CN"/>
              </w:rPr>
            </w:pPr>
          </w:p>
        </w:tc>
      </w:tr>
      <w:tr w:rsidR="00FE1108" w:rsidRPr="00E67722" w14:paraId="0E8DDBE5" w14:textId="77777777" w:rsidTr="00E154B2">
        <w:trPr>
          <w:trHeight w:val="281"/>
        </w:trPr>
        <w:tc>
          <w:tcPr>
            <w:tcW w:w="1980" w:type="dxa"/>
            <w:vMerge/>
            <w:tcBorders>
              <w:top w:val="nil"/>
              <w:left w:val="single" w:sz="4" w:space="0" w:color="auto"/>
              <w:bottom w:val="single" w:sz="4" w:space="0" w:color="000000"/>
              <w:right w:val="single" w:sz="4" w:space="0" w:color="auto"/>
            </w:tcBorders>
            <w:vAlign w:val="center"/>
            <w:hideMark/>
          </w:tcPr>
          <w:p w14:paraId="6D0E314F" w14:textId="77777777" w:rsidR="00FE1108" w:rsidRPr="00E67722" w:rsidRDefault="00FE1108" w:rsidP="00C10A27">
            <w:pPr>
              <w:rPr>
                <w:b/>
                <w:bCs/>
                <w:sz w:val="18"/>
                <w:szCs w:val="18"/>
                <w:lang w:eastAsia="zh-CN"/>
              </w:rPr>
            </w:pPr>
          </w:p>
        </w:tc>
        <w:tc>
          <w:tcPr>
            <w:tcW w:w="2126" w:type="dxa"/>
            <w:tcBorders>
              <w:top w:val="nil"/>
              <w:left w:val="nil"/>
              <w:bottom w:val="single" w:sz="4" w:space="0" w:color="auto"/>
              <w:right w:val="single" w:sz="4" w:space="0" w:color="auto"/>
            </w:tcBorders>
            <w:shd w:val="clear" w:color="auto" w:fill="auto"/>
            <w:vAlign w:val="center"/>
            <w:hideMark/>
          </w:tcPr>
          <w:p w14:paraId="548685EE" w14:textId="77777777" w:rsidR="00FE1108" w:rsidRPr="00E67722" w:rsidRDefault="00FE1108" w:rsidP="00C10A27">
            <w:pPr>
              <w:jc w:val="center"/>
              <w:rPr>
                <w:sz w:val="18"/>
                <w:szCs w:val="18"/>
                <w:lang w:eastAsia="zh-CN"/>
              </w:rPr>
            </w:pPr>
            <w:r w:rsidRPr="00E67722">
              <w:rPr>
                <w:sz w:val="18"/>
                <w:szCs w:val="18"/>
                <w:lang w:eastAsia="zh-CN"/>
              </w:rPr>
              <w:t>16R</w:t>
            </w:r>
          </w:p>
        </w:tc>
        <w:tc>
          <w:tcPr>
            <w:tcW w:w="2835" w:type="dxa"/>
            <w:tcBorders>
              <w:top w:val="nil"/>
              <w:left w:val="nil"/>
              <w:bottom w:val="single" w:sz="4" w:space="0" w:color="auto"/>
              <w:right w:val="single" w:sz="4" w:space="0" w:color="auto"/>
            </w:tcBorders>
            <w:shd w:val="clear" w:color="auto" w:fill="auto"/>
            <w:vAlign w:val="center"/>
            <w:hideMark/>
          </w:tcPr>
          <w:p w14:paraId="47CCDA65" w14:textId="77777777" w:rsidR="00FE1108" w:rsidRPr="00E67722" w:rsidRDefault="00FE1108" w:rsidP="00C10A27">
            <w:pPr>
              <w:jc w:val="center"/>
              <w:rPr>
                <w:sz w:val="18"/>
                <w:szCs w:val="18"/>
                <w:lang w:eastAsia="zh-CN"/>
              </w:rPr>
            </w:pPr>
            <w:r w:rsidRPr="00E67722">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hideMark/>
          </w:tcPr>
          <w:p w14:paraId="18E333DA" w14:textId="77777777" w:rsidR="00FE1108" w:rsidRPr="00E67722" w:rsidRDefault="00FE1108" w:rsidP="00C10A27">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hideMark/>
          </w:tcPr>
          <w:p w14:paraId="5F48FFE5" w14:textId="77777777" w:rsidR="00FE1108" w:rsidRPr="00E67722" w:rsidRDefault="00FE1108" w:rsidP="00C10A27">
            <w:pPr>
              <w:rPr>
                <w:sz w:val="18"/>
                <w:szCs w:val="18"/>
                <w:lang w:eastAsia="zh-CN"/>
              </w:rPr>
            </w:pPr>
          </w:p>
        </w:tc>
      </w:tr>
    </w:tbl>
    <w:p w14:paraId="3CB99408" w14:textId="5DCB09F7" w:rsidR="00E60C99" w:rsidRDefault="00E60C99" w:rsidP="00B159F6">
      <w:pPr>
        <w:rPr>
          <w:i/>
          <w:color w:val="EEECE1" w:themeColor="background2"/>
          <w:lang w:eastAsia="zh-CN"/>
        </w:rPr>
      </w:pPr>
    </w:p>
    <w:tbl>
      <w:tblPr>
        <w:tblW w:w="11619" w:type="dxa"/>
        <w:tblLook w:val="04A0" w:firstRow="1" w:lastRow="0" w:firstColumn="1" w:lastColumn="0" w:noHBand="0" w:noVBand="1"/>
      </w:tblPr>
      <w:tblGrid>
        <w:gridCol w:w="1516"/>
        <w:gridCol w:w="3889"/>
        <w:gridCol w:w="1536"/>
        <w:gridCol w:w="2126"/>
        <w:gridCol w:w="2552"/>
      </w:tblGrid>
      <w:tr w:rsidR="00E154B2" w:rsidRPr="00E12C5A" w14:paraId="30CF2C57" w14:textId="77777777" w:rsidTr="00E154B2">
        <w:trPr>
          <w:trHeight w:val="586"/>
        </w:trPr>
        <w:tc>
          <w:tcPr>
            <w:tcW w:w="5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D7223" w14:textId="04703B78" w:rsidR="00E154B2" w:rsidRPr="00E12C5A" w:rsidRDefault="00E154B2" w:rsidP="00E154B2">
            <w:pPr>
              <w:jc w:val="center"/>
              <w:rPr>
                <w:sz w:val="18"/>
                <w:szCs w:val="18"/>
                <w:lang w:eastAsia="zh-CN"/>
              </w:rPr>
            </w:pPr>
            <w:r w:rsidRPr="00E12C5A">
              <w:rPr>
                <w:sz w:val="18"/>
                <w:szCs w:val="18"/>
                <w:lang w:eastAsia="zh-CN"/>
              </w:rPr>
              <w:t xml:space="preserve">　</w:t>
            </w:r>
            <w:r w:rsidRPr="001A6957">
              <w:rPr>
                <w:rFonts w:eastAsia="Times New Roman" w:hint="eastAsia"/>
                <w:b/>
                <w:bCs/>
                <w:sz w:val="18"/>
                <w:szCs w:val="18"/>
                <w:lang w:eastAsia="zh-CN"/>
              </w:rPr>
              <w:t>For around</w:t>
            </w:r>
            <w:r w:rsidRPr="001A6957">
              <w:rPr>
                <w:rFonts w:eastAsia="Times New Roman"/>
                <w:b/>
                <w:bCs/>
                <w:sz w:val="18"/>
                <w:szCs w:val="18"/>
                <w:lang w:eastAsia="zh-CN"/>
              </w:rPr>
              <w:t xml:space="preserve"> 15 G</w:t>
            </w:r>
            <w:r w:rsidRPr="001A6957">
              <w:rPr>
                <w:rFonts w:eastAsia="Times New Roman" w:hint="eastAsia"/>
                <w:b/>
                <w:bCs/>
                <w:sz w:val="18"/>
                <w:szCs w:val="18"/>
                <w:lang w:eastAsia="zh-CN"/>
              </w:rPr>
              <w:t>Hz</w:t>
            </w:r>
            <w:r w:rsidRPr="001A6957">
              <w:rPr>
                <w:rFonts w:eastAsia="Times New Roman"/>
                <w:b/>
                <w:bCs/>
                <w:sz w:val="18"/>
                <w:szCs w:val="18"/>
                <w:lang w:eastAsia="zh-CN"/>
              </w:rPr>
              <w:t xml:space="preserve"> carrier frequency</w:t>
            </w:r>
            <w:r w:rsidRPr="001A6957">
              <w:rPr>
                <w:rFonts w:eastAsia="Times New Roman" w:hint="eastAsia"/>
                <w:b/>
                <w:bCs/>
                <w:sz w:val="18"/>
                <w:szCs w:val="18"/>
                <w:lang w:eastAsia="zh-CN"/>
              </w:rPr>
              <w:t xml:space="preserve">, </w:t>
            </w:r>
            <w:r w:rsidRPr="001A6957">
              <w:rPr>
                <w:rFonts w:eastAsia="Times New Roman"/>
                <w:b/>
                <w:bCs/>
                <w:sz w:val="18"/>
                <w:szCs w:val="18"/>
                <w:lang w:eastAsia="zh-CN"/>
              </w:rPr>
              <w:t>for UT antenna modelling</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2B20A77F" w14:textId="77777777" w:rsidR="00E154B2" w:rsidRPr="00E12C5A" w:rsidRDefault="00E154B2" w:rsidP="00C10A27">
            <w:pPr>
              <w:jc w:val="center"/>
              <w:rPr>
                <w:b/>
                <w:bCs/>
                <w:sz w:val="18"/>
                <w:szCs w:val="18"/>
                <w:lang w:eastAsia="zh-CN"/>
              </w:rPr>
            </w:pPr>
            <w:r w:rsidRPr="00E12C5A">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67381" w14:textId="77777777" w:rsidR="00E154B2" w:rsidRPr="00E12C5A" w:rsidRDefault="00E154B2" w:rsidP="00C10A27">
            <w:pPr>
              <w:jc w:val="center"/>
              <w:rPr>
                <w:b/>
                <w:bCs/>
                <w:sz w:val="18"/>
                <w:szCs w:val="18"/>
                <w:lang w:eastAsia="zh-CN"/>
              </w:rPr>
            </w:pPr>
            <w:r w:rsidRPr="00E12C5A">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E49D077" w14:textId="17553F31" w:rsidR="00E154B2" w:rsidRPr="00E12C5A" w:rsidRDefault="00E154B2" w:rsidP="00C10A27">
            <w:pPr>
              <w:jc w:val="center"/>
              <w:rPr>
                <w:b/>
                <w:bCs/>
                <w:sz w:val="18"/>
                <w:szCs w:val="18"/>
                <w:lang w:eastAsia="zh-CN"/>
              </w:rPr>
            </w:pPr>
            <w:r w:rsidRPr="00E12C5A">
              <w:rPr>
                <w:b/>
                <w:bCs/>
                <w:sz w:val="18"/>
                <w:szCs w:val="18"/>
                <w:lang w:eastAsia="zh-CN"/>
              </w:rPr>
              <w:t>CPE/F</w:t>
            </w:r>
            <w:r w:rsidR="00CC5E41">
              <w:rPr>
                <w:b/>
                <w:bCs/>
                <w:sz w:val="18"/>
                <w:szCs w:val="18"/>
                <w:lang w:eastAsia="zh-CN"/>
              </w:rPr>
              <w:t>W</w:t>
            </w:r>
            <w:r w:rsidRPr="00E12C5A">
              <w:rPr>
                <w:b/>
                <w:bCs/>
                <w:sz w:val="18"/>
                <w:szCs w:val="18"/>
                <w:lang w:eastAsia="zh-CN"/>
              </w:rPr>
              <w:t>A</w:t>
            </w:r>
          </w:p>
        </w:tc>
      </w:tr>
      <w:tr w:rsidR="00FE1108" w:rsidRPr="00E12C5A" w14:paraId="3D652A64" w14:textId="77777777" w:rsidTr="00E154B2">
        <w:trPr>
          <w:trHeight w:val="229"/>
        </w:trPr>
        <w:tc>
          <w:tcPr>
            <w:tcW w:w="1516" w:type="dxa"/>
            <w:vMerge w:val="restart"/>
            <w:tcBorders>
              <w:top w:val="nil"/>
              <w:left w:val="single" w:sz="4" w:space="0" w:color="auto"/>
              <w:bottom w:val="nil"/>
              <w:right w:val="single" w:sz="4" w:space="0" w:color="auto"/>
            </w:tcBorders>
            <w:shd w:val="clear" w:color="auto" w:fill="auto"/>
            <w:vAlign w:val="center"/>
            <w:hideMark/>
          </w:tcPr>
          <w:p w14:paraId="16E4C78C" w14:textId="77777777" w:rsidR="00FE1108" w:rsidRPr="00E12C5A" w:rsidRDefault="00FE1108" w:rsidP="00C10A27">
            <w:pPr>
              <w:jc w:val="center"/>
              <w:rPr>
                <w:b/>
                <w:bCs/>
                <w:sz w:val="18"/>
                <w:szCs w:val="18"/>
                <w:lang w:eastAsia="zh-CN"/>
              </w:rPr>
            </w:pPr>
            <w:r w:rsidRPr="00E12C5A">
              <w:rPr>
                <w:b/>
                <w:bCs/>
                <w:sz w:val="18"/>
                <w:szCs w:val="18"/>
                <w:lang w:eastAsia="zh-CN"/>
              </w:rPr>
              <w:t>Polarization</w:t>
            </w:r>
          </w:p>
        </w:tc>
        <w:tc>
          <w:tcPr>
            <w:tcW w:w="3889" w:type="dxa"/>
            <w:tcBorders>
              <w:top w:val="nil"/>
              <w:left w:val="nil"/>
              <w:bottom w:val="single" w:sz="4" w:space="0" w:color="auto"/>
              <w:right w:val="single" w:sz="4" w:space="0" w:color="auto"/>
            </w:tcBorders>
            <w:shd w:val="clear" w:color="auto" w:fill="auto"/>
            <w:vAlign w:val="center"/>
            <w:hideMark/>
          </w:tcPr>
          <w:p w14:paraId="61C7F357" w14:textId="77777777" w:rsidR="00FE1108" w:rsidRPr="00E12C5A" w:rsidRDefault="00FE1108" w:rsidP="00C10A27">
            <w:pPr>
              <w:jc w:val="center"/>
              <w:rPr>
                <w:sz w:val="18"/>
                <w:szCs w:val="18"/>
                <w:lang w:eastAsia="zh-CN"/>
              </w:rPr>
            </w:pPr>
            <w:r w:rsidRPr="00E12C5A">
              <w:rPr>
                <w:sz w:val="18"/>
                <w:szCs w:val="18"/>
                <w:lang w:eastAsia="zh-CN"/>
              </w:rPr>
              <w:t>Alt1: Model-1 in Section 7.3.2 of TR 38.901</w:t>
            </w:r>
          </w:p>
        </w:tc>
        <w:tc>
          <w:tcPr>
            <w:tcW w:w="1536" w:type="dxa"/>
            <w:tcBorders>
              <w:top w:val="nil"/>
              <w:left w:val="nil"/>
              <w:bottom w:val="single" w:sz="4" w:space="0" w:color="auto"/>
              <w:right w:val="single" w:sz="4" w:space="0" w:color="auto"/>
            </w:tcBorders>
            <w:shd w:val="clear" w:color="auto" w:fill="auto"/>
            <w:vAlign w:val="center"/>
            <w:hideMark/>
          </w:tcPr>
          <w:p w14:paraId="4ECF3442"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7E14B824"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7BE93A0E" w14:textId="77777777" w:rsidR="00FE1108" w:rsidRPr="00E12C5A" w:rsidRDefault="00FE1108" w:rsidP="00C10A27">
            <w:pPr>
              <w:jc w:val="center"/>
              <w:rPr>
                <w:sz w:val="18"/>
                <w:szCs w:val="18"/>
                <w:lang w:eastAsia="zh-CN"/>
              </w:rPr>
            </w:pPr>
            <w:r w:rsidRPr="00E12C5A">
              <w:rPr>
                <w:sz w:val="18"/>
                <w:szCs w:val="18"/>
                <w:lang w:eastAsia="zh-CN"/>
              </w:rPr>
              <w:t>ZTE</w:t>
            </w:r>
          </w:p>
        </w:tc>
      </w:tr>
      <w:tr w:rsidR="00FE1108" w:rsidRPr="00E12C5A" w14:paraId="5D5E03AC" w14:textId="77777777" w:rsidTr="00E154B2">
        <w:trPr>
          <w:trHeight w:val="229"/>
        </w:trPr>
        <w:tc>
          <w:tcPr>
            <w:tcW w:w="1516" w:type="dxa"/>
            <w:vMerge/>
            <w:tcBorders>
              <w:top w:val="nil"/>
              <w:left w:val="single" w:sz="4" w:space="0" w:color="auto"/>
              <w:bottom w:val="nil"/>
              <w:right w:val="single" w:sz="4" w:space="0" w:color="auto"/>
            </w:tcBorders>
            <w:vAlign w:val="center"/>
            <w:hideMark/>
          </w:tcPr>
          <w:p w14:paraId="6D18092E" w14:textId="77777777" w:rsidR="00FE1108" w:rsidRPr="00E12C5A" w:rsidRDefault="00FE1108" w:rsidP="00C10A27">
            <w:pPr>
              <w:rPr>
                <w:b/>
                <w:bCs/>
                <w:sz w:val="18"/>
                <w:szCs w:val="18"/>
                <w:lang w:eastAsia="zh-CN"/>
              </w:rPr>
            </w:pPr>
          </w:p>
        </w:tc>
        <w:tc>
          <w:tcPr>
            <w:tcW w:w="3889" w:type="dxa"/>
            <w:tcBorders>
              <w:top w:val="nil"/>
              <w:left w:val="nil"/>
              <w:bottom w:val="single" w:sz="4" w:space="0" w:color="auto"/>
              <w:right w:val="single" w:sz="4" w:space="0" w:color="auto"/>
            </w:tcBorders>
            <w:shd w:val="clear" w:color="auto" w:fill="auto"/>
            <w:vAlign w:val="center"/>
            <w:hideMark/>
          </w:tcPr>
          <w:p w14:paraId="4E251528" w14:textId="77777777" w:rsidR="00FE1108" w:rsidRPr="00E12C5A" w:rsidRDefault="00FE1108" w:rsidP="00C10A27">
            <w:pPr>
              <w:jc w:val="center"/>
              <w:rPr>
                <w:sz w:val="18"/>
                <w:szCs w:val="18"/>
                <w:lang w:eastAsia="zh-CN"/>
              </w:rPr>
            </w:pPr>
            <w:r w:rsidRPr="00E12C5A">
              <w:rPr>
                <w:sz w:val="18"/>
                <w:szCs w:val="18"/>
                <w:lang w:eastAsia="zh-CN"/>
              </w:rPr>
              <w:t>Alt2: Model-2 in Section 7.3.2 of TR 38.901</w:t>
            </w:r>
          </w:p>
        </w:tc>
        <w:tc>
          <w:tcPr>
            <w:tcW w:w="1536" w:type="dxa"/>
            <w:tcBorders>
              <w:top w:val="nil"/>
              <w:left w:val="nil"/>
              <w:bottom w:val="single" w:sz="4" w:space="0" w:color="auto"/>
              <w:right w:val="single" w:sz="4" w:space="0" w:color="auto"/>
            </w:tcBorders>
            <w:shd w:val="clear" w:color="auto" w:fill="auto"/>
            <w:vAlign w:val="center"/>
            <w:hideMark/>
          </w:tcPr>
          <w:p w14:paraId="7FA98BA6"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265F63A1"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347DE8F0" w14:textId="77777777" w:rsidR="00FE1108" w:rsidRPr="00E12C5A" w:rsidRDefault="00FE1108" w:rsidP="00C10A27">
            <w:pPr>
              <w:jc w:val="center"/>
              <w:rPr>
                <w:sz w:val="18"/>
                <w:szCs w:val="18"/>
                <w:lang w:eastAsia="zh-CN"/>
              </w:rPr>
            </w:pPr>
            <w:r w:rsidRPr="00E12C5A">
              <w:rPr>
                <w:sz w:val="18"/>
                <w:szCs w:val="18"/>
                <w:lang w:eastAsia="zh-CN"/>
              </w:rPr>
              <w:t>ZTE</w:t>
            </w:r>
          </w:p>
        </w:tc>
      </w:tr>
      <w:tr w:rsidR="00FE1108" w:rsidRPr="00E12C5A" w14:paraId="4CE7FDA6" w14:textId="77777777" w:rsidTr="00E154B2">
        <w:trPr>
          <w:trHeight w:val="459"/>
        </w:trPr>
        <w:tc>
          <w:tcPr>
            <w:tcW w:w="1516" w:type="dxa"/>
            <w:vMerge/>
            <w:tcBorders>
              <w:top w:val="nil"/>
              <w:left w:val="single" w:sz="4" w:space="0" w:color="auto"/>
              <w:bottom w:val="nil"/>
              <w:right w:val="single" w:sz="4" w:space="0" w:color="auto"/>
            </w:tcBorders>
            <w:vAlign w:val="center"/>
            <w:hideMark/>
          </w:tcPr>
          <w:p w14:paraId="7ABFB812" w14:textId="77777777" w:rsidR="00FE1108" w:rsidRPr="00E12C5A" w:rsidRDefault="00FE1108" w:rsidP="00C10A27">
            <w:pPr>
              <w:rPr>
                <w:b/>
                <w:bCs/>
                <w:sz w:val="18"/>
                <w:szCs w:val="18"/>
                <w:lang w:eastAsia="zh-CN"/>
              </w:rPr>
            </w:pPr>
          </w:p>
        </w:tc>
        <w:tc>
          <w:tcPr>
            <w:tcW w:w="3889" w:type="dxa"/>
            <w:tcBorders>
              <w:top w:val="nil"/>
              <w:left w:val="nil"/>
              <w:bottom w:val="single" w:sz="4" w:space="0" w:color="auto"/>
              <w:right w:val="single" w:sz="4" w:space="0" w:color="auto"/>
            </w:tcBorders>
            <w:shd w:val="clear" w:color="auto" w:fill="auto"/>
            <w:vAlign w:val="center"/>
            <w:hideMark/>
          </w:tcPr>
          <w:p w14:paraId="28057B88" w14:textId="77777777" w:rsidR="00FE1108" w:rsidRPr="00E12C5A" w:rsidRDefault="00FE1108" w:rsidP="00C10A27">
            <w:pPr>
              <w:jc w:val="center"/>
              <w:rPr>
                <w:sz w:val="18"/>
                <w:szCs w:val="18"/>
                <w:lang w:eastAsia="zh-CN"/>
              </w:rPr>
            </w:pPr>
            <w:r w:rsidRPr="00E12C5A">
              <w:rPr>
                <w:sz w:val="18"/>
                <w:szCs w:val="18"/>
                <w:lang w:eastAsia="zh-CN"/>
              </w:rPr>
              <w:t>Alt 3: Handheld UT model in Section 7.3.2 of TR 38.901</w:t>
            </w:r>
          </w:p>
        </w:tc>
        <w:tc>
          <w:tcPr>
            <w:tcW w:w="1536" w:type="dxa"/>
            <w:tcBorders>
              <w:top w:val="nil"/>
              <w:left w:val="nil"/>
              <w:bottom w:val="single" w:sz="4" w:space="0" w:color="auto"/>
              <w:right w:val="single" w:sz="4" w:space="0" w:color="auto"/>
            </w:tcBorders>
            <w:shd w:val="clear" w:color="auto" w:fill="auto"/>
            <w:vAlign w:val="center"/>
            <w:hideMark/>
          </w:tcPr>
          <w:p w14:paraId="7560E6F2"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2188CA40" w14:textId="77777777" w:rsidR="00FE1108" w:rsidRPr="00E12C5A" w:rsidRDefault="00FE1108" w:rsidP="00C10A27">
            <w:pPr>
              <w:jc w:val="center"/>
              <w:rPr>
                <w:sz w:val="18"/>
                <w:szCs w:val="18"/>
                <w:lang w:eastAsia="zh-CN"/>
              </w:rPr>
            </w:pPr>
            <w:r w:rsidRPr="00E12C5A">
              <w:rPr>
                <w:sz w:val="18"/>
                <w:szCs w:val="18"/>
                <w:lang w:eastAsia="zh-CN"/>
              </w:rPr>
              <w:t>Ericsson, Interdigital, ZTE</w:t>
            </w:r>
          </w:p>
        </w:tc>
        <w:tc>
          <w:tcPr>
            <w:tcW w:w="2552" w:type="dxa"/>
            <w:tcBorders>
              <w:top w:val="nil"/>
              <w:left w:val="nil"/>
              <w:bottom w:val="single" w:sz="4" w:space="0" w:color="auto"/>
              <w:right w:val="single" w:sz="4" w:space="0" w:color="auto"/>
            </w:tcBorders>
            <w:shd w:val="clear" w:color="auto" w:fill="auto"/>
            <w:vAlign w:val="center"/>
            <w:hideMark/>
          </w:tcPr>
          <w:p w14:paraId="17C3C84D" w14:textId="77777777" w:rsidR="00FE1108" w:rsidRPr="00E12C5A" w:rsidRDefault="00FE1108" w:rsidP="00C10A27">
            <w:pPr>
              <w:jc w:val="center"/>
              <w:rPr>
                <w:sz w:val="18"/>
                <w:szCs w:val="18"/>
                <w:lang w:eastAsia="zh-CN"/>
              </w:rPr>
            </w:pPr>
            <w:r w:rsidRPr="00E12C5A">
              <w:rPr>
                <w:sz w:val="18"/>
                <w:szCs w:val="18"/>
                <w:lang w:eastAsia="zh-CN"/>
              </w:rPr>
              <w:t xml:space="preserve">　</w:t>
            </w:r>
          </w:p>
        </w:tc>
      </w:tr>
      <w:tr w:rsidR="00FE1108" w:rsidRPr="00E12C5A" w14:paraId="2B19BC42" w14:textId="77777777" w:rsidTr="00E154B2">
        <w:trPr>
          <w:trHeight w:val="229"/>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FAB4AC" w14:textId="77777777" w:rsidR="00FE1108" w:rsidRPr="00E12C5A" w:rsidRDefault="00FE1108" w:rsidP="00C10A27">
            <w:pPr>
              <w:jc w:val="center"/>
              <w:rPr>
                <w:b/>
                <w:bCs/>
                <w:sz w:val="18"/>
                <w:szCs w:val="18"/>
                <w:lang w:eastAsia="zh-CN"/>
              </w:rPr>
            </w:pPr>
            <w:r w:rsidRPr="00E12C5A">
              <w:rPr>
                <w:b/>
                <w:bCs/>
                <w:sz w:val="18"/>
                <w:szCs w:val="18"/>
                <w:lang w:eastAsia="zh-CN"/>
              </w:rPr>
              <w:t>Antenna gain pattern</w:t>
            </w:r>
          </w:p>
        </w:tc>
        <w:tc>
          <w:tcPr>
            <w:tcW w:w="3889" w:type="dxa"/>
            <w:tcBorders>
              <w:top w:val="nil"/>
              <w:left w:val="nil"/>
              <w:bottom w:val="single" w:sz="4" w:space="0" w:color="auto"/>
              <w:right w:val="single" w:sz="4" w:space="0" w:color="auto"/>
            </w:tcBorders>
            <w:shd w:val="clear" w:color="auto" w:fill="auto"/>
            <w:vAlign w:val="center"/>
            <w:hideMark/>
          </w:tcPr>
          <w:p w14:paraId="7EF235D9" w14:textId="77777777" w:rsidR="00FE1108" w:rsidRPr="00E12C5A" w:rsidRDefault="00FE1108" w:rsidP="00C10A27">
            <w:pPr>
              <w:jc w:val="center"/>
              <w:rPr>
                <w:sz w:val="18"/>
                <w:szCs w:val="18"/>
                <w:lang w:eastAsia="zh-CN"/>
              </w:rPr>
            </w:pPr>
            <w:r w:rsidRPr="00E12C5A">
              <w:rPr>
                <w:sz w:val="18"/>
                <w:szCs w:val="18"/>
                <w:lang w:eastAsia="zh-CN"/>
              </w:rPr>
              <w:t>Alt 1: Omnidirectional</w:t>
            </w:r>
          </w:p>
        </w:tc>
        <w:tc>
          <w:tcPr>
            <w:tcW w:w="1536" w:type="dxa"/>
            <w:tcBorders>
              <w:top w:val="nil"/>
              <w:left w:val="nil"/>
              <w:bottom w:val="single" w:sz="4" w:space="0" w:color="auto"/>
              <w:right w:val="single" w:sz="4" w:space="0" w:color="auto"/>
            </w:tcBorders>
            <w:shd w:val="clear" w:color="auto" w:fill="auto"/>
            <w:vAlign w:val="center"/>
            <w:hideMark/>
          </w:tcPr>
          <w:p w14:paraId="2D08C057" w14:textId="77777777" w:rsidR="00FE1108" w:rsidRPr="00E12C5A" w:rsidRDefault="00FE1108" w:rsidP="00C10A27">
            <w:pPr>
              <w:jc w:val="center"/>
              <w:rPr>
                <w:sz w:val="18"/>
                <w:szCs w:val="18"/>
                <w:lang w:eastAsia="zh-CN"/>
              </w:rPr>
            </w:pPr>
            <w:r w:rsidRPr="00E12C5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3C7A2D8" w14:textId="77777777" w:rsidR="00FE1108" w:rsidRPr="00E12C5A" w:rsidRDefault="00FE1108"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5CBF1F1E" w14:textId="77777777" w:rsidR="00FE1108" w:rsidRPr="00E12C5A" w:rsidRDefault="00FE1108" w:rsidP="00C10A27">
            <w:pPr>
              <w:jc w:val="center"/>
              <w:rPr>
                <w:sz w:val="18"/>
                <w:szCs w:val="18"/>
                <w:lang w:eastAsia="zh-CN"/>
              </w:rPr>
            </w:pPr>
            <w:r w:rsidRPr="00E12C5A">
              <w:rPr>
                <w:sz w:val="18"/>
                <w:szCs w:val="18"/>
                <w:lang w:eastAsia="zh-CN"/>
              </w:rPr>
              <w:t>ZTE</w:t>
            </w:r>
          </w:p>
        </w:tc>
      </w:tr>
      <w:tr w:rsidR="00FE1108" w:rsidRPr="00E12C5A" w14:paraId="3ACB4464" w14:textId="77777777" w:rsidTr="00E154B2">
        <w:trPr>
          <w:trHeight w:val="689"/>
        </w:trPr>
        <w:tc>
          <w:tcPr>
            <w:tcW w:w="1516" w:type="dxa"/>
            <w:vMerge/>
            <w:tcBorders>
              <w:top w:val="single" w:sz="4" w:space="0" w:color="auto"/>
              <w:left w:val="single" w:sz="4" w:space="0" w:color="auto"/>
              <w:bottom w:val="single" w:sz="4" w:space="0" w:color="000000"/>
              <w:right w:val="single" w:sz="4" w:space="0" w:color="auto"/>
            </w:tcBorders>
            <w:vAlign w:val="center"/>
            <w:hideMark/>
          </w:tcPr>
          <w:p w14:paraId="1557FB35" w14:textId="77777777" w:rsidR="00FE1108" w:rsidRPr="00E12C5A" w:rsidRDefault="00FE1108" w:rsidP="00C10A27">
            <w:pPr>
              <w:rPr>
                <w:sz w:val="18"/>
                <w:szCs w:val="18"/>
                <w:lang w:eastAsia="zh-CN"/>
              </w:rPr>
            </w:pPr>
          </w:p>
        </w:tc>
        <w:tc>
          <w:tcPr>
            <w:tcW w:w="3889" w:type="dxa"/>
            <w:tcBorders>
              <w:top w:val="nil"/>
              <w:left w:val="nil"/>
              <w:bottom w:val="single" w:sz="4" w:space="0" w:color="auto"/>
              <w:right w:val="single" w:sz="4" w:space="0" w:color="auto"/>
            </w:tcBorders>
            <w:shd w:val="clear" w:color="auto" w:fill="auto"/>
            <w:vAlign w:val="center"/>
            <w:hideMark/>
          </w:tcPr>
          <w:p w14:paraId="6B4CE1D0" w14:textId="77777777" w:rsidR="00FE1108" w:rsidRPr="00E12C5A" w:rsidRDefault="00FE1108"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536" w:type="dxa"/>
            <w:tcBorders>
              <w:top w:val="nil"/>
              <w:left w:val="nil"/>
              <w:bottom w:val="single" w:sz="4" w:space="0" w:color="auto"/>
              <w:right w:val="single" w:sz="4" w:space="0" w:color="auto"/>
            </w:tcBorders>
            <w:shd w:val="clear" w:color="auto" w:fill="auto"/>
            <w:vAlign w:val="center"/>
            <w:hideMark/>
          </w:tcPr>
          <w:p w14:paraId="7F7FE64A"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68B29D4A" w14:textId="77777777" w:rsidR="00FE1108" w:rsidRPr="00E12C5A" w:rsidRDefault="00FE1108" w:rsidP="00C10A27">
            <w:pPr>
              <w:jc w:val="center"/>
              <w:rPr>
                <w:sz w:val="18"/>
                <w:szCs w:val="18"/>
                <w:lang w:eastAsia="zh-CN"/>
              </w:rPr>
            </w:pPr>
            <w:r w:rsidRPr="00E12C5A">
              <w:rPr>
                <w:sz w:val="18"/>
                <w:szCs w:val="18"/>
                <w:lang w:eastAsia="zh-CN"/>
              </w:rPr>
              <w:t>Ericsson, Interdigital, ZTE, Nokia</w:t>
            </w:r>
          </w:p>
        </w:tc>
        <w:tc>
          <w:tcPr>
            <w:tcW w:w="2552" w:type="dxa"/>
            <w:tcBorders>
              <w:top w:val="nil"/>
              <w:left w:val="nil"/>
              <w:bottom w:val="single" w:sz="4" w:space="0" w:color="auto"/>
              <w:right w:val="single" w:sz="4" w:space="0" w:color="auto"/>
            </w:tcBorders>
            <w:shd w:val="clear" w:color="auto" w:fill="auto"/>
            <w:vAlign w:val="center"/>
            <w:hideMark/>
          </w:tcPr>
          <w:p w14:paraId="27491C31" w14:textId="77777777" w:rsidR="00FE1108" w:rsidRPr="00E12C5A" w:rsidRDefault="00FE1108" w:rsidP="00C10A27">
            <w:pPr>
              <w:jc w:val="center"/>
              <w:rPr>
                <w:sz w:val="18"/>
                <w:szCs w:val="18"/>
                <w:lang w:eastAsia="zh-CN"/>
              </w:rPr>
            </w:pPr>
            <w:r w:rsidRPr="00E12C5A">
              <w:rPr>
                <w:sz w:val="18"/>
                <w:szCs w:val="18"/>
                <w:lang w:eastAsia="zh-CN"/>
              </w:rPr>
              <w:t xml:space="preserve">　</w:t>
            </w:r>
          </w:p>
        </w:tc>
      </w:tr>
    </w:tbl>
    <w:p w14:paraId="514A33F4" w14:textId="77777777" w:rsidR="00FE1108" w:rsidRDefault="00FE1108" w:rsidP="00B159F6">
      <w:pPr>
        <w:rPr>
          <w:i/>
          <w:color w:val="EEECE1" w:themeColor="background2"/>
          <w:lang w:eastAsia="zh-CN"/>
        </w:rPr>
      </w:pPr>
    </w:p>
    <w:p w14:paraId="4C04357F" w14:textId="1B583DD8" w:rsidR="00E60C99" w:rsidRPr="00334D49" w:rsidRDefault="00E60C99" w:rsidP="00E60C99">
      <w:pPr>
        <w:rPr>
          <w:b/>
          <w:lang w:eastAsia="zh-CN"/>
        </w:rPr>
      </w:pPr>
      <w:r>
        <w:rPr>
          <w:b/>
          <w:lang w:eastAsia="zh-CN"/>
        </w:rPr>
        <w:t>30G</w:t>
      </w:r>
      <w:r w:rsidRPr="00334D49">
        <w:rPr>
          <w:b/>
          <w:lang w:eastAsia="zh-CN"/>
        </w:rPr>
        <w:t xml:space="preserve">Hz carrier </w:t>
      </w:r>
      <w:r>
        <w:rPr>
          <w:b/>
          <w:lang w:eastAsia="zh-CN"/>
        </w:rPr>
        <w:t>frequency:</w:t>
      </w:r>
    </w:p>
    <w:tbl>
      <w:tblPr>
        <w:tblW w:w="11619" w:type="dxa"/>
        <w:tblLook w:val="04A0" w:firstRow="1" w:lastRow="0" w:firstColumn="1" w:lastColumn="0" w:noHBand="0" w:noVBand="1"/>
      </w:tblPr>
      <w:tblGrid>
        <w:gridCol w:w="2081"/>
        <w:gridCol w:w="1701"/>
        <w:gridCol w:w="2025"/>
        <w:gridCol w:w="1843"/>
        <w:gridCol w:w="1984"/>
        <w:gridCol w:w="1985"/>
      </w:tblGrid>
      <w:tr w:rsidR="00FE1108" w:rsidRPr="001A6957" w14:paraId="3949F1F8" w14:textId="77777777" w:rsidTr="00E154B2">
        <w:trPr>
          <w:trHeight w:val="231"/>
        </w:trPr>
        <w:tc>
          <w:tcPr>
            <w:tcW w:w="116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480DE5" w14:textId="77777777" w:rsidR="00FE1108" w:rsidRPr="001A6957" w:rsidRDefault="00FE1108" w:rsidP="00C10A27">
            <w:pPr>
              <w:rPr>
                <w:b/>
                <w:bCs/>
                <w:sz w:val="18"/>
                <w:szCs w:val="18"/>
                <w:lang w:eastAsia="zh-CN"/>
              </w:rPr>
            </w:pPr>
            <w:bookmarkStart w:id="23" w:name="OLE_LINK3"/>
            <w:r w:rsidRPr="001A6957">
              <w:rPr>
                <w:rFonts w:eastAsia="Times New Roman" w:hint="eastAsia"/>
                <w:b/>
                <w:bCs/>
                <w:sz w:val="18"/>
                <w:szCs w:val="18"/>
                <w:lang w:eastAsia="zh-CN"/>
              </w:rPr>
              <w:t>For around</w:t>
            </w:r>
            <w:r w:rsidRPr="001A6957">
              <w:rPr>
                <w:rFonts w:eastAsia="Times New Roman"/>
                <w:b/>
                <w:bCs/>
                <w:sz w:val="18"/>
                <w:szCs w:val="18"/>
                <w:lang w:eastAsia="zh-CN"/>
              </w:rPr>
              <w:t xml:space="preserve"> 30 G</w:t>
            </w:r>
            <w:r w:rsidRPr="001A6957">
              <w:rPr>
                <w:rFonts w:eastAsia="Times New Roman" w:hint="eastAsia"/>
                <w:b/>
                <w:bCs/>
                <w:sz w:val="18"/>
                <w:szCs w:val="18"/>
                <w:lang w:eastAsia="zh-CN"/>
              </w:rPr>
              <w:t>Hz</w:t>
            </w:r>
            <w:r w:rsidRPr="001A6957">
              <w:rPr>
                <w:rFonts w:eastAsia="Times New Roman"/>
                <w:b/>
                <w:bCs/>
                <w:sz w:val="18"/>
                <w:szCs w:val="18"/>
                <w:lang w:eastAsia="zh-CN"/>
              </w:rPr>
              <w:t xml:space="preserve"> carrier frequency</w:t>
            </w:r>
            <w:r w:rsidRPr="001A6957">
              <w:rPr>
                <w:rFonts w:eastAsia="Times New Roman" w:hint="eastAsia"/>
                <w:b/>
                <w:bCs/>
                <w:sz w:val="18"/>
                <w:szCs w:val="18"/>
                <w:lang w:eastAsia="zh-CN"/>
              </w:rPr>
              <w:t xml:space="preserve">, </w:t>
            </w:r>
            <w:r w:rsidRPr="001A6957">
              <w:rPr>
                <w:rFonts w:eastAsia="Times New Roman"/>
                <w:b/>
                <w:bCs/>
                <w:sz w:val="18"/>
                <w:szCs w:val="18"/>
                <w:lang w:eastAsia="zh-CN"/>
              </w:rPr>
              <w:t>for UT antenna modelling</w:t>
            </w:r>
            <w:bookmarkEnd w:id="23"/>
          </w:p>
        </w:tc>
      </w:tr>
      <w:tr w:rsidR="00FE1108" w:rsidRPr="001A6957" w14:paraId="2AD6BDEA" w14:textId="77777777" w:rsidTr="00E154B2">
        <w:trPr>
          <w:trHeight w:val="618"/>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48099" w14:textId="77777777" w:rsidR="00FE1108" w:rsidRPr="001A6957" w:rsidRDefault="00FE1108" w:rsidP="00C10A27">
            <w:pPr>
              <w:jc w:val="center"/>
              <w:rPr>
                <w:b/>
                <w:bCs/>
                <w:sz w:val="18"/>
                <w:szCs w:val="18"/>
                <w:lang w:eastAsia="zh-CN"/>
              </w:rPr>
            </w:pPr>
            <w:r w:rsidRPr="001A6957">
              <w:rPr>
                <w:b/>
                <w:bCs/>
                <w:sz w:val="18"/>
                <w:szCs w:val="18"/>
                <w:lang w:eastAsia="zh-CN"/>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564EB0" w14:textId="77777777" w:rsidR="00FE1108" w:rsidRPr="001A6957" w:rsidRDefault="00FE1108" w:rsidP="00C10A27">
            <w:pPr>
              <w:jc w:val="center"/>
              <w:rPr>
                <w:b/>
                <w:bCs/>
                <w:sz w:val="18"/>
                <w:szCs w:val="18"/>
                <w:lang w:eastAsia="zh-CN"/>
              </w:rPr>
            </w:pPr>
            <w:r w:rsidRPr="001A6957">
              <w:rPr>
                <w:b/>
                <w:bCs/>
                <w:sz w:val="18"/>
                <w:szCs w:val="18"/>
                <w:lang w:eastAsia="zh-CN"/>
              </w:rPr>
              <w:t>Number of Antenna Elements</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5159F5C" w14:textId="77777777" w:rsidR="00FE1108" w:rsidRPr="001A6957" w:rsidRDefault="00FE1108" w:rsidP="00C10A27">
            <w:pPr>
              <w:jc w:val="center"/>
              <w:rPr>
                <w:b/>
                <w:bCs/>
                <w:sz w:val="18"/>
                <w:szCs w:val="18"/>
                <w:lang w:eastAsia="zh-CN"/>
              </w:rPr>
            </w:pPr>
            <w:r w:rsidRPr="001A6957">
              <w:rPr>
                <w:b/>
                <w:bCs/>
                <w:sz w:val="18"/>
                <w:szCs w:val="18"/>
                <w:lang w:eastAsia="zh-CN"/>
              </w:rPr>
              <w:t>Total number of TXRU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8F7C11" w14:textId="77777777" w:rsidR="00FE1108" w:rsidRPr="001A6957" w:rsidRDefault="00FE1108" w:rsidP="00C10A27">
            <w:pPr>
              <w:jc w:val="center"/>
              <w:rPr>
                <w:b/>
                <w:bCs/>
                <w:sz w:val="18"/>
                <w:szCs w:val="18"/>
                <w:lang w:eastAsia="zh-CN"/>
              </w:rPr>
            </w:pPr>
            <w:r w:rsidRPr="001A6957">
              <w:rPr>
                <w:b/>
                <w:bCs/>
                <w:sz w:val="18"/>
                <w:szCs w:val="18"/>
                <w:lang w:eastAsia="zh-CN"/>
              </w:rPr>
              <w:t>Mentioned by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976461" w14:textId="77777777" w:rsidR="00FE1108" w:rsidRPr="001A6957" w:rsidRDefault="00FE1108" w:rsidP="00C10A27">
            <w:pPr>
              <w:jc w:val="center"/>
              <w:rPr>
                <w:b/>
                <w:bCs/>
                <w:sz w:val="18"/>
                <w:szCs w:val="18"/>
                <w:lang w:eastAsia="zh-CN"/>
              </w:rPr>
            </w:pPr>
            <w:r w:rsidRPr="001A6957">
              <w:rPr>
                <w:b/>
                <w:bCs/>
                <w:sz w:val="18"/>
                <w:szCs w:val="18"/>
                <w:lang w:eastAsia="zh-CN"/>
              </w:rPr>
              <w:t>Alt1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AF2ACA9" w14:textId="77777777" w:rsidR="00FE1108" w:rsidRPr="001A6957" w:rsidRDefault="00FE1108" w:rsidP="00C10A27">
            <w:pPr>
              <w:jc w:val="center"/>
              <w:rPr>
                <w:b/>
                <w:bCs/>
                <w:sz w:val="18"/>
                <w:szCs w:val="18"/>
                <w:lang w:eastAsia="zh-CN"/>
              </w:rPr>
            </w:pPr>
            <w:r w:rsidRPr="001A6957">
              <w:rPr>
                <w:b/>
                <w:bCs/>
                <w:sz w:val="18"/>
                <w:szCs w:val="18"/>
                <w:lang w:eastAsia="zh-CN"/>
              </w:rPr>
              <w:t>Alt2</w:t>
            </w:r>
          </w:p>
        </w:tc>
      </w:tr>
      <w:tr w:rsidR="00FE1108" w:rsidRPr="001A6957" w14:paraId="42AC191B" w14:textId="77777777" w:rsidTr="00E154B2">
        <w:trPr>
          <w:trHeight w:val="325"/>
        </w:trPr>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0B4090C7" w14:textId="77777777" w:rsidR="00FE1108" w:rsidRPr="001A6957" w:rsidRDefault="00FE1108" w:rsidP="00C10A27">
            <w:pPr>
              <w:jc w:val="center"/>
              <w:rPr>
                <w:b/>
                <w:bCs/>
                <w:sz w:val="18"/>
                <w:szCs w:val="18"/>
                <w:lang w:eastAsia="zh-CN"/>
              </w:rPr>
            </w:pPr>
            <w:r w:rsidRPr="001A6957">
              <w:rPr>
                <w:b/>
                <w:bCs/>
                <w:sz w:val="18"/>
                <w:szCs w:val="18"/>
                <w:lang w:eastAsia="zh-CN"/>
              </w:rPr>
              <w:t>General</w:t>
            </w:r>
          </w:p>
        </w:tc>
        <w:tc>
          <w:tcPr>
            <w:tcW w:w="1701" w:type="dxa"/>
            <w:tcBorders>
              <w:top w:val="nil"/>
              <w:left w:val="nil"/>
              <w:bottom w:val="single" w:sz="4" w:space="0" w:color="auto"/>
              <w:right w:val="single" w:sz="4" w:space="0" w:color="auto"/>
            </w:tcBorders>
            <w:shd w:val="clear" w:color="auto" w:fill="auto"/>
            <w:vAlign w:val="center"/>
            <w:hideMark/>
          </w:tcPr>
          <w:p w14:paraId="46FEE2CE" w14:textId="77777777" w:rsidR="00FE1108" w:rsidRPr="001A6957" w:rsidRDefault="00FE1108" w:rsidP="00C10A27">
            <w:pPr>
              <w:jc w:val="center"/>
              <w:rPr>
                <w:sz w:val="18"/>
                <w:szCs w:val="18"/>
                <w:lang w:eastAsia="zh-CN"/>
              </w:rPr>
            </w:pPr>
            <w:r w:rsidRPr="001A6957">
              <w:rPr>
                <w:sz w:val="18"/>
                <w:szCs w:val="18"/>
                <w:lang w:eastAsia="zh-CN"/>
              </w:rPr>
              <w:t>8</w:t>
            </w:r>
          </w:p>
        </w:tc>
        <w:tc>
          <w:tcPr>
            <w:tcW w:w="2025" w:type="dxa"/>
            <w:tcBorders>
              <w:top w:val="nil"/>
              <w:left w:val="nil"/>
              <w:bottom w:val="single" w:sz="4" w:space="0" w:color="auto"/>
              <w:right w:val="single" w:sz="4" w:space="0" w:color="auto"/>
            </w:tcBorders>
            <w:shd w:val="clear" w:color="auto" w:fill="auto"/>
            <w:vAlign w:val="center"/>
            <w:hideMark/>
          </w:tcPr>
          <w:p w14:paraId="3B4FE1BC" w14:textId="77777777" w:rsidR="00FE1108" w:rsidRPr="001A6957" w:rsidRDefault="00FE1108" w:rsidP="00C10A27">
            <w:pPr>
              <w:jc w:val="center"/>
              <w:rPr>
                <w:sz w:val="18"/>
                <w:szCs w:val="18"/>
                <w:lang w:eastAsia="zh-CN"/>
              </w:rPr>
            </w:pPr>
            <w:r w:rsidRPr="001A6957">
              <w:rPr>
                <w:sz w:val="18"/>
                <w:szCs w:val="18"/>
                <w:lang w:eastAsia="zh-CN"/>
              </w:rPr>
              <w:t>2T2R</w:t>
            </w:r>
          </w:p>
        </w:tc>
        <w:tc>
          <w:tcPr>
            <w:tcW w:w="1843" w:type="dxa"/>
            <w:tcBorders>
              <w:top w:val="nil"/>
              <w:left w:val="nil"/>
              <w:bottom w:val="single" w:sz="4" w:space="0" w:color="auto"/>
              <w:right w:val="single" w:sz="4" w:space="0" w:color="auto"/>
            </w:tcBorders>
            <w:shd w:val="clear" w:color="auto" w:fill="auto"/>
            <w:vAlign w:val="center"/>
            <w:hideMark/>
          </w:tcPr>
          <w:p w14:paraId="0293CE87" w14:textId="77777777" w:rsidR="00FE1108" w:rsidRPr="001A6957" w:rsidRDefault="00FE1108" w:rsidP="00C10A27">
            <w:pPr>
              <w:jc w:val="center"/>
              <w:rPr>
                <w:sz w:val="18"/>
                <w:szCs w:val="18"/>
                <w:lang w:eastAsia="zh-CN"/>
              </w:rPr>
            </w:pPr>
            <w:r w:rsidRPr="001A6957">
              <w:rPr>
                <w:sz w:val="18"/>
                <w:szCs w:val="18"/>
                <w:lang w:eastAsia="zh-CN"/>
              </w:rPr>
              <w:t>Samsung</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7B66D3BA" w14:textId="77777777" w:rsidR="00FE1108" w:rsidRPr="001A6957" w:rsidRDefault="00FE1108" w:rsidP="00C10A27">
            <w:pPr>
              <w:jc w:val="center"/>
              <w:rPr>
                <w:sz w:val="18"/>
                <w:szCs w:val="18"/>
                <w:lang w:eastAsia="zh-CN"/>
              </w:rPr>
            </w:pPr>
            <w:r w:rsidRPr="001A6957">
              <w:rPr>
                <w:sz w:val="18"/>
                <w:szCs w:val="18"/>
                <w:lang w:eastAsia="zh-CN"/>
              </w:rPr>
              <w:t>CMCC, InterDigital, Samsung, Docomo</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2D579BD" w14:textId="77777777" w:rsidR="00FE1108" w:rsidRPr="001A6957" w:rsidRDefault="00FE1108" w:rsidP="00C10A27">
            <w:pPr>
              <w:jc w:val="center"/>
              <w:rPr>
                <w:sz w:val="18"/>
                <w:szCs w:val="18"/>
                <w:lang w:eastAsia="zh-CN"/>
              </w:rPr>
            </w:pPr>
            <w:r w:rsidRPr="001A6957">
              <w:rPr>
                <w:sz w:val="18"/>
                <w:szCs w:val="18"/>
                <w:lang w:eastAsia="zh-CN"/>
              </w:rPr>
              <w:t>Docomo, Intel, Qualcomm</w:t>
            </w:r>
          </w:p>
        </w:tc>
      </w:tr>
      <w:tr w:rsidR="00FE1108" w:rsidRPr="001A6957" w14:paraId="5989C584" w14:textId="77777777" w:rsidTr="00E154B2">
        <w:trPr>
          <w:trHeight w:val="325"/>
        </w:trPr>
        <w:tc>
          <w:tcPr>
            <w:tcW w:w="2081" w:type="dxa"/>
            <w:vMerge/>
            <w:tcBorders>
              <w:top w:val="nil"/>
              <w:left w:val="single" w:sz="4" w:space="0" w:color="auto"/>
              <w:bottom w:val="single" w:sz="4" w:space="0" w:color="000000"/>
              <w:right w:val="single" w:sz="4" w:space="0" w:color="auto"/>
            </w:tcBorders>
            <w:vAlign w:val="center"/>
            <w:hideMark/>
          </w:tcPr>
          <w:p w14:paraId="5F4C0BA8"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36806A0" w14:textId="77777777" w:rsidR="00FE1108" w:rsidRPr="001A6957" w:rsidRDefault="00FE1108" w:rsidP="00C10A27">
            <w:pPr>
              <w:jc w:val="center"/>
              <w:rPr>
                <w:sz w:val="18"/>
                <w:szCs w:val="18"/>
                <w:lang w:eastAsia="zh-CN"/>
              </w:rPr>
            </w:pPr>
            <w:r w:rsidRPr="001A6957">
              <w:rPr>
                <w:sz w:val="18"/>
                <w:szCs w:val="18"/>
                <w:lang w:eastAsia="zh-CN"/>
              </w:rPr>
              <w:t>16</w:t>
            </w:r>
          </w:p>
        </w:tc>
        <w:tc>
          <w:tcPr>
            <w:tcW w:w="2025" w:type="dxa"/>
            <w:tcBorders>
              <w:top w:val="nil"/>
              <w:left w:val="nil"/>
              <w:bottom w:val="single" w:sz="4" w:space="0" w:color="auto"/>
              <w:right w:val="single" w:sz="4" w:space="0" w:color="auto"/>
            </w:tcBorders>
            <w:shd w:val="clear" w:color="auto" w:fill="auto"/>
            <w:vAlign w:val="center"/>
            <w:hideMark/>
          </w:tcPr>
          <w:p w14:paraId="48D2CC64" w14:textId="77777777" w:rsidR="00FE1108" w:rsidRPr="001A6957" w:rsidRDefault="00FE1108" w:rsidP="00C10A27">
            <w:pPr>
              <w:jc w:val="center"/>
              <w:rPr>
                <w:sz w:val="18"/>
                <w:szCs w:val="18"/>
                <w:lang w:eastAsia="zh-CN"/>
              </w:rPr>
            </w:pPr>
            <w:r w:rsidRPr="001A6957">
              <w:rPr>
                <w:sz w:val="18"/>
                <w:szCs w:val="18"/>
                <w:lang w:eastAsia="zh-CN"/>
              </w:rPr>
              <w:t>4T4R</w:t>
            </w:r>
          </w:p>
        </w:tc>
        <w:tc>
          <w:tcPr>
            <w:tcW w:w="1843" w:type="dxa"/>
            <w:tcBorders>
              <w:top w:val="nil"/>
              <w:left w:val="nil"/>
              <w:bottom w:val="single" w:sz="4" w:space="0" w:color="auto"/>
              <w:right w:val="single" w:sz="4" w:space="0" w:color="auto"/>
            </w:tcBorders>
            <w:shd w:val="clear" w:color="auto" w:fill="auto"/>
            <w:vAlign w:val="center"/>
            <w:hideMark/>
          </w:tcPr>
          <w:p w14:paraId="59F7EEDE" w14:textId="77777777" w:rsidR="00FE1108" w:rsidRPr="001A6957" w:rsidRDefault="00FE1108" w:rsidP="00C10A27">
            <w:pPr>
              <w:jc w:val="center"/>
              <w:rPr>
                <w:sz w:val="18"/>
                <w:szCs w:val="18"/>
                <w:lang w:eastAsia="zh-CN"/>
              </w:rPr>
            </w:pPr>
            <w:r w:rsidRPr="001A6957">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hideMark/>
          </w:tcPr>
          <w:p w14:paraId="1793B2FC" w14:textId="77777777" w:rsidR="00FE1108" w:rsidRPr="001A6957" w:rsidRDefault="00FE1108" w:rsidP="00C10A27">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hideMark/>
          </w:tcPr>
          <w:p w14:paraId="18463C73" w14:textId="77777777" w:rsidR="00FE1108" w:rsidRPr="001A6957" w:rsidRDefault="00FE1108" w:rsidP="00C10A27">
            <w:pPr>
              <w:rPr>
                <w:sz w:val="18"/>
                <w:szCs w:val="18"/>
                <w:lang w:eastAsia="zh-CN"/>
              </w:rPr>
            </w:pPr>
          </w:p>
        </w:tc>
      </w:tr>
      <w:tr w:rsidR="00FE1108" w:rsidRPr="001A6957" w14:paraId="67E9235A" w14:textId="77777777" w:rsidTr="00E154B2">
        <w:trPr>
          <w:trHeight w:val="325"/>
        </w:trPr>
        <w:tc>
          <w:tcPr>
            <w:tcW w:w="2081" w:type="dxa"/>
            <w:vMerge/>
            <w:tcBorders>
              <w:top w:val="nil"/>
              <w:left w:val="single" w:sz="4" w:space="0" w:color="auto"/>
              <w:bottom w:val="single" w:sz="4" w:space="0" w:color="000000"/>
              <w:right w:val="single" w:sz="4" w:space="0" w:color="auto"/>
            </w:tcBorders>
            <w:vAlign w:val="center"/>
            <w:hideMark/>
          </w:tcPr>
          <w:p w14:paraId="156B4C92"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0653AEE" w14:textId="77777777" w:rsidR="00FE1108" w:rsidRPr="001A6957" w:rsidRDefault="00FE1108" w:rsidP="00C10A27">
            <w:pPr>
              <w:jc w:val="center"/>
              <w:rPr>
                <w:sz w:val="18"/>
                <w:szCs w:val="18"/>
                <w:lang w:eastAsia="zh-CN"/>
              </w:rPr>
            </w:pPr>
            <w:r w:rsidRPr="001A6957">
              <w:rPr>
                <w:sz w:val="18"/>
                <w:szCs w:val="18"/>
                <w:lang w:eastAsia="zh-CN"/>
              </w:rPr>
              <w:t>32</w:t>
            </w:r>
          </w:p>
        </w:tc>
        <w:tc>
          <w:tcPr>
            <w:tcW w:w="2025" w:type="dxa"/>
            <w:tcBorders>
              <w:top w:val="nil"/>
              <w:left w:val="nil"/>
              <w:bottom w:val="single" w:sz="4" w:space="0" w:color="auto"/>
              <w:right w:val="single" w:sz="4" w:space="0" w:color="auto"/>
            </w:tcBorders>
            <w:shd w:val="clear" w:color="auto" w:fill="auto"/>
            <w:vAlign w:val="center"/>
            <w:hideMark/>
          </w:tcPr>
          <w:p w14:paraId="569297A6" w14:textId="77777777" w:rsidR="00FE1108" w:rsidRPr="001A6957" w:rsidRDefault="00FE1108" w:rsidP="00C10A27">
            <w:pPr>
              <w:jc w:val="center"/>
              <w:rPr>
                <w:sz w:val="18"/>
                <w:szCs w:val="18"/>
                <w:lang w:eastAsia="zh-CN"/>
              </w:rPr>
            </w:pPr>
            <w:r w:rsidRPr="001A6957">
              <w:rPr>
                <w:sz w:val="18"/>
                <w:szCs w:val="18"/>
                <w:lang w:eastAsia="zh-CN"/>
              </w:rPr>
              <w:t>8T8R</w:t>
            </w:r>
          </w:p>
        </w:tc>
        <w:tc>
          <w:tcPr>
            <w:tcW w:w="1843" w:type="dxa"/>
            <w:tcBorders>
              <w:top w:val="nil"/>
              <w:left w:val="nil"/>
              <w:bottom w:val="single" w:sz="4" w:space="0" w:color="auto"/>
              <w:right w:val="single" w:sz="4" w:space="0" w:color="auto"/>
            </w:tcBorders>
            <w:shd w:val="clear" w:color="auto" w:fill="auto"/>
            <w:vAlign w:val="center"/>
            <w:hideMark/>
          </w:tcPr>
          <w:p w14:paraId="50D09751" w14:textId="77777777" w:rsidR="00FE1108" w:rsidRPr="001A6957" w:rsidRDefault="00FE1108" w:rsidP="00C10A27">
            <w:pPr>
              <w:jc w:val="center"/>
              <w:rPr>
                <w:sz w:val="18"/>
                <w:szCs w:val="18"/>
                <w:lang w:eastAsia="zh-CN"/>
              </w:rPr>
            </w:pPr>
            <w:r w:rsidRPr="001A6957">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hideMark/>
          </w:tcPr>
          <w:p w14:paraId="6D49DA5C" w14:textId="77777777" w:rsidR="00FE1108" w:rsidRPr="001A6957" w:rsidRDefault="00FE1108" w:rsidP="00C10A27">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hideMark/>
          </w:tcPr>
          <w:p w14:paraId="454AF6C1" w14:textId="77777777" w:rsidR="00FE1108" w:rsidRPr="001A6957" w:rsidRDefault="00FE1108" w:rsidP="00C10A27">
            <w:pPr>
              <w:rPr>
                <w:sz w:val="18"/>
                <w:szCs w:val="18"/>
                <w:lang w:eastAsia="zh-CN"/>
              </w:rPr>
            </w:pPr>
          </w:p>
        </w:tc>
      </w:tr>
      <w:tr w:rsidR="00FE1108" w:rsidRPr="001A6957" w14:paraId="0E4BDC69" w14:textId="77777777" w:rsidTr="00E154B2">
        <w:trPr>
          <w:trHeight w:val="325"/>
        </w:trPr>
        <w:tc>
          <w:tcPr>
            <w:tcW w:w="2081" w:type="dxa"/>
            <w:vMerge/>
            <w:tcBorders>
              <w:top w:val="nil"/>
              <w:left w:val="single" w:sz="4" w:space="0" w:color="auto"/>
              <w:bottom w:val="single" w:sz="4" w:space="0" w:color="000000"/>
              <w:right w:val="single" w:sz="4" w:space="0" w:color="auto"/>
            </w:tcBorders>
            <w:vAlign w:val="center"/>
            <w:hideMark/>
          </w:tcPr>
          <w:p w14:paraId="75FE1A58"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459C54" w14:textId="77777777" w:rsidR="00FE1108" w:rsidRPr="001A6957" w:rsidRDefault="00FE1108" w:rsidP="00C10A27">
            <w:pPr>
              <w:jc w:val="center"/>
              <w:rPr>
                <w:sz w:val="18"/>
                <w:szCs w:val="18"/>
                <w:lang w:eastAsia="zh-CN"/>
              </w:rPr>
            </w:pPr>
            <w:r w:rsidRPr="001A6957">
              <w:rPr>
                <w:sz w:val="18"/>
                <w:szCs w:val="18"/>
                <w:lang w:eastAsia="zh-CN"/>
              </w:rPr>
              <w:t>32</w:t>
            </w:r>
          </w:p>
        </w:tc>
        <w:tc>
          <w:tcPr>
            <w:tcW w:w="2025" w:type="dxa"/>
            <w:tcBorders>
              <w:top w:val="nil"/>
              <w:left w:val="nil"/>
              <w:bottom w:val="single" w:sz="4" w:space="0" w:color="auto"/>
              <w:right w:val="single" w:sz="4" w:space="0" w:color="auto"/>
            </w:tcBorders>
            <w:shd w:val="clear" w:color="auto" w:fill="auto"/>
            <w:vAlign w:val="center"/>
            <w:hideMark/>
          </w:tcPr>
          <w:p w14:paraId="798B0DD1" w14:textId="77777777" w:rsidR="00FE1108" w:rsidRPr="001A6957" w:rsidRDefault="00FE1108" w:rsidP="00C10A27">
            <w:pPr>
              <w:jc w:val="center"/>
              <w:rPr>
                <w:sz w:val="18"/>
                <w:szCs w:val="18"/>
                <w:lang w:eastAsia="zh-CN"/>
              </w:rPr>
            </w:pPr>
            <w:r w:rsidRPr="001A6957">
              <w:rPr>
                <w:sz w:val="18"/>
                <w:szCs w:val="18"/>
                <w:lang w:eastAsia="zh-CN"/>
              </w:rPr>
              <w:t>4R</w:t>
            </w:r>
          </w:p>
        </w:tc>
        <w:tc>
          <w:tcPr>
            <w:tcW w:w="1843" w:type="dxa"/>
            <w:tcBorders>
              <w:top w:val="nil"/>
              <w:left w:val="nil"/>
              <w:bottom w:val="single" w:sz="4" w:space="0" w:color="auto"/>
              <w:right w:val="single" w:sz="4" w:space="0" w:color="auto"/>
            </w:tcBorders>
            <w:shd w:val="clear" w:color="auto" w:fill="auto"/>
            <w:vAlign w:val="center"/>
            <w:hideMark/>
          </w:tcPr>
          <w:p w14:paraId="669DF9D1" w14:textId="77777777" w:rsidR="00FE1108" w:rsidRPr="001A6957" w:rsidRDefault="00FE1108" w:rsidP="00C10A27">
            <w:pPr>
              <w:jc w:val="center"/>
              <w:rPr>
                <w:sz w:val="18"/>
                <w:szCs w:val="18"/>
                <w:lang w:eastAsia="zh-CN"/>
              </w:rPr>
            </w:pPr>
            <w:r w:rsidRPr="001A6957">
              <w:rPr>
                <w:sz w:val="18"/>
                <w:szCs w:val="18"/>
                <w:lang w:eastAsia="zh-CN"/>
              </w:rPr>
              <w:t>CMCC</w:t>
            </w:r>
          </w:p>
        </w:tc>
        <w:tc>
          <w:tcPr>
            <w:tcW w:w="1984" w:type="dxa"/>
            <w:vMerge/>
            <w:tcBorders>
              <w:top w:val="nil"/>
              <w:left w:val="single" w:sz="4" w:space="0" w:color="auto"/>
              <w:bottom w:val="single" w:sz="4" w:space="0" w:color="000000"/>
              <w:right w:val="single" w:sz="4" w:space="0" w:color="auto"/>
            </w:tcBorders>
            <w:vAlign w:val="center"/>
            <w:hideMark/>
          </w:tcPr>
          <w:p w14:paraId="5585C089" w14:textId="77777777" w:rsidR="00FE1108" w:rsidRPr="001A6957" w:rsidRDefault="00FE1108" w:rsidP="00C10A27">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hideMark/>
          </w:tcPr>
          <w:p w14:paraId="07381A0B" w14:textId="77777777" w:rsidR="00FE1108" w:rsidRPr="001A6957" w:rsidRDefault="00FE1108" w:rsidP="00C10A27">
            <w:pPr>
              <w:rPr>
                <w:sz w:val="18"/>
                <w:szCs w:val="18"/>
                <w:lang w:eastAsia="zh-CN"/>
              </w:rPr>
            </w:pPr>
          </w:p>
        </w:tc>
      </w:tr>
      <w:tr w:rsidR="00FE1108" w:rsidRPr="001A6957" w14:paraId="4B48DDF4" w14:textId="77777777" w:rsidTr="00E154B2">
        <w:trPr>
          <w:trHeight w:val="325"/>
        </w:trPr>
        <w:tc>
          <w:tcPr>
            <w:tcW w:w="2081" w:type="dxa"/>
            <w:vMerge/>
            <w:tcBorders>
              <w:top w:val="nil"/>
              <w:left w:val="single" w:sz="4" w:space="0" w:color="auto"/>
              <w:bottom w:val="single" w:sz="4" w:space="0" w:color="000000"/>
              <w:right w:val="single" w:sz="4" w:space="0" w:color="auto"/>
            </w:tcBorders>
            <w:vAlign w:val="center"/>
            <w:hideMark/>
          </w:tcPr>
          <w:p w14:paraId="0F535568"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001F2C" w14:textId="77777777" w:rsidR="00FE1108" w:rsidRPr="001A6957" w:rsidRDefault="00FE1108" w:rsidP="00C10A27">
            <w:pPr>
              <w:jc w:val="center"/>
              <w:rPr>
                <w:sz w:val="18"/>
                <w:szCs w:val="18"/>
                <w:lang w:eastAsia="zh-CN"/>
              </w:rPr>
            </w:pPr>
            <w:r w:rsidRPr="001A6957">
              <w:rPr>
                <w:sz w:val="18"/>
                <w:szCs w:val="18"/>
                <w:lang w:eastAsia="zh-CN"/>
              </w:rPr>
              <w:t>8</w:t>
            </w:r>
          </w:p>
        </w:tc>
        <w:tc>
          <w:tcPr>
            <w:tcW w:w="2025" w:type="dxa"/>
            <w:tcBorders>
              <w:top w:val="nil"/>
              <w:left w:val="nil"/>
              <w:bottom w:val="single" w:sz="4" w:space="0" w:color="auto"/>
              <w:right w:val="single" w:sz="4" w:space="0" w:color="auto"/>
            </w:tcBorders>
            <w:shd w:val="clear" w:color="auto" w:fill="auto"/>
            <w:vAlign w:val="center"/>
            <w:hideMark/>
          </w:tcPr>
          <w:p w14:paraId="1EB88ACA" w14:textId="77777777" w:rsidR="00FE1108" w:rsidRPr="001A6957" w:rsidRDefault="00FE1108" w:rsidP="00C10A27">
            <w:pPr>
              <w:jc w:val="center"/>
              <w:rPr>
                <w:sz w:val="18"/>
                <w:szCs w:val="18"/>
                <w:lang w:eastAsia="zh-CN"/>
              </w:rPr>
            </w:pPr>
            <w:r w:rsidRPr="001A6957">
              <w:rPr>
                <w:sz w:val="18"/>
                <w:szCs w:val="18"/>
                <w:lang w:eastAsia="zh-CN"/>
              </w:rPr>
              <w:t>8R</w:t>
            </w:r>
          </w:p>
        </w:tc>
        <w:tc>
          <w:tcPr>
            <w:tcW w:w="1843" w:type="dxa"/>
            <w:tcBorders>
              <w:top w:val="nil"/>
              <w:left w:val="nil"/>
              <w:bottom w:val="single" w:sz="4" w:space="0" w:color="auto"/>
              <w:right w:val="single" w:sz="4" w:space="0" w:color="auto"/>
            </w:tcBorders>
            <w:shd w:val="clear" w:color="auto" w:fill="auto"/>
            <w:vAlign w:val="center"/>
            <w:hideMark/>
          </w:tcPr>
          <w:p w14:paraId="28B13CE1" w14:textId="77777777" w:rsidR="00FE1108" w:rsidRPr="001A6957" w:rsidRDefault="00FE1108" w:rsidP="00C10A27">
            <w:pPr>
              <w:jc w:val="center"/>
              <w:rPr>
                <w:sz w:val="18"/>
                <w:szCs w:val="18"/>
                <w:lang w:eastAsia="zh-CN"/>
              </w:rPr>
            </w:pPr>
            <w:r w:rsidRPr="001A6957">
              <w:rPr>
                <w:sz w:val="18"/>
                <w:szCs w:val="18"/>
                <w:lang w:eastAsia="zh-CN"/>
              </w:rPr>
              <w:t>Docomo</w:t>
            </w:r>
          </w:p>
        </w:tc>
        <w:tc>
          <w:tcPr>
            <w:tcW w:w="1984" w:type="dxa"/>
            <w:vMerge/>
            <w:tcBorders>
              <w:top w:val="nil"/>
              <w:left w:val="single" w:sz="4" w:space="0" w:color="auto"/>
              <w:bottom w:val="single" w:sz="4" w:space="0" w:color="000000"/>
              <w:right w:val="single" w:sz="4" w:space="0" w:color="auto"/>
            </w:tcBorders>
            <w:vAlign w:val="center"/>
            <w:hideMark/>
          </w:tcPr>
          <w:p w14:paraId="327940E2" w14:textId="77777777" w:rsidR="00FE1108" w:rsidRPr="001A6957" w:rsidRDefault="00FE1108" w:rsidP="00C10A27">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hideMark/>
          </w:tcPr>
          <w:p w14:paraId="70BAD9F7" w14:textId="77777777" w:rsidR="00FE1108" w:rsidRPr="001A6957" w:rsidRDefault="00FE1108" w:rsidP="00C10A27">
            <w:pPr>
              <w:rPr>
                <w:sz w:val="18"/>
                <w:szCs w:val="18"/>
                <w:lang w:eastAsia="zh-CN"/>
              </w:rPr>
            </w:pPr>
          </w:p>
        </w:tc>
      </w:tr>
      <w:tr w:rsidR="00FE1108" w:rsidRPr="001A6957" w14:paraId="5B9F7C2B" w14:textId="77777777" w:rsidTr="00E154B2">
        <w:trPr>
          <w:trHeight w:val="325"/>
        </w:trPr>
        <w:tc>
          <w:tcPr>
            <w:tcW w:w="2081" w:type="dxa"/>
            <w:vMerge/>
            <w:tcBorders>
              <w:top w:val="nil"/>
              <w:left w:val="single" w:sz="4" w:space="0" w:color="auto"/>
              <w:bottom w:val="single" w:sz="4" w:space="0" w:color="000000"/>
              <w:right w:val="single" w:sz="4" w:space="0" w:color="auto"/>
            </w:tcBorders>
            <w:vAlign w:val="center"/>
            <w:hideMark/>
          </w:tcPr>
          <w:p w14:paraId="4577B1FB"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BF3C9F2" w14:textId="77777777" w:rsidR="00FE1108" w:rsidRPr="001A6957" w:rsidRDefault="00FE1108" w:rsidP="00C10A27">
            <w:pPr>
              <w:jc w:val="center"/>
              <w:rPr>
                <w:sz w:val="18"/>
                <w:szCs w:val="18"/>
                <w:lang w:eastAsia="zh-CN"/>
              </w:rPr>
            </w:pPr>
            <w:r w:rsidRPr="001A6957">
              <w:rPr>
                <w:sz w:val="18"/>
                <w:szCs w:val="18"/>
                <w:lang w:eastAsia="zh-CN"/>
              </w:rPr>
              <w:t>32</w:t>
            </w:r>
          </w:p>
        </w:tc>
        <w:tc>
          <w:tcPr>
            <w:tcW w:w="2025" w:type="dxa"/>
            <w:tcBorders>
              <w:top w:val="nil"/>
              <w:left w:val="nil"/>
              <w:bottom w:val="single" w:sz="4" w:space="0" w:color="auto"/>
              <w:right w:val="single" w:sz="4" w:space="0" w:color="auto"/>
            </w:tcBorders>
            <w:shd w:val="clear" w:color="auto" w:fill="auto"/>
            <w:vAlign w:val="center"/>
            <w:hideMark/>
          </w:tcPr>
          <w:p w14:paraId="729701A2" w14:textId="77777777" w:rsidR="00FE1108" w:rsidRPr="001A6957" w:rsidRDefault="00FE1108" w:rsidP="00C10A27">
            <w:pPr>
              <w:jc w:val="center"/>
              <w:rPr>
                <w:sz w:val="18"/>
                <w:szCs w:val="18"/>
                <w:lang w:eastAsia="zh-CN"/>
              </w:rPr>
            </w:pPr>
            <w:r w:rsidRPr="001A6957">
              <w:rPr>
                <w:sz w:val="18"/>
                <w:szCs w:val="18"/>
                <w:lang w:eastAsia="zh-CN"/>
              </w:rPr>
              <w:t>8R</w:t>
            </w:r>
          </w:p>
        </w:tc>
        <w:tc>
          <w:tcPr>
            <w:tcW w:w="1843" w:type="dxa"/>
            <w:tcBorders>
              <w:top w:val="nil"/>
              <w:left w:val="nil"/>
              <w:bottom w:val="single" w:sz="4" w:space="0" w:color="auto"/>
              <w:right w:val="single" w:sz="4" w:space="0" w:color="auto"/>
            </w:tcBorders>
            <w:shd w:val="clear" w:color="auto" w:fill="auto"/>
            <w:vAlign w:val="center"/>
            <w:hideMark/>
          </w:tcPr>
          <w:p w14:paraId="262690F3" w14:textId="77777777" w:rsidR="00FE1108" w:rsidRPr="001A6957" w:rsidRDefault="00FE1108" w:rsidP="00C10A27">
            <w:pPr>
              <w:jc w:val="center"/>
              <w:rPr>
                <w:sz w:val="18"/>
                <w:szCs w:val="18"/>
                <w:lang w:eastAsia="zh-CN"/>
              </w:rPr>
            </w:pPr>
            <w:r w:rsidRPr="001A6957">
              <w:rPr>
                <w:sz w:val="18"/>
                <w:szCs w:val="18"/>
                <w:lang w:eastAsia="zh-CN"/>
              </w:rPr>
              <w:t>CMCC, InterDigital</w:t>
            </w:r>
          </w:p>
        </w:tc>
        <w:tc>
          <w:tcPr>
            <w:tcW w:w="1984" w:type="dxa"/>
            <w:vMerge/>
            <w:tcBorders>
              <w:top w:val="nil"/>
              <w:left w:val="single" w:sz="4" w:space="0" w:color="auto"/>
              <w:bottom w:val="single" w:sz="4" w:space="0" w:color="000000"/>
              <w:right w:val="single" w:sz="4" w:space="0" w:color="auto"/>
            </w:tcBorders>
            <w:vAlign w:val="center"/>
            <w:hideMark/>
          </w:tcPr>
          <w:p w14:paraId="30937FBD" w14:textId="77777777" w:rsidR="00FE1108" w:rsidRPr="001A6957" w:rsidRDefault="00FE1108" w:rsidP="00C10A27">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hideMark/>
          </w:tcPr>
          <w:p w14:paraId="259837C0" w14:textId="77777777" w:rsidR="00FE1108" w:rsidRPr="001A6957" w:rsidRDefault="00FE1108" w:rsidP="00C10A27">
            <w:pPr>
              <w:rPr>
                <w:sz w:val="18"/>
                <w:szCs w:val="18"/>
                <w:lang w:eastAsia="zh-CN"/>
              </w:rPr>
            </w:pPr>
          </w:p>
        </w:tc>
      </w:tr>
      <w:tr w:rsidR="00FE1108" w:rsidRPr="001A6957" w14:paraId="2D974472" w14:textId="77777777" w:rsidTr="00E154B2">
        <w:trPr>
          <w:trHeight w:val="401"/>
        </w:trPr>
        <w:tc>
          <w:tcPr>
            <w:tcW w:w="2081" w:type="dxa"/>
            <w:tcBorders>
              <w:top w:val="nil"/>
              <w:left w:val="single" w:sz="4" w:space="0" w:color="auto"/>
              <w:bottom w:val="nil"/>
              <w:right w:val="single" w:sz="4" w:space="0" w:color="auto"/>
            </w:tcBorders>
            <w:shd w:val="clear" w:color="auto" w:fill="auto"/>
            <w:vAlign w:val="center"/>
            <w:hideMark/>
          </w:tcPr>
          <w:p w14:paraId="106B5909" w14:textId="77777777" w:rsidR="00FE1108" w:rsidRPr="001A6957" w:rsidRDefault="00FE1108" w:rsidP="00C10A27">
            <w:pPr>
              <w:jc w:val="center"/>
              <w:rPr>
                <w:b/>
                <w:bCs/>
                <w:sz w:val="18"/>
                <w:szCs w:val="18"/>
                <w:lang w:eastAsia="zh-CN"/>
              </w:rPr>
            </w:pPr>
            <w:r w:rsidRPr="001A6957">
              <w:rPr>
                <w:b/>
                <w:bCs/>
                <w:sz w:val="18"/>
                <w:szCs w:val="18"/>
                <w:lang w:eastAsia="zh-CN"/>
              </w:rPr>
              <w:lastRenderedPageBreak/>
              <w:t>low-end IoT UE/MTC</w:t>
            </w:r>
          </w:p>
        </w:tc>
        <w:tc>
          <w:tcPr>
            <w:tcW w:w="1701" w:type="dxa"/>
            <w:tcBorders>
              <w:top w:val="nil"/>
              <w:left w:val="nil"/>
              <w:bottom w:val="single" w:sz="4" w:space="0" w:color="auto"/>
              <w:right w:val="single" w:sz="4" w:space="0" w:color="auto"/>
            </w:tcBorders>
            <w:shd w:val="clear" w:color="auto" w:fill="auto"/>
            <w:vAlign w:val="center"/>
            <w:hideMark/>
          </w:tcPr>
          <w:p w14:paraId="014378D4" w14:textId="77777777" w:rsidR="00FE1108" w:rsidRPr="001A6957" w:rsidRDefault="00FE1108" w:rsidP="00C10A27">
            <w:pPr>
              <w:jc w:val="center"/>
              <w:rPr>
                <w:sz w:val="18"/>
                <w:szCs w:val="18"/>
                <w:lang w:eastAsia="zh-CN"/>
              </w:rPr>
            </w:pPr>
            <w:r w:rsidRPr="001A6957">
              <w:rPr>
                <w:sz w:val="18"/>
                <w:szCs w:val="18"/>
                <w:lang w:eastAsia="zh-CN"/>
              </w:rPr>
              <w:t xml:space="preserve">　</w:t>
            </w:r>
          </w:p>
        </w:tc>
        <w:tc>
          <w:tcPr>
            <w:tcW w:w="2025" w:type="dxa"/>
            <w:tcBorders>
              <w:top w:val="nil"/>
              <w:left w:val="nil"/>
              <w:bottom w:val="single" w:sz="4" w:space="0" w:color="auto"/>
              <w:right w:val="single" w:sz="4" w:space="0" w:color="auto"/>
            </w:tcBorders>
            <w:shd w:val="clear" w:color="auto" w:fill="auto"/>
            <w:vAlign w:val="center"/>
            <w:hideMark/>
          </w:tcPr>
          <w:p w14:paraId="147F063B" w14:textId="77777777" w:rsidR="00FE1108" w:rsidRPr="001A6957" w:rsidRDefault="00FE1108" w:rsidP="00C10A27">
            <w:pPr>
              <w:jc w:val="center"/>
              <w:rPr>
                <w:sz w:val="18"/>
                <w:szCs w:val="18"/>
                <w:lang w:eastAsia="zh-CN"/>
              </w:rPr>
            </w:pPr>
            <w:r w:rsidRPr="001A6957">
              <w:rPr>
                <w:sz w:val="18"/>
                <w:szCs w:val="18"/>
                <w:lang w:eastAsia="zh-CN"/>
              </w:rPr>
              <w:t>1T1R</w:t>
            </w:r>
          </w:p>
        </w:tc>
        <w:tc>
          <w:tcPr>
            <w:tcW w:w="1843" w:type="dxa"/>
            <w:tcBorders>
              <w:top w:val="nil"/>
              <w:left w:val="nil"/>
              <w:bottom w:val="single" w:sz="4" w:space="0" w:color="auto"/>
              <w:right w:val="single" w:sz="4" w:space="0" w:color="auto"/>
            </w:tcBorders>
            <w:shd w:val="clear" w:color="auto" w:fill="auto"/>
            <w:vAlign w:val="center"/>
            <w:hideMark/>
          </w:tcPr>
          <w:p w14:paraId="681EB529" w14:textId="77777777" w:rsidR="00FE1108" w:rsidRPr="001A6957" w:rsidRDefault="00FE1108" w:rsidP="00C10A27">
            <w:pPr>
              <w:jc w:val="center"/>
              <w:rPr>
                <w:sz w:val="18"/>
                <w:szCs w:val="18"/>
                <w:lang w:eastAsia="zh-CN"/>
              </w:rPr>
            </w:pPr>
            <w:r w:rsidRPr="001A6957">
              <w:rPr>
                <w:sz w:val="18"/>
                <w:szCs w:val="18"/>
                <w:lang w:eastAsia="zh-CN"/>
              </w:rPr>
              <w:t>Google, OPPO</w:t>
            </w:r>
          </w:p>
        </w:tc>
        <w:tc>
          <w:tcPr>
            <w:tcW w:w="1984" w:type="dxa"/>
            <w:tcBorders>
              <w:top w:val="nil"/>
              <w:left w:val="nil"/>
              <w:bottom w:val="nil"/>
              <w:right w:val="single" w:sz="4" w:space="0" w:color="auto"/>
            </w:tcBorders>
            <w:shd w:val="clear" w:color="auto" w:fill="auto"/>
            <w:vAlign w:val="center"/>
            <w:hideMark/>
          </w:tcPr>
          <w:p w14:paraId="7D18E648" w14:textId="77777777" w:rsidR="00FE1108" w:rsidRPr="001A6957" w:rsidRDefault="00FE1108" w:rsidP="00C10A27">
            <w:pPr>
              <w:jc w:val="center"/>
              <w:rPr>
                <w:sz w:val="18"/>
                <w:szCs w:val="18"/>
                <w:lang w:eastAsia="zh-CN"/>
              </w:rPr>
            </w:pPr>
            <w:r w:rsidRPr="001A6957">
              <w:rPr>
                <w:sz w:val="18"/>
                <w:szCs w:val="18"/>
                <w:lang w:eastAsia="zh-CN"/>
              </w:rPr>
              <w:t xml:space="preserve">　</w:t>
            </w:r>
          </w:p>
        </w:tc>
        <w:tc>
          <w:tcPr>
            <w:tcW w:w="1985" w:type="dxa"/>
            <w:tcBorders>
              <w:top w:val="nil"/>
              <w:left w:val="nil"/>
              <w:bottom w:val="nil"/>
              <w:right w:val="single" w:sz="4" w:space="0" w:color="auto"/>
            </w:tcBorders>
            <w:shd w:val="clear" w:color="auto" w:fill="auto"/>
            <w:vAlign w:val="center"/>
            <w:hideMark/>
          </w:tcPr>
          <w:p w14:paraId="3F474E65" w14:textId="77777777" w:rsidR="00FE1108" w:rsidRPr="001A6957" w:rsidRDefault="00FE1108" w:rsidP="00C10A27">
            <w:pPr>
              <w:jc w:val="center"/>
              <w:rPr>
                <w:sz w:val="18"/>
                <w:szCs w:val="18"/>
                <w:lang w:eastAsia="zh-CN"/>
              </w:rPr>
            </w:pPr>
            <w:r w:rsidRPr="001A6957">
              <w:rPr>
                <w:sz w:val="18"/>
                <w:szCs w:val="18"/>
                <w:lang w:eastAsia="zh-CN"/>
              </w:rPr>
              <w:t xml:space="preserve">　</w:t>
            </w:r>
          </w:p>
        </w:tc>
      </w:tr>
      <w:tr w:rsidR="00FE1108" w:rsidRPr="001A6957" w14:paraId="249556E9" w14:textId="77777777" w:rsidTr="00E154B2">
        <w:trPr>
          <w:trHeight w:val="325"/>
        </w:trPr>
        <w:tc>
          <w:tcPr>
            <w:tcW w:w="2081" w:type="dxa"/>
            <w:vMerge w:val="restart"/>
            <w:tcBorders>
              <w:top w:val="single" w:sz="4" w:space="0" w:color="auto"/>
              <w:left w:val="single" w:sz="4" w:space="0" w:color="auto"/>
              <w:bottom w:val="nil"/>
              <w:right w:val="single" w:sz="4" w:space="0" w:color="auto"/>
            </w:tcBorders>
            <w:shd w:val="clear" w:color="auto" w:fill="auto"/>
            <w:vAlign w:val="center"/>
            <w:hideMark/>
          </w:tcPr>
          <w:p w14:paraId="1F299565" w14:textId="77777777" w:rsidR="00FE1108" w:rsidRPr="001A6957" w:rsidRDefault="00FE1108" w:rsidP="00C10A27">
            <w:pPr>
              <w:jc w:val="center"/>
              <w:rPr>
                <w:b/>
                <w:bCs/>
                <w:sz w:val="18"/>
                <w:szCs w:val="18"/>
                <w:lang w:eastAsia="zh-CN"/>
              </w:rPr>
            </w:pPr>
            <w:r w:rsidRPr="001A6957">
              <w:rPr>
                <w:b/>
                <w:bCs/>
                <w:sz w:val="18"/>
                <w:szCs w:val="18"/>
                <w:lang w:eastAsia="zh-CN"/>
              </w:rPr>
              <w:t>Handheld</w:t>
            </w:r>
          </w:p>
        </w:tc>
        <w:tc>
          <w:tcPr>
            <w:tcW w:w="1701" w:type="dxa"/>
            <w:tcBorders>
              <w:top w:val="nil"/>
              <w:left w:val="nil"/>
              <w:bottom w:val="single" w:sz="4" w:space="0" w:color="auto"/>
              <w:right w:val="single" w:sz="4" w:space="0" w:color="auto"/>
            </w:tcBorders>
            <w:shd w:val="clear" w:color="auto" w:fill="auto"/>
            <w:vAlign w:val="center"/>
            <w:hideMark/>
          </w:tcPr>
          <w:p w14:paraId="1954FE37" w14:textId="77777777" w:rsidR="00FE1108" w:rsidRPr="001A6957" w:rsidRDefault="00FE1108" w:rsidP="00C10A27">
            <w:pPr>
              <w:jc w:val="center"/>
              <w:rPr>
                <w:sz w:val="18"/>
                <w:szCs w:val="18"/>
                <w:lang w:eastAsia="zh-CN"/>
              </w:rPr>
            </w:pPr>
            <w:r w:rsidRPr="001A6957">
              <w:rPr>
                <w:sz w:val="18"/>
                <w:szCs w:val="18"/>
                <w:lang w:eastAsia="zh-CN"/>
              </w:rPr>
              <w:t>8</w:t>
            </w:r>
          </w:p>
        </w:tc>
        <w:tc>
          <w:tcPr>
            <w:tcW w:w="2025" w:type="dxa"/>
            <w:tcBorders>
              <w:top w:val="nil"/>
              <w:left w:val="nil"/>
              <w:bottom w:val="single" w:sz="4" w:space="0" w:color="auto"/>
              <w:right w:val="single" w:sz="4" w:space="0" w:color="auto"/>
            </w:tcBorders>
            <w:shd w:val="clear" w:color="auto" w:fill="auto"/>
            <w:vAlign w:val="center"/>
            <w:hideMark/>
          </w:tcPr>
          <w:p w14:paraId="6CA93222" w14:textId="77777777" w:rsidR="00FE1108" w:rsidRPr="001A6957" w:rsidRDefault="00FE1108" w:rsidP="00C10A27">
            <w:pPr>
              <w:jc w:val="center"/>
              <w:rPr>
                <w:sz w:val="18"/>
                <w:szCs w:val="18"/>
                <w:lang w:eastAsia="zh-CN"/>
              </w:rPr>
            </w:pPr>
            <w:r w:rsidRPr="001A6957">
              <w:rPr>
                <w:sz w:val="18"/>
                <w:szCs w:val="18"/>
                <w:lang w:eastAsia="zh-CN"/>
              </w:rPr>
              <w:t>2R</w:t>
            </w:r>
          </w:p>
        </w:tc>
        <w:tc>
          <w:tcPr>
            <w:tcW w:w="1843" w:type="dxa"/>
            <w:tcBorders>
              <w:top w:val="nil"/>
              <w:left w:val="nil"/>
              <w:bottom w:val="single" w:sz="4" w:space="0" w:color="auto"/>
              <w:right w:val="single" w:sz="4" w:space="0" w:color="auto"/>
            </w:tcBorders>
            <w:shd w:val="clear" w:color="auto" w:fill="auto"/>
            <w:vAlign w:val="center"/>
            <w:hideMark/>
          </w:tcPr>
          <w:p w14:paraId="31F53E5C" w14:textId="77777777" w:rsidR="00FE1108" w:rsidRPr="001A6957" w:rsidRDefault="00FE1108" w:rsidP="00C10A27">
            <w:pPr>
              <w:jc w:val="center"/>
              <w:rPr>
                <w:sz w:val="18"/>
                <w:szCs w:val="18"/>
                <w:lang w:eastAsia="zh-CN"/>
              </w:rPr>
            </w:pPr>
            <w:r w:rsidRPr="001A6957">
              <w:rPr>
                <w:sz w:val="18"/>
                <w:szCs w:val="18"/>
                <w:lang w:eastAsia="zh-CN"/>
              </w:rPr>
              <w:t>Ericsson, Samsung</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61A94" w14:textId="77777777" w:rsidR="00FE1108" w:rsidRPr="001A6957" w:rsidRDefault="00FE1108" w:rsidP="00C10A27">
            <w:pPr>
              <w:jc w:val="center"/>
              <w:rPr>
                <w:sz w:val="18"/>
                <w:szCs w:val="18"/>
                <w:lang w:eastAsia="zh-CN"/>
              </w:rPr>
            </w:pPr>
            <w:r w:rsidRPr="001A6957">
              <w:rPr>
                <w:sz w:val="18"/>
                <w:szCs w:val="18"/>
                <w:lang w:eastAsia="zh-CN"/>
              </w:rPr>
              <w:t>ZTE, Ericsson, Samsung</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165A5B" w14:textId="77777777" w:rsidR="00FE1108" w:rsidRPr="001A6957" w:rsidRDefault="00FE1108" w:rsidP="00C10A27">
            <w:pPr>
              <w:jc w:val="center"/>
              <w:rPr>
                <w:sz w:val="18"/>
                <w:szCs w:val="18"/>
                <w:lang w:eastAsia="zh-CN"/>
              </w:rPr>
            </w:pPr>
            <w:r w:rsidRPr="001A6957">
              <w:rPr>
                <w:sz w:val="18"/>
                <w:szCs w:val="18"/>
                <w:lang w:eastAsia="zh-CN"/>
              </w:rPr>
              <w:t xml:space="preserve"> Ericsson, Nokia</w:t>
            </w:r>
          </w:p>
        </w:tc>
      </w:tr>
      <w:tr w:rsidR="00FE1108" w:rsidRPr="001A6957" w14:paraId="3A6D755E" w14:textId="77777777" w:rsidTr="00E154B2">
        <w:trPr>
          <w:trHeight w:val="325"/>
        </w:trPr>
        <w:tc>
          <w:tcPr>
            <w:tcW w:w="2081" w:type="dxa"/>
            <w:vMerge/>
            <w:tcBorders>
              <w:top w:val="single" w:sz="4" w:space="0" w:color="auto"/>
              <w:left w:val="single" w:sz="4" w:space="0" w:color="auto"/>
              <w:bottom w:val="nil"/>
              <w:right w:val="single" w:sz="4" w:space="0" w:color="auto"/>
            </w:tcBorders>
            <w:vAlign w:val="center"/>
            <w:hideMark/>
          </w:tcPr>
          <w:p w14:paraId="1033FA3F" w14:textId="77777777" w:rsidR="00FE1108" w:rsidRPr="001A6957" w:rsidRDefault="00FE1108" w:rsidP="00C10A27">
            <w:pPr>
              <w:rPr>
                <w:b/>
                <w:bCs/>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513EEF2" w14:textId="77777777" w:rsidR="00FE1108" w:rsidRPr="001A6957" w:rsidRDefault="00FE1108" w:rsidP="00C10A27">
            <w:pPr>
              <w:jc w:val="center"/>
              <w:rPr>
                <w:sz w:val="18"/>
                <w:szCs w:val="18"/>
                <w:lang w:eastAsia="zh-CN"/>
              </w:rPr>
            </w:pPr>
            <w:r w:rsidRPr="001A6957">
              <w:rPr>
                <w:sz w:val="18"/>
                <w:szCs w:val="18"/>
                <w:lang w:eastAsia="zh-CN"/>
              </w:rPr>
              <w:t>32</w:t>
            </w:r>
          </w:p>
        </w:tc>
        <w:tc>
          <w:tcPr>
            <w:tcW w:w="2025" w:type="dxa"/>
            <w:tcBorders>
              <w:top w:val="nil"/>
              <w:left w:val="nil"/>
              <w:bottom w:val="single" w:sz="4" w:space="0" w:color="auto"/>
              <w:right w:val="single" w:sz="4" w:space="0" w:color="auto"/>
            </w:tcBorders>
            <w:shd w:val="clear" w:color="auto" w:fill="auto"/>
            <w:vAlign w:val="center"/>
            <w:hideMark/>
          </w:tcPr>
          <w:p w14:paraId="58C28C42" w14:textId="77777777" w:rsidR="00FE1108" w:rsidRPr="001A6957" w:rsidRDefault="00FE1108" w:rsidP="00C10A27">
            <w:pPr>
              <w:jc w:val="center"/>
              <w:rPr>
                <w:sz w:val="18"/>
                <w:szCs w:val="18"/>
                <w:lang w:eastAsia="zh-CN"/>
              </w:rPr>
            </w:pPr>
            <w:r w:rsidRPr="001A6957">
              <w:rPr>
                <w:sz w:val="18"/>
                <w:szCs w:val="18"/>
                <w:lang w:eastAsia="zh-CN"/>
              </w:rPr>
              <w:t>4R</w:t>
            </w:r>
          </w:p>
        </w:tc>
        <w:tc>
          <w:tcPr>
            <w:tcW w:w="1843" w:type="dxa"/>
            <w:tcBorders>
              <w:top w:val="nil"/>
              <w:left w:val="nil"/>
              <w:bottom w:val="single" w:sz="4" w:space="0" w:color="auto"/>
              <w:right w:val="single" w:sz="4" w:space="0" w:color="auto"/>
            </w:tcBorders>
            <w:shd w:val="clear" w:color="auto" w:fill="auto"/>
            <w:vAlign w:val="center"/>
            <w:hideMark/>
          </w:tcPr>
          <w:p w14:paraId="3A8BB1B8" w14:textId="77777777" w:rsidR="00FE1108" w:rsidRPr="001A6957" w:rsidRDefault="00FE1108" w:rsidP="00C10A27">
            <w:pPr>
              <w:jc w:val="center"/>
              <w:rPr>
                <w:sz w:val="18"/>
                <w:szCs w:val="18"/>
                <w:lang w:eastAsia="zh-CN"/>
              </w:rPr>
            </w:pPr>
            <w:r w:rsidRPr="001A6957">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2DAF58" w14:textId="77777777" w:rsidR="00FE1108" w:rsidRPr="001A6957" w:rsidRDefault="00FE1108" w:rsidP="00C10A27">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AC9218" w14:textId="77777777" w:rsidR="00FE1108" w:rsidRPr="001A6957" w:rsidRDefault="00FE1108" w:rsidP="00C10A27">
            <w:pPr>
              <w:rPr>
                <w:sz w:val="18"/>
                <w:szCs w:val="18"/>
                <w:lang w:eastAsia="zh-CN"/>
              </w:rPr>
            </w:pPr>
          </w:p>
        </w:tc>
      </w:tr>
      <w:tr w:rsidR="00FE1108" w:rsidRPr="001A6957" w14:paraId="76FAAD84" w14:textId="77777777" w:rsidTr="00E154B2">
        <w:trPr>
          <w:trHeight w:val="325"/>
        </w:trPr>
        <w:tc>
          <w:tcPr>
            <w:tcW w:w="2081" w:type="dxa"/>
            <w:vMerge w:val="restart"/>
            <w:tcBorders>
              <w:top w:val="single" w:sz="4" w:space="0" w:color="auto"/>
              <w:left w:val="single" w:sz="4" w:space="0" w:color="auto"/>
              <w:right w:val="single" w:sz="4" w:space="0" w:color="auto"/>
            </w:tcBorders>
            <w:shd w:val="clear" w:color="auto" w:fill="auto"/>
            <w:vAlign w:val="center"/>
            <w:hideMark/>
          </w:tcPr>
          <w:p w14:paraId="143C580A" w14:textId="30FF4299" w:rsidR="00FE1108" w:rsidRPr="001A6957" w:rsidRDefault="00FE1108" w:rsidP="00C10A27">
            <w:pPr>
              <w:jc w:val="center"/>
              <w:rPr>
                <w:b/>
                <w:bCs/>
                <w:sz w:val="18"/>
                <w:szCs w:val="18"/>
                <w:lang w:eastAsia="zh-CN"/>
              </w:rPr>
            </w:pPr>
            <w:r w:rsidRPr="001A6957">
              <w:rPr>
                <w:b/>
                <w:bCs/>
                <w:sz w:val="18"/>
                <w:szCs w:val="18"/>
                <w:lang w:eastAsia="zh-CN"/>
              </w:rPr>
              <w:t>CPE/F</w:t>
            </w:r>
            <w:r w:rsidR="00CC5E41">
              <w:rPr>
                <w:b/>
                <w:bCs/>
                <w:sz w:val="18"/>
                <w:szCs w:val="18"/>
                <w:lang w:eastAsia="zh-CN"/>
              </w:rPr>
              <w:t>W</w:t>
            </w:r>
            <w:r w:rsidRPr="001A6957">
              <w:rPr>
                <w:b/>
                <w:bCs/>
                <w:sz w:val="18"/>
                <w:szCs w:val="18"/>
                <w:lang w:eastAsia="zh-CN"/>
              </w:rPr>
              <w:t>A</w:t>
            </w:r>
          </w:p>
        </w:tc>
        <w:tc>
          <w:tcPr>
            <w:tcW w:w="1701" w:type="dxa"/>
            <w:tcBorders>
              <w:top w:val="single" w:sz="4" w:space="0" w:color="auto"/>
              <w:left w:val="nil"/>
              <w:bottom w:val="single" w:sz="4" w:space="0" w:color="auto"/>
              <w:right w:val="nil"/>
            </w:tcBorders>
            <w:shd w:val="clear" w:color="auto" w:fill="auto"/>
            <w:noWrap/>
            <w:vAlign w:val="center"/>
            <w:hideMark/>
          </w:tcPr>
          <w:p w14:paraId="6A0A36A5" w14:textId="77777777" w:rsidR="00FE1108" w:rsidRPr="001A6957" w:rsidRDefault="00FE1108" w:rsidP="00C10A27">
            <w:pPr>
              <w:jc w:val="center"/>
              <w:rPr>
                <w:b/>
                <w:bCs/>
                <w:sz w:val="18"/>
                <w:szCs w:val="18"/>
                <w:lang w:eastAsia="zh-CN"/>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F4EEE" w14:textId="77777777" w:rsidR="00FE1108" w:rsidRPr="001A6957" w:rsidRDefault="00FE1108" w:rsidP="00C10A27">
            <w:pPr>
              <w:jc w:val="center"/>
              <w:rPr>
                <w:sz w:val="18"/>
                <w:szCs w:val="18"/>
                <w:lang w:eastAsia="zh-CN"/>
              </w:rPr>
            </w:pPr>
            <w:r w:rsidRPr="001A6957">
              <w:rPr>
                <w:sz w:val="18"/>
                <w:szCs w:val="18"/>
                <w:lang w:eastAsia="zh-CN"/>
              </w:rPr>
              <w:t>4T8R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E3C506" w14:textId="77777777" w:rsidR="00FE1108" w:rsidRPr="001A6957" w:rsidRDefault="00FE1108" w:rsidP="00C10A27">
            <w:pPr>
              <w:jc w:val="center"/>
              <w:rPr>
                <w:sz w:val="18"/>
                <w:szCs w:val="18"/>
                <w:lang w:eastAsia="zh-CN"/>
              </w:rPr>
            </w:pPr>
            <w:r w:rsidRPr="001A6957">
              <w:rPr>
                <w:sz w:val="18"/>
                <w:szCs w:val="18"/>
                <w:lang w:eastAsia="zh-CN"/>
              </w:rPr>
              <w:t>OPPO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A3260" w14:textId="77777777" w:rsidR="00FE1108" w:rsidRPr="001A6957" w:rsidRDefault="00FE1108" w:rsidP="00C10A27">
            <w:pPr>
              <w:jc w:val="center"/>
              <w:rPr>
                <w:sz w:val="18"/>
                <w:szCs w:val="18"/>
                <w:lang w:eastAsia="zh-CN"/>
              </w:rPr>
            </w:pPr>
            <w:r w:rsidRPr="001A6957">
              <w:rPr>
                <w:sz w:val="18"/>
                <w:szCs w:val="18"/>
                <w:lang w:eastAsia="zh-CN"/>
              </w:rPr>
              <w:t>ZTE, Ericsson, OPPO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B5362" w14:textId="77777777" w:rsidR="00FE1108" w:rsidRPr="001A6957" w:rsidRDefault="00FE1108" w:rsidP="00C10A27">
            <w:pPr>
              <w:jc w:val="center"/>
              <w:rPr>
                <w:sz w:val="18"/>
                <w:szCs w:val="18"/>
                <w:lang w:eastAsia="zh-CN"/>
              </w:rPr>
            </w:pPr>
            <w:r w:rsidRPr="001A6957">
              <w:rPr>
                <w:sz w:val="18"/>
                <w:szCs w:val="18"/>
                <w:lang w:eastAsia="zh-CN"/>
              </w:rPr>
              <w:t xml:space="preserve"> Ericsson, Nokia</w:t>
            </w:r>
          </w:p>
        </w:tc>
      </w:tr>
      <w:tr w:rsidR="00FE1108" w:rsidRPr="001A6957" w14:paraId="23767095" w14:textId="77777777" w:rsidTr="00E154B2">
        <w:trPr>
          <w:trHeight w:val="325"/>
        </w:trPr>
        <w:tc>
          <w:tcPr>
            <w:tcW w:w="2081" w:type="dxa"/>
            <w:vMerge/>
            <w:tcBorders>
              <w:left w:val="single" w:sz="4" w:space="0" w:color="auto"/>
              <w:right w:val="single" w:sz="4" w:space="0" w:color="auto"/>
            </w:tcBorders>
            <w:vAlign w:val="center"/>
            <w:hideMark/>
          </w:tcPr>
          <w:p w14:paraId="09DF95C5" w14:textId="77777777" w:rsidR="00FE1108" w:rsidRPr="001A6957" w:rsidRDefault="00FE1108" w:rsidP="00C10A27">
            <w:pPr>
              <w:rPr>
                <w:b/>
                <w:bCs/>
                <w:sz w:val="18"/>
                <w:szCs w:val="18"/>
                <w:lang w:eastAsia="zh-C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8160EF" w14:textId="77777777" w:rsidR="00FE1108" w:rsidRPr="001A6957" w:rsidRDefault="00FE1108" w:rsidP="00C10A27">
            <w:pPr>
              <w:jc w:val="center"/>
              <w:rPr>
                <w:sz w:val="18"/>
                <w:szCs w:val="18"/>
                <w:lang w:eastAsia="zh-CN"/>
              </w:rPr>
            </w:pPr>
            <w:r w:rsidRPr="001A6957">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B709DC5" w14:textId="77777777" w:rsidR="00FE1108" w:rsidRPr="001A6957" w:rsidRDefault="00FE1108" w:rsidP="00C10A27">
            <w:pPr>
              <w:jc w:val="center"/>
              <w:rPr>
                <w:sz w:val="18"/>
                <w:szCs w:val="18"/>
                <w:lang w:eastAsia="zh-CN"/>
              </w:rPr>
            </w:pPr>
            <w:r w:rsidRPr="001A6957">
              <w:rPr>
                <w:sz w:val="18"/>
                <w:szCs w:val="18"/>
                <w:lang w:eastAsia="zh-CN"/>
              </w:rPr>
              <w:t>2/4T4R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A616C73" w14:textId="77777777" w:rsidR="00FE1108" w:rsidRPr="001A6957" w:rsidRDefault="00FE1108" w:rsidP="00C10A27">
            <w:pPr>
              <w:jc w:val="center"/>
              <w:rPr>
                <w:sz w:val="18"/>
                <w:szCs w:val="18"/>
                <w:lang w:eastAsia="zh-CN"/>
              </w:rPr>
            </w:pPr>
            <w:r w:rsidRPr="001A6957">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68A6878" w14:textId="77777777" w:rsidR="00FE1108" w:rsidRPr="001A6957" w:rsidRDefault="00FE1108" w:rsidP="00C10A27">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6D6A49F" w14:textId="77777777" w:rsidR="00FE1108" w:rsidRPr="001A6957" w:rsidRDefault="00FE1108" w:rsidP="00C10A27">
            <w:pPr>
              <w:rPr>
                <w:sz w:val="18"/>
                <w:szCs w:val="18"/>
                <w:lang w:eastAsia="zh-CN"/>
              </w:rPr>
            </w:pPr>
          </w:p>
        </w:tc>
      </w:tr>
      <w:tr w:rsidR="00FE1108" w:rsidRPr="001A6957" w14:paraId="05701C23" w14:textId="77777777" w:rsidTr="00E154B2">
        <w:trPr>
          <w:trHeight w:val="325"/>
        </w:trPr>
        <w:tc>
          <w:tcPr>
            <w:tcW w:w="2081" w:type="dxa"/>
            <w:vMerge/>
            <w:tcBorders>
              <w:left w:val="single" w:sz="4" w:space="0" w:color="auto"/>
              <w:right w:val="single" w:sz="4" w:space="0" w:color="auto"/>
            </w:tcBorders>
            <w:vAlign w:val="center"/>
            <w:hideMark/>
          </w:tcPr>
          <w:p w14:paraId="11C9D1AF" w14:textId="77777777" w:rsidR="00FE1108" w:rsidRPr="001A6957" w:rsidRDefault="00FE1108" w:rsidP="00C10A27">
            <w:pPr>
              <w:rPr>
                <w:b/>
                <w:bCs/>
                <w:sz w:val="18"/>
                <w:szCs w:val="18"/>
                <w:lang w:eastAsia="zh-C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7DD9FB" w14:textId="77777777" w:rsidR="00FE1108" w:rsidRPr="001A6957" w:rsidRDefault="00FE1108" w:rsidP="00C10A27">
            <w:pPr>
              <w:jc w:val="center"/>
              <w:rPr>
                <w:sz w:val="18"/>
                <w:szCs w:val="18"/>
                <w:lang w:eastAsia="zh-CN"/>
              </w:rPr>
            </w:pPr>
            <w:r w:rsidRPr="001A6957">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25201687" w14:textId="77777777" w:rsidR="00FE1108" w:rsidRPr="001A6957" w:rsidRDefault="00FE1108" w:rsidP="00C10A27">
            <w:pPr>
              <w:jc w:val="center"/>
              <w:rPr>
                <w:sz w:val="18"/>
                <w:szCs w:val="18"/>
                <w:lang w:eastAsia="zh-CN"/>
              </w:rPr>
            </w:pPr>
            <w:r w:rsidRPr="001A6957">
              <w:rPr>
                <w:sz w:val="18"/>
                <w:szCs w:val="18"/>
                <w:lang w:eastAsia="zh-CN"/>
              </w:rPr>
              <w:t>6/8T6/8R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0CF030" w14:textId="77777777" w:rsidR="00FE1108" w:rsidRPr="001A6957" w:rsidRDefault="00FE1108" w:rsidP="00C10A27">
            <w:pPr>
              <w:jc w:val="center"/>
              <w:rPr>
                <w:sz w:val="18"/>
                <w:szCs w:val="18"/>
                <w:lang w:eastAsia="zh-CN"/>
              </w:rPr>
            </w:pPr>
            <w:r w:rsidRPr="001A6957">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A6755A7" w14:textId="77777777" w:rsidR="00FE1108" w:rsidRPr="001A6957" w:rsidRDefault="00FE1108" w:rsidP="00C10A27">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4DB6F2" w14:textId="77777777" w:rsidR="00FE1108" w:rsidRPr="001A6957" w:rsidRDefault="00FE1108" w:rsidP="00C10A27">
            <w:pPr>
              <w:rPr>
                <w:sz w:val="18"/>
                <w:szCs w:val="18"/>
                <w:lang w:eastAsia="zh-CN"/>
              </w:rPr>
            </w:pPr>
          </w:p>
        </w:tc>
      </w:tr>
      <w:tr w:rsidR="00FE1108" w:rsidRPr="001A6957" w14:paraId="6A84FF94" w14:textId="77777777" w:rsidTr="00E154B2">
        <w:trPr>
          <w:trHeight w:val="325"/>
        </w:trPr>
        <w:tc>
          <w:tcPr>
            <w:tcW w:w="2081" w:type="dxa"/>
            <w:vMerge/>
            <w:tcBorders>
              <w:left w:val="single" w:sz="4" w:space="0" w:color="auto"/>
              <w:right w:val="single" w:sz="4" w:space="0" w:color="auto"/>
            </w:tcBorders>
            <w:vAlign w:val="center"/>
            <w:hideMark/>
          </w:tcPr>
          <w:p w14:paraId="38F4235D" w14:textId="77777777" w:rsidR="00FE1108" w:rsidRPr="001A6957" w:rsidRDefault="00FE1108" w:rsidP="00C10A27">
            <w:pPr>
              <w:rPr>
                <w:b/>
                <w:bCs/>
                <w:sz w:val="18"/>
                <w:szCs w:val="18"/>
                <w:lang w:eastAsia="zh-C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FD668E" w14:textId="77777777" w:rsidR="00FE1108" w:rsidRPr="001A6957" w:rsidRDefault="00FE1108" w:rsidP="00C10A27">
            <w:pPr>
              <w:jc w:val="center"/>
              <w:rPr>
                <w:sz w:val="18"/>
                <w:szCs w:val="18"/>
                <w:lang w:eastAsia="zh-CN"/>
              </w:rPr>
            </w:pPr>
            <w:r w:rsidRPr="001A6957">
              <w:rPr>
                <w:sz w:val="18"/>
                <w:szCs w:val="18"/>
                <w:lang w:eastAsia="zh-CN"/>
              </w:rPr>
              <w:t>32</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C53F8CD" w14:textId="77777777" w:rsidR="00FE1108" w:rsidRPr="001A6957" w:rsidRDefault="00FE1108" w:rsidP="00C10A27">
            <w:pPr>
              <w:jc w:val="center"/>
              <w:rPr>
                <w:sz w:val="18"/>
                <w:szCs w:val="18"/>
                <w:lang w:eastAsia="zh-CN"/>
              </w:rPr>
            </w:pPr>
            <w:r w:rsidRPr="001A6957">
              <w:rPr>
                <w:sz w:val="18"/>
                <w:szCs w:val="18"/>
                <w:lang w:eastAsia="zh-CN"/>
              </w:rPr>
              <w:t>2R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7CB88C" w14:textId="77777777" w:rsidR="00FE1108" w:rsidRPr="001A6957" w:rsidRDefault="00FE1108" w:rsidP="00C10A27">
            <w:pPr>
              <w:jc w:val="center"/>
              <w:rPr>
                <w:sz w:val="18"/>
                <w:szCs w:val="18"/>
                <w:lang w:eastAsia="zh-CN"/>
              </w:rPr>
            </w:pPr>
            <w:r w:rsidRPr="001A6957">
              <w:rPr>
                <w:sz w:val="18"/>
                <w:szCs w:val="18"/>
                <w:lang w:eastAsia="zh-CN"/>
              </w:rPr>
              <w:t>Ericsson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7C0B83D" w14:textId="77777777" w:rsidR="00FE1108" w:rsidRPr="001A6957" w:rsidRDefault="00FE1108" w:rsidP="00C10A27">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68CCC8" w14:textId="77777777" w:rsidR="00FE1108" w:rsidRPr="001A6957" w:rsidRDefault="00FE1108" w:rsidP="00C10A27">
            <w:pPr>
              <w:rPr>
                <w:sz w:val="18"/>
                <w:szCs w:val="18"/>
                <w:lang w:eastAsia="zh-CN"/>
              </w:rPr>
            </w:pPr>
          </w:p>
        </w:tc>
      </w:tr>
      <w:tr w:rsidR="00FE1108" w:rsidRPr="001A6957" w14:paraId="0CECB11C" w14:textId="77777777" w:rsidTr="00E154B2">
        <w:trPr>
          <w:trHeight w:val="325"/>
        </w:trPr>
        <w:tc>
          <w:tcPr>
            <w:tcW w:w="2081" w:type="dxa"/>
            <w:vMerge/>
            <w:tcBorders>
              <w:left w:val="single" w:sz="4" w:space="0" w:color="auto"/>
              <w:right w:val="single" w:sz="4" w:space="0" w:color="auto"/>
            </w:tcBorders>
            <w:vAlign w:val="center"/>
            <w:hideMark/>
          </w:tcPr>
          <w:p w14:paraId="0B4DB253" w14:textId="77777777" w:rsidR="00FE1108" w:rsidRPr="001A6957" w:rsidRDefault="00FE1108" w:rsidP="00C10A27">
            <w:pPr>
              <w:rPr>
                <w:b/>
                <w:bCs/>
                <w:sz w:val="18"/>
                <w:szCs w:val="18"/>
                <w:lang w:eastAsia="zh-C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BEE0A9" w14:textId="77777777" w:rsidR="00FE1108" w:rsidRPr="001A6957" w:rsidRDefault="00FE1108" w:rsidP="00C10A27">
            <w:pPr>
              <w:jc w:val="center"/>
              <w:rPr>
                <w:sz w:val="18"/>
                <w:szCs w:val="18"/>
                <w:lang w:eastAsia="zh-CN"/>
              </w:rPr>
            </w:pPr>
            <w:r w:rsidRPr="001A6957">
              <w:rPr>
                <w:sz w:val="18"/>
                <w:szCs w:val="18"/>
                <w:lang w:eastAsia="zh-CN"/>
              </w:rPr>
              <w:t>128</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BBD8A50" w14:textId="77777777" w:rsidR="00FE1108" w:rsidRPr="001A6957" w:rsidRDefault="00FE1108" w:rsidP="00C10A27">
            <w:pPr>
              <w:jc w:val="center"/>
              <w:rPr>
                <w:sz w:val="18"/>
                <w:szCs w:val="18"/>
                <w:lang w:eastAsia="zh-CN"/>
              </w:rPr>
            </w:pPr>
            <w:r w:rsidRPr="001A6957">
              <w:rPr>
                <w:sz w:val="18"/>
                <w:szCs w:val="18"/>
                <w:lang w:eastAsia="zh-CN"/>
              </w:rPr>
              <w:t>8R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6FED82" w14:textId="77777777" w:rsidR="00FE1108" w:rsidRPr="001A6957" w:rsidRDefault="00FE1108" w:rsidP="00C10A27">
            <w:pPr>
              <w:jc w:val="center"/>
              <w:rPr>
                <w:sz w:val="18"/>
                <w:szCs w:val="18"/>
                <w:lang w:eastAsia="zh-CN"/>
              </w:rPr>
            </w:pPr>
            <w:r w:rsidRPr="001A6957">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F79B3F" w14:textId="77777777" w:rsidR="00FE1108" w:rsidRPr="001A6957" w:rsidRDefault="00FE1108" w:rsidP="00C10A27">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F0BA603" w14:textId="77777777" w:rsidR="00FE1108" w:rsidRPr="001A6957" w:rsidRDefault="00FE1108" w:rsidP="00C10A27">
            <w:pPr>
              <w:rPr>
                <w:sz w:val="18"/>
                <w:szCs w:val="18"/>
                <w:lang w:eastAsia="zh-CN"/>
              </w:rPr>
            </w:pPr>
          </w:p>
        </w:tc>
      </w:tr>
      <w:tr w:rsidR="00FE1108" w:rsidRPr="001A6957" w14:paraId="0515F79B" w14:textId="77777777" w:rsidTr="00E154B2">
        <w:trPr>
          <w:trHeight w:val="325"/>
        </w:trPr>
        <w:tc>
          <w:tcPr>
            <w:tcW w:w="2081" w:type="dxa"/>
            <w:vMerge/>
            <w:tcBorders>
              <w:left w:val="single" w:sz="4" w:space="0" w:color="auto"/>
              <w:bottom w:val="single" w:sz="4" w:space="0" w:color="000000"/>
              <w:right w:val="single" w:sz="4" w:space="0" w:color="auto"/>
            </w:tcBorders>
            <w:vAlign w:val="center"/>
          </w:tcPr>
          <w:p w14:paraId="6F5347DA" w14:textId="77777777" w:rsidR="00FE1108" w:rsidRPr="001A6957" w:rsidRDefault="00FE1108" w:rsidP="00C10A27">
            <w:pPr>
              <w:rPr>
                <w:b/>
                <w:bCs/>
                <w:sz w:val="18"/>
                <w:szCs w:val="18"/>
                <w:lang w:eastAsia="zh-CN"/>
              </w:rPr>
            </w:pPr>
          </w:p>
        </w:tc>
        <w:tc>
          <w:tcPr>
            <w:tcW w:w="1701" w:type="dxa"/>
            <w:tcBorders>
              <w:top w:val="single" w:sz="4" w:space="0" w:color="auto"/>
              <w:left w:val="nil"/>
              <w:bottom w:val="single" w:sz="4" w:space="0" w:color="auto"/>
              <w:right w:val="single" w:sz="4" w:space="0" w:color="auto"/>
            </w:tcBorders>
            <w:shd w:val="clear" w:color="auto" w:fill="auto"/>
          </w:tcPr>
          <w:p w14:paraId="68F85760" w14:textId="77777777" w:rsidR="00FE1108" w:rsidRPr="001A6957" w:rsidRDefault="00FE1108" w:rsidP="00C10A27">
            <w:pPr>
              <w:jc w:val="center"/>
              <w:rPr>
                <w:sz w:val="18"/>
                <w:szCs w:val="18"/>
                <w:lang w:eastAsia="zh-CN"/>
              </w:rPr>
            </w:pPr>
            <w:r w:rsidRPr="00AB72F6">
              <w:rPr>
                <w:sz w:val="18"/>
                <w:szCs w:val="18"/>
                <w:lang w:eastAsia="zh-CN"/>
              </w:rPr>
              <w:t>Up to 32 elements, 8 elements per panel (M, N, P) = (2, 2, 2)</w:t>
            </w:r>
          </w:p>
        </w:tc>
        <w:tc>
          <w:tcPr>
            <w:tcW w:w="2025" w:type="dxa"/>
            <w:tcBorders>
              <w:top w:val="single" w:sz="4" w:space="0" w:color="auto"/>
              <w:left w:val="nil"/>
              <w:bottom w:val="single" w:sz="4" w:space="0" w:color="auto"/>
              <w:right w:val="single" w:sz="4" w:space="0" w:color="auto"/>
            </w:tcBorders>
            <w:shd w:val="clear" w:color="auto" w:fill="auto"/>
          </w:tcPr>
          <w:p w14:paraId="1A3CEE58" w14:textId="77777777" w:rsidR="00FE1108" w:rsidRPr="00AB72F6" w:rsidRDefault="00FE1108" w:rsidP="00C10A27">
            <w:pPr>
              <w:rPr>
                <w:sz w:val="18"/>
                <w:szCs w:val="18"/>
                <w:lang w:eastAsia="zh-CN"/>
              </w:rPr>
            </w:pPr>
            <w:r w:rsidRPr="00AB72F6">
              <w:rPr>
                <w:sz w:val="18"/>
                <w:szCs w:val="18"/>
                <w:lang w:eastAsia="zh-CN"/>
              </w:rPr>
              <w:t>2T2R per panel</w:t>
            </w:r>
          </w:p>
          <w:p w14:paraId="2E907219" w14:textId="77777777" w:rsidR="00FE1108" w:rsidRPr="00AB72F6" w:rsidRDefault="00FE1108" w:rsidP="00C10A27">
            <w:pPr>
              <w:rPr>
                <w:sz w:val="18"/>
                <w:szCs w:val="18"/>
                <w:lang w:eastAsia="zh-CN"/>
              </w:rPr>
            </w:pPr>
          </w:p>
          <w:p w14:paraId="7675F189" w14:textId="77777777" w:rsidR="00FE1108" w:rsidRPr="00AB72F6" w:rsidRDefault="00FE1108" w:rsidP="00C10A27">
            <w:pPr>
              <w:rPr>
                <w:sz w:val="18"/>
                <w:szCs w:val="18"/>
                <w:lang w:eastAsia="zh-CN"/>
              </w:rPr>
            </w:pPr>
            <w:r w:rsidRPr="00AB72F6">
              <w:rPr>
                <w:sz w:val="18"/>
                <w:szCs w:val="18"/>
                <w:lang w:eastAsia="zh-CN"/>
              </w:rPr>
              <w:t>Config 1 can be 2 panels on front and back</w:t>
            </w:r>
          </w:p>
          <w:p w14:paraId="25C00769" w14:textId="77777777" w:rsidR="00FE1108" w:rsidRPr="001A6957" w:rsidRDefault="00FE1108" w:rsidP="00C10A27">
            <w:pPr>
              <w:rPr>
                <w:sz w:val="18"/>
                <w:szCs w:val="18"/>
                <w:lang w:eastAsia="zh-CN"/>
              </w:rPr>
            </w:pPr>
            <w:r w:rsidRPr="00AB72F6">
              <w:rPr>
                <w:sz w:val="18"/>
                <w:szCs w:val="18"/>
                <w:lang w:eastAsia="zh-CN"/>
              </w:rPr>
              <w:t>Config 2 can be 4 panels on 4 edges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E91DB0" w14:textId="77777777" w:rsidR="00FE1108" w:rsidRPr="001A6957" w:rsidRDefault="00FE1108" w:rsidP="00C10A27">
            <w:pPr>
              <w:jc w:val="center"/>
              <w:rPr>
                <w:sz w:val="18"/>
                <w:szCs w:val="18"/>
                <w:lang w:eastAsia="zh-CN"/>
              </w:rPr>
            </w:pPr>
            <w:r w:rsidRPr="001A6957">
              <w:rPr>
                <w:sz w:val="18"/>
                <w:szCs w:val="18"/>
                <w:lang w:eastAsia="zh-CN"/>
              </w:rPr>
              <w:t>Qualcomm</w:t>
            </w:r>
          </w:p>
        </w:tc>
        <w:tc>
          <w:tcPr>
            <w:tcW w:w="1984" w:type="dxa"/>
            <w:tcBorders>
              <w:top w:val="single" w:sz="4" w:space="0" w:color="auto"/>
              <w:left w:val="single" w:sz="4" w:space="0" w:color="auto"/>
              <w:bottom w:val="single" w:sz="4" w:space="0" w:color="auto"/>
              <w:right w:val="single" w:sz="4" w:space="0" w:color="auto"/>
            </w:tcBorders>
            <w:vAlign w:val="center"/>
          </w:tcPr>
          <w:p w14:paraId="5424BAE8" w14:textId="77777777" w:rsidR="00FE1108" w:rsidRPr="001A6957" w:rsidRDefault="00FE1108" w:rsidP="00C10A27">
            <w:pPr>
              <w:rPr>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0234B8C" w14:textId="77777777" w:rsidR="00FE1108" w:rsidRPr="001A6957" w:rsidRDefault="00FE1108" w:rsidP="00C10A27">
            <w:pPr>
              <w:rPr>
                <w:sz w:val="18"/>
                <w:szCs w:val="18"/>
                <w:lang w:eastAsia="zh-CN"/>
              </w:rPr>
            </w:pPr>
          </w:p>
        </w:tc>
      </w:tr>
    </w:tbl>
    <w:p w14:paraId="2F50DB92" w14:textId="7AA1730A" w:rsidR="00E60C99" w:rsidRDefault="00E60C99" w:rsidP="00B159F6">
      <w:pPr>
        <w:rPr>
          <w:i/>
          <w:color w:val="EEECE1" w:themeColor="background2"/>
          <w:lang w:eastAsia="zh-CN"/>
        </w:rPr>
      </w:pPr>
    </w:p>
    <w:tbl>
      <w:tblPr>
        <w:tblW w:w="11619" w:type="dxa"/>
        <w:tblLook w:val="04A0" w:firstRow="1" w:lastRow="0" w:firstColumn="1" w:lastColumn="0" w:noHBand="0" w:noVBand="1"/>
      </w:tblPr>
      <w:tblGrid>
        <w:gridCol w:w="1523"/>
        <w:gridCol w:w="3906"/>
        <w:gridCol w:w="1512"/>
        <w:gridCol w:w="2126"/>
        <w:gridCol w:w="2552"/>
      </w:tblGrid>
      <w:tr w:rsidR="00E154B2" w:rsidRPr="00E12C5A" w14:paraId="652D9214" w14:textId="77777777" w:rsidTr="00E154B2">
        <w:trPr>
          <w:trHeight w:val="581"/>
        </w:trPr>
        <w:tc>
          <w:tcPr>
            <w:tcW w:w="54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8E13C" w14:textId="14CF82C8" w:rsidR="00E154B2" w:rsidRPr="00E12C5A" w:rsidRDefault="00E154B2" w:rsidP="00E154B2">
            <w:pPr>
              <w:jc w:val="center"/>
              <w:rPr>
                <w:sz w:val="18"/>
                <w:szCs w:val="18"/>
                <w:lang w:eastAsia="zh-CN"/>
              </w:rPr>
            </w:pPr>
            <w:r w:rsidRPr="00E12C5A">
              <w:rPr>
                <w:sz w:val="18"/>
                <w:szCs w:val="18"/>
                <w:lang w:eastAsia="zh-CN"/>
              </w:rPr>
              <w:t xml:space="preserve">　</w:t>
            </w:r>
            <w:r w:rsidRPr="001A6957">
              <w:rPr>
                <w:rFonts w:eastAsia="Times New Roman" w:hint="eastAsia"/>
                <w:b/>
                <w:bCs/>
                <w:sz w:val="18"/>
                <w:szCs w:val="18"/>
                <w:lang w:eastAsia="zh-CN"/>
              </w:rPr>
              <w:t>For around</w:t>
            </w:r>
            <w:r w:rsidRPr="001A6957">
              <w:rPr>
                <w:rFonts w:eastAsia="Times New Roman"/>
                <w:b/>
                <w:bCs/>
                <w:sz w:val="18"/>
                <w:szCs w:val="18"/>
                <w:lang w:eastAsia="zh-CN"/>
              </w:rPr>
              <w:t xml:space="preserve"> 30 G</w:t>
            </w:r>
            <w:r w:rsidRPr="001A6957">
              <w:rPr>
                <w:rFonts w:eastAsia="Times New Roman" w:hint="eastAsia"/>
                <w:b/>
                <w:bCs/>
                <w:sz w:val="18"/>
                <w:szCs w:val="18"/>
                <w:lang w:eastAsia="zh-CN"/>
              </w:rPr>
              <w:t>Hz</w:t>
            </w:r>
            <w:r w:rsidRPr="001A6957">
              <w:rPr>
                <w:rFonts w:eastAsia="Times New Roman"/>
                <w:b/>
                <w:bCs/>
                <w:sz w:val="18"/>
                <w:szCs w:val="18"/>
                <w:lang w:eastAsia="zh-CN"/>
              </w:rPr>
              <w:t xml:space="preserve"> carrier frequency</w:t>
            </w:r>
            <w:r w:rsidRPr="001A6957">
              <w:rPr>
                <w:rFonts w:eastAsia="Times New Roman" w:hint="eastAsia"/>
                <w:b/>
                <w:bCs/>
                <w:sz w:val="18"/>
                <w:szCs w:val="18"/>
                <w:lang w:eastAsia="zh-CN"/>
              </w:rPr>
              <w:t xml:space="preserve">, </w:t>
            </w:r>
            <w:r w:rsidRPr="001A6957">
              <w:rPr>
                <w:rFonts w:eastAsia="Times New Roman"/>
                <w:b/>
                <w:bCs/>
                <w:sz w:val="18"/>
                <w:szCs w:val="18"/>
                <w:lang w:eastAsia="zh-CN"/>
              </w:rPr>
              <w:t>for UT antenna modelling</w:t>
            </w:r>
            <w:r w:rsidRPr="00E12C5A">
              <w:rPr>
                <w:sz w:val="18"/>
                <w:szCs w:val="18"/>
                <w:lang w:eastAsia="zh-CN"/>
              </w:rPr>
              <w:t xml:space="preserve">　</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0015808F" w14:textId="77777777" w:rsidR="00E154B2" w:rsidRPr="00E12C5A" w:rsidRDefault="00E154B2" w:rsidP="00C10A27">
            <w:pPr>
              <w:jc w:val="center"/>
              <w:rPr>
                <w:b/>
                <w:bCs/>
                <w:sz w:val="18"/>
                <w:szCs w:val="18"/>
                <w:lang w:eastAsia="zh-CN"/>
              </w:rPr>
            </w:pPr>
            <w:r w:rsidRPr="00E12C5A">
              <w:rPr>
                <w:b/>
                <w:bCs/>
                <w:sz w:val="18"/>
                <w:szCs w:val="18"/>
                <w:lang w:eastAsia="zh-CN"/>
              </w:rPr>
              <w:t>General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F1A58C" w14:textId="77777777" w:rsidR="00E154B2" w:rsidRPr="00E12C5A" w:rsidRDefault="00E154B2" w:rsidP="00C10A27">
            <w:pPr>
              <w:jc w:val="center"/>
              <w:rPr>
                <w:b/>
                <w:bCs/>
                <w:sz w:val="18"/>
                <w:szCs w:val="18"/>
                <w:lang w:eastAsia="zh-CN"/>
              </w:rPr>
            </w:pPr>
            <w:r w:rsidRPr="00E12C5A">
              <w:rPr>
                <w:b/>
                <w:bCs/>
                <w:sz w:val="18"/>
                <w:szCs w:val="18"/>
                <w:lang w:eastAsia="zh-CN"/>
              </w:rPr>
              <w:t>Handheld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868BD28" w14:textId="710A5B0F" w:rsidR="00E154B2" w:rsidRPr="00E12C5A" w:rsidRDefault="00E154B2" w:rsidP="00C10A27">
            <w:pPr>
              <w:jc w:val="center"/>
              <w:rPr>
                <w:b/>
                <w:bCs/>
                <w:sz w:val="18"/>
                <w:szCs w:val="18"/>
                <w:lang w:eastAsia="zh-CN"/>
              </w:rPr>
            </w:pPr>
            <w:r w:rsidRPr="00E12C5A">
              <w:rPr>
                <w:b/>
                <w:bCs/>
                <w:sz w:val="18"/>
                <w:szCs w:val="18"/>
                <w:lang w:eastAsia="zh-CN"/>
              </w:rPr>
              <w:t>CPE/F</w:t>
            </w:r>
            <w:r w:rsidR="00CC5E41">
              <w:rPr>
                <w:b/>
                <w:bCs/>
                <w:sz w:val="18"/>
                <w:szCs w:val="18"/>
                <w:lang w:eastAsia="zh-CN"/>
              </w:rPr>
              <w:t>W</w:t>
            </w:r>
            <w:r w:rsidRPr="00E12C5A">
              <w:rPr>
                <w:b/>
                <w:bCs/>
                <w:sz w:val="18"/>
                <w:szCs w:val="18"/>
                <w:lang w:eastAsia="zh-CN"/>
              </w:rPr>
              <w:t>A</w:t>
            </w:r>
          </w:p>
        </w:tc>
      </w:tr>
      <w:tr w:rsidR="00FE1108" w:rsidRPr="00E12C5A" w14:paraId="389CC2C8" w14:textId="77777777" w:rsidTr="00E154B2">
        <w:trPr>
          <w:trHeight w:val="491"/>
        </w:trPr>
        <w:tc>
          <w:tcPr>
            <w:tcW w:w="1523" w:type="dxa"/>
            <w:vMerge w:val="restart"/>
            <w:tcBorders>
              <w:top w:val="nil"/>
              <w:left w:val="single" w:sz="4" w:space="0" w:color="auto"/>
              <w:bottom w:val="nil"/>
              <w:right w:val="single" w:sz="4" w:space="0" w:color="auto"/>
            </w:tcBorders>
            <w:shd w:val="clear" w:color="auto" w:fill="auto"/>
            <w:vAlign w:val="center"/>
            <w:hideMark/>
          </w:tcPr>
          <w:p w14:paraId="2049EE7F" w14:textId="77777777" w:rsidR="00FE1108" w:rsidRPr="00E12C5A" w:rsidRDefault="00FE1108" w:rsidP="00C10A27">
            <w:pPr>
              <w:jc w:val="center"/>
              <w:rPr>
                <w:b/>
                <w:bCs/>
                <w:sz w:val="18"/>
                <w:szCs w:val="18"/>
                <w:lang w:eastAsia="zh-CN"/>
              </w:rPr>
            </w:pPr>
            <w:r w:rsidRPr="00E12C5A">
              <w:rPr>
                <w:b/>
                <w:bCs/>
                <w:sz w:val="18"/>
                <w:szCs w:val="18"/>
                <w:lang w:eastAsia="zh-CN"/>
              </w:rPr>
              <w:t>Polarization</w:t>
            </w:r>
          </w:p>
        </w:tc>
        <w:tc>
          <w:tcPr>
            <w:tcW w:w="3906" w:type="dxa"/>
            <w:tcBorders>
              <w:top w:val="nil"/>
              <w:left w:val="nil"/>
              <w:bottom w:val="single" w:sz="4" w:space="0" w:color="auto"/>
              <w:right w:val="single" w:sz="4" w:space="0" w:color="auto"/>
            </w:tcBorders>
            <w:shd w:val="clear" w:color="auto" w:fill="auto"/>
            <w:vAlign w:val="center"/>
            <w:hideMark/>
          </w:tcPr>
          <w:p w14:paraId="4F4F40D3" w14:textId="77777777" w:rsidR="00FE1108" w:rsidRPr="00E12C5A" w:rsidRDefault="00FE1108" w:rsidP="00C10A27">
            <w:pPr>
              <w:jc w:val="center"/>
              <w:rPr>
                <w:sz w:val="18"/>
                <w:szCs w:val="18"/>
                <w:lang w:eastAsia="zh-CN"/>
              </w:rPr>
            </w:pPr>
            <w:r w:rsidRPr="00E12C5A">
              <w:rPr>
                <w:sz w:val="18"/>
                <w:szCs w:val="18"/>
                <w:lang w:eastAsia="zh-CN"/>
              </w:rPr>
              <w:t>Alt1: Model-1 in Section 7.3.2 of TR 38.901</w:t>
            </w:r>
          </w:p>
        </w:tc>
        <w:tc>
          <w:tcPr>
            <w:tcW w:w="1512" w:type="dxa"/>
            <w:tcBorders>
              <w:top w:val="nil"/>
              <w:left w:val="nil"/>
              <w:bottom w:val="single" w:sz="4" w:space="0" w:color="auto"/>
              <w:right w:val="single" w:sz="4" w:space="0" w:color="auto"/>
            </w:tcBorders>
            <w:shd w:val="clear" w:color="auto" w:fill="auto"/>
            <w:vAlign w:val="center"/>
            <w:hideMark/>
          </w:tcPr>
          <w:p w14:paraId="2E76AB75" w14:textId="77777777" w:rsidR="00FE1108" w:rsidRPr="00E12C5A" w:rsidRDefault="00FE1108" w:rsidP="00C10A27">
            <w:pPr>
              <w:jc w:val="center"/>
              <w:rPr>
                <w:sz w:val="18"/>
                <w:szCs w:val="18"/>
                <w:lang w:eastAsia="zh-CN"/>
              </w:rPr>
            </w:pPr>
            <w:r w:rsidRPr="00E12C5A">
              <w:rPr>
                <w:sz w:val="18"/>
                <w:szCs w:val="18"/>
                <w:lang w:eastAsia="zh-CN"/>
              </w:rPr>
              <w:t>DOCOMO, Interdigital</w:t>
            </w:r>
          </w:p>
        </w:tc>
        <w:tc>
          <w:tcPr>
            <w:tcW w:w="2126" w:type="dxa"/>
            <w:tcBorders>
              <w:top w:val="nil"/>
              <w:left w:val="nil"/>
              <w:bottom w:val="single" w:sz="4" w:space="0" w:color="auto"/>
              <w:right w:val="single" w:sz="4" w:space="0" w:color="auto"/>
            </w:tcBorders>
            <w:shd w:val="clear" w:color="auto" w:fill="auto"/>
            <w:vAlign w:val="center"/>
            <w:hideMark/>
          </w:tcPr>
          <w:p w14:paraId="199C61F3"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1F6674D5"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56263F7A" w14:textId="77777777" w:rsidTr="00E154B2">
        <w:trPr>
          <w:trHeight w:val="245"/>
        </w:trPr>
        <w:tc>
          <w:tcPr>
            <w:tcW w:w="1523" w:type="dxa"/>
            <w:vMerge/>
            <w:tcBorders>
              <w:top w:val="nil"/>
              <w:left w:val="single" w:sz="4" w:space="0" w:color="auto"/>
              <w:bottom w:val="nil"/>
              <w:right w:val="single" w:sz="4" w:space="0" w:color="auto"/>
            </w:tcBorders>
            <w:vAlign w:val="center"/>
            <w:hideMark/>
          </w:tcPr>
          <w:p w14:paraId="70E93D5B" w14:textId="77777777" w:rsidR="00FE1108" w:rsidRPr="00E12C5A" w:rsidRDefault="00FE1108" w:rsidP="00C10A27">
            <w:pPr>
              <w:rPr>
                <w:b/>
                <w:bCs/>
                <w:sz w:val="18"/>
                <w:szCs w:val="18"/>
                <w:lang w:eastAsia="zh-CN"/>
              </w:rPr>
            </w:pPr>
          </w:p>
        </w:tc>
        <w:tc>
          <w:tcPr>
            <w:tcW w:w="3906" w:type="dxa"/>
            <w:tcBorders>
              <w:top w:val="nil"/>
              <w:left w:val="nil"/>
              <w:bottom w:val="single" w:sz="4" w:space="0" w:color="auto"/>
              <w:right w:val="single" w:sz="4" w:space="0" w:color="auto"/>
            </w:tcBorders>
            <w:shd w:val="clear" w:color="auto" w:fill="auto"/>
            <w:vAlign w:val="center"/>
            <w:hideMark/>
          </w:tcPr>
          <w:p w14:paraId="3EE3CFEF" w14:textId="77777777" w:rsidR="00FE1108" w:rsidRPr="00E12C5A" w:rsidRDefault="00FE1108" w:rsidP="00C10A27">
            <w:pPr>
              <w:jc w:val="center"/>
              <w:rPr>
                <w:sz w:val="18"/>
                <w:szCs w:val="18"/>
                <w:lang w:eastAsia="zh-CN"/>
              </w:rPr>
            </w:pPr>
            <w:r w:rsidRPr="00E12C5A">
              <w:rPr>
                <w:sz w:val="18"/>
                <w:szCs w:val="18"/>
                <w:lang w:eastAsia="zh-CN"/>
              </w:rPr>
              <w:t>Alt2: Model-2 in Section 7.3.2 of TR 38.901</w:t>
            </w:r>
          </w:p>
        </w:tc>
        <w:tc>
          <w:tcPr>
            <w:tcW w:w="1512" w:type="dxa"/>
            <w:tcBorders>
              <w:top w:val="nil"/>
              <w:left w:val="nil"/>
              <w:bottom w:val="single" w:sz="4" w:space="0" w:color="auto"/>
              <w:right w:val="single" w:sz="4" w:space="0" w:color="auto"/>
            </w:tcBorders>
            <w:shd w:val="clear" w:color="auto" w:fill="auto"/>
            <w:vAlign w:val="center"/>
            <w:hideMark/>
          </w:tcPr>
          <w:p w14:paraId="44ACD1AD"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34F4A91F" w14:textId="77777777" w:rsidR="00FE1108" w:rsidRPr="00E12C5A" w:rsidRDefault="00FE1108" w:rsidP="00C10A27">
            <w:pPr>
              <w:jc w:val="center"/>
              <w:rPr>
                <w:sz w:val="18"/>
                <w:szCs w:val="18"/>
                <w:lang w:eastAsia="zh-CN"/>
              </w:rPr>
            </w:pPr>
            <w:r w:rsidRPr="00E12C5A">
              <w:rPr>
                <w:sz w:val="18"/>
                <w:szCs w:val="18"/>
                <w:lang w:eastAsia="zh-CN"/>
              </w:rPr>
              <w:t>Ericsson, ZTE</w:t>
            </w:r>
          </w:p>
        </w:tc>
        <w:tc>
          <w:tcPr>
            <w:tcW w:w="2552" w:type="dxa"/>
            <w:tcBorders>
              <w:top w:val="nil"/>
              <w:left w:val="nil"/>
              <w:bottom w:val="single" w:sz="4" w:space="0" w:color="auto"/>
              <w:right w:val="single" w:sz="4" w:space="0" w:color="auto"/>
            </w:tcBorders>
            <w:shd w:val="clear" w:color="auto" w:fill="auto"/>
            <w:vAlign w:val="center"/>
            <w:hideMark/>
          </w:tcPr>
          <w:p w14:paraId="2908EAD9" w14:textId="77777777" w:rsidR="00FE1108" w:rsidRPr="00E12C5A" w:rsidRDefault="00FE1108" w:rsidP="00C10A27">
            <w:pPr>
              <w:jc w:val="center"/>
              <w:rPr>
                <w:sz w:val="18"/>
                <w:szCs w:val="18"/>
                <w:lang w:eastAsia="zh-CN"/>
              </w:rPr>
            </w:pPr>
            <w:r w:rsidRPr="00E12C5A">
              <w:rPr>
                <w:sz w:val="18"/>
                <w:szCs w:val="18"/>
                <w:lang w:eastAsia="zh-CN"/>
              </w:rPr>
              <w:t>Ericsson, ZTE</w:t>
            </w:r>
          </w:p>
        </w:tc>
      </w:tr>
      <w:tr w:rsidR="00FE1108" w:rsidRPr="00E12C5A" w14:paraId="7ED81E81" w14:textId="77777777" w:rsidTr="00E154B2">
        <w:trPr>
          <w:trHeight w:val="245"/>
        </w:trPr>
        <w:tc>
          <w:tcPr>
            <w:tcW w:w="1523" w:type="dxa"/>
            <w:vMerge/>
            <w:tcBorders>
              <w:top w:val="nil"/>
              <w:left w:val="single" w:sz="4" w:space="0" w:color="auto"/>
              <w:bottom w:val="nil"/>
              <w:right w:val="single" w:sz="4" w:space="0" w:color="auto"/>
            </w:tcBorders>
            <w:vAlign w:val="center"/>
            <w:hideMark/>
          </w:tcPr>
          <w:p w14:paraId="145E1173" w14:textId="77777777" w:rsidR="00FE1108" w:rsidRPr="00E12C5A" w:rsidRDefault="00FE1108" w:rsidP="00C10A27">
            <w:pPr>
              <w:rPr>
                <w:b/>
                <w:bCs/>
                <w:sz w:val="18"/>
                <w:szCs w:val="18"/>
                <w:lang w:eastAsia="zh-CN"/>
              </w:rPr>
            </w:pPr>
          </w:p>
        </w:tc>
        <w:tc>
          <w:tcPr>
            <w:tcW w:w="3906" w:type="dxa"/>
            <w:tcBorders>
              <w:top w:val="nil"/>
              <w:left w:val="nil"/>
              <w:bottom w:val="single" w:sz="4" w:space="0" w:color="auto"/>
              <w:right w:val="single" w:sz="4" w:space="0" w:color="auto"/>
            </w:tcBorders>
            <w:shd w:val="clear" w:color="auto" w:fill="auto"/>
            <w:vAlign w:val="center"/>
            <w:hideMark/>
          </w:tcPr>
          <w:p w14:paraId="77D0325B" w14:textId="77777777" w:rsidR="00FE1108" w:rsidRPr="00E12C5A" w:rsidRDefault="00FE1108" w:rsidP="00C10A27">
            <w:pPr>
              <w:jc w:val="center"/>
              <w:rPr>
                <w:sz w:val="18"/>
                <w:szCs w:val="18"/>
                <w:lang w:eastAsia="zh-CN"/>
              </w:rPr>
            </w:pPr>
            <w:r w:rsidRPr="00E12C5A">
              <w:rPr>
                <w:sz w:val="18"/>
                <w:szCs w:val="18"/>
                <w:lang w:eastAsia="zh-CN"/>
              </w:rPr>
              <w:t>Alt 3: Handheld UT model in Section 7.3.2 of TR 38.901</w:t>
            </w:r>
          </w:p>
        </w:tc>
        <w:tc>
          <w:tcPr>
            <w:tcW w:w="1512" w:type="dxa"/>
            <w:tcBorders>
              <w:top w:val="nil"/>
              <w:left w:val="nil"/>
              <w:bottom w:val="single" w:sz="4" w:space="0" w:color="auto"/>
              <w:right w:val="single" w:sz="4" w:space="0" w:color="auto"/>
            </w:tcBorders>
            <w:shd w:val="clear" w:color="auto" w:fill="auto"/>
            <w:vAlign w:val="center"/>
            <w:hideMark/>
          </w:tcPr>
          <w:p w14:paraId="0928B523"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79B9BEBA" w14:textId="77777777" w:rsidR="00FE1108" w:rsidRPr="00E12C5A" w:rsidRDefault="00FE1108" w:rsidP="00C10A27">
            <w:pPr>
              <w:jc w:val="center"/>
              <w:rPr>
                <w:sz w:val="18"/>
                <w:szCs w:val="18"/>
                <w:lang w:eastAsia="zh-CN"/>
              </w:rPr>
            </w:pPr>
            <w:r w:rsidRPr="00E12C5A">
              <w:rPr>
                <w:sz w:val="18"/>
                <w:szCs w:val="18"/>
                <w:lang w:eastAsia="zh-CN"/>
              </w:rPr>
              <w:t>Ericsson</w:t>
            </w:r>
          </w:p>
        </w:tc>
        <w:tc>
          <w:tcPr>
            <w:tcW w:w="2552" w:type="dxa"/>
            <w:tcBorders>
              <w:top w:val="nil"/>
              <w:left w:val="nil"/>
              <w:bottom w:val="single" w:sz="4" w:space="0" w:color="auto"/>
              <w:right w:val="single" w:sz="4" w:space="0" w:color="auto"/>
            </w:tcBorders>
            <w:shd w:val="clear" w:color="auto" w:fill="auto"/>
            <w:vAlign w:val="center"/>
            <w:hideMark/>
          </w:tcPr>
          <w:p w14:paraId="65D6DC8E" w14:textId="77777777" w:rsidR="00FE1108" w:rsidRPr="00E12C5A" w:rsidRDefault="00FE1108" w:rsidP="00C10A27">
            <w:pPr>
              <w:jc w:val="center"/>
              <w:rPr>
                <w:sz w:val="18"/>
                <w:szCs w:val="18"/>
                <w:lang w:eastAsia="zh-CN"/>
              </w:rPr>
            </w:pPr>
            <w:r w:rsidRPr="00E12C5A">
              <w:rPr>
                <w:sz w:val="18"/>
                <w:szCs w:val="18"/>
                <w:lang w:eastAsia="zh-CN"/>
              </w:rPr>
              <w:t>Ericsson</w:t>
            </w:r>
          </w:p>
        </w:tc>
      </w:tr>
      <w:tr w:rsidR="00FE1108" w:rsidRPr="00E12C5A" w14:paraId="1B32B9D9" w14:textId="77777777" w:rsidTr="00E154B2">
        <w:trPr>
          <w:trHeight w:val="245"/>
        </w:trPr>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1742C9" w14:textId="77777777" w:rsidR="00FE1108" w:rsidRPr="00E12C5A" w:rsidRDefault="00FE1108" w:rsidP="00C10A27">
            <w:pPr>
              <w:jc w:val="center"/>
              <w:rPr>
                <w:b/>
                <w:bCs/>
                <w:sz w:val="18"/>
                <w:szCs w:val="18"/>
                <w:lang w:eastAsia="zh-CN"/>
              </w:rPr>
            </w:pPr>
            <w:r w:rsidRPr="00E12C5A">
              <w:rPr>
                <w:b/>
                <w:bCs/>
                <w:sz w:val="18"/>
                <w:szCs w:val="18"/>
                <w:lang w:eastAsia="zh-CN"/>
              </w:rPr>
              <w:t>Antenna gain pattern</w:t>
            </w:r>
          </w:p>
        </w:tc>
        <w:tc>
          <w:tcPr>
            <w:tcW w:w="3906" w:type="dxa"/>
            <w:tcBorders>
              <w:top w:val="nil"/>
              <w:left w:val="nil"/>
              <w:bottom w:val="single" w:sz="4" w:space="0" w:color="auto"/>
              <w:right w:val="single" w:sz="4" w:space="0" w:color="auto"/>
            </w:tcBorders>
            <w:shd w:val="clear" w:color="auto" w:fill="auto"/>
            <w:vAlign w:val="center"/>
            <w:hideMark/>
          </w:tcPr>
          <w:p w14:paraId="4B69DFAD" w14:textId="77777777" w:rsidR="00FE1108" w:rsidRPr="00E12C5A" w:rsidRDefault="00FE1108" w:rsidP="00C10A27">
            <w:pPr>
              <w:jc w:val="center"/>
              <w:rPr>
                <w:sz w:val="18"/>
                <w:szCs w:val="18"/>
                <w:lang w:eastAsia="zh-CN"/>
              </w:rPr>
            </w:pPr>
            <w:r w:rsidRPr="00E12C5A">
              <w:rPr>
                <w:sz w:val="18"/>
                <w:szCs w:val="18"/>
                <w:lang w:eastAsia="zh-CN"/>
              </w:rPr>
              <w:t>Alt 1: Omnidirectional</w:t>
            </w:r>
          </w:p>
        </w:tc>
        <w:tc>
          <w:tcPr>
            <w:tcW w:w="1512" w:type="dxa"/>
            <w:tcBorders>
              <w:top w:val="nil"/>
              <w:left w:val="nil"/>
              <w:bottom w:val="single" w:sz="4" w:space="0" w:color="auto"/>
              <w:right w:val="single" w:sz="4" w:space="0" w:color="auto"/>
            </w:tcBorders>
            <w:shd w:val="clear" w:color="auto" w:fill="auto"/>
            <w:vAlign w:val="center"/>
            <w:hideMark/>
          </w:tcPr>
          <w:p w14:paraId="37B6D4B4" w14:textId="77777777" w:rsidR="00FE1108" w:rsidRPr="00E12C5A" w:rsidRDefault="00FE1108" w:rsidP="00C10A27">
            <w:pPr>
              <w:jc w:val="center"/>
              <w:rPr>
                <w:sz w:val="18"/>
                <w:szCs w:val="18"/>
                <w:lang w:eastAsia="zh-CN"/>
              </w:rPr>
            </w:pPr>
            <w:r w:rsidRPr="00E12C5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C0AC398" w14:textId="77777777" w:rsidR="00FE1108" w:rsidRPr="00E12C5A" w:rsidRDefault="00FE1108" w:rsidP="00C10A27">
            <w:pPr>
              <w:jc w:val="center"/>
              <w:rPr>
                <w:sz w:val="18"/>
                <w:szCs w:val="18"/>
                <w:lang w:eastAsia="zh-CN"/>
              </w:rPr>
            </w:pPr>
            <w:r w:rsidRPr="00E12C5A">
              <w:rPr>
                <w:sz w:val="18"/>
                <w:szCs w:val="18"/>
                <w:lang w:eastAsia="zh-CN"/>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3FEA5FD" w14:textId="77777777" w:rsidR="00FE1108" w:rsidRPr="00E12C5A" w:rsidRDefault="00FE1108" w:rsidP="00C10A27">
            <w:pPr>
              <w:jc w:val="center"/>
              <w:rPr>
                <w:sz w:val="18"/>
                <w:szCs w:val="18"/>
                <w:lang w:eastAsia="zh-CN"/>
              </w:rPr>
            </w:pPr>
            <w:r w:rsidRPr="00E12C5A">
              <w:rPr>
                <w:sz w:val="18"/>
                <w:szCs w:val="18"/>
                <w:lang w:eastAsia="zh-CN"/>
              </w:rPr>
              <w:t xml:space="preserve">　</w:t>
            </w:r>
          </w:p>
        </w:tc>
      </w:tr>
      <w:tr w:rsidR="00FE1108" w:rsidRPr="00E12C5A" w14:paraId="1FE5B9A7" w14:textId="77777777" w:rsidTr="00E154B2">
        <w:trPr>
          <w:trHeight w:val="491"/>
        </w:trPr>
        <w:tc>
          <w:tcPr>
            <w:tcW w:w="1523" w:type="dxa"/>
            <w:vMerge/>
            <w:tcBorders>
              <w:top w:val="single" w:sz="4" w:space="0" w:color="auto"/>
              <w:left w:val="single" w:sz="4" w:space="0" w:color="auto"/>
              <w:bottom w:val="single" w:sz="4" w:space="0" w:color="000000"/>
              <w:right w:val="single" w:sz="4" w:space="0" w:color="auto"/>
            </w:tcBorders>
            <w:vAlign w:val="center"/>
            <w:hideMark/>
          </w:tcPr>
          <w:p w14:paraId="041072A2" w14:textId="77777777" w:rsidR="00FE1108" w:rsidRPr="00E12C5A" w:rsidRDefault="00FE1108" w:rsidP="00C10A27">
            <w:pPr>
              <w:rPr>
                <w:sz w:val="18"/>
                <w:szCs w:val="18"/>
                <w:lang w:eastAsia="zh-CN"/>
              </w:rPr>
            </w:pPr>
          </w:p>
        </w:tc>
        <w:tc>
          <w:tcPr>
            <w:tcW w:w="3906" w:type="dxa"/>
            <w:tcBorders>
              <w:top w:val="nil"/>
              <w:left w:val="nil"/>
              <w:bottom w:val="nil"/>
              <w:right w:val="nil"/>
            </w:tcBorders>
            <w:shd w:val="clear" w:color="auto" w:fill="auto"/>
            <w:vAlign w:val="center"/>
            <w:hideMark/>
          </w:tcPr>
          <w:p w14:paraId="060A5831" w14:textId="77777777" w:rsidR="00FE1108" w:rsidRPr="00E12C5A" w:rsidRDefault="00FE1108" w:rsidP="00C10A27">
            <w:pPr>
              <w:jc w:val="center"/>
              <w:rPr>
                <w:sz w:val="18"/>
                <w:szCs w:val="18"/>
                <w:lang w:eastAsia="zh-CN"/>
              </w:rPr>
            </w:pPr>
            <w:r w:rsidRPr="00E12C5A">
              <w:rPr>
                <w:sz w:val="18"/>
                <w:szCs w:val="18"/>
                <w:lang w:eastAsia="zh-CN"/>
              </w:rPr>
              <w:t>Alt2: According to Table 7.3-2 in TR 38.901 (radiation power pattern for handheld UT)</w:t>
            </w:r>
          </w:p>
        </w:tc>
        <w:tc>
          <w:tcPr>
            <w:tcW w:w="1512" w:type="dxa"/>
            <w:tcBorders>
              <w:top w:val="nil"/>
              <w:left w:val="single" w:sz="4" w:space="0" w:color="auto"/>
              <w:bottom w:val="single" w:sz="4" w:space="0" w:color="auto"/>
              <w:right w:val="single" w:sz="4" w:space="0" w:color="auto"/>
            </w:tcBorders>
            <w:shd w:val="clear" w:color="auto" w:fill="auto"/>
            <w:vAlign w:val="center"/>
            <w:hideMark/>
          </w:tcPr>
          <w:p w14:paraId="55E61123" w14:textId="77777777" w:rsidR="00FE1108" w:rsidRPr="00E12C5A" w:rsidRDefault="00FE1108" w:rsidP="00C10A27">
            <w:pPr>
              <w:jc w:val="center"/>
              <w:rPr>
                <w:sz w:val="18"/>
                <w:szCs w:val="18"/>
                <w:lang w:eastAsia="zh-CN"/>
              </w:rPr>
            </w:pPr>
            <w:r w:rsidRPr="00E12C5A">
              <w:rPr>
                <w:sz w:val="18"/>
                <w:szCs w:val="18"/>
                <w:lang w:eastAsia="zh-CN"/>
              </w:rPr>
              <w:t>DOCOMO</w:t>
            </w:r>
          </w:p>
        </w:tc>
        <w:tc>
          <w:tcPr>
            <w:tcW w:w="2126" w:type="dxa"/>
            <w:tcBorders>
              <w:top w:val="nil"/>
              <w:left w:val="nil"/>
              <w:bottom w:val="single" w:sz="4" w:space="0" w:color="auto"/>
              <w:right w:val="single" w:sz="4" w:space="0" w:color="auto"/>
            </w:tcBorders>
            <w:shd w:val="clear" w:color="auto" w:fill="auto"/>
            <w:vAlign w:val="center"/>
            <w:hideMark/>
          </w:tcPr>
          <w:p w14:paraId="762C5489" w14:textId="77777777" w:rsidR="00FE1108" w:rsidRPr="00E12C5A" w:rsidRDefault="00FE1108" w:rsidP="00C10A27">
            <w:pPr>
              <w:jc w:val="center"/>
              <w:rPr>
                <w:sz w:val="18"/>
                <w:szCs w:val="18"/>
                <w:lang w:eastAsia="zh-CN"/>
              </w:rPr>
            </w:pPr>
            <w:r w:rsidRPr="00E12C5A">
              <w:rPr>
                <w:sz w:val="18"/>
                <w:szCs w:val="18"/>
                <w:lang w:eastAsia="zh-CN"/>
              </w:rPr>
              <w:t>Ericsson</w:t>
            </w:r>
          </w:p>
        </w:tc>
        <w:tc>
          <w:tcPr>
            <w:tcW w:w="2552" w:type="dxa"/>
            <w:tcBorders>
              <w:top w:val="nil"/>
              <w:left w:val="nil"/>
              <w:bottom w:val="single" w:sz="4" w:space="0" w:color="auto"/>
              <w:right w:val="single" w:sz="4" w:space="0" w:color="auto"/>
            </w:tcBorders>
            <w:shd w:val="clear" w:color="auto" w:fill="auto"/>
            <w:vAlign w:val="center"/>
            <w:hideMark/>
          </w:tcPr>
          <w:p w14:paraId="1DB41065" w14:textId="77777777" w:rsidR="00FE1108" w:rsidRPr="00E12C5A" w:rsidRDefault="00FE1108" w:rsidP="00C10A27">
            <w:pPr>
              <w:jc w:val="center"/>
              <w:rPr>
                <w:sz w:val="18"/>
                <w:szCs w:val="18"/>
                <w:lang w:eastAsia="zh-CN"/>
              </w:rPr>
            </w:pPr>
            <w:r w:rsidRPr="00E12C5A">
              <w:rPr>
                <w:sz w:val="18"/>
                <w:szCs w:val="18"/>
                <w:lang w:eastAsia="zh-CN"/>
              </w:rPr>
              <w:t>Ericsson</w:t>
            </w:r>
          </w:p>
        </w:tc>
      </w:tr>
      <w:tr w:rsidR="00FE1108" w:rsidRPr="00E12C5A" w14:paraId="79AD5A9A" w14:textId="77777777" w:rsidTr="00E154B2">
        <w:trPr>
          <w:trHeight w:val="245"/>
        </w:trPr>
        <w:tc>
          <w:tcPr>
            <w:tcW w:w="1523" w:type="dxa"/>
            <w:vMerge/>
            <w:tcBorders>
              <w:top w:val="single" w:sz="4" w:space="0" w:color="auto"/>
              <w:left w:val="single" w:sz="4" w:space="0" w:color="auto"/>
              <w:bottom w:val="single" w:sz="4" w:space="0" w:color="000000"/>
              <w:right w:val="single" w:sz="4" w:space="0" w:color="auto"/>
            </w:tcBorders>
            <w:vAlign w:val="center"/>
            <w:hideMark/>
          </w:tcPr>
          <w:p w14:paraId="4B0FEFAB" w14:textId="77777777" w:rsidR="00FE1108" w:rsidRPr="00E12C5A" w:rsidRDefault="00FE1108" w:rsidP="00C10A27">
            <w:pPr>
              <w:rPr>
                <w:sz w:val="18"/>
                <w:szCs w:val="18"/>
                <w:lang w:eastAsia="zh-CN"/>
              </w:rPr>
            </w:pPr>
          </w:p>
        </w:tc>
        <w:tc>
          <w:tcPr>
            <w:tcW w:w="3906" w:type="dxa"/>
            <w:tcBorders>
              <w:top w:val="single" w:sz="4" w:space="0" w:color="auto"/>
              <w:left w:val="nil"/>
              <w:bottom w:val="single" w:sz="4" w:space="0" w:color="auto"/>
              <w:right w:val="single" w:sz="4" w:space="0" w:color="auto"/>
            </w:tcBorders>
            <w:shd w:val="clear" w:color="auto" w:fill="auto"/>
            <w:vAlign w:val="center"/>
            <w:hideMark/>
          </w:tcPr>
          <w:p w14:paraId="3D6A4F35" w14:textId="77777777" w:rsidR="00FE1108" w:rsidRPr="00E12C5A" w:rsidRDefault="00FE1108" w:rsidP="00C10A27">
            <w:pPr>
              <w:jc w:val="center"/>
              <w:rPr>
                <w:sz w:val="18"/>
                <w:szCs w:val="18"/>
                <w:lang w:eastAsia="zh-CN"/>
              </w:rPr>
            </w:pPr>
            <w:r w:rsidRPr="00E12C5A">
              <w:rPr>
                <w:sz w:val="18"/>
                <w:szCs w:val="18"/>
                <w:lang w:eastAsia="zh-CN"/>
              </w:rPr>
              <w:t>Alt 3: Table A.2.1-8 in TR 38.802</w:t>
            </w:r>
          </w:p>
        </w:tc>
        <w:tc>
          <w:tcPr>
            <w:tcW w:w="1512" w:type="dxa"/>
            <w:tcBorders>
              <w:top w:val="nil"/>
              <w:left w:val="nil"/>
              <w:bottom w:val="single" w:sz="4" w:space="0" w:color="auto"/>
              <w:right w:val="single" w:sz="4" w:space="0" w:color="auto"/>
            </w:tcBorders>
            <w:shd w:val="clear" w:color="auto" w:fill="auto"/>
            <w:vAlign w:val="center"/>
            <w:hideMark/>
          </w:tcPr>
          <w:p w14:paraId="326D8729" w14:textId="77777777" w:rsidR="00FE1108" w:rsidRPr="00E12C5A" w:rsidRDefault="00FE1108" w:rsidP="00C10A27">
            <w:pPr>
              <w:jc w:val="center"/>
              <w:rPr>
                <w:sz w:val="18"/>
                <w:szCs w:val="18"/>
                <w:lang w:eastAsia="zh-CN"/>
              </w:rPr>
            </w:pPr>
            <w:r w:rsidRPr="00E12C5A">
              <w:rPr>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EE700BE" w14:textId="77777777" w:rsidR="00FE1108" w:rsidRPr="00E12C5A" w:rsidRDefault="00FE1108" w:rsidP="00C10A27">
            <w:pPr>
              <w:jc w:val="center"/>
              <w:rPr>
                <w:sz w:val="18"/>
                <w:szCs w:val="18"/>
                <w:lang w:eastAsia="zh-CN"/>
              </w:rPr>
            </w:pPr>
            <w:r w:rsidRPr="00E12C5A">
              <w:rPr>
                <w:sz w:val="18"/>
                <w:szCs w:val="18"/>
                <w:lang w:eastAsia="zh-CN"/>
              </w:rPr>
              <w:t>ZTE</w:t>
            </w:r>
          </w:p>
        </w:tc>
        <w:tc>
          <w:tcPr>
            <w:tcW w:w="2552" w:type="dxa"/>
            <w:tcBorders>
              <w:top w:val="nil"/>
              <w:left w:val="nil"/>
              <w:bottom w:val="single" w:sz="4" w:space="0" w:color="auto"/>
              <w:right w:val="single" w:sz="4" w:space="0" w:color="auto"/>
            </w:tcBorders>
            <w:shd w:val="clear" w:color="auto" w:fill="auto"/>
            <w:vAlign w:val="center"/>
            <w:hideMark/>
          </w:tcPr>
          <w:p w14:paraId="6F14527C" w14:textId="77777777" w:rsidR="00FE1108" w:rsidRPr="00E12C5A" w:rsidRDefault="00FE1108" w:rsidP="00C10A27">
            <w:pPr>
              <w:jc w:val="center"/>
              <w:rPr>
                <w:sz w:val="18"/>
                <w:szCs w:val="18"/>
                <w:lang w:eastAsia="zh-CN"/>
              </w:rPr>
            </w:pPr>
            <w:r w:rsidRPr="00E12C5A">
              <w:rPr>
                <w:sz w:val="18"/>
                <w:szCs w:val="18"/>
                <w:lang w:eastAsia="zh-CN"/>
              </w:rPr>
              <w:t xml:space="preserve"> ZTE</w:t>
            </w:r>
          </w:p>
        </w:tc>
      </w:tr>
    </w:tbl>
    <w:p w14:paraId="1EC73E4C" w14:textId="77777777" w:rsidR="00FE1108" w:rsidRPr="00CB652E" w:rsidRDefault="00FE1108" w:rsidP="00B159F6">
      <w:pPr>
        <w:rPr>
          <w:i/>
          <w:color w:val="EEECE1" w:themeColor="background2"/>
          <w:lang w:eastAsia="zh-CN"/>
        </w:rPr>
      </w:pPr>
    </w:p>
    <w:p w14:paraId="42F0ECE9" w14:textId="77777777" w:rsidR="00B159F6" w:rsidRPr="008305B6" w:rsidRDefault="00B159F6" w:rsidP="00B159F6">
      <w:pPr>
        <w:rPr>
          <w:sz w:val="21"/>
          <w:lang w:eastAsia="zh-CN"/>
        </w:rPr>
      </w:pPr>
      <w:r w:rsidRPr="008305B6">
        <w:rPr>
          <w:b/>
          <w:highlight w:val="cyan"/>
          <w:lang w:eastAsia="zh-CN"/>
        </w:rPr>
        <w:t>Round-1 discussions:</w:t>
      </w:r>
    </w:p>
    <w:p w14:paraId="334AA1AF" w14:textId="5F2D21CC"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_Ref213874023 \n \h </w:instrText>
      </w:r>
      <w:r w:rsidR="008648DE">
        <w:rPr>
          <w:lang w:eastAsia="zh-CN"/>
        </w:rPr>
      </w:r>
      <w:r w:rsidR="008648DE">
        <w:rPr>
          <w:lang w:eastAsia="zh-CN"/>
        </w:rPr>
        <w:fldChar w:fldCharType="separate"/>
      </w:r>
      <w:r w:rsidR="008648DE">
        <w:rPr>
          <w:lang w:eastAsia="zh-CN"/>
        </w:rPr>
        <w:t>2.2.2</w:t>
      </w:r>
      <w:r w:rsidR="008648DE">
        <w:rPr>
          <w:lang w:eastAsia="zh-CN"/>
        </w:rPr>
        <w:fldChar w:fldCharType="end"/>
      </w:r>
    </w:p>
    <w:p w14:paraId="617681F9" w14:textId="25689F39" w:rsidR="007A66BF" w:rsidRPr="007A66BF" w:rsidRDefault="007A66BF" w:rsidP="007A66BF">
      <w:pPr>
        <w:rPr>
          <w:lang w:eastAsia="zh-CN"/>
        </w:rPr>
      </w:pPr>
      <w:r>
        <w:rPr>
          <w:rFonts w:hint="eastAsia"/>
          <w:lang w:eastAsia="zh-CN"/>
        </w:rPr>
        <w:t>F</w:t>
      </w:r>
      <w:r>
        <w:rPr>
          <w:lang w:eastAsia="zh-CN"/>
        </w:rPr>
        <w:t>or 6GR evaluation, RAN1 to model the UE antenna as follows:</w:t>
      </w:r>
    </w:p>
    <w:tbl>
      <w:tblPr>
        <w:tblStyle w:val="TableGrid2"/>
        <w:tblW w:w="11057" w:type="dxa"/>
        <w:tblInd w:w="-5" w:type="dxa"/>
        <w:tblLook w:val="04A0" w:firstRow="1" w:lastRow="0" w:firstColumn="1" w:lastColumn="0" w:noHBand="0" w:noVBand="1"/>
      </w:tblPr>
      <w:tblGrid>
        <w:gridCol w:w="1617"/>
        <w:gridCol w:w="1392"/>
        <w:gridCol w:w="1364"/>
        <w:gridCol w:w="6684"/>
      </w:tblGrid>
      <w:tr w:rsidR="001F6B47" w:rsidRPr="0064621A" w14:paraId="5E674039" w14:textId="77777777" w:rsidTr="001F6B47">
        <w:trPr>
          <w:trHeight w:val="1036"/>
        </w:trPr>
        <w:tc>
          <w:tcPr>
            <w:tcW w:w="1617" w:type="dxa"/>
          </w:tcPr>
          <w:p w14:paraId="085052FE" w14:textId="7A74EE6B" w:rsidR="007A66BF" w:rsidRPr="001F6B47" w:rsidRDefault="001F6B47" w:rsidP="007A66BF">
            <w:pPr>
              <w:spacing w:after="0"/>
              <w:jc w:val="left"/>
              <w:rPr>
                <w:b/>
                <w:lang w:eastAsia="zh-CN"/>
              </w:rPr>
            </w:pPr>
            <w:r w:rsidRPr="001F6B47">
              <w:rPr>
                <w:rFonts w:eastAsia="DengXian"/>
                <w:b/>
                <w:lang w:eastAsia="zh-CN"/>
              </w:rPr>
              <w:t>UE antenna modelling for RAN1 evaluations</w:t>
            </w:r>
          </w:p>
        </w:tc>
        <w:tc>
          <w:tcPr>
            <w:tcW w:w="1392" w:type="dxa"/>
          </w:tcPr>
          <w:p w14:paraId="0C8C8BE1" w14:textId="77777777" w:rsidR="007A66BF" w:rsidRPr="0064621A" w:rsidRDefault="007A66BF" w:rsidP="007A66BF">
            <w:pPr>
              <w:spacing w:after="0"/>
              <w:jc w:val="left"/>
            </w:pPr>
            <w:r w:rsidRPr="0064621A">
              <w:rPr>
                <w:rFonts w:eastAsia="DengXian"/>
                <w:lang w:eastAsia="zh-CN"/>
              </w:rPr>
              <w:t>Total number of antenna elements</w:t>
            </w:r>
          </w:p>
        </w:tc>
        <w:tc>
          <w:tcPr>
            <w:tcW w:w="1364" w:type="dxa"/>
          </w:tcPr>
          <w:p w14:paraId="06DEF3A9" w14:textId="77777777" w:rsidR="007A66BF" w:rsidRPr="0064621A" w:rsidRDefault="007A66BF" w:rsidP="007A66BF">
            <w:pPr>
              <w:spacing w:after="0"/>
              <w:jc w:val="left"/>
            </w:pPr>
            <w:r w:rsidRPr="0064621A">
              <w:rPr>
                <w:rFonts w:eastAsia="DengXian"/>
                <w:lang w:eastAsia="zh-CN"/>
              </w:rPr>
              <w:t>Total number of TXRU</w:t>
            </w:r>
          </w:p>
        </w:tc>
        <w:tc>
          <w:tcPr>
            <w:tcW w:w="6684" w:type="dxa"/>
          </w:tcPr>
          <w:p w14:paraId="3236415C" w14:textId="3DC4F652" w:rsidR="007A66BF" w:rsidRPr="0064621A" w:rsidRDefault="007A66BF" w:rsidP="007A66BF">
            <w:pPr>
              <w:spacing w:after="0"/>
              <w:jc w:val="left"/>
              <w:rPr>
                <w:rFonts w:eastAsia="DengXian"/>
                <w:lang w:eastAsia="zh-CN"/>
              </w:rPr>
            </w:pPr>
            <w:r w:rsidRPr="0064621A">
              <w:rPr>
                <w:rFonts w:eastAsia="DengXian"/>
                <w:lang w:eastAsia="zh-CN"/>
              </w:rPr>
              <w:t>Alt 1: (M,N,P,Mg,Ng; Mp,Np), (d</w:t>
            </w:r>
            <w:r w:rsidRPr="001F6B47">
              <w:rPr>
                <w:rFonts w:eastAsia="DengXian"/>
                <w:vertAlign w:val="subscript"/>
                <w:lang w:eastAsia="zh-CN"/>
              </w:rPr>
              <w:t>H</w:t>
            </w:r>
            <w:r w:rsidRPr="0064621A">
              <w:rPr>
                <w:rFonts w:eastAsia="DengXian"/>
                <w:lang w:eastAsia="zh-CN"/>
              </w:rPr>
              <w:t>,d</w:t>
            </w:r>
            <w:r w:rsidRPr="001F6B47">
              <w:rPr>
                <w:rFonts w:eastAsia="DengXian"/>
                <w:vertAlign w:val="subscript"/>
                <w:lang w:eastAsia="zh-CN"/>
              </w:rPr>
              <w:t>V</w:t>
            </w:r>
            <w:r w:rsidRPr="0064621A">
              <w:rPr>
                <w:rFonts w:eastAsia="DengXian"/>
                <w:lang w:eastAsia="zh-CN"/>
              </w:rPr>
              <w:t>), (d</w:t>
            </w:r>
            <w:r w:rsidRPr="001F6B47">
              <w:rPr>
                <w:rFonts w:eastAsia="DengXian"/>
                <w:vertAlign w:val="subscript"/>
                <w:lang w:eastAsia="zh-CN"/>
              </w:rPr>
              <w:t>g,H</w:t>
            </w:r>
            <w:r w:rsidRPr="0064621A">
              <w:rPr>
                <w:rFonts w:eastAsia="DengXian"/>
                <w:lang w:eastAsia="zh-CN"/>
              </w:rPr>
              <w:t>,d</w:t>
            </w:r>
            <w:r w:rsidRPr="001F6B47">
              <w:rPr>
                <w:rFonts w:eastAsia="DengXian"/>
                <w:vertAlign w:val="subscript"/>
                <w:lang w:eastAsia="zh-CN"/>
              </w:rPr>
              <w:t>g,V</w:t>
            </w:r>
            <w:r w:rsidRPr="0064621A">
              <w:rPr>
                <w:rFonts w:eastAsia="DengXian"/>
                <w:lang w:eastAsia="zh-CN"/>
              </w:rPr>
              <w:t xml:space="preserve">) if any, or </w:t>
            </w:r>
          </w:p>
          <w:p w14:paraId="66762B47" w14:textId="77777777" w:rsidR="007A66BF" w:rsidRPr="0064621A" w:rsidRDefault="007A66BF" w:rsidP="007A66BF">
            <w:pPr>
              <w:spacing w:after="0"/>
              <w:jc w:val="left"/>
            </w:pPr>
            <w:r w:rsidRPr="0064621A">
              <w:rPr>
                <w:rFonts w:eastAsia="DengXian"/>
                <w:lang w:eastAsia="zh-CN"/>
              </w:rPr>
              <w:t>Alt 2: handheld device antenna model using candidate antenna locations as described in section 7.3 in TR38.901</w:t>
            </w:r>
          </w:p>
        </w:tc>
      </w:tr>
      <w:tr w:rsidR="001F6B47" w:rsidRPr="0064621A" w14:paraId="4A2FE4CB" w14:textId="77777777" w:rsidTr="001F6B47">
        <w:trPr>
          <w:trHeight w:val="1550"/>
        </w:trPr>
        <w:tc>
          <w:tcPr>
            <w:tcW w:w="1617" w:type="dxa"/>
          </w:tcPr>
          <w:p w14:paraId="3A17A718" w14:textId="7CC35A5A" w:rsidR="007A66BF" w:rsidRPr="007A66BF" w:rsidRDefault="001F6B47" w:rsidP="00545282">
            <w:pPr>
              <w:spacing w:after="0"/>
              <w:rPr>
                <w:rFonts w:eastAsia="DengXian"/>
                <w:sz w:val="20"/>
                <w:szCs w:val="18"/>
                <w:lang w:eastAsia="zh-CN"/>
              </w:rPr>
            </w:pPr>
            <w:r>
              <w:rPr>
                <w:rFonts w:eastAsia="DengXian"/>
                <w:lang w:eastAsia="zh-CN"/>
              </w:rPr>
              <w:t>Combination1</w:t>
            </w:r>
          </w:p>
        </w:tc>
        <w:tc>
          <w:tcPr>
            <w:tcW w:w="1392" w:type="dxa"/>
          </w:tcPr>
          <w:p w14:paraId="38721C23" w14:textId="77777777" w:rsidR="007A66BF" w:rsidRPr="007A66BF" w:rsidRDefault="007A66BF" w:rsidP="00545282">
            <w:pPr>
              <w:spacing w:after="0"/>
              <w:rPr>
                <w:sz w:val="20"/>
                <w:szCs w:val="18"/>
                <w:lang w:eastAsia="zh-CN"/>
              </w:rPr>
            </w:pPr>
            <w:r w:rsidRPr="007A66BF">
              <w:rPr>
                <w:sz w:val="20"/>
                <w:szCs w:val="18"/>
                <w:lang w:eastAsia="zh-CN"/>
              </w:rPr>
              <w:t>2</w:t>
            </w:r>
          </w:p>
        </w:tc>
        <w:tc>
          <w:tcPr>
            <w:tcW w:w="1364" w:type="dxa"/>
          </w:tcPr>
          <w:p w14:paraId="0CAE2B15" w14:textId="143032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1T2R</w:t>
            </w:r>
            <w:r w:rsidR="005A6AFA">
              <w:rPr>
                <w:rFonts w:eastAsia="DengXian"/>
                <w:sz w:val="20"/>
                <w:szCs w:val="18"/>
                <w:lang w:eastAsia="zh-CN"/>
              </w:rPr>
              <w:t>,</w:t>
            </w:r>
          </w:p>
        </w:tc>
        <w:tc>
          <w:tcPr>
            <w:tcW w:w="6684" w:type="dxa"/>
          </w:tcPr>
          <w:p w14:paraId="10B7793B"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1T2R</w:t>
            </w:r>
            <w:r w:rsidRPr="007A66BF">
              <w:rPr>
                <w:rFonts w:eastAsia="DengXian"/>
                <w:b/>
                <w:bCs/>
                <w:sz w:val="20"/>
                <w:szCs w:val="18"/>
              </w:rPr>
              <w:t>,</w:t>
            </w:r>
          </w:p>
          <w:p w14:paraId="69B2938A" w14:textId="77777777"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 xml:space="preserve">Alt 1: </w:t>
            </w:r>
          </w:p>
          <w:p w14:paraId="02D2FD70" w14:textId="77777777"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1</w:t>
            </w:r>
            <w:r w:rsidRPr="007A66BF">
              <w:rPr>
                <w:rFonts w:eastAsia="DengXian"/>
                <w:szCs w:val="18"/>
              </w:rPr>
              <w:t xml:space="preserve">T: (M, N, P, Mg, Ng; Mp, Np)=(1, </w:t>
            </w:r>
            <w:r w:rsidRPr="007A66BF">
              <w:rPr>
                <w:rFonts w:eastAsia="DengXian"/>
                <w:szCs w:val="18"/>
                <w:lang w:eastAsia="zh-CN"/>
              </w:rPr>
              <w:t>1</w:t>
            </w:r>
            <w:r w:rsidRPr="007A66BF">
              <w:rPr>
                <w:rFonts w:eastAsia="DengXian"/>
                <w:szCs w:val="18"/>
              </w:rPr>
              <w:t xml:space="preserve">, 1, 1, 1; 1, </w:t>
            </w:r>
            <w:r w:rsidRPr="007A66BF">
              <w:rPr>
                <w:rFonts w:eastAsia="DengXian"/>
                <w:szCs w:val="18"/>
                <w:lang w:eastAsia="zh-CN"/>
              </w:rPr>
              <w:t>1</w:t>
            </w:r>
            <w:r w:rsidRPr="007A66BF">
              <w:rPr>
                <w:rFonts w:eastAsia="DengXian"/>
                <w:szCs w:val="18"/>
              </w:rPr>
              <w:t xml:space="preserve">) </w:t>
            </w:r>
            <w:r w:rsidRPr="007A66BF">
              <w:rPr>
                <w:rFonts w:eastAsia="DengXian"/>
                <w:szCs w:val="18"/>
                <w:lang w:eastAsia="zh-CN"/>
              </w:rPr>
              <w:t>, (d</w:t>
            </w:r>
            <w:r w:rsidRPr="001F6B47">
              <w:rPr>
                <w:rFonts w:eastAsia="DengXian"/>
                <w:szCs w:val="18"/>
                <w:vertAlign w:val="subscript"/>
                <w:lang w:eastAsia="zh-CN"/>
              </w:rPr>
              <w:t>H</w:t>
            </w:r>
            <w:r w:rsidRPr="007A66BF">
              <w:rPr>
                <w:rFonts w:eastAsia="DengXian"/>
                <w:szCs w:val="18"/>
                <w:lang w:eastAsia="zh-CN"/>
              </w:rPr>
              <w:t>,d</w:t>
            </w:r>
            <w:r w:rsidRPr="001F6B47">
              <w:rPr>
                <w:rFonts w:eastAsia="DengXian"/>
                <w:szCs w:val="18"/>
                <w:vertAlign w:val="subscript"/>
                <w:lang w:eastAsia="zh-CN"/>
              </w:rPr>
              <w:t>V</w:t>
            </w:r>
            <w:r w:rsidRPr="007A66BF">
              <w:rPr>
                <w:rFonts w:eastAsia="DengXian"/>
                <w:szCs w:val="18"/>
                <w:lang w:eastAsia="zh-CN"/>
              </w:rPr>
              <w:t>)= (0.5, 0.5)λ</w:t>
            </w:r>
          </w:p>
          <w:p w14:paraId="73515F2B" w14:textId="08D16CB4"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2</w:t>
            </w:r>
            <w:r w:rsidRPr="007A66BF">
              <w:rPr>
                <w:rFonts w:eastAsia="DengXian"/>
                <w:szCs w:val="18"/>
              </w:rPr>
              <w:t xml:space="preserve">R: (M, N, P, Mg, Ng; Mp, Np)=(1, 2, </w:t>
            </w:r>
            <w:r w:rsidRPr="007A66BF">
              <w:rPr>
                <w:rFonts w:eastAsia="DengXian"/>
                <w:szCs w:val="18"/>
                <w:lang w:eastAsia="zh-CN"/>
              </w:rPr>
              <w:t>1</w:t>
            </w:r>
            <w:r w:rsidRPr="007A66BF">
              <w:rPr>
                <w:rFonts w:eastAsia="DengXian"/>
                <w:szCs w:val="18"/>
              </w:rPr>
              <w:t>, 1, 1; 1, 2)</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13BCD848" w14:textId="77777777" w:rsidR="007A66BF" w:rsidRPr="007A66BF" w:rsidRDefault="007A66BF" w:rsidP="00545282">
            <w:pPr>
              <w:spacing w:after="0"/>
              <w:jc w:val="left"/>
              <w:rPr>
                <w:rFonts w:eastAsia="DengXian"/>
                <w:sz w:val="20"/>
                <w:szCs w:val="18"/>
              </w:rPr>
            </w:pPr>
            <w:r w:rsidRPr="007A66BF">
              <w:rPr>
                <w:rFonts w:eastAsia="DengXian"/>
                <w:sz w:val="20"/>
                <w:szCs w:val="18"/>
                <w:lang w:eastAsia="zh-CN"/>
              </w:rPr>
              <w:t>Alt 2:</w:t>
            </w:r>
            <w:r w:rsidRPr="007A66BF">
              <w:rPr>
                <w:rFonts w:eastAsia="DengXian"/>
                <w:sz w:val="20"/>
                <w:szCs w:val="18"/>
              </w:rPr>
              <w:t xml:space="preserve"> </w:t>
            </w:r>
          </w:p>
          <w:p w14:paraId="4EC1FCAD" w14:textId="77777777"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1</w:t>
            </w:r>
            <w:r w:rsidRPr="007A66BF">
              <w:rPr>
                <w:rFonts w:eastAsia="DengXian"/>
                <w:szCs w:val="18"/>
              </w:rPr>
              <w:t>T: (</w:t>
            </w:r>
            <w:r w:rsidRPr="007A66BF">
              <w:rPr>
                <w:rFonts w:eastAsia="DengXian"/>
                <w:szCs w:val="18"/>
                <w:lang w:eastAsia="zh-CN"/>
              </w:rPr>
              <w:t>1</w:t>
            </w:r>
            <w:r w:rsidRPr="007A66BF">
              <w:rPr>
                <w:rFonts w:eastAsia="DengXian"/>
                <w:szCs w:val="18"/>
              </w:rPr>
              <w:t>) as described in section 7.3 in TR 38.901</w:t>
            </w:r>
          </w:p>
          <w:p w14:paraId="03074D5F" w14:textId="77777777"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2</w:t>
            </w:r>
            <w:r w:rsidRPr="007A66BF">
              <w:rPr>
                <w:rFonts w:eastAsia="DengXian"/>
                <w:szCs w:val="18"/>
              </w:rPr>
              <w:t>R: (</w:t>
            </w:r>
            <w:r w:rsidRPr="007A66BF">
              <w:rPr>
                <w:rFonts w:eastAsia="DengXian"/>
                <w:szCs w:val="18"/>
                <w:lang w:eastAsia="zh-CN"/>
              </w:rPr>
              <w:t>1</w:t>
            </w:r>
            <w:r w:rsidRPr="007A66BF">
              <w:rPr>
                <w:rFonts w:eastAsia="DengXian"/>
                <w:szCs w:val="18"/>
              </w:rPr>
              <w:t xml:space="preserve">, </w:t>
            </w:r>
            <w:r w:rsidRPr="007A66BF">
              <w:rPr>
                <w:rFonts w:eastAsia="DengXian"/>
                <w:szCs w:val="18"/>
                <w:lang w:eastAsia="zh-CN"/>
              </w:rPr>
              <w:t>5</w:t>
            </w:r>
            <w:r w:rsidRPr="007A66BF">
              <w:rPr>
                <w:rFonts w:eastAsia="DengXian"/>
                <w:szCs w:val="18"/>
              </w:rPr>
              <w:t>) as described in section 7.3 in TR 38.901</w:t>
            </w:r>
          </w:p>
        </w:tc>
      </w:tr>
      <w:tr w:rsidR="001F6B47" w:rsidRPr="0064621A" w14:paraId="647B38C0" w14:textId="77777777" w:rsidTr="001F6B47">
        <w:trPr>
          <w:trHeight w:val="633"/>
        </w:trPr>
        <w:tc>
          <w:tcPr>
            <w:tcW w:w="1617" w:type="dxa"/>
          </w:tcPr>
          <w:p w14:paraId="2A690AD4" w14:textId="3969E976" w:rsidR="007A66BF" w:rsidRPr="007A66BF" w:rsidRDefault="001F6B47" w:rsidP="00545282">
            <w:pPr>
              <w:spacing w:after="0"/>
              <w:rPr>
                <w:rFonts w:eastAsia="DengXian"/>
                <w:sz w:val="20"/>
                <w:szCs w:val="18"/>
                <w:lang w:eastAsia="zh-CN"/>
              </w:rPr>
            </w:pPr>
            <w:r>
              <w:rPr>
                <w:rFonts w:eastAsia="DengXian"/>
                <w:lang w:eastAsia="zh-CN"/>
              </w:rPr>
              <w:t>Combination2</w:t>
            </w:r>
          </w:p>
        </w:tc>
        <w:tc>
          <w:tcPr>
            <w:tcW w:w="1392" w:type="dxa"/>
          </w:tcPr>
          <w:p w14:paraId="1AD131A6" w14:textId="77777777" w:rsidR="007A66BF" w:rsidRPr="007A66BF" w:rsidRDefault="007A66BF" w:rsidP="00545282">
            <w:pPr>
              <w:spacing w:after="0"/>
              <w:rPr>
                <w:sz w:val="20"/>
                <w:szCs w:val="18"/>
                <w:lang w:eastAsia="zh-CN"/>
              </w:rPr>
            </w:pPr>
            <w:r w:rsidRPr="007A66BF">
              <w:rPr>
                <w:sz w:val="20"/>
                <w:szCs w:val="18"/>
                <w:lang w:eastAsia="zh-CN"/>
              </w:rPr>
              <w:t>4</w:t>
            </w:r>
          </w:p>
        </w:tc>
        <w:tc>
          <w:tcPr>
            <w:tcW w:w="1364" w:type="dxa"/>
          </w:tcPr>
          <w:p w14:paraId="3D8F2010" w14:textId="08F40353" w:rsidR="005A6AFA" w:rsidRDefault="007A66BF" w:rsidP="00545282">
            <w:pPr>
              <w:spacing w:after="0"/>
              <w:rPr>
                <w:rFonts w:eastAsia="DengXian"/>
                <w:sz w:val="20"/>
                <w:szCs w:val="18"/>
                <w:lang w:eastAsia="zh-CN"/>
              </w:rPr>
            </w:pPr>
            <w:r w:rsidRPr="007A66BF">
              <w:rPr>
                <w:rFonts w:eastAsia="DengXian"/>
                <w:sz w:val="20"/>
                <w:szCs w:val="18"/>
                <w:lang w:eastAsia="zh-CN"/>
              </w:rPr>
              <w:t>2T4R</w:t>
            </w:r>
            <w:r w:rsidR="005A6AFA">
              <w:rPr>
                <w:rFonts w:eastAsia="DengXian"/>
                <w:sz w:val="20"/>
                <w:szCs w:val="18"/>
                <w:lang w:eastAsia="zh-CN"/>
              </w:rPr>
              <w:t>,</w:t>
            </w:r>
          </w:p>
          <w:p w14:paraId="666A5D7B" w14:textId="50934A1D" w:rsidR="007A66BF" w:rsidRPr="007A66BF" w:rsidRDefault="007A66BF" w:rsidP="00545282">
            <w:pPr>
              <w:spacing w:after="0"/>
              <w:rPr>
                <w:sz w:val="20"/>
                <w:szCs w:val="18"/>
                <w:lang w:eastAsia="zh-CN"/>
              </w:rPr>
            </w:pPr>
            <w:r w:rsidRPr="007A66BF">
              <w:rPr>
                <w:rFonts w:eastAsia="DengXian"/>
                <w:sz w:val="20"/>
                <w:szCs w:val="18"/>
                <w:lang w:eastAsia="zh-CN"/>
              </w:rPr>
              <w:t>4T4R</w:t>
            </w:r>
          </w:p>
        </w:tc>
        <w:tc>
          <w:tcPr>
            <w:tcW w:w="6684" w:type="dxa"/>
          </w:tcPr>
          <w:p w14:paraId="19913005"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2T4R</w:t>
            </w:r>
            <w:r w:rsidRPr="007A66BF">
              <w:rPr>
                <w:rFonts w:eastAsia="DengXian"/>
                <w:b/>
                <w:bCs/>
                <w:sz w:val="20"/>
                <w:szCs w:val="18"/>
              </w:rPr>
              <w:t>,</w:t>
            </w:r>
          </w:p>
          <w:p w14:paraId="71EBFEB7" w14:textId="77777777"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 xml:space="preserve">Alt 1: </w:t>
            </w:r>
          </w:p>
          <w:p w14:paraId="05979697" w14:textId="7A2F53F9" w:rsidR="007A66BF" w:rsidRPr="007A66BF" w:rsidRDefault="007A66BF" w:rsidP="00E12F59">
            <w:pPr>
              <w:pStyle w:val="aff3"/>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 xml:space="preserve">2T: (M, N, P, Mg, Ng; Mp, Np)=(1, 2, 1, 1, 1; 1, 2) </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2378C5BF" w14:textId="3D41483C"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4R: (M, N, P, Mg, Ng; Mp, Np)=(1, 2, 2, 1, 1; 1, 2)</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6B46EE46" w14:textId="77777777" w:rsidR="007A66BF" w:rsidRPr="007A66BF" w:rsidRDefault="007A66BF" w:rsidP="00545282">
            <w:pPr>
              <w:spacing w:after="0"/>
              <w:jc w:val="left"/>
              <w:rPr>
                <w:rFonts w:eastAsia="DengXian"/>
                <w:sz w:val="20"/>
                <w:szCs w:val="18"/>
              </w:rPr>
            </w:pPr>
            <w:r w:rsidRPr="007A66BF">
              <w:rPr>
                <w:rFonts w:eastAsia="DengXian"/>
                <w:sz w:val="20"/>
                <w:szCs w:val="18"/>
                <w:lang w:eastAsia="zh-CN"/>
              </w:rPr>
              <w:t>Alt 2:</w:t>
            </w:r>
            <w:r w:rsidRPr="007A66BF">
              <w:rPr>
                <w:rFonts w:eastAsia="DengXian"/>
                <w:sz w:val="20"/>
                <w:szCs w:val="18"/>
              </w:rPr>
              <w:t xml:space="preserve"> </w:t>
            </w:r>
          </w:p>
          <w:p w14:paraId="1B2FF4FC" w14:textId="77777777"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2T: (2, 6) as described in section 7.3 in TR 38.901</w:t>
            </w:r>
          </w:p>
          <w:p w14:paraId="19D61D46" w14:textId="77777777" w:rsidR="007A66BF" w:rsidRPr="007A66BF" w:rsidRDefault="007A66BF" w:rsidP="00E12F59">
            <w:pPr>
              <w:pStyle w:val="aff3"/>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4R: (2, 4, 6, 8) as described in section 7.3 in TR 38.901</w:t>
            </w:r>
          </w:p>
          <w:p w14:paraId="462DC2F9" w14:textId="77777777" w:rsidR="007A66BF" w:rsidRPr="007A66BF" w:rsidRDefault="007A66BF" w:rsidP="00545282">
            <w:pPr>
              <w:pStyle w:val="aff3"/>
              <w:ind w:left="360"/>
              <w:rPr>
                <w:rFonts w:eastAsia="DengXian"/>
                <w:szCs w:val="18"/>
              </w:rPr>
            </w:pPr>
          </w:p>
          <w:p w14:paraId="649D9B4E"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4T4R</w:t>
            </w:r>
            <w:r w:rsidRPr="007A66BF">
              <w:rPr>
                <w:rFonts w:eastAsia="DengXian"/>
                <w:b/>
                <w:bCs/>
                <w:sz w:val="20"/>
                <w:szCs w:val="18"/>
              </w:rPr>
              <w:t>,</w:t>
            </w:r>
          </w:p>
          <w:p w14:paraId="0D5BD8CE" w14:textId="2F5CE4EF"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Alt 1: (M, N, P, Mg, Ng; Mp, Np)=</w:t>
            </w:r>
            <w:r w:rsidRPr="007A66BF">
              <w:rPr>
                <w:rFonts w:eastAsia="DengXian"/>
                <w:sz w:val="20"/>
                <w:szCs w:val="18"/>
              </w:rPr>
              <w:t xml:space="preserve"> (1, 2, 2, 1, 1; 1, 2)</w:t>
            </w:r>
            <w:r w:rsidRPr="007A66BF">
              <w:rPr>
                <w:rFonts w:eastAsia="DengXian"/>
                <w:sz w:val="20"/>
                <w:szCs w:val="18"/>
                <w:lang w:eastAsia="zh-CN"/>
              </w:rPr>
              <w:t xml:space="preserve">, </w:t>
            </w:r>
            <w:r w:rsidR="001F6B47" w:rsidRPr="007A66BF">
              <w:rPr>
                <w:rFonts w:eastAsia="DengXian"/>
                <w:sz w:val="20"/>
                <w:szCs w:val="18"/>
                <w:lang w:eastAsia="zh-CN"/>
              </w:rPr>
              <w:t>(d</w:t>
            </w:r>
            <w:r w:rsidR="001F6B47" w:rsidRPr="001F6B47">
              <w:rPr>
                <w:rFonts w:eastAsia="DengXian"/>
                <w:sz w:val="20"/>
                <w:szCs w:val="18"/>
                <w:vertAlign w:val="subscript"/>
                <w:lang w:eastAsia="zh-CN"/>
              </w:rPr>
              <w:t>H</w:t>
            </w:r>
            <w:r w:rsidR="001F6B47" w:rsidRPr="007A66BF">
              <w:rPr>
                <w:rFonts w:eastAsia="DengXian"/>
                <w:sz w:val="20"/>
                <w:szCs w:val="18"/>
                <w:lang w:eastAsia="zh-CN"/>
              </w:rPr>
              <w:t>,d</w:t>
            </w:r>
            <w:r w:rsidR="001F6B47" w:rsidRPr="001F6B47">
              <w:rPr>
                <w:rFonts w:eastAsia="DengXian"/>
                <w:sz w:val="20"/>
                <w:szCs w:val="18"/>
                <w:vertAlign w:val="subscript"/>
                <w:lang w:eastAsia="zh-CN"/>
              </w:rPr>
              <w:t>V</w:t>
            </w:r>
            <w:r w:rsidR="001F6B47" w:rsidRPr="007A66BF">
              <w:rPr>
                <w:rFonts w:eastAsia="DengXian"/>
                <w:sz w:val="20"/>
                <w:szCs w:val="18"/>
                <w:lang w:eastAsia="zh-CN"/>
              </w:rPr>
              <w:t>)</w:t>
            </w:r>
            <w:r w:rsidRPr="007A66BF">
              <w:rPr>
                <w:rFonts w:eastAsia="DengXian"/>
                <w:sz w:val="20"/>
                <w:szCs w:val="18"/>
                <w:lang w:eastAsia="zh-CN"/>
              </w:rPr>
              <w:t>= (0.5, 0.5)λ</w:t>
            </w:r>
          </w:p>
          <w:p w14:paraId="179905AB"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Alt 2:</w:t>
            </w:r>
            <w:r w:rsidRPr="007A66BF">
              <w:rPr>
                <w:rFonts w:eastAsia="DengXian"/>
                <w:sz w:val="20"/>
                <w:szCs w:val="18"/>
              </w:rPr>
              <w:t xml:space="preserve"> </w:t>
            </w:r>
            <w:r w:rsidRPr="007A66BF">
              <w:rPr>
                <w:rFonts w:eastAsia="DengXian"/>
                <w:sz w:val="20"/>
                <w:szCs w:val="18"/>
                <w:lang w:eastAsia="zh-CN"/>
              </w:rPr>
              <w:t>(1, 3, 5, 7) as described in section 7.3 in TR38.901</w:t>
            </w:r>
          </w:p>
        </w:tc>
      </w:tr>
      <w:tr w:rsidR="001F6B47" w:rsidRPr="0064621A" w14:paraId="5924FF99" w14:textId="77777777" w:rsidTr="001F6B47">
        <w:trPr>
          <w:trHeight w:val="1175"/>
        </w:trPr>
        <w:tc>
          <w:tcPr>
            <w:tcW w:w="1617" w:type="dxa"/>
          </w:tcPr>
          <w:p w14:paraId="663D1077" w14:textId="5E690E96" w:rsidR="007A66BF" w:rsidRPr="007A66BF" w:rsidRDefault="001F6B47" w:rsidP="00545282">
            <w:pPr>
              <w:spacing w:after="0"/>
              <w:rPr>
                <w:rFonts w:eastAsia="DengXian"/>
                <w:sz w:val="20"/>
                <w:szCs w:val="18"/>
                <w:lang w:eastAsia="zh-CN"/>
              </w:rPr>
            </w:pPr>
            <w:r>
              <w:rPr>
                <w:rFonts w:eastAsia="DengXian"/>
                <w:lang w:eastAsia="zh-CN"/>
              </w:rPr>
              <w:lastRenderedPageBreak/>
              <w:t>Combination3</w:t>
            </w:r>
          </w:p>
        </w:tc>
        <w:tc>
          <w:tcPr>
            <w:tcW w:w="1392" w:type="dxa"/>
          </w:tcPr>
          <w:p w14:paraId="4FAD8297"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8</w:t>
            </w:r>
          </w:p>
        </w:tc>
        <w:tc>
          <w:tcPr>
            <w:tcW w:w="1364" w:type="dxa"/>
          </w:tcPr>
          <w:p w14:paraId="13BEF332" w14:textId="6C339D42" w:rsidR="005A6AFA" w:rsidRDefault="007A66BF" w:rsidP="00545282">
            <w:pPr>
              <w:spacing w:after="0"/>
              <w:rPr>
                <w:rFonts w:eastAsia="DengXian"/>
                <w:sz w:val="20"/>
                <w:szCs w:val="18"/>
                <w:lang w:eastAsia="zh-CN"/>
              </w:rPr>
            </w:pPr>
            <w:r w:rsidRPr="007A66BF">
              <w:rPr>
                <w:rFonts w:eastAsia="DengXian"/>
                <w:sz w:val="20"/>
                <w:szCs w:val="18"/>
                <w:lang w:eastAsia="zh-CN"/>
              </w:rPr>
              <w:t>4T8R</w:t>
            </w:r>
            <w:r w:rsidR="005A6AFA">
              <w:rPr>
                <w:rFonts w:eastAsia="DengXian"/>
                <w:sz w:val="20"/>
                <w:szCs w:val="18"/>
                <w:lang w:eastAsia="zh-CN"/>
              </w:rPr>
              <w:t>,</w:t>
            </w:r>
          </w:p>
          <w:p w14:paraId="4E77C122" w14:textId="36CDE45F" w:rsidR="007A66BF" w:rsidRPr="007A66BF" w:rsidRDefault="007A66BF" w:rsidP="00545282">
            <w:pPr>
              <w:spacing w:after="0"/>
              <w:rPr>
                <w:rFonts w:eastAsia="DengXian"/>
                <w:sz w:val="20"/>
                <w:szCs w:val="18"/>
                <w:lang w:eastAsia="zh-CN"/>
              </w:rPr>
            </w:pPr>
            <w:r w:rsidRPr="007A66BF">
              <w:rPr>
                <w:rFonts w:eastAsia="DengXian"/>
                <w:sz w:val="20"/>
                <w:szCs w:val="18"/>
                <w:lang w:eastAsia="zh-CN"/>
              </w:rPr>
              <w:t>8T8R</w:t>
            </w:r>
          </w:p>
        </w:tc>
        <w:tc>
          <w:tcPr>
            <w:tcW w:w="6684" w:type="dxa"/>
          </w:tcPr>
          <w:p w14:paraId="63390CDE"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4T8R</w:t>
            </w:r>
            <w:r w:rsidRPr="007A66BF">
              <w:rPr>
                <w:rFonts w:eastAsia="DengXian"/>
                <w:b/>
                <w:bCs/>
                <w:sz w:val="20"/>
                <w:szCs w:val="18"/>
              </w:rPr>
              <w:t>,</w:t>
            </w:r>
          </w:p>
          <w:p w14:paraId="1EAF807C" w14:textId="77777777"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 xml:space="preserve">Alt 1: </w:t>
            </w:r>
          </w:p>
          <w:p w14:paraId="4DE0D4BC" w14:textId="15E5AAD6"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 xml:space="preserve">4T: (M, N, P, Mg, Ng; Mp, Np)= (1, 2, 2, 1, 1; 1, 2) </w:t>
            </w:r>
            <w:r w:rsidRPr="007A66BF">
              <w:rPr>
                <w:rFonts w:eastAsia="DengXian"/>
                <w:szCs w:val="18"/>
                <w:lang w:eastAsia="zh-CN"/>
              </w:rPr>
              <w:t>f</w:t>
            </w:r>
            <w:r w:rsidRPr="007A66BF">
              <w:rPr>
                <w:rFonts w:eastAsia="DengXian"/>
                <w:szCs w:val="18"/>
              </w:rPr>
              <w:t>or dual polarization</w:t>
            </w:r>
            <w:r w:rsidRPr="007A66BF">
              <w:rPr>
                <w:rFonts w:eastAsia="DengXian"/>
                <w:szCs w:val="18"/>
                <w:lang w:eastAsia="zh-CN"/>
              </w:rPr>
              <w:t xml:space="preserve"> or </w:t>
            </w:r>
            <w:r w:rsidRPr="007A66BF">
              <w:rPr>
                <w:rFonts w:eastAsia="DengXian"/>
                <w:szCs w:val="18"/>
              </w:rPr>
              <w:t>(1, 4, 1, 1, 1; 1, 4)</w:t>
            </w:r>
            <w:r w:rsidRPr="007A66BF">
              <w:rPr>
                <w:szCs w:val="18"/>
              </w:rPr>
              <w:t xml:space="preserve"> </w:t>
            </w:r>
            <w:r w:rsidRPr="007A66BF">
              <w:rPr>
                <w:rFonts w:eastAsia="DengXian"/>
                <w:szCs w:val="18"/>
                <w:lang w:eastAsia="zh-CN"/>
              </w:rPr>
              <w:t>f</w:t>
            </w:r>
            <w:r w:rsidRPr="007A66BF">
              <w:rPr>
                <w:rFonts w:eastAsia="DengXian"/>
                <w:szCs w:val="18"/>
              </w:rPr>
              <w:t>or single polarization</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r w:rsidRPr="007A66BF">
              <w:rPr>
                <w:rFonts w:eastAsia="DengXian"/>
                <w:szCs w:val="18"/>
              </w:rPr>
              <w:t>.</w:t>
            </w:r>
          </w:p>
          <w:p w14:paraId="454E1945" w14:textId="38597F43"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 xml:space="preserve">8R: (M, N, P, Mg, Ng; Mp, Np)= (1, 4, 2, 1, 1; 1, 4) </w:t>
            </w:r>
            <w:r w:rsidRPr="007A66BF">
              <w:rPr>
                <w:rFonts w:eastAsia="DengXian"/>
                <w:szCs w:val="18"/>
                <w:lang w:eastAsia="zh-CN"/>
              </w:rPr>
              <w:t>,</w:t>
            </w:r>
            <w:r w:rsidRPr="007A66BF">
              <w:rPr>
                <w:szCs w:val="18"/>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602C5843" w14:textId="77777777" w:rsidR="007A66BF" w:rsidRPr="007A66BF" w:rsidRDefault="007A66BF" w:rsidP="00545282">
            <w:pPr>
              <w:spacing w:after="0"/>
              <w:jc w:val="left"/>
              <w:rPr>
                <w:rFonts w:eastAsia="DengXian"/>
                <w:sz w:val="20"/>
                <w:szCs w:val="18"/>
              </w:rPr>
            </w:pPr>
            <w:r w:rsidRPr="007A66BF">
              <w:rPr>
                <w:rFonts w:eastAsia="DengXian"/>
                <w:sz w:val="20"/>
                <w:szCs w:val="18"/>
                <w:lang w:eastAsia="zh-CN"/>
              </w:rPr>
              <w:t>Alt 2:</w:t>
            </w:r>
            <w:r w:rsidRPr="007A66BF">
              <w:rPr>
                <w:rFonts w:eastAsia="DengXian"/>
                <w:sz w:val="20"/>
                <w:szCs w:val="18"/>
              </w:rPr>
              <w:t xml:space="preserve"> </w:t>
            </w:r>
          </w:p>
          <w:p w14:paraId="2042E745" w14:textId="77777777"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4T: (1, 3, 5, 7) as described in section 7.3 in TR38.901</w:t>
            </w:r>
          </w:p>
          <w:p w14:paraId="41AF0F3E" w14:textId="77777777" w:rsidR="007A66BF" w:rsidRPr="007A66BF" w:rsidRDefault="007A66BF" w:rsidP="00E12F59">
            <w:pPr>
              <w:pStyle w:val="aff3"/>
              <w:widowControl/>
              <w:numPr>
                <w:ilvl w:val="0"/>
                <w:numId w:val="95"/>
              </w:numPr>
              <w:overflowPunct/>
              <w:autoSpaceDE/>
              <w:autoSpaceDN/>
              <w:adjustRightInd/>
              <w:spacing w:after="0" w:line="259" w:lineRule="auto"/>
              <w:jc w:val="both"/>
              <w:textAlignment w:val="auto"/>
              <w:rPr>
                <w:rFonts w:eastAsia="DengXian"/>
                <w:szCs w:val="18"/>
              </w:rPr>
            </w:pPr>
            <w:r w:rsidRPr="007A66BF">
              <w:rPr>
                <w:rFonts w:eastAsia="DengXian"/>
                <w:szCs w:val="18"/>
              </w:rPr>
              <w:t>8R: (1, 2, 3, 4, 5, 6, 7, 8) as described in section 7.3 in TR38.901</w:t>
            </w:r>
          </w:p>
          <w:p w14:paraId="73E89ACE" w14:textId="77777777" w:rsidR="007A66BF" w:rsidRPr="007A66BF" w:rsidRDefault="007A66BF" w:rsidP="00545282">
            <w:pPr>
              <w:pStyle w:val="aff3"/>
              <w:ind w:left="360"/>
              <w:rPr>
                <w:rFonts w:eastAsia="DengXian"/>
                <w:szCs w:val="18"/>
              </w:rPr>
            </w:pPr>
          </w:p>
          <w:p w14:paraId="3D87D682"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8T8R</w:t>
            </w:r>
            <w:r w:rsidRPr="007A66BF">
              <w:rPr>
                <w:rFonts w:eastAsia="DengXian"/>
                <w:b/>
                <w:bCs/>
                <w:sz w:val="20"/>
                <w:szCs w:val="18"/>
              </w:rPr>
              <w:t>,</w:t>
            </w:r>
          </w:p>
          <w:p w14:paraId="1F3D14DE" w14:textId="49F4F005"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Alt 1: (M, N, P, Mg, Ng; Mp, Np)=</w:t>
            </w:r>
            <w:r w:rsidRPr="007A66BF">
              <w:rPr>
                <w:rFonts w:eastAsia="DengXian"/>
                <w:sz w:val="20"/>
                <w:szCs w:val="18"/>
              </w:rPr>
              <w:t xml:space="preserve"> (1, 4, 2, 1, 1; 1, 4)</w:t>
            </w:r>
            <w:r w:rsidRPr="007A66BF">
              <w:rPr>
                <w:sz w:val="20"/>
                <w:szCs w:val="18"/>
              </w:rPr>
              <w:t xml:space="preserve"> </w:t>
            </w:r>
            <w:r w:rsidRPr="007A66BF">
              <w:rPr>
                <w:rFonts w:eastAsia="DengXian"/>
                <w:sz w:val="20"/>
                <w:szCs w:val="18"/>
              </w:rPr>
              <w:t>for dual polarization</w:t>
            </w:r>
            <w:r w:rsidRPr="007A66BF">
              <w:rPr>
                <w:rFonts w:eastAsia="DengXian"/>
                <w:sz w:val="20"/>
                <w:szCs w:val="18"/>
                <w:lang w:eastAsia="zh-CN"/>
              </w:rPr>
              <w:t xml:space="preserve"> or (2, 4, 1, 1, 1; 2, 4) f</w:t>
            </w:r>
            <w:r w:rsidRPr="007A66BF">
              <w:rPr>
                <w:rFonts w:eastAsia="DengXian"/>
                <w:sz w:val="20"/>
                <w:szCs w:val="18"/>
              </w:rPr>
              <w:t>or single polarization</w:t>
            </w:r>
            <w:r w:rsidRPr="007A66BF">
              <w:rPr>
                <w:rFonts w:eastAsia="DengXian"/>
                <w:sz w:val="20"/>
                <w:szCs w:val="18"/>
                <w:lang w:eastAsia="zh-CN"/>
              </w:rPr>
              <w:t xml:space="preserve"> , </w:t>
            </w:r>
            <w:r w:rsidR="001F6B47" w:rsidRPr="007A66BF">
              <w:rPr>
                <w:rFonts w:eastAsia="DengXian"/>
                <w:sz w:val="20"/>
                <w:szCs w:val="18"/>
                <w:lang w:eastAsia="zh-CN"/>
              </w:rPr>
              <w:t>(d</w:t>
            </w:r>
            <w:r w:rsidR="001F6B47" w:rsidRPr="001F6B47">
              <w:rPr>
                <w:rFonts w:eastAsia="DengXian"/>
                <w:sz w:val="20"/>
                <w:szCs w:val="18"/>
                <w:vertAlign w:val="subscript"/>
                <w:lang w:eastAsia="zh-CN"/>
              </w:rPr>
              <w:t>H</w:t>
            </w:r>
            <w:r w:rsidR="001F6B47" w:rsidRPr="007A66BF">
              <w:rPr>
                <w:rFonts w:eastAsia="DengXian"/>
                <w:sz w:val="20"/>
                <w:szCs w:val="18"/>
                <w:lang w:eastAsia="zh-CN"/>
              </w:rPr>
              <w:t>,d</w:t>
            </w:r>
            <w:r w:rsidR="001F6B47" w:rsidRPr="001F6B47">
              <w:rPr>
                <w:rFonts w:eastAsia="DengXian"/>
                <w:sz w:val="20"/>
                <w:szCs w:val="18"/>
                <w:vertAlign w:val="subscript"/>
                <w:lang w:eastAsia="zh-CN"/>
              </w:rPr>
              <w:t>V</w:t>
            </w:r>
            <w:r w:rsidR="001F6B47" w:rsidRPr="007A66BF">
              <w:rPr>
                <w:rFonts w:eastAsia="DengXian"/>
                <w:sz w:val="20"/>
                <w:szCs w:val="18"/>
                <w:lang w:eastAsia="zh-CN"/>
              </w:rPr>
              <w:t>)</w:t>
            </w:r>
            <w:r w:rsidRPr="007A66BF">
              <w:rPr>
                <w:rFonts w:eastAsia="DengXian"/>
                <w:sz w:val="20"/>
                <w:szCs w:val="18"/>
                <w:lang w:eastAsia="zh-CN"/>
              </w:rPr>
              <w:t>= (0.5, 0.5)λ</w:t>
            </w:r>
          </w:p>
          <w:p w14:paraId="055641BF"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Alt 2:</w:t>
            </w:r>
            <w:r w:rsidRPr="007A66BF">
              <w:rPr>
                <w:rFonts w:eastAsia="DengXian"/>
                <w:sz w:val="20"/>
                <w:szCs w:val="18"/>
              </w:rPr>
              <w:t xml:space="preserve"> </w:t>
            </w:r>
            <w:r w:rsidRPr="007A66BF">
              <w:rPr>
                <w:rFonts w:eastAsia="DengXian"/>
                <w:sz w:val="20"/>
                <w:szCs w:val="18"/>
                <w:lang w:eastAsia="zh-CN"/>
              </w:rPr>
              <w:t>(</w:t>
            </w:r>
            <w:r w:rsidRPr="007A66BF">
              <w:rPr>
                <w:rFonts w:eastAsia="DengXian"/>
                <w:sz w:val="20"/>
                <w:szCs w:val="18"/>
              </w:rPr>
              <w:t>1, 2, 3, 4, 5, 6, 7, 8</w:t>
            </w:r>
            <w:r w:rsidRPr="007A66BF">
              <w:rPr>
                <w:rFonts w:eastAsia="DengXian"/>
                <w:sz w:val="20"/>
                <w:szCs w:val="18"/>
                <w:lang w:eastAsia="zh-CN"/>
              </w:rPr>
              <w:t>) as described in section 7.3 in TR38.901</w:t>
            </w:r>
          </w:p>
        </w:tc>
      </w:tr>
      <w:tr w:rsidR="001F6B47" w:rsidRPr="0064621A" w14:paraId="300E6A4E" w14:textId="77777777" w:rsidTr="001F6B47">
        <w:trPr>
          <w:trHeight w:val="346"/>
        </w:trPr>
        <w:tc>
          <w:tcPr>
            <w:tcW w:w="1617" w:type="dxa"/>
          </w:tcPr>
          <w:p w14:paraId="7B6E67CC" w14:textId="5E9DABF1" w:rsidR="007A66BF" w:rsidRPr="007A66BF" w:rsidRDefault="001F6B47" w:rsidP="00545282">
            <w:pPr>
              <w:spacing w:after="0"/>
              <w:rPr>
                <w:rFonts w:eastAsia="DengXian"/>
                <w:sz w:val="20"/>
                <w:szCs w:val="18"/>
                <w:lang w:eastAsia="zh-CN"/>
              </w:rPr>
            </w:pPr>
            <w:r>
              <w:rPr>
                <w:rFonts w:eastAsia="DengXian"/>
                <w:lang w:eastAsia="zh-CN"/>
              </w:rPr>
              <w:t>Combination4</w:t>
            </w:r>
          </w:p>
        </w:tc>
        <w:tc>
          <w:tcPr>
            <w:tcW w:w="1392" w:type="dxa"/>
          </w:tcPr>
          <w:p w14:paraId="5590E76E"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16</w:t>
            </w:r>
          </w:p>
        </w:tc>
        <w:tc>
          <w:tcPr>
            <w:tcW w:w="1364" w:type="dxa"/>
          </w:tcPr>
          <w:p w14:paraId="330B5D93" w14:textId="3959CEA3"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8T16R</w:t>
            </w:r>
            <w:r w:rsidR="005A6AFA">
              <w:rPr>
                <w:rFonts w:eastAsia="DengXian"/>
                <w:sz w:val="20"/>
                <w:szCs w:val="18"/>
                <w:lang w:eastAsia="zh-CN"/>
              </w:rPr>
              <w:t>,</w:t>
            </w:r>
          </w:p>
          <w:p w14:paraId="5611987B"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16T16R</w:t>
            </w:r>
          </w:p>
        </w:tc>
        <w:tc>
          <w:tcPr>
            <w:tcW w:w="6684" w:type="dxa"/>
          </w:tcPr>
          <w:p w14:paraId="7C139CD8"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8T16R</w:t>
            </w:r>
            <w:r w:rsidRPr="007A66BF">
              <w:rPr>
                <w:rFonts w:eastAsia="DengXian"/>
                <w:b/>
                <w:bCs/>
                <w:sz w:val="20"/>
                <w:szCs w:val="18"/>
              </w:rPr>
              <w:t>,</w:t>
            </w:r>
          </w:p>
          <w:p w14:paraId="1774F578" w14:textId="77777777"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 xml:space="preserve">Alt 1: </w:t>
            </w:r>
          </w:p>
          <w:p w14:paraId="7CF9BEC1" w14:textId="228E328E" w:rsidR="007A66BF" w:rsidRPr="007A66BF" w:rsidRDefault="007A66BF" w:rsidP="00E12F59">
            <w:pPr>
              <w:pStyle w:val="aff3"/>
              <w:widowControl/>
              <w:numPr>
                <w:ilvl w:val="0"/>
                <w:numId w:val="95"/>
              </w:numPr>
              <w:overflowPunct/>
              <w:spacing w:after="0" w:line="259" w:lineRule="auto"/>
              <w:textAlignment w:val="auto"/>
              <w:rPr>
                <w:rFonts w:eastAsia="DengXian"/>
                <w:szCs w:val="18"/>
              </w:rPr>
            </w:pPr>
            <w:r w:rsidRPr="007A66BF">
              <w:rPr>
                <w:rFonts w:eastAsia="DengXian"/>
                <w:szCs w:val="18"/>
              </w:rPr>
              <w:t>8T: (M, N, P, Mg, Ng; Mp, Np)= (1, 4, 2, 1, 1; 1, 4) for dual polarization</w:t>
            </w:r>
            <w:r w:rsidRPr="007A66BF">
              <w:rPr>
                <w:rFonts w:eastAsia="DengXian"/>
                <w:szCs w:val="18"/>
                <w:lang w:eastAsia="zh-CN"/>
              </w:rPr>
              <w:t xml:space="preserve"> or (2, 4, 1, 1, 1; 2, 4) f</w:t>
            </w:r>
            <w:r w:rsidRPr="007A66BF">
              <w:rPr>
                <w:rFonts w:eastAsia="DengXian"/>
                <w:szCs w:val="18"/>
              </w:rPr>
              <w:t>or single polarization</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1417DADE" w14:textId="719C6A68" w:rsidR="007A66BF" w:rsidRPr="007A66BF" w:rsidRDefault="007A66BF" w:rsidP="00E12F59">
            <w:pPr>
              <w:pStyle w:val="aff3"/>
              <w:widowControl/>
              <w:numPr>
                <w:ilvl w:val="0"/>
                <w:numId w:val="95"/>
              </w:numPr>
              <w:overflowPunct/>
              <w:spacing w:after="0" w:line="259" w:lineRule="auto"/>
              <w:textAlignment w:val="auto"/>
              <w:rPr>
                <w:rFonts w:eastAsia="DengXian"/>
                <w:szCs w:val="18"/>
              </w:rPr>
            </w:pPr>
            <w:r w:rsidRPr="007A66BF">
              <w:rPr>
                <w:rFonts w:eastAsia="DengXian"/>
                <w:szCs w:val="18"/>
              </w:rPr>
              <w:t xml:space="preserve">16R: (M, N, P, Mg, Ng; Mp, Np)= (2, 4, 2, 1, 1; 2, 4) </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723427B9" w14:textId="77777777" w:rsidR="007A66BF" w:rsidRPr="007A66BF" w:rsidRDefault="007A66BF" w:rsidP="00545282">
            <w:pPr>
              <w:spacing w:after="0"/>
              <w:jc w:val="left"/>
              <w:rPr>
                <w:rFonts w:eastAsia="DengXian"/>
                <w:sz w:val="20"/>
                <w:szCs w:val="18"/>
              </w:rPr>
            </w:pPr>
            <w:r w:rsidRPr="007A66BF">
              <w:rPr>
                <w:rFonts w:eastAsia="DengXian"/>
                <w:sz w:val="20"/>
                <w:szCs w:val="18"/>
                <w:lang w:eastAsia="zh-CN"/>
              </w:rPr>
              <w:t>Alt 2:</w:t>
            </w:r>
            <w:r w:rsidRPr="007A66BF">
              <w:rPr>
                <w:rFonts w:eastAsia="DengXian"/>
                <w:sz w:val="20"/>
                <w:szCs w:val="18"/>
              </w:rPr>
              <w:t xml:space="preserve"> </w:t>
            </w:r>
          </w:p>
          <w:p w14:paraId="55E4E36F" w14:textId="77777777" w:rsidR="007A66BF" w:rsidRPr="007A66BF" w:rsidRDefault="007A66BF" w:rsidP="00E12F59">
            <w:pPr>
              <w:pStyle w:val="aff3"/>
              <w:widowControl/>
              <w:numPr>
                <w:ilvl w:val="0"/>
                <w:numId w:val="95"/>
              </w:numPr>
              <w:overflowPunct/>
              <w:spacing w:after="0" w:line="259" w:lineRule="auto"/>
              <w:textAlignment w:val="auto"/>
              <w:rPr>
                <w:rFonts w:eastAsia="DengXian"/>
                <w:szCs w:val="18"/>
              </w:rPr>
            </w:pPr>
            <w:r w:rsidRPr="007A66BF">
              <w:rPr>
                <w:rFonts w:eastAsia="DengXian"/>
                <w:szCs w:val="18"/>
              </w:rPr>
              <w:t>8T: (1, 2, 3, 4, 5, 6, 7, 8) as described in section 7.3 in TR38.901, single polarization</w:t>
            </w:r>
          </w:p>
          <w:p w14:paraId="48F603A6" w14:textId="77777777" w:rsidR="007A66BF" w:rsidRPr="007A66BF" w:rsidRDefault="007A66BF" w:rsidP="00E12F59">
            <w:pPr>
              <w:pStyle w:val="aff3"/>
              <w:widowControl/>
              <w:numPr>
                <w:ilvl w:val="0"/>
                <w:numId w:val="95"/>
              </w:numPr>
              <w:overflowPunct/>
              <w:spacing w:after="0" w:line="259" w:lineRule="auto"/>
              <w:textAlignment w:val="auto"/>
              <w:rPr>
                <w:rFonts w:eastAsia="DengXian"/>
                <w:szCs w:val="18"/>
              </w:rPr>
            </w:pPr>
            <w:r w:rsidRPr="007A66BF">
              <w:rPr>
                <w:rFonts w:eastAsia="DengXian"/>
                <w:szCs w:val="18"/>
              </w:rPr>
              <w:t>16R: (1, 2, 3, 4, 5, 6, 7, 8) as described in section 7.3 in TR38.901, dual polarization</w:t>
            </w:r>
          </w:p>
          <w:p w14:paraId="20F6C77B" w14:textId="77777777" w:rsidR="007A66BF" w:rsidRPr="007A66BF" w:rsidRDefault="007A66BF" w:rsidP="00545282">
            <w:pPr>
              <w:pStyle w:val="aff3"/>
              <w:ind w:left="360"/>
              <w:rPr>
                <w:rFonts w:eastAsia="DengXian"/>
                <w:szCs w:val="18"/>
              </w:rPr>
            </w:pPr>
          </w:p>
          <w:p w14:paraId="364F7ACC"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16T16R</w:t>
            </w:r>
            <w:r w:rsidRPr="007A66BF">
              <w:rPr>
                <w:rFonts w:eastAsia="DengXian"/>
                <w:b/>
                <w:bCs/>
                <w:sz w:val="20"/>
                <w:szCs w:val="18"/>
              </w:rPr>
              <w:t>,</w:t>
            </w:r>
          </w:p>
          <w:p w14:paraId="2226B808" w14:textId="7376D650"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Alt 1: (M, N, P, Mg, Ng; Mp, Np)=</w:t>
            </w:r>
            <w:r w:rsidRPr="007A66BF">
              <w:rPr>
                <w:rFonts w:eastAsia="DengXian"/>
                <w:sz w:val="20"/>
                <w:szCs w:val="18"/>
              </w:rPr>
              <w:t xml:space="preserve"> (2, 4, 2, 1, 1; 2, 4) </w:t>
            </w:r>
            <w:r w:rsidRPr="007A66BF">
              <w:rPr>
                <w:rFonts w:eastAsia="DengXian"/>
                <w:sz w:val="20"/>
                <w:szCs w:val="18"/>
                <w:lang w:eastAsia="zh-CN"/>
              </w:rPr>
              <w:t xml:space="preserve">, </w:t>
            </w:r>
            <w:r w:rsidR="001F6B47" w:rsidRPr="007A66BF">
              <w:rPr>
                <w:rFonts w:eastAsia="DengXian"/>
                <w:sz w:val="20"/>
                <w:szCs w:val="18"/>
                <w:lang w:eastAsia="zh-CN"/>
              </w:rPr>
              <w:t>(d</w:t>
            </w:r>
            <w:r w:rsidR="001F6B47" w:rsidRPr="001F6B47">
              <w:rPr>
                <w:rFonts w:eastAsia="DengXian"/>
                <w:sz w:val="20"/>
                <w:szCs w:val="18"/>
                <w:vertAlign w:val="subscript"/>
                <w:lang w:eastAsia="zh-CN"/>
              </w:rPr>
              <w:t>H</w:t>
            </w:r>
            <w:r w:rsidR="001F6B47" w:rsidRPr="007A66BF">
              <w:rPr>
                <w:rFonts w:eastAsia="DengXian"/>
                <w:sz w:val="20"/>
                <w:szCs w:val="18"/>
                <w:lang w:eastAsia="zh-CN"/>
              </w:rPr>
              <w:t>,d</w:t>
            </w:r>
            <w:r w:rsidR="001F6B47" w:rsidRPr="001F6B47">
              <w:rPr>
                <w:rFonts w:eastAsia="DengXian"/>
                <w:sz w:val="20"/>
                <w:szCs w:val="18"/>
                <w:vertAlign w:val="subscript"/>
                <w:lang w:eastAsia="zh-CN"/>
              </w:rPr>
              <w:t>V</w:t>
            </w:r>
            <w:r w:rsidR="001F6B47" w:rsidRPr="007A66BF">
              <w:rPr>
                <w:rFonts w:eastAsia="DengXian"/>
                <w:sz w:val="20"/>
                <w:szCs w:val="18"/>
                <w:lang w:eastAsia="zh-CN"/>
              </w:rPr>
              <w:t>)</w:t>
            </w:r>
            <w:r w:rsidRPr="007A66BF">
              <w:rPr>
                <w:rFonts w:eastAsia="DengXian"/>
                <w:sz w:val="20"/>
                <w:szCs w:val="18"/>
                <w:lang w:eastAsia="zh-CN"/>
              </w:rPr>
              <w:t>= (0.5, 0.5)λ</w:t>
            </w:r>
          </w:p>
          <w:p w14:paraId="426ECF2B" w14:textId="77777777" w:rsidR="007A66BF" w:rsidRPr="007A66BF" w:rsidRDefault="007A66BF" w:rsidP="00545282">
            <w:pPr>
              <w:spacing w:after="0"/>
              <w:rPr>
                <w:rFonts w:eastAsia="DengXian"/>
                <w:b/>
                <w:bCs/>
                <w:sz w:val="20"/>
                <w:szCs w:val="18"/>
                <w:lang w:eastAsia="zh-CN"/>
              </w:rPr>
            </w:pPr>
            <w:r w:rsidRPr="007A66BF">
              <w:rPr>
                <w:rFonts w:eastAsia="DengXian"/>
                <w:sz w:val="20"/>
                <w:szCs w:val="18"/>
                <w:lang w:eastAsia="zh-CN"/>
              </w:rPr>
              <w:t>Alt 2:</w:t>
            </w:r>
            <w:r w:rsidRPr="007A66BF">
              <w:rPr>
                <w:rFonts w:eastAsia="DengXian"/>
                <w:sz w:val="20"/>
                <w:szCs w:val="18"/>
              </w:rPr>
              <w:t xml:space="preserve"> </w:t>
            </w:r>
            <w:r w:rsidRPr="007A66BF">
              <w:rPr>
                <w:rFonts w:eastAsia="DengXian"/>
                <w:sz w:val="20"/>
                <w:szCs w:val="18"/>
                <w:lang w:eastAsia="zh-CN"/>
              </w:rPr>
              <w:t>(</w:t>
            </w:r>
            <w:r w:rsidRPr="007A66BF">
              <w:rPr>
                <w:rFonts w:eastAsia="DengXian"/>
                <w:sz w:val="20"/>
                <w:szCs w:val="18"/>
              </w:rPr>
              <w:t>1, 2, 3, 4, 5, 6, 7, 8</w:t>
            </w:r>
            <w:r w:rsidRPr="007A66BF">
              <w:rPr>
                <w:rFonts w:eastAsia="DengXian"/>
                <w:sz w:val="20"/>
                <w:szCs w:val="18"/>
                <w:lang w:eastAsia="zh-CN"/>
              </w:rPr>
              <w:t>) as described in section 7.3 in TR38.901</w:t>
            </w:r>
            <w:r w:rsidRPr="007A66BF">
              <w:rPr>
                <w:rFonts w:eastAsia="DengXian"/>
                <w:sz w:val="20"/>
                <w:szCs w:val="18"/>
              </w:rPr>
              <w:t>, dual polarization</w:t>
            </w:r>
          </w:p>
        </w:tc>
      </w:tr>
      <w:tr w:rsidR="001F6B47" w:rsidRPr="0064621A" w14:paraId="557C8ACC" w14:textId="77777777" w:rsidTr="001F6B47">
        <w:trPr>
          <w:trHeight w:val="62"/>
        </w:trPr>
        <w:tc>
          <w:tcPr>
            <w:tcW w:w="1617" w:type="dxa"/>
          </w:tcPr>
          <w:p w14:paraId="34110954" w14:textId="0C7D078A" w:rsidR="007A66BF" w:rsidRPr="007A66BF" w:rsidRDefault="001F6B47" w:rsidP="00545282">
            <w:pPr>
              <w:spacing w:after="0"/>
              <w:rPr>
                <w:rFonts w:eastAsia="DengXian"/>
                <w:sz w:val="20"/>
                <w:szCs w:val="18"/>
                <w:lang w:eastAsia="zh-CN"/>
              </w:rPr>
            </w:pPr>
            <w:r>
              <w:rPr>
                <w:rFonts w:eastAsia="DengXian"/>
                <w:lang w:eastAsia="zh-CN"/>
              </w:rPr>
              <w:t>Combination5</w:t>
            </w:r>
          </w:p>
        </w:tc>
        <w:tc>
          <w:tcPr>
            <w:tcW w:w="1392" w:type="dxa"/>
          </w:tcPr>
          <w:p w14:paraId="0C9FB0F0"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32</w:t>
            </w:r>
          </w:p>
        </w:tc>
        <w:tc>
          <w:tcPr>
            <w:tcW w:w="1364" w:type="dxa"/>
          </w:tcPr>
          <w:p w14:paraId="65539D5C" w14:textId="1F84811C" w:rsidR="007A66BF" w:rsidRPr="007A66BF" w:rsidRDefault="007A66BF" w:rsidP="00545282">
            <w:pPr>
              <w:spacing w:after="0"/>
              <w:rPr>
                <w:rFonts w:eastAsia="DengXian"/>
                <w:sz w:val="20"/>
                <w:szCs w:val="18"/>
                <w:lang w:eastAsia="zh-CN"/>
              </w:rPr>
            </w:pPr>
            <w:r w:rsidRPr="007A66BF">
              <w:rPr>
                <w:rFonts w:eastAsia="DengXian"/>
                <w:sz w:val="20"/>
                <w:szCs w:val="18"/>
                <w:lang w:eastAsia="zh-CN"/>
              </w:rPr>
              <w:t>16T32R</w:t>
            </w:r>
            <w:r w:rsidR="005A6AFA">
              <w:rPr>
                <w:rFonts w:eastAsia="DengXian"/>
                <w:sz w:val="20"/>
                <w:szCs w:val="18"/>
                <w:lang w:eastAsia="zh-CN"/>
              </w:rPr>
              <w:t>,</w:t>
            </w:r>
          </w:p>
          <w:p w14:paraId="53C8B8C6" w14:textId="77777777" w:rsidR="007A66BF" w:rsidRPr="007A66BF" w:rsidRDefault="007A66BF" w:rsidP="00545282">
            <w:pPr>
              <w:spacing w:after="0"/>
              <w:rPr>
                <w:rFonts w:eastAsia="DengXian"/>
                <w:sz w:val="20"/>
                <w:szCs w:val="18"/>
                <w:lang w:eastAsia="zh-CN"/>
              </w:rPr>
            </w:pPr>
            <w:r w:rsidRPr="007A66BF">
              <w:rPr>
                <w:rFonts w:eastAsia="DengXian"/>
                <w:sz w:val="20"/>
                <w:szCs w:val="18"/>
                <w:lang w:eastAsia="zh-CN"/>
              </w:rPr>
              <w:t>32T32R</w:t>
            </w:r>
          </w:p>
        </w:tc>
        <w:tc>
          <w:tcPr>
            <w:tcW w:w="6684" w:type="dxa"/>
          </w:tcPr>
          <w:p w14:paraId="5665626A"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16T32R</w:t>
            </w:r>
            <w:r w:rsidRPr="007A66BF">
              <w:rPr>
                <w:rFonts w:eastAsia="DengXian"/>
                <w:b/>
                <w:bCs/>
                <w:sz w:val="20"/>
                <w:szCs w:val="18"/>
              </w:rPr>
              <w:t>,</w:t>
            </w:r>
          </w:p>
          <w:p w14:paraId="0A7D5839" w14:textId="24A99CB7"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16</w:t>
            </w:r>
            <w:r w:rsidRPr="007A66BF">
              <w:rPr>
                <w:rFonts w:eastAsia="DengXian"/>
                <w:szCs w:val="18"/>
              </w:rPr>
              <w:t>T: (M, N, P, Mg, Ng; Mp, Np)= (</w:t>
            </w:r>
            <w:r w:rsidRPr="007A66BF">
              <w:rPr>
                <w:rFonts w:eastAsia="DengXian"/>
                <w:szCs w:val="18"/>
                <w:lang w:eastAsia="zh-CN"/>
              </w:rPr>
              <w:t>2</w:t>
            </w:r>
            <w:r w:rsidRPr="007A66BF">
              <w:rPr>
                <w:rFonts w:eastAsia="DengXian"/>
                <w:szCs w:val="18"/>
              </w:rPr>
              <w:t xml:space="preserve">, 4, 2, 1, 1; </w:t>
            </w:r>
            <w:r w:rsidRPr="007A66BF">
              <w:rPr>
                <w:rFonts w:eastAsia="DengXian"/>
                <w:szCs w:val="18"/>
                <w:lang w:eastAsia="zh-CN"/>
              </w:rPr>
              <w:t>2</w:t>
            </w:r>
            <w:r w:rsidRPr="007A66BF">
              <w:rPr>
                <w:rFonts w:eastAsia="DengXian"/>
                <w:szCs w:val="18"/>
              </w:rPr>
              <w:t>, 4) for dual polarization</w:t>
            </w:r>
            <w:r w:rsidRPr="007A66BF">
              <w:rPr>
                <w:rFonts w:eastAsia="DengXian"/>
                <w:szCs w:val="18"/>
                <w:lang w:eastAsia="zh-CN"/>
              </w:rPr>
              <w:t xml:space="preserve"> or (4, 4, 1, 1, 1; 4, 4) f</w:t>
            </w:r>
            <w:r w:rsidRPr="007A66BF">
              <w:rPr>
                <w:rFonts w:eastAsia="DengXian"/>
                <w:szCs w:val="18"/>
              </w:rPr>
              <w:t>or single polarization</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05AE42C6" w14:textId="5431B69B" w:rsidR="007A66BF" w:rsidRPr="007A66BF" w:rsidRDefault="007A66BF" w:rsidP="00E12F59">
            <w:pPr>
              <w:pStyle w:val="aff3"/>
              <w:widowControl/>
              <w:numPr>
                <w:ilvl w:val="0"/>
                <w:numId w:val="95"/>
              </w:numPr>
              <w:overflowPunct/>
              <w:autoSpaceDE/>
              <w:autoSpaceDN/>
              <w:adjustRightInd/>
              <w:spacing w:after="0" w:line="259" w:lineRule="auto"/>
              <w:textAlignment w:val="auto"/>
              <w:rPr>
                <w:rFonts w:eastAsia="DengXian"/>
                <w:szCs w:val="18"/>
              </w:rPr>
            </w:pPr>
            <w:r w:rsidRPr="007A66BF">
              <w:rPr>
                <w:rFonts w:eastAsia="DengXian"/>
                <w:szCs w:val="18"/>
                <w:lang w:eastAsia="zh-CN"/>
              </w:rPr>
              <w:t>32</w:t>
            </w:r>
            <w:r w:rsidRPr="007A66BF">
              <w:rPr>
                <w:rFonts w:eastAsia="DengXian"/>
                <w:szCs w:val="18"/>
              </w:rPr>
              <w:t>R: (M, N, P, Mg, Ng; Mp, Np)= (</w:t>
            </w:r>
            <w:r w:rsidRPr="007A66BF">
              <w:rPr>
                <w:rFonts w:eastAsia="DengXian"/>
                <w:szCs w:val="18"/>
                <w:lang w:eastAsia="zh-CN"/>
              </w:rPr>
              <w:t>4</w:t>
            </w:r>
            <w:r w:rsidRPr="007A66BF">
              <w:rPr>
                <w:rFonts w:eastAsia="DengXian"/>
                <w:szCs w:val="18"/>
              </w:rPr>
              <w:t xml:space="preserve">, 4, 2, 1, 1; </w:t>
            </w:r>
            <w:r w:rsidRPr="007A66BF">
              <w:rPr>
                <w:rFonts w:eastAsia="DengXian"/>
                <w:szCs w:val="18"/>
                <w:lang w:eastAsia="zh-CN"/>
              </w:rPr>
              <w:t>4</w:t>
            </w:r>
            <w:r w:rsidRPr="007A66BF">
              <w:rPr>
                <w:rFonts w:eastAsia="DengXian"/>
                <w:szCs w:val="18"/>
              </w:rPr>
              <w:t xml:space="preserve">, 4) </w:t>
            </w:r>
            <w:r w:rsidRPr="007A66BF">
              <w:rPr>
                <w:rFonts w:eastAsia="DengXian"/>
                <w:szCs w:val="18"/>
                <w:lang w:eastAsia="zh-CN"/>
              </w:rPr>
              <w:t xml:space="preserve">, </w:t>
            </w:r>
            <w:r w:rsidR="001F6B47" w:rsidRPr="007A66BF">
              <w:rPr>
                <w:rFonts w:eastAsia="DengXian"/>
                <w:szCs w:val="18"/>
                <w:lang w:eastAsia="zh-CN"/>
              </w:rPr>
              <w:t>(d</w:t>
            </w:r>
            <w:r w:rsidR="001F6B47" w:rsidRPr="001F6B47">
              <w:rPr>
                <w:rFonts w:eastAsia="DengXian"/>
                <w:szCs w:val="18"/>
                <w:vertAlign w:val="subscript"/>
                <w:lang w:eastAsia="zh-CN"/>
              </w:rPr>
              <w:t>H</w:t>
            </w:r>
            <w:r w:rsidR="001F6B47" w:rsidRPr="007A66BF">
              <w:rPr>
                <w:rFonts w:eastAsia="DengXian"/>
                <w:szCs w:val="18"/>
                <w:lang w:eastAsia="zh-CN"/>
              </w:rPr>
              <w:t>,d</w:t>
            </w:r>
            <w:r w:rsidR="001F6B47" w:rsidRPr="001F6B47">
              <w:rPr>
                <w:rFonts w:eastAsia="DengXian"/>
                <w:szCs w:val="18"/>
                <w:vertAlign w:val="subscript"/>
                <w:lang w:eastAsia="zh-CN"/>
              </w:rPr>
              <w:t>V</w:t>
            </w:r>
            <w:r w:rsidR="001F6B47" w:rsidRPr="007A66BF">
              <w:rPr>
                <w:rFonts w:eastAsia="DengXian"/>
                <w:szCs w:val="18"/>
                <w:lang w:eastAsia="zh-CN"/>
              </w:rPr>
              <w:t>)</w:t>
            </w:r>
            <w:r w:rsidRPr="007A66BF">
              <w:rPr>
                <w:rFonts w:eastAsia="DengXian"/>
                <w:szCs w:val="18"/>
                <w:lang w:eastAsia="zh-CN"/>
              </w:rPr>
              <w:t>= (0.5, 0.5)λ</w:t>
            </w:r>
          </w:p>
          <w:p w14:paraId="09446506" w14:textId="77777777" w:rsidR="007A66BF" w:rsidRPr="007A66BF" w:rsidRDefault="007A66BF" w:rsidP="00545282">
            <w:pPr>
              <w:pStyle w:val="aff3"/>
              <w:ind w:left="360"/>
              <w:rPr>
                <w:rFonts w:eastAsia="DengXian"/>
                <w:szCs w:val="18"/>
              </w:rPr>
            </w:pPr>
          </w:p>
          <w:p w14:paraId="1FE44869" w14:textId="77777777" w:rsidR="007A66BF" w:rsidRPr="007A66BF" w:rsidRDefault="007A66BF" w:rsidP="00545282">
            <w:pPr>
              <w:spacing w:after="0"/>
              <w:jc w:val="left"/>
              <w:rPr>
                <w:rFonts w:eastAsia="DengXian"/>
                <w:b/>
                <w:bCs/>
                <w:sz w:val="20"/>
                <w:szCs w:val="18"/>
                <w:lang w:eastAsia="zh-CN"/>
              </w:rPr>
            </w:pPr>
            <w:r w:rsidRPr="007A66BF">
              <w:rPr>
                <w:rFonts w:eastAsia="DengXian"/>
                <w:b/>
                <w:bCs/>
                <w:sz w:val="20"/>
                <w:szCs w:val="18"/>
                <w:lang w:eastAsia="zh-CN"/>
              </w:rPr>
              <w:t>32T32R</w:t>
            </w:r>
            <w:r w:rsidRPr="007A66BF">
              <w:rPr>
                <w:rFonts w:eastAsia="DengXian"/>
                <w:b/>
                <w:bCs/>
                <w:sz w:val="20"/>
                <w:szCs w:val="18"/>
              </w:rPr>
              <w:t>,</w:t>
            </w:r>
          </w:p>
          <w:p w14:paraId="13BAA496" w14:textId="58D61AA4" w:rsidR="007A66BF" w:rsidRPr="007A66BF" w:rsidRDefault="007A66BF" w:rsidP="00545282">
            <w:pPr>
              <w:spacing w:after="0"/>
              <w:jc w:val="left"/>
              <w:rPr>
                <w:rFonts w:eastAsia="DengXian"/>
                <w:sz w:val="20"/>
                <w:szCs w:val="18"/>
                <w:lang w:eastAsia="zh-CN"/>
              </w:rPr>
            </w:pPr>
            <w:r w:rsidRPr="007A66BF">
              <w:rPr>
                <w:rFonts w:eastAsia="DengXian"/>
                <w:sz w:val="20"/>
                <w:szCs w:val="18"/>
                <w:lang w:eastAsia="zh-CN"/>
              </w:rPr>
              <w:t>(M, N, P, Mg, Ng; Mp, Np)=</w:t>
            </w:r>
            <w:r w:rsidRPr="007A66BF">
              <w:rPr>
                <w:rFonts w:eastAsia="DengXian"/>
                <w:sz w:val="20"/>
                <w:szCs w:val="18"/>
              </w:rPr>
              <w:t xml:space="preserve"> (</w:t>
            </w:r>
            <w:r w:rsidRPr="007A66BF">
              <w:rPr>
                <w:rFonts w:eastAsia="DengXian"/>
                <w:sz w:val="20"/>
                <w:szCs w:val="18"/>
                <w:lang w:eastAsia="zh-CN"/>
              </w:rPr>
              <w:t>4</w:t>
            </w:r>
            <w:r w:rsidRPr="007A66BF">
              <w:rPr>
                <w:rFonts w:eastAsia="DengXian"/>
                <w:sz w:val="20"/>
                <w:szCs w:val="18"/>
              </w:rPr>
              <w:t xml:space="preserve">, 4, 2, 1, 1; </w:t>
            </w:r>
            <w:r w:rsidRPr="007A66BF">
              <w:rPr>
                <w:rFonts w:eastAsia="DengXian"/>
                <w:sz w:val="20"/>
                <w:szCs w:val="18"/>
                <w:lang w:eastAsia="zh-CN"/>
              </w:rPr>
              <w:t>4</w:t>
            </w:r>
            <w:r w:rsidRPr="007A66BF">
              <w:rPr>
                <w:rFonts w:eastAsia="DengXian"/>
                <w:sz w:val="20"/>
                <w:szCs w:val="18"/>
              </w:rPr>
              <w:t xml:space="preserve">, 4) </w:t>
            </w:r>
            <w:r w:rsidRPr="007A66BF">
              <w:rPr>
                <w:rFonts w:eastAsia="DengXian"/>
                <w:sz w:val="20"/>
                <w:szCs w:val="18"/>
                <w:lang w:eastAsia="zh-CN"/>
              </w:rPr>
              <w:t xml:space="preserve">, </w:t>
            </w:r>
            <w:r w:rsidR="001F6B47" w:rsidRPr="007A66BF">
              <w:rPr>
                <w:rFonts w:eastAsia="DengXian"/>
                <w:sz w:val="20"/>
                <w:szCs w:val="18"/>
                <w:lang w:eastAsia="zh-CN"/>
              </w:rPr>
              <w:t>(d</w:t>
            </w:r>
            <w:r w:rsidR="001F6B47" w:rsidRPr="001F6B47">
              <w:rPr>
                <w:rFonts w:eastAsia="DengXian"/>
                <w:sz w:val="20"/>
                <w:szCs w:val="18"/>
                <w:vertAlign w:val="subscript"/>
                <w:lang w:eastAsia="zh-CN"/>
              </w:rPr>
              <w:t>H</w:t>
            </w:r>
            <w:r w:rsidR="001F6B47" w:rsidRPr="007A66BF">
              <w:rPr>
                <w:rFonts w:eastAsia="DengXian"/>
                <w:sz w:val="20"/>
                <w:szCs w:val="18"/>
                <w:lang w:eastAsia="zh-CN"/>
              </w:rPr>
              <w:t>,d</w:t>
            </w:r>
            <w:r w:rsidR="001F6B47" w:rsidRPr="001F6B47">
              <w:rPr>
                <w:rFonts w:eastAsia="DengXian"/>
                <w:sz w:val="20"/>
                <w:szCs w:val="18"/>
                <w:vertAlign w:val="subscript"/>
                <w:lang w:eastAsia="zh-CN"/>
              </w:rPr>
              <w:t>V</w:t>
            </w:r>
            <w:r w:rsidR="001F6B47" w:rsidRPr="007A66BF">
              <w:rPr>
                <w:rFonts w:eastAsia="DengXian"/>
                <w:sz w:val="20"/>
                <w:szCs w:val="18"/>
                <w:lang w:eastAsia="zh-CN"/>
              </w:rPr>
              <w:t>)</w:t>
            </w:r>
            <w:r w:rsidRPr="007A66BF">
              <w:rPr>
                <w:rFonts w:eastAsia="DengXian"/>
                <w:sz w:val="20"/>
                <w:szCs w:val="18"/>
                <w:lang w:eastAsia="zh-CN"/>
              </w:rPr>
              <w:t>= (0.5, 0.5)λ</w:t>
            </w:r>
          </w:p>
          <w:p w14:paraId="7A48CA0F" w14:textId="77777777" w:rsidR="007A66BF" w:rsidRPr="007A66BF" w:rsidRDefault="007A66BF" w:rsidP="00545282">
            <w:pPr>
              <w:spacing w:after="0"/>
              <w:rPr>
                <w:rFonts w:eastAsia="DengXian"/>
                <w:b/>
                <w:bCs/>
                <w:sz w:val="20"/>
                <w:szCs w:val="18"/>
                <w:lang w:eastAsia="zh-CN"/>
              </w:rPr>
            </w:pPr>
          </w:p>
        </w:tc>
      </w:tr>
    </w:tbl>
    <w:p w14:paraId="27D22ABA" w14:textId="25E59CF0" w:rsidR="004D7CA0" w:rsidRDefault="004D7CA0" w:rsidP="004D7CA0">
      <w:pPr>
        <w:rPr>
          <w:color w:val="EEECE1" w:themeColor="background2"/>
        </w:rPr>
      </w:pPr>
    </w:p>
    <w:p w14:paraId="74C25B15" w14:textId="77777777" w:rsidR="007A66BF" w:rsidRPr="00CB652E" w:rsidRDefault="007A66BF" w:rsidP="004D7CA0">
      <w:pPr>
        <w:rPr>
          <w:color w:val="EEECE1" w:themeColor="background2"/>
        </w:rPr>
      </w:pPr>
    </w:p>
    <w:p w14:paraId="46BC0451" w14:textId="77777777" w:rsidR="004D7CA0" w:rsidRPr="00AA1E69" w:rsidRDefault="004D7CA0" w:rsidP="004D7CA0">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4D7CA0" w:rsidRPr="00AA1E69" w14:paraId="28C50305" w14:textId="77777777" w:rsidTr="00FD6AC3">
        <w:trPr>
          <w:trHeight w:val="239"/>
        </w:trPr>
        <w:tc>
          <w:tcPr>
            <w:tcW w:w="1416" w:type="dxa"/>
            <w:shd w:val="clear" w:color="auto" w:fill="F2DBDB" w:themeFill="accent2" w:themeFillTint="33"/>
          </w:tcPr>
          <w:p w14:paraId="35FE79A8" w14:textId="77777777" w:rsidR="004D7CA0" w:rsidRPr="00AA1E69" w:rsidRDefault="004D7CA0" w:rsidP="00FD6AC3">
            <w:pPr>
              <w:pStyle w:val="aa"/>
              <w:spacing w:after="0"/>
              <w:rPr>
                <w:rFonts w:eastAsiaTheme="minorEastAsia"/>
                <w:b/>
                <w:bCs/>
                <w:lang w:eastAsia="ko-KR"/>
              </w:rPr>
            </w:pPr>
            <w:r w:rsidRPr="00AA1E69">
              <w:rPr>
                <w:rFonts w:eastAsiaTheme="minorEastAsia"/>
                <w:b/>
                <w:bCs/>
                <w:lang w:eastAsia="ko-KR"/>
              </w:rPr>
              <w:t>Company</w:t>
            </w:r>
          </w:p>
        </w:tc>
        <w:tc>
          <w:tcPr>
            <w:tcW w:w="10444" w:type="dxa"/>
            <w:shd w:val="clear" w:color="auto" w:fill="F2DBDB" w:themeFill="accent2" w:themeFillTint="33"/>
          </w:tcPr>
          <w:p w14:paraId="7E8E00E3" w14:textId="77777777" w:rsidR="004D7CA0" w:rsidRPr="00AA1E69" w:rsidRDefault="004D7CA0" w:rsidP="00FD6AC3">
            <w:pPr>
              <w:pStyle w:val="aa"/>
              <w:spacing w:after="0"/>
              <w:jc w:val="center"/>
              <w:rPr>
                <w:rFonts w:eastAsiaTheme="minorEastAsia"/>
                <w:b/>
                <w:bCs/>
                <w:lang w:eastAsia="ko-KR"/>
              </w:rPr>
            </w:pPr>
            <w:r w:rsidRPr="00AA1E69">
              <w:rPr>
                <w:rFonts w:eastAsiaTheme="minorEastAsia"/>
                <w:b/>
                <w:bCs/>
                <w:lang w:eastAsia="ko-KR"/>
              </w:rPr>
              <w:t>Comments</w:t>
            </w:r>
          </w:p>
        </w:tc>
      </w:tr>
      <w:tr w:rsidR="004D7CA0" w:rsidRPr="00CB652E" w14:paraId="1054705F" w14:textId="77777777" w:rsidTr="00FD6AC3">
        <w:trPr>
          <w:trHeight w:val="373"/>
        </w:trPr>
        <w:tc>
          <w:tcPr>
            <w:tcW w:w="1416" w:type="dxa"/>
          </w:tcPr>
          <w:p w14:paraId="2911A8B7" w14:textId="77777777" w:rsidR="004D7CA0" w:rsidRPr="00AA1E69" w:rsidRDefault="004D7CA0" w:rsidP="00FD6AC3">
            <w:pPr>
              <w:pStyle w:val="aa"/>
              <w:spacing w:after="0"/>
              <w:rPr>
                <w:color w:val="EEECE1" w:themeColor="background2"/>
                <w:lang w:eastAsia="ko-KR"/>
              </w:rPr>
            </w:pPr>
          </w:p>
        </w:tc>
        <w:tc>
          <w:tcPr>
            <w:tcW w:w="10444" w:type="dxa"/>
          </w:tcPr>
          <w:p w14:paraId="25823C6A" w14:textId="77777777" w:rsidR="004D7CA0" w:rsidRPr="00AA1E69" w:rsidRDefault="004D7CA0" w:rsidP="00FD6AC3">
            <w:pPr>
              <w:pStyle w:val="aa"/>
              <w:spacing w:after="0"/>
              <w:rPr>
                <w:color w:val="EEECE1" w:themeColor="background2"/>
                <w:lang w:eastAsia="ko-KR"/>
              </w:rPr>
            </w:pPr>
          </w:p>
        </w:tc>
      </w:tr>
      <w:tr w:rsidR="004D7CA0" w:rsidRPr="00CB652E" w14:paraId="20502C75" w14:textId="77777777" w:rsidTr="00FD6AC3">
        <w:trPr>
          <w:trHeight w:val="433"/>
        </w:trPr>
        <w:tc>
          <w:tcPr>
            <w:tcW w:w="1416" w:type="dxa"/>
          </w:tcPr>
          <w:p w14:paraId="1267B964" w14:textId="77777777" w:rsidR="004D7CA0" w:rsidRPr="00CB652E" w:rsidRDefault="004D7CA0" w:rsidP="00FD6AC3">
            <w:pPr>
              <w:pStyle w:val="aa"/>
              <w:spacing w:after="0"/>
              <w:rPr>
                <w:color w:val="EEECE1" w:themeColor="background2"/>
                <w:highlight w:val="lightGray"/>
                <w:lang w:eastAsia="ko-KR"/>
              </w:rPr>
            </w:pPr>
          </w:p>
        </w:tc>
        <w:tc>
          <w:tcPr>
            <w:tcW w:w="10444" w:type="dxa"/>
          </w:tcPr>
          <w:p w14:paraId="303FF2BE" w14:textId="77777777" w:rsidR="004D7CA0" w:rsidRPr="00CB652E" w:rsidRDefault="004D7CA0" w:rsidP="00FD6AC3">
            <w:pPr>
              <w:pStyle w:val="aa"/>
              <w:spacing w:after="0"/>
              <w:rPr>
                <w:color w:val="EEECE1" w:themeColor="background2"/>
                <w:highlight w:val="lightGray"/>
                <w:lang w:eastAsia="ko-KR"/>
              </w:rPr>
            </w:pPr>
          </w:p>
        </w:tc>
      </w:tr>
    </w:tbl>
    <w:p w14:paraId="3EC63848" w14:textId="77777777" w:rsidR="004D7CA0" w:rsidRPr="00CB652E" w:rsidRDefault="004D7CA0" w:rsidP="004D7CA0">
      <w:pPr>
        <w:rPr>
          <w:color w:val="EEECE1" w:themeColor="background2"/>
          <w:lang w:eastAsia="zh-CN"/>
        </w:rPr>
      </w:pPr>
    </w:p>
    <w:p w14:paraId="122FA584" w14:textId="77777777" w:rsidR="00994185" w:rsidRPr="00994185" w:rsidRDefault="00994185" w:rsidP="00994185">
      <w:pPr>
        <w:rPr>
          <w:lang w:eastAsia="zh-CN"/>
        </w:rPr>
      </w:pPr>
    </w:p>
    <w:p w14:paraId="30F552B7" w14:textId="5FE02425" w:rsidR="0090340F" w:rsidRPr="00AA1E69" w:rsidRDefault="001E6FF8">
      <w:pPr>
        <w:pStyle w:val="2"/>
        <w:rPr>
          <w:lang w:eastAsia="zh-CN"/>
        </w:rPr>
      </w:pPr>
      <w:r w:rsidRPr="00AA1E69">
        <w:rPr>
          <w:lang w:eastAsia="zh-CN"/>
        </w:rPr>
        <w:t>Other views in TDoc</w:t>
      </w:r>
    </w:p>
    <w:tbl>
      <w:tblPr>
        <w:tblStyle w:val="afa"/>
        <w:tblW w:w="0" w:type="auto"/>
        <w:tblInd w:w="108" w:type="dxa"/>
        <w:tblLook w:val="04A0" w:firstRow="1" w:lastRow="0" w:firstColumn="1" w:lastColumn="0" w:noHBand="0" w:noVBand="1"/>
      </w:tblPr>
      <w:tblGrid>
        <w:gridCol w:w="1417"/>
        <w:gridCol w:w="10443"/>
      </w:tblGrid>
      <w:tr w:rsidR="00CB652E" w:rsidRPr="00CB652E" w14:paraId="7784617B" w14:textId="77777777" w:rsidTr="00314615">
        <w:tc>
          <w:tcPr>
            <w:tcW w:w="1417" w:type="dxa"/>
            <w:shd w:val="clear" w:color="auto" w:fill="DBE5F1" w:themeFill="accent1" w:themeFillTint="33"/>
          </w:tcPr>
          <w:p w14:paraId="4E730275" w14:textId="77777777" w:rsidR="0090340F" w:rsidRPr="00AA1E69" w:rsidRDefault="001E6FF8">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2D322363" w14:textId="77777777" w:rsidR="0090340F" w:rsidRPr="00AA1E69" w:rsidRDefault="001E6FF8">
            <w:pPr>
              <w:jc w:val="center"/>
              <w:rPr>
                <w:lang w:eastAsia="zh-CN"/>
              </w:rPr>
            </w:pPr>
            <w:r w:rsidRPr="00AA1E69">
              <w:rPr>
                <w:rFonts w:eastAsiaTheme="minorEastAsia"/>
                <w:b/>
                <w:bCs/>
                <w:lang w:eastAsia="ko-KR"/>
              </w:rPr>
              <w:t xml:space="preserve">Views/proposals </w:t>
            </w:r>
          </w:p>
        </w:tc>
      </w:tr>
      <w:tr w:rsidR="00632DBB" w:rsidRPr="00CB652E" w14:paraId="2133CD92" w14:textId="77777777" w:rsidTr="00314615">
        <w:tc>
          <w:tcPr>
            <w:tcW w:w="1417" w:type="dxa"/>
          </w:tcPr>
          <w:p w14:paraId="2C9CA7B1" w14:textId="1A0B6D08" w:rsidR="00632DBB" w:rsidRPr="00CB652E" w:rsidRDefault="00632DBB" w:rsidP="00632DBB">
            <w:pPr>
              <w:rPr>
                <w:i/>
                <w:color w:val="EEECE1" w:themeColor="background2"/>
                <w:lang w:eastAsia="zh-CN"/>
              </w:rPr>
            </w:pPr>
            <w:r>
              <w:rPr>
                <w:i/>
                <w:lang w:eastAsia="zh-CN"/>
              </w:rPr>
              <w:t>Futurewei</w:t>
            </w:r>
          </w:p>
        </w:tc>
        <w:tc>
          <w:tcPr>
            <w:tcW w:w="10443" w:type="dxa"/>
          </w:tcPr>
          <w:p w14:paraId="43628680" w14:textId="77777777" w:rsidR="00632DBB" w:rsidRDefault="00632DBB" w:rsidP="00632DBB">
            <w:pPr>
              <w:rPr>
                <w:i/>
              </w:rPr>
            </w:pPr>
            <w:r>
              <w:rPr>
                <w:i/>
              </w:rPr>
              <w:t>Proposed to study energy consumption</w:t>
            </w:r>
            <w:r>
              <w:t xml:space="preserve"> </w:t>
            </w:r>
            <w:r>
              <w:rPr>
                <w:i/>
              </w:rPr>
              <w:t>by different antenna models/architectures.</w:t>
            </w:r>
          </w:p>
          <w:p w14:paraId="15B6CF1A" w14:textId="35CEB7FD" w:rsidR="00632DBB" w:rsidRPr="00CB652E" w:rsidRDefault="00632DBB" w:rsidP="00632DBB">
            <w:pPr>
              <w:rPr>
                <w:i/>
                <w:color w:val="EEECE1" w:themeColor="background2"/>
                <w:lang w:eastAsia="zh-CN"/>
              </w:rPr>
            </w:pPr>
            <w:r>
              <w:rPr>
                <w:i/>
                <w:lang w:eastAsia="zh-CN"/>
              </w:rPr>
              <w:t>Proposed to study mixed antenna architectures (with additional fully-digital 1-bit ADC receiver at the base station) for mmWave FR2.</w:t>
            </w:r>
          </w:p>
        </w:tc>
      </w:tr>
    </w:tbl>
    <w:p w14:paraId="5B622B8F" w14:textId="77777777" w:rsidR="0090340F" w:rsidRPr="00CB652E" w:rsidRDefault="0090340F">
      <w:pPr>
        <w:rPr>
          <w:color w:val="EEECE1" w:themeColor="background2"/>
          <w:lang w:eastAsia="zh-CN"/>
        </w:rPr>
      </w:pPr>
    </w:p>
    <w:p w14:paraId="602DFEC3" w14:textId="77777777" w:rsidR="0090340F" w:rsidRPr="00CB652E" w:rsidRDefault="0090340F">
      <w:pPr>
        <w:rPr>
          <w:color w:val="EEECE1" w:themeColor="background2"/>
          <w:lang w:eastAsia="zh-CN"/>
        </w:rPr>
      </w:pPr>
    </w:p>
    <w:p w14:paraId="5F937BAB" w14:textId="61EE725D" w:rsidR="0090340F" w:rsidRDefault="001E6FF8">
      <w:pPr>
        <w:pStyle w:val="1"/>
        <w:rPr>
          <w:lang w:eastAsia="zh-CN"/>
        </w:rPr>
      </w:pPr>
      <w:bookmarkStart w:id="24" w:name="_Ref206968876"/>
      <w:r w:rsidRPr="00AA1E69">
        <w:rPr>
          <w:lang w:eastAsia="zh-CN"/>
        </w:rPr>
        <w:lastRenderedPageBreak/>
        <w:t>SLS assumptions</w:t>
      </w:r>
      <w:bookmarkEnd w:id="24"/>
      <w:r w:rsidRPr="00AA1E69">
        <w:rPr>
          <w:lang w:eastAsia="zh-CN"/>
        </w:rPr>
        <w:t xml:space="preserve"> for TN</w:t>
      </w:r>
    </w:p>
    <w:p w14:paraId="37FC407D" w14:textId="2BB0456E" w:rsidR="0090340F" w:rsidRDefault="00505998">
      <w:pPr>
        <w:pStyle w:val="2"/>
        <w:rPr>
          <w:lang w:eastAsia="zh-CN"/>
        </w:rPr>
      </w:pPr>
      <w:r>
        <w:rPr>
          <w:lang w:eastAsia="zh-CN"/>
        </w:rPr>
        <w:t>Layout</w:t>
      </w:r>
    </w:p>
    <w:p w14:paraId="73A26621" w14:textId="41523382" w:rsidR="00AC0F8C" w:rsidRDefault="00AC0F8C" w:rsidP="00AC0F8C">
      <w:pPr>
        <w:pStyle w:val="3"/>
        <w:rPr>
          <w:lang w:eastAsia="zh-CN"/>
        </w:rPr>
      </w:pPr>
      <w:bookmarkStart w:id="25" w:name="_Ref214002940"/>
      <w:r w:rsidRPr="00AA1E69">
        <w:rPr>
          <w:lang w:eastAsia="zh-CN"/>
        </w:rPr>
        <w:t>Companies’ views</w:t>
      </w:r>
      <w:bookmarkEnd w:id="25"/>
    </w:p>
    <w:p w14:paraId="098EC7FD" w14:textId="63700886" w:rsidR="00C9063D" w:rsidRPr="00C9063D" w:rsidRDefault="00C9063D" w:rsidP="00917784">
      <w:pPr>
        <w:spacing w:line="240" w:lineRule="auto"/>
        <w:rPr>
          <w:lang w:eastAsia="zh-CN"/>
        </w:rPr>
      </w:pPr>
      <w:r w:rsidRPr="008305B6">
        <w:rPr>
          <w:lang w:eastAsia="zh-CN"/>
        </w:rPr>
        <w:t xml:space="preserve">Companies’ views collected over post-122 email discussion </w:t>
      </w:r>
      <w:r>
        <w:rPr>
          <w:lang w:eastAsia="zh-CN"/>
        </w:rPr>
        <w:t>were</w:t>
      </w:r>
      <w:r w:rsidRPr="008305B6">
        <w:rPr>
          <w:lang w:eastAsia="zh-CN"/>
        </w:rPr>
        <w:t xml:space="preserve"> summarized in R1-2507292. </w:t>
      </w:r>
      <w:r>
        <w:rPr>
          <w:lang w:eastAsia="zh-CN"/>
        </w:rPr>
        <w:t>In addition, the views included in the contribution are summarized as follows:</w:t>
      </w:r>
    </w:p>
    <w:tbl>
      <w:tblPr>
        <w:tblStyle w:val="afa"/>
        <w:tblW w:w="0" w:type="auto"/>
        <w:tblInd w:w="108" w:type="dxa"/>
        <w:tblLook w:val="04A0" w:firstRow="1" w:lastRow="0" w:firstColumn="1" w:lastColumn="0" w:noHBand="0" w:noVBand="1"/>
      </w:tblPr>
      <w:tblGrid>
        <w:gridCol w:w="1417"/>
        <w:gridCol w:w="10443"/>
      </w:tblGrid>
      <w:tr w:rsidR="00AC0F8C" w:rsidRPr="00AA1E69" w14:paraId="5B4F98A0" w14:textId="77777777" w:rsidTr="00825FD1">
        <w:tc>
          <w:tcPr>
            <w:tcW w:w="1417" w:type="dxa"/>
            <w:shd w:val="clear" w:color="auto" w:fill="DBE5F1" w:themeFill="accent1" w:themeFillTint="33"/>
          </w:tcPr>
          <w:p w14:paraId="38350822" w14:textId="77777777" w:rsidR="00AC0F8C" w:rsidRPr="00AA1E69" w:rsidRDefault="00AC0F8C" w:rsidP="00825FD1">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6585DBD6" w14:textId="77777777" w:rsidR="00AC0F8C" w:rsidRPr="00AA1E69" w:rsidRDefault="00AC0F8C" w:rsidP="00825FD1">
            <w:pPr>
              <w:jc w:val="center"/>
              <w:rPr>
                <w:lang w:eastAsia="zh-CN"/>
              </w:rPr>
            </w:pPr>
            <w:r w:rsidRPr="00AA1E69">
              <w:rPr>
                <w:rFonts w:eastAsiaTheme="minorEastAsia"/>
                <w:b/>
                <w:bCs/>
                <w:lang w:eastAsia="ko-KR"/>
              </w:rPr>
              <w:t xml:space="preserve">Views/proposals </w:t>
            </w:r>
          </w:p>
        </w:tc>
      </w:tr>
      <w:tr w:rsidR="00AC0F8C" w:rsidRPr="00CB652E" w14:paraId="65D7A9D1" w14:textId="77777777" w:rsidTr="00825FD1">
        <w:tc>
          <w:tcPr>
            <w:tcW w:w="1417" w:type="dxa"/>
          </w:tcPr>
          <w:p w14:paraId="179F23F2" w14:textId="3CABE231" w:rsidR="00AC0F8C" w:rsidRPr="0004508A" w:rsidRDefault="0004508A" w:rsidP="00825FD1">
            <w:pPr>
              <w:rPr>
                <w:i/>
                <w:lang w:eastAsia="zh-CN"/>
              </w:rPr>
            </w:pPr>
            <w:r w:rsidRPr="0004508A">
              <w:rPr>
                <w:rFonts w:hint="eastAsia"/>
                <w:i/>
                <w:lang w:eastAsia="zh-CN"/>
              </w:rPr>
              <w:t>Z</w:t>
            </w:r>
            <w:r w:rsidRPr="0004508A">
              <w:rPr>
                <w:i/>
                <w:lang w:eastAsia="zh-CN"/>
              </w:rPr>
              <w:t>TE</w:t>
            </w:r>
          </w:p>
        </w:tc>
        <w:tc>
          <w:tcPr>
            <w:tcW w:w="10443" w:type="dxa"/>
          </w:tcPr>
          <w:p w14:paraId="5F7ADA03" w14:textId="77777777" w:rsidR="00AC0F8C" w:rsidRDefault="0004508A" w:rsidP="00825FD1">
            <w:pPr>
              <w:rPr>
                <w:bCs/>
                <w:i/>
              </w:rPr>
            </w:pPr>
            <w:r>
              <w:rPr>
                <w:bCs/>
                <w:i/>
              </w:rPr>
              <w:t xml:space="preserve">Proposal 2-2-1: </w:t>
            </w:r>
            <w:r w:rsidRPr="0004508A">
              <w:rPr>
                <w:rFonts w:hint="eastAsia"/>
                <w:bCs/>
                <w:i/>
              </w:rPr>
              <w:t>For dense urban and urban macro</w:t>
            </w:r>
            <w:r w:rsidRPr="0004508A">
              <w:rPr>
                <w:bCs/>
                <w:i/>
              </w:rPr>
              <w:t xml:space="preserve"> scenarios, co-channel HetNet deployment should be evaluated, where macro and micro layers share the same frequency. The evaluation assumptions are as follows.</w:t>
            </w:r>
          </w:p>
          <w:tbl>
            <w:tblPr>
              <w:tblStyle w:val="afa"/>
              <w:tblW w:w="0" w:type="auto"/>
              <w:tblLook w:val="04A0" w:firstRow="1" w:lastRow="0" w:firstColumn="1" w:lastColumn="0" w:noHBand="0" w:noVBand="1"/>
            </w:tblPr>
            <w:tblGrid>
              <w:gridCol w:w="3192"/>
              <w:gridCol w:w="3192"/>
              <w:gridCol w:w="3192"/>
            </w:tblGrid>
            <w:tr w:rsidR="0004508A" w14:paraId="5EC08C5E" w14:textId="77777777" w:rsidTr="00A4439C">
              <w:tc>
                <w:tcPr>
                  <w:tcW w:w="3192" w:type="dxa"/>
                </w:tcPr>
                <w:p w14:paraId="070A8D05" w14:textId="77777777" w:rsidR="0004508A" w:rsidRPr="0004508A" w:rsidRDefault="0004508A" w:rsidP="0004508A">
                  <w:pPr>
                    <w:rPr>
                      <w:b/>
                      <w:bCs/>
                      <w:i/>
                      <w:sz w:val="20"/>
                      <w:szCs w:val="20"/>
                    </w:rPr>
                  </w:pPr>
                  <w:r w:rsidRPr="0004508A">
                    <w:rPr>
                      <w:b/>
                      <w:bCs/>
                      <w:i/>
                      <w:sz w:val="20"/>
                      <w:szCs w:val="20"/>
                    </w:rPr>
                    <w:t>Scenario</w:t>
                  </w:r>
                </w:p>
              </w:tc>
              <w:tc>
                <w:tcPr>
                  <w:tcW w:w="3192" w:type="dxa"/>
                </w:tcPr>
                <w:p w14:paraId="3AD0A9D2" w14:textId="77777777" w:rsidR="0004508A" w:rsidRPr="0004508A" w:rsidRDefault="0004508A" w:rsidP="0004508A">
                  <w:pPr>
                    <w:rPr>
                      <w:b/>
                      <w:bCs/>
                      <w:i/>
                      <w:sz w:val="20"/>
                      <w:szCs w:val="20"/>
                    </w:rPr>
                  </w:pPr>
                  <w:r w:rsidRPr="0004508A">
                    <w:rPr>
                      <w:b/>
                      <w:bCs/>
                      <w:i/>
                      <w:sz w:val="20"/>
                      <w:szCs w:val="20"/>
                    </w:rPr>
                    <w:t>Dense Urban</w:t>
                  </w:r>
                </w:p>
              </w:tc>
              <w:tc>
                <w:tcPr>
                  <w:tcW w:w="3192" w:type="dxa"/>
                </w:tcPr>
                <w:p w14:paraId="720FAF2F" w14:textId="77777777" w:rsidR="0004508A" w:rsidRPr="0004508A" w:rsidRDefault="0004508A" w:rsidP="0004508A">
                  <w:pPr>
                    <w:rPr>
                      <w:b/>
                      <w:bCs/>
                      <w:i/>
                      <w:sz w:val="20"/>
                      <w:szCs w:val="20"/>
                    </w:rPr>
                  </w:pPr>
                  <w:r w:rsidRPr="0004508A">
                    <w:rPr>
                      <w:b/>
                      <w:bCs/>
                      <w:i/>
                      <w:sz w:val="20"/>
                      <w:szCs w:val="20"/>
                    </w:rPr>
                    <w:t>Urban Macro</w:t>
                  </w:r>
                </w:p>
              </w:tc>
            </w:tr>
            <w:tr w:rsidR="0004508A" w14:paraId="724F84C3" w14:textId="77777777" w:rsidTr="00A4439C">
              <w:tc>
                <w:tcPr>
                  <w:tcW w:w="3192" w:type="dxa"/>
                </w:tcPr>
                <w:p w14:paraId="1BD5DA60" w14:textId="77777777" w:rsidR="0004508A" w:rsidRPr="0004508A" w:rsidRDefault="0004508A" w:rsidP="0004508A">
                  <w:pPr>
                    <w:rPr>
                      <w:b/>
                      <w:bCs/>
                      <w:i/>
                      <w:sz w:val="20"/>
                      <w:szCs w:val="20"/>
                    </w:rPr>
                  </w:pPr>
                  <w:r w:rsidRPr="0004508A">
                    <w:rPr>
                      <w:b/>
                      <w:bCs/>
                      <w:i/>
                      <w:sz w:val="20"/>
                      <w:szCs w:val="20"/>
                    </w:rPr>
                    <w:t>Layout</w:t>
                  </w:r>
                </w:p>
              </w:tc>
              <w:tc>
                <w:tcPr>
                  <w:tcW w:w="6384" w:type="dxa"/>
                  <w:gridSpan w:val="2"/>
                </w:tcPr>
                <w:p w14:paraId="762761C0" w14:textId="77777777" w:rsidR="0004508A" w:rsidRPr="0004508A" w:rsidRDefault="0004508A" w:rsidP="0004508A">
                  <w:pPr>
                    <w:rPr>
                      <w:i/>
                      <w:sz w:val="20"/>
                      <w:szCs w:val="20"/>
                    </w:rPr>
                  </w:pPr>
                  <w:r w:rsidRPr="0004508A">
                    <w:rPr>
                      <w:i/>
                      <w:sz w:val="20"/>
                      <w:szCs w:val="20"/>
                    </w:rPr>
                    <w:t xml:space="preserve">Single layer: </w:t>
                  </w:r>
                </w:p>
                <w:p w14:paraId="5FDDEA86" w14:textId="77777777" w:rsidR="0004508A" w:rsidRPr="0004508A" w:rsidRDefault="0004508A" w:rsidP="0004508A">
                  <w:pPr>
                    <w:rPr>
                      <w:i/>
                      <w:sz w:val="20"/>
                      <w:szCs w:val="20"/>
                    </w:rPr>
                  </w:pPr>
                  <w:r w:rsidRPr="0004508A">
                    <w:rPr>
                      <w:i/>
                      <w:sz w:val="20"/>
                      <w:szCs w:val="20"/>
                    </w:rPr>
                    <w:t>- Hex. Grid</w:t>
                  </w:r>
                </w:p>
                <w:p w14:paraId="0DB709F8" w14:textId="77777777" w:rsidR="0004508A" w:rsidRPr="0004508A" w:rsidRDefault="0004508A" w:rsidP="0004508A">
                  <w:pPr>
                    <w:rPr>
                      <w:i/>
                      <w:color w:val="000000" w:themeColor="text1"/>
                      <w:sz w:val="20"/>
                      <w:szCs w:val="20"/>
                    </w:rPr>
                  </w:pPr>
                  <w:r w:rsidRPr="0004508A">
                    <w:rPr>
                      <w:i/>
                      <w:sz w:val="20"/>
                      <w:szCs w:val="20"/>
                    </w:rPr>
                    <w:t>Two layers</w:t>
                  </w:r>
                  <w:r w:rsidRPr="0004508A">
                    <w:rPr>
                      <w:rFonts w:hint="eastAsia"/>
                      <w:i/>
                      <w:color w:val="000000" w:themeColor="text1"/>
                      <w:sz w:val="20"/>
                      <w:szCs w:val="20"/>
                    </w:rPr>
                    <w:t xml:space="preserve"> </w:t>
                  </w:r>
                  <w:r w:rsidRPr="0004508A">
                    <w:rPr>
                      <w:rFonts w:hint="eastAsia"/>
                      <w:i/>
                      <w:color w:val="000000" w:themeColor="text1"/>
                      <w:sz w:val="21"/>
                      <w:szCs w:val="21"/>
                      <w:shd w:val="clear" w:color="auto" w:fill="FFFFFF"/>
                    </w:rPr>
                    <w:t>with</w:t>
                  </w:r>
                  <w:r w:rsidRPr="0004508A">
                    <w:rPr>
                      <w:i/>
                      <w:color w:val="000000" w:themeColor="text1"/>
                      <w:sz w:val="21"/>
                      <w:szCs w:val="21"/>
                      <w:shd w:val="clear" w:color="auto" w:fill="FFFFFF"/>
                    </w:rPr>
                    <w:t xml:space="preserve"> same </w:t>
                  </w:r>
                  <w:r w:rsidRPr="0004508A">
                    <w:rPr>
                      <w:rFonts w:hint="eastAsia"/>
                      <w:i/>
                      <w:color w:val="000000" w:themeColor="text1"/>
                      <w:sz w:val="21"/>
                      <w:szCs w:val="21"/>
                      <w:shd w:val="clear" w:color="auto" w:fill="FFFFFF"/>
                    </w:rPr>
                    <w:t>carrier frequency for</w:t>
                  </w:r>
                  <w:r w:rsidRPr="0004508A">
                    <w:rPr>
                      <w:i/>
                      <w:color w:val="000000" w:themeColor="text1"/>
                      <w:sz w:val="21"/>
                      <w:szCs w:val="21"/>
                      <w:shd w:val="clear" w:color="auto" w:fill="FFFFFF"/>
                    </w:rPr>
                    <w:t xml:space="preserve"> macro and micro</w:t>
                  </w:r>
                  <w:r w:rsidRPr="0004508A">
                    <w:rPr>
                      <w:i/>
                      <w:color w:val="000000" w:themeColor="text1"/>
                    </w:rPr>
                    <w:t xml:space="preserve"> layers</w:t>
                  </w:r>
                  <w:r w:rsidRPr="0004508A">
                    <w:rPr>
                      <w:i/>
                      <w:color w:val="000000" w:themeColor="text1"/>
                      <w:sz w:val="20"/>
                      <w:szCs w:val="20"/>
                    </w:rPr>
                    <w:t xml:space="preserve">: </w:t>
                  </w:r>
                </w:p>
                <w:p w14:paraId="42063228" w14:textId="77777777" w:rsidR="0004508A" w:rsidRPr="0004508A" w:rsidRDefault="0004508A" w:rsidP="0004508A">
                  <w:pPr>
                    <w:rPr>
                      <w:i/>
                      <w:sz w:val="20"/>
                      <w:szCs w:val="20"/>
                    </w:rPr>
                  </w:pPr>
                  <w:r w:rsidRPr="0004508A">
                    <w:rPr>
                      <w:i/>
                      <w:sz w:val="20"/>
                      <w:szCs w:val="20"/>
                    </w:rPr>
                    <w:t>- Macro layer + Micro layer: 4GHz+4GHz, or 7GHz+7GHz</w:t>
                  </w:r>
                </w:p>
                <w:p w14:paraId="02BEF1D1" w14:textId="77777777" w:rsidR="0004508A" w:rsidRPr="0004508A" w:rsidRDefault="0004508A" w:rsidP="0004508A">
                  <w:pPr>
                    <w:rPr>
                      <w:i/>
                      <w:sz w:val="20"/>
                      <w:szCs w:val="20"/>
                    </w:rPr>
                  </w:pPr>
                  <w:r w:rsidRPr="0004508A">
                    <w:rPr>
                      <w:i/>
                      <w:sz w:val="20"/>
                      <w:szCs w:val="20"/>
                    </w:rPr>
                    <w:t>- Micro layer: Random or fixed locations</w:t>
                  </w:r>
                </w:p>
              </w:tc>
            </w:tr>
          </w:tbl>
          <w:p w14:paraId="4F32AB04" w14:textId="29C0AB5D" w:rsidR="0004508A" w:rsidRPr="0004508A" w:rsidRDefault="0004508A" w:rsidP="00825FD1">
            <w:pPr>
              <w:rPr>
                <w:i/>
                <w:lang w:eastAsia="zh-CN"/>
              </w:rPr>
            </w:pPr>
          </w:p>
        </w:tc>
      </w:tr>
      <w:tr w:rsidR="00AC0F8C" w:rsidRPr="00CB652E" w14:paraId="61190EBB" w14:textId="77777777" w:rsidTr="00825FD1">
        <w:tc>
          <w:tcPr>
            <w:tcW w:w="1417" w:type="dxa"/>
          </w:tcPr>
          <w:p w14:paraId="1D9AB050" w14:textId="4E5C3975" w:rsidR="00AC0F8C" w:rsidRPr="000448D6" w:rsidRDefault="000448D6" w:rsidP="000448D6">
            <w:pPr>
              <w:snapToGrid/>
              <w:spacing w:line="240" w:lineRule="auto"/>
              <w:contextualSpacing/>
              <w:rPr>
                <w:i/>
                <w:lang w:eastAsia="zh-CN"/>
              </w:rPr>
            </w:pPr>
            <w:r w:rsidRPr="000448D6">
              <w:rPr>
                <w:rFonts w:hint="eastAsia"/>
                <w:i/>
                <w:lang w:eastAsia="zh-CN"/>
              </w:rPr>
              <w:t>C</w:t>
            </w:r>
            <w:r w:rsidRPr="000448D6">
              <w:rPr>
                <w:i/>
                <w:lang w:eastAsia="zh-CN"/>
              </w:rPr>
              <w:t>ATT</w:t>
            </w:r>
          </w:p>
        </w:tc>
        <w:tc>
          <w:tcPr>
            <w:tcW w:w="10443" w:type="dxa"/>
          </w:tcPr>
          <w:p w14:paraId="4DE929E1" w14:textId="77777777" w:rsidR="000448D6" w:rsidRPr="000448D6" w:rsidRDefault="000448D6" w:rsidP="000448D6">
            <w:pPr>
              <w:snapToGrid/>
              <w:spacing w:line="240" w:lineRule="auto"/>
              <w:contextualSpacing/>
              <w:rPr>
                <w:rFonts w:eastAsiaTheme="minorEastAsia"/>
                <w:i/>
                <w:lang w:eastAsia="zh-CN"/>
              </w:rPr>
            </w:pPr>
            <w:r w:rsidRPr="000448D6">
              <w:rPr>
                <w:rFonts w:cstheme="minorHAnsi" w:hint="eastAsia"/>
                <w:bCs/>
                <w:i/>
                <w:iCs/>
                <w:lang w:eastAsia="zh-CN"/>
              </w:rPr>
              <w:t xml:space="preserve">Proposal 1: </w:t>
            </w:r>
            <w:r w:rsidRPr="000448D6">
              <w:rPr>
                <w:rFonts w:eastAsiaTheme="minorEastAsia" w:hint="eastAsia"/>
                <w:i/>
                <w:lang w:eastAsia="zh-CN"/>
              </w:rPr>
              <w:t>For the study on evaluation assumption in 6GR, adopts the following layouts:</w:t>
            </w:r>
          </w:p>
          <w:p w14:paraId="04F8728A"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Indoor-hotspot</w:t>
            </w:r>
          </w:p>
          <w:p w14:paraId="4A4EBB6C" w14:textId="77777777" w:rsidR="000448D6" w:rsidRPr="000448D6" w:rsidRDefault="000448D6" w:rsidP="00E12F59">
            <w:pPr>
              <w:pStyle w:val="aff3"/>
              <w:numPr>
                <w:ilvl w:val="2"/>
                <w:numId w:val="80"/>
              </w:numPr>
              <w:overflowPunct/>
              <w:autoSpaceDE/>
              <w:autoSpaceDN/>
              <w:adjustRightInd/>
              <w:spacing w:after="120" w:line="240" w:lineRule="auto"/>
              <w:jc w:val="both"/>
              <w:textAlignment w:val="auto"/>
              <w:rPr>
                <w:i/>
                <w:sz w:val="22"/>
                <w:szCs w:val="22"/>
              </w:rPr>
            </w:pPr>
            <w:r w:rsidRPr="000448D6">
              <w:rPr>
                <w:rFonts w:eastAsiaTheme="minorEastAsia"/>
                <w:i/>
                <w:sz w:val="22"/>
                <w:szCs w:val="22"/>
              </w:rPr>
              <w:t>single layer layout illustration with ISD = 20m, which is equivalent to 12 TRPs per 120m</w:t>
            </w:r>
            <w:r w:rsidRPr="000448D6">
              <w:rPr>
                <w:rFonts w:eastAsiaTheme="minorEastAsia" w:hint="eastAsia"/>
                <w:i/>
                <w:sz w:val="22"/>
                <w:szCs w:val="22"/>
              </w:rPr>
              <w:t>*</w:t>
            </w:r>
            <w:r w:rsidRPr="000448D6">
              <w:rPr>
                <w:rFonts w:eastAsiaTheme="minorEastAsia"/>
                <w:i/>
                <w:sz w:val="22"/>
                <w:szCs w:val="22"/>
              </w:rPr>
              <w:t>50m</w:t>
            </w:r>
            <w:r w:rsidRPr="000448D6">
              <w:rPr>
                <w:rFonts w:eastAsiaTheme="minorEastAsia" w:hint="eastAsia"/>
                <w:i/>
                <w:sz w:val="22"/>
                <w:szCs w:val="22"/>
              </w:rPr>
              <w:t>;</w:t>
            </w:r>
          </w:p>
          <w:p w14:paraId="49790D47"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rFonts w:eastAsiaTheme="minorEastAsia"/>
                <w:i/>
                <w:sz w:val="22"/>
                <w:szCs w:val="22"/>
              </w:rPr>
            </w:pPr>
            <w:r w:rsidRPr="000448D6">
              <w:rPr>
                <w:i/>
                <w:sz w:val="22"/>
                <w:szCs w:val="22"/>
              </w:rPr>
              <w:t xml:space="preserve">Dense </w:t>
            </w:r>
            <w:r w:rsidRPr="000448D6">
              <w:rPr>
                <w:rFonts w:eastAsiaTheme="minorEastAsia" w:hint="eastAsia"/>
                <w:i/>
                <w:sz w:val="22"/>
                <w:szCs w:val="22"/>
              </w:rPr>
              <w:t>U</w:t>
            </w:r>
            <w:r w:rsidRPr="000448D6">
              <w:rPr>
                <w:i/>
                <w:sz w:val="22"/>
                <w:szCs w:val="22"/>
              </w:rPr>
              <w:t>rban</w:t>
            </w:r>
          </w:p>
          <w:p w14:paraId="43FF3DFA" w14:textId="77777777" w:rsidR="000448D6" w:rsidRPr="000448D6" w:rsidRDefault="000448D6" w:rsidP="00E12F59">
            <w:pPr>
              <w:pStyle w:val="aff3"/>
              <w:numPr>
                <w:ilvl w:val="0"/>
                <w:numId w:val="81"/>
              </w:numPr>
              <w:overflowPunct/>
              <w:autoSpaceDE/>
              <w:autoSpaceDN/>
              <w:adjustRightInd/>
              <w:spacing w:after="120" w:line="240" w:lineRule="auto"/>
              <w:jc w:val="both"/>
              <w:textAlignment w:val="auto"/>
              <w:rPr>
                <w:rFonts w:eastAsiaTheme="minorEastAsia"/>
                <w:i/>
                <w:sz w:val="22"/>
                <w:szCs w:val="22"/>
              </w:rPr>
            </w:pPr>
            <w:r w:rsidRPr="000448D6">
              <w:rPr>
                <w:rFonts w:eastAsiaTheme="minorEastAsia"/>
                <w:i/>
                <w:sz w:val="22"/>
                <w:szCs w:val="22"/>
              </w:rPr>
              <w:t>single layer layout illustration with hex grid</w:t>
            </w:r>
            <w:r w:rsidRPr="000448D6">
              <w:rPr>
                <w:rFonts w:eastAsiaTheme="minorEastAsia" w:hint="eastAsia"/>
                <w:i/>
                <w:sz w:val="22"/>
                <w:szCs w:val="22"/>
              </w:rPr>
              <w:t>;</w:t>
            </w:r>
          </w:p>
          <w:p w14:paraId="31F969DA" w14:textId="77777777" w:rsidR="000448D6" w:rsidRPr="000448D6" w:rsidRDefault="000448D6" w:rsidP="00E12F59">
            <w:pPr>
              <w:pStyle w:val="aff3"/>
              <w:numPr>
                <w:ilvl w:val="0"/>
                <w:numId w:val="81"/>
              </w:numPr>
              <w:overflowPunct/>
              <w:autoSpaceDE/>
              <w:autoSpaceDN/>
              <w:adjustRightInd/>
              <w:spacing w:after="120" w:line="240" w:lineRule="auto"/>
              <w:jc w:val="both"/>
              <w:textAlignment w:val="auto"/>
              <w:rPr>
                <w:i/>
                <w:sz w:val="22"/>
                <w:szCs w:val="22"/>
              </w:rPr>
            </w:pPr>
            <w:r w:rsidRPr="000448D6">
              <w:rPr>
                <w:i/>
                <w:sz w:val="22"/>
                <w:szCs w:val="22"/>
              </w:rPr>
              <w:t>two layers layout illustration which the macro grid is hex grid and the TRPs in the micro layer are randomly dropped</w:t>
            </w:r>
            <w:r w:rsidRPr="000448D6">
              <w:rPr>
                <w:rFonts w:eastAsiaTheme="minorEastAsia" w:hint="eastAsia"/>
                <w:i/>
                <w:sz w:val="22"/>
                <w:szCs w:val="22"/>
              </w:rPr>
              <w:t>;</w:t>
            </w:r>
          </w:p>
          <w:p w14:paraId="485E955B"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Urban Macro</w:t>
            </w:r>
          </w:p>
          <w:p w14:paraId="6F9490A2" w14:textId="77777777" w:rsidR="000448D6" w:rsidRPr="000448D6" w:rsidRDefault="000448D6" w:rsidP="00E12F59">
            <w:pPr>
              <w:pStyle w:val="aff3"/>
              <w:numPr>
                <w:ilvl w:val="0"/>
                <w:numId w:val="81"/>
              </w:numPr>
              <w:overflowPunct/>
              <w:autoSpaceDE/>
              <w:autoSpaceDN/>
              <w:adjustRightInd/>
              <w:spacing w:after="120" w:line="240" w:lineRule="auto"/>
              <w:jc w:val="both"/>
              <w:textAlignment w:val="auto"/>
              <w:rPr>
                <w:rFonts w:eastAsiaTheme="minorEastAsia"/>
                <w:i/>
                <w:sz w:val="22"/>
                <w:szCs w:val="22"/>
              </w:rPr>
            </w:pPr>
            <w:r w:rsidRPr="000448D6">
              <w:rPr>
                <w:rFonts w:eastAsiaTheme="minorEastAsia"/>
                <w:i/>
                <w:sz w:val="22"/>
                <w:szCs w:val="22"/>
              </w:rPr>
              <w:t>single layer layout illustration with hex grid</w:t>
            </w:r>
            <w:r w:rsidRPr="000448D6">
              <w:rPr>
                <w:rFonts w:eastAsiaTheme="minorEastAsia" w:hint="eastAsia"/>
                <w:i/>
                <w:sz w:val="22"/>
                <w:szCs w:val="22"/>
              </w:rPr>
              <w:t>;</w:t>
            </w:r>
          </w:p>
          <w:p w14:paraId="317D891E" w14:textId="77777777" w:rsidR="000448D6" w:rsidRPr="000448D6" w:rsidRDefault="000448D6" w:rsidP="00E12F59">
            <w:pPr>
              <w:pStyle w:val="aff3"/>
              <w:numPr>
                <w:ilvl w:val="0"/>
                <w:numId w:val="81"/>
              </w:numPr>
              <w:overflowPunct/>
              <w:autoSpaceDE/>
              <w:autoSpaceDN/>
              <w:adjustRightInd/>
              <w:spacing w:after="120" w:line="240" w:lineRule="auto"/>
              <w:jc w:val="both"/>
              <w:textAlignment w:val="auto"/>
              <w:rPr>
                <w:i/>
                <w:sz w:val="22"/>
                <w:szCs w:val="22"/>
              </w:rPr>
            </w:pPr>
            <w:r w:rsidRPr="000448D6">
              <w:rPr>
                <w:i/>
                <w:sz w:val="22"/>
                <w:szCs w:val="22"/>
              </w:rPr>
              <w:t>two layers layout illustration which the macro grid is hex grid and the TRPs in the micro layer are randomly dropped</w:t>
            </w:r>
            <w:r w:rsidRPr="000448D6">
              <w:rPr>
                <w:rFonts w:eastAsiaTheme="minorEastAsia" w:hint="eastAsia"/>
                <w:i/>
                <w:sz w:val="22"/>
                <w:szCs w:val="22"/>
              </w:rPr>
              <w:t>;</w:t>
            </w:r>
          </w:p>
          <w:p w14:paraId="38021DE3"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rFonts w:eastAsiaTheme="minorEastAsia"/>
                <w:i/>
                <w:sz w:val="22"/>
                <w:szCs w:val="22"/>
              </w:rPr>
            </w:pPr>
            <w:r w:rsidRPr="000448D6">
              <w:rPr>
                <w:i/>
                <w:sz w:val="22"/>
                <w:szCs w:val="22"/>
              </w:rPr>
              <w:t>Rural</w:t>
            </w:r>
          </w:p>
          <w:p w14:paraId="44416D13" w14:textId="77777777" w:rsidR="000448D6" w:rsidRPr="000448D6" w:rsidRDefault="000448D6" w:rsidP="00E12F59">
            <w:pPr>
              <w:pStyle w:val="aff3"/>
              <w:numPr>
                <w:ilvl w:val="2"/>
                <w:numId w:val="80"/>
              </w:numPr>
              <w:overflowPunct/>
              <w:autoSpaceDE/>
              <w:autoSpaceDN/>
              <w:adjustRightInd/>
              <w:spacing w:after="120" w:line="240" w:lineRule="auto"/>
              <w:jc w:val="both"/>
              <w:textAlignment w:val="auto"/>
              <w:rPr>
                <w:rFonts w:eastAsiaTheme="minorEastAsia"/>
                <w:i/>
                <w:sz w:val="22"/>
                <w:szCs w:val="22"/>
              </w:rPr>
            </w:pPr>
            <w:r w:rsidRPr="000448D6">
              <w:rPr>
                <w:rFonts w:eastAsiaTheme="minorEastAsia" w:hint="eastAsia"/>
                <w:i/>
                <w:sz w:val="22"/>
                <w:szCs w:val="22"/>
              </w:rPr>
              <w:t>s</w:t>
            </w:r>
            <w:r w:rsidRPr="000448D6">
              <w:rPr>
                <w:rFonts w:eastAsiaTheme="minorEastAsia"/>
                <w:i/>
                <w:sz w:val="22"/>
                <w:szCs w:val="22"/>
              </w:rPr>
              <w:t>ingle layer layout illustration with hex grid</w:t>
            </w:r>
            <w:r w:rsidRPr="000448D6">
              <w:rPr>
                <w:rFonts w:eastAsiaTheme="minorEastAsia" w:hint="eastAsia"/>
                <w:i/>
                <w:sz w:val="22"/>
                <w:szCs w:val="22"/>
              </w:rPr>
              <w:t>.</w:t>
            </w:r>
          </w:p>
          <w:p w14:paraId="526AAA6E" w14:textId="77777777" w:rsidR="00AC0F8C" w:rsidRPr="000448D6" w:rsidRDefault="00AC0F8C" w:rsidP="000448D6">
            <w:pPr>
              <w:snapToGrid/>
              <w:spacing w:line="240" w:lineRule="auto"/>
              <w:contextualSpacing/>
              <w:rPr>
                <w:i/>
                <w:lang w:val="en-GB" w:eastAsia="zh-CN"/>
              </w:rPr>
            </w:pPr>
          </w:p>
        </w:tc>
      </w:tr>
      <w:tr w:rsidR="0014368D" w:rsidRPr="00CB652E" w14:paraId="573C02E8" w14:textId="77777777" w:rsidTr="00DE6B56">
        <w:trPr>
          <w:trHeight w:val="3122"/>
        </w:trPr>
        <w:tc>
          <w:tcPr>
            <w:tcW w:w="1417" w:type="dxa"/>
          </w:tcPr>
          <w:p w14:paraId="675A469A" w14:textId="669F34CC" w:rsidR="0014368D" w:rsidRPr="000448D6" w:rsidRDefault="0014368D" w:rsidP="000448D6">
            <w:pPr>
              <w:snapToGrid/>
              <w:spacing w:line="240" w:lineRule="auto"/>
              <w:contextualSpacing/>
              <w:rPr>
                <w:i/>
                <w:lang w:eastAsia="zh-CN"/>
              </w:rPr>
            </w:pPr>
            <w:r>
              <w:rPr>
                <w:rFonts w:hint="eastAsia"/>
                <w:i/>
                <w:lang w:eastAsia="zh-CN"/>
              </w:rPr>
              <w:t>I</w:t>
            </w:r>
            <w:r>
              <w:rPr>
                <w:i/>
                <w:lang w:eastAsia="zh-CN"/>
              </w:rPr>
              <w:t>nterDigital</w:t>
            </w:r>
          </w:p>
        </w:tc>
        <w:tc>
          <w:tcPr>
            <w:tcW w:w="10443" w:type="dxa"/>
          </w:tcPr>
          <w:p w14:paraId="005AD0B7" w14:textId="77777777" w:rsidR="0014368D" w:rsidRDefault="0014368D" w:rsidP="000448D6">
            <w:pPr>
              <w:snapToGrid/>
              <w:spacing w:line="240" w:lineRule="auto"/>
              <w:contextualSpacing/>
              <w:rPr>
                <w:rFonts w:cstheme="minorHAnsi"/>
                <w:bCs/>
                <w:i/>
                <w:iCs/>
                <w:lang w:eastAsia="zh-CN"/>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14368D" w:rsidRPr="00EB7666" w14:paraId="06FE4880" w14:textId="77777777" w:rsidTr="00A4439C">
              <w:trPr>
                <w:trHeight w:val="60"/>
              </w:trPr>
              <w:tc>
                <w:tcPr>
                  <w:tcW w:w="1495" w:type="dxa"/>
                  <w:shd w:val="clear" w:color="000000" w:fill="F2F2F2"/>
                  <w:vAlign w:val="center"/>
                  <w:hideMark/>
                </w:tcPr>
                <w:p w14:paraId="48286ADF" w14:textId="77777777" w:rsidR="0014368D" w:rsidRPr="0014368D" w:rsidRDefault="0014368D" w:rsidP="0014368D">
                  <w:pPr>
                    <w:spacing w:after="0"/>
                    <w:jc w:val="center"/>
                    <w:rPr>
                      <w:rFonts w:eastAsia="Times New Roman"/>
                      <w:b/>
                      <w:bCs/>
                      <w:i/>
                      <w:sz w:val="20"/>
                      <w:lang w:eastAsia="ko-KR"/>
                    </w:rPr>
                  </w:pPr>
                  <w:r w:rsidRPr="0014368D">
                    <w:rPr>
                      <w:rFonts w:eastAsia="Times New Roman"/>
                      <w:b/>
                      <w:bCs/>
                      <w:i/>
                      <w:sz w:val="20"/>
                      <w:lang w:eastAsia="ko-KR"/>
                    </w:rPr>
                    <w:t>Param</w:t>
                  </w:r>
                  <w:r w:rsidRPr="0014368D">
                    <w:rPr>
                      <w:rFonts w:eastAsia="Malgun Gothic"/>
                      <w:b/>
                      <w:bCs/>
                      <w:i/>
                      <w:sz w:val="20"/>
                      <w:lang w:eastAsia="ko-KR"/>
                    </w:rPr>
                    <w:t>e</w:t>
                  </w:r>
                  <w:r w:rsidRPr="0014368D">
                    <w:rPr>
                      <w:rFonts w:eastAsia="Times New Roman"/>
                      <w:b/>
                      <w:bCs/>
                      <w:i/>
                      <w:sz w:val="20"/>
                      <w:lang w:eastAsia="ko-KR"/>
                    </w:rPr>
                    <w:t>ters</w:t>
                  </w:r>
                </w:p>
              </w:tc>
              <w:tc>
                <w:tcPr>
                  <w:tcW w:w="1617" w:type="dxa"/>
                  <w:shd w:val="clear" w:color="000000" w:fill="F2F2F2"/>
                  <w:vAlign w:val="center"/>
                </w:tcPr>
                <w:p w14:paraId="5198D23D" w14:textId="77777777" w:rsidR="0014368D" w:rsidRPr="0014368D" w:rsidRDefault="0014368D" w:rsidP="0014368D">
                  <w:pPr>
                    <w:spacing w:after="0"/>
                    <w:jc w:val="center"/>
                    <w:rPr>
                      <w:rFonts w:eastAsia="Malgun Gothic"/>
                      <w:b/>
                      <w:bCs/>
                      <w:i/>
                      <w:sz w:val="20"/>
                      <w:lang w:eastAsia="ko-KR"/>
                    </w:rPr>
                  </w:pPr>
                  <w:r w:rsidRPr="0014368D">
                    <w:rPr>
                      <w:rFonts w:eastAsia="Malgun Gothic"/>
                      <w:b/>
                      <w:bCs/>
                      <w:i/>
                      <w:sz w:val="20"/>
                      <w:lang w:eastAsia="ko-KR"/>
                    </w:rPr>
                    <w:t>Indoor Hotspot</w:t>
                  </w:r>
                </w:p>
              </w:tc>
              <w:tc>
                <w:tcPr>
                  <w:tcW w:w="1617" w:type="dxa"/>
                  <w:shd w:val="clear" w:color="000000" w:fill="F2F2F2"/>
                  <w:vAlign w:val="center"/>
                  <w:hideMark/>
                </w:tcPr>
                <w:p w14:paraId="6EC65735" w14:textId="77777777" w:rsidR="0014368D" w:rsidRPr="0014368D" w:rsidRDefault="0014368D" w:rsidP="0014368D">
                  <w:pPr>
                    <w:spacing w:after="0"/>
                    <w:jc w:val="center"/>
                    <w:rPr>
                      <w:rFonts w:eastAsia="Times New Roman"/>
                      <w:b/>
                      <w:bCs/>
                      <w:i/>
                      <w:sz w:val="20"/>
                      <w:lang w:eastAsia="ko-KR"/>
                    </w:rPr>
                  </w:pPr>
                  <w:r w:rsidRPr="0014368D">
                    <w:rPr>
                      <w:rFonts w:eastAsia="Times New Roman"/>
                      <w:b/>
                      <w:bCs/>
                      <w:i/>
                      <w:sz w:val="20"/>
                      <w:lang w:eastAsia="ko-KR"/>
                    </w:rPr>
                    <w:t>Dense urban</w:t>
                  </w:r>
                </w:p>
              </w:tc>
              <w:tc>
                <w:tcPr>
                  <w:tcW w:w="1617" w:type="dxa"/>
                  <w:shd w:val="clear" w:color="000000" w:fill="F2F2F2"/>
                  <w:vAlign w:val="center"/>
                </w:tcPr>
                <w:p w14:paraId="4A0C7F6B" w14:textId="77777777" w:rsidR="0014368D" w:rsidRPr="0014368D" w:rsidRDefault="0014368D" w:rsidP="0014368D">
                  <w:pPr>
                    <w:spacing w:after="0"/>
                    <w:jc w:val="center"/>
                    <w:rPr>
                      <w:rFonts w:eastAsia="Malgun Gothic"/>
                      <w:b/>
                      <w:bCs/>
                      <w:i/>
                      <w:sz w:val="20"/>
                      <w:lang w:eastAsia="ko-KR"/>
                    </w:rPr>
                  </w:pPr>
                  <w:r w:rsidRPr="0014368D">
                    <w:rPr>
                      <w:rFonts w:eastAsia="Malgun Gothic"/>
                      <w:b/>
                      <w:bCs/>
                      <w:i/>
                      <w:sz w:val="20"/>
                      <w:lang w:eastAsia="ko-KR"/>
                    </w:rPr>
                    <w:t>Urban Macro</w:t>
                  </w:r>
                </w:p>
              </w:tc>
              <w:tc>
                <w:tcPr>
                  <w:tcW w:w="1617" w:type="dxa"/>
                  <w:shd w:val="clear" w:color="000000" w:fill="F2F2F2"/>
                  <w:vAlign w:val="center"/>
                </w:tcPr>
                <w:p w14:paraId="5C810CC1" w14:textId="77777777" w:rsidR="0014368D" w:rsidRPr="0014368D" w:rsidRDefault="0014368D" w:rsidP="0014368D">
                  <w:pPr>
                    <w:spacing w:after="0"/>
                    <w:jc w:val="center"/>
                    <w:rPr>
                      <w:rFonts w:eastAsia="Malgun Gothic"/>
                      <w:b/>
                      <w:bCs/>
                      <w:i/>
                      <w:sz w:val="20"/>
                      <w:lang w:eastAsia="ko-KR"/>
                    </w:rPr>
                  </w:pPr>
                  <w:r w:rsidRPr="0014368D">
                    <w:rPr>
                      <w:rFonts w:eastAsia="Malgun Gothic"/>
                      <w:b/>
                      <w:bCs/>
                      <w:i/>
                      <w:sz w:val="20"/>
                      <w:lang w:eastAsia="ko-KR"/>
                    </w:rPr>
                    <w:t>Rural</w:t>
                  </w:r>
                </w:p>
              </w:tc>
              <w:tc>
                <w:tcPr>
                  <w:tcW w:w="1617" w:type="dxa"/>
                  <w:shd w:val="clear" w:color="000000" w:fill="F2F2F2"/>
                  <w:vAlign w:val="center"/>
                </w:tcPr>
                <w:p w14:paraId="5DD31CA2" w14:textId="77777777" w:rsidR="0014368D" w:rsidRPr="0014368D" w:rsidRDefault="0014368D" w:rsidP="0014368D">
                  <w:pPr>
                    <w:spacing w:after="0"/>
                    <w:jc w:val="center"/>
                    <w:rPr>
                      <w:rFonts w:eastAsia="Malgun Gothic"/>
                      <w:b/>
                      <w:bCs/>
                      <w:i/>
                      <w:sz w:val="20"/>
                      <w:lang w:eastAsia="ko-KR"/>
                    </w:rPr>
                  </w:pPr>
                  <w:r w:rsidRPr="0014368D">
                    <w:rPr>
                      <w:rFonts w:eastAsia="Malgun Gothic"/>
                      <w:b/>
                      <w:bCs/>
                      <w:i/>
                      <w:sz w:val="20"/>
                      <w:lang w:eastAsia="ko-KR"/>
                    </w:rPr>
                    <w:t>Suburban</w:t>
                  </w:r>
                </w:p>
              </w:tc>
            </w:tr>
            <w:tr w:rsidR="0014368D" w:rsidRPr="00EB7666" w14:paraId="2C316357" w14:textId="77777777" w:rsidTr="00A4439C">
              <w:trPr>
                <w:trHeight w:val="854"/>
              </w:trPr>
              <w:tc>
                <w:tcPr>
                  <w:tcW w:w="1495" w:type="dxa"/>
                  <w:shd w:val="clear" w:color="000000" w:fill="F2F2F2"/>
                  <w:vAlign w:val="center"/>
                  <w:hideMark/>
                </w:tcPr>
                <w:p w14:paraId="642FFB37" w14:textId="77777777" w:rsidR="0014368D" w:rsidRPr="0014368D" w:rsidRDefault="0014368D" w:rsidP="0014368D">
                  <w:pPr>
                    <w:spacing w:after="0"/>
                    <w:jc w:val="center"/>
                    <w:rPr>
                      <w:rFonts w:eastAsia="Times New Roman"/>
                      <w:i/>
                      <w:sz w:val="20"/>
                      <w:lang w:eastAsia="ko-KR"/>
                    </w:rPr>
                  </w:pPr>
                  <w:r w:rsidRPr="0014368D">
                    <w:rPr>
                      <w:rFonts w:eastAsia="Times New Roman"/>
                      <w:i/>
                      <w:sz w:val="20"/>
                      <w:lang w:eastAsia="ko-KR"/>
                    </w:rPr>
                    <w:t>Layout</w:t>
                  </w:r>
                </w:p>
              </w:tc>
              <w:tc>
                <w:tcPr>
                  <w:tcW w:w="1617" w:type="dxa"/>
                  <w:vAlign w:val="center"/>
                </w:tcPr>
                <w:p w14:paraId="1FC546F9" w14:textId="77777777" w:rsidR="0014368D" w:rsidRPr="0014368D" w:rsidRDefault="0014368D" w:rsidP="0014368D">
                  <w:pPr>
                    <w:spacing w:after="0"/>
                    <w:jc w:val="center"/>
                    <w:rPr>
                      <w:rFonts w:eastAsia="Malgun Gothic"/>
                      <w:i/>
                      <w:sz w:val="20"/>
                      <w:lang w:eastAsia="ko-KR"/>
                    </w:rPr>
                  </w:pPr>
                  <w:r w:rsidRPr="0014368D">
                    <w:rPr>
                      <w:rFonts w:eastAsia="Malgun Gothic"/>
                      <w:i/>
                      <w:sz w:val="20"/>
                      <w:lang w:eastAsia="ko-KR"/>
                    </w:rPr>
                    <w:t>TR38.901 v19.1.0 InH</w:t>
                  </w:r>
                </w:p>
                <w:p w14:paraId="6E4077B3" w14:textId="77777777" w:rsidR="0014368D" w:rsidRPr="0014368D" w:rsidRDefault="0014368D" w:rsidP="0014368D">
                  <w:pPr>
                    <w:spacing w:after="0"/>
                    <w:jc w:val="center"/>
                    <w:rPr>
                      <w:rFonts w:eastAsia="Malgun Gothic"/>
                      <w:i/>
                      <w:sz w:val="20"/>
                      <w:lang w:eastAsia="ko-KR"/>
                    </w:rPr>
                  </w:pPr>
                  <w:r w:rsidRPr="0014368D">
                    <w:rPr>
                      <w:rFonts w:eastAsia="Malgun Gothic"/>
                      <w:i/>
                      <w:sz w:val="20"/>
                      <w:lang w:eastAsia="ko-KR"/>
                    </w:rPr>
                    <w:t>(Room Size: 120 m x 50 m x 3 m)</w:t>
                  </w:r>
                </w:p>
              </w:tc>
              <w:tc>
                <w:tcPr>
                  <w:tcW w:w="1617" w:type="dxa"/>
                  <w:vAlign w:val="center"/>
                  <w:hideMark/>
                </w:tcPr>
                <w:p w14:paraId="3A3D058A" w14:textId="77777777" w:rsidR="0014368D" w:rsidRPr="0014368D" w:rsidRDefault="0014368D" w:rsidP="0014368D">
                  <w:pPr>
                    <w:spacing w:after="0"/>
                    <w:jc w:val="center"/>
                    <w:rPr>
                      <w:rFonts w:eastAsia="Times New Roman"/>
                      <w:i/>
                      <w:sz w:val="20"/>
                      <w:lang w:eastAsia="ko-KR"/>
                    </w:rPr>
                  </w:pPr>
                  <w:r w:rsidRPr="0014368D">
                    <w:rPr>
                      <w:rFonts w:eastAsia="Times New Roman"/>
                      <w:i/>
                      <w:sz w:val="20"/>
                      <w:lang w:eastAsia="ko-KR"/>
                    </w:rPr>
                    <w:t>Option</w:t>
                  </w:r>
                  <w:r w:rsidRPr="0014368D">
                    <w:rPr>
                      <w:rFonts w:eastAsia="Malgun Gothic"/>
                      <w:i/>
                      <w:sz w:val="20"/>
                      <w:lang w:eastAsia="ko-KR"/>
                    </w:rPr>
                    <w:t xml:space="preserve"> </w:t>
                  </w:r>
                  <w:r w:rsidRPr="0014368D">
                    <w:rPr>
                      <w:rFonts w:eastAsia="Times New Roman"/>
                      <w:i/>
                      <w:sz w:val="20"/>
                      <w:lang w:eastAsia="ko-KR"/>
                    </w:rPr>
                    <w:t>1</w:t>
                  </w:r>
                  <w:r w:rsidRPr="0014368D">
                    <w:rPr>
                      <w:rFonts w:eastAsia="Malgun Gothic"/>
                      <w:i/>
                      <w:sz w:val="20"/>
                      <w:lang w:eastAsia="ko-KR"/>
                    </w:rPr>
                    <w:t>:</w:t>
                  </w:r>
                  <w:r w:rsidRPr="0014368D">
                    <w:rPr>
                      <w:rFonts w:eastAsia="Times New Roman"/>
                      <w:i/>
                      <w:sz w:val="20"/>
                      <w:lang w:eastAsia="ko-KR"/>
                    </w:rPr>
                    <w:t xml:space="preserve"> Single layer - Hex. Grid</w:t>
                  </w:r>
                  <w:r w:rsidRPr="0014368D">
                    <w:rPr>
                      <w:rFonts w:eastAsia="Times New Roman"/>
                      <w:i/>
                      <w:sz w:val="20"/>
                      <w:lang w:eastAsia="ko-KR"/>
                    </w:rPr>
                    <w:br/>
                  </w:r>
                  <w:r w:rsidRPr="0014368D">
                    <w:rPr>
                      <w:rFonts w:eastAsia="Times New Roman"/>
                      <w:i/>
                      <w:sz w:val="20"/>
                      <w:lang w:eastAsia="ko-KR"/>
                    </w:rPr>
                    <w:br/>
                    <w:t>Option</w:t>
                  </w:r>
                  <w:r w:rsidRPr="0014368D">
                    <w:rPr>
                      <w:rFonts w:eastAsia="Malgun Gothic"/>
                      <w:i/>
                      <w:sz w:val="20"/>
                      <w:lang w:eastAsia="ko-KR"/>
                    </w:rPr>
                    <w:t xml:space="preserve"> </w:t>
                  </w:r>
                  <w:r w:rsidRPr="0014368D">
                    <w:rPr>
                      <w:rFonts w:eastAsia="Times New Roman"/>
                      <w:i/>
                      <w:sz w:val="20"/>
                      <w:lang w:eastAsia="ko-KR"/>
                    </w:rPr>
                    <w:t>2</w:t>
                  </w:r>
                  <w:r w:rsidRPr="0014368D">
                    <w:rPr>
                      <w:rFonts w:eastAsia="Malgun Gothic"/>
                      <w:i/>
                      <w:sz w:val="20"/>
                      <w:lang w:eastAsia="ko-KR"/>
                    </w:rPr>
                    <w:t>:</w:t>
                  </w:r>
                  <w:r w:rsidRPr="0014368D">
                    <w:rPr>
                      <w:rFonts w:eastAsia="Times New Roman"/>
                      <w:i/>
                      <w:sz w:val="20"/>
                      <w:lang w:eastAsia="ko-KR"/>
                    </w:rPr>
                    <w:t xml:space="preserve"> Two layers </w:t>
                  </w:r>
                  <w:r w:rsidRPr="0014368D">
                    <w:rPr>
                      <w:rFonts w:eastAsia="Times New Roman"/>
                      <w:i/>
                      <w:sz w:val="20"/>
                      <w:lang w:eastAsia="ko-KR"/>
                    </w:rPr>
                    <w:br/>
                    <w:t xml:space="preserve">- Macro layer: Hex. Grid </w:t>
                  </w:r>
                  <w:r w:rsidRPr="0014368D">
                    <w:rPr>
                      <w:rFonts w:eastAsia="Times New Roman"/>
                      <w:i/>
                      <w:sz w:val="20"/>
                      <w:lang w:eastAsia="ko-KR"/>
                    </w:rPr>
                    <w:br/>
                    <w:t>- Micro layer: Random drop</w:t>
                  </w:r>
                </w:p>
              </w:tc>
              <w:tc>
                <w:tcPr>
                  <w:tcW w:w="1617" w:type="dxa"/>
                  <w:vAlign w:val="center"/>
                </w:tcPr>
                <w:p w14:paraId="520A4E2E" w14:textId="77777777" w:rsidR="0014368D" w:rsidRPr="0014368D" w:rsidRDefault="0014368D" w:rsidP="0014368D">
                  <w:pPr>
                    <w:spacing w:after="0"/>
                    <w:jc w:val="center"/>
                    <w:rPr>
                      <w:rFonts w:eastAsia="Malgun Gothic"/>
                      <w:i/>
                      <w:sz w:val="20"/>
                      <w:lang w:eastAsia="ko-KR"/>
                    </w:rPr>
                  </w:pPr>
                  <w:r w:rsidRPr="0014368D">
                    <w:rPr>
                      <w:rFonts w:eastAsia="Times New Roman"/>
                      <w:i/>
                      <w:sz w:val="20"/>
                      <w:lang w:eastAsia="ko-KR"/>
                    </w:rPr>
                    <w:t>Single layer - Hex. Grid</w:t>
                  </w:r>
                </w:p>
              </w:tc>
              <w:tc>
                <w:tcPr>
                  <w:tcW w:w="1617" w:type="dxa"/>
                  <w:vAlign w:val="center"/>
                </w:tcPr>
                <w:p w14:paraId="70662CC0" w14:textId="77777777" w:rsidR="0014368D" w:rsidRPr="0014368D" w:rsidRDefault="0014368D" w:rsidP="0014368D">
                  <w:pPr>
                    <w:spacing w:after="0"/>
                    <w:jc w:val="center"/>
                    <w:rPr>
                      <w:rFonts w:eastAsia="Times New Roman"/>
                      <w:i/>
                      <w:sz w:val="20"/>
                      <w:lang w:eastAsia="ko-KR"/>
                    </w:rPr>
                  </w:pPr>
                  <w:r w:rsidRPr="0014368D">
                    <w:rPr>
                      <w:rFonts w:eastAsia="Times New Roman"/>
                      <w:i/>
                      <w:sz w:val="20"/>
                      <w:lang w:eastAsia="ko-KR"/>
                    </w:rPr>
                    <w:t>Single layer - Hex. Grid</w:t>
                  </w:r>
                  <w:r w:rsidRPr="0014368D">
                    <w:rPr>
                      <w:rFonts w:eastAsia="Times New Roman"/>
                      <w:i/>
                      <w:sz w:val="20"/>
                      <w:lang w:eastAsia="ko-KR"/>
                    </w:rPr>
                    <w:br/>
                  </w:r>
                </w:p>
              </w:tc>
              <w:tc>
                <w:tcPr>
                  <w:tcW w:w="1617" w:type="dxa"/>
                  <w:vAlign w:val="center"/>
                </w:tcPr>
                <w:p w14:paraId="1ACFAD20" w14:textId="77777777" w:rsidR="0014368D" w:rsidRPr="0014368D" w:rsidRDefault="0014368D" w:rsidP="0014368D">
                  <w:pPr>
                    <w:spacing w:after="0"/>
                    <w:jc w:val="center"/>
                    <w:rPr>
                      <w:rFonts w:eastAsia="Malgun Gothic"/>
                      <w:i/>
                      <w:sz w:val="20"/>
                      <w:lang w:eastAsia="ko-KR"/>
                    </w:rPr>
                  </w:pPr>
                  <w:r w:rsidRPr="0014368D">
                    <w:rPr>
                      <w:rFonts w:eastAsia="Times New Roman"/>
                      <w:i/>
                      <w:sz w:val="20"/>
                      <w:lang w:eastAsia="ko-KR"/>
                    </w:rPr>
                    <w:t>Single layer - Hex. Grid</w:t>
                  </w:r>
                </w:p>
              </w:tc>
            </w:tr>
          </w:tbl>
          <w:p w14:paraId="0D537F01" w14:textId="7505F37C" w:rsidR="0014368D" w:rsidRPr="000448D6" w:rsidRDefault="0014368D" w:rsidP="000448D6">
            <w:pPr>
              <w:snapToGrid/>
              <w:spacing w:line="240" w:lineRule="auto"/>
              <w:contextualSpacing/>
              <w:rPr>
                <w:rFonts w:cstheme="minorHAnsi"/>
                <w:bCs/>
                <w:i/>
                <w:iCs/>
                <w:lang w:eastAsia="zh-CN"/>
              </w:rPr>
            </w:pPr>
          </w:p>
        </w:tc>
      </w:tr>
      <w:tr w:rsidR="00777AAA" w:rsidRPr="00CB652E" w14:paraId="1B04329B" w14:textId="77777777" w:rsidTr="00EE5D93">
        <w:trPr>
          <w:trHeight w:val="3675"/>
        </w:trPr>
        <w:tc>
          <w:tcPr>
            <w:tcW w:w="1417" w:type="dxa"/>
          </w:tcPr>
          <w:p w14:paraId="5BE92248" w14:textId="65C11F34" w:rsidR="00777AAA" w:rsidRDefault="00DE6B56" w:rsidP="000448D6">
            <w:pPr>
              <w:snapToGrid/>
              <w:spacing w:line="240" w:lineRule="auto"/>
              <w:contextualSpacing/>
              <w:rPr>
                <w:i/>
                <w:lang w:eastAsia="zh-CN"/>
              </w:rPr>
            </w:pPr>
            <w:r>
              <w:rPr>
                <w:rFonts w:hint="eastAsia"/>
                <w:i/>
                <w:lang w:eastAsia="zh-CN"/>
              </w:rPr>
              <w:t>D</w:t>
            </w:r>
            <w:r>
              <w:rPr>
                <w:i/>
                <w:lang w:eastAsia="zh-CN"/>
              </w:rPr>
              <w:t>OCOMO</w:t>
            </w:r>
          </w:p>
        </w:tc>
        <w:tc>
          <w:tcPr>
            <w:tcW w:w="10443" w:type="dxa"/>
          </w:tcPr>
          <w:tbl>
            <w:tblPr>
              <w:tblStyle w:val="afa"/>
              <w:tblW w:w="0" w:type="auto"/>
              <w:tblLook w:val="04A0" w:firstRow="1" w:lastRow="0" w:firstColumn="1" w:lastColumn="0" w:noHBand="0" w:noVBand="1"/>
            </w:tblPr>
            <w:tblGrid>
              <w:gridCol w:w="1660"/>
              <w:gridCol w:w="1660"/>
              <w:gridCol w:w="1661"/>
              <w:gridCol w:w="1660"/>
              <w:gridCol w:w="1660"/>
              <w:gridCol w:w="1661"/>
            </w:tblGrid>
            <w:tr w:rsidR="00DE6B56" w:rsidRPr="00DE6B56" w14:paraId="0B956855" w14:textId="77777777" w:rsidTr="00687E2E">
              <w:trPr>
                <w:trHeight w:val="360"/>
              </w:trPr>
              <w:tc>
                <w:tcPr>
                  <w:tcW w:w="1660" w:type="dxa"/>
                  <w:shd w:val="clear" w:color="auto" w:fill="EEECE1" w:themeFill="background2"/>
                  <w:hideMark/>
                </w:tcPr>
                <w:p w14:paraId="4D0850FC"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Parameters</w:t>
                  </w:r>
                </w:p>
              </w:tc>
              <w:tc>
                <w:tcPr>
                  <w:tcW w:w="1660" w:type="dxa"/>
                  <w:shd w:val="clear" w:color="auto" w:fill="EEECE1" w:themeFill="background2"/>
                  <w:noWrap/>
                  <w:hideMark/>
                </w:tcPr>
                <w:p w14:paraId="5317A1B2"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Indoor hotspot</w:t>
                  </w:r>
                </w:p>
              </w:tc>
              <w:tc>
                <w:tcPr>
                  <w:tcW w:w="1661" w:type="dxa"/>
                  <w:shd w:val="clear" w:color="auto" w:fill="EEECE1" w:themeFill="background2"/>
                  <w:noWrap/>
                  <w:hideMark/>
                </w:tcPr>
                <w:p w14:paraId="4CA314D0"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Dense urban</w:t>
                  </w:r>
                </w:p>
              </w:tc>
              <w:tc>
                <w:tcPr>
                  <w:tcW w:w="1660" w:type="dxa"/>
                  <w:shd w:val="clear" w:color="auto" w:fill="EEECE1" w:themeFill="background2"/>
                  <w:noWrap/>
                  <w:hideMark/>
                </w:tcPr>
                <w:p w14:paraId="27623FAA"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Rural</w:t>
                  </w:r>
                </w:p>
              </w:tc>
              <w:tc>
                <w:tcPr>
                  <w:tcW w:w="1660" w:type="dxa"/>
                  <w:shd w:val="clear" w:color="auto" w:fill="EEECE1" w:themeFill="background2"/>
                  <w:noWrap/>
                  <w:hideMark/>
                </w:tcPr>
                <w:p w14:paraId="7F3116E6"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Urban macro</w:t>
                  </w:r>
                </w:p>
              </w:tc>
              <w:tc>
                <w:tcPr>
                  <w:tcW w:w="1661" w:type="dxa"/>
                  <w:shd w:val="clear" w:color="auto" w:fill="EEECE1" w:themeFill="background2"/>
                  <w:noWrap/>
                  <w:hideMark/>
                </w:tcPr>
                <w:p w14:paraId="194873F6" w14:textId="77777777" w:rsidR="00DE6B56" w:rsidRPr="00DE6B56" w:rsidRDefault="00DE6B56" w:rsidP="00DE6B56">
                  <w:pPr>
                    <w:spacing w:after="0"/>
                    <w:jc w:val="center"/>
                    <w:rPr>
                      <w:rFonts w:ascii="Arial" w:hAnsi="Arial" w:cs="Arial"/>
                      <w:b/>
                      <w:bCs/>
                      <w:i/>
                      <w:sz w:val="16"/>
                      <w:szCs w:val="16"/>
                    </w:rPr>
                  </w:pPr>
                  <w:r w:rsidRPr="00DE6B56">
                    <w:rPr>
                      <w:rFonts w:ascii="Arial" w:hAnsi="Arial" w:cs="Arial"/>
                      <w:b/>
                      <w:bCs/>
                      <w:i/>
                      <w:sz w:val="16"/>
                      <w:szCs w:val="16"/>
                    </w:rPr>
                    <w:t>Sub-urban macro</w:t>
                  </w:r>
                </w:p>
              </w:tc>
            </w:tr>
            <w:tr w:rsidR="00DE6B56" w:rsidRPr="00DE6B56" w14:paraId="5C4C039D" w14:textId="77777777" w:rsidTr="00687E2E">
              <w:trPr>
                <w:trHeight w:val="1932"/>
              </w:trPr>
              <w:tc>
                <w:tcPr>
                  <w:tcW w:w="1660" w:type="dxa"/>
                  <w:shd w:val="clear" w:color="auto" w:fill="EEECE1" w:themeFill="background2"/>
                  <w:hideMark/>
                </w:tcPr>
                <w:p w14:paraId="13F1D165" w14:textId="77777777" w:rsidR="00DE6B56" w:rsidRPr="00DE6B56" w:rsidRDefault="00DE6B56" w:rsidP="00DE6B56">
                  <w:pPr>
                    <w:spacing w:after="0"/>
                    <w:jc w:val="left"/>
                    <w:rPr>
                      <w:i/>
                      <w:sz w:val="20"/>
                      <w:szCs w:val="16"/>
                    </w:rPr>
                  </w:pPr>
                  <w:r w:rsidRPr="00DE6B56">
                    <w:rPr>
                      <w:i/>
                      <w:sz w:val="20"/>
                      <w:szCs w:val="16"/>
                    </w:rPr>
                    <w:t>Layout</w:t>
                  </w:r>
                </w:p>
              </w:tc>
              <w:tc>
                <w:tcPr>
                  <w:tcW w:w="1660" w:type="dxa"/>
                  <w:hideMark/>
                </w:tcPr>
                <w:p w14:paraId="3EFABE86" w14:textId="77777777" w:rsidR="00DE6B56" w:rsidRPr="00DE6B56" w:rsidRDefault="00DE6B56" w:rsidP="00DE6B56">
                  <w:pPr>
                    <w:spacing w:after="0"/>
                    <w:jc w:val="left"/>
                    <w:rPr>
                      <w:i/>
                      <w:sz w:val="20"/>
                      <w:szCs w:val="16"/>
                    </w:rPr>
                  </w:pPr>
                  <w:r w:rsidRPr="00DE6B56">
                    <w:rPr>
                      <w:i/>
                      <w:sz w:val="20"/>
                      <w:szCs w:val="16"/>
                    </w:rPr>
                    <w:t>Follow TR 38.914, i.e.,</w:t>
                  </w:r>
                  <w:r w:rsidRPr="00DE6B56">
                    <w:rPr>
                      <w:i/>
                      <w:sz w:val="20"/>
                      <w:szCs w:val="16"/>
                    </w:rPr>
                    <w:br/>
                    <w:t xml:space="preserve">Single layer: </w:t>
                  </w:r>
                  <w:r w:rsidRPr="00DE6B56">
                    <w:rPr>
                      <w:i/>
                      <w:sz w:val="20"/>
                      <w:szCs w:val="16"/>
                    </w:rPr>
                    <w:br/>
                    <w:t>- Indoor floor (Open office), 120m x 50m</w:t>
                  </w:r>
                </w:p>
              </w:tc>
              <w:tc>
                <w:tcPr>
                  <w:tcW w:w="1661" w:type="dxa"/>
                  <w:hideMark/>
                </w:tcPr>
                <w:p w14:paraId="346BE250" w14:textId="77777777" w:rsidR="00DE6B56" w:rsidRPr="00DE6B56" w:rsidRDefault="00DE6B56" w:rsidP="00DE6B56">
                  <w:pPr>
                    <w:spacing w:after="0"/>
                    <w:jc w:val="left"/>
                    <w:rPr>
                      <w:i/>
                      <w:sz w:val="20"/>
                      <w:szCs w:val="16"/>
                    </w:rPr>
                  </w:pPr>
                  <w:r w:rsidRPr="00DE6B56">
                    <w:rPr>
                      <w:i/>
                      <w:sz w:val="20"/>
                      <w:szCs w:val="16"/>
                    </w:rPr>
                    <w:t>Follow TR 38.914, i.e.,</w:t>
                  </w:r>
                  <w:r w:rsidRPr="00DE6B56">
                    <w:rPr>
                      <w:i/>
                      <w:sz w:val="20"/>
                      <w:szCs w:val="16"/>
                    </w:rPr>
                    <w:br/>
                    <w:t>Single layer:</w:t>
                  </w:r>
                  <w:r w:rsidRPr="00DE6B56">
                    <w:rPr>
                      <w:i/>
                      <w:sz w:val="20"/>
                      <w:szCs w:val="16"/>
                    </w:rPr>
                    <w:br/>
                    <w:t>- Macro layer: Hex. Grid</w:t>
                  </w:r>
                  <w:r w:rsidRPr="00DE6B56">
                    <w:rPr>
                      <w:i/>
                      <w:sz w:val="20"/>
                      <w:szCs w:val="16"/>
                    </w:rPr>
                    <w:br/>
                  </w:r>
                  <w:r w:rsidRPr="00DE6B56">
                    <w:rPr>
                      <w:i/>
                      <w:sz w:val="20"/>
                      <w:szCs w:val="16"/>
                    </w:rPr>
                    <w:br/>
                    <w:t>Two layers:</w:t>
                  </w:r>
                  <w:r w:rsidRPr="00DE6B56">
                    <w:rPr>
                      <w:i/>
                      <w:sz w:val="20"/>
                      <w:szCs w:val="16"/>
                    </w:rPr>
                    <w:br/>
                    <w:t>- Macro layer: Hex. Grid</w:t>
                  </w:r>
                  <w:r w:rsidRPr="00DE6B56">
                    <w:rPr>
                      <w:i/>
                      <w:sz w:val="20"/>
                      <w:szCs w:val="16"/>
                    </w:rPr>
                    <w:br/>
                    <w:t>- Micro layer: Random drop</w:t>
                  </w:r>
                </w:p>
              </w:tc>
              <w:tc>
                <w:tcPr>
                  <w:tcW w:w="1660" w:type="dxa"/>
                  <w:hideMark/>
                </w:tcPr>
                <w:p w14:paraId="29D5E36B" w14:textId="77777777" w:rsidR="00DE6B56" w:rsidRPr="00DE6B56" w:rsidRDefault="00DE6B56" w:rsidP="00DE6B56">
                  <w:pPr>
                    <w:spacing w:after="0"/>
                    <w:jc w:val="left"/>
                    <w:rPr>
                      <w:i/>
                      <w:sz w:val="20"/>
                      <w:szCs w:val="16"/>
                    </w:rPr>
                  </w:pPr>
                  <w:r w:rsidRPr="00DE6B56">
                    <w:rPr>
                      <w:i/>
                      <w:sz w:val="20"/>
                      <w:szCs w:val="16"/>
                    </w:rPr>
                    <w:t>Follow TR 38.914, i.e.,</w:t>
                  </w:r>
                  <w:r w:rsidRPr="00DE6B56">
                    <w:rPr>
                      <w:i/>
                      <w:sz w:val="20"/>
                      <w:szCs w:val="16"/>
                    </w:rPr>
                    <w:br/>
                    <w:t>Single layer</w:t>
                  </w:r>
                  <w:r w:rsidRPr="00DE6B56">
                    <w:rPr>
                      <w:i/>
                      <w:sz w:val="20"/>
                      <w:szCs w:val="16"/>
                    </w:rPr>
                    <w:br/>
                    <w:t>- Macro layer: Hex. Grid</w:t>
                  </w:r>
                </w:p>
              </w:tc>
              <w:tc>
                <w:tcPr>
                  <w:tcW w:w="1660" w:type="dxa"/>
                  <w:hideMark/>
                </w:tcPr>
                <w:p w14:paraId="0D8236DF" w14:textId="77777777" w:rsidR="00DE6B56" w:rsidRPr="00DE6B56" w:rsidRDefault="00DE6B56" w:rsidP="00DE6B56">
                  <w:pPr>
                    <w:spacing w:after="0"/>
                    <w:jc w:val="left"/>
                    <w:rPr>
                      <w:i/>
                      <w:sz w:val="20"/>
                      <w:szCs w:val="16"/>
                    </w:rPr>
                  </w:pPr>
                  <w:r w:rsidRPr="00DE6B56">
                    <w:rPr>
                      <w:i/>
                      <w:sz w:val="20"/>
                      <w:szCs w:val="16"/>
                    </w:rPr>
                    <w:t>Follow TR 38.914, i.e.,</w:t>
                  </w:r>
                  <w:r w:rsidRPr="00DE6B56">
                    <w:rPr>
                      <w:i/>
                      <w:sz w:val="20"/>
                      <w:szCs w:val="16"/>
                    </w:rPr>
                    <w:br/>
                    <w:t xml:space="preserve">Single layer: </w:t>
                  </w:r>
                  <w:r w:rsidRPr="00DE6B56">
                    <w:rPr>
                      <w:i/>
                      <w:sz w:val="20"/>
                      <w:szCs w:val="16"/>
                    </w:rPr>
                    <w:br/>
                    <w:t>- Macro layer: Hex. Grid</w:t>
                  </w:r>
                  <w:r w:rsidRPr="00DE6B56">
                    <w:rPr>
                      <w:i/>
                      <w:sz w:val="20"/>
                      <w:szCs w:val="16"/>
                    </w:rPr>
                    <w:br/>
                  </w:r>
                  <w:r w:rsidRPr="00DE6B56">
                    <w:rPr>
                      <w:i/>
                      <w:sz w:val="20"/>
                      <w:szCs w:val="16"/>
                    </w:rPr>
                    <w:br/>
                    <w:t>Two layers:</w:t>
                  </w:r>
                  <w:r w:rsidRPr="00DE6B56">
                    <w:rPr>
                      <w:i/>
                      <w:sz w:val="20"/>
                      <w:szCs w:val="16"/>
                    </w:rPr>
                    <w:br/>
                    <w:t>- Macro layer: Hex. Grid</w:t>
                  </w:r>
                  <w:r w:rsidRPr="00DE6B56">
                    <w:rPr>
                      <w:i/>
                      <w:sz w:val="20"/>
                      <w:szCs w:val="16"/>
                    </w:rPr>
                    <w:br/>
                    <w:t>- Micro layer: Random drop</w:t>
                  </w:r>
                </w:p>
              </w:tc>
              <w:tc>
                <w:tcPr>
                  <w:tcW w:w="1661" w:type="dxa"/>
                  <w:hideMark/>
                </w:tcPr>
                <w:p w14:paraId="577FC8ED" w14:textId="77777777" w:rsidR="00DE6B56" w:rsidRPr="00DE6B56" w:rsidRDefault="00DE6B56" w:rsidP="00DE6B56">
                  <w:pPr>
                    <w:spacing w:after="0"/>
                    <w:jc w:val="left"/>
                    <w:rPr>
                      <w:i/>
                      <w:sz w:val="20"/>
                      <w:szCs w:val="16"/>
                    </w:rPr>
                  </w:pPr>
                  <w:r w:rsidRPr="00DE6B56">
                    <w:rPr>
                      <w:i/>
                      <w:sz w:val="20"/>
                      <w:szCs w:val="16"/>
                    </w:rPr>
                    <w:t>Follow TR 38.914, i.e.,</w:t>
                  </w:r>
                  <w:r w:rsidRPr="00DE6B56">
                    <w:rPr>
                      <w:i/>
                      <w:sz w:val="20"/>
                      <w:szCs w:val="16"/>
                    </w:rPr>
                    <w:br/>
                    <w:t>Single layer</w:t>
                  </w:r>
                  <w:r w:rsidRPr="00DE6B56">
                    <w:rPr>
                      <w:i/>
                      <w:sz w:val="20"/>
                      <w:szCs w:val="16"/>
                    </w:rPr>
                    <w:br/>
                    <w:t>Macro layer: Hex. Grid</w:t>
                  </w:r>
                </w:p>
              </w:tc>
            </w:tr>
          </w:tbl>
          <w:p w14:paraId="1767C88F" w14:textId="7D7FCA1D" w:rsidR="00777AAA" w:rsidRPr="00777AAA" w:rsidRDefault="00777AAA" w:rsidP="00777AAA">
            <w:pPr>
              <w:tabs>
                <w:tab w:val="left" w:pos="957"/>
              </w:tabs>
              <w:rPr>
                <w:rFonts w:cstheme="minorHAnsi"/>
                <w:lang w:eastAsia="zh-CN"/>
              </w:rPr>
            </w:pPr>
          </w:p>
        </w:tc>
      </w:tr>
    </w:tbl>
    <w:p w14:paraId="195714CC" w14:textId="77777777" w:rsidR="00AC0F8C" w:rsidRPr="00CB652E" w:rsidRDefault="00AC0F8C" w:rsidP="00AC0F8C">
      <w:pPr>
        <w:rPr>
          <w:color w:val="EEECE1" w:themeColor="background2"/>
          <w:lang w:eastAsia="zh-CN"/>
        </w:rPr>
      </w:pPr>
    </w:p>
    <w:p w14:paraId="3CC58910" w14:textId="77777777" w:rsidR="00AC0F8C" w:rsidRPr="00AA1E69" w:rsidRDefault="00AC0F8C" w:rsidP="00AC0F8C">
      <w:pPr>
        <w:pStyle w:val="3"/>
        <w:rPr>
          <w:lang w:eastAsia="zh-CN"/>
        </w:rPr>
      </w:pPr>
      <w:bookmarkStart w:id="26" w:name="_Ref213874032"/>
      <w:r w:rsidRPr="00AA1E69">
        <w:rPr>
          <w:lang w:eastAsia="zh-CN"/>
        </w:rPr>
        <w:t>Discussions</w:t>
      </w:r>
      <w:bookmarkEnd w:id="26"/>
    </w:p>
    <w:p w14:paraId="602A5FDE" w14:textId="77777777" w:rsidR="006534DA" w:rsidRDefault="006534DA" w:rsidP="006534DA">
      <w:pPr>
        <w:rPr>
          <w:i/>
          <w:highlight w:val="cyan"/>
          <w:lang w:eastAsia="zh-CN"/>
        </w:rPr>
      </w:pPr>
      <w:r w:rsidRPr="00BA6AEA">
        <w:rPr>
          <w:b/>
          <w:i/>
          <w:highlight w:val="cyan"/>
          <w:lang w:eastAsia="zh-CN"/>
        </w:rPr>
        <w:t>Summary on the views</w:t>
      </w:r>
      <w:r w:rsidRPr="008305B6">
        <w:rPr>
          <w:i/>
          <w:highlight w:val="cyan"/>
          <w:lang w:eastAsia="zh-CN"/>
        </w:rPr>
        <w:t>:</w:t>
      </w:r>
    </w:p>
    <w:p w14:paraId="0A259A8A" w14:textId="6AAE2C28" w:rsidR="00E17BA0" w:rsidRDefault="0056348C" w:rsidP="0056348C">
      <w:pPr>
        <w:spacing w:line="240" w:lineRule="auto"/>
        <w:rPr>
          <w:lang w:eastAsia="zh-CN"/>
        </w:rPr>
      </w:pPr>
      <w:r w:rsidRPr="008305B6">
        <w:rPr>
          <w:lang w:eastAsia="zh-CN"/>
        </w:rPr>
        <w:lastRenderedPageBreak/>
        <w:t xml:space="preserve">Companies’ views </w:t>
      </w:r>
      <w:r w:rsidR="00E17BA0">
        <w:rPr>
          <w:lang w:eastAsia="zh-CN"/>
        </w:rPr>
        <w:t xml:space="preserve">are summarized in </w:t>
      </w:r>
      <w:r w:rsidR="00E17BA0" w:rsidRPr="008305B6">
        <w:rPr>
          <w:lang w:eastAsia="zh-CN"/>
        </w:rPr>
        <w:t>R1-2507292</w:t>
      </w:r>
      <w:r w:rsidR="00E17BA0">
        <w:rPr>
          <w:lang w:eastAsia="zh-CN"/>
        </w:rPr>
        <w:t xml:space="preserve"> collected from </w:t>
      </w:r>
      <w:r w:rsidR="00E17BA0" w:rsidRPr="008305B6">
        <w:rPr>
          <w:lang w:eastAsia="zh-CN"/>
        </w:rPr>
        <w:t>post-122 email discussion</w:t>
      </w:r>
      <w:r w:rsidR="00E17BA0">
        <w:rPr>
          <w:lang w:eastAsia="zh-CN"/>
        </w:rPr>
        <w:t xml:space="preserve">. In addition, companies shared the views in the contribution are also summarized in section </w:t>
      </w:r>
      <w:r w:rsidR="00E17BA0">
        <w:rPr>
          <w:lang w:eastAsia="zh-CN"/>
        </w:rPr>
        <w:fldChar w:fldCharType="begin"/>
      </w:r>
      <w:r w:rsidR="00E17BA0">
        <w:rPr>
          <w:lang w:eastAsia="zh-CN"/>
        </w:rPr>
        <w:instrText xml:space="preserve"> REF _Ref214002940 \n \h </w:instrText>
      </w:r>
      <w:r w:rsidR="00E17BA0">
        <w:rPr>
          <w:lang w:eastAsia="zh-CN"/>
        </w:rPr>
      </w:r>
      <w:r w:rsidR="00E17BA0">
        <w:rPr>
          <w:lang w:eastAsia="zh-CN"/>
        </w:rPr>
        <w:fldChar w:fldCharType="separate"/>
      </w:r>
      <w:r w:rsidR="00E17BA0">
        <w:rPr>
          <w:lang w:eastAsia="zh-CN"/>
        </w:rPr>
        <w:t>3.1.1</w:t>
      </w:r>
      <w:r w:rsidR="00E17BA0">
        <w:rPr>
          <w:lang w:eastAsia="zh-CN"/>
        </w:rPr>
        <w:fldChar w:fldCharType="end"/>
      </w:r>
      <w:r w:rsidR="00E17BA0">
        <w:rPr>
          <w:lang w:eastAsia="zh-CN"/>
        </w:rPr>
        <w:t>.</w:t>
      </w:r>
    </w:p>
    <w:p w14:paraId="00038FD5" w14:textId="77777777" w:rsidR="006534DA" w:rsidRPr="00CB652E" w:rsidRDefault="006534DA" w:rsidP="006534DA">
      <w:pPr>
        <w:rPr>
          <w:i/>
          <w:color w:val="EEECE1" w:themeColor="background2"/>
          <w:lang w:eastAsia="zh-CN"/>
        </w:rPr>
      </w:pPr>
    </w:p>
    <w:p w14:paraId="23B198D3" w14:textId="77777777" w:rsidR="006534DA" w:rsidRPr="008305B6" w:rsidRDefault="006534DA" w:rsidP="006534DA">
      <w:pPr>
        <w:rPr>
          <w:sz w:val="21"/>
          <w:lang w:eastAsia="zh-CN"/>
        </w:rPr>
      </w:pPr>
      <w:r w:rsidRPr="008305B6">
        <w:rPr>
          <w:b/>
          <w:highlight w:val="cyan"/>
          <w:lang w:eastAsia="zh-CN"/>
        </w:rPr>
        <w:t>Round-1 discussions:</w:t>
      </w:r>
    </w:p>
    <w:p w14:paraId="51299189" w14:textId="3549B796"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_Ref213874032 \n \h </w:instrText>
      </w:r>
      <w:r w:rsidR="008648DE">
        <w:rPr>
          <w:lang w:eastAsia="zh-CN"/>
        </w:rPr>
      </w:r>
      <w:r w:rsidR="008648DE">
        <w:rPr>
          <w:lang w:eastAsia="zh-CN"/>
        </w:rPr>
        <w:fldChar w:fldCharType="separate"/>
      </w:r>
      <w:r w:rsidR="008648DE">
        <w:rPr>
          <w:lang w:eastAsia="zh-CN"/>
        </w:rPr>
        <w:t>3.1.2</w:t>
      </w:r>
      <w:r w:rsidR="008648DE">
        <w:rPr>
          <w:lang w:eastAsia="zh-CN"/>
        </w:rPr>
        <w:fldChar w:fldCharType="end"/>
      </w:r>
    </w:p>
    <w:p w14:paraId="6814BFAB" w14:textId="45AFEC6C" w:rsidR="00854BA0" w:rsidRPr="008132ED" w:rsidRDefault="008132ED" w:rsidP="00854BA0">
      <w:pPr>
        <w:rPr>
          <w:lang w:eastAsia="zh-CN"/>
        </w:rPr>
      </w:pPr>
      <w:r>
        <w:rPr>
          <w:rFonts w:hint="eastAsia"/>
          <w:lang w:eastAsia="zh-CN"/>
        </w:rPr>
        <w:t>F</w:t>
      </w:r>
      <w:r>
        <w:rPr>
          <w:lang w:eastAsia="zh-CN"/>
        </w:rPr>
        <w:t xml:space="preserve">or 6GR evaluation, </w:t>
      </w:r>
      <w:r w:rsidR="00184F9A">
        <w:rPr>
          <w:lang w:eastAsia="zh-CN"/>
        </w:rPr>
        <w:t xml:space="preserve">the </w:t>
      </w:r>
      <w:r w:rsidR="00F710C9">
        <w:rPr>
          <w:lang w:eastAsia="zh-CN"/>
        </w:rPr>
        <w:t>l</w:t>
      </w:r>
      <w:r w:rsidR="00184F9A">
        <w:rPr>
          <w:lang w:eastAsia="zh-CN"/>
        </w:rPr>
        <w:t>ayout</w:t>
      </w:r>
      <w:r w:rsidR="00185ED3" w:rsidRPr="00185ED3">
        <w:t xml:space="preserve"> </w:t>
      </w:r>
      <w:r w:rsidR="00185ED3">
        <w:t>for system-level simulation</w:t>
      </w:r>
      <w:r w:rsidR="00184F9A">
        <w:rPr>
          <w:lang w:eastAsia="zh-CN"/>
        </w:rPr>
        <w:t xml:space="preserve"> is assumed</w:t>
      </w:r>
      <w:r>
        <w:rPr>
          <w:lang w:eastAsia="zh-CN"/>
        </w:rPr>
        <w:t xml:space="preserve">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9E3457" w:rsidRPr="005E1F82" w14:paraId="5B42BA38" w14:textId="77777777" w:rsidTr="00F710C9">
        <w:trPr>
          <w:trHeight w:val="464"/>
        </w:trPr>
        <w:tc>
          <w:tcPr>
            <w:tcW w:w="1434" w:type="dxa"/>
            <w:shd w:val="clear" w:color="auto" w:fill="FDE9D9" w:themeFill="accent6" w:themeFillTint="33"/>
            <w:vAlign w:val="center"/>
            <w:hideMark/>
          </w:tcPr>
          <w:p w14:paraId="180A8BBC"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Parameters</w:t>
            </w:r>
          </w:p>
        </w:tc>
        <w:tc>
          <w:tcPr>
            <w:tcW w:w="2133" w:type="dxa"/>
            <w:shd w:val="clear" w:color="auto" w:fill="FDE9D9" w:themeFill="accent6" w:themeFillTint="33"/>
            <w:vAlign w:val="center"/>
            <w:hideMark/>
          </w:tcPr>
          <w:p w14:paraId="679F613E"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Indoor Hotspot</w:t>
            </w:r>
          </w:p>
        </w:tc>
        <w:tc>
          <w:tcPr>
            <w:tcW w:w="2132" w:type="dxa"/>
            <w:shd w:val="clear" w:color="auto" w:fill="FDE9D9" w:themeFill="accent6" w:themeFillTint="33"/>
            <w:vAlign w:val="center"/>
            <w:hideMark/>
          </w:tcPr>
          <w:p w14:paraId="68627F55"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Dense Urban</w:t>
            </w:r>
          </w:p>
        </w:tc>
        <w:tc>
          <w:tcPr>
            <w:tcW w:w="2132" w:type="dxa"/>
            <w:shd w:val="clear" w:color="auto" w:fill="FDE9D9" w:themeFill="accent6" w:themeFillTint="33"/>
            <w:vAlign w:val="center"/>
            <w:hideMark/>
          </w:tcPr>
          <w:p w14:paraId="25BBCABB"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Rural</w:t>
            </w:r>
          </w:p>
        </w:tc>
        <w:tc>
          <w:tcPr>
            <w:tcW w:w="2132" w:type="dxa"/>
            <w:shd w:val="clear" w:color="auto" w:fill="FDE9D9" w:themeFill="accent6" w:themeFillTint="33"/>
            <w:vAlign w:val="center"/>
            <w:hideMark/>
          </w:tcPr>
          <w:p w14:paraId="305D1C29"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Urban Macro</w:t>
            </w:r>
          </w:p>
        </w:tc>
        <w:tc>
          <w:tcPr>
            <w:tcW w:w="1939" w:type="dxa"/>
            <w:shd w:val="clear" w:color="auto" w:fill="FDE9D9" w:themeFill="accent6" w:themeFillTint="33"/>
            <w:vAlign w:val="center"/>
            <w:hideMark/>
          </w:tcPr>
          <w:p w14:paraId="7F0E1B85" w14:textId="77777777" w:rsidR="009E3457" w:rsidRPr="005E1F82" w:rsidRDefault="009E3457" w:rsidP="00394126">
            <w:pPr>
              <w:autoSpaceDE/>
              <w:autoSpaceDN/>
              <w:adjustRightInd/>
              <w:snapToGrid/>
              <w:spacing w:after="0" w:line="240" w:lineRule="auto"/>
              <w:jc w:val="center"/>
              <w:rPr>
                <w:b/>
                <w:bCs/>
                <w:lang w:eastAsia="zh-CN"/>
              </w:rPr>
            </w:pPr>
            <w:r w:rsidRPr="005E1F82">
              <w:rPr>
                <w:b/>
                <w:bCs/>
                <w:lang w:eastAsia="zh-CN"/>
              </w:rPr>
              <w:t>Suburban Macro</w:t>
            </w:r>
          </w:p>
        </w:tc>
      </w:tr>
      <w:tr w:rsidR="009E3457" w:rsidRPr="009E3457" w14:paraId="12C8CBDB" w14:textId="77777777" w:rsidTr="00AE76E8">
        <w:trPr>
          <w:trHeight w:val="3005"/>
        </w:trPr>
        <w:tc>
          <w:tcPr>
            <w:tcW w:w="1434" w:type="dxa"/>
            <w:shd w:val="clear" w:color="auto" w:fill="auto"/>
            <w:vAlign w:val="center"/>
          </w:tcPr>
          <w:p w14:paraId="29EEEEC1" w14:textId="7AD5EF31" w:rsidR="009E3457" w:rsidRPr="00254D29" w:rsidRDefault="00B047AE" w:rsidP="00F710C9">
            <w:pPr>
              <w:autoSpaceDE/>
              <w:autoSpaceDN/>
              <w:adjustRightInd/>
              <w:snapToGrid/>
              <w:spacing w:after="0" w:line="240" w:lineRule="auto"/>
              <w:jc w:val="left"/>
              <w:rPr>
                <w:bCs/>
                <w:sz w:val="20"/>
                <w:szCs w:val="20"/>
                <w:lang w:eastAsia="zh-CN"/>
              </w:rPr>
            </w:pPr>
            <w:r w:rsidRPr="00254D29">
              <w:rPr>
                <w:bCs/>
                <w:sz w:val="20"/>
                <w:szCs w:val="20"/>
                <w:lang w:eastAsia="zh-CN"/>
              </w:rPr>
              <w:t>Layout</w:t>
            </w:r>
          </w:p>
        </w:tc>
        <w:tc>
          <w:tcPr>
            <w:tcW w:w="2133" w:type="dxa"/>
            <w:shd w:val="clear" w:color="auto" w:fill="auto"/>
            <w:vAlign w:val="center"/>
          </w:tcPr>
          <w:p w14:paraId="2A8B1B61" w14:textId="77777777" w:rsidR="008A0FF2" w:rsidRPr="00254D29" w:rsidRDefault="00854BA0" w:rsidP="00F710C9">
            <w:pPr>
              <w:autoSpaceDE/>
              <w:autoSpaceDN/>
              <w:adjustRightInd/>
              <w:snapToGrid/>
              <w:spacing w:after="0" w:line="240" w:lineRule="auto"/>
              <w:jc w:val="left"/>
              <w:rPr>
                <w:rFonts w:eastAsia="DengXian"/>
                <w:sz w:val="20"/>
                <w:szCs w:val="20"/>
              </w:rPr>
            </w:pPr>
            <w:r w:rsidRPr="00254D29">
              <w:rPr>
                <w:rFonts w:eastAsia="DengXian"/>
                <w:sz w:val="20"/>
                <w:szCs w:val="20"/>
              </w:rPr>
              <w:t xml:space="preserve">Single layer </w:t>
            </w:r>
          </w:p>
          <w:p w14:paraId="7FB46F9C" w14:textId="4F9A8C1D" w:rsidR="008A0FF2" w:rsidRPr="00254D29" w:rsidRDefault="008A0FF2" w:rsidP="00F710C9">
            <w:pPr>
              <w:autoSpaceDE/>
              <w:autoSpaceDN/>
              <w:adjustRightInd/>
              <w:spacing w:after="0" w:line="240" w:lineRule="auto"/>
              <w:jc w:val="left"/>
              <w:rPr>
                <w:rFonts w:eastAsia="DengXian"/>
                <w:sz w:val="20"/>
                <w:szCs w:val="20"/>
              </w:rPr>
            </w:pPr>
            <w:r w:rsidRPr="00254D29">
              <w:rPr>
                <w:rFonts w:eastAsia="DengXian" w:hint="eastAsia"/>
                <w:sz w:val="20"/>
                <w:szCs w:val="20"/>
                <w:lang w:eastAsia="zh-CN"/>
              </w:rPr>
              <w:t>-</w:t>
            </w:r>
            <w:r w:rsidRPr="00254D29">
              <w:rPr>
                <w:rFonts w:eastAsia="DengXian"/>
                <w:sz w:val="20"/>
                <w:szCs w:val="20"/>
              </w:rPr>
              <w:t xml:space="preserve"> </w:t>
            </w:r>
            <w:r w:rsidR="00854BA0" w:rsidRPr="00254D29">
              <w:rPr>
                <w:rFonts w:eastAsia="DengXian"/>
                <w:sz w:val="20"/>
                <w:szCs w:val="20"/>
              </w:rPr>
              <w:t xml:space="preserve">Indoor floor (Open office), </w:t>
            </w:r>
          </w:p>
          <w:p w14:paraId="20CE502E" w14:textId="5F0220AE" w:rsidR="00854BA0" w:rsidRPr="00254D29" w:rsidRDefault="00DD5A40" w:rsidP="00F710C9">
            <w:pPr>
              <w:autoSpaceDE/>
              <w:autoSpaceDN/>
              <w:adjustRightInd/>
              <w:snapToGrid/>
              <w:spacing w:after="0" w:line="240" w:lineRule="auto"/>
              <w:jc w:val="left"/>
              <w:rPr>
                <w:rFonts w:eastAsia="DengXian"/>
                <w:sz w:val="20"/>
                <w:szCs w:val="20"/>
                <w:lang w:eastAsia="zh-CN"/>
              </w:rPr>
            </w:pPr>
            <w:r w:rsidRPr="00254D29">
              <w:rPr>
                <w:rFonts w:eastAsia="DengXian"/>
                <w:sz w:val="20"/>
                <w:szCs w:val="20"/>
              </w:rPr>
              <w:t xml:space="preserve">(Room size: </w:t>
            </w:r>
            <w:r w:rsidR="00854BA0" w:rsidRPr="00254D29">
              <w:rPr>
                <w:rFonts w:eastAsia="DengXian"/>
                <w:sz w:val="20"/>
                <w:szCs w:val="20"/>
              </w:rPr>
              <w:t>120m x 50m</w:t>
            </w:r>
            <w:r w:rsidRPr="00254D29">
              <w:rPr>
                <w:rFonts w:eastAsia="DengXian"/>
                <w:sz w:val="20"/>
                <w:szCs w:val="20"/>
              </w:rPr>
              <w:t>)</w:t>
            </w:r>
          </w:p>
          <w:p w14:paraId="4E4A37FB" w14:textId="77777777" w:rsidR="009E3457" w:rsidRPr="00254D29" w:rsidRDefault="009E3457" w:rsidP="00F710C9">
            <w:pPr>
              <w:autoSpaceDE/>
              <w:autoSpaceDN/>
              <w:adjustRightInd/>
              <w:snapToGrid/>
              <w:spacing w:after="0" w:line="240" w:lineRule="auto"/>
              <w:jc w:val="left"/>
              <w:rPr>
                <w:bCs/>
                <w:sz w:val="20"/>
                <w:szCs w:val="20"/>
                <w:lang w:eastAsia="zh-CN"/>
              </w:rPr>
            </w:pPr>
          </w:p>
        </w:tc>
        <w:tc>
          <w:tcPr>
            <w:tcW w:w="2132" w:type="dxa"/>
            <w:shd w:val="clear" w:color="auto" w:fill="auto"/>
            <w:vAlign w:val="center"/>
          </w:tcPr>
          <w:p w14:paraId="55E88DA5" w14:textId="77777777" w:rsidR="00854BA0" w:rsidRPr="00254D29" w:rsidRDefault="00854BA0" w:rsidP="00F710C9">
            <w:pPr>
              <w:autoSpaceDE/>
              <w:autoSpaceDN/>
              <w:adjustRightInd/>
              <w:snapToGrid/>
              <w:spacing w:after="0" w:line="240" w:lineRule="auto"/>
              <w:jc w:val="left"/>
              <w:rPr>
                <w:bCs/>
                <w:sz w:val="20"/>
                <w:szCs w:val="20"/>
                <w:lang w:eastAsia="zh-CN"/>
              </w:rPr>
            </w:pPr>
            <w:r w:rsidRPr="00254D29">
              <w:rPr>
                <w:bCs/>
                <w:sz w:val="20"/>
                <w:szCs w:val="20"/>
                <w:lang w:eastAsia="zh-CN"/>
              </w:rPr>
              <w:t>Single layer:</w:t>
            </w:r>
          </w:p>
          <w:p w14:paraId="558EDD0A" w14:textId="77777777" w:rsidR="00854BA0" w:rsidRPr="00254D29" w:rsidRDefault="00854BA0" w:rsidP="00F710C9">
            <w:pPr>
              <w:autoSpaceDE/>
              <w:autoSpaceDN/>
              <w:adjustRightInd/>
              <w:snapToGrid/>
              <w:spacing w:after="0" w:line="240" w:lineRule="auto"/>
              <w:jc w:val="left"/>
              <w:rPr>
                <w:bCs/>
                <w:sz w:val="20"/>
                <w:szCs w:val="20"/>
                <w:lang w:eastAsia="zh-CN"/>
              </w:rPr>
            </w:pPr>
            <w:r w:rsidRPr="00254D29">
              <w:rPr>
                <w:bCs/>
                <w:sz w:val="20"/>
                <w:szCs w:val="20"/>
                <w:lang w:eastAsia="zh-CN"/>
              </w:rPr>
              <w:t>- Hex. Grid</w:t>
            </w:r>
          </w:p>
          <w:p w14:paraId="64C2AA43" w14:textId="77777777" w:rsidR="00854BA0" w:rsidRPr="00254D29" w:rsidRDefault="00854BA0" w:rsidP="00F710C9">
            <w:pPr>
              <w:autoSpaceDE/>
              <w:autoSpaceDN/>
              <w:adjustRightInd/>
              <w:snapToGrid/>
              <w:spacing w:after="0" w:line="240" w:lineRule="auto"/>
              <w:jc w:val="left"/>
              <w:rPr>
                <w:bCs/>
                <w:sz w:val="20"/>
                <w:szCs w:val="20"/>
                <w:lang w:eastAsia="zh-CN"/>
              </w:rPr>
            </w:pPr>
          </w:p>
          <w:p w14:paraId="1B0AC02E" w14:textId="77777777" w:rsidR="00854BA0" w:rsidRPr="00254D29" w:rsidRDefault="00854BA0" w:rsidP="00F710C9">
            <w:pPr>
              <w:autoSpaceDE/>
              <w:autoSpaceDN/>
              <w:adjustRightInd/>
              <w:snapToGrid/>
              <w:spacing w:after="0" w:line="240" w:lineRule="auto"/>
              <w:jc w:val="left"/>
              <w:rPr>
                <w:bCs/>
                <w:sz w:val="20"/>
                <w:szCs w:val="20"/>
                <w:lang w:eastAsia="zh-CN"/>
              </w:rPr>
            </w:pPr>
            <w:r w:rsidRPr="00254D29">
              <w:rPr>
                <w:bCs/>
                <w:sz w:val="20"/>
                <w:szCs w:val="20"/>
                <w:lang w:eastAsia="zh-CN"/>
              </w:rPr>
              <w:t>Two layers:</w:t>
            </w:r>
          </w:p>
          <w:p w14:paraId="067B7783" w14:textId="77777777" w:rsidR="00854BA0" w:rsidRPr="00254D29" w:rsidRDefault="00854BA0" w:rsidP="00F710C9">
            <w:pPr>
              <w:autoSpaceDE/>
              <w:autoSpaceDN/>
              <w:adjustRightInd/>
              <w:snapToGrid/>
              <w:spacing w:after="0" w:line="240" w:lineRule="auto"/>
              <w:jc w:val="left"/>
              <w:rPr>
                <w:bCs/>
                <w:sz w:val="20"/>
                <w:szCs w:val="20"/>
                <w:lang w:eastAsia="zh-CN"/>
              </w:rPr>
            </w:pPr>
            <w:r w:rsidRPr="00254D29">
              <w:rPr>
                <w:bCs/>
                <w:sz w:val="20"/>
                <w:szCs w:val="20"/>
                <w:lang w:eastAsia="zh-CN"/>
              </w:rPr>
              <w:t>- Macro layer: Hex. Grid</w:t>
            </w:r>
          </w:p>
          <w:p w14:paraId="1052782C" w14:textId="49A4850D" w:rsidR="009E3457" w:rsidRPr="00254D29" w:rsidRDefault="00854BA0" w:rsidP="00F710C9">
            <w:pPr>
              <w:autoSpaceDE/>
              <w:autoSpaceDN/>
              <w:adjustRightInd/>
              <w:snapToGrid/>
              <w:spacing w:after="0" w:line="240" w:lineRule="auto"/>
              <w:jc w:val="left"/>
              <w:rPr>
                <w:bCs/>
                <w:sz w:val="20"/>
                <w:szCs w:val="20"/>
                <w:lang w:eastAsia="zh-CN"/>
              </w:rPr>
            </w:pPr>
            <w:r w:rsidRPr="00254D29">
              <w:rPr>
                <w:bCs/>
                <w:sz w:val="20"/>
                <w:szCs w:val="20"/>
                <w:lang w:eastAsia="zh-CN"/>
              </w:rPr>
              <w:t>- Micro layer: Random drop</w:t>
            </w:r>
          </w:p>
        </w:tc>
        <w:tc>
          <w:tcPr>
            <w:tcW w:w="2132" w:type="dxa"/>
            <w:shd w:val="clear" w:color="auto" w:fill="auto"/>
            <w:vAlign w:val="center"/>
          </w:tcPr>
          <w:p w14:paraId="6AAD4E41"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Single layer:</w:t>
            </w:r>
          </w:p>
          <w:p w14:paraId="46D8D73F" w14:textId="159FF6F9" w:rsidR="009E3457"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 Hex. Grid</w:t>
            </w:r>
          </w:p>
        </w:tc>
        <w:tc>
          <w:tcPr>
            <w:tcW w:w="2132" w:type="dxa"/>
            <w:shd w:val="clear" w:color="auto" w:fill="auto"/>
            <w:vAlign w:val="center"/>
          </w:tcPr>
          <w:p w14:paraId="2DFB9B1C"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Single layer:</w:t>
            </w:r>
          </w:p>
          <w:p w14:paraId="287A456F"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 Hex. Grid</w:t>
            </w:r>
          </w:p>
          <w:p w14:paraId="75C67901" w14:textId="77777777" w:rsidR="00AD73B0" w:rsidRPr="00254D29" w:rsidRDefault="00AD73B0" w:rsidP="00F710C9">
            <w:pPr>
              <w:autoSpaceDE/>
              <w:autoSpaceDN/>
              <w:adjustRightInd/>
              <w:snapToGrid/>
              <w:spacing w:after="0" w:line="240" w:lineRule="auto"/>
              <w:jc w:val="left"/>
              <w:rPr>
                <w:bCs/>
                <w:sz w:val="20"/>
                <w:szCs w:val="20"/>
                <w:lang w:eastAsia="zh-CN"/>
              </w:rPr>
            </w:pPr>
          </w:p>
          <w:p w14:paraId="5A1D18B8"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Two layers:</w:t>
            </w:r>
          </w:p>
          <w:p w14:paraId="294A2057"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 Macro layer: Hex. Grid</w:t>
            </w:r>
          </w:p>
          <w:p w14:paraId="07C66C9F" w14:textId="1BC766C0" w:rsidR="009E3457"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 Micro layer: Random drop</w:t>
            </w:r>
          </w:p>
        </w:tc>
        <w:tc>
          <w:tcPr>
            <w:tcW w:w="1939" w:type="dxa"/>
            <w:shd w:val="clear" w:color="auto" w:fill="auto"/>
            <w:vAlign w:val="center"/>
          </w:tcPr>
          <w:p w14:paraId="00B74672" w14:textId="77777777" w:rsidR="00AD73B0"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Single layer:</w:t>
            </w:r>
          </w:p>
          <w:p w14:paraId="6241D658" w14:textId="12164461" w:rsidR="009E3457" w:rsidRPr="00254D29" w:rsidRDefault="00AD73B0" w:rsidP="00F710C9">
            <w:pPr>
              <w:autoSpaceDE/>
              <w:autoSpaceDN/>
              <w:adjustRightInd/>
              <w:snapToGrid/>
              <w:spacing w:after="0" w:line="240" w:lineRule="auto"/>
              <w:jc w:val="left"/>
              <w:rPr>
                <w:bCs/>
                <w:sz w:val="20"/>
                <w:szCs w:val="20"/>
                <w:lang w:eastAsia="zh-CN"/>
              </w:rPr>
            </w:pPr>
            <w:r w:rsidRPr="00254D29">
              <w:rPr>
                <w:bCs/>
                <w:sz w:val="20"/>
                <w:szCs w:val="20"/>
                <w:lang w:eastAsia="zh-CN"/>
              </w:rPr>
              <w:t>- Hex. Grid</w:t>
            </w:r>
          </w:p>
        </w:tc>
      </w:tr>
    </w:tbl>
    <w:p w14:paraId="0127F213" w14:textId="77777777" w:rsidR="00AC0F8C" w:rsidRPr="00CB652E" w:rsidRDefault="00AC0F8C" w:rsidP="00AC0F8C">
      <w:pPr>
        <w:rPr>
          <w:color w:val="EEECE1" w:themeColor="background2"/>
        </w:rPr>
      </w:pPr>
    </w:p>
    <w:p w14:paraId="747E6C69" w14:textId="77777777" w:rsidR="00AC0F8C" w:rsidRPr="00AA1E69" w:rsidRDefault="00AC0F8C" w:rsidP="00AC0F8C">
      <w:pPr>
        <w:rPr>
          <w:b/>
          <w:lang w:eastAsia="zh-CN"/>
        </w:rPr>
      </w:pPr>
    </w:p>
    <w:p w14:paraId="3111EA1D" w14:textId="77777777" w:rsidR="00AC0F8C" w:rsidRPr="00AA1E69" w:rsidRDefault="00AC0F8C" w:rsidP="00AC0F8C">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AC0F8C" w:rsidRPr="00AA1E69" w14:paraId="04E633DF" w14:textId="77777777" w:rsidTr="00825FD1">
        <w:trPr>
          <w:trHeight w:val="239"/>
        </w:trPr>
        <w:tc>
          <w:tcPr>
            <w:tcW w:w="1416" w:type="dxa"/>
            <w:shd w:val="clear" w:color="auto" w:fill="F2DBDB" w:themeFill="accent2" w:themeFillTint="33"/>
          </w:tcPr>
          <w:p w14:paraId="174F2431" w14:textId="77777777" w:rsidR="00AC0F8C" w:rsidRPr="00AA1E69" w:rsidRDefault="00AC0F8C" w:rsidP="00825FD1">
            <w:pPr>
              <w:pStyle w:val="aa"/>
              <w:spacing w:after="0"/>
              <w:rPr>
                <w:rFonts w:eastAsiaTheme="minorEastAsia"/>
                <w:b/>
                <w:bCs/>
                <w:lang w:eastAsia="ko-KR"/>
              </w:rPr>
            </w:pPr>
            <w:r w:rsidRPr="00AA1E69">
              <w:rPr>
                <w:rFonts w:eastAsiaTheme="minorEastAsia"/>
                <w:b/>
                <w:bCs/>
                <w:lang w:eastAsia="ko-KR"/>
              </w:rPr>
              <w:t>Company</w:t>
            </w:r>
          </w:p>
        </w:tc>
        <w:tc>
          <w:tcPr>
            <w:tcW w:w="10444" w:type="dxa"/>
            <w:shd w:val="clear" w:color="auto" w:fill="F2DBDB" w:themeFill="accent2" w:themeFillTint="33"/>
          </w:tcPr>
          <w:p w14:paraId="522C347B" w14:textId="77777777" w:rsidR="00AC0F8C" w:rsidRPr="00AA1E69" w:rsidRDefault="00AC0F8C" w:rsidP="00825FD1">
            <w:pPr>
              <w:pStyle w:val="aa"/>
              <w:spacing w:after="0"/>
              <w:jc w:val="center"/>
              <w:rPr>
                <w:rFonts w:eastAsiaTheme="minorEastAsia"/>
                <w:b/>
                <w:bCs/>
                <w:lang w:eastAsia="ko-KR"/>
              </w:rPr>
            </w:pPr>
            <w:r w:rsidRPr="00AA1E69">
              <w:rPr>
                <w:rFonts w:eastAsiaTheme="minorEastAsia"/>
                <w:b/>
                <w:bCs/>
                <w:lang w:eastAsia="ko-KR"/>
              </w:rPr>
              <w:t>Comments</w:t>
            </w:r>
          </w:p>
        </w:tc>
      </w:tr>
      <w:tr w:rsidR="00AC0F8C" w:rsidRPr="00CB652E" w14:paraId="7F1D7E16" w14:textId="77777777" w:rsidTr="00825FD1">
        <w:trPr>
          <w:trHeight w:val="373"/>
        </w:trPr>
        <w:tc>
          <w:tcPr>
            <w:tcW w:w="1416" w:type="dxa"/>
          </w:tcPr>
          <w:p w14:paraId="0E6095AE" w14:textId="77777777" w:rsidR="00AC0F8C" w:rsidRPr="00AA1E69" w:rsidRDefault="00AC0F8C" w:rsidP="00825FD1">
            <w:pPr>
              <w:pStyle w:val="aa"/>
              <w:spacing w:after="0"/>
              <w:rPr>
                <w:color w:val="EEECE1" w:themeColor="background2"/>
                <w:lang w:eastAsia="ko-KR"/>
              </w:rPr>
            </w:pPr>
          </w:p>
        </w:tc>
        <w:tc>
          <w:tcPr>
            <w:tcW w:w="10444" w:type="dxa"/>
          </w:tcPr>
          <w:p w14:paraId="2A5AF95F" w14:textId="77777777" w:rsidR="00AC0F8C" w:rsidRPr="00AA1E69" w:rsidRDefault="00AC0F8C" w:rsidP="00825FD1">
            <w:pPr>
              <w:pStyle w:val="aa"/>
              <w:spacing w:after="0"/>
              <w:rPr>
                <w:color w:val="EEECE1" w:themeColor="background2"/>
                <w:lang w:eastAsia="ko-KR"/>
              </w:rPr>
            </w:pPr>
          </w:p>
        </w:tc>
      </w:tr>
      <w:tr w:rsidR="00AC0F8C" w:rsidRPr="00CB652E" w14:paraId="320CB057" w14:textId="77777777" w:rsidTr="00825FD1">
        <w:trPr>
          <w:trHeight w:val="433"/>
        </w:trPr>
        <w:tc>
          <w:tcPr>
            <w:tcW w:w="1416" w:type="dxa"/>
          </w:tcPr>
          <w:p w14:paraId="297B0442" w14:textId="77777777" w:rsidR="00AC0F8C" w:rsidRPr="00CB652E" w:rsidRDefault="00AC0F8C" w:rsidP="00825FD1">
            <w:pPr>
              <w:pStyle w:val="aa"/>
              <w:spacing w:after="0"/>
              <w:rPr>
                <w:color w:val="EEECE1" w:themeColor="background2"/>
                <w:highlight w:val="lightGray"/>
                <w:lang w:eastAsia="ko-KR"/>
              </w:rPr>
            </w:pPr>
          </w:p>
        </w:tc>
        <w:tc>
          <w:tcPr>
            <w:tcW w:w="10444" w:type="dxa"/>
          </w:tcPr>
          <w:p w14:paraId="6F5F31F6" w14:textId="77777777" w:rsidR="00AC0F8C" w:rsidRPr="00CB652E" w:rsidRDefault="00AC0F8C" w:rsidP="00825FD1">
            <w:pPr>
              <w:pStyle w:val="aa"/>
              <w:spacing w:after="0"/>
              <w:rPr>
                <w:color w:val="EEECE1" w:themeColor="background2"/>
                <w:highlight w:val="lightGray"/>
                <w:lang w:eastAsia="ko-KR"/>
              </w:rPr>
            </w:pPr>
          </w:p>
        </w:tc>
      </w:tr>
    </w:tbl>
    <w:p w14:paraId="2BD5CAC1" w14:textId="77777777" w:rsidR="00AC0F8C" w:rsidRPr="00CB652E" w:rsidRDefault="00AC0F8C" w:rsidP="00AC0F8C">
      <w:pPr>
        <w:rPr>
          <w:color w:val="EEECE1" w:themeColor="background2"/>
          <w:lang w:eastAsia="zh-CN"/>
        </w:rPr>
      </w:pPr>
    </w:p>
    <w:p w14:paraId="47C0D3F5" w14:textId="77777777" w:rsidR="0090340F" w:rsidRPr="00CB652E" w:rsidRDefault="0090340F">
      <w:pPr>
        <w:rPr>
          <w:color w:val="EEECE1" w:themeColor="background2"/>
          <w:lang w:eastAsia="zh-CN"/>
        </w:rPr>
      </w:pPr>
    </w:p>
    <w:p w14:paraId="542CBE15" w14:textId="77777777" w:rsidR="005248BE" w:rsidRPr="00CB652E" w:rsidRDefault="005248BE">
      <w:pPr>
        <w:rPr>
          <w:color w:val="EEECE1" w:themeColor="background2"/>
          <w:lang w:eastAsia="zh-CN"/>
        </w:rPr>
      </w:pPr>
    </w:p>
    <w:p w14:paraId="057DBB13" w14:textId="3206FAD1" w:rsidR="00CD063D" w:rsidRDefault="00535A3C">
      <w:pPr>
        <w:pStyle w:val="2"/>
        <w:rPr>
          <w:lang w:eastAsia="zh-CN"/>
        </w:rPr>
      </w:pPr>
      <w:r>
        <w:rPr>
          <w:rFonts w:hint="eastAsia"/>
          <w:lang w:eastAsia="zh-CN"/>
        </w:rPr>
        <w:t>B</w:t>
      </w:r>
      <w:r>
        <w:rPr>
          <w:lang w:eastAsia="zh-CN"/>
        </w:rPr>
        <w:t>S</w:t>
      </w:r>
      <w:r w:rsidR="00073FBC">
        <w:rPr>
          <w:lang w:eastAsia="zh-CN"/>
        </w:rPr>
        <w:t>/UE</w:t>
      </w:r>
      <w:r>
        <w:rPr>
          <w:lang w:eastAsia="zh-CN"/>
        </w:rPr>
        <w:t xml:space="preserve"> transmission power</w:t>
      </w:r>
    </w:p>
    <w:p w14:paraId="7C60AF4D" w14:textId="5C03D997" w:rsidR="00535A3C" w:rsidRDefault="00535A3C" w:rsidP="00535A3C">
      <w:pPr>
        <w:pStyle w:val="3"/>
        <w:rPr>
          <w:lang w:eastAsia="zh-CN"/>
        </w:rPr>
      </w:pPr>
      <w:r w:rsidRPr="00BB79AD">
        <w:rPr>
          <w:lang w:eastAsia="zh-CN"/>
        </w:rPr>
        <w:t>Companies’ views</w:t>
      </w:r>
    </w:p>
    <w:p w14:paraId="1ABF58B0" w14:textId="34B02C83" w:rsidR="00C9063D" w:rsidRPr="00C9063D" w:rsidRDefault="00C9063D" w:rsidP="007C4847">
      <w:pPr>
        <w:spacing w:line="240" w:lineRule="auto"/>
        <w:rPr>
          <w:lang w:eastAsia="zh-CN"/>
        </w:rPr>
      </w:pPr>
      <w:r w:rsidRPr="008305B6">
        <w:rPr>
          <w:lang w:eastAsia="zh-CN"/>
        </w:rPr>
        <w:t xml:space="preserve">Companies’ views collected over post-122 email discussion </w:t>
      </w:r>
      <w:r>
        <w:rPr>
          <w:lang w:eastAsia="zh-CN"/>
        </w:rPr>
        <w:t>were</w:t>
      </w:r>
      <w:r w:rsidRPr="008305B6">
        <w:rPr>
          <w:lang w:eastAsia="zh-CN"/>
        </w:rPr>
        <w:t xml:space="preserve"> summarized in R1-2507292. </w:t>
      </w:r>
      <w:r>
        <w:rPr>
          <w:lang w:eastAsia="zh-CN"/>
        </w:rPr>
        <w:t>In addition, the views included in the contribution are summarized as follows:</w:t>
      </w:r>
    </w:p>
    <w:tbl>
      <w:tblPr>
        <w:tblStyle w:val="afa"/>
        <w:tblW w:w="0" w:type="auto"/>
        <w:tblInd w:w="108" w:type="dxa"/>
        <w:tblLook w:val="04A0" w:firstRow="1" w:lastRow="0" w:firstColumn="1" w:lastColumn="0" w:noHBand="0" w:noVBand="1"/>
      </w:tblPr>
      <w:tblGrid>
        <w:gridCol w:w="1417"/>
        <w:gridCol w:w="10443"/>
      </w:tblGrid>
      <w:tr w:rsidR="00535A3C" w:rsidRPr="00BB79AD" w14:paraId="03ABD6EB" w14:textId="77777777" w:rsidTr="00FD6AC3">
        <w:tc>
          <w:tcPr>
            <w:tcW w:w="1417" w:type="dxa"/>
            <w:shd w:val="clear" w:color="auto" w:fill="DBE5F1" w:themeFill="accent1" w:themeFillTint="33"/>
          </w:tcPr>
          <w:p w14:paraId="2432238C" w14:textId="77777777" w:rsidR="00535A3C" w:rsidRPr="00BB79AD" w:rsidRDefault="00535A3C" w:rsidP="00FD6AC3">
            <w:pPr>
              <w:rPr>
                <w:lang w:eastAsia="zh-CN"/>
              </w:rPr>
            </w:pPr>
            <w:r w:rsidRPr="00BB79AD">
              <w:rPr>
                <w:rFonts w:eastAsiaTheme="minorEastAsia"/>
                <w:b/>
                <w:bCs/>
                <w:lang w:eastAsia="ko-KR"/>
              </w:rPr>
              <w:t>Company</w:t>
            </w:r>
          </w:p>
        </w:tc>
        <w:tc>
          <w:tcPr>
            <w:tcW w:w="10443" w:type="dxa"/>
            <w:shd w:val="clear" w:color="auto" w:fill="DBE5F1" w:themeFill="accent1" w:themeFillTint="33"/>
          </w:tcPr>
          <w:p w14:paraId="328A6E07" w14:textId="77777777" w:rsidR="00535A3C" w:rsidRPr="00BB79AD" w:rsidRDefault="00535A3C" w:rsidP="00FD6AC3">
            <w:pPr>
              <w:jc w:val="center"/>
              <w:rPr>
                <w:lang w:eastAsia="zh-CN"/>
              </w:rPr>
            </w:pPr>
            <w:r w:rsidRPr="00BB79AD">
              <w:rPr>
                <w:rFonts w:eastAsiaTheme="minorEastAsia"/>
                <w:b/>
                <w:bCs/>
                <w:lang w:eastAsia="ko-KR"/>
              </w:rPr>
              <w:t xml:space="preserve">Views/proposals </w:t>
            </w:r>
          </w:p>
        </w:tc>
      </w:tr>
      <w:tr w:rsidR="00535A3C" w:rsidRPr="00CB652E" w14:paraId="78B83AB6" w14:textId="77777777" w:rsidTr="00F224DE">
        <w:trPr>
          <w:trHeight w:val="2614"/>
        </w:trPr>
        <w:tc>
          <w:tcPr>
            <w:tcW w:w="1417" w:type="dxa"/>
          </w:tcPr>
          <w:p w14:paraId="726096B6" w14:textId="36AAF885" w:rsidR="00535A3C" w:rsidRPr="00073FBC" w:rsidRDefault="00073FBC" w:rsidP="00073FBC">
            <w:pPr>
              <w:snapToGrid/>
              <w:spacing w:line="240" w:lineRule="auto"/>
              <w:contextualSpacing/>
              <w:rPr>
                <w:i/>
                <w:lang w:eastAsia="zh-CN"/>
              </w:rPr>
            </w:pPr>
            <w:r>
              <w:rPr>
                <w:rFonts w:hint="eastAsia"/>
                <w:i/>
                <w:lang w:eastAsia="zh-CN"/>
              </w:rPr>
              <w:t>N</w:t>
            </w:r>
            <w:r>
              <w:rPr>
                <w:i/>
                <w:lang w:eastAsia="zh-CN"/>
              </w:rPr>
              <w:t>okia</w:t>
            </w:r>
          </w:p>
        </w:tc>
        <w:tc>
          <w:tcPr>
            <w:tcW w:w="10443" w:type="dxa"/>
          </w:tcPr>
          <w:p w14:paraId="52F0BC73" w14:textId="610E4939" w:rsidR="00535A3C" w:rsidRDefault="00073FBC" w:rsidP="00073FBC">
            <w:pPr>
              <w:snapToGrid/>
              <w:spacing w:line="240" w:lineRule="auto"/>
              <w:contextualSpacing/>
              <w:rPr>
                <w:i/>
                <w:lang w:val="en-GB" w:eastAsia="zh-CN"/>
              </w:rPr>
            </w:pPr>
            <w:r w:rsidRPr="00073FBC">
              <w:rPr>
                <w:i/>
                <w:lang w:val="en-GB" w:eastAsia="zh-CN"/>
              </w:rPr>
              <w:t>Proposal 5: For the indoor deployments, for the total transmit power per BS, RAN1 to consider below 15 GHz: 24 dBm per 20 MHz, EIRP should not exceed 61 dBm, above 15 GHz: 23 dBm per 100 MHz, EIRP should not exceed 58 dBm.</w:t>
            </w:r>
          </w:p>
          <w:p w14:paraId="7C1BEE0A" w14:textId="77777777" w:rsidR="00073FBC" w:rsidRDefault="00073FBC" w:rsidP="00073FBC">
            <w:pPr>
              <w:snapToGrid/>
              <w:spacing w:line="240" w:lineRule="auto"/>
              <w:contextualSpacing/>
              <w:rPr>
                <w:i/>
                <w:lang w:val="en-GB" w:eastAsia="zh-CN"/>
              </w:rPr>
            </w:pPr>
          </w:p>
          <w:p w14:paraId="62C3B108" w14:textId="77777777" w:rsidR="00073FBC" w:rsidRPr="00073FBC" w:rsidRDefault="00073FBC" w:rsidP="00073FBC">
            <w:pPr>
              <w:snapToGrid/>
              <w:spacing w:line="240" w:lineRule="auto"/>
              <w:contextualSpacing/>
              <w:rPr>
                <w:i/>
                <w:lang w:val="en-GB" w:eastAsia="zh-CN"/>
              </w:rPr>
            </w:pPr>
            <w:r w:rsidRPr="00073FBC">
              <w:rPr>
                <w:i/>
                <w:lang w:val="en-GB" w:eastAsia="zh-CN"/>
              </w:rPr>
              <w:t>Proposal 6: For the outdoor deployments, macro layer, for the total transmit power per BS, RAN1 to consider:</w:t>
            </w:r>
          </w:p>
          <w:p w14:paraId="086B7001" w14:textId="77777777" w:rsidR="00073FBC" w:rsidRPr="00073FBC" w:rsidRDefault="00073FBC" w:rsidP="00073FBC">
            <w:pPr>
              <w:snapToGrid/>
              <w:spacing w:line="240" w:lineRule="auto"/>
              <w:contextualSpacing/>
              <w:rPr>
                <w:i/>
                <w:lang w:val="en-GB" w:eastAsia="zh-CN"/>
              </w:rPr>
            </w:pPr>
            <w:r w:rsidRPr="00073FBC">
              <w:rPr>
                <w:i/>
                <w:lang w:val="en-GB" w:eastAsia="zh-CN"/>
              </w:rPr>
              <w:t>a.</w:t>
            </w:r>
            <w:r w:rsidRPr="00073FBC">
              <w:rPr>
                <w:i/>
                <w:lang w:val="en-GB" w:eastAsia="zh-CN"/>
              </w:rPr>
              <w:tab/>
              <w:t>For around 700 and 2GHz MHz: 44 dBm per 20 MHz for dense urban and 49 dBm per 20 MHz otherwise.</w:t>
            </w:r>
          </w:p>
          <w:p w14:paraId="1CB47FA7" w14:textId="77777777" w:rsidR="00073FBC" w:rsidRPr="00073FBC" w:rsidRDefault="00073FBC" w:rsidP="00073FBC">
            <w:pPr>
              <w:snapToGrid/>
              <w:spacing w:line="240" w:lineRule="auto"/>
              <w:contextualSpacing/>
              <w:rPr>
                <w:i/>
                <w:lang w:val="en-GB" w:eastAsia="zh-CN"/>
              </w:rPr>
            </w:pPr>
            <w:r w:rsidRPr="00073FBC">
              <w:rPr>
                <w:i/>
                <w:lang w:val="en-GB" w:eastAsia="zh-CN"/>
              </w:rPr>
              <w:t>b.</w:t>
            </w:r>
            <w:r w:rsidRPr="00073FBC">
              <w:rPr>
                <w:i/>
                <w:lang w:val="en-GB" w:eastAsia="zh-CN"/>
              </w:rPr>
              <w:tab/>
              <w:t>For around 4 GHz MHz: 44 dBm per 20 MHz for dense urban and 49 dBm per 20 MHz otherwise, EIRP should not exceed 88 dBm.</w:t>
            </w:r>
          </w:p>
          <w:p w14:paraId="5391E05D" w14:textId="77777777" w:rsidR="00073FBC" w:rsidRPr="00073FBC" w:rsidRDefault="00073FBC" w:rsidP="00073FBC">
            <w:pPr>
              <w:snapToGrid/>
              <w:spacing w:line="240" w:lineRule="auto"/>
              <w:contextualSpacing/>
              <w:rPr>
                <w:i/>
                <w:lang w:val="en-GB" w:eastAsia="zh-CN"/>
              </w:rPr>
            </w:pPr>
            <w:r w:rsidRPr="00073FBC">
              <w:rPr>
                <w:i/>
                <w:lang w:val="en-GB" w:eastAsia="zh-CN"/>
              </w:rPr>
              <w:t>c.</w:t>
            </w:r>
            <w:r w:rsidRPr="00073FBC">
              <w:rPr>
                <w:i/>
                <w:lang w:val="en-GB" w:eastAsia="zh-CN"/>
              </w:rPr>
              <w:tab/>
              <w:t>For around 7 GHz and around 15 GHz: 44 dBm per 20 MHz for dense urban and 46 dBm per 20 MHz otherwise, EIRP should not exceed 88 dBm.</w:t>
            </w:r>
          </w:p>
          <w:p w14:paraId="7B43F4F9" w14:textId="77777777" w:rsidR="00073FBC" w:rsidRDefault="00073FBC" w:rsidP="00073FBC">
            <w:pPr>
              <w:snapToGrid/>
              <w:spacing w:line="240" w:lineRule="auto"/>
              <w:contextualSpacing/>
              <w:rPr>
                <w:i/>
                <w:lang w:val="en-GB" w:eastAsia="zh-CN"/>
              </w:rPr>
            </w:pPr>
            <w:r w:rsidRPr="00073FBC">
              <w:rPr>
                <w:i/>
                <w:lang w:val="en-GB" w:eastAsia="zh-CN"/>
              </w:rPr>
              <w:t>d.</w:t>
            </w:r>
            <w:r w:rsidRPr="00073FBC">
              <w:rPr>
                <w:i/>
                <w:lang w:val="en-GB" w:eastAsia="zh-CN"/>
              </w:rPr>
              <w:tab/>
              <w:t>For around 30 GHz: 33 dBm per 20 MHz, EIRP should not exceed 75 dBm.</w:t>
            </w:r>
          </w:p>
          <w:p w14:paraId="7078EF6B" w14:textId="77777777" w:rsidR="00093F6E" w:rsidRDefault="00093F6E" w:rsidP="00073FBC">
            <w:pPr>
              <w:snapToGrid/>
              <w:spacing w:line="240" w:lineRule="auto"/>
              <w:contextualSpacing/>
              <w:rPr>
                <w:i/>
                <w:lang w:val="en-GB" w:eastAsia="zh-CN"/>
              </w:rPr>
            </w:pPr>
          </w:p>
          <w:p w14:paraId="68B807B4" w14:textId="77777777" w:rsidR="00093F6E" w:rsidRPr="00093F6E" w:rsidRDefault="00093F6E" w:rsidP="00093F6E">
            <w:pPr>
              <w:snapToGrid/>
              <w:spacing w:line="240" w:lineRule="auto"/>
              <w:contextualSpacing/>
              <w:rPr>
                <w:i/>
                <w:lang w:val="en-GB" w:eastAsia="zh-CN"/>
              </w:rPr>
            </w:pPr>
            <w:r w:rsidRPr="00093F6E">
              <w:rPr>
                <w:i/>
                <w:lang w:val="en-GB" w:eastAsia="zh-CN"/>
              </w:rPr>
              <w:t>Proposal 9: For handheld UE modelling, RAN1 to consider the following UE transmit power:</w:t>
            </w:r>
          </w:p>
          <w:p w14:paraId="770C60C6" w14:textId="77777777" w:rsidR="00093F6E" w:rsidRPr="00093F6E" w:rsidRDefault="00093F6E" w:rsidP="00093F6E">
            <w:pPr>
              <w:snapToGrid/>
              <w:spacing w:line="240" w:lineRule="auto"/>
              <w:contextualSpacing/>
              <w:rPr>
                <w:i/>
                <w:lang w:val="en-GB" w:eastAsia="zh-CN"/>
              </w:rPr>
            </w:pPr>
            <w:r w:rsidRPr="00093F6E">
              <w:rPr>
                <w:i/>
                <w:lang w:val="en-GB" w:eastAsia="zh-CN"/>
              </w:rPr>
              <w:t>a.</w:t>
            </w:r>
            <w:r w:rsidRPr="00093F6E">
              <w:rPr>
                <w:i/>
                <w:lang w:val="en-GB" w:eastAsia="zh-CN"/>
              </w:rPr>
              <w:tab/>
              <w:t>For below 7 GHz: 23, 26, 29 dBm</w:t>
            </w:r>
          </w:p>
          <w:p w14:paraId="0233B25E" w14:textId="77777777" w:rsidR="00093F6E" w:rsidRDefault="00093F6E" w:rsidP="00093F6E">
            <w:pPr>
              <w:snapToGrid/>
              <w:spacing w:line="240" w:lineRule="auto"/>
              <w:contextualSpacing/>
              <w:rPr>
                <w:i/>
                <w:lang w:val="en-GB" w:eastAsia="zh-CN"/>
              </w:rPr>
            </w:pPr>
            <w:r w:rsidRPr="00093F6E">
              <w:rPr>
                <w:i/>
                <w:lang w:val="en-GB" w:eastAsia="zh-CN"/>
              </w:rPr>
              <w:t>b.</w:t>
            </w:r>
            <w:r w:rsidRPr="00093F6E">
              <w:rPr>
                <w:i/>
                <w:lang w:val="en-GB" w:eastAsia="zh-CN"/>
              </w:rPr>
              <w:tab/>
              <w:t>For 7 GHz and above: 26, 29 dBm</w:t>
            </w:r>
          </w:p>
          <w:p w14:paraId="1F0D25F1" w14:textId="77777777" w:rsidR="0035157C" w:rsidRDefault="0035157C" w:rsidP="00093F6E">
            <w:pPr>
              <w:snapToGrid/>
              <w:spacing w:line="240" w:lineRule="auto"/>
              <w:contextualSpacing/>
              <w:rPr>
                <w:i/>
                <w:lang w:val="en-GB" w:eastAsia="zh-CN"/>
              </w:rPr>
            </w:pPr>
          </w:p>
          <w:p w14:paraId="7E82BDCC" w14:textId="3AB6351E" w:rsidR="0035157C" w:rsidRPr="0035157C" w:rsidRDefault="0035157C" w:rsidP="00093F6E">
            <w:pPr>
              <w:snapToGrid/>
              <w:spacing w:line="240" w:lineRule="auto"/>
              <w:contextualSpacing/>
              <w:rPr>
                <w:i/>
                <w:lang w:eastAsia="zh-CN"/>
              </w:rPr>
            </w:pPr>
            <w:r w:rsidRPr="0035157C">
              <w:rPr>
                <w:i/>
                <w:lang w:eastAsia="zh-CN"/>
              </w:rPr>
              <w:t>Proposal 12: For CPE modelling, RAN1 to support 23, 26, 29, 31 dBm power classes and up to the max conducted power that meets the maximum average band EIRP limit (subject to regulatory limitations and accounting for maximum average EIRP limit mitigations for both indoor and outdoor CPEs).</w:t>
            </w:r>
          </w:p>
        </w:tc>
      </w:tr>
      <w:tr w:rsidR="00535A3C" w:rsidRPr="00CB652E" w14:paraId="16F3AC4E" w14:textId="77777777" w:rsidTr="00F224DE">
        <w:trPr>
          <w:trHeight w:val="6056"/>
        </w:trPr>
        <w:tc>
          <w:tcPr>
            <w:tcW w:w="1417" w:type="dxa"/>
          </w:tcPr>
          <w:p w14:paraId="4EB13ED8" w14:textId="2FA10C21" w:rsidR="00535A3C" w:rsidRPr="0005597F" w:rsidRDefault="0014368D" w:rsidP="00FD6AC3">
            <w:pPr>
              <w:rPr>
                <w:i/>
                <w:lang w:eastAsia="zh-CN"/>
              </w:rPr>
            </w:pPr>
            <w:r w:rsidRPr="0005597F">
              <w:rPr>
                <w:rFonts w:hint="eastAsia"/>
                <w:i/>
                <w:lang w:eastAsia="zh-CN"/>
              </w:rPr>
              <w:lastRenderedPageBreak/>
              <w:t>I</w:t>
            </w:r>
            <w:r w:rsidRPr="0005597F">
              <w:rPr>
                <w:i/>
                <w:lang w:eastAsia="zh-CN"/>
              </w:rPr>
              <w:t>nterDigital</w:t>
            </w:r>
          </w:p>
        </w:tc>
        <w:tc>
          <w:tcPr>
            <w:tcW w:w="10443" w:type="dxa"/>
          </w:tcPr>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874"/>
            </w:tblGrid>
            <w:tr w:rsidR="0014368D" w:rsidRPr="0005597F" w14:paraId="7DB71251" w14:textId="77777777" w:rsidTr="0014368D">
              <w:trPr>
                <w:trHeight w:val="60"/>
              </w:trPr>
              <w:tc>
                <w:tcPr>
                  <w:tcW w:w="1495" w:type="dxa"/>
                  <w:shd w:val="clear" w:color="000000" w:fill="F2F2F2"/>
                  <w:vAlign w:val="center"/>
                  <w:hideMark/>
                </w:tcPr>
                <w:p w14:paraId="6A134B4E" w14:textId="77777777" w:rsidR="0014368D" w:rsidRPr="0005597F" w:rsidRDefault="0014368D" w:rsidP="0014368D">
                  <w:pPr>
                    <w:spacing w:after="0"/>
                    <w:jc w:val="center"/>
                    <w:rPr>
                      <w:rFonts w:eastAsia="Times New Roman"/>
                      <w:b/>
                      <w:bCs/>
                      <w:i/>
                      <w:sz w:val="20"/>
                      <w:lang w:eastAsia="ko-KR"/>
                    </w:rPr>
                  </w:pPr>
                  <w:r w:rsidRPr="0005597F">
                    <w:rPr>
                      <w:rFonts w:eastAsia="Times New Roman"/>
                      <w:b/>
                      <w:bCs/>
                      <w:i/>
                      <w:sz w:val="20"/>
                      <w:lang w:eastAsia="ko-KR"/>
                    </w:rPr>
                    <w:t>Param</w:t>
                  </w:r>
                  <w:r w:rsidRPr="0005597F">
                    <w:rPr>
                      <w:rFonts w:eastAsia="Malgun Gothic"/>
                      <w:b/>
                      <w:bCs/>
                      <w:i/>
                      <w:sz w:val="20"/>
                      <w:lang w:eastAsia="ko-KR"/>
                    </w:rPr>
                    <w:t>e</w:t>
                  </w:r>
                  <w:r w:rsidRPr="0005597F">
                    <w:rPr>
                      <w:rFonts w:eastAsia="Times New Roman"/>
                      <w:b/>
                      <w:bCs/>
                      <w:i/>
                      <w:sz w:val="20"/>
                      <w:lang w:eastAsia="ko-KR"/>
                    </w:rPr>
                    <w:t>ters</w:t>
                  </w:r>
                </w:p>
              </w:tc>
              <w:tc>
                <w:tcPr>
                  <w:tcW w:w="1617" w:type="dxa"/>
                  <w:shd w:val="clear" w:color="000000" w:fill="F2F2F2"/>
                  <w:vAlign w:val="center"/>
                </w:tcPr>
                <w:p w14:paraId="013CEE6B" w14:textId="77777777" w:rsidR="0014368D" w:rsidRPr="0005597F" w:rsidRDefault="0014368D" w:rsidP="0014368D">
                  <w:pPr>
                    <w:spacing w:after="0"/>
                    <w:jc w:val="center"/>
                    <w:rPr>
                      <w:rFonts w:eastAsia="Malgun Gothic"/>
                      <w:b/>
                      <w:bCs/>
                      <w:i/>
                      <w:sz w:val="20"/>
                      <w:lang w:eastAsia="ko-KR"/>
                    </w:rPr>
                  </w:pPr>
                  <w:r w:rsidRPr="0005597F">
                    <w:rPr>
                      <w:rFonts w:eastAsia="Malgun Gothic"/>
                      <w:b/>
                      <w:bCs/>
                      <w:i/>
                      <w:sz w:val="20"/>
                      <w:lang w:eastAsia="ko-KR"/>
                    </w:rPr>
                    <w:t>Indoor Hotspot</w:t>
                  </w:r>
                </w:p>
              </w:tc>
              <w:tc>
                <w:tcPr>
                  <w:tcW w:w="1617" w:type="dxa"/>
                  <w:shd w:val="clear" w:color="000000" w:fill="F2F2F2"/>
                  <w:vAlign w:val="center"/>
                  <w:hideMark/>
                </w:tcPr>
                <w:p w14:paraId="199334BF" w14:textId="77777777" w:rsidR="0014368D" w:rsidRPr="0005597F" w:rsidRDefault="0014368D" w:rsidP="0014368D">
                  <w:pPr>
                    <w:spacing w:after="0"/>
                    <w:jc w:val="center"/>
                    <w:rPr>
                      <w:rFonts w:eastAsia="Times New Roman"/>
                      <w:b/>
                      <w:bCs/>
                      <w:i/>
                      <w:sz w:val="20"/>
                      <w:lang w:eastAsia="ko-KR"/>
                    </w:rPr>
                  </w:pPr>
                  <w:r w:rsidRPr="0005597F">
                    <w:rPr>
                      <w:rFonts w:eastAsia="Times New Roman"/>
                      <w:b/>
                      <w:bCs/>
                      <w:i/>
                      <w:sz w:val="20"/>
                      <w:lang w:eastAsia="ko-KR"/>
                    </w:rPr>
                    <w:t>Dense urban</w:t>
                  </w:r>
                </w:p>
              </w:tc>
              <w:tc>
                <w:tcPr>
                  <w:tcW w:w="1617" w:type="dxa"/>
                  <w:shd w:val="clear" w:color="000000" w:fill="F2F2F2"/>
                  <w:vAlign w:val="center"/>
                </w:tcPr>
                <w:p w14:paraId="3F5B4DDE" w14:textId="77777777" w:rsidR="0014368D" w:rsidRPr="0005597F" w:rsidRDefault="0014368D" w:rsidP="0014368D">
                  <w:pPr>
                    <w:spacing w:after="0"/>
                    <w:jc w:val="center"/>
                    <w:rPr>
                      <w:rFonts w:eastAsia="Malgun Gothic"/>
                      <w:b/>
                      <w:bCs/>
                      <w:i/>
                      <w:sz w:val="20"/>
                      <w:lang w:eastAsia="ko-KR"/>
                    </w:rPr>
                  </w:pPr>
                  <w:r w:rsidRPr="0005597F">
                    <w:rPr>
                      <w:rFonts w:eastAsia="Malgun Gothic"/>
                      <w:b/>
                      <w:bCs/>
                      <w:i/>
                      <w:sz w:val="20"/>
                      <w:lang w:eastAsia="ko-KR"/>
                    </w:rPr>
                    <w:t>Urban Macro</w:t>
                  </w:r>
                </w:p>
              </w:tc>
              <w:tc>
                <w:tcPr>
                  <w:tcW w:w="1617" w:type="dxa"/>
                  <w:shd w:val="clear" w:color="000000" w:fill="F2F2F2"/>
                  <w:vAlign w:val="center"/>
                </w:tcPr>
                <w:p w14:paraId="2CC711C2" w14:textId="77777777" w:rsidR="0014368D" w:rsidRPr="0005597F" w:rsidRDefault="0014368D" w:rsidP="0014368D">
                  <w:pPr>
                    <w:spacing w:after="0"/>
                    <w:jc w:val="center"/>
                    <w:rPr>
                      <w:rFonts w:eastAsia="Malgun Gothic"/>
                      <w:b/>
                      <w:bCs/>
                      <w:i/>
                      <w:sz w:val="20"/>
                      <w:lang w:eastAsia="ko-KR"/>
                    </w:rPr>
                  </w:pPr>
                  <w:r w:rsidRPr="0005597F">
                    <w:rPr>
                      <w:rFonts w:eastAsia="Malgun Gothic"/>
                      <w:b/>
                      <w:bCs/>
                      <w:i/>
                      <w:sz w:val="20"/>
                      <w:lang w:eastAsia="ko-KR"/>
                    </w:rPr>
                    <w:t>Rural</w:t>
                  </w:r>
                </w:p>
              </w:tc>
              <w:tc>
                <w:tcPr>
                  <w:tcW w:w="1874" w:type="dxa"/>
                  <w:shd w:val="clear" w:color="000000" w:fill="F2F2F2"/>
                  <w:vAlign w:val="center"/>
                </w:tcPr>
                <w:p w14:paraId="6C010203" w14:textId="77777777" w:rsidR="0014368D" w:rsidRPr="0005597F" w:rsidRDefault="0014368D" w:rsidP="0014368D">
                  <w:pPr>
                    <w:spacing w:after="0"/>
                    <w:jc w:val="center"/>
                    <w:rPr>
                      <w:rFonts w:eastAsia="Malgun Gothic"/>
                      <w:b/>
                      <w:bCs/>
                      <w:i/>
                      <w:sz w:val="20"/>
                      <w:lang w:eastAsia="ko-KR"/>
                    </w:rPr>
                  </w:pPr>
                  <w:r w:rsidRPr="0005597F">
                    <w:rPr>
                      <w:rFonts w:eastAsia="Malgun Gothic"/>
                      <w:b/>
                      <w:bCs/>
                      <w:i/>
                      <w:sz w:val="20"/>
                      <w:lang w:eastAsia="ko-KR"/>
                    </w:rPr>
                    <w:t>Suburban</w:t>
                  </w:r>
                </w:p>
              </w:tc>
            </w:tr>
            <w:tr w:rsidR="0014368D" w:rsidRPr="0005597F" w14:paraId="7F70FFEB" w14:textId="77777777" w:rsidTr="0014368D">
              <w:trPr>
                <w:trHeight w:val="1104"/>
              </w:trPr>
              <w:tc>
                <w:tcPr>
                  <w:tcW w:w="1495" w:type="dxa"/>
                  <w:vMerge w:val="restart"/>
                  <w:shd w:val="clear" w:color="000000" w:fill="F2F2F2"/>
                  <w:vAlign w:val="center"/>
                  <w:hideMark/>
                </w:tcPr>
                <w:p w14:paraId="68CBA84C" w14:textId="77777777" w:rsidR="0014368D" w:rsidRPr="0005597F" w:rsidRDefault="0014368D" w:rsidP="0014368D">
                  <w:pPr>
                    <w:spacing w:after="0"/>
                    <w:jc w:val="center"/>
                    <w:rPr>
                      <w:rFonts w:eastAsia="Times New Roman"/>
                      <w:i/>
                      <w:sz w:val="20"/>
                      <w:lang w:eastAsia="ko-KR"/>
                    </w:rPr>
                  </w:pPr>
                  <w:r w:rsidRPr="0005597F">
                    <w:rPr>
                      <w:rFonts w:eastAsia="Times New Roman"/>
                      <w:i/>
                      <w:sz w:val="20"/>
                      <w:lang w:eastAsia="ko-KR"/>
                    </w:rPr>
                    <w:t>Total transmit power per BS</w:t>
                  </w:r>
                </w:p>
              </w:tc>
              <w:tc>
                <w:tcPr>
                  <w:tcW w:w="1617" w:type="dxa"/>
                  <w:vAlign w:val="center"/>
                </w:tcPr>
                <w:p w14:paraId="68044AB1" w14:textId="77777777" w:rsidR="0014368D" w:rsidRPr="0005597F" w:rsidRDefault="0014368D" w:rsidP="0014368D">
                  <w:pPr>
                    <w:spacing w:after="0"/>
                    <w:jc w:val="center"/>
                    <w:rPr>
                      <w:rFonts w:eastAsia="Malgun Gothic"/>
                      <w:i/>
                      <w:sz w:val="20"/>
                      <w:lang w:eastAsia="ko-KR"/>
                    </w:rPr>
                  </w:pPr>
                  <w:r w:rsidRPr="0005597F">
                    <w:rPr>
                      <w:rFonts w:eastAsia="Times New Roman"/>
                      <w:i/>
                      <w:sz w:val="20"/>
                      <w:lang w:eastAsia="ko-KR"/>
                    </w:rPr>
                    <w:t>Around 7GHz</w:t>
                  </w:r>
                  <w:r w:rsidRPr="0005597F">
                    <w:rPr>
                      <w:rFonts w:eastAsia="Malgun Gothic"/>
                      <w:i/>
                      <w:sz w:val="20"/>
                      <w:lang w:eastAsia="ko-KR"/>
                    </w:rPr>
                    <w:t xml:space="preserve"> and below:</w:t>
                  </w:r>
                  <w:r w:rsidRPr="0005597F">
                    <w:rPr>
                      <w:rFonts w:eastAsia="Times New Roman"/>
                      <w:i/>
                      <w:sz w:val="20"/>
                      <w:lang w:eastAsia="ko-KR"/>
                    </w:rPr>
                    <w:br/>
                  </w:r>
                  <w:r w:rsidRPr="0005597F">
                    <w:rPr>
                      <w:rFonts w:eastAsia="Malgun Gothic"/>
                      <w:i/>
                      <w:sz w:val="20"/>
                      <w:lang w:eastAsia="ko-KR"/>
                    </w:rPr>
                    <w:t>2</w:t>
                  </w:r>
                  <w:r w:rsidRPr="0005597F">
                    <w:rPr>
                      <w:rFonts w:eastAsia="Times New Roman"/>
                      <w:i/>
                      <w:sz w:val="20"/>
                      <w:lang w:eastAsia="ko-KR"/>
                    </w:rPr>
                    <w:t>4dBm/20MHz</w:t>
                  </w:r>
                  <w:r w:rsidRPr="0005597F">
                    <w:rPr>
                      <w:rFonts w:eastAsia="Times New Roman"/>
                      <w:i/>
                      <w:sz w:val="20"/>
                      <w:lang w:eastAsia="ko-KR"/>
                    </w:rPr>
                    <w:br/>
                  </w:r>
                </w:p>
              </w:tc>
              <w:tc>
                <w:tcPr>
                  <w:tcW w:w="1617" w:type="dxa"/>
                  <w:vAlign w:val="center"/>
                  <w:hideMark/>
                </w:tcPr>
                <w:p w14:paraId="07B25566" w14:textId="77777777" w:rsidR="0014368D" w:rsidRPr="0005597F" w:rsidRDefault="0014368D" w:rsidP="0014368D">
                  <w:pPr>
                    <w:spacing w:after="0"/>
                    <w:jc w:val="center"/>
                    <w:rPr>
                      <w:rFonts w:eastAsia="Malgun Gothic"/>
                      <w:i/>
                      <w:sz w:val="20"/>
                      <w:lang w:eastAsia="ko-KR"/>
                    </w:rPr>
                  </w:pPr>
                  <w:r w:rsidRPr="0005597F">
                    <w:rPr>
                      <w:rFonts w:eastAsia="Times New Roman"/>
                      <w:i/>
                      <w:sz w:val="20"/>
                      <w:lang w:eastAsia="ko-KR"/>
                    </w:rPr>
                    <w:t>Around 7GHz and below for Macro layer</w:t>
                  </w:r>
                  <w:r w:rsidRPr="0005597F">
                    <w:rPr>
                      <w:rFonts w:eastAsia="Malgun Gothic"/>
                      <w:i/>
                      <w:sz w:val="20"/>
                      <w:lang w:eastAsia="ko-KR"/>
                    </w:rPr>
                    <w:t>:</w:t>
                  </w:r>
                  <w:r w:rsidRPr="0005597F">
                    <w:rPr>
                      <w:rFonts w:eastAsia="Times New Roman"/>
                      <w:i/>
                      <w:sz w:val="20"/>
                      <w:lang w:eastAsia="ko-KR"/>
                    </w:rPr>
                    <w:br/>
                    <w:t>44dBm/20MHz</w:t>
                  </w:r>
                  <w:r w:rsidRPr="0005597F">
                    <w:rPr>
                      <w:rFonts w:eastAsia="Times New Roman"/>
                      <w:i/>
                      <w:sz w:val="20"/>
                      <w:lang w:eastAsia="ko-KR"/>
                    </w:rPr>
                    <w:br/>
                  </w:r>
                  <w:r w:rsidRPr="0005597F">
                    <w:rPr>
                      <w:rFonts w:eastAsia="Times New Roman"/>
                      <w:i/>
                      <w:sz w:val="20"/>
                      <w:lang w:eastAsia="ko-KR"/>
                    </w:rPr>
                    <w:br/>
                    <w:t>Around 7GHz and below for Micro layer:</w:t>
                  </w:r>
                  <w:r w:rsidRPr="0005597F">
                    <w:rPr>
                      <w:rFonts w:eastAsia="Times New Roman"/>
                      <w:i/>
                      <w:sz w:val="20"/>
                      <w:lang w:eastAsia="ko-KR"/>
                    </w:rPr>
                    <w:br/>
                    <w:t>33dBm/20MHz</w:t>
                  </w:r>
                </w:p>
              </w:tc>
              <w:tc>
                <w:tcPr>
                  <w:tcW w:w="1617" w:type="dxa"/>
                  <w:vAlign w:val="center"/>
                </w:tcPr>
                <w:p w14:paraId="5F82EF83" w14:textId="77777777" w:rsidR="0014368D" w:rsidRPr="0005597F" w:rsidRDefault="0014368D" w:rsidP="0014368D">
                  <w:pPr>
                    <w:spacing w:after="0"/>
                    <w:jc w:val="center"/>
                    <w:rPr>
                      <w:rFonts w:eastAsia="Times New Roman"/>
                      <w:i/>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44dBm/20MHz</w:t>
                  </w:r>
                </w:p>
              </w:tc>
              <w:tc>
                <w:tcPr>
                  <w:tcW w:w="1617" w:type="dxa"/>
                  <w:vAlign w:val="center"/>
                </w:tcPr>
                <w:p w14:paraId="3D2B5D0A" w14:textId="77777777" w:rsidR="0014368D" w:rsidRPr="0005597F" w:rsidRDefault="0014368D" w:rsidP="0014368D">
                  <w:pPr>
                    <w:spacing w:after="0"/>
                    <w:jc w:val="center"/>
                    <w:rPr>
                      <w:rFonts w:eastAsia="Times New Roman"/>
                      <w:i/>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4</w:t>
                  </w:r>
                  <w:r w:rsidRPr="0005597F">
                    <w:rPr>
                      <w:rFonts w:eastAsia="Malgun Gothic"/>
                      <w:i/>
                      <w:sz w:val="20"/>
                      <w:lang w:eastAsia="ko-KR"/>
                    </w:rPr>
                    <w:t>9</w:t>
                  </w:r>
                  <w:r w:rsidRPr="0005597F">
                    <w:rPr>
                      <w:rFonts w:eastAsia="Times New Roman"/>
                      <w:i/>
                      <w:sz w:val="20"/>
                      <w:lang w:eastAsia="ko-KR"/>
                    </w:rPr>
                    <w:t>dBm/20MHz</w:t>
                  </w:r>
                </w:p>
              </w:tc>
              <w:tc>
                <w:tcPr>
                  <w:tcW w:w="1874" w:type="dxa"/>
                  <w:vAlign w:val="center"/>
                </w:tcPr>
                <w:p w14:paraId="439D2A6A" w14:textId="77777777" w:rsidR="0014368D" w:rsidRPr="0005597F" w:rsidRDefault="0014368D" w:rsidP="0014368D">
                  <w:pPr>
                    <w:spacing w:after="0"/>
                    <w:jc w:val="center"/>
                    <w:rPr>
                      <w:rFonts w:eastAsia="Malgun Gothic"/>
                      <w:i/>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4</w:t>
                  </w:r>
                  <w:r w:rsidRPr="0005597F">
                    <w:rPr>
                      <w:rFonts w:eastAsia="Malgun Gothic"/>
                      <w:i/>
                      <w:sz w:val="20"/>
                      <w:lang w:eastAsia="ko-KR"/>
                    </w:rPr>
                    <w:t>9</w:t>
                  </w:r>
                  <w:r w:rsidRPr="0005597F">
                    <w:rPr>
                      <w:rFonts w:eastAsia="Times New Roman"/>
                      <w:i/>
                      <w:sz w:val="20"/>
                      <w:lang w:eastAsia="ko-KR"/>
                    </w:rPr>
                    <w:t>dBm/20MHz</w:t>
                  </w:r>
                </w:p>
              </w:tc>
            </w:tr>
            <w:tr w:rsidR="0014368D" w:rsidRPr="0005597F" w14:paraId="56D54B44" w14:textId="77777777" w:rsidTr="0014368D">
              <w:trPr>
                <w:trHeight w:val="1368"/>
              </w:trPr>
              <w:tc>
                <w:tcPr>
                  <w:tcW w:w="1495" w:type="dxa"/>
                  <w:vMerge/>
                  <w:vAlign w:val="center"/>
                  <w:hideMark/>
                </w:tcPr>
                <w:p w14:paraId="2D16CB4A" w14:textId="77777777" w:rsidR="0014368D" w:rsidRPr="0005597F" w:rsidRDefault="0014368D" w:rsidP="0014368D">
                  <w:pPr>
                    <w:spacing w:after="0"/>
                    <w:jc w:val="center"/>
                    <w:rPr>
                      <w:rFonts w:eastAsia="Times New Roman"/>
                      <w:i/>
                      <w:sz w:val="20"/>
                      <w:lang w:eastAsia="ko-KR"/>
                    </w:rPr>
                  </w:pPr>
                </w:p>
              </w:tc>
              <w:tc>
                <w:tcPr>
                  <w:tcW w:w="1617" w:type="dxa"/>
                  <w:vAlign w:val="center"/>
                </w:tcPr>
                <w:p w14:paraId="5E81A588"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t>Around 15GHz and above:</w:t>
                  </w:r>
                </w:p>
                <w:p w14:paraId="2EB82F78" w14:textId="77777777" w:rsidR="0014368D" w:rsidRPr="0005597F" w:rsidRDefault="0014368D" w:rsidP="0014368D">
                  <w:pPr>
                    <w:spacing w:after="0"/>
                    <w:jc w:val="center"/>
                    <w:rPr>
                      <w:rFonts w:eastAsia="Times New Roman"/>
                      <w:i/>
                      <w:color w:val="000000"/>
                      <w:sz w:val="20"/>
                      <w:lang w:eastAsia="ko-KR"/>
                    </w:rPr>
                  </w:pPr>
                </w:p>
              </w:tc>
              <w:tc>
                <w:tcPr>
                  <w:tcW w:w="1617" w:type="dxa"/>
                  <w:vAlign w:val="center"/>
                  <w:hideMark/>
                </w:tcPr>
                <w:p w14:paraId="6B01D8FF"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t>Around 15GHz and above for Macro layer</w:t>
                  </w:r>
                  <w:r w:rsidRPr="0005597F">
                    <w:rPr>
                      <w:rFonts w:eastAsia="Malgun Gothic"/>
                      <w:i/>
                      <w:color w:val="000000"/>
                      <w:sz w:val="20"/>
                      <w:lang w:eastAsia="ko-KR"/>
                    </w:rPr>
                    <w:t>:</w:t>
                  </w:r>
                </w:p>
                <w:p w14:paraId="40EE96A3"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br/>
                    <w:t>Around 15GHz and above for Micro layer:</w:t>
                  </w:r>
                </w:p>
                <w:p w14:paraId="1C15C98D" w14:textId="77777777" w:rsidR="0014368D" w:rsidRPr="0005597F" w:rsidRDefault="0014368D" w:rsidP="0014368D">
                  <w:pPr>
                    <w:spacing w:after="0"/>
                    <w:jc w:val="center"/>
                    <w:rPr>
                      <w:rFonts w:eastAsia="Malgun Gothic"/>
                      <w:i/>
                      <w:color w:val="000000"/>
                      <w:sz w:val="20"/>
                      <w:lang w:eastAsia="ko-KR"/>
                    </w:rPr>
                  </w:pPr>
                </w:p>
              </w:tc>
              <w:tc>
                <w:tcPr>
                  <w:tcW w:w="1617" w:type="dxa"/>
                  <w:vAlign w:val="center"/>
                </w:tcPr>
                <w:p w14:paraId="0AE1F400"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t>Around 15GHz</w:t>
                  </w:r>
                  <w:r w:rsidRPr="0005597F">
                    <w:rPr>
                      <w:rFonts w:eastAsia="Malgun Gothic"/>
                      <w:i/>
                      <w:color w:val="000000"/>
                      <w:sz w:val="20"/>
                      <w:lang w:eastAsia="ko-KR"/>
                    </w:rPr>
                    <w:t xml:space="preserve"> and above:</w:t>
                  </w:r>
                  <w:r w:rsidRPr="0005597F">
                    <w:rPr>
                      <w:rFonts w:eastAsia="Times New Roman"/>
                      <w:i/>
                      <w:color w:val="000000"/>
                      <w:sz w:val="20"/>
                      <w:lang w:eastAsia="ko-KR"/>
                    </w:rPr>
                    <w:br/>
                  </w:r>
                </w:p>
              </w:tc>
              <w:tc>
                <w:tcPr>
                  <w:tcW w:w="1617" w:type="dxa"/>
                  <w:vAlign w:val="center"/>
                </w:tcPr>
                <w:p w14:paraId="195A6C4F"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t>Around 15GHz</w:t>
                  </w:r>
                  <w:r w:rsidRPr="0005597F">
                    <w:rPr>
                      <w:rFonts w:eastAsia="Malgun Gothic"/>
                      <w:i/>
                      <w:color w:val="000000"/>
                      <w:sz w:val="20"/>
                      <w:lang w:eastAsia="ko-KR"/>
                    </w:rPr>
                    <w:t xml:space="preserve"> and above:</w:t>
                  </w:r>
                </w:p>
              </w:tc>
              <w:tc>
                <w:tcPr>
                  <w:tcW w:w="1874" w:type="dxa"/>
                  <w:vAlign w:val="center"/>
                </w:tcPr>
                <w:p w14:paraId="3CF9D10A" w14:textId="77777777" w:rsidR="0014368D" w:rsidRPr="0005597F" w:rsidRDefault="0014368D" w:rsidP="0014368D">
                  <w:pPr>
                    <w:spacing w:after="0"/>
                    <w:jc w:val="center"/>
                    <w:rPr>
                      <w:rFonts w:eastAsia="Malgun Gothic"/>
                      <w:i/>
                      <w:color w:val="000000"/>
                      <w:sz w:val="20"/>
                      <w:lang w:eastAsia="ko-KR"/>
                    </w:rPr>
                  </w:pPr>
                  <w:r w:rsidRPr="0005597F">
                    <w:rPr>
                      <w:rFonts w:eastAsia="Times New Roman"/>
                      <w:i/>
                      <w:color w:val="000000"/>
                      <w:sz w:val="20"/>
                      <w:lang w:eastAsia="ko-KR"/>
                    </w:rPr>
                    <w:t>Around 15GHz</w:t>
                  </w:r>
                  <w:r w:rsidRPr="0005597F">
                    <w:rPr>
                      <w:rFonts w:eastAsia="Malgun Gothic"/>
                      <w:i/>
                      <w:color w:val="000000"/>
                      <w:sz w:val="20"/>
                      <w:lang w:eastAsia="ko-KR"/>
                    </w:rPr>
                    <w:t xml:space="preserve"> and above:</w:t>
                  </w:r>
                </w:p>
              </w:tc>
            </w:tr>
            <w:tr w:rsidR="00F86EDE" w:rsidRPr="0005597F" w14:paraId="7B850F49" w14:textId="77777777" w:rsidTr="0014368D">
              <w:trPr>
                <w:trHeight w:val="1368"/>
              </w:trPr>
              <w:tc>
                <w:tcPr>
                  <w:tcW w:w="1495" w:type="dxa"/>
                  <w:vAlign w:val="center"/>
                </w:tcPr>
                <w:p w14:paraId="1E3D4630" w14:textId="07799FD5" w:rsidR="00F86EDE" w:rsidRPr="0005597F" w:rsidRDefault="00F86EDE" w:rsidP="00F86EDE">
                  <w:pPr>
                    <w:spacing w:after="0"/>
                    <w:jc w:val="center"/>
                    <w:rPr>
                      <w:rFonts w:eastAsia="Times New Roman"/>
                      <w:i/>
                      <w:sz w:val="20"/>
                      <w:lang w:eastAsia="ko-KR"/>
                    </w:rPr>
                  </w:pPr>
                  <w:r w:rsidRPr="0005597F">
                    <w:rPr>
                      <w:rFonts w:eastAsia="Times New Roman"/>
                      <w:i/>
                      <w:sz w:val="20"/>
                      <w:lang w:eastAsia="ko-KR"/>
                    </w:rPr>
                    <w:t>UE power class</w:t>
                  </w:r>
                </w:p>
              </w:tc>
              <w:tc>
                <w:tcPr>
                  <w:tcW w:w="1617" w:type="dxa"/>
                  <w:vAlign w:val="center"/>
                </w:tcPr>
                <w:p w14:paraId="2FBA5CCE" w14:textId="5FF5526B" w:rsidR="00F86EDE" w:rsidRPr="0005597F" w:rsidRDefault="00F86EDE" w:rsidP="00F86EDE">
                  <w:pPr>
                    <w:spacing w:after="0"/>
                    <w:jc w:val="center"/>
                    <w:rPr>
                      <w:rFonts w:eastAsia="Times New Roman"/>
                      <w:i/>
                      <w:color w:val="000000"/>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23dBm</w:t>
                  </w:r>
                </w:p>
              </w:tc>
              <w:tc>
                <w:tcPr>
                  <w:tcW w:w="1617" w:type="dxa"/>
                  <w:vAlign w:val="center"/>
                </w:tcPr>
                <w:p w14:paraId="1B871B9C" w14:textId="6167BADF" w:rsidR="00F86EDE" w:rsidRPr="0005597F" w:rsidRDefault="00F86EDE" w:rsidP="00F86EDE">
                  <w:pPr>
                    <w:spacing w:after="0"/>
                    <w:jc w:val="center"/>
                    <w:rPr>
                      <w:rFonts w:eastAsia="Times New Roman"/>
                      <w:i/>
                      <w:color w:val="000000"/>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23dBm</w:t>
                  </w:r>
                </w:p>
              </w:tc>
              <w:tc>
                <w:tcPr>
                  <w:tcW w:w="1617" w:type="dxa"/>
                  <w:vAlign w:val="center"/>
                </w:tcPr>
                <w:p w14:paraId="293B022B" w14:textId="6378DB58" w:rsidR="00F86EDE" w:rsidRPr="0005597F" w:rsidRDefault="00F86EDE" w:rsidP="00F86EDE">
                  <w:pPr>
                    <w:spacing w:after="0"/>
                    <w:jc w:val="center"/>
                    <w:rPr>
                      <w:rFonts w:eastAsia="Times New Roman"/>
                      <w:i/>
                      <w:color w:val="000000"/>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23dBm</w:t>
                  </w:r>
                </w:p>
              </w:tc>
              <w:tc>
                <w:tcPr>
                  <w:tcW w:w="1617" w:type="dxa"/>
                  <w:vAlign w:val="center"/>
                </w:tcPr>
                <w:p w14:paraId="57CF04EF" w14:textId="2E83B31C" w:rsidR="00F86EDE" w:rsidRPr="0005597F" w:rsidRDefault="00F86EDE" w:rsidP="00F86EDE">
                  <w:pPr>
                    <w:spacing w:after="0"/>
                    <w:jc w:val="center"/>
                    <w:rPr>
                      <w:rFonts w:eastAsia="Times New Roman"/>
                      <w:i/>
                      <w:color w:val="000000"/>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23dBm</w:t>
                  </w:r>
                </w:p>
              </w:tc>
              <w:tc>
                <w:tcPr>
                  <w:tcW w:w="1874" w:type="dxa"/>
                  <w:vAlign w:val="center"/>
                </w:tcPr>
                <w:p w14:paraId="3BFD3272" w14:textId="0D7B017B" w:rsidR="00F86EDE" w:rsidRPr="0005597F" w:rsidRDefault="00F86EDE" w:rsidP="00F86EDE">
                  <w:pPr>
                    <w:spacing w:after="0"/>
                    <w:jc w:val="center"/>
                    <w:rPr>
                      <w:rFonts w:eastAsia="Times New Roman"/>
                      <w:i/>
                      <w:color w:val="000000"/>
                      <w:sz w:val="20"/>
                      <w:lang w:eastAsia="ko-KR"/>
                    </w:rPr>
                  </w:pPr>
                  <w:r w:rsidRPr="0005597F">
                    <w:rPr>
                      <w:rFonts w:eastAsia="Times New Roman"/>
                      <w:i/>
                      <w:sz w:val="20"/>
                      <w:lang w:eastAsia="ko-KR"/>
                    </w:rPr>
                    <w:t>Around 7GHz and below</w:t>
                  </w:r>
                  <w:r w:rsidRPr="0005597F">
                    <w:rPr>
                      <w:rFonts w:eastAsia="Malgun Gothic"/>
                      <w:i/>
                      <w:sz w:val="20"/>
                      <w:lang w:eastAsia="ko-KR"/>
                    </w:rPr>
                    <w:t>:</w:t>
                  </w:r>
                  <w:r w:rsidRPr="0005597F">
                    <w:rPr>
                      <w:rFonts w:eastAsia="Times New Roman"/>
                      <w:i/>
                      <w:sz w:val="20"/>
                      <w:lang w:eastAsia="ko-KR"/>
                    </w:rPr>
                    <w:br/>
                    <w:t>23dBm</w:t>
                  </w:r>
                </w:p>
              </w:tc>
            </w:tr>
          </w:tbl>
          <w:p w14:paraId="00C4BF83" w14:textId="77777777" w:rsidR="00535A3C" w:rsidRPr="0005597F" w:rsidRDefault="00535A3C" w:rsidP="00FD6AC3">
            <w:pPr>
              <w:rPr>
                <w:i/>
                <w:lang w:eastAsia="zh-CN"/>
              </w:rPr>
            </w:pPr>
          </w:p>
        </w:tc>
      </w:tr>
      <w:tr w:rsidR="0005597F" w:rsidRPr="00CB652E" w14:paraId="046E57D6" w14:textId="77777777" w:rsidTr="00FD6AC3">
        <w:tc>
          <w:tcPr>
            <w:tcW w:w="1417" w:type="dxa"/>
          </w:tcPr>
          <w:p w14:paraId="4239E03B" w14:textId="25D77C9D" w:rsidR="0005597F" w:rsidRPr="0005597F" w:rsidRDefault="0005597F" w:rsidP="0005597F">
            <w:pPr>
              <w:spacing w:line="240" w:lineRule="auto"/>
              <w:rPr>
                <w:i/>
                <w:lang w:eastAsia="zh-CN"/>
              </w:rPr>
            </w:pPr>
            <w:r w:rsidRPr="0005597F">
              <w:rPr>
                <w:rFonts w:hint="eastAsia"/>
                <w:i/>
                <w:lang w:eastAsia="zh-CN"/>
              </w:rPr>
              <w:t>H</w:t>
            </w:r>
            <w:r w:rsidRPr="0005597F">
              <w:rPr>
                <w:i/>
                <w:lang w:eastAsia="zh-CN"/>
              </w:rPr>
              <w:t>uawei</w:t>
            </w:r>
          </w:p>
        </w:tc>
        <w:tc>
          <w:tcPr>
            <w:tcW w:w="10443" w:type="dxa"/>
          </w:tcPr>
          <w:p w14:paraId="3C07B796" w14:textId="77777777" w:rsidR="0005597F" w:rsidRPr="0005597F" w:rsidRDefault="0005597F" w:rsidP="0005597F">
            <w:pPr>
              <w:spacing w:line="240" w:lineRule="auto"/>
              <w:rPr>
                <w:rFonts w:eastAsia="Times New Roman"/>
                <w:bCs/>
                <w:i/>
                <w:lang w:eastAsia="ko-KR"/>
              </w:rPr>
            </w:pPr>
            <w:r w:rsidRPr="0005597F">
              <w:rPr>
                <w:rFonts w:eastAsia="Times New Roman"/>
                <w:bCs/>
                <w:i/>
                <w:lang w:eastAsia="ko-KR"/>
              </w:rPr>
              <w:t>Proposal 7: Multiple options for BS Tx Power assumptions can be considered for 6GR evaluations allowing for different evaluation purposes.</w:t>
            </w:r>
          </w:p>
          <w:p w14:paraId="415C13BF" w14:textId="0F1ACCDD" w:rsidR="0005597F" w:rsidRPr="0005597F" w:rsidRDefault="0005597F" w:rsidP="0005597F">
            <w:pPr>
              <w:spacing w:line="240" w:lineRule="auto"/>
              <w:rPr>
                <w:rFonts w:eastAsia="Times New Roman"/>
                <w:bCs/>
                <w:i/>
                <w:lang w:eastAsia="ko-KR"/>
              </w:rPr>
            </w:pPr>
            <w:r w:rsidRPr="0005597F">
              <w:rPr>
                <w:rFonts w:eastAsia="Times New Roman"/>
                <w:bCs/>
                <w:i/>
                <w:lang w:eastAsia="ko-KR"/>
              </w:rPr>
              <w:t>Proposal 8: Table 4 of BS Tx Power assumptions for 6GR evaluations can be the starting point for the discussions.</w:t>
            </w:r>
          </w:p>
        </w:tc>
      </w:tr>
      <w:tr w:rsidR="00207340" w:rsidRPr="00CB652E" w14:paraId="020FC5B7" w14:textId="77777777" w:rsidTr="00FD6AC3">
        <w:tc>
          <w:tcPr>
            <w:tcW w:w="1417" w:type="dxa"/>
          </w:tcPr>
          <w:p w14:paraId="7282C5D2" w14:textId="329F0523" w:rsidR="00207340" w:rsidRPr="0005597F" w:rsidRDefault="00207340" w:rsidP="00207340">
            <w:pPr>
              <w:spacing w:line="240" w:lineRule="auto"/>
              <w:rPr>
                <w:i/>
                <w:lang w:eastAsia="zh-CN"/>
              </w:rPr>
            </w:pPr>
            <w:r>
              <w:rPr>
                <w:rFonts w:hint="eastAsia"/>
                <w:i/>
                <w:lang w:eastAsia="zh-CN"/>
              </w:rPr>
              <w:t>S</w:t>
            </w:r>
            <w:r>
              <w:rPr>
                <w:i/>
                <w:lang w:eastAsia="zh-CN"/>
              </w:rPr>
              <w:t>amsung</w:t>
            </w:r>
          </w:p>
        </w:tc>
        <w:tc>
          <w:tcPr>
            <w:tcW w:w="10443" w:type="dxa"/>
          </w:tcPr>
          <w:p w14:paraId="1994DEFE" w14:textId="77777777" w:rsidR="00207340" w:rsidRDefault="00207340" w:rsidP="00207340">
            <w:pPr>
              <w:snapToGrid/>
              <w:spacing w:line="240" w:lineRule="auto"/>
              <w:contextualSpacing/>
              <w:rPr>
                <w:rFonts w:cstheme="minorHAnsi"/>
                <w:lang w:eastAsia="zh-CN"/>
              </w:rPr>
            </w:pPr>
            <w:r w:rsidRPr="00777AAA">
              <w:rPr>
                <w:rFonts w:cstheme="minorHAnsi"/>
                <w:bCs/>
                <w:i/>
                <w:iCs/>
                <w:lang w:eastAsia="zh-CN"/>
              </w:rPr>
              <w:t>Support the TRP for BS per deployment scenario per frequency band as in Table 2.3-1</w:t>
            </w:r>
            <w:r>
              <w:rPr>
                <w:rFonts w:cstheme="minorHAnsi"/>
                <w:bCs/>
                <w:i/>
                <w:iCs/>
                <w:lang w:eastAsia="zh-CN"/>
              </w:rPr>
              <w:t xml:space="preserve"> including the transmission power. </w:t>
            </w:r>
          </w:p>
          <w:p w14:paraId="1DEC01DA" w14:textId="7F3B707D" w:rsidR="00207340" w:rsidRPr="0005597F" w:rsidRDefault="00207340" w:rsidP="00207340">
            <w:pPr>
              <w:spacing w:line="240" w:lineRule="auto"/>
              <w:rPr>
                <w:rFonts w:eastAsia="Times New Roman"/>
                <w:bCs/>
                <w:i/>
                <w:lang w:eastAsia="ko-KR"/>
              </w:rPr>
            </w:pPr>
            <w:r>
              <w:rPr>
                <w:rFonts w:cstheme="minorHAnsi"/>
                <w:lang w:eastAsia="zh-CN"/>
              </w:rPr>
              <w:tab/>
            </w:r>
          </w:p>
        </w:tc>
      </w:tr>
      <w:tr w:rsidR="00F061DC" w:rsidRPr="00CB652E" w14:paraId="0F5B9A9A" w14:textId="77777777" w:rsidTr="00FD6AC3">
        <w:tc>
          <w:tcPr>
            <w:tcW w:w="1417" w:type="dxa"/>
          </w:tcPr>
          <w:p w14:paraId="2AB6E9ED" w14:textId="36F602F6" w:rsidR="00F061DC" w:rsidRDefault="00F061DC" w:rsidP="00207340">
            <w:pPr>
              <w:spacing w:line="240" w:lineRule="auto"/>
              <w:rPr>
                <w:i/>
                <w:lang w:eastAsia="zh-CN"/>
              </w:rPr>
            </w:pPr>
            <w:r>
              <w:rPr>
                <w:rFonts w:hint="eastAsia"/>
                <w:i/>
                <w:lang w:eastAsia="zh-CN"/>
              </w:rPr>
              <w:t>S</w:t>
            </w:r>
            <w:r>
              <w:rPr>
                <w:i/>
                <w:lang w:eastAsia="zh-CN"/>
              </w:rPr>
              <w:t>ony</w:t>
            </w:r>
          </w:p>
        </w:tc>
        <w:tc>
          <w:tcPr>
            <w:tcW w:w="10443" w:type="dxa"/>
          </w:tcPr>
          <w:p w14:paraId="4638E2A4" w14:textId="21B4F18A" w:rsidR="00F061DC" w:rsidRPr="00F061DC" w:rsidRDefault="00F061DC" w:rsidP="00207340">
            <w:pPr>
              <w:snapToGrid/>
              <w:spacing w:line="240" w:lineRule="auto"/>
              <w:contextualSpacing/>
              <w:rPr>
                <w:rFonts w:cstheme="minorHAnsi"/>
                <w:bCs/>
                <w:i/>
                <w:iCs/>
                <w:lang w:val="en-GB" w:eastAsia="zh-CN"/>
              </w:rPr>
            </w:pPr>
            <w:r w:rsidRPr="00F061DC">
              <w:rPr>
                <w:rFonts w:cstheme="minorHAnsi"/>
                <w:bCs/>
                <w:i/>
                <w:iCs/>
                <w:lang w:val="en-GB" w:eastAsia="zh-CN"/>
              </w:rPr>
              <w:t>Proposal 6: For UE power class, 23 dBm for FR1 and 26 dBm for FR3 should be considered.</w:t>
            </w:r>
          </w:p>
        </w:tc>
      </w:tr>
      <w:tr w:rsidR="00255489" w:rsidRPr="00CB652E" w14:paraId="34162C71" w14:textId="77777777" w:rsidTr="00FD6AC3">
        <w:tc>
          <w:tcPr>
            <w:tcW w:w="1417" w:type="dxa"/>
          </w:tcPr>
          <w:p w14:paraId="5A65ED93" w14:textId="5F100647" w:rsidR="00255489" w:rsidRDefault="00255489" w:rsidP="00255489">
            <w:pPr>
              <w:snapToGrid/>
              <w:spacing w:line="240" w:lineRule="auto"/>
              <w:contextualSpacing/>
              <w:rPr>
                <w:i/>
                <w:lang w:eastAsia="zh-CN"/>
              </w:rPr>
            </w:pPr>
            <w:r>
              <w:rPr>
                <w:rFonts w:hint="eastAsia"/>
                <w:i/>
                <w:lang w:eastAsia="zh-CN"/>
              </w:rPr>
              <w:t>M</w:t>
            </w:r>
            <w:r>
              <w:rPr>
                <w:i/>
                <w:lang w:eastAsia="zh-CN"/>
              </w:rPr>
              <w:t>ediaTek</w:t>
            </w:r>
          </w:p>
        </w:tc>
        <w:tc>
          <w:tcPr>
            <w:tcW w:w="10443" w:type="dxa"/>
          </w:tcPr>
          <w:p w14:paraId="2C01CA90" w14:textId="77777777" w:rsidR="00255489" w:rsidRDefault="00255489" w:rsidP="00255489">
            <w:pPr>
              <w:snapToGrid/>
              <w:spacing w:line="240" w:lineRule="auto"/>
              <w:contextualSpacing/>
              <w:rPr>
                <w:rFonts w:cstheme="minorHAnsi"/>
                <w:bCs/>
                <w:i/>
                <w:iCs/>
                <w:lang w:val="en-GB" w:eastAsia="zh-CN"/>
              </w:rPr>
            </w:pPr>
            <w:r>
              <w:rPr>
                <w:rFonts w:cstheme="minorHAnsi" w:hint="eastAsia"/>
                <w:bCs/>
                <w:i/>
                <w:iCs/>
                <w:lang w:val="en-GB" w:eastAsia="zh-CN"/>
              </w:rPr>
              <w:t>U</w:t>
            </w:r>
            <w:r>
              <w:rPr>
                <w:rFonts w:cstheme="minorHAnsi"/>
                <w:bCs/>
                <w:i/>
                <w:iCs/>
                <w:lang w:val="en-GB" w:eastAsia="zh-CN"/>
              </w:rPr>
              <w:t>E power class:</w:t>
            </w:r>
          </w:p>
          <w:p w14:paraId="16322721" w14:textId="77777777" w:rsidR="00255489" w:rsidRPr="00255489" w:rsidRDefault="00255489"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255489">
              <w:rPr>
                <w:rFonts w:eastAsia="PMingLiU"/>
                <w:bCs/>
                <w:i/>
                <w:sz w:val="22"/>
                <w:szCs w:val="22"/>
                <w:lang w:val="en-US" w:eastAsia="zh-TW"/>
              </w:rPr>
              <w:t>Below 7 GHz for TN: PC3 as baseline and PC2 as optional</w:t>
            </w:r>
          </w:p>
          <w:p w14:paraId="1D13EA64" w14:textId="77777777" w:rsidR="00255489" w:rsidRPr="00255489" w:rsidRDefault="00255489"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255489">
              <w:rPr>
                <w:rFonts w:eastAsia="PMingLiU"/>
                <w:bCs/>
                <w:i/>
                <w:sz w:val="22"/>
                <w:szCs w:val="22"/>
                <w:lang w:val="en-US" w:eastAsia="zh-TW"/>
              </w:rPr>
              <w:t>Around and above 7 GHz for TN: PC2 as baseline and PC3 as optional</w:t>
            </w:r>
          </w:p>
          <w:p w14:paraId="13580DCD" w14:textId="45C4DA91" w:rsidR="00255489" w:rsidRPr="00255489" w:rsidRDefault="00255489" w:rsidP="00255489">
            <w:pPr>
              <w:snapToGrid/>
              <w:spacing w:line="240" w:lineRule="auto"/>
              <w:contextualSpacing/>
              <w:rPr>
                <w:rFonts w:cstheme="minorHAnsi"/>
                <w:bCs/>
                <w:i/>
                <w:iCs/>
                <w:lang w:eastAsia="zh-CN"/>
              </w:rPr>
            </w:pPr>
          </w:p>
        </w:tc>
      </w:tr>
      <w:tr w:rsidR="00D61C7B" w:rsidRPr="00CB652E" w14:paraId="27403CA5" w14:textId="77777777" w:rsidTr="00004D86">
        <w:trPr>
          <w:trHeight w:val="3969"/>
        </w:trPr>
        <w:tc>
          <w:tcPr>
            <w:tcW w:w="1417" w:type="dxa"/>
          </w:tcPr>
          <w:p w14:paraId="6F3A3B41" w14:textId="1B954A09" w:rsidR="00D61C7B" w:rsidRDefault="00D61C7B" w:rsidP="00255489">
            <w:pPr>
              <w:snapToGrid/>
              <w:spacing w:line="240" w:lineRule="auto"/>
              <w:contextualSpacing/>
              <w:rPr>
                <w:i/>
                <w:lang w:eastAsia="zh-CN"/>
              </w:rPr>
            </w:pPr>
            <w:r>
              <w:rPr>
                <w:rFonts w:hint="eastAsia"/>
                <w:i/>
                <w:lang w:eastAsia="zh-CN"/>
              </w:rPr>
              <w:t>Q</w:t>
            </w:r>
            <w:r>
              <w:rPr>
                <w:i/>
                <w:lang w:eastAsia="zh-CN"/>
              </w:rPr>
              <w:t>ualcomm</w:t>
            </w:r>
          </w:p>
        </w:tc>
        <w:tc>
          <w:tcPr>
            <w:tcW w:w="10443" w:type="dxa"/>
          </w:tcPr>
          <w:p w14:paraId="3799266E" w14:textId="77777777" w:rsidR="00D61C7B" w:rsidRDefault="00D61C7B" w:rsidP="00255489">
            <w:pPr>
              <w:snapToGrid/>
              <w:spacing w:line="240" w:lineRule="auto"/>
              <w:contextualSpacing/>
              <w:rPr>
                <w:rFonts w:cstheme="minorHAnsi"/>
                <w:bCs/>
                <w:i/>
                <w:iCs/>
                <w:lang w:val="en-GB" w:eastAsia="zh-CN"/>
              </w:rPr>
            </w:pPr>
            <w:r>
              <w:rPr>
                <w:rFonts w:cstheme="minorHAnsi" w:hint="eastAsia"/>
                <w:bCs/>
                <w:i/>
                <w:iCs/>
                <w:lang w:val="en-GB" w:eastAsia="zh-CN"/>
              </w:rPr>
              <w:t>P</w:t>
            </w:r>
            <w:r>
              <w:rPr>
                <w:rFonts w:cstheme="minorHAnsi"/>
                <w:bCs/>
                <w:i/>
                <w:iCs/>
                <w:lang w:val="en-GB" w:eastAsia="zh-CN"/>
              </w:rPr>
              <w:t>roposed to c</w:t>
            </w:r>
            <w:r w:rsidRPr="00D61C7B">
              <w:rPr>
                <w:rFonts w:cstheme="minorHAnsi"/>
                <w:bCs/>
                <w:i/>
                <w:iCs/>
                <w:lang w:val="en-GB" w:eastAsia="zh-CN"/>
              </w:rPr>
              <w:t>onsider the following assumption on total transmit power per BS for 6GR evaluation</w:t>
            </w:r>
          </w:p>
          <w:tbl>
            <w:tblPr>
              <w:tblStyle w:val="aff9"/>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5"/>
              <w:gridCol w:w="1796"/>
              <w:gridCol w:w="1797"/>
              <w:gridCol w:w="1796"/>
              <w:gridCol w:w="1797"/>
              <w:gridCol w:w="1797"/>
            </w:tblGrid>
            <w:tr w:rsidR="00D61C7B" w:rsidRPr="00D61C7B" w14:paraId="2B67E253" w14:textId="77777777" w:rsidTr="00687E2E">
              <w:tc>
                <w:tcPr>
                  <w:tcW w:w="985" w:type="dxa"/>
                </w:tcPr>
                <w:p w14:paraId="7C4C7313" w14:textId="77777777" w:rsidR="00D61C7B" w:rsidRPr="00D61C7B" w:rsidRDefault="00D61C7B" w:rsidP="00D61C7B">
                  <w:pPr>
                    <w:spacing w:after="0"/>
                    <w:jc w:val="left"/>
                    <w:rPr>
                      <w:b/>
                      <w:bCs/>
                      <w:i/>
                      <w:sz w:val="20"/>
                      <w:lang w:eastAsia="zh-CN"/>
                    </w:rPr>
                  </w:pPr>
                </w:p>
              </w:tc>
              <w:tc>
                <w:tcPr>
                  <w:tcW w:w="1796" w:type="dxa"/>
                </w:tcPr>
                <w:p w14:paraId="1BE79C70" w14:textId="77777777" w:rsidR="00D61C7B" w:rsidRPr="00D61C7B" w:rsidRDefault="00D61C7B" w:rsidP="00D61C7B">
                  <w:pPr>
                    <w:spacing w:after="0"/>
                    <w:jc w:val="left"/>
                    <w:rPr>
                      <w:b/>
                      <w:bCs/>
                      <w:i/>
                      <w:sz w:val="20"/>
                      <w:lang w:eastAsia="zh-CN"/>
                    </w:rPr>
                  </w:pPr>
                  <w:r w:rsidRPr="00D61C7B">
                    <w:rPr>
                      <w:b/>
                      <w:bCs/>
                      <w:i/>
                      <w:sz w:val="20"/>
                      <w:lang w:eastAsia="zh-CN"/>
                    </w:rPr>
                    <w:t>Indoor Hotspot</w:t>
                  </w:r>
                </w:p>
              </w:tc>
              <w:tc>
                <w:tcPr>
                  <w:tcW w:w="1797" w:type="dxa"/>
                </w:tcPr>
                <w:p w14:paraId="1F6923F8" w14:textId="77777777" w:rsidR="00D61C7B" w:rsidRPr="00D61C7B" w:rsidRDefault="00D61C7B" w:rsidP="00D61C7B">
                  <w:pPr>
                    <w:spacing w:after="0"/>
                    <w:jc w:val="left"/>
                    <w:rPr>
                      <w:b/>
                      <w:bCs/>
                      <w:i/>
                      <w:sz w:val="20"/>
                      <w:lang w:eastAsia="zh-CN"/>
                    </w:rPr>
                  </w:pPr>
                  <w:r w:rsidRPr="00D61C7B">
                    <w:rPr>
                      <w:b/>
                      <w:bCs/>
                      <w:i/>
                      <w:sz w:val="20"/>
                      <w:lang w:eastAsia="zh-CN"/>
                    </w:rPr>
                    <w:t>Dense Urban</w:t>
                  </w:r>
                </w:p>
              </w:tc>
              <w:tc>
                <w:tcPr>
                  <w:tcW w:w="1796" w:type="dxa"/>
                </w:tcPr>
                <w:p w14:paraId="1F95AC2D" w14:textId="77777777" w:rsidR="00D61C7B" w:rsidRPr="00D61C7B" w:rsidRDefault="00D61C7B" w:rsidP="00D61C7B">
                  <w:pPr>
                    <w:spacing w:after="0"/>
                    <w:jc w:val="left"/>
                    <w:rPr>
                      <w:b/>
                      <w:bCs/>
                      <w:i/>
                      <w:sz w:val="20"/>
                      <w:lang w:eastAsia="zh-CN"/>
                    </w:rPr>
                  </w:pPr>
                  <w:r w:rsidRPr="00D61C7B">
                    <w:rPr>
                      <w:b/>
                      <w:bCs/>
                      <w:i/>
                      <w:sz w:val="20"/>
                      <w:lang w:eastAsia="zh-CN"/>
                    </w:rPr>
                    <w:t>Rural</w:t>
                  </w:r>
                </w:p>
              </w:tc>
              <w:tc>
                <w:tcPr>
                  <w:tcW w:w="1797" w:type="dxa"/>
                </w:tcPr>
                <w:p w14:paraId="4BFAEDF9" w14:textId="77777777" w:rsidR="00D61C7B" w:rsidRPr="00D61C7B" w:rsidRDefault="00D61C7B" w:rsidP="00D61C7B">
                  <w:pPr>
                    <w:spacing w:after="0"/>
                    <w:jc w:val="left"/>
                    <w:rPr>
                      <w:b/>
                      <w:bCs/>
                      <w:i/>
                      <w:sz w:val="20"/>
                      <w:lang w:eastAsia="zh-CN"/>
                    </w:rPr>
                  </w:pPr>
                  <w:r w:rsidRPr="00D61C7B">
                    <w:rPr>
                      <w:b/>
                      <w:bCs/>
                      <w:i/>
                      <w:sz w:val="20"/>
                      <w:lang w:eastAsia="zh-CN"/>
                    </w:rPr>
                    <w:t>Urban Macro</w:t>
                  </w:r>
                </w:p>
              </w:tc>
              <w:tc>
                <w:tcPr>
                  <w:tcW w:w="1797" w:type="dxa"/>
                </w:tcPr>
                <w:p w14:paraId="74884910" w14:textId="77777777" w:rsidR="00D61C7B" w:rsidRPr="00D61C7B" w:rsidRDefault="00D61C7B" w:rsidP="00D61C7B">
                  <w:pPr>
                    <w:spacing w:after="0"/>
                    <w:jc w:val="left"/>
                    <w:rPr>
                      <w:b/>
                      <w:bCs/>
                      <w:i/>
                      <w:sz w:val="20"/>
                      <w:lang w:eastAsia="zh-CN"/>
                    </w:rPr>
                  </w:pPr>
                  <w:r w:rsidRPr="00D61C7B">
                    <w:rPr>
                      <w:b/>
                      <w:bCs/>
                      <w:i/>
                      <w:sz w:val="20"/>
                      <w:lang w:eastAsia="zh-CN"/>
                    </w:rPr>
                    <w:t>Sub-urban macro</w:t>
                  </w:r>
                </w:p>
              </w:tc>
            </w:tr>
            <w:tr w:rsidR="00D61C7B" w:rsidRPr="00D61C7B" w14:paraId="18F715D0" w14:textId="77777777" w:rsidTr="00687E2E">
              <w:trPr>
                <w:trHeight w:val="375"/>
              </w:trPr>
              <w:tc>
                <w:tcPr>
                  <w:tcW w:w="985" w:type="dxa"/>
                </w:tcPr>
                <w:p w14:paraId="4B625934" w14:textId="77777777" w:rsidR="00D61C7B" w:rsidRPr="00D61C7B" w:rsidRDefault="00D61C7B" w:rsidP="00D61C7B">
                  <w:pPr>
                    <w:spacing w:after="0"/>
                    <w:jc w:val="left"/>
                    <w:rPr>
                      <w:b/>
                      <w:bCs/>
                      <w:i/>
                      <w:sz w:val="20"/>
                      <w:lang w:eastAsia="zh-CN"/>
                    </w:rPr>
                  </w:pPr>
                  <w:r w:rsidRPr="00D61C7B">
                    <w:rPr>
                      <w:b/>
                      <w:bCs/>
                      <w:i/>
                      <w:sz w:val="20"/>
                      <w:lang w:eastAsia="zh-CN"/>
                    </w:rPr>
                    <w:t>Around 700MHz</w:t>
                  </w:r>
                </w:p>
              </w:tc>
              <w:tc>
                <w:tcPr>
                  <w:tcW w:w="1796" w:type="dxa"/>
                  <w:vAlign w:val="bottom"/>
                </w:tcPr>
                <w:p w14:paraId="1704EB92" w14:textId="77777777" w:rsidR="00D61C7B" w:rsidRPr="00D61C7B" w:rsidRDefault="00D61C7B" w:rsidP="00D61C7B">
                  <w:pPr>
                    <w:spacing w:after="0"/>
                    <w:jc w:val="left"/>
                    <w:rPr>
                      <w:i/>
                      <w:sz w:val="20"/>
                      <w:lang w:eastAsia="zh-CN"/>
                    </w:rPr>
                  </w:pPr>
                  <w:r w:rsidRPr="00D61C7B">
                    <w:rPr>
                      <w:i/>
                      <w:sz w:val="20"/>
                      <w:lang w:eastAsia="zh-CN"/>
                    </w:rPr>
                    <w:t>N/A</w:t>
                  </w:r>
                </w:p>
              </w:tc>
              <w:tc>
                <w:tcPr>
                  <w:tcW w:w="1797" w:type="dxa"/>
                  <w:vAlign w:val="bottom"/>
                </w:tcPr>
                <w:p w14:paraId="32CE050D" w14:textId="77777777" w:rsidR="00D61C7B" w:rsidRPr="00D61C7B" w:rsidRDefault="00D61C7B" w:rsidP="00D61C7B">
                  <w:pPr>
                    <w:spacing w:after="0" w:line="259" w:lineRule="auto"/>
                    <w:jc w:val="left"/>
                    <w:rPr>
                      <w:i/>
                      <w:sz w:val="20"/>
                    </w:rPr>
                  </w:pPr>
                  <w:r w:rsidRPr="00D61C7B">
                    <w:rPr>
                      <w:i/>
                      <w:sz w:val="20"/>
                    </w:rPr>
                    <w:t xml:space="preserve">Macro BS: </w:t>
                  </w:r>
                  <w:r w:rsidRPr="00D61C7B">
                    <w:rPr>
                      <w:i/>
                      <w:sz w:val="20"/>
                    </w:rPr>
                    <w:br/>
                    <w:t>44 dBm per 20 MHz</w:t>
                  </w:r>
                </w:p>
              </w:tc>
              <w:tc>
                <w:tcPr>
                  <w:tcW w:w="1796" w:type="dxa"/>
                  <w:vAlign w:val="bottom"/>
                </w:tcPr>
                <w:p w14:paraId="24A4825D" w14:textId="77777777" w:rsidR="00D61C7B" w:rsidRPr="00D61C7B" w:rsidRDefault="00D61C7B" w:rsidP="00D61C7B">
                  <w:pPr>
                    <w:spacing w:after="0"/>
                    <w:jc w:val="left"/>
                    <w:rPr>
                      <w:b/>
                      <w:bCs/>
                      <w:i/>
                      <w:sz w:val="20"/>
                      <w:lang w:eastAsia="zh-CN"/>
                    </w:rPr>
                  </w:pPr>
                  <w:r w:rsidRPr="00D61C7B">
                    <w:rPr>
                      <w:i/>
                      <w:sz w:val="20"/>
                    </w:rPr>
                    <w:t>4</w:t>
                  </w:r>
                  <w:r w:rsidRPr="00D61C7B">
                    <w:rPr>
                      <w:rFonts w:hint="eastAsia"/>
                      <w:i/>
                      <w:sz w:val="20"/>
                    </w:rPr>
                    <w:t>9</w:t>
                  </w:r>
                  <w:r w:rsidRPr="00D61C7B">
                    <w:rPr>
                      <w:i/>
                      <w:sz w:val="20"/>
                    </w:rPr>
                    <w:t xml:space="preserve"> dBm per 20 MHz</w:t>
                  </w:r>
                </w:p>
              </w:tc>
              <w:tc>
                <w:tcPr>
                  <w:tcW w:w="1797" w:type="dxa"/>
                  <w:vAlign w:val="bottom"/>
                </w:tcPr>
                <w:p w14:paraId="5629FDEE"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w:t>
                  </w:r>
                  <w:r w:rsidRPr="00D61C7B">
                    <w:rPr>
                      <w:rFonts w:hint="eastAsia"/>
                      <w:i/>
                      <w:sz w:val="20"/>
                    </w:rPr>
                    <w:t>9</w:t>
                  </w:r>
                  <w:r w:rsidRPr="00D61C7B">
                    <w:rPr>
                      <w:i/>
                      <w:sz w:val="20"/>
                    </w:rPr>
                    <w:t xml:space="preserve"> dBm per 20 MHz</w:t>
                  </w:r>
                </w:p>
              </w:tc>
              <w:tc>
                <w:tcPr>
                  <w:tcW w:w="1797" w:type="dxa"/>
                  <w:vAlign w:val="bottom"/>
                </w:tcPr>
                <w:p w14:paraId="23FF6CA1" w14:textId="77777777" w:rsidR="00D61C7B" w:rsidRPr="00D61C7B" w:rsidRDefault="00D61C7B" w:rsidP="00D61C7B">
                  <w:pPr>
                    <w:spacing w:after="0"/>
                    <w:jc w:val="left"/>
                    <w:rPr>
                      <w:b/>
                      <w:bCs/>
                      <w:i/>
                      <w:sz w:val="20"/>
                      <w:lang w:eastAsia="zh-CN"/>
                    </w:rPr>
                  </w:pPr>
                  <w:r w:rsidRPr="00D61C7B">
                    <w:rPr>
                      <w:i/>
                      <w:sz w:val="20"/>
                    </w:rPr>
                    <w:t>4</w:t>
                  </w:r>
                  <w:r w:rsidRPr="00D61C7B">
                    <w:rPr>
                      <w:rFonts w:hint="eastAsia"/>
                      <w:i/>
                      <w:sz w:val="20"/>
                    </w:rPr>
                    <w:t>9</w:t>
                  </w:r>
                  <w:r w:rsidRPr="00D61C7B">
                    <w:rPr>
                      <w:i/>
                      <w:sz w:val="20"/>
                    </w:rPr>
                    <w:t xml:space="preserve"> dBm per 20 MHz</w:t>
                  </w:r>
                </w:p>
              </w:tc>
            </w:tr>
            <w:tr w:rsidR="00D61C7B" w:rsidRPr="00D61C7B" w14:paraId="0D6865AC" w14:textId="77777777" w:rsidTr="00687E2E">
              <w:trPr>
                <w:trHeight w:val="53"/>
              </w:trPr>
              <w:tc>
                <w:tcPr>
                  <w:tcW w:w="985" w:type="dxa"/>
                </w:tcPr>
                <w:p w14:paraId="5A0C7E50" w14:textId="77777777" w:rsidR="00D61C7B" w:rsidRPr="00D61C7B" w:rsidRDefault="00D61C7B" w:rsidP="00D61C7B">
                  <w:pPr>
                    <w:spacing w:after="0"/>
                    <w:jc w:val="left"/>
                    <w:rPr>
                      <w:b/>
                      <w:bCs/>
                      <w:i/>
                      <w:sz w:val="20"/>
                      <w:lang w:eastAsia="zh-CN"/>
                    </w:rPr>
                  </w:pPr>
                  <w:r w:rsidRPr="00D61C7B">
                    <w:rPr>
                      <w:b/>
                      <w:bCs/>
                      <w:i/>
                      <w:sz w:val="20"/>
                      <w:lang w:eastAsia="zh-CN"/>
                    </w:rPr>
                    <w:t>Around 2GHz</w:t>
                  </w:r>
                </w:p>
              </w:tc>
              <w:tc>
                <w:tcPr>
                  <w:tcW w:w="1796" w:type="dxa"/>
                  <w:vAlign w:val="bottom"/>
                </w:tcPr>
                <w:p w14:paraId="2C56B448" w14:textId="77777777" w:rsidR="00D61C7B" w:rsidRPr="00D61C7B" w:rsidRDefault="00D61C7B" w:rsidP="00D61C7B">
                  <w:pPr>
                    <w:spacing w:after="0"/>
                    <w:jc w:val="left"/>
                    <w:rPr>
                      <w:b/>
                      <w:bCs/>
                      <w:i/>
                      <w:sz w:val="20"/>
                      <w:lang w:eastAsia="zh-CN"/>
                    </w:rPr>
                  </w:pPr>
                  <w:r w:rsidRPr="00D61C7B">
                    <w:rPr>
                      <w:rFonts w:hint="eastAsia"/>
                      <w:i/>
                      <w:sz w:val="20"/>
                    </w:rPr>
                    <w:t>24 dBm per 20 MHz</w:t>
                  </w:r>
                </w:p>
              </w:tc>
              <w:tc>
                <w:tcPr>
                  <w:tcW w:w="1797" w:type="dxa"/>
                  <w:vAlign w:val="bottom"/>
                </w:tcPr>
                <w:p w14:paraId="154EF33E" w14:textId="77777777" w:rsidR="00D61C7B" w:rsidRPr="00D61C7B" w:rsidRDefault="00D61C7B" w:rsidP="00D61C7B">
                  <w:pPr>
                    <w:spacing w:after="0" w:line="259" w:lineRule="auto"/>
                    <w:jc w:val="left"/>
                    <w:rPr>
                      <w:i/>
                      <w:sz w:val="20"/>
                    </w:rPr>
                  </w:pPr>
                  <w:r w:rsidRPr="00D61C7B">
                    <w:rPr>
                      <w:i/>
                      <w:sz w:val="20"/>
                    </w:rPr>
                    <w:t xml:space="preserve">Macro BS: </w:t>
                  </w:r>
                  <w:r w:rsidRPr="00D61C7B">
                    <w:rPr>
                      <w:i/>
                      <w:sz w:val="20"/>
                    </w:rPr>
                    <w:br/>
                    <w:t>44 dBm per 20 MHz</w:t>
                  </w:r>
                </w:p>
              </w:tc>
              <w:tc>
                <w:tcPr>
                  <w:tcW w:w="1796" w:type="dxa"/>
                  <w:vAlign w:val="bottom"/>
                </w:tcPr>
                <w:p w14:paraId="10D65723" w14:textId="77777777" w:rsidR="00D61C7B" w:rsidRPr="00D61C7B" w:rsidRDefault="00D61C7B" w:rsidP="00D61C7B">
                  <w:pPr>
                    <w:spacing w:after="0"/>
                    <w:jc w:val="left"/>
                    <w:rPr>
                      <w:b/>
                      <w:bCs/>
                      <w:i/>
                      <w:sz w:val="20"/>
                      <w:lang w:eastAsia="zh-CN"/>
                    </w:rPr>
                  </w:pPr>
                  <w:r w:rsidRPr="00D61C7B">
                    <w:rPr>
                      <w:i/>
                      <w:sz w:val="20"/>
                    </w:rPr>
                    <w:t>4</w:t>
                  </w:r>
                  <w:r w:rsidRPr="00D61C7B">
                    <w:rPr>
                      <w:rFonts w:hint="eastAsia"/>
                      <w:i/>
                      <w:sz w:val="20"/>
                    </w:rPr>
                    <w:t>9</w:t>
                  </w:r>
                  <w:r w:rsidRPr="00D61C7B">
                    <w:rPr>
                      <w:i/>
                      <w:sz w:val="20"/>
                    </w:rPr>
                    <w:t xml:space="preserve"> dBm per 20 MHz</w:t>
                  </w:r>
                </w:p>
              </w:tc>
              <w:tc>
                <w:tcPr>
                  <w:tcW w:w="1797" w:type="dxa"/>
                  <w:vAlign w:val="bottom"/>
                </w:tcPr>
                <w:p w14:paraId="09D98361"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w:t>
                  </w:r>
                  <w:r w:rsidRPr="00D61C7B">
                    <w:rPr>
                      <w:rFonts w:hint="eastAsia"/>
                      <w:i/>
                      <w:sz w:val="20"/>
                    </w:rPr>
                    <w:t>9</w:t>
                  </w:r>
                  <w:r w:rsidRPr="00D61C7B">
                    <w:rPr>
                      <w:i/>
                      <w:sz w:val="20"/>
                    </w:rPr>
                    <w:t xml:space="preserve"> dBm per 20 MHz</w:t>
                  </w:r>
                </w:p>
              </w:tc>
              <w:tc>
                <w:tcPr>
                  <w:tcW w:w="1797" w:type="dxa"/>
                  <w:vAlign w:val="bottom"/>
                </w:tcPr>
                <w:p w14:paraId="7891D369" w14:textId="77777777" w:rsidR="00D61C7B" w:rsidRPr="00D61C7B" w:rsidRDefault="00D61C7B" w:rsidP="00D61C7B">
                  <w:pPr>
                    <w:spacing w:after="0"/>
                    <w:jc w:val="left"/>
                    <w:rPr>
                      <w:b/>
                      <w:bCs/>
                      <w:i/>
                      <w:sz w:val="20"/>
                      <w:lang w:eastAsia="zh-CN"/>
                    </w:rPr>
                  </w:pPr>
                  <w:r w:rsidRPr="00D61C7B">
                    <w:rPr>
                      <w:i/>
                      <w:sz w:val="20"/>
                    </w:rPr>
                    <w:t>4</w:t>
                  </w:r>
                  <w:r w:rsidRPr="00D61C7B">
                    <w:rPr>
                      <w:rFonts w:hint="eastAsia"/>
                      <w:i/>
                      <w:sz w:val="20"/>
                    </w:rPr>
                    <w:t>9</w:t>
                  </w:r>
                  <w:r w:rsidRPr="00D61C7B">
                    <w:rPr>
                      <w:i/>
                      <w:sz w:val="20"/>
                    </w:rPr>
                    <w:t xml:space="preserve"> dBm per 20 MHz</w:t>
                  </w:r>
                </w:p>
              </w:tc>
            </w:tr>
            <w:tr w:rsidR="00D61C7B" w:rsidRPr="00D61C7B" w14:paraId="0E86BE28" w14:textId="77777777" w:rsidTr="00687E2E">
              <w:tc>
                <w:tcPr>
                  <w:tcW w:w="985" w:type="dxa"/>
                </w:tcPr>
                <w:p w14:paraId="79113B24" w14:textId="77777777" w:rsidR="00D61C7B" w:rsidRPr="00D61C7B" w:rsidRDefault="00D61C7B" w:rsidP="00D61C7B">
                  <w:pPr>
                    <w:spacing w:after="0"/>
                    <w:jc w:val="left"/>
                    <w:rPr>
                      <w:b/>
                      <w:bCs/>
                      <w:i/>
                      <w:sz w:val="20"/>
                      <w:lang w:eastAsia="zh-CN"/>
                    </w:rPr>
                  </w:pPr>
                  <w:r w:rsidRPr="00D61C7B">
                    <w:rPr>
                      <w:b/>
                      <w:bCs/>
                      <w:i/>
                      <w:sz w:val="20"/>
                      <w:lang w:eastAsia="zh-CN"/>
                    </w:rPr>
                    <w:t>Around 4GHz</w:t>
                  </w:r>
                </w:p>
              </w:tc>
              <w:tc>
                <w:tcPr>
                  <w:tcW w:w="1796" w:type="dxa"/>
                  <w:vAlign w:val="bottom"/>
                </w:tcPr>
                <w:p w14:paraId="2516D51B" w14:textId="77777777" w:rsidR="00D61C7B" w:rsidRPr="00D61C7B" w:rsidRDefault="00D61C7B" w:rsidP="00D61C7B">
                  <w:pPr>
                    <w:spacing w:after="0"/>
                    <w:jc w:val="left"/>
                    <w:rPr>
                      <w:b/>
                      <w:bCs/>
                      <w:i/>
                      <w:sz w:val="20"/>
                      <w:lang w:eastAsia="zh-CN"/>
                    </w:rPr>
                  </w:pPr>
                  <w:r w:rsidRPr="00D61C7B">
                    <w:rPr>
                      <w:rFonts w:hint="eastAsia"/>
                      <w:i/>
                      <w:sz w:val="20"/>
                    </w:rPr>
                    <w:t>24 dBm per 20 MHz</w:t>
                  </w:r>
                </w:p>
              </w:tc>
              <w:tc>
                <w:tcPr>
                  <w:tcW w:w="1797" w:type="dxa"/>
                  <w:vAlign w:val="bottom"/>
                </w:tcPr>
                <w:p w14:paraId="77FA3E8D"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41 dBm per 20 MHz</w:t>
                  </w:r>
                </w:p>
              </w:tc>
              <w:tc>
                <w:tcPr>
                  <w:tcW w:w="1796" w:type="dxa"/>
                  <w:vAlign w:val="bottom"/>
                </w:tcPr>
                <w:p w14:paraId="563EADF1" w14:textId="77777777" w:rsidR="00D61C7B" w:rsidRPr="00D61C7B" w:rsidRDefault="00D61C7B" w:rsidP="00D61C7B">
                  <w:pPr>
                    <w:spacing w:after="0"/>
                    <w:jc w:val="left"/>
                    <w:rPr>
                      <w:b/>
                      <w:bCs/>
                      <w:i/>
                      <w:sz w:val="20"/>
                      <w:lang w:eastAsia="zh-CN"/>
                    </w:rPr>
                  </w:pPr>
                  <w:r w:rsidRPr="00D61C7B">
                    <w:rPr>
                      <w:i/>
                      <w:sz w:val="20"/>
                    </w:rPr>
                    <w:t>46 dBm per 20 MHz</w:t>
                  </w:r>
                </w:p>
              </w:tc>
              <w:tc>
                <w:tcPr>
                  <w:tcW w:w="1797" w:type="dxa"/>
                  <w:vAlign w:val="bottom"/>
                </w:tcPr>
                <w:p w14:paraId="3DA3E72B"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46 dBm per 20 MHz</w:t>
                  </w:r>
                </w:p>
              </w:tc>
              <w:tc>
                <w:tcPr>
                  <w:tcW w:w="1797" w:type="dxa"/>
                  <w:vAlign w:val="bottom"/>
                </w:tcPr>
                <w:p w14:paraId="53E836AF" w14:textId="77777777" w:rsidR="00D61C7B" w:rsidRPr="00D61C7B" w:rsidRDefault="00D61C7B" w:rsidP="00D61C7B">
                  <w:pPr>
                    <w:spacing w:after="0"/>
                    <w:jc w:val="left"/>
                    <w:rPr>
                      <w:b/>
                      <w:bCs/>
                      <w:i/>
                      <w:sz w:val="20"/>
                      <w:lang w:eastAsia="zh-CN"/>
                    </w:rPr>
                  </w:pPr>
                  <w:r w:rsidRPr="00D61C7B">
                    <w:rPr>
                      <w:i/>
                      <w:sz w:val="20"/>
                    </w:rPr>
                    <w:t>46 dBm per 20 MHz</w:t>
                  </w:r>
                </w:p>
              </w:tc>
            </w:tr>
            <w:tr w:rsidR="00D61C7B" w:rsidRPr="00D61C7B" w14:paraId="23254608" w14:textId="77777777" w:rsidTr="00687E2E">
              <w:tc>
                <w:tcPr>
                  <w:tcW w:w="985" w:type="dxa"/>
                </w:tcPr>
                <w:p w14:paraId="6239AB31" w14:textId="77777777" w:rsidR="00D61C7B" w:rsidRPr="00D61C7B" w:rsidRDefault="00D61C7B" w:rsidP="00D61C7B">
                  <w:pPr>
                    <w:spacing w:after="0"/>
                    <w:jc w:val="left"/>
                    <w:rPr>
                      <w:b/>
                      <w:bCs/>
                      <w:i/>
                      <w:sz w:val="20"/>
                      <w:lang w:eastAsia="zh-CN"/>
                    </w:rPr>
                  </w:pPr>
                  <w:r w:rsidRPr="00D61C7B">
                    <w:rPr>
                      <w:b/>
                      <w:bCs/>
                      <w:i/>
                      <w:sz w:val="20"/>
                      <w:lang w:eastAsia="zh-CN"/>
                    </w:rPr>
                    <w:t>Around 7GHz</w:t>
                  </w:r>
                </w:p>
              </w:tc>
              <w:tc>
                <w:tcPr>
                  <w:tcW w:w="1796" w:type="dxa"/>
                  <w:vAlign w:val="bottom"/>
                </w:tcPr>
                <w:p w14:paraId="59696C83" w14:textId="77777777" w:rsidR="00D61C7B" w:rsidRPr="00D61C7B" w:rsidRDefault="00D61C7B" w:rsidP="00D61C7B">
                  <w:pPr>
                    <w:spacing w:after="0"/>
                    <w:jc w:val="left"/>
                    <w:rPr>
                      <w:b/>
                      <w:bCs/>
                      <w:i/>
                      <w:sz w:val="20"/>
                      <w:lang w:eastAsia="zh-CN"/>
                    </w:rPr>
                  </w:pPr>
                  <w:r w:rsidRPr="00D61C7B">
                    <w:rPr>
                      <w:i/>
                      <w:sz w:val="20"/>
                    </w:rPr>
                    <w:t>24 dBm per 20 MHz</w:t>
                  </w:r>
                </w:p>
              </w:tc>
              <w:tc>
                <w:tcPr>
                  <w:tcW w:w="1797" w:type="dxa"/>
                  <w:vAlign w:val="bottom"/>
                </w:tcPr>
                <w:p w14:paraId="3C74C524"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41 dBm per 20 MHz</w:t>
                  </w:r>
                </w:p>
              </w:tc>
              <w:tc>
                <w:tcPr>
                  <w:tcW w:w="1796" w:type="dxa"/>
                  <w:vAlign w:val="bottom"/>
                </w:tcPr>
                <w:p w14:paraId="66BBD0F7" w14:textId="77777777" w:rsidR="00D61C7B" w:rsidRPr="00D61C7B" w:rsidRDefault="00D61C7B" w:rsidP="00D61C7B">
                  <w:pPr>
                    <w:spacing w:after="0"/>
                    <w:jc w:val="left"/>
                    <w:rPr>
                      <w:b/>
                      <w:bCs/>
                      <w:i/>
                      <w:sz w:val="20"/>
                      <w:lang w:eastAsia="zh-CN"/>
                    </w:rPr>
                  </w:pPr>
                  <w:r w:rsidRPr="00D61C7B">
                    <w:rPr>
                      <w:i/>
                      <w:sz w:val="20"/>
                    </w:rPr>
                    <w:t>46 dBm per 20 MHz</w:t>
                  </w:r>
                </w:p>
              </w:tc>
              <w:tc>
                <w:tcPr>
                  <w:tcW w:w="1797" w:type="dxa"/>
                  <w:vAlign w:val="bottom"/>
                </w:tcPr>
                <w:p w14:paraId="4E4C7A3B" w14:textId="77777777" w:rsidR="00D61C7B" w:rsidRPr="00D61C7B" w:rsidRDefault="00D61C7B" w:rsidP="00D61C7B">
                  <w:pPr>
                    <w:spacing w:after="0"/>
                    <w:jc w:val="left"/>
                    <w:rPr>
                      <w:i/>
                      <w:sz w:val="20"/>
                    </w:rPr>
                  </w:pPr>
                  <w:r w:rsidRPr="00D61C7B">
                    <w:rPr>
                      <w:i/>
                      <w:sz w:val="20"/>
                    </w:rPr>
                    <w:t xml:space="preserve">Macro BS: </w:t>
                  </w:r>
                  <w:r w:rsidRPr="00D61C7B">
                    <w:rPr>
                      <w:i/>
                      <w:sz w:val="20"/>
                    </w:rPr>
                    <w:br/>
                    <w:t>46 dBm per 20 MHz</w:t>
                  </w:r>
                </w:p>
              </w:tc>
              <w:tc>
                <w:tcPr>
                  <w:tcW w:w="1797" w:type="dxa"/>
                  <w:vAlign w:val="bottom"/>
                </w:tcPr>
                <w:p w14:paraId="66FA15DA" w14:textId="77777777" w:rsidR="00D61C7B" w:rsidRPr="00D61C7B" w:rsidRDefault="00D61C7B" w:rsidP="00D61C7B">
                  <w:pPr>
                    <w:spacing w:after="0"/>
                    <w:jc w:val="left"/>
                    <w:rPr>
                      <w:b/>
                      <w:bCs/>
                      <w:i/>
                      <w:sz w:val="20"/>
                      <w:lang w:eastAsia="zh-CN"/>
                    </w:rPr>
                  </w:pPr>
                  <w:r w:rsidRPr="00D61C7B">
                    <w:rPr>
                      <w:i/>
                      <w:sz w:val="20"/>
                    </w:rPr>
                    <w:t>46 dBm per 20 MHz</w:t>
                  </w:r>
                </w:p>
              </w:tc>
            </w:tr>
            <w:tr w:rsidR="00D61C7B" w:rsidRPr="00D61C7B" w14:paraId="5B61612E" w14:textId="77777777" w:rsidTr="00687E2E">
              <w:trPr>
                <w:trHeight w:val="53"/>
              </w:trPr>
              <w:tc>
                <w:tcPr>
                  <w:tcW w:w="985" w:type="dxa"/>
                </w:tcPr>
                <w:p w14:paraId="67FC61B8" w14:textId="77777777" w:rsidR="00D61C7B" w:rsidRPr="00D61C7B" w:rsidRDefault="00D61C7B" w:rsidP="00D61C7B">
                  <w:pPr>
                    <w:spacing w:after="0"/>
                    <w:jc w:val="left"/>
                    <w:rPr>
                      <w:b/>
                      <w:bCs/>
                      <w:i/>
                      <w:sz w:val="20"/>
                      <w:lang w:eastAsia="zh-CN"/>
                    </w:rPr>
                  </w:pPr>
                  <w:r w:rsidRPr="00D61C7B">
                    <w:rPr>
                      <w:b/>
                      <w:bCs/>
                      <w:i/>
                      <w:sz w:val="20"/>
                      <w:lang w:eastAsia="zh-CN"/>
                    </w:rPr>
                    <w:t>Around 30GHz</w:t>
                  </w:r>
                </w:p>
              </w:tc>
              <w:tc>
                <w:tcPr>
                  <w:tcW w:w="1796" w:type="dxa"/>
                  <w:vAlign w:val="bottom"/>
                </w:tcPr>
                <w:p w14:paraId="583DAE41" w14:textId="77777777" w:rsidR="00D61C7B" w:rsidRPr="00D61C7B" w:rsidRDefault="00D61C7B" w:rsidP="00D61C7B">
                  <w:pPr>
                    <w:spacing w:after="0"/>
                    <w:jc w:val="left"/>
                    <w:rPr>
                      <w:b/>
                      <w:bCs/>
                      <w:i/>
                      <w:spacing w:val="-5"/>
                      <w:sz w:val="20"/>
                      <w:lang w:eastAsia="zh-CN"/>
                    </w:rPr>
                  </w:pPr>
                  <w:r w:rsidRPr="00D61C7B">
                    <w:rPr>
                      <w:i/>
                      <w:spacing w:val="-5"/>
                      <w:sz w:val="20"/>
                    </w:rPr>
                    <w:t>23 dBm per 100 MHz</w:t>
                  </w:r>
                </w:p>
              </w:tc>
              <w:tc>
                <w:tcPr>
                  <w:tcW w:w="1797" w:type="dxa"/>
                  <w:vAlign w:val="bottom"/>
                </w:tcPr>
                <w:p w14:paraId="5152C85B" w14:textId="77777777" w:rsidR="00D61C7B" w:rsidRPr="00D61C7B" w:rsidRDefault="00D61C7B" w:rsidP="00D61C7B">
                  <w:pPr>
                    <w:spacing w:after="0"/>
                    <w:jc w:val="left"/>
                    <w:rPr>
                      <w:b/>
                      <w:bCs/>
                      <w:i/>
                      <w:spacing w:val="-5"/>
                      <w:sz w:val="20"/>
                      <w:lang w:eastAsia="zh-CN"/>
                    </w:rPr>
                  </w:pPr>
                  <w:r w:rsidRPr="00D61C7B">
                    <w:rPr>
                      <w:i/>
                      <w:spacing w:val="-5"/>
                      <w:sz w:val="20"/>
                    </w:rPr>
                    <w:t>40 dBm per 100 MHz</w:t>
                  </w:r>
                </w:p>
              </w:tc>
              <w:tc>
                <w:tcPr>
                  <w:tcW w:w="1796" w:type="dxa"/>
                  <w:vAlign w:val="bottom"/>
                </w:tcPr>
                <w:p w14:paraId="6FDD359B" w14:textId="77777777" w:rsidR="00D61C7B" w:rsidRPr="00D61C7B" w:rsidRDefault="00D61C7B" w:rsidP="00D61C7B">
                  <w:pPr>
                    <w:spacing w:after="0"/>
                    <w:jc w:val="left"/>
                    <w:rPr>
                      <w:b/>
                      <w:bCs/>
                      <w:i/>
                      <w:spacing w:val="-5"/>
                      <w:sz w:val="20"/>
                      <w:lang w:eastAsia="zh-CN"/>
                    </w:rPr>
                  </w:pPr>
                </w:p>
              </w:tc>
              <w:tc>
                <w:tcPr>
                  <w:tcW w:w="1797" w:type="dxa"/>
                  <w:vAlign w:val="bottom"/>
                </w:tcPr>
                <w:p w14:paraId="145E6064" w14:textId="77777777" w:rsidR="00D61C7B" w:rsidRPr="00D61C7B" w:rsidRDefault="00D61C7B" w:rsidP="00D61C7B">
                  <w:pPr>
                    <w:spacing w:after="0"/>
                    <w:jc w:val="left"/>
                    <w:rPr>
                      <w:b/>
                      <w:bCs/>
                      <w:i/>
                      <w:spacing w:val="-5"/>
                      <w:sz w:val="20"/>
                      <w:lang w:eastAsia="zh-CN"/>
                    </w:rPr>
                  </w:pPr>
                  <w:r w:rsidRPr="00D61C7B">
                    <w:rPr>
                      <w:i/>
                      <w:spacing w:val="-5"/>
                      <w:sz w:val="20"/>
                    </w:rPr>
                    <w:t>40 dBm per 100 MHz</w:t>
                  </w:r>
                </w:p>
              </w:tc>
              <w:tc>
                <w:tcPr>
                  <w:tcW w:w="1797" w:type="dxa"/>
                  <w:vAlign w:val="bottom"/>
                </w:tcPr>
                <w:p w14:paraId="03A49128" w14:textId="77777777" w:rsidR="00D61C7B" w:rsidRPr="00D61C7B" w:rsidRDefault="00D61C7B" w:rsidP="00D61C7B">
                  <w:pPr>
                    <w:spacing w:after="0"/>
                    <w:jc w:val="left"/>
                    <w:rPr>
                      <w:b/>
                      <w:bCs/>
                      <w:i/>
                      <w:sz w:val="20"/>
                      <w:lang w:eastAsia="zh-CN"/>
                    </w:rPr>
                  </w:pPr>
                </w:p>
              </w:tc>
            </w:tr>
            <w:tr w:rsidR="00D61C7B" w:rsidRPr="00D61C7B" w14:paraId="7798BC84" w14:textId="77777777" w:rsidTr="00687E2E">
              <w:tc>
                <w:tcPr>
                  <w:tcW w:w="9968" w:type="dxa"/>
                  <w:gridSpan w:val="6"/>
                </w:tcPr>
                <w:p w14:paraId="41D9FDA6" w14:textId="77777777" w:rsidR="00D61C7B" w:rsidRPr="00D61C7B" w:rsidRDefault="00D61C7B" w:rsidP="00D61C7B">
                  <w:pPr>
                    <w:spacing w:after="0"/>
                    <w:jc w:val="left"/>
                    <w:rPr>
                      <w:i/>
                      <w:sz w:val="20"/>
                    </w:rPr>
                  </w:pPr>
                  <w:r w:rsidRPr="00D61C7B">
                    <w:rPr>
                      <w:b/>
                      <w:bCs/>
                      <w:i/>
                      <w:sz w:val="20"/>
                      <w:lang w:eastAsia="zh-CN"/>
                    </w:rPr>
                    <w:t xml:space="preserve">Note: </w:t>
                  </w:r>
                  <w:r w:rsidRPr="00D61C7B">
                    <w:rPr>
                      <w:i/>
                      <w:sz w:val="20"/>
                    </w:rPr>
                    <w:t>BS Tx power scales up with bandwidth proportionally.</w:t>
                  </w:r>
                </w:p>
                <w:p w14:paraId="62E49E46" w14:textId="77777777" w:rsidR="00D61C7B" w:rsidRPr="00D61C7B" w:rsidRDefault="00D61C7B" w:rsidP="00D61C7B">
                  <w:pPr>
                    <w:spacing w:after="0"/>
                    <w:jc w:val="left"/>
                    <w:rPr>
                      <w:bCs/>
                      <w:i/>
                      <w:color w:val="FF0000"/>
                      <w:sz w:val="20"/>
                      <w:lang w:eastAsia="zh-CN"/>
                    </w:rPr>
                  </w:pPr>
                  <w:r w:rsidRPr="00D61C7B">
                    <w:rPr>
                      <w:rFonts w:hint="eastAsia"/>
                      <w:b/>
                      <w:bCs/>
                      <w:i/>
                      <w:color w:val="FF0000"/>
                      <w:sz w:val="20"/>
                      <w:lang w:eastAsia="zh-CN"/>
                    </w:rPr>
                    <w:t>Note</w:t>
                  </w:r>
                  <w:r w:rsidRPr="00D61C7B">
                    <w:rPr>
                      <w:bCs/>
                      <w:i/>
                      <w:color w:val="FF0000"/>
                      <w:sz w:val="20"/>
                      <w:lang w:eastAsia="zh-CN"/>
                    </w:rPr>
                    <w:t>: The maximum allowed EIRP for each scenario will be defined. FFS values.</w:t>
                  </w:r>
                </w:p>
              </w:tc>
            </w:tr>
          </w:tbl>
          <w:p w14:paraId="28001C09" w14:textId="02093DEC" w:rsidR="00D61C7B" w:rsidRDefault="00D61C7B" w:rsidP="00255489">
            <w:pPr>
              <w:snapToGrid/>
              <w:spacing w:line="240" w:lineRule="auto"/>
              <w:contextualSpacing/>
              <w:rPr>
                <w:rFonts w:cstheme="minorHAnsi"/>
                <w:bCs/>
                <w:i/>
                <w:iCs/>
                <w:lang w:val="en-GB" w:eastAsia="zh-CN"/>
              </w:rPr>
            </w:pPr>
          </w:p>
        </w:tc>
      </w:tr>
      <w:tr w:rsidR="00DE6B56" w:rsidRPr="00CB652E" w14:paraId="1736C412" w14:textId="77777777" w:rsidTr="00545282">
        <w:trPr>
          <w:trHeight w:val="8553"/>
        </w:trPr>
        <w:tc>
          <w:tcPr>
            <w:tcW w:w="1417" w:type="dxa"/>
          </w:tcPr>
          <w:p w14:paraId="06FFB2E7" w14:textId="2945A7E5" w:rsidR="00DE6B56" w:rsidRDefault="00DE6B56" w:rsidP="00255489">
            <w:pPr>
              <w:snapToGrid/>
              <w:spacing w:line="240" w:lineRule="auto"/>
              <w:contextualSpacing/>
              <w:rPr>
                <w:i/>
                <w:lang w:eastAsia="zh-CN"/>
              </w:rPr>
            </w:pPr>
            <w:r>
              <w:rPr>
                <w:rFonts w:hint="eastAsia"/>
                <w:i/>
                <w:lang w:eastAsia="zh-CN"/>
              </w:rPr>
              <w:lastRenderedPageBreak/>
              <w:t>D</w:t>
            </w:r>
            <w:r>
              <w:rPr>
                <w:i/>
                <w:lang w:eastAsia="zh-CN"/>
              </w:rPr>
              <w:t>OCOMO</w:t>
            </w:r>
          </w:p>
        </w:tc>
        <w:tc>
          <w:tcPr>
            <w:tcW w:w="10443" w:type="dxa"/>
          </w:tcPr>
          <w:p w14:paraId="1D71DDA5" w14:textId="77777777" w:rsidR="00DE6B56" w:rsidRDefault="00DE6B56" w:rsidP="00255489">
            <w:pPr>
              <w:snapToGrid/>
              <w:spacing w:line="240" w:lineRule="auto"/>
              <w:contextualSpacing/>
              <w:rPr>
                <w:rFonts w:cstheme="minorHAnsi"/>
                <w:bCs/>
                <w:i/>
                <w:iCs/>
                <w:lang w:val="en-GB" w:eastAsia="zh-CN"/>
              </w:rPr>
            </w:pPr>
          </w:p>
          <w:tbl>
            <w:tblPr>
              <w:tblStyle w:val="afa"/>
              <w:tblW w:w="0" w:type="auto"/>
              <w:tblLook w:val="04A0" w:firstRow="1" w:lastRow="0" w:firstColumn="1" w:lastColumn="0" w:noHBand="0" w:noVBand="1"/>
            </w:tblPr>
            <w:tblGrid>
              <w:gridCol w:w="1660"/>
              <w:gridCol w:w="1660"/>
              <w:gridCol w:w="1661"/>
              <w:gridCol w:w="1660"/>
              <w:gridCol w:w="1660"/>
              <w:gridCol w:w="1661"/>
            </w:tblGrid>
            <w:tr w:rsidR="00DE6B56" w:rsidRPr="00DE6B56" w14:paraId="48DB69C0" w14:textId="77777777" w:rsidTr="00687E2E">
              <w:trPr>
                <w:trHeight w:val="360"/>
              </w:trPr>
              <w:tc>
                <w:tcPr>
                  <w:tcW w:w="1660" w:type="dxa"/>
                  <w:shd w:val="clear" w:color="auto" w:fill="EEECE1" w:themeFill="background2"/>
                  <w:hideMark/>
                </w:tcPr>
                <w:p w14:paraId="3450C674" w14:textId="77777777" w:rsidR="00DE6B56" w:rsidRPr="00DE6B56" w:rsidRDefault="00DE6B56" w:rsidP="00DE6B56">
                  <w:pPr>
                    <w:spacing w:after="0"/>
                    <w:jc w:val="left"/>
                    <w:rPr>
                      <w:b/>
                      <w:bCs/>
                      <w:i/>
                      <w:sz w:val="20"/>
                      <w:szCs w:val="20"/>
                    </w:rPr>
                  </w:pPr>
                  <w:r w:rsidRPr="00DE6B56">
                    <w:rPr>
                      <w:b/>
                      <w:bCs/>
                      <w:i/>
                      <w:sz w:val="20"/>
                      <w:szCs w:val="20"/>
                    </w:rPr>
                    <w:t>Parameters</w:t>
                  </w:r>
                </w:p>
              </w:tc>
              <w:tc>
                <w:tcPr>
                  <w:tcW w:w="1660" w:type="dxa"/>
                  <w:shd w:val="clear" w:color="auto" w:fill="EEECE1" w:themeFill="background2"/>
                  <w:noWrap/>
                  <w:hideMark/>
                </w:tcPr>
                <w:p w14:paraId="19DA1CDF" w14:textId="77777777" w:rsidR="00DE6B56" w:rsidRPr="00DE6B56" w:rsidRDefault="00DE6B56" w:rsidP="00DE6B56">
                  <w:pPr>
                    <w:spacing w:after="0"/>
                    <w:jc w:val="left"/>
                    <w:rPr>
                      <w:b/>
                      <w:bCs/>
                      <w:i/>
                      <w:sz w:val="20"/>
                      <w:szCs w:val="20"/>
                    </w:rPr>
                  </w:pPr>
                  <w:r w:rsidRPr="00DE6B56">
                    <w:rPr>
                      <w:b/>
                      <w:bCs/>
                      <w:i/>
                      <w:sz w:val="20"/>
                      <w:szCs w:val="20"/>
                    </w:rPr>
                    <w:t>Indoor hotspot</w:t>
                  </w:r>
                </w:p>
              </w:tc>
              <w:tc>
                <w:tcPr>
                  <w:tcW w:w="1661" w:type="dxa"/>
                  <w:shd w:val="clear" w:color="auto" w:fill="EEECE1" w:themeFill="background2"/>
                  <w:noWrap/>
                  <w:hideMark/>
                </w:tcPr>
                <w:p w14:paraId="5F924A7C" w14:textId="77777777" w:rsidR="00DE6B56" w:rsidRPr="00DE6B56" w:rsidRDefault="00DE6B56" w:rsidP="00DE6B56">
                  <w:pPr>
                    <w:spacing w:after="0"/>
                    <w:jc w:val="left"/>
                    <w:rPr>
                      <w:b/>
                      <w:bCs/>
                      <w:i/>
                      <w:sz w:val="20"/>
                      <w:szCs w:val="20"/>
                    </w:rPr>
                  </w:pPr>
                  <w:r w:rsidRPr="00DE6B56">
                    <w:rPr>
                      <w:b/>
                      <w:bCs/>
                      <w:i/>
                      <w:sz w:val="20"/>
                      <w:szCs w:val="20"/>
                    </w:rPr>
                    <w:t>Dense urban</w:t>
                  </w:r>
                </w:p>
              </w:tc>
              <w:tc>
                <w:tcPr>
                  <w:tcW w:w="1660" w:type="dxa"/>
                  <w:shd w:val="clear" w:color="auto" w:fill="EEECE1" w:themeFill="background2"/>
                  <w:noWrap/>
                  <w:hideMark/>
                </w:tcPr>
                <w:p w14:paraId="0A406F16" w14:textId="77777777" w:rsidR="00DE6B56" w:rsidRPr="00DE6B56" w:rsidRDefault="00DE6B56" w:rsidP="00DE6B56">
                  <w:pPr>
                    <w:spacing w:after="0"/>
                    <w:jc w:val="left"/>
                    <w:rPr>
                      <w:b/>
                      <w:bCs/>
                      <w:i/>
                      <w:sz w:val="20"/>
                      <w:szCs w:val="20"/>
                    </w:rPr>
                  </w:pPr>
                  <w:r w:rsidRPr="00DE6B56">
                    <w:rPr>
                      <w:b/>
                      <w:bCs/>
                      <w:i/>
                      <w:sz w:val="20"/>
                      <w:szCs w:val="20"/>
                    </w:rPr>
                    <w:t>Rural</w:t>
                  </w:r>
                </w:p>
              </w:tc>
              <w:tc>
                <w:tcPr>
                  <w:tcW w:w="1660" w:type="dxa"/>
                  <w:shd w:val="clear" w:color="auto" w:fill="EEECE1" w:themeFill="background2"/>
                  <w:noWrap/>
                  <w:hideMark/>
                </w:tcPr>
                <w:p w14:paraId="64F25204" w14:textId="77777777" w:rsidR="00DE6B56" w:rsidRPr="00DE6B56" w:rsidRDefault="00DE6B56" w:rsidP="00DE6B56">
                  <w:pPr>
                    <w:spacing w:after="0"/>
                    <w:jc w:val="left"/>
                    <w:rPr>
                      <w:b/>
                      <w:bCs/>
                      <w:i/>
                      <w:sz w:val="20"/>
                      <w:szCs w:val="20"/>
                    </w:rPr>
                  </w:pPr>
                  <w:r w:rsidRPr="00DE6B56">
                    <w:rPr>
                      <w:b/>
                      <w:bCs/>
                      <w:i/>
                      <w:sz w:val="20"/>
                      <w:szCs w:val="20"/>
                    </w:rPr>
                    <w:t>Urban macro</w:t>
                  </w:r>
                </w:p>
              </w:tc>
              <w:tc>
                <w:tcPr>
                  <w:tcW w:w="1661" w:type="dxa"/>
                  <w:shd w:val="clear" w:color="auto" w:fill="EEECE1" w:themeFill="background2"/>
                  <w:noWrap/>
                  <w:hideMark/>
                </w:tcPr>
                <w:p w14:paraId="3F41580B" w14:textId="77777777" w:rsidR="00DE6B56" w:rsidRPr="00DE6B56" w:rsidRDefault="00DE6B56" w:rsidP="00DE6B56">
                  <w:pPr>
                    <w:spacing w:after="0"/>
                    <w:jc w:val="left"/>
                    <w:rPr>
                      <w:b/>
                      <w:bCs/>
                      <w:i/>
                      <w:sz w:val="20"/>
                      <w:szCs w:val="20"/>
                    </w:rPr>
                  </w:pPr>
                  <w:r w:rsidRPr="00DE6B56">
                    <w:rPr>
                      <w:b/>
                      <w:bCs/>
                      <w:i/>
                      <w:sz w:val="20"/>
                      <w:szCs w:val="20"/>
                    </w:rPr>
                    <w:t>Sub-urban macro</w:t>
                  </w:r>
                </w:p>
              </w:tc>
            </w:tr>
            <w:tr w:rsidR="00DE6B56" w:rsidRPr="000E0160" w14:paraId="6D51A5E0" w14:textId="77777777" w:rsidTr="00687E2E">
              <w:trPr>
                <w:trHeight w:val="1104"/>
              </w:trPr>
              <w:tc>
                <w:tcPr>
                  <w:tcW w:w="1660" w:type="dxa"/>
                  <w:vMerge w:val="restart"/>
                  <w:shd w:val="clear" w:color="auto" w:fill="EEECE1" w:themeFill="background2"/>
                  <w:hideMark/>
                </w:tcPr>
                <w:p w14:paraId="29BF7AB1" w14:textId="77777777" w:rsidR="00DE6B56" w:rsidRPr="00DE6B56" w:rsidRDefault="00DE6B56" w:rsidP="00DE6B56">
                  <w:pPr>
                    <w:spacing w:after="0"/>
                    <w:jc w:val="left"/>
                    <w:rPr>
                      <w:i/>
                      <w:sz w:val="20"/>
                      <w:szCs w:val="20"/>
                    </w:rPr>
                  </w:pPr>
                  <w:r w:rsidRPr="00DE6B56">
                    <w:rPr>
                      <w:i/>
                      <w:sz w:val="20"/>
                      <w:szCs w:val="20"/>
                    </w:rPr>
                    <w:t>Total transmit power per BS</w:t>
                  </w:r>
                </w:p>
              </w:tc>
              <w:tc>
                <w:tcPr>
                  <w:tcW w:w="1660" w:type="dxa"/>
                  <w:hideMark/>
                </w:tcPr>
                <w:p w14:paraId="31D294FE" w14:textId="77777777" w:rsidR="00DE6B56" w:rsidRPr="00DE6B56" w:rsidRDefault="00DE6B56" w:rsidP="00DE6B56">
                  <w:pPr>
                    <w:spacing w:after="0"/>
                    <w:jc w:val="left"/>
                    <w:rPr>
                      <w:i/>
                      <w:sz w:val="20"/>
                      <w:szCs w:val="20"/>
                    </w:rPr>
                  </w:pPr>
                  <w:r w:rsidRPr="00DE6B56">
                    <w:rPr>
                      <w:i/>
                      <w:sz w:val="20"/>
                      <w:szCs w:val="20"/>
                    </w:rPr>
                    <w:t>2GHz: 24dBm/20MHz</w:t>
                  </w:r>
                  <w:r w:rsidRPr="00DE6B56">
                    <w:rPr>
                      <w:i/>
                      <w:sz w:val="20"/>
                      <w:szCs w:val="20"/>
                    </w:rPr>
                    <w:br/>
                    <w:t>4GHz: 24dBm/20MHz</w:t>
                  </w:r>
                  <w:r w:rsidRPr="00DE6B56">
                    <w:rPr>
                      <w:i/>
                      <w:sz w:val="20"/>
                      <w:szCs w:val="20"/>
                    </w:rPr>
                    <w:br/>
                    <w:t>7GHz: 24dBm/20MHz</w:t>
                  </w:r>
                </w:p>
              </w:tc>
              <w:tc>
                <w:tcPr>
                  <w:tcW w:w="1661" w:type="dxa"/>
                  <w:hideMark/>
                </w:tcPr>
                <w:p w14:paraId="76AAB30E" w14:textId="77777777" w:rsidR="00DE6B56" w:rsidRPr="00DE6B56" w:rsidRDefault="00DE6B56" w:rsidP="00DE6B56">
                  <w:pPr>
                    <w:spacing w:after="0"/>
                    <w:jc w:val="left"/>
                    <w:rPr>
                      <w:i/>
                      <w:sz w:val="20"/>
                      <w:szCs w:val="20"/>
                    </w:rPr>
                  </w:pPr>
                  <w:r w:rsidRPr="00DE6B56">
                    <w:rPr>
                      <w:i/>
                      <w:sz w:val="20"/>
                      <w:szCs w:val="20"/>
                    </w:rPr>
                    <w:t>Macro layer:</w:t>
                  </w:r>
                  <w:r w:rsidRPr="00DE6B56">
                    <w:rPr>
                      <w:i/>
                      <w:sz w:val="20"/>
                      <w:szCs w:val="20"/>
                    </w:rPr>
                    <w:br/>
                    <w:t>700MHz, 2GHz, 4GHz, and 7GHz: 44dBm/20MHz</w:t>
                  </w:r>
                  <w:r w:rsidRPr="00DE6B56">
                    <w:rPr>
                      <w:i/>
                      <w:sz w:val="20"/>
                      <w:szCs w:val="20"/>
                    </w:rPr>
                    <w:br/>
                    <w:t>Micro layer:</w:t>
                  </w:r>
                  <w:r w:rsidRPr="00DE6B56">
                    <w:rPr>
                      <w:i/>
                      <w:sz w:val="20"/>
                      <w:szCs w:val="20"/>
                    </w:rPr>
                    <w:br/>
                    <w:t>700MHz, 2GHz, 4GHz, and 7GHz: 33dBm/20MHz</w:t>
                  </w:r>
                </w:p>
              </w:tc>
              <w:tc>
                <w:tcPr>
                  <w:tcW w:w="1660" w:type="dxa"/>
                  <w:noWrap/>
                  <w:hideMark/>
                </w:tcPr>
                <w:p w14:paraId="0DA417AD" w14:textId="77777777" w:rsidR="00DE6B56" w:rsidRPr="00DE6B56" w:rsidRDefault="00DE6B56" w:rsidP="00DE6B56">
                  <w:pPr>
                    <w:spacing w:after="0"/>
                    <w:jc w:val="left"/>
                    <w:rPr>
                      <w:i/>
                      <w:sz w:val="20"/>
                      <w:szCs w:val="20"/>
                    </w:rPr>
                  </w:pPr>
                  <w:r w:rsidRPr="00DE6B56">
                    <w:rPr>
                      <w:i/>
                      <w:sz w:val="20"/>
                      <w:szCs w:val="20"/>
                    </w:rPr>
                    <w:t>49dBm/20MHz</w:t>
                  </w:r>
                </w:p>
              </w:tc>
              <w:tc>
                <w:tcPr>
                  <w:tcW w:w="1660" w:type="dxa"/>
                  <w:noWrap/>
                  <w:hideMark/>
                </w:tcPr>
                <w:p w14:paraId="6B2CF76D" w14:textId="77777777" w:rsidR="00DE6B56" w:rsidRPr="00DE6B56" w:rsidRDefault="00DE6B56" w:rsidP="00DE6B56">
                  <w:pPr>
                    <w:spacing w:after="0"/>
                    <w:jc w:val="left"/>
                    <w:rPr>
                      <w:i/>
                      <w:sz w:val="20"/>
                      <w:szCs w:val="20"/>
                    </w:rPr>
                  </w:pPr>
                  <w:r w:rsidRPr="00DE6B56">
                    <w:rPr>
                      <w:i/>
                      <w:sz w:val="20"/>
                      <w:szCs w:val="20"/>
                    </w:rPr>
                    <w:t>49dBm/20MHz</w:t>
                  </w:r>
                </w:p>
              </w:tc>
              <w:tc>
                <w:tcPr>
                  <w:tcW w:w="1661" w:type="dxa"/>
                  <w:noWrap/>
                  <w:hideMark/>
                </w:tcPr>
                <w:p w14:paraId="371CF78D" w14:textId="77777777" w:rsidR="00DE6B56" w:rsidRPr="00DE6B56" w:rsidRDefault="00DE6B56" w:rsidP="00DE6B56">
                  <w:pPr>
                    <w:spacing w:after="0"/>
                    <w:jc w:val="left"/>
                    <w:rPr>
                      <w:i/>
                      <w:sz w:val="20"/>
                      <w:szCs w:val="20"/>
                    </w:rPr>
                  </w:pPr>
                  <w:r w:rsidRPr="00DE6B56">
                    <w:rPr>
                      <w:i/>
                      <w:sz w:val="20"/>
                      <w:szCs w:val="20"/>
                    </w:rPr>
                    <w:t>49dBm/20MHz</w:t>
                  </w:r>
                </w:p>
              </w:tc>
            </w:tr>
            <w:tr w:rsidR="00DE6B56" w:rsidRPr="000E0160" w14:paraId="63068282" w14:textId="77777777" w:rsidTr="00687E2E">
              <w:trPr>
                <w:trHeight w:val="1656"/>
              </w:trPr>
              <w:tc>
                <w:tcPr>
                  <w:tcW w:w="1660" w:type="dxa"/>
                  <w:vMerge/>
                  <w:shd w:val="clear" w:color="auto" w:fill="EEECE1" w:themeFill="background2"/>
                  <w:hideMark/>
                </w:tcPr>
                <w:p w14:paraId="7055716B" w14:textId="77777777" w:rsidR="00DE6B56" w:rsidRPr="00DE6B56" w:rsidRDefault="00DE6B56" w:rsidP="00DE6B56">
                  <w:pPr>
                    <w:spacing w:after="0"/>
                    <w:jc w:val="left"/>
                    <w:rPr>
                      <w:i/>
                      <w:sz w:val="20"/>
                      <w:szCs w:val="20"/>
                    </w:rPr>
                  </w:pPr>
                </w:p>
              </w:tc>
              <w:tc>
                <w:tcPr>
                  <w:tcW w:w="1660" w:type="dxa"/>
                  <w:hideMark/>
                </w:tcPr>
                <w:p w14:paraId="18ECF735" w14:textId="77777777" w:rsidR="00DE6B56" w:rsidRPr="00DE6B56" w:rsidRDefault="00DE6B56" w:rsidP="00DE6B56">
                  <w:pPr>
                    <w:spacing w:after="0"/>
                    <w:jc w:val="left"/>
                    <w:rPr>
                      <w:i/>
                      <w:sz w:val="20"/>
                      <w:szCs w:val="20"/>
                    </w:rPr>
                  </w:pPr>
                  <w:r w:rsidRPr="00DE6B56">
                    <w:rPr>
                      <w:i/>
                      <w:sz w:val="20"/>
                      <w:szCs w:val="20"/>
                    </w:rPr>
                    <w:t>15GHz: 23dBm/20MHz</w:t>
                  </w:r>
                  <w:r w:rsidRPr="00DE6B56">
                    <w:rPr>
                      <w:i/>
                      <w:sz w:val="20"/>
                      <w:szCs w:val="20"/>
                    </w:rPr>
                    <w:br/>
                    <w:t>30GHz: 23dBm/20MHz</w:t>
                  </w:r>
                  <w:r w:rsidRPr="00DE6B56">
                    <w:rPr>
                      <w:i/>
                      <w:sz w:val="20"/>
                      <w:szCs w:val="20"/>
                    </w:rPr>
                    <w:br/>
                    <w:t>EIRP should not exceed 58 dBm</w:t>
                  </w:r>
                </w:p>
              </w:tc>
              <w:tc>
                <w:tcPr>
                  <w:tcW w:w="1661" w:type="dxa"/>
                  <w:hideMark/>
                </w:tcPr>
                <w:p w14:paraId="55D45DEE" w14:textId="77777777" w:rsidR="00DE6B56" w:rsidRPr="00DE6B56" w:rsidRDefault="00DE6B56" w:rsidP="00DE6B56">
                  <w:pPr>
                    <w:spacing w:after="0"/>
                    <w:jc w:val="left"/>
                    <w:rPr>
                      <w:i/>
                      <w:sz w:val="20"/>
                      <w:szCs w:val="20"/>
                    </w:rPr>
                  </w:pPr>
                  <w:r w:rsidRPr="00DE6B56">
                    <w:rPr>
                      <w:i/>
                      <w:sz w:val="20"/>
                      <w:szCs w:val="20"/>
                    </w:rPr>
                    <w:t>Macro layer:</w:t>
                  </w:r>
                  <w:r w:rsidRPr="00DE6B56">
                    <w:rPr>
                      <w:i/>
                      <w:sz w:val="20"/>
                      <w:szCs w:val="20"/>
                    </w:rPr>
                    <w:br/>
                    <w:t>15GHz and 30GHz: 40dBm/20MHz</w:t>
                  </w:r>
                  <w:r w:rsidRPr="00DE6B56">
                    <w:rPr>
                      <w:i/>
                      <w:sz w:val="20"/>
                      <w:szCs w:val="20"/>
                    </w:rPr>
                    <w:br/>
                    <w:t>EIRP should not exceed 73dBm</w:t>
                  </w:r>
                  <w:r w:rsidRPr="00DE6B56">
                    <w:rPr>
                      <w:i/>
                      <w:sz w:val="20"/>
                      <w:szCs w:val="20"/>
                    </w:rPr>
                    <w:br/>
                    <w:t>Macro layer:</w:t>
                  </w:r>
                  <w:r w:rsidRPr="00DE6B56">
                    <w:rPr>
                      <w:i/>
                      <w:sz w:val="20"/>
                      <w:szCs w:val="20"/>
                    </w:rPr>
                    <w:br/>
                    <w:t>15GHz and 30GHz: 33dBm/20MHz</w:t>
                  </w:r>
                  <w:r w:rsidRPr="00DE6B56">
                    <w:rPr>
                      <w:i/>
                      <w:sz w:val="20"/>
                      <w:szCs w:val="20"/>
                    </w:rPr>
                    <w:br/>
                    <w:t>EIRP should not exceed 68dBm</w:t>
                  </w:r>
                </w:p>
              </w:tc>
              <w:tc>
                <w:tcPr>
                  <w:tcW w:w="1660" w:type="dxa"/>
                  <w:noWrap/>
                  <w:hideMark/>
                </w:tcPr>
                <w:p w14:paraId="4F245DB5" w14:textId="77777777" w:rsidR="00DE6B56" w:rsidRPr="00DE6B56" w:rsidRDefault="00DE6B56" w:rsidP="00DE6B56">
                  <w:pPr>
                    <w:spacing w:after="0"/>
                    <w:jc w:val="left"/>
                    <w:rPr>
                      <w:i/>
                      <w:sz w:val="20"/>
                      <w:szCs w:val="20"/>
                    </w:rPr>
                  </w:pPr>
                  <w:r w:rsidRPr="00DE6B56">
                    <w:rPr>
                      <w:i/>
                      <w:sz w:val="20"/>
                      <w:szCs w:val="20"/>
                    </w:rPr>
                    <w:t>-</w:t>
                  </w:r>
                </w:p>
              </w:tc>
              <w:tc>
                <w:tcPr>
                  <w:tcW w:w="1660" w:type="dxa"/>
                  <w:noWrap/>
                  <w:hideMark/>
                </w:tcPr>
                <w:p w14:paraId="412BD853" w14:textId="77777777" w:rsidR="00DE6B56" w:rsidRPr="00DE6B56" w:rsidRDefault="00DE6B56" w:rsidP="00DE6B56">
                  <w:pPr>
                    <w:spacing w:after="0"/>
                    <w:jc w:val="left"/>
                    <w:rPr>
                      <w:i/>
                      <w:sz w:val="20"/>
                      <w:szCs w:val="20"/>
                    </w:rPr>
                  </w:pPr>
                  <w:r w:rsidRPr="00DE6B56">
                    <w:rPr>
                      <w:i/>
                      <w:sz w:val="20"/>
                      <w:szCs w:val="20"/>
                    </w:rPr>
                    <w:t>43dBm/20MHz, EIRP should not exceed 78 dBm</w:t>
                  </w:r>
                </w:p>
              </w:tc>
              <w:tc>
                <w:tcPr>
                  <w:tcW w:w="1661" w:type="dxa"/>
                  <w:noWrap/>
                  <w:hideMark/>
                </w:tcPr>
                <w:p w14:paraId="4A16AD63" w14:textId="77777777" w:rsidR="00DE6B56" w:rsidRPr="00DE6B56" w:rsidRDefault="00DE6B56" w:rsidP="00DE6B56">
                  <w:pPr>
                    <w:spacing w:after="0"/>
                    <w:jc w:val="left"/>
                    <w:rPr>
                      <w:i/>
                      <w:sz w:val="20"/>
                      <w:szCs w:val="20"/>
                    </w:rPr>
                  </w:pPr>
                  <w:r w:rsidRPr="00DE6B56">
                    <w:rPr>
                      <w:i/>
                      <w:sz w:val="20"/>
                      <w:szCs w:val="20"/>
                    </w:rPr>
                    <w:t>49dBm/20MHz</w:t>
                  </w:r>
                </w:p>
              </w:tc>
            </w:tr>
            <w:tr w:rsidR="00DE6B56" w:rsidRPr="000E0160" w14:paraId="4BB14773" w14:textId="77777777" w:rsidTr="00687E2E">
              <w:trPr>
                <w:trHeight w:val="552"/>
              </w:trPr>
              <w:tc>
                <w:tcPr>
                  <w:tcW w:w="1660" w:type="dxa"/>
                  <w:vMerge w:val="restart"/>
                  <w:shd w:val="clear" w:color="auto" w:fill="EEECE1" w:themeFill="background2"/>
                  <w:hideMark/>
                </w:tcPr>
                <w:p w14:paraId="5C2C9046" w14:textId="77777777" w:rsidR="00DE6B56" w:rsidRPr="00DE6B56" w:rsidRDefault="00DE6B56" w:rsidP="00DE6B56">
                  <w:pPr>
                    <w:spacing w:after="0"/>
                    <w:jc w:val="left"/>
                    <w:rPr>
                      <w:i/>
                      <w:sz w:val="20"/>
                      <w:szCs w:val="20"/>
                    </w:rPr>
                  </w:pPr>
                  <w:bookmarkStart w:id="27" w:name="OLE_LINK4"/>
                  <w:r w:rsidRPr="00DE6B56">
                    <w:rPr>
                      <w:i/>
                      <w:sz w:val="20"/>
                      <w:szCs w:val="20"/>
                    </w:rPr>
                    <w:t>UE power class</w:t>
                  </w:r>
                  <w:bookmarkEnd w:id="27"/>
                </w:p>
              </w:tc>
              <w:tc>
                <w:tcPr>
                  <w:tcW w:w="1660" w:type="dxa"/>
                  <w:hideMark/>
                </w:tcPr>
                <w:p w14:paraId="34A7A938" w14:textId="77777777" w:rsidR="00DE6B56" w:rsidRPr="00DE6B56" w:rsidRDefault="00DE6B56" w:rsidP="00DE6B56">
                  <w:pPr>
                    <w:spacing w:after="0"/>
                    <w:jc w:val="left"/>
                    <w:rPr>
                      <w:i/>
                      <w:sz w:val="20"/>
                      <w:szCs w:val="20"/>
                    </w:rPr>
                  </w:pPr>
                  <w:r w:rsidRPr="00DE6B56">
                    <w:rPr>
                      <w:i/>
                      <w:sz w:val="20"/>
                      <w:szCs w:val="20"/>
                    </w:rPr>
                    <w:t>23dBm, EIRP should not exceed 43 dBm</w:t>
                  </w:r>
                </w:p>
              </w:tc>
              <w:tc>
                <w:tcPr>
                  <w:tcW w:w="1661" w:type="dxa"/>
                  <w:noWrap/>
                  <w:hideMark/>
                </w:tcPr>
                <w:p w14:paraId="1F139061" w14:textId="77777777" w:rsidR="00DE6B56" w:rsidRPr="00DE6B56" w:rsidRDefault="00DE6B56" w:rsidP="00DE6B56">
                  <w:pPr>
                    <w:spacing w:after="0"/>
                    <w:jc w:val="left"/>
                    <w:rPr>
                      <w:i/>
                      <w:sz w:val="20"/>
                      <w:szCs w:val="20"/>
                    </w:rPr>
                  </w:pPr>
                  <w:r w:rsidRPr="00DE6B56">
                    <w:rPr>
                      <w:i/>
                      <w:sz w:val="20"/>
                      <w:szCs w:val="20"/>
                    </w:rPr>
                    <w:t>23dBm, EIRP should not exceed 43 dBm</w:t>
                  </w:r>
                </w:p>
              </w:tc>
              <w:tc>
                <w:tcPr>
                  <w:tcW w:w="1660" w:type="dxa"/>
                  <w:hideMark/>
                </w:tcPr>
                <w:p w14:paraId="4C969435" w14:textId="77777777" w:rsidR="00DE6B56" w:rsidRPr="00DE6B56" w:rsidRDefault="00DE6B56" w:rsidP="00DE6B56">
                  <w:pPr>
                    <w:spacing w:after="0"/>
                    <w:jc w:val="left"/>
                    <w:rPr>
                      <w:i/>
                      <w:sz w:val="20"/>
                      <w:szCs w:val="20"/>
                    </w:rPr>
                  </w:pPr>
                  <w:r w:rsidRPr="00DE6B56">
                    <w:rPr>
                      <w:i/>
                      <w:sz w:val="20"/>
                      <w:szCs w:val="20"/>
                    </w:rPr>
                    <w:t>23dBm</w:t>
                  </w:r>
                  <w:r w:rsidRPr="00DE6B56">
                    <w:rPr>
                      <w:i/>
                      <w:sz w:val="20"/>
                      <w:szCs w:val="20"/>
                    </w:rPr>
                    <w:br/>
                    <w:t>EIRP should not exceed 43 dBm</w:t>
                  </w:r>
                </w:p>
              </w:tc>
              <w:tc>
                <w:tcPr>
                  <w:tcW w:w="1660" w:type="dxa"/>
                  <w:hideMark/>
                </w:tcPr>
                <w:p w14:paraId="47C08D38" w14:textId="77777777" w:rsidR="00DE6B56" w:rsidRPr="00DE6B56" w:rsidRDefault="00DE6B56" w:rsidP="00DE6B56">
                  <w:pPr>
                    <w:spacing w:after="0"/>
                    <w:jc w:val="left"/>
                    <w:rPr>
                      <w:i/>
                      <w:sz w:val="20"/>
                      <w:szCs w:val="20"/>
                    </w:rPr>
                  </w:pPr>
                  <w:r w:rsidRPr="00DE6B56">
                    <w:rPr>
                      <w:i/>
                      <w:sz w:val="20"/>
                      <w:szCs w:val="20"/>
                    </w:rPr>
                    <w:t>23dBm</w:t>
                  </w:r>
                  <w:r w:rsidRPr="00DE6B56">
                    <w:rPr>
                      <w:i/>
                      <w:sz w:val="20"/>
                      <w:szCs w:val="20"/>
                    </w:rPr>
                    <w:br/>
                    <w:t>EIRP should not exceed 43 dBm</w:t>
                  </w:r>
                </w:p>
              </w:tc>
              <w:tc>
                <w:tcPr>
                  <w:tcW w:w="1661" w:type="dxa"/>
                  <w:hideMark/>
                </w:tcPr>
                <w:p w14:paraId="40F680A0" w14:textId="77777777" w:rsidR="00DE6B56" w:rsidRPr="00DE6B56" w:rsidRDefault="00DE6B56" w:rsidP="00DE6B56">
                  <w:pPr>
                    <w:spacing w:after="0"/>
                    <w:jc w:val="left"/>
                    <w:rPr>
                      <w:i/>
                      <w:sz w:val="20"/>
                      <w:szCs w:val="20"/>
                    </w:rPr>
                  </w:pPr>
                  <w:r w:rsidRPr="00DE6B56">
                    <w:rPr>
                      <w:i/>
                      <w:sz w:val="20"/>
                      <w:szCs w:val="20"/>
                    </w:rPr>
                    <w:t>23dBm</w:t>
                  </w:r>
                  <w:r w:rsidRPr="00DE6B56">
                    <w:rPr>
                      <w:i/>
                      <w:sz w:val="20"/>
                      <w:szCs w:val="20"/>
                    </w:rPr>
                    <w:br/>
                    <w:t>EIRP should not exceed 43 dBm</w:t>
                  </w:r>
                </w:p>
              </w:tc>
            </w:tr>
            <w:tr w:rsidR="00DE6B56" w:rsidRPr="000E0160" w14:paraId="4579FE07" w14:textId="77777777" w:rsidTr="00687E2E">
              <w:trPr>
                <w:trHeight w:val="552"/>
              </w:trPr>
              <w:tc>
                <w:tcPr>
                  <w:tcW w:w="1660" w:type="dxa"/>
                  <w:vMerge/>
                  <w:shd w:val="clear" w:color="auto" w:fill="EEECE1" w:themeFill="background2"/>
                  <w:hideMark/>
                </w:tcPr>
                <w:p w14:paraId="6B0EF1FF" w14:textId="77777777" w:rsidR="00DE6B56" w:rsidRPr="00DE6B56" w:rsidRDefault="00DE6B56" w:rsidP="00DE6B56">
                  <w:pPr>
                    <w:spacing w:after="0"/>
                    <w:jc w:val="left"/>
                    <w:rPr>
                      <w:i/>
                      <w:sz w:val="20"/>
                      <w:szCs w:val="20"/>
                    </w:rPr>
                  </w:pPr>
                </w:p>
              </w:tc>
              <w:tc>
                <w:tcPr>
                  <w:tcW w:w="1660" w:type="dxa"/>
                  <w:noWrap/>
                  <w:hideMark/>
                </w:tcPr>
                <w:p w14:paraId="3766C111" w14:textId="77777777" w:rsidR="00DE6B56" w:rsidRPr="00DE6B56" w:rsidRDefault="00DE6B56" w:rsidP="00DE6B56">
                  <w:pPr>
                    <w:spacing w:after="0"/>
                    <w:jc w:val="left"/>
                    <w:rPr>
                      <w:i/>
                      <w:sz w:val="20"/>
                      <w:szCs w:val="20"/>
                    </w:rPr>
                  </w:pPr>
                  <w:r w:rsidRPr="00DE6B56">
                    <w:rPr>
                      <w:i/>
                      <w:sz w:val="20"/>
                      <w:szCs w:val="20"/>
                    </w:rPr>
                    <w:t>23dBm, EIRP should not exceed 43 dBm</w:t>
                  </w:r>
                </w:p>
              </w:tc>
              <w:tc>
                <w:tcPr>
                  <w:tcW w:w="1661" w:type="dxa"/>
                  <w:noWrap/>
                  <w:hideMark/>
                </w:tcPr>
                <w:p w14:paraId="7C0985B5" w14:textId="77777777" w:rsidR="00DE6B56" w:rsidRPr="00DE6B56" w:rsidRDefault="00DE6B56" w:rsidP="00DE6B56">
                  <w:pPr>
                    <w:spacing w:after="0"/>
                    <w:jc w:val="left"/>
                    <w:rPr>
                      <w:i/>
                      <w:sz w:val="20"/>
                      <w:szCs w:val="20"/>
                    </w:rPr>
                  </w:pPr>
                  <w:r w:rsidRPr="00DE6B56">
                    <w:rPr>
                      <w:i/>
                      <w:sz w:val="20"/>
                      <w:szCs w:val="20"/>
                    </w:rPr>
                    <w:t>23dBm, EIRP should not exceed 43 dBm</w:t>
                  </w:r>
                </w:p>
              </w:tc>
              <w:tc>
                <w:tcPr>
                  <w:tcW w:w="1660" w:type="dxa"/>
                  <w:noWrap/>
                  <w:hideMark/>
                </w:tcPr>
                <w:p w14:paraId="145B7D79" w14:textId="77777777" w:rsidR="00DE6B56" w:rsidRPr="00DE6B56" w:rsidRDefault="00DE6B56" w:rsidP="00DE6B56">
                  <w:pPr>
                    <w:spacing w:after="0"/>
                    <w:jc w:val="left"/>
                    <w:rPr>
                      <w:i/>
                      <w:sz w:val="20"/>
                      <w:szCs w:val="20"/>
                    </w:rPr>
                  </w:pPr>
                  <w:r w:rsidRPr="00DE6B56">
                    <w:rPr>
                      <w:i/>
                      <w:sz w:val="20"/>
                      <w:szCs w:val="20"/>
                    </w:rPr>
                    <w:t>-</w:t>
                  </w:r>
                </w:p>
              </w:tc>
              <w:tc>
                <w:tcPr>
                  <w:tcW w:w="1660" w:type="dxa"/>
                  <w:hideMark/>
                </w:tcPr>
                <w:p w14:paraId="14E9433B" w14:textId="77777777" w:rsidR="00DE6B56" w:rsidRPr="00DE6B56" w:rsidRDefault="00DE6B56" w:rsidP="00DE6B56">
                  <w:pPr>
                    <w:spacing w:after="0"/>
                    <w:jc w:val="left"/>
                    <w:rPr>
                      <w:i/>
                      <w:sz w:val="20"/>
                      <w:szCs w:val="20"/>
                    </w:rPr>
                  </w:pPr>
                  <w:r w:rsidRPr="00DE6B56">
                    <w:rPr>
                      <w:i/>
                      <w:sz w:val="20"/>
                      <w:szCs w:val="20"/>
                    </w:rPr>
                    <w:t>23dBm</w:t>
                  </w:r>
                  <w:r w:rsidRPr="00DE6B56">
                    <w:rPr>
                      <w:i/>
                      <w:sz w:val="20"/>
                      <w:szCs w:val="20"/>
                    </w:rPr>
                    <w:br/>
                    <w:t>EIRP should not exceed 43 dBm</w:t>
                  </w:r>
                </w:p>
              </w:tc>
              <w:tc>
                <w:tcPr>
                  <w:tcW w:w="1661" w:type="dxa"/>
                  <w:hideMark/>
                </w:tcPr>
                <w:p w14:paraId="53C4F1B8" w14:textId="77777777" w:rsidR="00DE6B56" w:rsidRPr="00DE6B56" w:rsidRDefault="00DE6B56" w:rsidP="00DE6B56">
                  <w:pPr>
                    <w:spacing w:after="0"/>
                    <w:jc w:val="left"/>
                    <w:rPr>
                      <w:i/>
                      <w:sz w:val="20"/>
                      <w:szCs w:val="20"/>
                    </w:rPr>
                  </w:pPr>
                  <w:r w:rsidRPr="00DE6B56">
                    <w:rPr>
                      <w:i/>
                      <w:sz w:val="20"/>
                      <w:szCs w:val="20"/>
                    </w:rPr>
                    <w:t>23dBm</w:t>
                  </w:r>
                  <w:r w:rsidRPr="00DE6B56">
                    <w:rPr>
                      <w:i/>
                      <w:sz w:val="20"/>
                      <w:szCs w:val="20"/>
                    </w:rPr>
                    <w:br/>
                    <w:t>EIRP should not exceed 43 dBm</w:t>
                  </w:r>
                </w:p>
              </w:tc>
            </w:tr>
          </w:tbl>
          <w:p w14:paraId="1A7F0D87" w14:textId="2B0C99B7" w:rsidR="00DE6B56" w:rsidRDefault="00DE6B56" w:rsidP="00255489">
            <w:pPr>
              <w:snapToGrid/>
              <w:spacing w:line="240" w:lineRule="auto"/>
              <w:contextualSpacing/>
              <w:rPr>
                <w:rFonts w:cstheme="minorHAnsi"/>
                <w:bCs/>
                <w:i/>
                <w:iCs/>
                <w:lang w:val="en-GB" w:eastAsia="zh-CN"/>
              </w:rPr>
            </w:pPr>
          </w:p>
        </w:tc>
      </w:tr>
    </w:tbl>
    <w:p w14:paraId="1D25EA28" w14:textId="77777777" w:rsidR="00535A3C" w:rsidRPr="00CB652E" w:rsidRDefault="00535A3C" w:rsidP="00535A3C">
      <w:pPr>
        <w:rPr>
          <w:color w:val="EEECE1" w:themeColor="background2"/>
          <w:lang w:eastAsia="zh-CN"/>
        </w:rPr>
      </w:pPr>
    </w:p>
    <w:p w14:paraId="5294B9E3" w14:textId="77777777" w:rsidR="00535A3C" w:rsidRPr="00BA0D0B" w:rsidRDefault="00535A3C" w:rsidP="00535A3C">
      <w:pPr>
        <w:pStyle w:val="3"/>
        <w:rPr>
          <w:lang w:eastAsia="zh-CN"/>
        </w:rPr>
      </w:pPr>
      <w:bookmarkStart w:id="28" w:name="_Ref213874042"/>
      <w:r w:rsidRPr="00BA0D0B">
        <w:rPr>
          <w:lang w:eastAsia="zh-CN"/>
        </w:rPr>
        <w:t>Discussions</w:t>
      </w:r>
      <w:bookmarkEnd w:id="28"/>
    </w:p>
    <w:p w14:paraId="06565366" w14:textId="6E25CB93" w:rsidR="00053759" w:rsidRDefault="00053759" w:rsidP="00053759">
      <w:pPr>
        <w:rPr>
          <w:i/>
          <w:highlight w:val="cyan"/>
          <w:lang w:eastAsia="zh-CN"/>
        </w:rPr>
      </w:pPr>
      <w:r w:rsidRPr="00BA6AEA">
        <w:rPr>
          <w:b/>
          <w:i/>
          <w:highlight w:val="cyan"/>
          <w:lang w:eastAsia="zh-CN"/>
        </w:rPr>
        <w:t>Summary on the views</w:t>
      </w:r>
      <w:r w:rsidRPr="008305B6">
        <w:rPr>
          <w:i/>
          <w:highlight w:val="cyan"/>
          <w:lang w:eastAsia="zh-CN"/>
        </w:rPr>
        <w:t>:</w:t>
      </w:r>
    </w:p>
    <w:p w14:paraId="5DC161DD" w14:textId="160DBE8E" w:rsidR="00FC2260" w:rsidRPr="00C9063D" w:rsidRDefault="00FC2260" w:rsidP="00FC2260">
      <w:pPr>
        <w:spacing w:line="240" w:lineRule="auto"/>
        <w:rPr>
          <w:lang w:eastAsia="zh-CN"/>
        </w:rPr>
      </w:pPr>
      <w:r>
        <w:rPr>
          <w:lang w:eastAsia="zh-CN"/>
        </w:rPr>
        <w:t xml:space="preserve">Based on </w:t>
      </w:r>
      <w:r w:rsidRPr="008305B6">
        <w:rPr>
          <w:lang w:eastAsia="zh-CN"/>
        </w:rPr>
        <w:t xml:space="preserve">collected </w:t>
      </w:r>
      <w:r>
        <w:rPr>
          <w:lang w:eastAsia="zh-CN"/>
        </w:rPr>
        <w:t xml:space="preserve">views </w:t>
      </w:r>
      <w:r w:rsidRPr="008305B6">
        <w:rPr>
          <w:lang w:eastAsia="zh-CN"/>
        </w:rPr>
        <w:t>over post-122 email discussion summarized in R1-2507292</w:t>
      </w:r>
      <w:r>
        <w:rPr>
          <w:lang w:eastAsia="zh-CN"/>
        </w:rPr>
        <w:t xml:space="preserve"> and the views mentioned in the contributions for this meeting, all the views are summarized as follows:</w:t>
      </w:r>
    </w:p>
    <w:p w14:paraId="1A522E28" w14:textId="77777777" w:rsidR="00FC2260" w:rsidRPr="00FC2260" w:rsidRDefault="00FC2260" w:rsidP="00FC2260">
      <w:pPr>
        <w:spacing w:line="240" w:lineRule="auto"/>
        <w:rPr>
          <w:lang w:eastAsia="zh-CN"/>
        </w:rPr>
      </w:pPr>
    </w:p>
    <w:p w14:paraId="7DCED139" w14:textId="77A49DB1" w:rsidR="00C57C06" w:rsidRDefault="00C57C06" w:rsidP="00053759">
      <w:pPr>
        <w:rPr>
          <w:b/>
          <w:lang w:eastAsia="zh-CN"/>
        </w:rPr>
      </w:pPr>
      <w:r w:rsidRPr="00C57C06">
        <w:rPr>
          <w:rFonts w:hint="eastAsia"/>
          <w:b/>
          <w:lang w:eastAsia="zh-CN"/>
        </w:rPr>
        <w:t>I</w:t>
      </w:r>
      <w:r w:rsidRPr="00C57C06">
        <w:rPr>
          <w:b/>
          <w:lang w:eastAsia="zh-CN"/>
        </w:rPr>
        <w:t>ndoor Hotspot</w:t>
      </w:r>
    </w:p>
    <w:tbl>
      <w:tblPr>
        <w:tblStyle w:val="afa"/>
        <w:tblW w:w="0" w:type="auto"/>
        <w:tblInd w:w="108" w:type="dxa"/>
        <w:tblLook w:val="04A0" w:firstRow="1" w:lastRow="0" w:firstColumn="1" w:lastColumn="0" w:noHBand="0" w:noVBand="1"/>
      </w:tblPr>
      <w:tblGrid>
        <w:gridCol w:w="1274"/>
        <w:gridCol w:w="2123"/>
        <w:gridCol w:w="8463"/>
      </w:tblGrid>
      <w:tr w:rsidR="00C57C06" w14:paraId="36070B97" w14:textId="77777777" w:rsidTr="000015D6">
        <w:tc>
          <w:tcPr>
            <w:tcW w:w="1274" w:type="dxa"/>
          </w:tcPr>
          <w:p w14:paraId="7EA67966" w14:textId="77777777" w:rsidR="00C57C06" w:rsidRDefault="00C57C06"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123" w:type="dxa"/>
          </w:tcPr>
          <w:p w14:paraId="538C4320" w14:textId="77777777" w:rsidR="00C57C06" w:rsidRDefault="00C57C06" w:rsidP="00A35580">
            <w:pPr>
              <w:jc w:val="center"/>
              <w:rPr>
                <w:b/>
                <w:sz w:val="18"/>
                <w:szCs w:val="18"/>
                <w:lang w:eastAsia="zh-CN"/>
              </w:rPr>
            </w:pPr>
            <w:r>
              <w:rPr>
                <w:b/>
                <w:sz w:val="18"/>
                <w:szCs w:val="18"/>
                <w:lang w:eastAsia="zh-CN"/>
              </w:rPr>
              <w:t>Total transmit power per BS</w:t>
            </w:r>
          </w:p>
        </w:tc>
        <w:tc>
          <w:tcPr>
            <w:tcW w:w="8463" w:type="dxa"/>
          </w:tcPr>
          <w:p w14:paraId="46F8133E" w14:textId="77777777" w:rsidR="00C57C06" w:rsidRDefault="00C57C06"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C57C06" w14:paraId="77A986BA" w14:textId="77777777" w:rsidTr="000015D6">
        <w:tc>
          <w:tcPr>
            <w:tcW w:w="1274" w:type="dxa"/>
            <w:vAlign w:val="center"/>
          </w:tcPr>
          <w:p w14:paraId="47546012" w14:textId="77777777" w:rsidR="00C57C06" w:rsidRDefault="00C57C06" w:rsidP="00A35580">
            <w:pPr>
              <w:rPr>
                <w:sz w:val="18"/>
                <w:szCs w:val="18"/>
                <w:lang w:eastAsia="zh-CN"/>
              </w:rPr>
            </w:pPr>
            <w:r>
              <w:rPr>
                <w:sz w:val="18"/>
                <w:szCs w:val="18"/>
                <w:lang w:eastAsia="zh-CN"/>
              </w:rPr>
              <w:t xml:space="preserve">Around 2GHz </w:t>
            </w:r>
          </w:p>
        </w:tc>
        <w:tc>
          <w:tcPr>
            <w:tcW w:w="2123" w:type="dxa"/>
            <w:vAlign w:val="center"/>
          </w:tcPr>
          <w:p w14:paraId="0AF65F92"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28BD0D07" w14:textId="77777777" w:rsidR="00C57C06" w:rsidRDefault="00C57C06" w:rsidP="00A35580">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C57C06" w14:paraId="47C17D32" w14:textId="77777777" w:rsidTr="000015D6">
        <w:tc>
          <w:tcPr>
            <w:tcW w:w="1274" w:type="dxa"/>
            <w:vAlign w:val="center"/>
          </w:tcPr>
          <w:p w14:paraId="3DA28ED2" w14:textId="77777777" w:rsidR="00C57C06" w:rsidRDefault="00C57C06" w:rsidP="00A35580">
            <w:pPr>
              <w:rPr>
                <w:sz w:val="18"/>
                <w:szCs w:val="18"/>
                <w:lang w:eastAsia="zh-CN"/>
              </w:rPr>
            </w:pPr>
            <w:r>
              <w:rPr>
                <w:sz w:val="18"/>
                <w:szCs w:val="18"/>
                <w:lang w:eastAsia="zh-CN"/>
              </w:rPr>
              <w:t>Around 4GHz</w:t>
            </w:r>
          </w:p>
        </w:tc>
        <w:tc>
          <w:tcPr>
            <w:tcW w:w="2123" w:type="dxa"/>
            <w:vAlign w:val="center"/>
          </w:tcPr>
          <w:p w14:paraId="204DF4DE"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69B7B5AC" w14:textId="77777777" w:rsidR="00C57C06" w:rsidRDefault="00C57C06" w:rsidP="00A35580">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C57C06" w14:paraId="40F61DBA" w14:textId="77777777" w:rsidTr="000015D6">
        <w:tc>
          <w:tcPr>
            <w:tcW w:w="1274" w:type="dxa"/>
            <w:vMerge w:val="restart"/>
            <w:vAlign w:val="center"/>
          </w:tcPr>
          <w:p w14:paraId="64ECCEB7" w14:textId="77777777" w:rsidR="00C57C06" w:rsidRDefault="00C57C06" w:rsidP="00A35580">
            <w:pPr>
              <w:rPr>
                <w:sz w:val="18"/>
                <w:szCs w:val="18"/>
                <w:lang w:eastAsia="zh-CN"/>
              </w:rPr>
            </w:pPr>
            <w:r>
              <w:rPr>
                <w:sz w:val="18"/>
                <w:szCs w:val="18"/>
                <w:lang w:eastAsia="zh-CN"/>
              </w:rPr>
              <w:t>Around 7GHz</w:t>
            </w:r>
          </w:p>
        </w:tc>
        <w:tc>
          <w:tcPr>
            <w:tcW w:w="2123" w:type="dxa"/>
            <w:vAlign w:val="center"/>
          </w:tcPr>
          <w:p w14:paraId="6BC31D5E"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374A85A7" w14:textId="77777777" w:rsidR="00C57C06" w:rsidRDefault="00C57C06" w:rsidP="00A35580">
            <w:pPr>
              <w:rPr>
                <w:sz w:val="18"/>
                <w:szCs w:val="18"/>
                <w:lang w:eastAsia="zh-CN"/>
              </w:rPr>
            </w:pPr>
            <w:r>
              <w:rPr>
                <w:rFonts w:hint="eastAsia"/>
                <w:sz w:val="18"/>
                <w:szCs w:val="18"/>
                <w:lang w:eastAsia="zh-CN"/>
              </w:rPr>
              <w:t>H</w:t>
            </w:r>
            <w:r>
              <w:rPr>
                <w:sz w:val="18"/>
                <w:szCs w:val="18"/>
                <w:lang w:eastAsia="zh-CN"/>
              </w:rPr>
              <w:t>uawei, OPPO, CATT, ZTE, Qualcomm, DCM, Xiaomi, Samsung, MTK, Sony, Intel, Ofinno, Nokia, Futurewei</w:t>
            </w:r>
          </w:p>
        </w:tc>
      </w:tr>
      <w:tr w:rsidR="00C57C06" w14:paraId="029FEE6B" w14:textId="77777777" w:rsidTr="000015D6">
        <w:tc>
          <w:tcPr>
            <w:tcW w:w="1274" w:type="dxa"/>
            <w:vMerge/>
            <w:vAlign w:val="center"/>
          </w:tcPr>
          <w:p w14:paraId="3CDF3C0A" w14:textId="77777777" w:rsidR="00C57C06" w:rsidRDefault="00C57C06" w:rsidP="00A35580">
            <w:pPr>
              <w:rPr>
                <w:sz w:val="18"/>
                <w:szCs w:val="18"/>
                <w:lang w:eastAsia="zh-CN"/>
              </w:rPr>
            </w:pPr>
          </w:p>
        </w:tc>
        <w:tc>
          <w:tcPr>
            <w:tcW w:w="2123" w:type="dxa"/>
            <w:vAlign w:val="center"/>
          </w:tcPr>
          <w:p w14:paraId="5B0F32CF"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711D0D9B" w14:textId="77777777" w:rsidR="00C57C06" w:rsidRDefault="00C57C06" w:rsidP="00A35580">
            <w:pPr>
              <w:rPr>
                <w:sz w:val="18"/>
                <w:szCs w:val="18"/>
                <w:lang w:eastAsia="zh-CN"/>
              </w:rPr>
            </w:pPr>
            <w:r>
              <w:rPr>
                <w:rFonts w:hint="eastAsia"/>
                <w:sz w:val="18"/>
                <w:szCs w:val="18"/>
                <w:lang w:eastAsia="zh-CN"/>
              </w:rPr>
              <w:t>E</w:t>
            </w:r>
            <w:r>
              <w:rPr>
                <w:sz w:val="18"/>
                <w:szCs w:val="18"/>
                <w:lang w:eastAsia="zh-CN"/>
              </w:rPr>
              <w:t>ricsson</w:t>
            </w:r>
          </w:p>
        </w:tc>
      </w:tr>
      <w:tr w:rsidR="00C57C06" w14:paraId="5DC9650E" w14:textId="77777777" w:rsidTr="000015D6">
        <w:tc>
          <w:tcPr>
            <w:tcW w:w="1274" w:type="dxa"/>
            <w:vMerge w:val="restart"/>
            <w:vAlign w:val="center"/>
          </w:tcPr>
          <w:p w14:paraId="4C8A4321" w14:textId="77777777" w:rsidR="00C57C06" w:rsidRDefault="00C57C06" w:rsidP="00A35580">
            <w:pPr>
              <w:rPr>
                <w:sz w:val="18"/>
                <w:szCs w:val="18"/>
                <w:lang w:eastAsia="zh-CN"/>
              </w:rPr>
            </w:pPr>
            <w:r>
              <w:rPr>
                <w:sz w:val="18"/>
                <w:szCs w:val="18"/>
                <w:lang w:eastAsia="zh-CN"/>
              </w:rPr>
              <w:t>Around 15GHz</w:t>
            </w:r>
          </w:p>
        </w:tc>
        <w:tc>
          <w:tcPr>
            <w:tcW w:w="2123" w:type="dxa"/>
            <w:vAlign w:val="center"/>
          </w:tcPr>
          <w:p w14:paraId="6F3E3509"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3dBm/20MHz, EIRP not exceed 58dBm</w:t>
            </w:r>
          </w:p>
        </w:tc>
        <w:tc>
          <w:tcPr>
            <w:tcW w:w="8463" w:type="dxa"/>
            <w:vAlign w:val="center"/>
          </w:tcPr>
          <w:p w14:paraId="40858844" w14:textId="2BD20201" w:rsidR="00C57C06" w:rsidRDefault="00C57C06" w:rsidP="00A35580">
            <w:pPr>
              <w:rPr>
                <w:sz w:val="18"/>
                <w:szCs w:val="18"/>
                <w:lang w:val="de-DE" w:eastAsia="zh-CN"/>
              </w:rPr>
            </w:pPr>
            <w:r>
              <w:rPr>
                <w:sz w:val="18"/>
                <w:szCs w:val="18"/>
                <w:lang w:val="de-DE" w:eastAsia="zh-CN"/>
              </w:rPr>
              <w:t>ZTE, DCM, Intel, Nokia</w:t>
            </w:r>
          </w:p>
        </w:tc>
      </w:tr>
      <w:tr w:rsidR="00C57C06" w14:paraId="34A950C3" w14:textId="77777777" w:rsidTr="000015D6">
        <w:tc>
          <w:tcPr>
            <w:tcW w:w="1274" w:type="dxa"/>
            <w:vMerge/>
            <w:vAlign w:val="center"/>
          </w:tcPr>
          <w:p w14:paraId="1236A773" w14:textId="77777777" w:rsidR="00C57C06" w:rsidRDefault="00C57C06" w:rsidP="00A35580">
            <w:pPr>
              <w:rPr>
                <w:sz w:val="18"/>
                <w:szCs w:val="18"/>
                <w:lang w:val="de-DE" w:eastAsia="zh-CN"/>
              </w:rPr>
            </w:pPr>
          </w:p>
        </w:tc>
        <w:tc>
          <w:tcPr>
            <w:tcW w:w="2123" w:type="dxa"/>
            <w:vAlign w:val="center"/>
          </w:tcPr>
          <w:p w14:paraId="55C2A6B1"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2781ABD2" w14:textId="77777777" w:rsidR="00C57C06" w:rsidRDefault="00C57C06" w:rsidP="00A35580">
            <w:pPr>
              <w:rPr>
                <w:sz w:val="18"/>
                <w:szCs w:val="18"/>
                <w:lang w:eastAsia="zh-CN"/>
              </w:rPr>
            </w:pPr>
            <w:r>
              <w:rPr>
                <w:sz w:val="18"/>
                <w:szCs w:val="18"/>
                <w:lang w:eastAsia="zh-CN"/>
              </w:rPr>
              <w:t>Samsung,</w:t>
            </w:r>
          </w:p>
        </w:tc>
      </w:tr>
      <w:tr w:rsidR="00C57C06" w14:paraId="6862823B" w14:textId="77777777" w:rsidTr="000015D6">
        <w:tc>
          <w:tcPr>
            <w:tcW w:w="1274" w:type="dxa"/>
            <w:vMerge/>
            <w:vAlign w:val="center"/>
          </w:tcPr>
          <w:p w14:paraId="5E8C0887" w14:textId="77777777" w:rsidR="00C57C06" w:rsidRDefault="00C57C06" w:rsidP="00A35580">
            <w:pPr>
              <w:rPr>
                <w:sz w:val="18"/>
                <w:szCs w:val="18"/>
                <w:lang w:eastAsia="zh-CN"/>
              </w:rPr>
            </w:pPr>
          </w:p>
        </w:tc>
        <w:tc>
          <w:tcPr>
            <w:tcW w:w="2123" w:type="dxa"/>
            <w:vAlign w:val="center"/>
          </w:tcPr>
          <w:p w14:paraId="3D300C05" w14:textId="77777777" w:rsidR="00C57C06" w:rsidRDefault="00C57C06" w:rsidP="00A35580">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7749E1A6" w14:textId="77777777" w:rsidR="00C57C06" w:rsidRDefault="00C57C06" w:rsidP="00A35580">
            <w:pPr>
              <w:rPr>
                <w:sz w:val="18"/>
                <w:szCs w:val="18"/>
                <w:lang w:eastAsia="zh-CN"/>
              </w:rPr>
            </w:pPr>
            <w:r>
              <w:rPr>
                <w:rFonts w:hint="eastAsia"/>
                <w:sz w:val="18"/>
                <w:szCs w:val="18"/>
                <w:lang w:eastAsia="zh-CN"/>
              </w:rPr>
              <w:t>E</w:t>
            </w:r>
            <w:r>
              <w:rPr>
                <w:sz w:val="18"/>
                <w:szCs w:val="18"/>
                <w:lang w:eastAsia="zh-CN"/>
              </w:rPr>
              <w:t>ricsson</w:t>
            </w:r>
          </w:p>
        </w:tc>
      </w:tr>
      <w:tr w:rsidR="000015D6" w14:paraId="3E1049B8" w14:textId="77777777" w:rsidTr="000015D6">
        <w:tc>
          <w:tcPr>
            <w:tcW w:w="1274" w:type="dxa"/>
            <w:vMerge w:val="restart"/>
            <w:vAlign w:val="center"/>
          </w:tcPr>
          <w:p w14:paraId="262B050D" w14:textId="77777777" w:rsidR="000015D6" w:rsidRDefault="000015D6" w:rsidP="00A35580">
            <w:pPr>
              <w:rPr>
                <w:sz w:val="18"/>
                <w:szCs w:val="18"/>
                <w:lang w:eastAsia="zh-CN"/>
              </w:rPr>
            </w:pPr>
            <w:r>
              <w:rPr>
                <w:sz w:val="18"/>
                <w:szCs w:val="18"/>
                <w:lang w:eastAsia="zh-CN"/>
              </w:rPr>
              <w:t>Around 30GHz</w:t>
            </w:r>
          </w:p>
        </w:tc>
        <w:tc>
          <w:tcPr>
            <w:tcW w:w="2123" w:type="dxa"/>
            <w:vAlign w:val="center"/>
          </w:tcPr>
          <w:p w14:paraId="5B6D819D" w14:textId="77777777" w:rsidR="000015D6" w:rsidRDefault="000015D6" w:rsidP="00A35580">
            <w:pPr>
              <w:rPr>
                <w:sz w:val="18"/>
                <w:szCs w:val="18"/>
                <w:lang w:eastAsia="zh-CN"/>
              </w:rPr>
            </w:pPr>
            <w:r>
              <w:rPr>
                <w:rFonts w:hint="eastAsia"/>
                <w:sz w:val="18"/>
                <w:szCs w:val="18"/>
                <w:lang w:eastAsia="zh-CN"/>
              </w:rPr>
              <w:t>2</w:t>
            </w:r>
            <w:r>
              <w:rPr>
                <w:sz w:val="18"/>
                <w:szCs w:val="18"/>
                <w:lang w:eastAsia="zh-CN"/>
              </w:rPr>
              <w:t>3dBm/20MHz, EIRP not exceed 58dBm</w:t>
            </w:r>
          </w:p>
        </w:tc>
        <w:tc>
          <w:tcPr>
            <w:tcW w:w="8463" w:type="dxa"/>
            <w:vAlign w:val="center"/>
          </w:tcPr>
          <w:p w14:paraId="13123F3A" w14:textId="77A672D0" w:rsidR="000015D6" w:rsidRDefault="000015D6" w:rsidP="00A35580">
            <w:pPr>
              <w:rPr>
                <w:sz w:val="18"/>
                <w:szCs w:val="18"/>
                <w:lang w:eastAsia="zh-CN"/>
              </w:rPr>
            </w:pPr>
            <w:r>
              <w:rPr>
                <w:sz w:val="18"/>
                <w:szCs w:val="18"/>
                <w:lang w:eastAsia="zh-CN"/>
              </w:rPr>
              <w:t>ZTE, Qualcomm, DCM, Intel</w:t>
            </w:r>
          </w:p>
        </w:tc>
      </w:tr>
      <w:tr w:rsidR="000015D6" w14:paraId="702071B1" w14:textId="77777777" w:rsidTr="000015D6">
        <w:tc>
          <w:tcPr>
            <w:tcW w:w="1274" w:type="dxa"/>
            <w:vMerge/>
            <w:vAlign w:val="center"/>
          </w:tcPr>
          <w:p w14:paraId="11E8F3C9" w14:textId="77777777" w:rsidR="000015D6" w:rsidRDefault="000015D6" w:rsidP="00A35580">
            <w:pPr>
              <w:rPr>
                <w:sz w:val="18"/>
                <w:szCs w:val="18"/>
                <w:lang w:eastAsia="zh-CN"/>
              </w:rPr>
            </w:pPr>
          </w:p>
        </w:tc>
        <w:tc>
          <w:tcPr>
            <w:tcW w:w="2123" w:type="dxa"/>
            <w:vAlign w:val="center"/>
          </w:tcPr>
          <w:p w14:paraId="30DD14A0" w14:textId="77777777" w:rsidR="000015D6" w:rsidRDefault="000015D6" w:rsidP="00A35580">
            <w:pPr>
              <w:rPr>
                <w:sz w:val="18"/>
                <w:szCs w:val="18"/>
                <w:lang w:eastAsia="zh-CN"/>
              </w:rPr>
            </w:pPr>
            <w:r>
              <w:rPr>
                <w:rFonts w:hint="eastAsia"/>
                <w:sz w:val="18"/>
                <w:szCs w:val="18"/>
                <w:lang w:eastAsia="zh-CN"/>
              </w:rPr>
              <w:t>2</w:t>
            </w:r>
            <w:r>
              <w:rPr>
                <w:sz w:val="18"/>
                <w:szCs w:val="18"/>
                <w:lang w:eastAsia="zh-CN"/>
              </w:rPr>
              <w:t>6.6dBm/100MHz</w:t>
            </w:r>
          </w:p>
        </w:tc>
        <w:tc>
          <w:tcPr>
            <w:tcW w:w="8463" w:type="dxa"/>
            <w:vAlign w:val="center"/>
          </w:tcPr>
          <w:p w14:paraId="2C6D1737" w14:textId="77777777" w:rsidR="000015D6" w:rsidRDefault="000015D6" w:rsidP="00A35580">
            <w:pPr>
              <w:rPr>
                <w:sz w:val="18"/>
                <w:szCs w:val="18"/>
                <w:lang w:eastAsia="zh-CN"/>
              </w:rPr>
            </w:pPr>
            <w:r>
              <w:rPr>
                <w:sz w:val="18"/>
                <w:szCs w:val="18"/>
                <w:lang w:eastAsia="zh-CN"/>
              </w:rPr>
              <w:t>Samsung,</w:t>
            </w:r>
          </w:p>
        </w:tc>
      </w:tr>
      <w:tr w:rsidR="000015D6" w14:paraId="371E5580" w14:textId="77777777" w:rsidTr="000015D6">
        <w:tc>
          <w:tcPr>
            <w:tcW w:w="1274" w:type="dxa"/>
            <w:vMerge/>
            <w:vAlign w:val="center"/>
          </w:tcPr>
          <w:p w14:paraId="27B695E7" w14:textId="77777777" w:rsidR="000015D6" w:rsidRDefault="000015D6" w:rsidP="00A35580">
            <w:pPr>
              <w:rPr>
                <w:sz w:val="18"/>
                <w:szCs w:val="18"/>
                <w:lang w:eastAsia="zh-CN"/>
              </w:rPr>
            </w:pPr>
          </w:p>
        </w:tc>
        <w:tc>
          <w:tcPr>
            <w:tcW w:w="2123" w:type="dxa"/>
            <w:vAlign w:val="center"/>
          </w:tcPr>
          <w:p w14:paraId="22A18979" w14:textId="77777777" w:rsidR="000015D6" w:rsidRDefault="000015D6" w:rsidP="00A35580">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2A23B688" w14:textId="77777777" w:rsidR="000015D6" w:rsidRDefault="000015D6" w:rsidP="00A35580">
            <w:pPr>
              <w:rPr>
                <w:sz w:val="18"/>
                <w:szCs w:val="18"/>
                <w:lang w:eastAsia="zh-CN"/>
              </w:rPr>
            </w:pPr>
            <w:r>
              <w:rPr>
                <w:rFonts w:hint="eastAsia"/>
                <w:sz w:val="18"/>
                <w:szCs w:val="18"/>
                <w:lang w:eastAsia="zh-CN"/>
              </w:rPr>
              <w:t>E</w:t>
            </w:r>
            <w:r>
              <w:rPr>
                <w:sz w:val="18"/>
                <w:szCs w:val="18"/>
                <w:lang w:eastAsia="zh-CN"/>
              </w:rPr>
              <w:t>ricsson</w:t>
            </w:r>
          </w:p>
        </w:tc>
      </w:tr>
      <w:tr w:rsidR="000015D6" w14:paraId="4AF7F137" w14:textId="77777777" w:rsidTr="000015D6">
        <w:tc>
          <w:tcPr>
            <w:tcW w:w="1274" w:type="dxa"/>
            <w:vMerge/>
            <w:vAlign w:val="center"/>
          </w:tcPr>
          <w:p w14:paraId="3BCCA450" w14:textId="77777777" w:rsidR="000015D6" w:rsidRDefault="000015D6" w:rsidP="00A35580">
            <w:pPr>
              <w:rPr>
                <w:sz w:val="18"/>
                <w:szCs w:val="18"/>
                <w:lang w:eastAsia="zh-CN"/>
              </w:rPr>
            </w:pPr>
          </w:p>
        </w:tc>
        <w:tc>
          <w:tcPr>
            <w:tcW w:w="2123" w:type="dxa"/>
            <w:vAlign w:val="center"/>
          </w:tcPr>
          <w:p w14:paraId="34C85240" w14:textId="0303B2A8" w:rsidR="000015D6" w:rsidRDefault="000015D6" w:rsidP="00A35580">
            <w:pPr>
              <w:rPr>
                <w:sz w:val="18"/>
                <w:szCs w:val="18"/>
                <w:lang w:eastAsia="zh-CN"/>
              </w:rPr>
            </w:pPr>
            <w:r>
              <w:rPr>
                <w:rFonts w:hint="eastAsia"/>
                <w:sz w:val="18"/>
                <w:szCs w:val="18"/>
                <w:lang w:eastAsia="zh-CN"/>
              </w:rPr>
              <w:t>2</w:t>
            </w:r>
            <w:r>
              <w:rPr>
                <w:sz w:val="18"/>
                <w:szCs w:val="18"/>
                <w:lang w:eastAsia="zh-CN"/>
              </w:rPr>
              <w:t>3dBm/100MHz</w:t>
            </w:r>
          </w:p>
        </w:tc>
        <w:tc>
          <w:tcPr>
            <w:tcW w:w="8463" w:type="dxa"/>
            <w:vAlign w:val="center"/>
          </w:tcPr>
          <w:p w14:paraId="04083C24" w14:textId="39E7CE79" w:rsidR="000015D6" w:rsidRDefault="000015D6" w:rsidP="00A35580">
            <w:pPr>
              <w:rPr>
                <w:sz w:val="18"/>
                <w:szCs w:val="18"/>
                <w:lang w:eastAsia="zh-CN"/>
              </w:rPr>
            </w:pPr>
            <w:r>
              <w:rPr>
                <w:rFonts w:hint="eastAsia"/>
                <w:sz w:val="18"/>
                <w:szCs w:val="18"/>
                <w:lang w:eastAsia="zh-CN"/>
              </w:rPr>
              <w:t>H</w:t>
            </w:r>
            <w:r>
              <w:rPr>
                <w:sz w:val="18"/>
                <w:szCs w:val="18"/>
                <w:lang w:eastAsia="zh-CN"/>
              </w:rPr>
              <w:t>uawei</w:t>
            </w:r>
            <w:r w:rsidR="00875786">
              <w:rPr>
                <w:sz w:val="18"/>
                <w:szCs w:val="18"/>
                <w:lang w:eastAsia="zh-CN"/>
              </w:rPr>
              <w:t>, Nokia (EIRP&lt;61dBm)</w:t>
            </w:r>
          </w:p>
        </w:tc>
      </w:tr>
    </w:tbl>
    <w:p w14:paraId="01427E6C" w14:textId="6D86EBAE" w:rsidR="00C57C06" w:rsidRDefault="00C57C06" w:rsidP="00053759">
      <w:pPr>
        <w:rPr>
          <w:b/>
          <w:lang w:eastAsia="zh-CN"/>
        </w:rPr>
      </w:pPr>
    </w:p>
    <w:tbl>
      <w:tblPr>
        <w:tblStyle w:val="afa"/>
        <w:tblW w:w="0" w:type="auto"/>
        <w:tblInd w:w="108" w:type="dxa"/>
        <w:tblLook w:val="04A0" w:firstRow="1" w:lastRow="0" w:firstColumn="1" w:lastColumn="0" w:noHBand="0" w:noVBand="1"/>
      </w:tblPr>
      <w:tblGrid>
        <w:gridCol w:w="1274"/>
        <w:gridCol w:w="2121"/>
        <w:gridCol w:w="8465"/>
      </w:tblGrid>
      <w:tr w:rsidR="00C57C06" w14:paraId="667AFDEA" w14:textId="77777777" w:rsidTr="00BF55F3">
        <w:tc>
          <w:tcPr>
            <w:tcW w:w="1274" w:type="dxa"/>
          </w:tcPr>
          <w:p w14:paraId="31974066" w14:textId="77777777" w:rsidR="00C57C06" w:rsidRDefault="00C57C06"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121" w:type="dxa"/>
          </w:tcPr>
          <w:p w14:paraId="128E50EA" w14:textId="77777777" w:rsidR="00C57C06" w:rsidRDefault="00C57C06" w:rsidP="00A35580">
            <w:pPr>
              <w:jc w:val="center"/>
              <w:rPr>
                <w:b/>
                <w:sz w:val="18"/>
                <w:szCs w:val="18"/>
                <w:lang w:eastAsia="zh-CN"/>
              </w:rPr>
            </w:pPr>
            <w:r>
              <w:rPr>
                <w:b/>
                <w:sz w:val="18"/>
                <w:szCs w:val="18"/>
                <w:lang w:eastAsia="zh-CN"/>
              </w:rPr>
              <w:t>UE power class</w:t>
            </w:r>
          </w:p>
        </w:tc>
        <w:tc>
          <w:tcPr>
            <w:tcW w:w="8465" w:type="dxa"/>
          </w:tcPr>
          <w:p w14:paraId="78C2DBE6" w14:textId="77777777" w:rsidR="00C57C06" w:rsidRDefault="00C57C06"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C57C06" w14:paraId="28E5EBBE" w14:textId="77777777" w:rsidTr="00BF55F3">
        <w:tc>
          <w:tcPr>
            <w:tcW w:w="1274" w:type="dxa"/>
            <w:vMerge w:val="restart"/>
            <w:vAlign w:val="center"/>
          </w:tcPr>
          <w:p w14:paraId="176BE17D" w14:textId="77777777" w:rsidR="00C57C06" w:rsidRDefault="00C57C06" w:rsidP="00A35580">
            <w:pPr>
              <w:rPr>
                <w:sz w:val="18"/>
                <w:szCs w:val="18"/>
                <w:lang w:eastAsia="zh-CN"/>
              </w:rPr>
            </w:pPr>
            <w:r>
              <w:rPr>
                <w:sz w:val="18"/>
                <w:szCs w:val="18"/>
                <w:lang w:eastAsia="zh-CN"/>
              </w:rPr>
              <w:t xml:space="preserve">Around 7GHz </w:t>
            </w:r>
            <w:r>
              <w:rPr>
                <w:sz w:val="18"/>
                <w:szCs w:val="18"/>
                <w:lang w:eastAsia="zh-CN"/>
              </w:rPr>
              <w:lastRenderedPageBreak/>
              <w:t>and below</w:t>
            </w:r>
          </w:p>
        </w:tc>
        <w:tc>
          <w:tcPr>
            <w:tcW w:w="2121" w:type="dxa"/>
            <w:vAlign w:val="center"/>
          </w:tcPr>
          <w:p w14:paraId="20B625F8" w14:textId="77777777" w:rsidR="00C57C06" w:rsidRDefault="00C57C06" w:rsidP="00A35580">
            <w:pPr>
              <w:rPr>
                <w:sz w:val="18"/>
                <w:szCs w:val="18"/>
                <w:lang w:eastAsia="zh-CN"/>
              </w:rPr>
            </w:pPr>
            <w:r>
              <w:rPr>
                <w:rFonts w:hint="eastAsia"/>
                <w:sz w:val="18"/>
                <w:szCs w:val="18"/>
                <w:lang w:eastAsia="zh-CN"/>
              </w:rPr>
              <w:lastRenderedPageBreak/>
              <w:t>2</w:t>
            </w:r>
            <w:r>
              <w:rPr>
                <w:sz w:val="18"/>
                <w:szCs w:val="18"/>
                <w:lang w:eastAsia="zh-CN"/>
              </w:rPr>
              <w:t>3dBm (FDD and TDD)</w:t>
            </w:r>
          </w:p>
        </w:tc>
        <w:tc>
          <w:tcPr>
            <w:tcW w:w="8465" w:type="dxa"/>
            <w:vAlign w:val="center"/>
          </w:tcPr>
          <w:p w14:paraId="06DB5F5B" w14:textId="77777777" w:rsidR="00C57C06" w:rsidRDefault="00C57C06" w:rsidP="00A35580">
            <w:pPr>
              <w:rPr>
                <w:sz w:val="18"/>
                <w:szCs w:val="18"/>
                <w:lang w:eastAsia="zh-CN"/>
              </w:rPr>
            </w:pPr>
            <w:r>
              <w:rPr>
                <w:rFonts w:hint="eastAsia"/>
                <w:sz w:val="18"/>
                <w:szCs w:val="18"/>
                <w:lang w:eastAsia="zh-CN"/>
              </w:rPr>
              <w:t>H</w:t>
            </w:r>
            <w:r>
              <w:rPr>
                <w:sz w:val="18"/>
                <w:szCs w:val="18"/>
                <w:lang w:eastAsia="zh-CN"/>
              </w:rPr>
              <w:t>uawei, vivo, OPPO, Ericsson, ZTE, Qualcomm, DCM, Samsung, MTK, Sony, Intel, Nokia, Futurewei</w:t>
            </w:r>
          </w:p>
        </w:tc>
      </w:tr>
      <w:tr w:rsidR="00C57C06" w14:paraId="16CD7537" w14:textId="77777777" w:rsidTr="00BF55F3">
        <w:tc>
          <w:tcPr>
            <w:tcW w:w="1274" w:type="dxa"/>
            <w:vMerge/>
            <w:vAlign w:val="center"/>
          </w:tcPr>
          <w:p w14:paraId="1791AF05" w14:textId="77777777" w:rsidR="00C57C06" w:rsidRDefault="00C57C06" w:rsidP="00A35580">
            <w:pPr>
              <w:rPr>
                <w:sz w:val="18"/>
                <w:szCs w:val="18"/>
                <w:lang w:eastAsia="zh-CN"/>
              </w:rPr>
            </w:pPr>
          </w:p>
        </w:tc>
        <w:tc>
          <w:tcPr>
            <w:tcW w:w="2121" w:type="dxa"/>
            <w:vAlign w:val="center"/>
          </w:tcPr>
          <w:p w14:paraId="4AF401DF"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465" w:type="dxa"/>
            <w:vAlign w:val="center"/>
          </w:tcPr>
          <w:p w14:paraId="0DF8A48D" w14:textId="77777777" w:rsidR="00C57C06" w:rsidRDefault="00C57C06" w:rsidP="00A35580">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w:t>
            </w:r>
          </w:p>
        </w:tc>
      </w:tr>
      <w:tr w:rsidR="00C57C06" w14:paraId="6DF34C87" w14:textId="77777777" w:rsidTr="00BF55F3">
        <w:tc>
          <w:tcPr>
            <w:tcW w:w="1274" w:type="dxa"/>
            <w:vMerge/>
            <w:vAlign w:val="center"/>
          </w:tcPr>
          <w:p w14:paraId="6316771A" w14:textId="77777777" w:rsidR="00C57C06" w:rsidRDefault="00C57C06" w:rsidP="00A35580">
            <w:pPr>
              <w:rPr>
                <w:sz w:val="18"/>
                <w:szCs w:val="18"/>
                <w:lang w:eastAsia="zh-CN"/>
              </w:rPr>
            </w:pPr>
          </w:p>
        </w:tc>
        <w:tc>
          <w:tcPr>
            <w:tcW w:w="2121" w:type="dxa"/>
            <w:vAlign w:val="center"/>
          </w:tcPr>
          <w:p w14:paraId="6FE3FC28"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465" w:type="dxa"/>
            <w:vAlign w:val="center"/>
          </w:tcPr>
          <w:p w14:paraId="184D70F6" w14:textId="77777777" w:rsidR="00C57C06" w:rsidRDefault="00C57C06" w:rsidP="00A35580">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C57C06" w14:paraId="70933862" w14:textId="77777777" w:rsidTr="00BF55F3">
        <w:tc>
          <w:tcPr>
            <w:tcW w:w="1274" w:type="dxa"/>
            <w:vMerge/>
            <w:vAlign w:val="center"/>
          </w:tcPr>
          <w:p w14:paraId="29CBDBF8" w14:textId="77777777" w:rsidR="00C57C06" w:rsidRDefault="00C57C06" w:rsidP="00A35580">
            <w:pPr>
              <w:rPr>
                <w:sz w:val="18"/>
                <w:szCs w:val="18"/>
                <w:lang w:eastAsia="zh-CN"/>
              </w:rPr>
            </w:pPr>
          </w:p>
        </w:tc>
        <w:tc>
          <w:tcPr>
            <w:tcW w:w="2121" w:type="dxa"/>
            <w:vAlign w:val="center"/>
          </w:tcPr>
          <w:p w14:paraId="0CC27590"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465" w:type="dxa"/>
            <w:vAlign w:val="center"/>
          </w:tcPr>
          <w:p w14:paraId="1B24DF32" w14:textId="77777777" w:rsidR="00C57C06" w:rsidRDefault="00C57C06" w:rsidP="00A35580">
            <w:pPr>
              <w:rPr>
                <w:sz w:val="18"/>
                <w:szCs w:val="18"/>
                <w:lang w:eastAsia="zh-CN"/>
              </w:rPr>
            </w:pPr>
            <w:r>
              <w:rPr>
                <w:rFonts w:hint="eastAsia"/>
                <w:sz w:val="18"/>
                <w:szCs w:val="18"/>
                <w:lang w:eastAsia="zh-CN"/>
              </w:rPr>
              <w:t>Z</w:t>
            </w:r>
            <w:r>
              <w:rPr>
                <w:sz w:val="18"/>
                <w:szCs w:val="18"/>
                <w:lang w:eastAsia="zh-CN"/>
              </w:rPr>
              <w:t>TE,</w:t>
            </w:r>
          </w:p>
        </w:tc>
      </w:tr>
      <w:tr w:rsidR="00C57C06" w14:paraId="549A5530" w14:textId="77777777" w:rsidTr="00BF55F3">
        <w:tc>
          <w:tcPr>
            <w:tcW w:w="1274" w:type="dxa"/>
            <w:vMerge w:val="restart"/>
            <w:vAlign w:val="center"/>
          </w:tcPr>
          <w:p w14:paraId="5AE702C8" w14:textId="77777777" w:rsidR="00C57C06" w:rsidRDefault="00C57C06" w:rsidP="00A35580">
            <w:pPr>
              <w:rPr>
                <w:sz w:val="18"/>
                <w:szCs w:val="18"/>
                <w:lang w:eastAsia="zh-CN"/>
              </w:rPr>
            </w:pPr>
            <w:r>
              <w:rPr>
                <w:sz w:val="18"/>
                <w:szCs w:val="18"/>
                <w:lang w:eastAsia="zh-CN"/>
              </w:rPr>
              <w:t>Around 15GHz and above</w:t>
            </w:r>
          </w:p>
        </w:tc>
        <w:tc>
          <w:tcPr>
            <w:tcW w:w="2121" w:type="dxa"/>
            <w:vAlign w:val="center"/>
          </w:tcPr>
          <w:p w14:paraId="6B62A42C"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465" w:type="dxa"/>
            <w:vAlign w:val="center"/>
          </w:tcPr>
          <w:p w14:paraId="42410CF1" w14:textId="77777777" w:rsidR="00C57C06" w:rsidRDefault="00C57C06" w:rsidP="00A35580">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OPPO, Ericsson, DCM, Samsung, Intel,</w:t>
            </w:r>
          </w:p>
        </w:tc>
      </w:tr>
      <w:tr w:rsidR="00C57C06" w14:paraId="6773D031" w14:textId="77777777" w:rsidTr="00BF55F3">
        <w:tc>
          <w:tcPr>
            <w:tcW w:w="1274" w:type="dxa"/>
            <w:vMerge/>
            <w:vAlign w:val="center"/>
          </w:tcPr>
          <w:p w14:paraId="3FC2F1E5" w14:textId="77777777" w:rsidR="00C57C06" w:rsidRDefault="00C57C06" w:rsidP="00A35580">
            <w:pPr>
              <w:rPr>
                <w:sz w:val="18"/>
                <w:szCs w:val="18"/>
                <w:lang w:val="de-DE" w:eastAsia="zh-CN"/>
              </w:rPr>
            </w:pPr>
          </w:p>
        </w:tc>
        <w:tc>
          <w:tcPr>
            <w:tcW w:w="2121" w:type="dxa"/>
            <w:vAlign w:val="center"/>
          </w:tcPr>
          <w:p w14:paraId="34C6C7C4"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465" w:type="dxa"/>
            <w:vAlign w:val="center"/>
          </w:tcPr>
          <w:p w14:paraId="48EA816B" w14:textId="77777777" w:rsidR="00C57C06" w:rsidRDefault="00C57C06" w:rsidP="00A35580">
            <w:pPr>
              <w:rPr>
                <w:sz w:val="18"/>
                <w:szCs w:val="18"/>
                <w:lang w:eastAsia="zh-CN"/>
              </w:rPr>
            </w:pPr>
            <w:r>
              <w:rPr>
                <w:sz w:val="18"/>
                <w:szCs w:val="18"/>
                <w:lang w:eastAsia="zh-CN"/>
              </w:rPr>
              <w:t>Nokia,</w:t>
            </w:r>
          </w:p>
        </w:tc>
      </w:tr>
      <w:tr w:rsidR="00C57C06" w14:paraId="3BEF2177" w14:textId="77777777" w:rsidTr="00BF55F3">
        <w:tc>
          <w:tcPr>
            <w:tcW w:w="1274" w:type="dxa"/>
            <w:vMerge/>
            <w:vAlign w:val="center"/>
          </w:tcPr>
          <w:p w14:paraId="6106DE56" w14:textId="77777777" w:rsidR="00C57C06" w:rsidRDefault="00C57C06" w:rsidP="00A35580">
            <w:pPr>
              <w:rPr>
                <w:sz w:val="18"/>
                <w:szCs w:val="18"/>
                <w:lang w:eastAsia="zh-CN"/>
              </w:rPr>
            </w:pPr>
          </w:p>
        </w:tc>
        <w:tc>
          <w:tcPr>
            <w:tcW w:w="2121" w:type="dxa"/>
            <w:vAlign w:val="center"/>
          </w:tcPr>
          <w:p w14:paraId="5F8C70B7" w14:textId="77777777" w:rsidR="00C57C06" w:rsidRDefault="00C57C06" w:rsidP="00A35580">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465" w:type="dxa"/>
            <w:vAlign w:val="center"/>
          </w:tcPr>
          <w:p w14:paraId="29CD16C4" w14:textId="77777777" w:rsidR="00C57C06" w:rsidRDefault="00C57C06" w:rsidP="00A35580">
            <w:pPr>
              <w:rPr>
                <w:sz w:val="18"/>
                <w:szCs w:val="18"/>
                <w:lang w:eastAsia="zh-CN"/>
              </w:rPr>
            </w:pPr>
            <w:r>
              <w:rPr>
                <w:sz w:val="18"/>
                <w:szCs w:val="18"/>
                <w:lang w:eastAsia="zh-CN"/>
              </w:rPr>
              <w:t>Samsung, Nokia,</w:t>
            </w:r>
          </w:p>
        </w:tc>
      </w:tr>
    </w:tbl>
    <w:p w14:paraId="6C0C5EA1" w14:textId="77777777" w:rsidR="00C57C06" w:rsidRPr="00C57C06" w:rsidRDefault="00C57C06" w:rsidP="00053759">
      <w:pPr>
        <w:rPr>
          <w:b/>
          <w:lang w:eastAsia="zh-CN"/>
        </w:rPr>
      </w:pPr>
    </w:p>
    <w:p w14:paraId="45BED475" w14:textId="73A6B8AB" w:rsidR="00C57C06" w:rsidRDefault="00C57C06" w:rsidP="00C57C06">
      <w:pPr>
        <w:rPr>
          <w:b/>
          <w:lang w:eastAsia="zh-CN"/>
        </w:rPr>
      </w:pPr>
      <w:r>
        <w:rPr>
          <w:b/>
          <w:lang w:eastAsia="zh-CN"/>
        </w:rPr>
        <w:t>Dense Urban</w:t>
      </w:r>
    </w:p>
    <w:tbl>
      <w:tblPr>
        <w:tblStyle w:val="afa"/>
        <w:tblW w:w="0" w:type="auto"/>
        <w:tblInd w:w="108" w:type="dxa"/>
        <w:tblLook w:val="04A0" w:firstRow="1" w:lastRow="0" w:firstColumn="1" w:lastColumn="0" w:noHBand="0" w:noVBand="1"/>
      </w:tblPr>
      <w:tblGrid>
        <w:gridCol w:w="1275"/>
        <w:gridCol w:w="2405"/>
        <w:gridCol w:w="8180"/>
      </w:tblGrid>
      <w:tr w:rsidR="00880DEC" w14:paraId="3EEB4B10" w14:textId="77777777" w:rsidTr="00CF54C0">
        <w:tc>
          <w:tcPr>
            <w:tcW w:w="1275" w:type="dxa"/>
          </w:tcPr>
          <w:p w14:paraId="606BF0CA"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405" w:type="dxa"/>
          </w:tcPr>
          <w:p w14:paraId="28016B06" w14:textId="77777777" w:rsidR="00880DEC" w:rsidRDefault="00880DEC" w:rsidP="00A35580">
            <w:pPr>
              <w:jc w:val="center"/>
              <w:rPr>
                <w:b/>
                <w:sz w:val="18"/>
                <w:szCs w:val="18"/>
                <w:lang w:eastAsia="zh-CN"/>
              </w:rPr>
            </w:pPr>
            <w:r>
              <w:rPr>
                <w:b/>
                <w:sz w:val="18"/>
                <w:szCs w:val="18"/>
                <w:lang w:eastAsia="zh-CN"/>
              </w:rPr>
              <w:t>Total transmit power per BS</w:t>
            </w:r>
          </w:p>
        </w:tc>
        <w:tc>
          <w:tcPr>
            <w:tcW w:w="8180" w:type="dxa"/>
          </w:tcPr>
          <w:p w14:paraId="59737F66"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18018E1E" w14:textId="77777777" w:rsidTr="00CF54C0">
        <w:tc>
          <w:tcPr>
            <w:tcW w:w="1275" w:type="dxa"/>
            <w:vMerge w:val="restart"/>
            <w:vAlign w:val="center"/>
          </w:tcPr>
          <w:p w14:paraId="63AB8AF0" w14:textId="77777777" w:rsidR="00880DEC" w:rsidRDefault="00880DEC" w:rsidP="00A35580">
            <w:pPr>
              <w:rPr>
                <w:b/>
                <w:sz w:val="18"/>
                <w:szCs w:val="18"/>
                <w:lang w:eastAsia="zh-CN"/>
              </w:rPr>
            </w:pPr>
            <w:r>
              <w:rPr>
                <w:sz w:val="18"/>
                <w:szCs w:val="18"/>
                <w:lang w:eastAsia="zh-CN"/>
              </w:rPr>
              <w:t xml:space="preserve">Around 700MHz </w:t>
            </w:r>
          </w:p>
        </w:tc>
        <w:tc>
          <w:tcPr>
            <w:tcW w:w="2405" w:type="dxa"/>
            <w:vAlign w:val="center"/>
          </w:tcPr>
          <w:p w14:paraId="46FE0921" w14:textId="77777777" w:rsidR="00880DEC" w:rsidRDefault="00880DEC" w:rsidP="00A35580">
            <w:pPr>
              <w:jc w:val="left"/>
              <w:rPr>
                <w:b/>
                <w:sz w:val="18"/>
                <w:szCs w:val="18"/>
                <w:lang w:eastAsia="zh-CN"/>
              </w:rPr>
            </w:pPr>
            <w:r>
              <w:rPr>
                <w:sz w:val="18"/>
                <w:szCs w:val="18"/>
                <w:lang w:eastAsia="zh-CN"/>
              </w:rPr>
              <w:t>44dBm/20MHz</w:t>
            </w:r>
          </w:p>
        </w:tc>
        <w:tc>
          <w:tcPr>
            <w:tcW w:w="8180" w:type="dxa"/>
            <w:vAlign w:val="center"/>
          </w:tcPr>
          <w:p w14:paraId="1AB11F11" w14:textId="7AF48828" w:rsidR="00880DEC" w:rsidRDefault="00880DEC" w:rsidP="00A35580">
            <w:pPr>
              <w:rPr>
                <w:b/>
                <w:sz w:val="18"/>
                <w:szCs w:val="18"/>
                <w:lang w:val="de-DE" w:eastAsia="zh-CN"/>
              </w:rPr>
            </w:pPr>
            <w:r>
              <w:rPr>
                <w:rFonts w:hint="eastAsia"/>
                <w:sz w:val="18"/>
                <w:szCs w:val="18"/>
                <w:lang w:val="de-DE" w:eastAsia="zh-CN"/>
              </w:rPr>
              <w:t>H</w:t>
            </w:r>
            <w:r>
              <w:rPr>
                <w:sz w:val="18"/>
                <w:szCs w:val="18"/>
                <w:lang w:val="de-DE" w:eastAsia="zh-CN"/>
              </w:rPr>
              <w:t>uawei, vivo, OPPO, CATT, Interdigital, ZTE, DCM, Samsung, Intel, Ofinno, Futurewei, ETRI</w:t>
            </w:r>
            <w:r w:rsidR="005E04C5">
              <w:rPr>
                <w:sz w:val="18"/>
                <w:szCs w:val="18"/>
                <w:lang w:val="de-DE" w:eastAsia="zh-CN"/>
              </w:rPr>
              <w:t>, Qualcomm</w:t>
            </w:r>
            <w:r w:rsidR="00EB52E9">
              <w:rPr>
                <w:sz w:val="18"/>
                <w:szCs w:val="18"/>
                <w:lang w:val="de-DE" w:eastAsia="zh-CN"/>
              </w:rPr>
              <w:t>, Nokia</w:t>
            </w:r>
          </w:p>
        </w:tc>
      </w:tr>
      <w:tr w:rsidR="00880DEC" w14:paraId="1BA1E192" w14:textId="77777777" w:rsidTr="00CF54C0">
        <w:tc>
          <w:tcPr>
            <w:tcW w:w="1275" w:type="dxa"/>
            <w:vMerge/>
            <w:vAlign w:val="center"/>
          </w:tcPr>
          <w:p w14:paraId="0EB5DE8E" w14:textId="77777777" w:rsidR="00880DEC" w:rsidRDefault="00880DEC" w:rsidP="00A35580">
            <w:pPr>
              <w:rPr>
                <w:sz w:val="18"/>
                <w:szCs w:val="18"/>
                <w:lang w:val="de-DE" w:eastAsia="zh-CN"/>
              </w:rPr>
            </w:pPr>
          </w:p>
        </w:tc>
        <w:tc>
          <w:tcPr>
            <w:tcW w:w="2405" w:type="dxa"/>
            <w:vAlign w:val="center"/>
          </w:tcPr>
          <w:p w14:paraId="7227B643" w14:textId="77777777" w:rsidR="00880DEC" w:rsidRDefault="00880DEC" w:rsidP="00A35580">
            <w:pPr>
              <w:jc w:val="left"/>
              <w:rPr>
                <w:sz w:val="18"/>
                <w:szCs w:val="18"/>
                <w:lang w:eastAsia="zh-CN"/>
              </w:rPr>
            </w:pPr>
            <w:r>
              <w:rPr>
                <w:sz w:val="18"/>
                <w:szCs w:val="18"/>
                <w:lang w:eastAsia="zh-CN"/>
              </w:rPr>
              <w:t>33dBm/20MHz (micro layer)</w:t>
            </w:r>
          </w:p>
        </w:tc>
        <w:tc>
          <w:tcPr>
            <w:tcW w:w="8180" w:type="dxa"/>
            <w:vAlign w:val="center"/>
          </w:tcPr>
          <w:p w14:paraId="78882FE2" w14:textId="77777777" w:rsidR="00880DEC" w:rsidRDefault="00880DEC" w:rsidP="00A35580">
            <w:pPr>
              <w:rPr>
                <w:sz w:val="18"/>
                <w:szCs w:val="18"/>
                <w:lang w:val="de-DE" w:eastAsia="zh-CN"/>
              </w:rPr>
            </w:pPr>
            <w:r>
              <w:rPr>
                <w:rFonts w:hint="eastAsia"/>
                <w:sz w:val="18"/>
                <w:szCs w:val="18"/>
                <w:lang w:val="de-DE" w:eastAsia="zh-CN"/>
              </w:rPr>
              <w:t>H</w:t>
            </w:r>
            <w:r>
              <w:rPr>
                <w:sz w:val="18"/>
                <w:szCs w:val="18"/>
                <w:lang w:val="de-DE" w:eastAsia="zh-CN"/>
              </w:rPr>
              <w:t>uawei, OPPO, Interdigital, ZTE, DCM, Intel, Ofinno, Nokia, Futurewei,</w:t>
            </w:r>
          </w:p>
        </w:tc>
      </w:tr>
      <w:tr w:rsidR="00880DEC" w14:paraId="0BBC5618" w14:textId="77777777" w:rsidTr="00CF54C0">
        <w:tc>
          <w:tcPr>
            <w:tcW w:w="1275" w:type="dxa"/>
            <w:vMerge/>
            <w:vAlign w:val="center"/>
          </w:tcPr>
          <w:p w14:paraId="2C576A3E" w14:textId="77777777" w:rsidR="00880DEC" w:rsidRDefault="00880DEC" w:rsidP="00A35580">
            <w:pPr>
              <w:rPr>
                <w:sz w:val="18"/>
                <w:szCs w:val="18"/>
                <w:lang w:val="de-DE" w:eastAsia="zh-CN"/>
              </w:rPr>
            </w:pPr>
          </w:p>
        </w:tc>
        <w:tc>
          <w:tcPr>
            <w:tcW w:w="2405" w:type="dxa"/>
            <w:vAlign w:val="center"/>
          </w:tcPr>
          <w:p w14:paraId="30939BF3" w14:textId="77777777" w:rsidR="00880DEC" w:rsidRDefault="00880DEC" w:rsidP="00A35580">
            <w:pPr>
              <w:jc w:val="left"/>
              <w:rPr>
                <w:sz w:val="18"/>
                <w:szCs w:val="18"/>
                <w:lang w:eastAsia="zh-CN"/>
              </w:rPr>
            </w:pPr>
            <w:r>
              <w:rPr>
                <w:sz w:val="18"/>
                <w:szCs w:val="18"/>
                <w:lang w:eastAsia="zh-CN"/>
              </w:rPr>
              <w:t>46dBm/20MHz</w:t>
            </w:r>
          </w:p>
        </w:tc>
        <w:tc>
          <w:tcPr>
            <w:tcW w:w="8180" w:type="dxa"/>
            <w:vAlign w:val="center"/>
          </w:tcPr>
          <w:p w14:paraId="29D2816F" w14:textId="77777777" w:rsidR="00880DEC" w:rsidRDefault="00880DEC" w:rsidP="00A35580">
            <w:pPr>
              <w:rPr>
                <w:sz w:val="18"/>
                <w:szCs w:val="18"/>
                <w:lang w:eastAsia="zh-CN"/>
              </w:rPr>
            </w:pPr>
            <w:r>
              <w:rPr>
                <w:rFonts w:hint="eastAsia"/>
                <w:sz w:val="18"/>
                <w:szCs w:val="18"/>
                <w:lang w:eastAsia="zh-CN"/>
              </w:rPr>
              <w:t>A</w:t>
            </w:r>
            <w:r>
              <w:rPr>
                <w:sz w:val="18"/>
                <w:szCs w:val="18"/>
                <w:lang w:eastAsia="zh-CN"/>
              </w:rPr>
              <w:t>pple</w:t>
            </w:r>
          </w:p>
        </w:tc>
      </w:tr>
      <w:tr w:rsidR="00880DEC" w14:paraId="177681DC" w14:textId="77777777" w:rsidTr="00CF54C0">
        <w:tc>
          <w:tcPr>
            <w:tcW w:w="1275" w:type="dxa"/>
            <w:vMerge/>
            <w:vAlign w:val="center"/>
          </w:tcPr>
          <w:p w14:paraId="533F973B" w14:textId="77777777" w:rsidR="00880DEC" w:rsidRDefault="00880DEC" w:rsidP="00A35580">
            <w:pPr>
              <w:rPr>
                <w:sz w:val="18"/>
                <w:szCs w:val="18"/>
                <w:lang w:eastAsia="zh-CN"/>
              </w:rPr>
            </w:pPr>
          </w:p>
        </w:tc>
        <w:tc>
          <w:tcPr>
            <w:tcW w:w="2405" w:type="dxa"/>
            <w:vAlign w:val="center"/>
          </w:tcPr>
          <w:p w14:paraId="49999B55" w14:textId="77777777" w:rsidR="00880DEC" w:rsidRDefault="00880DEC" w:rsidP="00A35580">
            <w:pPr>
              <w:jc w:val="left"/>
              <w:rPr>
                <w:sz w:val="18"/>
                <w:szCs w:val="18"/>
                <w:lang w:eastAsia="zh-CN"/>
              </w:rPr>
            </w:pPr>
            <w:r>
              <w:rPr>
                <w:sz w:val="18"/>
                <w:szCs w:val="18"/>
                <w:lang w:eastAsia="zh-CN"/>
              </w:rPr>
              <w:t>49dBm/20MHz</w:t>
            </w:r>
          </w:p>
        </w:tc>
        <w:tc>
          <w:tcPr>
            <w:tcW w:w="8180" w:type="dxa"/>
            <w:vAlign w:val="center"/>
          </w:tcPr>
          <w:p w14:paraId="24E8F11C" w14:textId="051E53FB" w:rsidR="00880DEC" w:rsidRDefault="00252751" w:rsidP="00A35580">
            <w:pPr>
              <w:rPr>
                <w:sz w:val="18"/>
                <w:szCs w:val="18"/>
                <w:lang w:eastAsia="zh-CN"/>
              </w:rPr>
            </w:pPr>
            <w:r>
              <w:rPr>
                <w:rFonts w:hint="eastAsia"/>
                <w:sz w:val="18"/>
                <w:szCs w:val="18"/>
                <w:lang w:val="de-DE" w:eastAsia="zh-CN"/>
              </w:rPr>
              <w:t>H</w:t>
            </w:r>
            <w:r>
              <w:rPr>
                <w:sz w:val="18"/>
                <w:szCs w:val="18"/>
                <w:lang w:val="de-DE" w:eastAsia="zh-CN"/>
              </w:rPr>
              <w:t>uawei</w:t>
            </w:r>
          </w:p>
        </w:tc>
      </w:tr>
      <w:tr w:rsidR="00880DEC" w14:paraId="69737A33" w14:textId="77777777" w:rsidTr="00CF54C0">
        <w:tc>
          <w:tcPr>
            <w:tcW w:w="1275" w:type="dxa"/>
            <w:vMerge/>
            <w:vAlign w:val="center"/>
          </w:tcPr>
          <w:p w14:paraId="3860A1B9" w14:textId="77777777" w:rsidR="00880DEC" w:rsidRDefault="00880DEC" w:rsidP="00A35580">
            <w:pPr>
              <w:rPr>
                <w:sz w:val="18"/>
                <w:szCs w:val="18"/>
                <w:lang w:eastAsia="zh-CN"/>
              </w:rPr>
            </w:pPr>
          </w:p>
        </w:tc>
        <w:tc>
          <w:tcPr>
            <w:tcW w:w="2405" w:type="dxa"/>
            <w:vAlign w:val="center"/>
          </w:tcPr>
          <w:p w14:paraId="6E291703" w14:textId="77777777" w:rsidR="00880DEC" w:rsidRDefault="00880DEC" w:rsidP="00A35580">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3964C201" w14:textId="77777777" w:rsidR="00880DEC" w:rsidRDefault="00880DEC" w:rsidP="00A35580">
            <w:pPr>
              <w:rPr>
                <w:sz w:val="18"/>
                <w:szCs w:val="18"/>
                <w:lang w:eastAsia="zh-CN"/>
              </w:rPr>
            </w:pPr>
            <w:r>
              <w:rPr>
                <w:rFonts w:hint="eastAsia"/>
                <w:sz w:val="18"/>
                <w:szCs w:val="18"/>
                <w:lang w:eastAsia="zh-CN"/>
              </w:rPr>
              <w:t>E</w:t>
            </w:r>
            <w:r>
              <w:rPr>
                <w:sz w:val="18"/>
                <w:szCs w:val="18"/>
                <w:lang w:eastAsia="zh-CN"/>
              </w:rPr>
              <w:t>ricsson, Nokia,</w:t>
            </w:r>
          </w:p>
        </w:tc>
      </w:tr>
      <w:tr w:rsidR="00880DEC" w14:paraId="6E45FF26" w14:textId="77777777" w:rsidTr="00CF54C0">
        <w:tc>
          <w:tcPr>
            <w:tcW w:w="1275" w:type="dxa"/>
            <w:vMerge w:val="restart"/>
            <w:vAlign w:val="center"/>
          </w:tcPr>
          <w:p w14:paraId="0E23EE91" w14:textId="77777777" w:rsidR="00880DEC" w:rsidRDefault="00880DEC" w:rsidP="00A35580">
            <w:pPr>
              <w:rPr>
                <w:sz w:val="18"/>
                <w:szCs w:val="18"/>
                <w:lang w:eastAsia="zh-CN"/>
              </w:rPr>
            </w:pPr>
            <w:r>
              <w:rPr>
                <w:sz w:val="18"/>
                <w:szCs w:val="18"/>
                <w:lang w:eastAsia="zh-CN"/>
              </w:rPr>
              <w:t xml:space="preserve">Around 2GHz </w:t>
            </w:r>
          </w:p>
        </w:tc>
        <w:tc>
          <w:tcPr>
            <w:tcW w:w="2405" w:type="dxa"/>
            <w:vAlign w:val="center"/>
          </w:tcPr>
          <w:p w14:paraId="1383E3B4" w14:textId="77777777" w:rsidR="00880DEC" w:rsidRDefault="00880DEC" w:rsidP="00A35580">
            <w:pPr>
              <w:jc w:val="left"/>
              <w:rPr>
                <w:sz w:val="18"/>
                <w:szCs w:val="18"/>
                <w:lang w:eastAsia="zh-CN"/>
              </w:rPr>
            </w:pPr>
            <w:r>
              <w:rPr>
                <w:sz w:val="18"/>
                <w:szCs w:val="18"/>
                <w:lang w:eastAsia="zh-CN"/>
              </w:rPr>
              <w:t>44dBm/20MHz</w:t>
            </w:r>
          </w:p>
        </w:tc>
        <w:tc>
          <w:tcPr>
            <w:tcW w:w="8180" w:type="dxa"/>
            <w:vAlign w:val="center"/>
          </w:tcPr>
          <w:p w14:paraId="45C33E9E" w14:textId="15780078" w:rsidR="00880DEC" w:rsidRDefault="00880DEC" w:rsidP="00A35580">
            <w:pPr>
              <w:rPr>
                <w:sz w:val="18"/>
                <w:szCs w:val="18"/>
                <w:lang w:val="de-DE" w:eastAsia="zh-CN"/>
              </w:rPr>
            </w:pPr>
            <w:r>
              <w:rPr>
                <w:rFonts w:hint="eastAsia"/>
                <w:sz w:val="18"/>
                <w:szCs w:val="18"/>
                <w:lang w:val="de-DE" w:eastAsia="zh-CN"/>
              </w:rPr>
              <w:t>H</w:t>
            </w:r>
            <w:r>
              <w:rPr>
                <w:sz w:val="18"/>
                <w:szCs w:val="18"/>
                <w:lang w:val="de-DE" w:eastAsia="zh-CN"/>
              </w:rPr>
              <w:t>uawei, vivo, OPPO, CATT, Interdigital, ZTE, DCM, Samsung, Sony, Intel, Ofinno, Futurewei, ETRI</w:t>
            </w:r>
            <w:r w:rsidR="005E04C5">
              <w:rPr>
                <w:sz w:val="18"/>
                <w:szCs w:val="18"/>
                <w:lang w:val="de-DE" w:eastAsia="zh-CN"/>
              </w:rPr>
              <w:t>, Qualcomm</w:t>
            </w:r>
          </w:p>
        </w:tc>
      </w:tr>
      <w:tr w:rsidR="00880DEC" w14:paraId="536752E8" w14:textId="77777777" w:rsidTr="00CF54C0">
        <w:tc>
          <w:tcPr>
            <w:tcW w:w="1275" w:type="dxa"/>
            <w:vMerge/>
            <w:vAlign w:val="center"/>
          </w:tcPr>
          <w:p w14:paraId="0E5A4726" w14:textId="77777777" w:rsidR="00880DEC" w:rsidRDefault="00880DEC" w:rsidP="00A35580">
            <w:pPr>
              <w:rPr>
                <w:sz w:val="18"/>
                <w:szCs w:val="18"/>
                <w:lang w:val="de-DE" w:eastAsia="zh-CN"/>
              </w:rPr>
            </w:pPr>
          </w:p>
        </w:tc>
        <w:tc>
          <w:tcPr>
            <w:tcW w:w="2405" w:type="dxa"/>
            <w:vAlign w:val="center"/>
          </w:tcPr>
          <w:p w14:paraId="38683779" w14:textId="77777777" w:rsidR="00880DEC" w:rsidRDefault="00880DEC" w:rsidP="00A35580">
            <w:pPr>
              <w:jc w:val="left"/>
              <w:rPr>
                <w:sz w:val="18"/>
                <w:szCs w:val="18"/>
                <w:lang w:eastAsia="zh-CN"/>
              </w:rPr>
            </w:pPr>
            <w:r>
              <w:rPr>
                <w:sz w:val="18"/>
                <w:szCs w:val="18"/>
                <w:lang w:eastAsia="zh-CN"/>
              </w:rPr>
              <w:t>33dBm/20MHz (micro layer)</w:t>
            </w:r>
          </w:p>
        </w:tc>
        <w:tc>
          <w:tcPr>
            <w:tcW w:w="8180" w:type="dxa"/>
            <w:vAlign w:val="center"/>
          </w:tcPr>
          <w:p w14:paraId="1124FF6A"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880DEC" w14:paraId="726A4E1B" w14:textId="77777777" w:rsidTr="00CF54C0">
        <w:tc>
          <w:tcPr>
            <w:tcW w:w="1275" w:type="dxa"/>
            <w:vMerge/>
            <w:vAlign w:val="center"/>
          </w:tcPr>
          <w:p w14:paraId="3DE48079" w14:textId="77777777" w:rsidR="00880DEC" w:rsidRDefault="00880DEC" w:rsidP="00A35580">
            <w:pPr>
              <w:rPr>
                <w:sz w:val="18"/>
                <w:szCs w:val="18"/>
                <w:lang w:eastAsia="zh-CN"/>
              </w:rPr>
            </w:pPr>
          </w:p>
        </w:tc>
        <w:tc>
          <w:tcPr>
            <w:tcW w:w="2405" w:type="dxa"/>
            <w:vAlign w:val="center"/>
          </w:tcPr>
          <w:p w14:paraId="022174E8" w14:textId="77777777" w:rsidR="00880DEC" w:rsidRDefault="00880DEC" w:rsidP="00A35580">
            <w:pPr>
              <w:jc w:val="left"/>
              <w:rPr>
                <w:sz w:val="18"/>
                <w:szCs w:val="18"/>
                <w:lang w:eastAsia="zh-CN"/>
              </w:rPr>
            </w:pPr>
            <w:r>
              <w:rPr>
                <w:sz w:val="18"/>
                <w:szCs w:val="18"/>
                <w:lang w:eastAsia="zh-CN"/>
              </w:rPr>
              <w:t>46dBm/20MHz</w:t>
            </w:r>
          </w:p>
        </w:tc>
        <w:tc>
          <w:tcPr>
            <w:tcW w:w="8180" w:type="dxa"/>
            <w:vAlign w:val="center"/>
          </w:tcPr>
          <w:p w14:paraId="588E9EAE" w14:textId="0001805A" w:rsidR="00880DEC" w:rsidRDefault="00880DEC" w:rsidP="00A35580">
            <w:pPr>
              <w:rPr>
                <w:sz w:val="18"/>
                <w:szCs w:val="18"/>
                <w:lang w:eastAsia="zh-CN"/>
              </w:rPr>
            </w:pPr>
            <w:r>
              <w:rPr>
                <w:rFonts w:hint="eastAsia"/>
                <w:sz w:val="18"/>
                <w:szCs w:val="18"/>
                <w:lang w:eastAsia="zh-CN"/>
              </w:rPr>
              <w:t>A</w:t>
            </w:r>
            <w:r>
              <w:rPr>
                <w:sz w:val="18"/>
                <w:szCs w:val="18"/>
                <w:lang w:eastAsia="zh-CN"/>
              </w:rPr>
              <w:t>pple</w:t>
            </w:r>
            <w:r w:rsidR="00CF54C0">
              <w:rPr>
                <w:sz w:val="18"/>
                <w:szCs w:val="18"/>
                <w:lang w:eastAsia="zh-CN"/>
              </w:rPr>
              <w:t>, Huawei</w:t>
            </w:r>
          </w:p>
        </w:tc>
      </w:tr>
      <w:tr w:rsidR="00880DEC" w14:paraId="1E02490C" w14:textId="77777777" w:rsidTr="00CF54C0">
        <w:tc>
          <w:tcPr>
            <w:tcW w:w="1275" w:type="dxa"/>
            <w:vMerge/>
            <w:vAlign w:val="center"/>
          </w:tcPr>
          <w:p w14:paraId="73434AEE" w14:textId="77777777" w:rsidR="00880DEC" w:rsidRDefault="00880DEC" w:rsidP="00A35580">
            <w:pPr>
              <w:rPr>
                <w:sz w:val="18"/>
                <w:szCs w:val="18"/>
                <w:lang w:eastAsia="zh-CN"/>
              </w:rPr>
            </w:pPr>
          </w:p>
        </w:tc>
        <w:tc>
          <w:tcPr>
            <w:tcW w:w="2405" w:type="dxa"/>
            <w:vAlign w:val="center"/>
          </w:tcPr>
          <w:p w14:paraId="779E86AA" w14:textId="77777777" w:rsidR="00880DEC" w:rsidRDefault="00880DEC" w:rsidP="00A35580">
            <w:pPr>
              <w:jc w:val="left"/>
              <w:rPr>
                <w:sz w:val="18"/>
                <w:szCs w:val="18"/>
                <w:lang w:eastAsia="zh-CN"/>
              </w:rPr>
            </w:pPr>
            <w:r>
              <w:rPr>
                <w:sz w:val="18"/>
                <w:szCs w:val="18"/>
                <w:lang w:eastAsia="zh-CN"/>
              </w:rPr>
              <w:t>49dBm/20MHz</w:t>
            </w:r>
          </w:p>
        </w:tc>
        <w:tc>
          <w:tcPr>
            <w:tcW w:w="8180" w:type="dxa"/>
            <w:vAlign w:val="center"/>
          </w:tcPr>
          <w:p w14:paraId="17A131DA" w14:textId="0B3A58C8" w:rsidR="00880DEC" w:rsidRDefault="00880DEC" w:rsidP="00A35580">
            <w:pPr>
              <w:rPr>
                <w:sz w:val="18"/>
                <w:szCs w:val="18"/>
                <w:lang w:eastAsia="zh-CN"/>
              </w:rPr>
            </w:pPr>
            <w:r>
              <w:rPr>
                <w:rFonts w:hint="eastAsia"/>
                <w:sz w:val="18"/>
                <w:szCs w:val="18"/>
                <w:lang w:eastAsia="zh-CN"/>
              </w:rPr>
              <w:t>E</w:t>
            </w:r>
            <w:r>
              <w:rPr>
                <w:sz w:val="18"/>
                <w:szCs w:val="18"/>
                <w:lang w:eastAsia="zh-CN"/>
              </w:rPr>
              <w:t>ricsson,</w:t>
            </w:r>
            <w:r>
              <w:rPr>
                <w:rFonts w:hint="eastAsia"/>
                <w:sz w:val="18"/>
                <w:szCs w:val="18"/>
                <w:lang w:eastAsia="zh-CN"/>
              </w:rPr>
              <w:t xml:space="preserve"> </w:t>
            </w:r>
            <w:r>
              <w:rPr>
                <w:sz w:val="18"/>
                <w:szCs w:val="18"/>
                <w:lang w:eastAsia="zh-CN"/>
              </w:rPr>
              <w:t>Nokia,</w:t>
            </w:r>
          </w:p>
        </w:tc>
      </w:tr>
      <w:tr w:rsidR="00880DEC" w14:paraId="1175F2C5" w14:textId="77777777" w:rsidTr="00CF54C0">
        <w:tc>
          <w:tcPr>
            <w:tcW w:w="1275" w:type="dxa"/>
            <w:vMerge/>
            <w:vAlign w:val="center"/>
          </w:tcPr>
          <w:p w14:paraId="58B90476" w14:textId="77777777" w:rsidR="00880DEC" w:rsidRDefault="00880DEC" w:rsidP="00A35580">
            <w:pPr>
              <w:rPr>
                <w:sz w:val="18"/>
                <w:szCs w:val="18"/>
                <w:lang w:eastAsia="zh-CN"/>
              </w:rPr>
            </w:pPr>
          </w:p>
        </w:tc>
        <w:tc>
          <w:tcPr>
            <w:tcW w:w="2405" w:type="dxa"/>
            <w:vAlign w:val="center"/>
          </w:tcPr>
          <w:p w14:paraId="4CECF80F" w14:textId="77777777" w:rsidR="00880DEC" w:rsidRDefault="00880DEC" w:rsidP="00A35580">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39F54572" w14:textId="77777777" w:rsidR="00880DEC" w:rsidRDefault="00880DEC" w:rsidP="00A35580">
            <w:pPr>
              <w:rPr>
                <w:sz w:val="18"/>
                <w:szCs w:val="18"/>
                <w:lang w:eastAsia="zh-CN"/>
              </w:rPr>
            </w:pPr>
            <w:r>
              <w:rPr>
                <w:rFonts w:hint="eastAsia"/>
                <w:sz w:val="18"/>
                <w:szCs w:val="18"/>
                <w:lang w:eastAsia="zh-CN"/>
              </w:rPr>
              <w:t>E</w:t>
            </w:r>
            <w:r>
              <w:rPr>
                <w:sz w:val="18"/>
                <w:szCs w:val="18"/>
                <w:lang w:eastAsia="zh-CN"/>
              </w:rPr>
              <w:t>ricsson,</w:t>
            </w:r>
          </w:p>
        </w:tc>
      </w:tr>
      <w:tr w:rsidR="00880DEC" w14:paraId="73501C36" w14:textId="77777777" w:rsidTr="00CF54C0">
        <w:tc>
          <w:tcPr>
            <w:tcW w:w="1275" w:type="dxa"/>
            <w:vMerge w:val="restart"/>
            <w:vAlign w:val="center"/>
          </w:tcPr>
          <w:p w14:paraId="74EF2690" w14:textId="77777777" w:rsidR="00880DEC" w:rsidRDefault="00880DEC" w:rsidP="00A35580">
            <w:pPr>
              <w:rPr>
                <w:sz w:val="18"/>
                <w:szCs w:val="18"/>
                <w:lang w:eastAsia="zh-CN"/>
              </w:rPr>
            </w:pPr>
            <w:r>
              <w:rPr>
                <w:sz w:val="18"/>
                <w:szCs w:val="18"/>
                <w:lang w:eastAsia="zh-CN"/>
              </w:rPr>
              <w:t xml:space="preserve">Around 4GHz </w:t>
            </w:r>
          </w:p>
        </w:tc>
        <w:tc>
          <w:tcPr>
            <w:tcW w:w="2405" w:type="dxa"/>
            <w:vAlign w:val="center"/>
          </w:tcPr>
          <w:p w14:paraId="15A74898" w14:textId="77777777" w:rsidR="00880DEC" w:rsidRDefault="00880DEC" w:rsidP="00A35580">
            <w:pPr>
              <w:jc w:val="left"/>
              <w:rPr>
                <w:sz w:val="18"/>
                <w:szCs w:val="18"/>
                <w:lang w:eastAsia="zh-CN"/>
              </w:rPr>
            </w:pPr>
            <w:r>
              <w:rPr>
                <w:sz w:val="18"/>
                <w:szCs w:val="18"/>
                <w:lang w:eastAsia="zh-CN"/>
              </w:rPr>
              <w:t>44dBm/20MHz</w:t>
            </w:r>
          </w:p>
        </w:tc>
        <w:tc>
          <w:tcPr>
            <w:tcW w:w="8180" w:type="dxa"/>
            <w:vAlign w:val="center"/>
          </w:tcPr>
          <w:p w14:paraId="4D98A072" w14:textId="383D4497" w:rsidR="00880DEC" w:rsidRDefault="00880DEC" w:rsidP="00A35580">
            <w:pPr>
              <w:rPr>
                <w:sz w:val="18"/>
                <w:szCs w:val="18"/>
                <w:lang w:eastAsia="zh-CN"/>
              </w:rPr>
            </w:pPr>
            <w:r>
              <w:rPr>
                <w:rFonts w:hint="eastAsia"/>
                <w:sz w:val="18"/>
                <w:szCs w:val="18"/>
                <w:lang w:eastAsia="zh-CN"/>
              </w:rPr>
              <w:t>H</w:t>
            </w:r>
            <w:r>
              <w:rPr>
                <w:sz w:val="18"/>
                <w:szCs w:val="18"/>
                <w:lang w:eastAsia="zh-CN"/>
              </w:rPr>
              <w:t>uawei, vivo, OPPO, CATT, Interdigital, ZTE, DCM, Samsung, MTK, Sony, Intel, Ofinno, Futurewei, ETRI</w:t>
            </w:r>
            <w:r w:rsidR="00EB52E9">
              <w:rPr>
                <w:sz w:val="18"/>
                <w:szCs w:val="18"/>
                <w:lang w:eastAsia="zh-CN"/>
              </w:rPr>
              <w:t>, Nokia</w:t>
            </w:r>
          </w:p>
        </w:tc>
      </w:tr>
      <w:tr w:rsidR="005E04C5" w14:paraId="1897A64D" w14:textId="77777777" w:rsidTr="00CF54C0">
        <w:tc>
          <w:tcPr>
            <w:tcW w:w="1275" w:type="dxa"/>
            <w:vMerge/>
            <w:vAlign w:val="center"/>
          </w:tcPr>
          <w:p w14:paraId="0AAA341A" w14:textId="77777777" w:rsidR="005E04C5" w:rsidRDefault="005E04C5" w:rsidP="00A35580">
            <w:pPr>
              <w:rPr>
                <w:sz w:val="18"/>
                <w:szCs w:val="18"/>
                <w:lang w:eastAsia="zh-CN"/>
              </w:rPr>
            </w:pPr>
          </w:p>
        </w:tc>
        <w:tc>
          <w:tcPr>
            <w:tcW w:w="2405" w:type="dxa"/>
            <w:vAlign w:val="center"/>
          </w:tcPr>
          <w:p w14:paraId="3E9D8251" w14:textId="6C497670" w:rsidR="005E04C5" w:rsidRDefault="005E04C5" w:rsidP="00A35580">
            <w:pPr>
              <w:jc w:val="left"/>
              <w:rPr>
                <w:sz w:val="18"/>
                <w:szCs w:val="18"/>
                <w:lang w:eastAsia="zh-CN"/>
              </w:rPr>
            </w:pPr>
            <w:r>
              <w:rPr>
                <w:sz w:val="18"/>
                <w:szCs w:val="18"/>
                <w:lang w:eastAsia="zh-CN"/>
              </w:rPr>
              <w:t>41dBm/20MHz</w:t>
            </w:r>
          </w:p>
        </w:tc>
        <w:tc>
          <w:tcPr>
            <w:tcW w:w="8180" w:type="dxa"/>
            <w:vAlign w:val="center"/>
          </w:tcPr>
          <w:p w14:paraId="3B9D3218" w14:textId="355C7749" w:rsidR="005E04C5" w:rsidRDefault="005E04C5" w:rsidP="00A35580">
            <w:pPr>
              <w:rPr>
                <w:sz w:val="18"/>
                <w:szCs w:val="18"/>
                <w:lang w:eastAsia="zh-CN"/>
              </w:rPr>
            </w:pPr>
            <w:r>
              <w:rPr>
                <w:rFonts w:hint="eastAsia"/>
                <w:sz w:val="18"/>
                <w:szCs w:val="18"/>
                <w:lang w:eastAsia="zh-CN"/>
              </w:rPr>
              <w:t>Q</w:t>
            </w:r>
            <w:r>
              <w:rPr>
                <w:sz w:val="18"/>
                <w:szCs w:val="18"/>
                <w:lang w:eastAsia="zh-CN"/>
              </w:rPr>
              <w:t>ualcomm</w:t>
            </w:r>
          </w:p>
        </w:tc>
      </w:tr>
      <w:tr w:rsidR="00880DEC" w14:paraId="046BDE7F" w14:textId="77777777" w:rsidTr="00CF54C0">
        <w:tc>
          <w:tcPr>
            <w:tcW w:w="1275" w:type="dxa"/>
            <w:vMerge/>
            <w:vAlign w:val="center"/>
          </w:tcPr>
          <w:p w14:paraId="63574BE9" w14:textId="77777777" w:rsidR="00880DEC" w:rsidRDefault="00880DEC" w:rsidP="00A35580">
            <w:pPr>
              <w:rPr>
                <w:sz w:val="18"/>
                <w:szCs w:val="18"/>
                <w:lang w:eastAsia="zh-CN"/>
              </w:rPr>
            </w:pPr>
          </w:p>
        </w:tc>
        <w:tc>
          <w:tcPr>
            <w:tcW w:w="2405" w:type="dxa"/>
            <w:vAlign w:val="center"/>
          </w:tcPr>
          <w:p w14:paraId="27081312" w14:textId="77777777" w:rsidR="00880DEC" w:rsidRDefault="00880DEC" w:rsidP="00A35580">
            <w:pPr>
              <w:jc w:val="left"/>
              <w:rPr>
                <w:sz w:val="18"/>
                <w:szCs w:val="18"/>
                <w:lang w:eastAsia="zh-CN"/>
              </w:rPr>
            </w:pPr>
            <w:r>
              <w:rPr>
                <w:sz w:val="18"/>
                <w:szCs w:val="18"/>
                <w:lang w:eastAsia="zh-CN"/>
              </w:rPr>
              <w:t>33dBm/20MHz (micro layer)</w:t>
            </w:r>
          </w:p>
        </w:tc>
        <w:tc>
          <w:tcPr>
            <w:tcW w:w="8180" w:type="dxa"/>
            <w:vAlign w:val="center"/>
          </w:tcPr>
          <w:p w14:paraId="7BD062D1"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 xml:space="preserve">uawei, OPPO, Interdigital, ZTE, DCM, Sony, Intel, Ofinno, </w:t>
            </w:r>
            <w:bookmarkStart w:id="29" w:name="OLE_LINK5"/>
            <w:r>
              <w:rPr>
                <w:sz w:val="18"/>
                <w:szCs w:val="18"/>
                <w:lang w:eastAsia="zh-CN"/>
              </w:rPr>
              <w:t>Nokia</w:t>
            </w:r>
            <w:bookmarkEnd w:id="29"/>
            <w:r>
              <w:rPr>
                <w:sz w:val="18"/>
                <w:szCs w:val="18"/>
                <w:lang w:eastAsia="zh-CN"/>
              </w:rPr>
              <w:t>, Futurewei,</w:t>
            </w:r>
          </w:p>
        </w:tc>
      </w:tr>
      <w:tr w:rsidR="00880DEC" w14:paraId="22048FB0" w14:textId="77777777" w:rsidTr="00CF54C0">
        <w:tc>
          <w:tcPr>
            <w:tcW w:w="1275" w:type="dxa"/>
            <w:vMerge/>
            <w:vAlign w:val="center"/>
          </w:tcPr>
          <w:p w14:paraId="39435746" w14:textId="77777777" w:rsidR="00880DEC" w:rsidRDefault="00880DEC" w:rsidP="00A35580">
            <w:pPr>
              <w:rPr>
                <w:sz w:val="18"/>
                <w:szCs w:val="18"/>
                <w:lang w:eastAsia="zh-CN"/>
              </w:rPr>
            </w:pPr>
          </w:p>
        </w:tc>
        <w:tc>
          <w:tcPr>
            <w:tcW w:w="2405" w:type="dxa"/>
            <w:vAlign w:val="center"/>
          </w:tcPr>
          <w:p w14:paraId="6777E78D" w14:textId="77777777" w:rsidR="00880DEC" w:rsidRDefault="00880DEC" w:rsidP="00A35580">
            <w:pPr>
              <w:jc w:val="left"/>
              <w:rPr>
                <w:sz w:val="18"/>
                <w:szCs w:val="18"/>
                <w:lang w:eastAsia="zh-CN"/>
              </w:rPr>
            </w:pPr>
            <w:r>
              <w:rPr>
                <w:sz w:val="18"/>
                <w:szCs w:val="18"/>
                <w:lang w:eastAsia="zh-CN"/>
              </w:rPr>
              <w:t>46dBm/20MHz</w:t>
            </w:r>
          </w:p>
        </w:tc>
        <w:tc>
          <w:tcPr>
            <w:tcW w:w="8180" w:type="dxa"/>
            <w:vAlign w:val="center"/>
          </w:tcPr>
          <w:p w14:paraId="7DFB053A" w14:textId="77777777" w:rsidR="00880DEC" w:rsidRDefault="00880DEC" w:rsidP="00A35580">
            <w:pPr>
              <w:rPr>
                <w:sz w:val="18"/>
                <w:szCs w:val="18"/>
                <w:lang w:eastAsia="zh-CN"/>
              </w:rPr>
            </w:pPr>
            <w:r>
              <w:rPr>
                <w:rFonts w:hint="eastAsia"/>
                <w:sz w:val="18"/>
                <w:szCs w:val="18"/>
                <w:lang w:eastAsia="zh-CN"/>
              </w:rPr>
              <w:t>Q</w:t>
            </w:r>
            <w:r>
              <w:rPr>
                <w:sz w:val="18"/>
                <w:szCs w:val="18"/>
                <w:lang w:eastAsia="zh-CN"/>
              </w:rPr>
              <w:t>ualcomm, Apple,</w:t>
            </w:r>
          </w:p>
        </w:tc>
      </w:tr>
      <w:tr w:rsidR="00880DEC" w14:paraId="5B3C0B4D" w14:textId="77777777" w:rsidTr="00CF54C0">
        <w:tc>
          <w:tcPr>
            <w:tcW w:w="1275" w:type="dxa"/>
            <w:vMerge/>
            <w:vAlign w:val="center"/>
          </w:tcPr>
          <w:p w14:paraId="2409121B" w14:textId="77777777" w:rsidR="00880DEC" w:rsidRDefault="00880DEC" w:rsidP="00A35580">
            <w:pPr>
              <w:rPr>
                <w:sz w:val="18"/>
                <w:szCs w:val="18"/>
                <w:lang w:eastAsia="zh-CN"/>
              </w:rPr>
            </w:pPr>
          </w:p>
        </w:tc>
        <w:tc>
          <w:tcPr>
            <w:tcW w:w="2405" w:type="dxa"/>
            <w:vAlign w:val="center"/>
          </w:tcPr>
          <w:p w14:paraId="0B084E02" w14:textId="77777777" w:rsidR="00880DEC" w:rsidRDefault="00880DEC" w:rsidP="00A35580">
            <w:pPr>
              <w:jc w:val="left"/>
              <w:rPr>
                <w:sz w:val="18"/>
                <w:szCs w:val="18"/>
                <w:lang w:eastAsia="zh-CN"/>
              </w:rPr>
            </w:pPr>
            <w:r>
              <w:rPr>
                <w:sz w:val="18"/>
                <w:szCs w:val="18"/>
                <w:lang w:eastAsia="zh-CN"/>
              </w:rPr>
              <w:t>49dBm/20MHz</w:t>
            </w:r>
          </w:p>
        </w:tc>
        <w:tc>
          <w:tcPr>
            <w:tcW w:w="8180" w:type="dxa"/>
            <w:vAlign w:val="center"/>
          </w:tcPr>
          <w:p w14:paraId="58A55F0B" w14:textId="77777777" w:rsidR="00880DEC" w:rsidRDefault="00880DEC" w:rsidP="00A35580">
            <w:pPr>
              <w:rPr>
                <w:sz w:val="18"/>
                <w:szCs w:val="18"/>
                <w:lang w:eastAsia="zh-CN"/>
              </w:rPr>
            </w:pPr>
            <w:r>
              <w:rPr>
                <w:rFonts w:hint="eastAsia"/>
                <w:sz w:val="18"/>
                <w:szCs w:val="18"/>
                <w:lang w:eastAsia="zh-CN"/>
              </w:rPr>
              <w:t>E</w:t>
            </w:r>
            <w:r>
              <w:rPr>
                <w:sz w:val="18"/>
                <w:szCs w:val="18"/>
                <w:lang w:eastAsia="zh-CN"/>
              </w:rPr>
              <w:t>ricsson,</w:t>
            </w:r>
          </w:p>
        </w:tc>
      </w:tr>
      <w:tr w:rsidR="00880DEC" w14:paraId="18948C2B" w14:textId="77777777" w:rsidTr="00CF54C0">
        <w:tc>
          <w:tcPr>
            <w:tcW w:w="1275" w:type="dxa"/>
            <w:vMerge w:val="restart"/>
            <w:vAlign w:val="center"/>
          </w:tcPr>
          <w:p w14:paraId="1E97458D" w14:textId="77777777" w:rsidR="00880DEC" w:rsidRDefault="00880DEC" w:rsidP="00A35580">
            <w:pPr>
              <w:rPr>
                <w:sz w:val="18"/>
                <w:szCs w:val="18"/>
                <w:lang w:eastAsia="zh-CN"/>
              </w:rPr>
            </w:pPr>
            <w:r>
              <w:rPr>
                <w:sz w:val="18"/>
                <w:szCs w:val="18"/>
                <w:lang w:eastAsia="zh-CN"/>
              </w:rPr>
              <w:t xml:space="preserve">Around 7GHz </w:t>
            </w:r>
          </w:p>
        </w:tc>
        <w:tc>
          <w:tcPr>
            <w:tcW w:w="2405" w:type="dxa"/>
            <w:vAlign w:val="center"/>
          </w:tcPr>
          <w:p w14:paraId="2C540099" w14:textId="77777777" w:rsidR="00880DEC" w:rsidRDefault="00880DEC" w:rsidP="00A35580">
            <w:pPr>
              <w:jc w:val="left"/>
              <w:rPr>
                <w:sz w:val="18"/>
                <w:szCs w:val="18"/>
                <w:lang w:eastAsia="zh-CN"/>
              </w:rPr>
            </w:pPr>
            <w:r>
              <w:rPr>
                <w:sz w:val="18"/>
                <w:szCs w:val="18"/>
                <w:lang w:eastAsia="zh-CN"/>
              </w:rPr>
              <w:t>44dBm/20MHz</w:t>
            </w:r>
          </w:p>
        </w:tc>
        <w:tc>
          <w:tcPr>
            <w:tcW w:w="8180" w:type="dxa"/>
            <w:vAlign w:val="center"/>
          </w:tcPr>
          <w:p w14:paraId="2DA7C746" w14:textId="2BF3F025" w:rsidR="00880DEC" w:rsidRDefault="00880DEC" w:rsidP="00A35580">
            <w:pPr>
              <w:rPr>
                <w:sz w:val="18"/>
                <w:szCs w:val="18"/>
                <w:lang w:eastAsia="zh-CN"/>
              </w:rPr>
            </w:pPr>
            <w:r>
              <w:rPr>
                <w:rFonts w:hint="eastAsia"/>
                <w:sz w:val="18"/>
                <w:szCs w:val="18"/>
                <w:lang w:eastAsia="zh-CN"/>
              </w:rPr>
              <w:t>H</w:t>
            </w:r>
            <w:r>
              <w:rPr>
                <w:sz w:val="18"/>
                <w:szCs w:val="18"/>
                <w:lang w:eastAsia="zh-CN"/>
              </w:rPr>
              <w:t>uawei, vivo, OPPO, CATT, Interdigital, DCM, Samsung, MTK, Sony, Intel, Ofinno, Futurewei, ETRI</w:t>
            </w:r>
            <w:r w:rsidR="0019144B">
              <w:rPr>
                <w:sz w:val="18"/>
                <w:szCs w:val="18"/>
                <w:lang w:eastAsia="zh-CN"/>
              </w:rPr>
              <w:t>, Nokia</w:t>
            </w:r>
            <w:r w:rsidR="004C3CE4">
              <w:rPr>
                <w:sz w:val="18"/>
                <w:szCs w:val="18"/>
                <w:lang w:eastAsia="zh-CN"/>
              </w:rPr>
              <w:t xml:space="preserve"> </w:t>
            </w:r>
            <w:r w:rsidR="0019144B">
              <w:rPr>
                <w:sz w:val="18"/>
                <w:szCs w:val="18"/>
                <w:lang w:eastAsia="zh-CN"/>
              </w:rPr>
              <w:t>(EIRP&lt;88</w:t>
            </w:r>
            <w:r w:rsidR="0019144B">
              <w:rPr>
                <w:rFonts w:hint="eastAsia"/>
                <w:sz w:val="18"/>
                <w:szCs w:val="18"/>
                <w:lang w:eastAsia="zh-CN"/>
              </w:rPr>
              <w:t>dB</w:t>
            </w:r>
            <w:r w:rsidR="0019144B">
              <w:rPr>
                <w:sz w:val="18"/>
                <w:szCs w:val="18"/>
                <w:lang w:eastAsia="zh-CN"/>
              </w:rPr>
              <w:t>m)</w:t>
            </w:r>
          </w:p>
        </w:tc>
      </w:tr>
      <w:tr w:rsidR="005E04C5" w14:paraId="05E7365E" w14:textId="77777777" w:rsidTr="00CF54C0">
        <w:tc>
          <w:tcPr>
            <w:tcW w:w="1275" w:type="dxa"/>
            <w:vMerge/>
            <w:vAlign w:val="center"/>
          </w:tcPr>
          <w:p w14:paraId="498EFC8D" w14:textId="77777777" w:rsidR="005E04C5" w:rsidRDefault="005E04C5" w:rsidP="005E04C5">
            <w:pPr>
              <w:rPr>
                <w:sz w:val="18"/>
                <w:szCs w:val="18"/>
                <w:lang w:eastAsia="zh-CN"/>
              </w:rPr>
            </w:pPr>
          </w:p>
        </w:tc>
        <w:tc>
          <w:tcPr>
            <w:tcW w:w="2405" w:type="dxa"/>
            <w:vAlign w:val="center"/>
          </w:tcPr>
          <w:p w14:paraId="0D7B9214" w14:textId="54E4157F" w:rsidR="005E04C5" w:rsidRDefault="005E04C5" w:rsidP="005E04C5">
            <w:pPr>
              <w:jc w:val="left"/>
              <w:rPr>
                <w:sz w:val="18"/>
                <w:szCs w:val="18"/>
                <w:lang w:eastAsia="zh-CN"/>
              </w:rPr>
            </w:pPr>
            <w:r>
              <w:rPr>
                <w:sz w:val="18"/>
                <w:szCs w:val="18"/>
                <w:lang w:eastAsia="zh-CN"/>
              </w:rPr>
              <w:t>41dBm/20MHz</w:t>
            </w:r>
          </w:p>
        </w:tc>
        <w:tc>
          <w:tcPr>
            <w:tcW w:w="8180" w:type="dxa"/>
            <w:vAlign w:val="center"/>
          </w:tcPr>
          <w:p w14:paraId="589FCF79" w14:textId="4D1992C9" w:rsidR="005E04C5" w:rsidRDefault="005E04C5" w:rsidP="005E04C5">
            <w:pPr>
              <w:rPr>
                <w:sz w:val="18"/>
                <w:szCs w:val="18"/>
                <w:lang w:eastAsia="zh-CN"/>
              </w:rPr>
            </w:pPr>
            <w:r>
              <w:rPr>
                <w:rFonts w:hint="eastAsia"/>
                <w:sz w:val="18"/>
                <w:szCs w:val="18"/>
                <w:lang w:eastAsia="zh-CN"/>
              </w:rPr>
              <w:t>Q</w:t>
            </w:r>
            <w:r>
              <w:rPr>
                <w:sz w:val="18"/>
                <w:szCs w:val="18"/>
                <w:lang w:eastAsia="zh-CN"/>
              </w:rPr>
              <w:t>ualcomm</w:t>
            </w:r>
          </w:p>
        </w:tc>
      </w:tr>
      <w:tr w:rsidR="00CF54C0" w14:paraId="1F0D9283" w14:textId="77777777" w:rsidTr="00CF54C0">
        <w:tc>
          <w:tcPr>
            <w:tcW w:w="1275" w:type="dxa"/>
            <w:vMerge/>
            <w:vAlign w:val="center"/>
          </w:tcPr>
          <w:p w14:paraId="3F73FDE2" w14:textId="77777777" w:rsidR="00CF54C0" w:rsidRDefault="00CF54C0" w:rsidP="00CF54C0">
            <w:pPr>
              <w:rPr>
                <w:sz w:val="18"/>
                <w:szCs w:val="18"/>
                <w:lang w:eastAsia="zh-CN"/>
              </w:rPr>
            </w:pPr>
          </w:p>
        </w:tc>
        <w:tc>
          <w:tcPr>
            <w:tcW w:w="2405" w:type="dxa"/>
            <w:vAlign w:val="center"/>
          </w:tcPr>
          <w:p w14:paraId="5FDF8CC9" w14:textId="142FEEF9" w:rsidR="00CF54C0" w:rsidRDefault="00CF54C0" w:rsidP="00CF54C0">
            <w:pPr>
              <w:jc w:val="left"/>
              <w:rPr>
                <w:sz w:val="18"/>
                <w:szCs w:val="18"/>
                <w:lang w:eastAsia="zh-CN"/>
              </w:rPr>
            </w:pPr>
            <w:r>
              <w:rPr>
                <w:sz w:val="18"/>
                <w:szCs w:val="18"/>
                <w:lang w:eastAsia="zh-CN"/>
              </w:rPr>
              <w:t>43dBm/20MHz</w:t>
            </w:r>
          </w:p>
        </w:tc>
        <w:tc>
          <w:tcPr>
            <w:tcW w:w="8180" w:type="dxa"/>
            <w:vAlign w:val="center"/>
          </w:tcPr>
          <w:p w14:paraId="1E28D203" w14:textId="3A83F0B3" w:rsidR="00CF54C0" w:rsidRDefault="00CF54C0" w:rsidP="00CF54C0">
            <w:pPr>
              <w:rPr>
                <w:sz w:val="18"/>
                <w:szCs w:val="18"/>
                <w:lang w:eastAsia="zh-CN"/>
              </w:rPr>
            </w:pPr>
            <w:r>
              <w:rPr>
                <w:rFonts w:hint="eastAsia"/>
                <w:sz w:val="18"/>
                <w:szCs w:val="18"/>
                <w:lang w:eastAsia="zh-CN"/>
              </w:rPr>
              <w:t>H</w:t>
            </w:r>
            <w:r>
              <w:rPr>
                <w:sz w:val="18"/>
                <w:szCs w:val="18"/>
                <w:lang w:eastAsia="zh-CN"/>
              </w:rPr>
              <w:t>uawei</w:t>
            </w:r>
          </w:p>
        </w:tc>
      </w:tr>
      <w:tr w:rsidR="00CF54C0" w14:paraId="3EBE5E2D" w14:textId="77777777" w:rsidTr="00CF54C0">
        <w:tc>
          <w:tcPr>
            <w:tcW w:w="1275" w:type="dxa"/>
            <w:vMerge/>
            <w:vAlign w:val="center"/>
          </w:tcPr>
          <w:p w14:paraId="15D208E4" w14:textId="77777777" w:rsidR="00CF54C0" w:rsidRDefault="00CF54C0" w:rsidP="00CF54C0">
            <w:pPr>
              <w:rPr>
                <w:sz w:val="18"/>
                <w:szCs w:val="18"/>
                <w:lang w:eastAsia="zh-CN"/>
              </w:rPr>
            </w:pPr>
          </w:p>
        </w:tc>
        <w:tc>
          <w:tcPr>
            <w:tcW w:w="2405" w:type="dxa"/>
            <w:vAlign w:val="center"/>
          </w:tcPr>
          <w:p w14:paraId="35ABE04E" w14:textId="77777777" w:rsidR="00CF54C0" w:rsidRDefault="00CF54C0" w:rsidP="00CF54C0">
            <w:pPr>
              <w:jc w:val="left"/>
              <w:rPr>
                <w:sz w:val="18"/>
                <w:szCs w:val="18"/>
                <w:lang w:eastAsia="zh-CN"/>
              </w:rPr>
            </w:pPr>
            <w:r>
              <w:rPr>
                <w:sz w:val="18"/>
                <w:szCs w:val="18"/>
                <w:lang w:eastAsia="zh-CN"/>
              </w:rPr>
              <w:t>33dBm/20MHz (micro layer)</w:t>
            </w:r>
          </w:p>
        </w:tc>
        <w:tc>
          <w:tcPr>
            <w:tcW w:w="8180" w:type="dxa"/>
            <w:vAlign w:val="center"/>
          </w:tcPr>
          <w:p w14:paraId="1DC8E322" w14:textId="77777777" w:rsidR="00CF54C0" w:rsidRDefault="00CF54C0" w:rsidP="00CF54C0">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CF54C0" w14:paraId="7E5F3B75" w14:textId="77777777" w:rsidTr="00CF54C0">
        <w:tc>
          <w:tcPr>
            <w:tcW w:w="1275" w:type="dxa"/>
            <w:vMerge/>
            <w:vAlign w:val="center"/>
          </w:tcPr>
          <w:p w14:paraId="282FC17C" w14:textId="77777777" w:rsidR="00CF54C0" w:rsidRDefault="00CF54C0" w:rsidP="00CF54C0">
            <w:pPr>
              <w:rPr>
                <w:sz w:val="18"/>
                <w:szCs w:val="18"/>
                <w:lang w:eastAsia="zh-CN"/>
              </w:rPr>
            </w:pPr>
          </w:p>
        </w:tc>
        <w:tc>
          <w:tcPr>
            <w:tcW w:w="2405" w:type="dxa"/>
            <w:vAlign w:val="center"/>
          </w:tcPr>
          <w:p w14:paraId="4B1E836B" w14:textId="77777777" w:rsidR="00CF54C0" w:rsidRDefault="00CF54C0" w:rsidP="00CF54C0">
            <w:pPr>
              <w:jc w:val="left"/>
              <w:rPr>
                <w:sz w:val="18"/>
                <w:szCs w:val="18"/>
                <w:lang w:eastAsia="zh-CN"/>
              </w:rPr>
            </w:pPr>
            <w:r>
              <w:rPr>
                <w:sz w:val="18"/>
                <w:szCs w:val="18"/>
                <w:lang w:eastAsia="zh-CN"/>
              </w:rPr>
              <w:t>46dBm/20MHz</w:t>
            </w:r>
          </w:p>
        </w:tc>
        <w:tc>
          <w:tcPr>
            <w:tcW w:w="8180" w:type="dxa"/>
            <w:vAlign w:val="center"/>
          </w:tcPr>
          <w:p w14:paraId="6CA483C0" w14:textId="77777777" w:rsidR="00CF54C0" w:rsidRDefault="00CF54C0" w:rsidP="00CF54C0">
            <w:pPr>
              <w:rPr>
                <w:sz w:val="18"/>
                <w:szCs w:val="18"/>
                <w:lang w:eastAsia="zh-CN"/>
              </w:rPr>
            </w:pPr>
            <w:r>
              <w:rPr>
                <w:rFonts w:hint="eastAsia"/>
                <w:sz w:val="18"/>
                <w:szCs w:val="18"/>
                <w:lang w:eastAsia="zh-CN"/>
              </w:rPr>
              <w:t>Q</w:t>
            </w:r>
            <w:r>
              <w:rPr>
                <w:sz w:val="18"/>
                <w:szCs w:val="18"/>
                <w:lang w:eastAsia="zh-CN"/>
              </w:rPr>
              <w:t xml:space="preserve">ualcomm, </w:t>
            </w:r>
            <w:r>
              <w:rPr>
                <w:rFonts w:hint="eastAsia"/>
                <w:sz w:val="18"/>
                <w:szCs w:val="18"/>
                <w:lang w:eastAsia="zh-CN"/>
              </w:rPr>
              <w:t>A</w:t>
            </w:r>
            <w:r>
              <w:rPr>
                <w:sz w:val="18"/>
                <w:szCs w:val="18"/>
                <w:lang w:eastAsia="zh-CN"/>
              </w:rPr>
              <w:t>pple</w:t>
            </w:r>
          </w:p>
        </w:tc>
      </w:tr>
      <w:tr w:rsidR="00CF54C0" w14:paraId="2C259A67" w14:textId="77777777" w:rsidTr="00CF54C0">
        <w:tc>
          <w:tcPr>
            <w:tcW w:w="1275" w:type="dxa"/>
            <w:vMerge/>
            <w:vAlign w:val="center"/>
          </w:tcPr>
          <w:p w14:paraId="1E7DAFEC" w14:textId="77777777" w:rsidR="00CF54C0" w:rsidRDefault="00CF54C0" w:rsidP="00CF54C0">
            <w:pPr>
              <w:rPr>
                <w:sz w:val="18"/>
                <w:szCs w:val="18"/>
                <w:lang w:eastAsia="zh-CN"/>
              </w:rPr>
            </w:pPr>
          </w:p>
        </w:tc>
        <w:tc>
          <w:tcPr>
            <w:tcW w:w="2405" w:type="dxa"/>
            <w:vAlign w:val="center"/>
          </w:tcPr>
          <w:p w14:paraId="56D2AE66" w14:textId="77777777" w:rsidR="00CF54C0" w:rsidRDefault="00CF54C0" w:rsidP="00CF54C0">
            <w:pPr>
              <w:jc w:val="left"/>
              <w:rPr>
                <w:sz w:val="18"/>
                <w:szCs w:val="18"/>
                <w:lang w:eastAsia="zh-CN"/>
              </w:rPr>
            </w:pPr>
            <w:r>
              <w:rPr>
                <w:sz w:val="18"/>
                <w:szCs w:val="18"/>
                <w:lang w:eastAsia="zh-CN"/>
              </w:rPr>
              <w:t>49dBm/20MHz</w:t>
            </w:r>
          </w:p>
        </w:tc>
        <w:tc>
          <w:tcPr>
            <w:tcW w:w="8180" w:type="dxa"/>
            <w:vAlign w:val="center"/>
          </w:tcPr>
          <w:p w14:paraId="6B796BB3" w14:textId="77777777" w:rsidR="00CF54C0" w:rsidRDefault="00CF54C0" w:rsidP="00CF54C0">
            <w:pPr>
              <w:rPr>
                <w:sz w:val="18"/>
                <w:szCs w:val="18"/>
                <w:lang w:eastAsia="zh-CN"/>
              </w:rPr>
            </w:pPr>
            <w:r>
              <w:rPr>
                <w:rFonts w:hint="eastAsia"/>
                <w:sz w:val="18"/>
                <w:szCs w:val="18"/>
                <w:lang w:eastAsia="zh-CN"/>
              </w:rPr>
              <w:t>E</w:t>
            </w:r>
            <w:r>
              <w:rPr>
                <w:sz w:val="18"/>
                <w:szCs w:val="18"/>
                <w:lang w:eastAsia="zh-CN"/>
              </w:rPr>
              <w:t>ricsson,</w:t>
            </w:r>
          </w:p>
        </w:tc>
      </w:tr>
      <w:tr w:rsidR="00CF54C0" w14:paraId="0A3156CE" w14:textId="77777777" w:rsidTr="00CF54C0">
        <w:tc>
          <w:tcPr>
            <w:tcW w:w="1275" w:type="dxa"/>
            <w:vMerge/>
            <w:vAlign w:val="center"/>
          </w:tcPr>
          <w:p w14:paraId="39A13C4F" w14:textId="77777777" w:rsidR="00CF54C0" w:rsidRDefault="00CF54C0" w:rsidP="00CF54C0">
            <w:pPr>
              <w:rPr>
                <w:sz w:val="18"/>
                <w:szCs w:val="18"/>
                <w:lang w:eastAsia="zh-CN"/>
              </w:rPr>
            </w:pPr>
          </w:p>
        </w:tc>
        <w:tc>
          <w:tcPr>
            <w:tcW w:w="2405" w:type="dxa"/>
            <w:vAlign w:val="center"/>
          </w:tcPr>
          <w:p w14:paraId="799362D6" w14:textId="77777777" w:rsidR="00CF54C0" w:rsidRDefault="00CF54C0" w:rsidP="00CF54C0">
            <w:pPr>
              <w:jc w:val="left"/>
              <w:rPr>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2643982A" w14:textId="77777777" w:rsidR="00CF54C0" w:rsidRDefault="00CF54C0" w:rsidP="00CF54C0">
            <w:pPr>
              <w:rPr>
                <w:sz w:val="18"/>
                <w:szCs w:val="18"/>
                <w:lang w:eastAsia="zh-CN"/>
              </w:rPr>
            </w:pPr>
            <w:r>
              <w:rPr>
                <w:rFonts w:hint="eastAsia"/>
                <w:sz w:val="18"/>
                <w:szCs w:val="18"/>
                <w:lang w:eastAsia="zh-CN"/>
              </w:rPr>
              <w:t>Z</w:t>
            </w:r>
            <w:r>
              <w:rPr>
                <w:sz w:val="18"/>
                <w:szCs w:val="18"/>
                <w:lang w:eastAsia="zh-CN"/>
              </w:rPr>
              <w:t>TE</w:t>
            </w:r>
          </w:p>
        </w:tc>
      </w:tr>
      <w:tr w:rsidR="00CF54C0" w14:paraId="29EFB41D" w14:textId="77777777" w:rsidTr="00CF54C0">
        <w:tc>
          <w:tcPr>
            <w:tcW w:w="1275" w:type="dxa"/>
            <w:vMerge w:val="restart"/>
            <w:vAlign w:val="center"/>
          </w:tcPr>
          <w:p w14:paraId="21DBE49F" w14:textId="77777777" w:rsidR="00CF54C0" w:rsidRDefault="00CF54C0" w:rsidP="00CF54C0">
            <w:pPr>
              <w:rPr>
                <w:sz w:val="18"/>
                <w:szCs w:val="18"/>
                <w:lang w:eastAsia="zh-CN"/>
              </w:rPr>
            </w:pPr>
            <w:r>
              <w:rPr>
                <w:sz w:val="18"/>
                <w:szCs w:val="18"/>
                <w:lang w:eastAsia="zh-CN"/>
              </w:rPr>
              <w:t>Around 15GHz</w:t>
            </w:r>
          </w:p>
        </w:tc>
        <w:tc>
          <w:tcPr>
            <w:tcW w:w="2405" w:type="dxa"/>
            <w:vAlign w:val="center"/>
          </w:tcPr>
          <w:p w14:paraId="0BDE5BB1" w14:textId="77777777" w:rsidR="00CF54C0" w:rsidRDefault="00CF54C0" w:rsidP="00CF54C0">
            <w:pPr>
              <w:jc w:val="left"/>
              <w:rPr>
                <w:sz w:val="18"/>
                <w:szCs w:val="18"/>
                <w:lang w:eastAsia="zh-CN"/>
              </w:rPr>
            </w:pPr>
            <w:r>
              <w:rPr>
                <w:sz w:val="18"/>
                <w:szCs w:val="18"/>
                <w:lang w:eastAsia="zh-CN"/>
              </w:rPr>
              <w:t>40dBm/20MHz, EIRP not exceed 73dBm</w:t>
            </w:r>
          </w:p>
        </w:tc>
        <w:tc>
          <w:tcPr>
            <w:tcW w:w="8180" w:type="dxa"/>
            <w:vAlign w:val="center"/>
          </w:tcPr>
          <w:p w14:paraId="6C70440E" w14:textId="77777777" w:rsidR="00CF54C0" w:rsidRDefault="00CF54C0" w:rsidP="00CF54C0">
            <w:pPr>
              <w:rPr>
                <w:sz w:val="18"/>
                <w:szCs w:val="18"/>
                <w:lang w:eastAsia="zh-CN"/>
              </w:rPr>
            </w:pPr>
            <w:r>
              <w:rPr>
                <w:rFonts w:hint="eastAsia"/>
                <w:sz w:val="18"/>
                <w:szCs w:val="18"/>
                <w:lang w:eastAsia="zh-CN"/>
              </w:rPr>
              <w:t>H</w:t>
            </w:r>
            <w:r>
              <w:rPr>
                <w:sz w:val="18"/>
                <w:szCs w:val="18"/>
                <w:lang w:eastAsia="zh-CN"/>
              </w:rPr>
              <w:t>uawei, OPPO, Futurewei,</w:t>
            </w:r>
          </w:p>
        </w:tc>
      </w:tr>
      <w:tr w:rsidR="00CF54C0" w14:paraId="672B1212" w14:textId="77777777" w:rsidTr="00CF54C0">
        <w:tc>
          <w:tcPr>
            <w:tcW w:w="1275" w:type="dxa"/>
            <w:vMerge/>
            <w:vAlign w:val="center"/>
          </w:tcPr>
          <w:p w14:paraId="6BDD8D15" w14:textId="77777777" w:rsidR="00CF54C0" w:rsidRDefault="00CF54C0" w:rsidP="00CF54C0">
            <w:pPr>
              <w:rPr>
                <w:sz w:val="18"/>
                <w:szCs w:val="18"/>
                <w:lang w:eastAsia="zh-CN"/>
              </w:rPr>
            </w:pPr>
          </w:p>
        </w:tc>
        <w:tc>
          <w:tcPr>
            <w:tcW w:w="2405" w:type="dxa"/>
            <w:vAlign w:val="center"/>
          </w:tcPr>
          <w:p w14:paraId="2D7A4296" w14:textId="77777777" w:rsidR="00CF54C0" w:rsidRDefault="00CF54C0" w:rsidP="00CF54C0">
            <w:pPr>
              <w:jc w:val="left"/>
              <w:rPr>
                <w:sz w:val="18"/>
                <w:szCs w:val="18"/>
                <w:lang w:eastAsia="zh-CN"/>
              </w:rPr>
            </w:pPr>
            <w:r>
              <w:rPr>
                <w:sz w:val="18"/>
                <w:szCs w:val="18"/>
                <w:lang w:eastAsia="zh-CN"/>
              </w:rPr>
              <w:t>33dBm/20MHz, EIRP not exceed 68dBm (micro layer)</w:t>
            </w:r>
          </w:p>
        </w:tc>
        <w:tc>
          <w:tcPr>
            <w:tcW w:w="8180" w:type="dxa"/>
            <w:vAlign w:val="center"/>
          </w:tcPr>
          <w:p w14:paraId="465933F5" w14:textId="77777777" w:rsidR="00CF54C0" w:rsidRDefault="00CF54C0" w:rsidP="00CF54C0">
            <w:pPr>
              <w:rPr>
                <w:sz w:val="18"/>
                <w:szCs w:val="18"/>
                <w:lang w:eastAsia="zh-CN"/>
              </w:rPr>
            </w:pPr>
            <w:r>
              <w:rPr>
                <w:rFonts w:hint="eastAsia"/>
                <w:sz w:val="18"/>
                <w:szCs w:val="18"/>
                <w:lang w:eastAsia="zh-CN"/>
              </w:rPr>
              <w:t>H</w:t>
            </w:r>
            <w:r>
              <w:rPr>
                <w:sz w:val="18"/>
                <w:szCs w:val="18"/>
                <w:lang w:eastAsia="zh-CN"/>
              </w:rPr>
              <w:t>uawei, OPPO, Nokia, Futurewei,</w:t>
            </w:r>
          </w:p>
        </w:tc>
      </w:tr>
      <w:tr w:rsidR="00CF54C0" w14:paraId="59B9E6B4" w14:textId="77777777" w:rsidTr="00CF54C0">
        <w:tc>
          <w:tcPr>
            <w:tcW w:w="1275" w:type="dxa"/>
            <w:vMerge/>
            <w:vAlign w:val="center"/>
          </w:tcPr>
          <w:p w14:paraId="7A613518" w14:textId="77777777" w:rsidR="00CF54C0" w:rsidRDefault="00CF54C0" w:rsidP="00CF54C0">
            <w:pPr>
              <w:rPr>
                <w:sz w:val="18"/>
                <w:szCs w:val="18"/>
                <w:lang w:eastAsia="zh-CN"/>
              </w:rPr>
            </w:pPr>
          </w:p>
        </w:tc>
        <w:tc>
          <w:tcPr>
            <w:tcW w:w="2405" w:type="dxa"/>
            <w:vAlign w:val="center"/>
          </w:tcPr>
          <w:p w14:paraId="7E3EE3E2" w14:textId="77777777" w:rsidR="00CF54C0" w:rsidRDefault="00CF54C0" w:rsidP="00CF54C0">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4DB95335" w14:textId="77777777" w:rsidR="00CF54C0" w:rsidRDefault="00CF54C0" w:rsidP="00CF54C0">
            <w:pPr>
              <w:rPr>
                <w:sz w:val="18"/>
                <w:szCs w:val="18"/>
                <w:lang w:eastAsia="zh-CN"/>
              </w:rPr>
            </w:pPr>
            <w:r>
              <w:rPr>
                <w:sz w:val="18"/>
                <w:szCs w:val="18"/>
                <w:lang w:eastAsia="zh-CN"/>
              </w:rPr>
              <w:t>Intel,</w:t>
            </w:r>
          </w:p>
        </w:tc>
      </w:tr>
      <w:tr w:rsidR="00CF54C0" w14:paraId="510ABC34" w14:textId="77777777" w:rsidTr="00CF54C0">
        <w:tc>
          <w:tcPr>
            <w:tcW w:w="1275" w:type="dxa"/>
            <w:vMerge/>
            <w:vAlign w:val="center"/>
          </w:tcPr>
          <w:p w14:paraId="4BD4680C" w14:textId="77777777" w:rsidR="00CF54C0" w:rsidRDefault="00CF54C0" w:rsidP="00CF54C0">
            <w:pPr>
              <w:rPr>
                <w:sz w:val="18"/>
                <w:szCs w:val="18"/>
                <w:lang w:eastAsia="zh-CN"/>
              </w:rPr>
            </w:pPr>
          </w:p>
        </w:tc>
        <w:tc>
          <w:tcPr>
            <w:tcW w:w="2405" w:type="dxa"/>
            <w:vAlign w:val="center"/>
          </w:tcPr>
          <w:p w14:paraId="2EA87A57" w14:textId="77777777" w:rsidR="00CF54C0" w:rsidRDefault="00CF54C0" w:rsidP="00CF54C0">
            <w:pPr>
              <w:jc w:val="left"/>
              <w:rPr>
                <w:sz w:val="18"/>
                <w:szCs w:val="18"/>
                <w:lang w:eastAsia="zh-CN"/>
              </w:rPr>
            </w:pPr>
            <w:r>
              <w:rPr>
                <w:sz w:val="18"/>
                <w:szCs w:val="18"/>
                <w:lang w:eastAsia="zh-CN"/>
              </w:rPr>
              <w:t>44dBm/20MHz</w:t>
            </w:r>
          </w:p>
        </w:tc>
        <w:tc>
          <w:tcPr>
            <w:tcW w:w="8180" w:type="dxa"/>
            <w:vAlign w:val="center"/>
          </w:tcPr>
          <w:p w14:paraId="106A1740" w14:textId="77777777" w:rsidR="00CF54C0" w:rsidRDefault="00CF54C0" w:rsidP="00CF54C0">
            <w:pPr>
              <w:rPr>
                <w:sz w:val="18"/>
                <w:szCs w:val="18"/>
                <w:lang w:eastAsia="zh-CN"/>
              </w:rPr>
            </w:pPr>
            <w:r>
              <w:rPr>
                <w:sz w:val="18"/>
                <w:szCs w:val="18"/>
                <w:lang w:eastAsia="zh-CN"/>
              </w:rPr>
              <w:t>Samsung,</w:t>
            </w:r>
          </w:p>
        </w:tc>
      </w:tr>
      <w:tr w:rsidR="00CF54C0" w14:paraId="5B6FD43F" w14:textId="77777777" w:rsidTr="00CF54C0">
        <w:tc>
          <w:tcPr>
            <w:tcW w:w="1275" w:type="dxa"/>
            <w:vMerge/>
            <w:vAlign w:val="center"/>
          </w:tcPr>
          <w:p w14:paraId="23E2FB72" w14:textId="77777777" w:rsidR="00CF54C0" w:rsidRDefault="00CF54C0" w:rsidP="00CF54C0">
            <w:pPr>
              <w:rPr>
                <w:sz w:val="18"/>
                <w:szCs w:val="18"/>
                <w:lang w:eastAsia="zh-CN"/>
              </w:rPr>
            </w:pPr>
          </w:p>
        </w:tc>
        <w:tc>
          <w:tcPr>
            <w:tcW w:w="2405" w:type="dxa"/>
            <w:vAlign w:val="center"/>
          </w:tcPr>
          <w:p w14:paraId="55D5151C" w14:textId="77777777" w:rsidR="00CF54C0" w:rsidRDefault="00CF54C0" w:rsidP="00CF54C0">
            <w:pPr>
              <w:jc w:val="left"/>
              <w:rPr>
                <w:sz w:val="18"/>
                <w:szCs w:val="18"/>
                <w:lang w:eastAsia="zh-CN"/>
              </w:rPr>
            </w:pPr>
            <w:r>
              <w:rPr>
                <w:rFonts w:hint="eastAsia"/>
                <w:sz w:val="18"/>
                <w:szCs w:val="18"/>
                <w:lang w:eastAsia="zh-CN"/>
              </w:rPr>
              <w:t>4</w:t>
            </w:r>
            <w:r>
              <w:rPr>
                <w:sz w:val="18"/>
                <w:szCs w:val="18"/>
                <w:lang w:eastAsia="zh-CN"/>
              </w:rPr>
              <w:t>6.2dBm/20MHz</w:t>
            </w:r>
          </w:p>
        </w:tc>
        <w:tc>
          <w:tcPr>
            <w:tcW w:w="8180" w:type="dxa"/>
            <w:vAlign w:val="center"/>
          </w:tcPr>
          <w:p w14:paraId="6A97C510" w14:textId="77777777" w:rsidR="00CF54C0" w:rsidRDefault="00CF54C0" w:rsidP="00CF54C0">
            <w:pPr>
              <w:rPr>
                <w:sz w:val="18"/>
                <w:szCs w:val="18"/>
                <w:lang w:eastAsia="zh-CN"/>
              </w:rPr>
            </w:pPr>
            <w:r>
              <w:rPr>
                <w:sz w:val="18"/>
                <w:szCs w:val="18"/>
                <w:lang w:eastAsia="zh-CN"/>
              </w:rPr>
              <w:t>Nokia,</w:t>
            </w:r>
          </w:p>
        </w:tc>
      </w:tr>
      <w:tr w:rsidR="00CF54C0" w14:paraId="121C19A0" w14:textId="77777777" w:rsidTr="00CF54C0">
        <w:tc>
          <w:tcPr>
            <w:tcW w:w="1275" w:type="dxa"/>
            <w:vMerge w:val="restart"/>
            <w:vAlign w:val="center"/>
          </w:tcPr>
          <w:p w14:paraId="6C2E6221" w14:textId="77777777" w:rsidR="00CF54C0" w:rsidRDefault="00CF54C0" w:rsidP="00CF54C0">
            <w:pPr>
              <w:rPr>
                <w:sz w:val="18"/>
                <w:szCs w:val="18"/>
                <w:lang w:eastAsia="zh-CN"/>
              </w:rPr>
            </w:pPr>
            <w:r>
              <w:rPr>
                <w:sz w:val="18"/>
                <w:szCs w:val="18"/>
                <w:lang w:eastAsia="zh-CN"/>
              </w:rPr>
              <w:t>Around 30GHz</w:t>
            </w:r>
          </w:p>
        </w:tc>
        <w:tc>
          <w:tcPr>
            <w:tcW w:w="2405" w:type="dxa"/>
            <w:vAlign w:val="center"/>
          </w:tcPr>
          <w:p w14:paraId="4A7785BF" w14:textId="77777777" w:rsidR="00CF54C0" w:rsidRDefault="00CF54C0" w:rsidP="00CF54C0">
            <w:pPr>
              <w:jc w:val="left"/>
              <w:rPr>
                <w:sz w:val="18"/>
                <w:szCs w:val="18"/>
                <w:lang w:eastAsia="zh-CN"/>
              </w:rPr>
            </w:pPr>
            <w:r>
              <w:rPr>
                <w:sz w:val="18"/>
                <w:szCs w:val="18"/>
                <w:lang w:eastAsia="zh-CN"/>
              </w:rPr>
              <w:t>40dBm/20MHz, EIRP not exceed 73dBm</w:t>
            </w:r>
          </w:p>
        </w:tc>
        <w:tc>
          <w:tcPr>
            <w:tcW w:w="8180" w:type="dxa"/>
            <w:vAlign w:val="center"/>
          </w:tcPr>
          <w:p w14:paraId="6652D0AB" w14:textId="7D356D69" w:rsidR="00CF54C0" w:rsidRDefault="00CF54C0" w:rsidP="00CF54C0">
            <w:pPr>
              <w:rPr>
                <w:sz w:val="18"/>
                <w:szCs w:val="18"/>
                <w:lang w:eastAsia="zh-CN"/>
              </w:rPr>
            </w:pPr>
            <w:r>
              <w:rPr>
                <w:rFonts w:hint="eastAsia"/>
                <w:sz w:val="18"/>
                <w:szCs w:val="18"/>
                <w:lang w:eastAsia="zh-CN"/>
              </w:rPr>
              <w:t>H</w:t>
            </w:r>
            <w:r>
              <w:rPr>
                <w:sz w:val="18"/>
                <w:szCs w:val="18"/>
                <w:lang w:eastAsia="zh-CN"/>
              </w:rPr>
              <w:t>uawei, OPPO, ZTE, Futurewei,</w:t>
            </w:r>
            <w:r w:rsidR="005E04C5">
              <w:rPr>
                <w:sz w:val="18"/>
                <w:szCs w:val="18"/>
                <w:lang w:eastAsia="zh-CN"/>
              </w:rPr>
              <w:t>, Qualcomm</w:t>
            </w:r>
          </w:p>
        </w:tc>
      </w:tr>
      <w:tr w:rsidR="00CF54C0" w14:paraId="644A3EA7" w14:textId="77777777" w:rsidTr="00CF54C0">
        <w:tc>
          <w:tcPr>
            <w:tcW w:w="1275" w:type="dxa"/>
            <w:vMerge/>
            <w:vAlign w:val="center"/>
          </w:tcPr>
          <w:p w14:paraId="5B0FB902" w14:textId="77777777" w:rsidR="00CF54C0" w:rsidRDefault="00CF54C0" w:rsidP="00CF54C0">
            <w:pPr>
              <w:rPr>
                <w:sz w:val="18"/>
                <w:szCs w:val="18"/>
                <w:lang w:eastAsia="zh-CN"/>
              </w:rPr>
            </w:pPr>
          </w:p>
        </w:tc>
        <w:tc>
          <w:tcPr>
            <w:tcW w:w="2405" w:type="dxa"/>
            <w:vAlign w:val="center"/>
          </w:tcPr>
          <w:p w14:paraId="0539702D" w14:textId="77777777" w:rsidR="00CF54C0" w:rsidRDefault="00CF54C0" w:rsidP="00CF54C0">
            <w:pPr>
              <w:jc w:val="left"/>
              <w:rPr>
                <w:sz w:val="18"/>
                <w:szCs w:val="18"/>
                <w:lang w:eastAsia="zh-CN"/>
              </w:rPr>
            </w:pPr>
            <w:r>
              <w:rPr>
                <w:sz w:val="18"/>
                <w:szCs w:val="18"/>
                <w:lang w:eastAsia="zh-CN"/>
              </w:rPr>
              <w:t>33dBm/20MHz, EIRP not exceed 68dBm (micro layer)</w:t>
            </w:r>
          </w:p>
        </w:tc>
        <w:tc>
          <w:tcPr>
            <w:tcW w:w="8180" w:type="dxa"/>
            <w:vAlign w:val="center"/>
          </w:tcPr>
          <w:p w14:paraId="079117C9" w14:textId="77777777" w:rsidR="00CF54C0" w:rsidRDefault="00CF54C0" w:rsidP="00CF54C0">
            <w:pPr>
              <w:rPr>
                <w:sz w:val="18"/>
                <w:szCs w:val="18"/>
                <w:lang w:eastAsia="zh-CN"/>
              </w:rPr>
            </w:pPr>
            <w:r>
              <w:rPr>
                <w:rFonts w:hint="eastAsia"/>
                <w:sz w:val="18"/>
                <w:szCs w:val="18"/>
                <w:lang w:eastAsia="zh-CN"/>
              </w:rPr>
              <w:t>H</w:t>
            </w:r>
            <w:r>
              <w:rPr>
                <w:sz w:val="18"/>
                <w:szCs w:val="18"/>
                <w:lang w:eastAsia="zh-CN"/>
              </w:rPr>
              <w:t>uawei, OPPO, ZTE, Nokia, Futurewei,</w:t>
            </w:r>
          </w:p>
        </w:tc>
      </w:tr>
      <w:tr w:rsidR="00CF54C0" w14:paraId="1E7233E2" w14:textId="77777777" w:rsidTr="00CF54C0">
        <w:tc>
          <w:tcPr>
            <w:tcW w:w="1275" w:type="dxa"/>
            <w:vMerge/>
            <w:vAlign w:val="center"/>
          </w:tcPr>
          <w:p w14:paraId="0F527532" w14:textId="77777777" w:rsidR="00CF54C0" w:rsidRDefault="00CF54C0" w:rsidP="00CF54C0">
            <w:pPr>
              <w:rPr>
                <w:sz w:val="18"/>
                <w:szCs w:val="18"/>
                <w:lang w:eastAsia="zh-CN"/>
              </w:rPr>
            </w:pPr>
          </w:p>
        </w:tc>
        <w:tc>
          <w:tcPr>
            <w:tcW w:w="2405" w:type="dxa"/>
            <w:vAlign w:val="center"/>
          </w:tcPr>
          <w:p w14:paraId="6966C18C" w14:textId="77777777" w:rsidR="00CF54C0" w:rsidRDefault="00CF54C0" w:rsidP="00CF54C0">
            <w:pPr>
              <w:jc w:val="left"/>
              <w:rPr>
                <w:sz w:val="18"/>
                <w:szCs w:val="18"/>
                <w:lang w:eastAsia="zh-CN"/>
              </w:rPr>
            </w:pPr>
            <w:r>
              <w:rPr>
                <w:sz w:val="18"/>
                <w:szCs w:val="18"/>
                <w:lang w:eastAsia="zh-CN"/>
              </w:rPr>
              <w:t>34dBm/20MHz</w:t>
            </w:r>
          </w:p>
        </w:tc>
        <w:tc>
          <w:tcPr>
            <w:tcW w:w="8180" w:type="dxa"/>
            <w:vAlign w:val="center"/>
          </w:tcPr>
          <w:p w14:paraId="261C1584" w14:textId="77777777" w:rsidR="00CF54C0" w:rsidRDefault="00CF54C0" w:rsidP="00CF54C0">
            <w:pPr>
              <w:rPr>
                <w:sz w:val="18"/>
                <w:szCs w:val="18"/>
                <w:lang w:eastAsia="zh-CN"/>
              </w:rPr>
            </w:pPr>
            <w:r>
              <w:rPr>
                <w:rFonts w:hint="eastAsia"/>
                <w:sz w:val="18"/>
                <w:szCs w:val="18"/>
                <w:lang w:eastAsia="zh-CN"/>
              </w:rPr>
              <w:t>v</w:t>
            </w:r>
            <w:r>
              <w:rPr>
                <w:sz w:val="18"/>
                <w:szCs w:val="18"/>
                <w:lang w:eastAsia="zh-CN"/>
              </w:rPr>
              <w:t xml:space="preserve">ivo, </w:t>
            </w:r>
            <w:r>
              <w:rPr>
                <w:rFonts w:hint="eastAsia"/>
                <w:sz w:val="18"/>
                <w:szCs w:val="18"/>
                <w:lang w:eastAsia="zh-CN"/>
              </w:rPr>
              <w:t>E</w:t>
            </w:r>
            <w:r>
              <w:rPr>
                <w:sz w:val="18"/>
                <w:szCs w:val="18"/>
                <w:lang w:eastAsia="zh-CN"/>
              </w:rPr>
              <w:t>ricsson,</w:t>
            </w:r>
          </w:p>
        </w:tc>
      </w:tr>
      <w:tr w:rsidR="00CF54C0" w14:paraId="14551900" w14:textId="77777777" w:rsidTr="00CF54C0">
        <w:tc>
          <w:tcPr>
            <w:tcW w:w="1275" w:type="dxa"/>
            <w:vMerge/>
            <w:vAlign w:val="center"/>
          </w:tcPr>
          <w:p w14:paraId="1E3D3128" w14:textId="77777777" w:rsidR="00CF54C0" w:rsidRDefault="00CF54C0" w:rsidP="00CF54C0">
            <w:pPr>
              <w:rPr>
                <w:sz w:val="18"/>
                <w:szCs w:val="18"/>
                <w:lang w:eastAsia="zh-CN"/>
              </w:rPr>
            </w:pPr>
          </w:p>
        </w:tc>
        <w:tc>
          <w:tcPr>
            <w:tcW w:w="2405" w:type="dxa"/>
            <w:vAlign w:val="center"/>
          </w:tcPr>
          <w:p w14:paraId="2C938D05" w14:textId="77777777" w:rsidR="00CF54C0" w:rsidRDefault="00CF54C0" w:rsidP="00CF54C0">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3395C937" w14:textId="77777777" w:rsidR="00CF54C0" w:rsidRDefault="00CF54C0" w:rsidP="00CF54C0">
            <w:pPr>
              <w:rPr>
                <w:sz w:val="18"/>
                <w:szCs w:val="18"/>
                <w:lang w:eastAsia="zh-CN"/>
              </w:rPr>
            </w:pPr>
            <w:r>
              <w:rPr>
                <w:sz w:val="18"/>
                <w:szCs w:val="18"/>
                <w:lang w:eastAsia="zh-CN"/>
              </w:rPr>
              <w:t>Samsung,</w:t>
            </w:r>
          </w:p>
        </w:tc>
      </w:tr>
      <w:tr w:rsidR="00CF54C0" w14:paraId="599E6C53" w14:textId="77777777" w:rsidTr="00CF54C0">
        <w:tc>
          <w:tcPr>
            <w:tcW w:w="1275" w:type="dxa"/>
            <w:vMerge/>
            <w:vAlign w:val="center"/>
          </w:tcPr>
          <w:p w14:paraId="1FACDC8F" w14:textId="77777777" w:rsidR="00CF54C0" w:rsidRDefault="00CF54C0" w:rsidP="00CF54C0">
            <w:pPr>
              <w:rPr>
                <w:sz w:val="18"/>
                <w:szCs w:val="18"/>
                <w:lang w:eastAsia="zh-CN"/>
              </w:rPr>
            </w:pPr>
          </w:p>
        </w:tc>
        <w:tc>
          <w:tcPr>
            <w:tcW w:w="2405" w:type="dxa"/>
            <w:vAlign w:val="center"/>
          </w:tcPr>
          <w:p w14:paraId="45961F55" w14:textId="77777777" w:rsidR="00CF54C0" w:rsidRDefault="00CF54C0" w:rsidP="00CF54C0">
            <w:pPr>
              <w:jc w:val="left"/>
              <w:rPr>
                <w:sz w:val="18"/>
                <w:szCs w:val="18"/>
                <w:lang w:eastAsia="zh-CN"/>
              </w:rPr>
            </w:pPr>
            <w:r>
              <w:rPr>
                <w:sz w:val="18"/>
                <w:szCs w:val="18"/>
                <w:lang w:eastAsia="zh-CN"/>
              </w:rPr>
              <w:t>32.6dBm/800MHz</w:t>
            </w:r>
          </w:p>
        </w:tc>
        <w:tc>
          <w:tcPr>
            <w:tcW w:w="8180" w:type="dxa"/>
            <w:vAlign w:val="center"/>
          </w:tcPr>
          <w:p w14:paraId="2B3CE15D" w14:textId="77777777" w:rsidR="00CF54C0" w:rsidRDefault="00CF54C0" w:rsidP="00CF54C0">
            <w:pPr>
              <w:rPr>
                <w:sz w:val="18"/>
                <w:szCs w:val="18"/>
                <w:lang w:eastAsia="zh-CN"/>
              </w:rPr>
            </w:pPr>
            <w:r>
              <w:rPr>
                <w:sz w:val="18"/>
                <w:szCs w:val="18"/>
                <w:lang w:eastAsia="zh-CN"/>
              </w:rPr>
              <w:t>Samsung,</w:t>
            </w:r>
          </w:p>
        </w:tc>
      </w:tr>
      <w:tr w:rsidR="00CF54C0" w14:paraId="20634CCF" w14:textId="77777777" w:rsidTr="00CF54C0">
        <w:tc>
          <w:tcPr>
            <w:tcW w:w="1275" w:type="dxa"/>
            <w:vMerge/>
            <w:vAlign w:val="center"/>
          </w:tcPr>
          <w:p w14:paraId="2DAE8731" w14:textId="77777777" w:rsidR="00CF54C0" w:rsidRDefault="00CF54C0" w:rsidP="00CF54C0">
            <w:pPr>
              <w:rPr>
                <w:sz w:val="18"/>
                <w:szCs w:val="18"/>
                <w:lang w:eastAsia="zh-CN"/>
              </w:rPr>
            </w:pPr>
          </w:p>
        </w:tc>
        <w:tc>
          <w:tcPr>
            <w:tcW w:w="2405" w:type="dxa"/>
            <w:vAlign w:val="center"/>
          </w:tcPr>
          <w:p w14:paraId="1B8530E1" w14:textId="77777777" w:rsidR="00CF54C0" w:rsidRDefault="00CF54C0" w:rsidP="00CF54C0">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5FB0E58D" w14:textId="77777777" w:rsidR="00CF54C0" w:rsidRDefault="00CF54C0" w:rsidP="00CF54C0">
            <w:pPr>
              <w:rPr>
                <w:sz w:val="18"/>
                <w:szCs w:val="18"/>
                <w:lang w:eastAsia="zh-CN"/>
              </w:rPr>
            </w:pPr>
            <w:r>
              <w:rPr>
                <w:sz w:val="18"/>
                <w:szCs w:val="18"/>
                <w:lang w:eastAsia="zh-CN"/>
              </w:rPr>
              <w:t>Intel,</w:t>
            </w:r>
          </w:p>
        </w:tc>
      </w:tr>
      <w:tr w:rsidR="00CF54C0" w14:paraId="52955C03" w14:textId="77777777" w:rsidTr="00CF54C0">
        <w:tc>
          <w:tcPr>
            <w:tcW w:w="1275" w:type="dxa"/>
            <w:vMerge/>
            <w:vAlign w:val="center"/>
          </w:tcPr>
          <w:p w14:paraId="1C865AF9" w14:textId="77777777" w:rsidR="00CF54C0" w:rsidRDefault="00CF54C0" w:rsidP="00CF54C0">
            <w:pPr>
              <w:rPr>
                <w:sz w:val="18"/>
                <w:szCs w:val="18"/>
                <w:lang w:eastAsia="zh-CN"/>
              </w:rPr>
            </w:pPr>
          </w:p>
        </w:tc>
        <w:tc>
          <w:tcPr>
            <w:tcW w:w="2405" w:type="dxa"/>
            <w:vAlign w:val="center"/>
          </w:tcPr>
          <w:p w14:paraId="695CB7A7" w14:textId="77777777" w:rsidR="00CF54C0" w:rsidRDefault="00CF54C0" w:rsidP="00CF54C0">
            <w:pPr>
              <w:jc w:val="left"/>
              <w:rPr>
                <w:sz w:val="18"/>
                <w:szCs w:val="18"/>
                <w:lang w:eastAsia="zh-CN"/>
              </w:rPr>
            </w:pPr>
            <w:r>
              <w:rPr>
                <w:rFonts w:hint="eastAsia"/>
                <w:sz w:val="18"/>
                <w:szCs w:val="18"/>
                <w:lang w:eastAsia="zh-CN"/>
              </w:rPr>
              <w:t>3</w:t>
            </w:r>
            <w:r>
              <w:rPr>
                <w:sz w:val="18"/>
                <w:szCs w:val="18"/>
                <w:lang w:eastAsia="zh-CN"/>
              </w:rPr>
              <w:t>5dBm/20MHz</w:t>
            </w:r>
          </w:p>
        </w:tc>
        <w:tc>
          <w:tcPr>
            <w:tcW w:w="8180" w:type="dxa"/>
            <w:vAlign w:val="center"/>
          </w:tcPr>
          <w:p w14:paraId="24FE8086" w14:textId="77777777" w:rsidR="00CF54C0" w:rsidRDefault="00CF54C0" w:rsidP="00CF54C0">
            <w:pPr>
              <w:rPr>
                <w:sz w:val="18"/>
                <w:szCs w:val="18"/>
                <w:lang w:eastAsia="zh-CN"/>
              </w:rPr>
            </w:pPr>
            <w:r>
              <w:rPr>
                <w:sz w:val="18"/>
                <w:szCs w:val="18"/>
                <w:lang w:eastAsia="zh-CN"/>
              </w:rPr>
              <w:t>Nokia,</w:t>
            </w:r>
          </w:p>
        </w:tc>
      </w:tr>
    </w:tbl>
    <w:p w14:paraId="5E077DA4" w14:textId="059D528E" w:rsidR="00880DEC" w:rsidRDefault="00880DEC" w:rsidP="00C57C06">
      <w:pPr>
        <w:rPr>
          <w:b/>
          <w:lang w:eastAsia="zh-CN"/>
        </w:rPr>
      </w:pPr>
    </w:p>
    <w:tbl>
      <w:tblPr>
        <w:tblStyle w:val="afa"/>
        <w:tblW w:w="0" w:type="auto"/>
        <w:tblInd w:w="108" w:type="dxa"/>
        <w:tblLook w:val="04A0" w:firstRow="1" w:lastRow="0" w:firstColumn="1" w:lastColumn="0" w:noHBand="0" w:noVBand="1"/>
      </w:tblPr>
      <w:tblGrid>
        <w:gridCol w:w="1415"/>
        <w:gridCol w:w="2121"/>
        <w:gridCol w:w="8324"/>
      </w:tblGrid>
      <w:tr w:rsidR="00880DEC" w14:paraId="0CDA704F" w14:textId="77777777" w:rsidTr="00A35580">
        <w:tc>
          <w:tcPr>
            <w:tcW w:w="1418" w:type="dxa"/>
          </w:tcPr>
          <w:p w14:paraId="3D3A4E2D"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00D5E367" w14:textId="77777777" w:rsidR="00880DEC" w:rsidRDefault="00880DEC" w:rsidP="00A35580">
            <w:pPr>
              <w:jc w:val="center"/>
              <w:rPr>
                <w:b/>
                <w:sz w:val="18"/>
                <w:szCs w:val="18"/>
                <w:lang w:eastAsia="zh-CN"/>
              </w:rPr>
            </w:pPr>
            <w:r>
              <w:rPr>
                <w:b/>
                <w:sz w:val="18"/>
                <w:szCs w:val="18"/>
                <w:lang w:eastAsia="zh-CN"/>
              </w:rPr>
              <w:t>UE power class</w:t>
            </w:r>
          </w:p>
        </w:tc>
        <w:tc>
          <w:tcPr>
            <w:tcW w:w="8363" w:type="dxa"/>
          </w:tcPr>
          <w:p w14:paraId="28818BBC"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0FC44BD2" w14:textId="77777777" w:rsidTr="00A35580">
        <w:tc>
          <w:tcPr>
            <w:tcW w:w="1418" w:type="dxa"/>
            <w:vMerge w:val="restart"/>
            <w:vAlign w:val="center"/>
          </w:tcPr>
          <w:p w14:paraId="331350D8" w14:textId="77777777" w:rsidR="00880DEC" w:rsidRDefault="00880DEC" w:rsidP="00A35580">
            <w:pPr>
              <w:jc w:val="left"/>
              <w:rPr>
                <w:sz w:val="18"/>
                <w:szCs w:val="18"/>
                <w:lang w:eastAsia="zh-CN"/>
              </w:rPr>
            </w:pPr>
            <w:r>
              <w:rPr>
                <w:sz w:val="18"/>
                <w:szCs w:val="18"/>
                <w:lang w:eastAsia="zh-CN"/>
              </w:rPr>
              <w:t>Around 7GHz and below</w:t>
            </w:r>
          </w:p>
        </w:tc>
        <w:tc>
          <w:tcPr>
            <w:tcW w:w="2126" w:type="dxa"/>
            <w:vAlign w:val="center"/>
          </w:tcPr>
          <w:p w14:paraId="07112AE7" w14:textId="77777777" w:rsidR="00880DEC" w:rsidRDefault="00880DEC" w:rsidP="00A35580">
            <w:pPr>
              <w:jc w:val="left"/>
              <w:rPr>
                <w:sz w:val="18"/>
                <w:szCs w:val="18"/>
                <w:lang w:eastAsia="zh-CN"/>
              </w:rPr>
            </w:pPr>
            <w:r>
              <w:rPr>
                <w:rFonts w:hint="eastAsia"/>
                <w:sz w:val="18"/>
                <w:szCs w:val="18"/>
                <w:lang w:eastAsia="zh-CN"/>
              </w:rPr>
              <w:t>2</w:t>
            </w:r>
            <w:r>
              <w:rPr>
                <w:sz w:val="18"/>
                <w:szCs w:val="18"/>
                <w:lang w:eastAsia="zh-CN"/>
              </w:rPr>
              <w:t>3dBm (FDD and TDD)</w:t>
            </w:r>
          </w:p>
        </w:tc>
        <w:tc>
          <w:tcPr>
            <w:tcW w:w="8363" w:type="dxa"/>
            <w:vAlign w:val="center"/>
          </w:tcPr>
          <w:p w14:paraId="38A79322" w14:textId="0A6B505A" w:rsidR="00880DEC" w:rsidRDefault="00880DEC" w:rsidP="00A35580">
            <w:pPr>
              <w:rPr>
                <w:sz w:val="18"/>
                <w:szCs w:val="18"/>
                <w:lang w:eastAsia="zh-CN"/>
              </w:rPr>
            </w:pPr>
            <w:r>
              <w:rPr>
                <w:rFonts w:hint="eastAsia"/>
                <w:sz w:val="18"/>
                <w:szCs w:val="18"/>
                <w:lang w:eastAsia="zh-CN"/>
              </w:rPr>
              <w:t>H</w:t>
            </w:r>
            <w:r>
              <w:rPr>
                <w:sz w:val="18"/>
                <w:szCs w:val="18"/>
                <w:lang w:eastAsia="zh-CN"/>
              </w:rPr>
              <w:t>uawei, vivo, OPPO, Ericsson, Interdigital, ZTE, Qualcomm, DCM, Samsung, MTK, Sony, Intel, Nokia, Futurewei, Apple, ETRI</w:t>
            </w:r>
          </w:p>
        </w:tc>
      </w:tr>
      <w:tr w:rsidR="00880DEC" w14:paraId="78A6B34E" w14:textId="77777777" w:rsidTr="00A35580">
        <w:tc>
          <w:tcPr>
            <w:tcW w:w="1418" w:type="dxa"/>
            <w:vMerge/>
            <w:vAlign w:val="center"/>
          </w:tcPr>
          <w:p w14:paraId="789D6597" w14:textId="77777777" w:rsidR="00880DEC" w:rsidRDefault="00880DEC" w:rsidP="00A35580">
            <w:pPr>
              <w:jc w:val="left"/>
              <w:rPr>
                <w:sz w:val="18"/>
                <w:szCs w:val="18"/>
                <w:lang w:eastAsia="zh-CN"/>
              </w:rPr>
            </w:pPr>
          </w:p>
        </w:tc>
        <w:tc>
          <w:tcPr>
            <w:tcW w:w="2126" w:type="dxa"/>
            <w:vAlign w:val="center"/>
          </w:tcPr>
          <w:p w14:paraId="494F5BCC"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363" w:type="dxa"/>
            <w:vAlign w:val="center"/>
          </w:tcPr>
          <w:p w14:paraId="04818A63"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880DEC" w14:paraId="143F7CBD" w14:textId="77777777" w:rsidTr="00A35580">
        <w:tc>
          <w:tcPr>
            <w:tcW w:w="1418" w:type="dxa"/>
            <w:vMerge/>
            <w:vAlign w:val="center"/>
          </w:tcPr>
          <w:p w14:paraId="2E39B225" w14:textId="77777777" w:rsidR="00880DEC" w:rsidRDefault="00880DEC" w:rsidP="00A35580">
            <w:pPr>
              <w:jc w:val="left"/>
              <w:rPr>
                <w:sz w:val="18"/>
                <w:szCs w:val="18"/>
                <w:lang w:eastAsia="zh-CN"/>
              </w:rPr>
            </w:pPr>
          </w:p>
        </w:tc>
        <w:tc>
          <w:tcPr>
            <w:tcW w:w="2126" w:type="dxa"/>
            <w:vAlign w:val="center"/>
          </w:tcPr>
          <w:p w14:paraId="76740430"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363" w:type="dxa"/>
            <w:vAlign w:val="center"/>
          </w:tcPr>
          <w:p w14:paraId="5BD1A1F8"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80DEC" w14:paraId="3F3D9E28" w14:textId="77777777" w:rsidTr="00A35580">
        <w:tc>
          <w:tcPr>
            <w:tcW w:w="1418" w:type="dxa"/>
            <w:vMerge/>
            <w:vAlign w:val="center"/>
          </w:tcPr>
          <w:p w14:paraId="62A129BD" w14:textId="77777777" w:rsidR="00880DEC" w:rsidRDefault="00880DEC" w:rsidP="00A35580">
            <w:pPr>
              <w:jc w:val="left"/>
              <w:rPr>
                <w:sz w:val="18"/>
                <w:szCs w:val="18"/>
                <w:lang w:eastAsia="zh-CN"/>
              </w:rPr>
            </w:pPr>
          </w:p>
        </w:tc>
        <w:tc>
          <w:tcPr>
            <w:tcW w:w="2126" w:type="dxa"/>
            <w:vAlign w:val="center"/>
          </w:tcPr>
          <w:p w14:paraId="5BCB11A6"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363" w:type="dxa"/>
            <w:vAlign w:val="center"/>
          </w:tcPr>
          <w:p w14:paraId="1870ECEA" w14:textId="77777777" w:rsidR="00880DEC" w:rsidRDefault="00880DEC" w:rsidP="00A35580">
            <w:pPr>
              <w:rPr>
                <w:sz w:val="18"/>
                <w:szCs w:val="18"/>
                <w:lang w:eastAsia="zh-CN"/>
              </w:rPr>
            </w:pPr>
            <w:r>
              <w:rPr>
                <w:rFonts w:hint="eastAsia"/>
                <w:sz w:val="18"/>
                <w:szCs w:val="18"/>
                <w:lang w:eastAsia="zh-CN"/>
              </w:rPr>
              <w:t>Z</w:t>
            </w:r>
            <w:r>
              <w:rPr>
                <w:sz w:val="18"/>
                <w:szCs w:val="18"/>
                <w:lang w:eastAsia="zh-CN"/>
              </w:rPr>
              <w:t>TE, Nokia</w:t>
            </w:r>
          </w:p>
        </w:tc>
      </w:tr>
      <w:tr w:rsidR="00880DEC" w14:paraId="2E893E0E" w14:textId="77777777" w:rsidTr="00A35580">
        <w:tc>
          <w:tcPr>
            <w:tcW w:w="1418" w:type="dxa"/>
            <w:vMerge w:val="restart"/>
            <w:vAlign w:val="center"/>
          </w:tcPr>
          <w:p w14:paraId="39E93382" w14:textId="77777777" w:rsidR="00880DEC" w:rsidRDefault="00880DEC" w:rsidP="00A35580">
            <w:pPr>
              <w:jc w:val="left"/>
              <w:rPr>
                <w:sz w:val="18"/>
                <w:szCs w:val="18"/>
                <w:lang w:eastAsia="zh-CN"/>
              </w:rPr>
            </w:pPr>
            <w:r>
              <w:rPr>
                <w:sz w:val="18"/>
                <w:szCs w:val="18"/>
                <w:lang w:eastAsia="zh-CN"/>
              </w:rPr>
              <w:t>Around 15GHz and above</w:t>
            </w:r>
          </w:p>
        </w:tc>
        <w:tc>
          <w:tcPr>
            <w:tcW w:w="2126" w:type="dxa"/>
            <w:vAlign w:val="center"/>
          </w:tcPr>
          <w:p w14:paraId="4269C6F0"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363" w:type="dxa"/>
            <w:vAlign w:val="center"/>
          </w:tcPr>
          <w:p w14:paraId="6F01AE51" w14:textId="77777777" w:rsidR="00880DEC" w:rsidRDefault="00880DEC" w:rsidP="00A35580">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880DEC" w14:paraId="7A3CFA8C" w14:textId="77777777" w:rsidTr="00A35580">
        <w:tc>
          <w:tcPr>
            <w:tcW w:w="1418" w:type="dxa"/>
            <w:vMerge/>
            <w:vAlign w:val="center"/>
          </w:tcPr>
          <w:p w14:paraId="621E76D3" w14:textId="77777777" w:rsidR="00880DEC" w:rsidRDefault="00880DEC" w:rsidP="00A35580">
            <w:pPr>
              <w:rPr>
                <w:sz w:val="18"/>
                <w:szCs w:val="18"/>
                <w:lang w:val="de-DE" w:eastAsia="zh-CN"/>
              </w:rPr>
            </w:pPr>
          </w:p>
        </w:tc>
        <w:tc>
          <w:tcPr>
            <w:tcW w:w="2126" w:type="dxa"/>
            <w:vAlign w:val="center"/>
          </w:tcPr>
          <w:p w14:paraId="45C17164"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363" w:type="dxa"/>
            <w:vAlign w:val="center"/>
          </w:tcPr>
          <w:p w14:paraId="2927E305" w14:textId="77777777" w:rsidR="00880DEC" w:rsidRDefault="00880DEC" w:rsidP="00A35580">
            <w:pPr>
              <w:rPr>
                <w:sz w:val="18"/>
                <w:szCs w:val="18"/>
                <w:lang w:eastAsia="zh-CN"/>
              </w:rPr>
            </w:pPr>
            <w:r>
              <w:rPr>
                <w:sz w:val="18"/>
                <w:szCs w:val="18"/>
                <w:lang w:eastAsia="zh-CN"/>
              </w:rPr>
              <w:t>Nokia,</w:t>
            </w:r>
          </w:p>
        </w:tc>
      </w:tr>
      <w:tr w:rsidR="00880DEC" w14:paraId="71D0BBE3" w14:textId="77777777" w:rsidTr="00A35580">
        <w:tc>
          <w:tcPr>
            <w:tcW w:w="1418" w:type="dxa"/>
            <w:vMerge/>
            <w:vAlign w:val="center"/>
          </w:tcPr>
          <w:p w14:paraId="1064D4DC" w14:textId="77777777" w:rsidR="00880DEC" w:rsidRDefault="00880DEC" w:rsidP="00A35580">
            <w:pPr>
              <w:rPr>
                <w:sz w:val="18"/>
                <w:szCs w:val="18"/>
                <w:lang w:eastAsia="zh-CN"/>
              </w:rPr>
            </w:pPr>
          </w:p>
        </w:tc>
        <w:tc>
          <w:tcPr>
            <w:tcW w:w="2126" w:type="dxa"/>
            <w:vAlign w:val="center"/>
          </w:tcPr>
          <w:p w14:paraId="0746A31D"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363" w:type="dxa"/>
            <w:vAlign w:val="center"/>
          </w:tcPr>
          <w:p w14:paraId="3BEC42F0" w14:textId="29A7C725" w:rsidR="00880DEC" w:rsidRDefault="00880DEC" w:rsidP="00A35580">
            <w:pPr>
              <w:rPr>
                <w:sz w:val="18"/>
                <w:szCs w:val="18"/>
                <w:lang w:eastAsia="zh-CN"/>
              </w:rPr>
            </w:pPr>
            <w:r>
              <w:rPr>
                <w:sz w:val="18"/>
                <w:szCs w:val="18"/>
                <w:lang w:eastAsia="zh-CN"/>
              </w:rPr>
              <w:t>Samsung, Nokia,</w:t>
            </w:r>
            <w:r w:rsidR="002A22C7">
              <w:rPr>
                <w:sz w:val="18"/>
                <w:szCs w:val="18"/>
                <w:lang w:eastAsia="zh-CN"/>
              </w:rPr>
              <w:t xml:space="preserve"> Sony</w:t>
            </w:r>
          </w:p>
        </w:tc>
      </w:tr>
      <w:tr w:rsidR="00880DEC" w14:paraId="5EF2CFD2" w14:textId="77777777" w:rsidTr="00A35580">
        <w:tc>
          <w:tcPr>
            <w:tcW w:w="1418" w:type="dxa"/>
            <w:vMerge/>
            <w:vAlign w:val="center"/>
          </w:tcPr>
          <w:p w14:paraId="6FC4F756" w14:textId="77777777" w:rsidR="00880DEC" w:rsidRDefault="00880DEC" w:rsidP="00A35580">
            <w:pPr>
              <w:rPr>
                <w:sz w:val="18"/>
                <w:szCs w:val="18"/>
                <w:lang w:eastAsia="zh-CN"/>
              </w:rPr>
            </w:pPr>
          </w:p>
        </w:tc>
        <w:tc>
          <w:tcPr>
            <w:tcW w:w="2126" w:type="dxa"/>
            <w:vAlign w:val="center"/>
          </w:tcPr>
          <w:p w14:paraId="72519274"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2dBm</w:t>
            </w:r>
          </w:p>
        </w:tc>
        <w:tc>
          <w:tcPr>
            <w:tcW w:w="8363" w:type="dxa"/>
            <w:vAlign w:val="center"/>
          </w:tcPr>
          <w:p w14:paraId="3E6C61DA" w14:textId="77777777" w:rsidR="00880DEC" w:rsidRDefault="00880DEC" w:rsidP="00A35580">
            <w:pPr>
              <w:rPr>
                <w:sz w:val="18"/>
                <w:szCs w:val="18"/>
                <w:lang w:eastAsia="zh-CN"/>
              </w:rPr>
            </w:pPr>
            <w:r>
              <w:rPr>
                <w:sz w:val="18"/>
                <w:szCs w:val="18"/>
                <w:lang w:eastAsia="zh-CN"/>
              </w:rPr>
              <w:t>Qualcomm,</w:t>
            </w:r>
          </w:p>
        </w:tc>
      </w:tr>
      <w:tr w:rsidR="00880DEC" w14:paraId="31D122F1" w14:textId="77777777" w:rsidTr="00A35580">
        <w:tc>
          <w:tcPr>
            <w:tcW w:w="1418" w:type="dxa"/>
            <w:vMerge/>
            <w:vAlign w:val="center"/>
          </w:tcPr>
          <w:p w14:paraId="241B8D26" w14:textId="77777777" w:rsidR="00880DEC" w:rsidRDefault="00880DEC" w:rsidP="00A35580">
            <w:pPr>
              <w:rPr>
                <w:sz w:val="18"/>
                <w:szCs w:val="18"/>
                <w:lang w:eastAsia="zh-CN"/>
              </w:rPr>
            </w:pPr>
          </w:p>
        </w:tc>
        <w:tc>
          <w:tcPr>
            <w:tcW w:w="2126" w:type="dxa"/>
            <w:vAlign w:val="center"/>
          </w:tcPr>
          <w:p w14:paraId="5002A6D2"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363" w:type="dxa"/>
            <w:vAlign w:val="center"/>
          </w:tcPr>
          <w:p w14:paraId="10C6B317" w14:textId="77777777" w:rsidR="00880DEC" w:rsidRDefault="00880DEC" w:rsidP="00A35580">
            <w:pPr>
              <w:rPr>
                <w:sz w:val="18"/>
                <w:szCs w:val="18"/>
                <w:lang w:eastAsia="zh-CN"/>
              </w:rPr>
            </w:pPr>
            <w:r>
              <w:rPr>
                <w:sz w:val="18"/>
                <w:szCs w:val="18"/>
                <w:lang w:eastAsia="zh-CN"/>
              </w:rPr>
              <w:t>Samsung</w:t>
            </w:r>
          </w:p>
        </w:tc>
      </w:tr>
    </w:tbl>
    <w:p w14:paraId="7F74C1C3" w14:textId="77777777" w:rsidR="00880DEC" w:rsidRPr="00C57C06" w:rsidRDefault="00880DEC" w:rsidP="00C57C06">
      <w:pPr>
        <w:rPr>
          <w:b/>
          <w:lang w:eastAsia="zh-CN"/>
        </w:rPr>
      </w:pPr>
    </w:p>
    <w:p w14:paraId="44E971E2" w14:textId="12284CC8" w:rsidR="00C57C06" w:rsidRDefault="00C57C06" w:rsidP="00C57C06">
      <w:pPr>
        <w:rPr>
          <w:b/>
          <w:lang w:eastAsia="zh-CN"/>
        </w:rPr>
      </w:pPr>
      <w:r>
        <w:rPr>
          <w:b/>
          <w:lang w:eastAsia="zh-CN"/>
        </w:rPr>
        <w:t>Rural</w:t>
      </w:r>
    </w:p>
    <w:tbl>
      <w:tblPr>
        <w:tblStyle w:val="afa"/>
        <w:tblW w:w="0" w:type="auto"/>
        <w:tblInd w:w="108" w:type="dxa"/>
        <w:tblLook w:val="04A0" w:firstRow="1" w:lastRow="0" w:firstColumn="1" w:lastColumn="0" w:noHBand="0" w:noVBand="1"/>
      </w:tblPr>
      <w:tblGrid>
        <w:gridCol w:w="1416"/>
        <w:gridCol w:w="1840"/>
        <w:gridCol w:w="8604"/>
      </w:tblGrid>
      <w:tr w:rsidR="00880DEC" w14:paraId="2DF90DD1" w14:textId="77777777" w:rsidTr="00A35580">
        <w:tc>
          <w:tcPr>
            <w:tcW w:w="1418" w:type="dxa"/>
          </w:tcPr>
          <w:p w14:paraId="06BFDC2C"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096E3118" w14:textId="77777777" w:rsidR="00880DEC" w:rsidRDefault="00880DEC" w:rsidP="00A35580">
            <w:pPr>
              <w:jc w:val="center"/>
              <w:rPr>
                <w:b/>
                <w:sz w:val="18"/>
                <w:szCs w:val="18"/>
                <w:lang w:eastAsia="zh-CN"/>
              </w:rPr>
            </w:pPr>
            <w:r>
              <w:rPr>
                <w:b/>
                <w:sz w:val="18"/>
                <w:szCs w:val="18"/>
                <w:lang w:eastAsia="zh-CN"/>
              </w:rPr>
              <w:t>Total transmit power per BS</w:t>
            </w:r>
          </w:p>
        </w:tc>
        <w:tc>
          <w:tcPr>
            <w:tcW w:w="8646" w:type="dxa"/>
          </w:tcPr>
          <w:p w14:paraId="635E2688"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1F1085A4" w14:textId="77777777" w:rsidTr="00A35580">
        <w:tc>
          <w:tcPr>
            <w:tcW w:w="1418" w:type="dxa"/>
            <w:vMerge w:val="restart"/>
            <w:vAlign w:val="center"/>
          </w:tcPr>
          <w:p w14:paraId="4693DFAB" w14:textId="77777777" w:rsidR="00880DEC" w:rsidRDefault="00880DEC" w:rsidP="00A35580">
            <w:pPr>
              <w:rPr>
                <w:b/>
                <w:sz w:val="18"/>
                <w:szCs w:val="18"/>
                <w:lang w:eastAsia="zh-CN"/>
              </w:rPr>
            </w:pPr>
            <w:r>
              <w:rPr>
                <w:sz w:val="18"/>
                <w:szCs w:val="18"/>
                <w:lang w:eastAsia="zh-CN"/>
              </w:rPr>
              <w:t xml:space="preserve">Around 700MHz </w:t>
            </w:r>
          </w:p>
        </w:tc>
        <w:tc>
          <w:tcPr>
            <w:tcW w:w="1843" w:type="dxa"/>
            <w:vAlign w:val="center"/>
          </w:tcPr>
          <w:p w14:paraId="31F88DAC" w14:textId="77777777" w:rsidR="00880DEC" w:rsidRDefault="00880DEC" w:rsidP="00A35580">
            <w:pPr>
              <w:rPr>
                <w:b/>
                <w:sz w:val="18"/>
                <w:szCs w:val="18"/>
                <w:lang w:eastAsia="zh-CN"/>
              </w:rPr>
            </w:pPr>
            <w:r>
              <w:rPr>
                <w:sz w:val="18"/>
                <w:szCs w:val="18"/>
                <w:lang w:eastAsia="zh-CN"/>
              </w:rPr>
              <w:t>49dBm/20MHz</w:t>
            </w:r>
          </w:p>
        </w:tc>
        <w:tc>
          <w:tcPr>
            <w:tcW w:w="8646" w:type="dxa"/>
            <w:vAlign w:val="center"/>
          </w:tcPr>
          <w:p w14:paraId="275FBE34" w14:textId="77777777" w:rsidR="00880DEC" w:rsidRDefault="00880DEC" w:rsidP="00A35580">
            <w:pPr>
              <w:rPr>
                <w:sz w:val="18"/>
                <w:szCs w:val="18"/>
                <w:lang w:eastAsia="zh-CN"/>
              </w:rPr>
            </w:pPr>
            <w:r>
              <w:rPr>
                <w:sz w:val="18"/>
                <w:szCs w:val="18"/>
                <w:lang w:eastAsia="zh-CN"/>
              </w:rPr>
              <w:t>Huawei, vivo, OPPO, CATT, Interdigital, ZTE,</w:t>
            </w:r>
            <w:r>
              <w:rPr>
                <w:rFonts w:hint="eastAsia"/>
                <w:sz w:val="18"/>
                <w:szCs w:val="18"/>
                <w:lang w:eastAsia="zh-CN"/>
              </w:rPr>
              <w:t xml:space="preserve"> Q</w:t>
            </w:r>
            <w:r>
              <w:rPr>
                <w:sz w:val="18"/>
                <w:szCs w:val="18"/>
                <w:lang w:eastAsia="zh-CN"/>
              </w:rPr>
              <w:t>ualcomm, DCM, Samsung, {Tejas Networks, CEWiT, IIT Madras}, MTK, Sony, Intel, Ofinno, Nokia, Futurewei</w:t>
            </w:r>
          </w:p>
        </w:tc>
      </w:tr>
      <w:tr w:rsidR="00880DEC" w14:paraId="1D807EB7" w14:textId="77777777" w:rsidTr="00A35580">
        <w:tc>
          <w:tcPr>
            <w:tcW w:w="1418" w:type="dxa"/>
            <w:vMerge/>
            <w:vAlign w:val="center"/>
          </w:tcPr>
          <w:p w14:paraId="57E3B99F" w14:textId="77777777" w:rsidR="00880DEC" w:rsidRDefault="00880DEC" w:rsidP="00A35580">
            <w:pPr>
              <w:rPr>
                <w:sz w:val="18"/>
                <w:szCs w:val="18"/>
                <w:lang w:eastAsia="zh-CN"/>
              </w:rPr>
            </w:pPr>
          </w:p>
        </w:tc>
        <w:tc>
          <w:tcPr>
            <w:tcW w:w="1843" w:type="dxa"/>
            <w:vAlign w:val="center"/>
          </w:tcPr>
          <w:p w14:paraId="5654E8D2" w14:textId="77777777" w:rsidR="00880DEC" w:rsidRDefault="00880DEC" w:rsidP="00A35580">
            <w:pPr>
              <w:rPr>
                <w:sz w:val="18"/>
                <w:szCs w:val="18"/>
                <w:lang w:eastAsia="zh-CN"/>
              </w:rPr>
            </w:pPr>
            <w:r>
              <w:rPr>
                <w:rFonts w:hint="eastAsia"/>
                <w:sz w:val="18"/>
                <w:szCs w:val="18"/>
                <w:lang w:eastAsia="zh-CN"/>
              </w:rPr>
              <w:t>5</w:t>
            </w:r>
            <w:r>
              <w:rPr>
                <w:sz w:val="18"/>
                <w:szCs w:val="18"/>
                <w:lang w:eastAsia="zh-CN"/>
              </w:rPr>
              <w:t>2dBm/20MHz</w:t>
            </w:r>
          </w:p>
        </w:tc>
        <w:tc>
          <w:tcPr>
            <w:tcW w:w="8646" w:type="dxa"/>
            <w:vAlign w:val="center"/>
          </w:tcPr>
          <w:p w14:paraId="127494E3" w14:textId="77777777" w:rsidR="00880DEC" w:rsidRDefault="00880DEC" w:rsidP="00A35580">
            <w:pPr>
              <w:rPr>
                <w:sz w:val="18"/>
                <w:szCs w:val="18"/>
                <w:lang w:eastAsia="zh-CN"/>
              </w:rPr>
            </w:pPr>
            <w:r>
              <w:rPr>
                <w:rFonts w:hint="eastAsia"/>
                <w:sz w:val="18"/>
                <w:szCs w:val="18"/>
                <w:lang w:eastAsia="zh-CN"/>
              </w:rPr>
              <w:t>E</w:t>
            </w:r>
            <w:r>
              <w:rPr>
                <w:sz w:val="18"/>
                <w:szCs w:val="18"/>
                <w:lang w:eastAsia="zh-CN"/>
              </w:rPr>
              <w:t>ricsson,</w:t>
            </w:r>
          </w:p>
        </w:tc>
      </w:tr>
      <w:tr w:rsidR="00880DEC" w14:paraId="6BF6962D" w14:textId="77777777" w:rsidTr="00A35580">
        <w:tc>
          <w:tcPr>
            <w:tcW w:w="1418" w:type="dxa"/>
            <w:vMerge w:val="restart"/>
            <w:vAlign w:val="center"/>
          </w:tcPr>
          <w:p w14:paraId="6589F970" w14:textId="77777777" w:rsidR="00880DEC" w:rsidRDefault="00880DEC" w:rsidP="00A35580">
            <w:pPr>
              <w:rPr>
                <w:sz w:val="18"/>
                <w:szCs w:val="18"/>
                <w:lang w:eastAsia="zh-CN"/>
              </w:rPr>
            </w:pPr>
            <w:r>
              <w:rPr>
                <w:sz w:val="18"/>
                <w:szCs w:val="18"/>
                <w:lang w:eastAsia="zh-CN"/>
              </w:rPr>
              <w:t xml:space="preserve">Around 2GHz </w:t>
            </w:r>
          </w:p>
        </w:tc>
        <w:tc>
          <w:tcPr>
            <w:tcW w:w="1843" w:type="dxa"/>
            <w:vAlign w:val="center"/>
          </w:tcPr>
          <w:p w14:paraId="7933180C" w14:textId="77777777" w:rsidR="00880DEC" w:rsidRDefault="00880DEC" w:rsidP="00A35580">
            <w:pPr>
              <w:rPr>
                <w:sz w:val="18"/>
                <w:szCs w:val="18"/>
                <w:lang w:eastAsia="zh-CN"/>
              </w:rPr>
            </w:pPr>
            <w:r>
              <w:rPr>
                <w:sz w:val="18"/>
                <w:szCs w:val="18"/>
                <w:lang w:eastAsia="zh-CN"/>
              </w:rPr>
              <w:t>49dBm/20MHz</w:t>
            </w:r>
          </w:p>
        </w:tc>
        <w:tc>
          <w:tcPr>
            <w:tcW w:w="8646" w:type="dxa"/>
            <w:vAlign w:val="center"/>
          </w:tcPr>
          <w:p w14:paraId="382E86CF" w14:textId="33C2C9AA" w:rsidR="00880DEC" w:rsidRDefault="00880DEC" w:rsidP="00A35580">
            <w:pPr>
              <w:rPr>
                <w:sz w:val="18"/>
                <w:szCs w:val="18"/>
                <w:lang w:eastAsia="zh-CN"/>
              </w:rPr>
            </w:pPr>
            <w:r>
              <w:rPr>
                <w:sz w:val="18"/>
                <w:szCs w:val="18"/>
                <w:lang w:eastAsia="zh-CN"/>
              </w:rPr>
              <w:t xml:space="preserve">Huawei, OPPO, </w:t>
            </w:r>
            <w:r>
              <w:rPr>
                <w:rFonts w:hint="eastAsia"/>
                <w:sz w:val="18"/>
                <w:szCs w:val="18"/>
                <w:lang w:eastAsia="zh-CN"/>
              </w:rPr>
              <w:t>E</w:t>
            </w:r>
            <w:r>
              <w:rPr>
                <w:sz w:val="18"/>
                <w:szCs w:val="18"/>
                <w:lang w:eastAsia="zh-CN"/>
              </w:rPr>
              <w:t>ricsson, Interdigital, ZTE, DCM, Samsung, MTK, Sony, Intel, Ofinno, Nokia</w:t>
            </w:r>
            <w:r w:rsidR="007D4512">
              <w:rPr>
                <w:sz w:val="18"/>
                <w:szCs w:val="18"/>
                <w:lang w:eastAsia="zh-CN"/>
              </w:rPr>
              <w:t>(EIRP&lt;88dBm)</w:t>
            </w:r>
            <w:r>
              <w:rPr>
                <w:sz w:val="18"/>
                <w:szCs w:val="18"/>
                <w:lang w:eastAsia="zh-CN"/>
              </w:rPr>
              <w:t>, Futurewei</w:t>
            </w:r>
          </w:p>
        </w:tc>
      </w:tr>
      <w:tr w:rsidR="00880DEC" w14:paraId="3645FCC0" w14:textId="77777777" w:rsidTr="00A35580">
        <w:tc>
          <w:tcPr>
            <w:tcW w:w="1418" w:type="dxa"/>
            <w:vMerge/>
            <w:vAlign w:val="center"/>
          </w:tcPr>
          <w:p w14:paraId="6DEC3A86" w14:textId="77777777" w:rsidR="00880DEC" w:rsidRDefault="00880DEC" w:rsidP="00A35580">
            <w:pPr>
              <w:rPr>
                <w:sz w:val="18"/>
                <w:szCs w:val="18"/>
                <w:lang w:eastAsia="zh-CN"/>
              </w:rPr>
            </w:pPr>
          </w:p>
        </w:tc>
        <w:tc>
          <w:tcPr>
            <w:tcW w:w="1843" w:type="dxa"/>
            <w:vAlign w:val="center"/>
          </w:tcPr>
          <w:p w14:paraId="1A8E2264" w14:textId="77777777" w:rsidR="00880DEC" w:rsidRDefault="00880DEC" w:rsidP="00A35580">
            <w:pPr>
              <w:rPr>
                <w:sz w:val="18"/>
                <w:szCs w:val="18"/>
                <w:lang w:eastAsia="zh-CN"/>
              </w:rPr>
            </w:pPr>
            <w:r>
              <w:rPr>
                <w:sz w:val="18"/>
                <w:szCs w:val="18"/>
                <w:lang w:eastAsia="zh-CN"/>
              </w:rPr>
              <w:t>52dBm/20MHz</w:t>
            </w:r>
          </w:p>
        </w:tc>
        <w:tc>
          <w:tcPr>
            <w:tcW w:w="8646" w:type="dxa"/>
            <w:vAlign w:val="center"/>
          </w:tcPr>
          <w:p w14:paraId="59CA059B" w14:textId="77777777" w:rsidR="00880DEC" w:rsidRDefault="00880DEC" w:rsidP="00A35580">
            <w:pPr>
              <w:rPr>
                <w:sz w:val="18"/>
                <w:szCs w:val="18"/>
                <w:lang w:eastAsia="zh-CN"/>
              </w:rPr>
            </w:pPr>
            <w:r>
              <w:rPr>
                <w:rFonts w:hint="eastAsia"/>
                <w:sz w:val="18"/>
                <w:szCs w:val="18"/>
                <w:lang w:eastAsia="zh-CN"/>
              </w:rPr>
              <w:t>E</w:t>
            </w:r>
            <w:r>
              <w:rPr>
                <w:sz w:val="18"/>
                <w:szCs w:val="18"/>
                <w:lang w:eastAsia="zh-CN"/>
              </w:rPr>
              <w:t>ricsson,</w:t>
            </w:r>
          </w:p>
        </w:tc>
      </w:tr>
      <w:tr w:rsidR="00880DEC" w14:paraId="7E3FAE07" w14:textId="77777777" w:rsidTr="00A35580">
        <w:tc>
          <w:tcPr>
            <w:tcW w:w="1418" w:type="dxa"/>
            <w:vMerge w:val="restart"/>
            <w:vAlign w:val="center"/>
          </w:tcPr>
          <w:p w14:paraId="35FE2BBD" w14:textId="77777777" w:rsidR="00880DEC" w:rsidRDefault="00880DEC" w:rsidP="00A35580">
            <w:pPr>
              <w:rPr>
                <w:sz w:val="18"/>
                <w:szCs w:val="18"/>
                <w:lang w:eastAsia="zh-CN"/>
              </w:rPr>
            </w:pPr>
            <w:r>
              <w:rPr>
                <w:sz w:val="18"/>
                <w:szCs w:val="18"/>
                <w:lang w:eastAsia="zh-CN"/>
              </w:rPr>
              <w:t xml:space="preserve">Around 4GHz </w:t>
            </w:r>
          </w:p>
        </w:tc>
        <w:tc>
          <w:tcPr>
            <w:tcW w:w="1843" w:type="dxa"/>
            <w:vAlign w:val="center"/>
          </w:tcPr>
          <w:p w14:paraId="72E0D144" w14:textId="77777777" w:rsidR="00880DEC" w:rsidRDefault="00880DEC" w:rsidP="00A35580">
            <w:pPr>
              <w:rPr>
                <w:sz w:val="18"/>
                <w:szCs w:val="18"/>
                <w:lang w:eastAsia="zh-CN"/>
              </w:rPr>
            </w:pPr>
            <w:r>
              <w:rPr>
                <w:sz w:val="18"/>
                <w:szCs w:val="18"/>
                <w:lang w:eastAsia="zh-CN"/>
              </w:rPr>
              <w:t>49dBm/20MHz</w:t>
            </w:r>
          </w:p>
        </w:tc>
        <w:tc>
          <w:tcPr>
            <w:tcW w:w="8646" w:type="dxa"/>
            <w:vAlign w:val="center"/>
          </w:tcPr>
          <w:p w14:paraId="35C91537" w14:textId="119BD97A" w:rsidR="00880DEC" w:rsidRDefault="00880DEC" w:rsidP="00A35580">
            <w:pPr>
              <w:rPr>
                <w:sz w:val="18"/>
                <w:szCs w:val="18"/>
                <w:lang w:eastAsia="zh-CN"/>
              </w:rPr>
            </w:pPr>
            <w:r>
              <w:rPr>
                <w:sz w:val="18"/>
                <w:szCs w:val="18"/>
                <w:lang w:eastAsia="zh-CN"/>
              </w:rPr>
              <w:t>Huawei, vivo, OPPO, CATT,</w:t>
            </w:r>
            <w:r>
              <w:rPr>
                <w:rFonts w:hint="eastAsia"/>
                <w:sz w:val="18"/>
                <w:szCs w:val="18"/>
                <w:lang w:eastAsia="zh-CN"/>
              </w:rPr>
              <w:t xml:space="preserve"> E</w:t>
            </w:r>
            <w:r>
              <w:rPr>
                <w:sz w:val="18"/>
                <w:szCs w:val="18"/>
                <w:lang w:eastAsia="zh-CN"/>
              </w:rPr>
              <w:t>ricsson, Interdigital, ZTE, DCM, Samsung, {Tejas Networks, CEWiT, IIT Madras}, MTK, Sony, Intel, Ofinno, Nokia</w:t>
            </w:r>
            <w:r w:rsidR="008271C3">
              <w:rPr>
                <w:sz w:val="18"/>
                <w:szCs w:val="18"/>
                <w:lang w:eastAsia="zh-CN"/>
              </w:rPr>
              <w:t>(EIRP&lt;88dBm)</w:t>
            </w:r>
            <w:r>
              <w:rPr>
                <w:sz w:val="18"/>
                <w:szCs w:val="18"/>
                <w:lang w:eastAsia="zh-CN"/>
              </w:rPr>
              <w:t>, Futurewei</w:t>
            </w:r>
          </w:p>
        </w:tc>
      </w:tr>
      <w:tr w:rsidR="00880DEC" w14:paraId="2B0D3EBC" w14:textId="77777777" w:rsidTr="00A35580">
        <w:tc>
          <w:tcPr>
            <w:tcW w:w="1418" w:type="dxa"/>
            <w:vMerge/>
            <w:vAlign w:val="center"/>
          </w:tcPr>
          <w:p w14:paraId="6C043495" w14:textId="77777777" w:rsidR="00880DEC" w:rsidRDefault="00880DEC" w:rsidP="00A35580">
            <w:pPr>
              <w:rPr>
                <w:sz w:val="18"/>
                <w:szCs w:val="18"/>
                <w:lang w:eastAsia="zh-CN"/>
              </w:rPr>
            </w:pPr>
          </w:p>
        </w:tc>
        <w:tc>
          <w:tcPr>
            <w:tcW w:w="1843" w:type="dxa"/>
            <w:vAlign w:val="center"/>
          </w:tcPr>
          <w:p w14:paraId="786223A6" w14:textId="77777777" w:rsidR="00880DEC" w:rsidRDefault="00880DEC" w:rsidP="00A35580">
            <w:pPr>
              <w:rPr>
                <w:sz w:val="18"/>
                <w:szCs w:val="18"/>
                <w:lang w:eastAsia="zh-CN"/>
              </w:rPr>
            </w:pPr>
            <w:r>
              <w:rPr>
                <w:rFonts w:hint="eastAsia"/>
                <w:sz w:val="18"/>
                <w:szCs w:val="18"/>
                <w:lang w:eastAsia="zh-CN"/>
              </w:rPr>
              <w:t>4</w:t>
            </w:r>
            <w:r>
              <w:rPr>
                <w:sz w:val="18"/>
                <w:szCs w:val="18"/>
                <w:lang w:eastAsia="zh-CN"/>
              </w:rPr>
              <w:t>6dBm/20MHz</w:t>
            </w:r>
          </w:p>
        </w:tc>
        <w:tc>
          <w:tcPr>
            <w:tcW w:w="8646" w:type="dxa"/>
            <w:vAlign w:val="center"/>
          </w:tcPr>
          <w:p w14:paraId="67FE8A51" w14:textId="77777777" w:rsidR="00880DEC" w:rsidRDefault="00880DEC" w:rsidP="00A35580">
            <w:pPr>
              <w:rPr>
                <w:sz w:val="18"/>
                <w:szCs w:val="18"/>
                <w:lang w:eastAsia="zh-CN"/>
              </w:rPr>
            </w:pPr>
            <w:r>
              <w:rPr>
                <w:rFonts w:hint="eastAsia"/>
                <w:sz w:val="18"/>
                <w:szCs w:val="18"/>
                <w:lang w:eastAsia="zh-CN"/>
              </w:rPr>
              <w:t>Q</w:t>
            </w:r>
            <w:r>
              <w:rPr>
                <w:sz w:val="18"/>
                <w:szCs w:val="18"/>
                <w:lang w:eastAsia="zh-CN"/>
              </w:rPr>
              <w:t>ualcomm,</w:t>
            </w:r>
          </w:p>
        </w:tc>
      </w:tr>
      <w:tr w:rsidR="00880DEC" w14:paraId="58008831" w14:textId="77777777" w:rsidTr="00A35580">
        <w:tc>
          <w:tcPr>
            <w:tcW w:w="1418" w:type="dxa"/>
            <w:vMerge w:val="restart"/>
            <w:vAlign w:val="center"/>
          </w:tcPr>
          <w:p w14:paraId="362C8F0F" w14:textId="77777777" w:rsidR="00880DEC" w:rsidRDefault="00880DEC" w:rsidP="00A35580">
            <w:pPr>
              <w:rPr>
                <w:sz w:val="18"/>
                <w:szCs w:val="18"/>
                <w:lang w:eastAsia="zh-CN"/>
              </w:rPr>
            </w:pPr>
            <w:r>
              <w:rPr>
                <w:sz w:val="18"/>
                <w:szCs w:val="18"/>
                <w:lang w:eastAsia="zh-CN"/>
              </w:rPr>
              <w:t xml:space="preserve">Around 7GHz </w:t>
            </w:r>
          </w:p>
        </w:tc>
        <w:tc>
          <w:tcPr>
            <w:tcW w:w="1843" w:type="dxa"/>
            <w:vAlign w:val="center"/>
          </w:tcPr>
          <w:p w14:paraId="66790757" w14:textId="77777777" w:rsidR="00880DEC" w:rsidRDefault="00880DEC" w:rsidP="00A35580">
            <w:pPr>
              <w:rPr>
                <w:sz w:val="18"/>
                <w:szCs w:val="18"/>
                <w:lang w:eastAsia="zh-CN"/>
              </w:rPr>
            </w:pPr>
            <w:r>
              <w:rPr>
                <w:sz w:val="18"/>
                <w:szCs w:val="18"/>
                <w:lang w:eastAsia="zh-CN"/>
              </w:rPr>
              <w:t>49dBm/20MHz</w:t>
            </w:r>
          </w:p>
        </w:tc>
        <w:tc>
          <w:tcPr>
            <w:tcW w:w="8646" w:type="dxa"/>
            <w:vAlign w:val="center"/>
          </w:tcPr>
          <w:p w14:paraId="4C1B8D17" w14:textId="3A06E1F9" w:rsidR="00880DEC" w:rsidRDefault="00880DEC" w:rsidP="00A35580">
            <w:pPr>
              <w:rPr>
                <w:sz w:val="18"/>
                <w:szCs w:val="18"/>
                <w:lang w:eastAsia="zh-CN"/>
              </w:rPr>
            </w:pPr>
            <w:r>
              <w:rPr>
                <w:sz w:val="18"/>
                <w:szCs w:val="18"/>
                <w:lang w:eastAsia="zh-CN"/>
              </w:rPr>
              <w:t>Huawei, vivo, OPPO,</w:t>
            </w:r>
            <w:r>
              <w:rPr>
                <w:rFonts w:hint="eastAsia"/>
                <w:sz w:val="18"/>
                <w:szCs w:val="18"/>
                <w:lang w:eastAsia="zh-CN"/>
              </w:rPr>
              <w:t xml:space="preserve"> E</w:t>
            </w:r>
            <w:r>
              <w:rPr>
                <w:sz w:val="18"/>
                <w:szCs w:val="18"/>
                <w:lang w:eastAsia="zh-CN"/>
              </w:rPr>
              <w:t>ricsson, Interdigital, ZTE, DCM, {Tejas Networks, CEWiT, IIT Madras}, MTK, Sony, Intel, Ofinno, Futurewei</w:t>
            </w:r>
          </w:p>
        </w:tc>
      </w:tr>
      <w:tr w:rsidR="007D4512" w14:paraId="3F567286" w14:textId="77777777" w:rsidTr="00A35580">
        <w:tc>
          <w:tcPr>
            <w:tcW w:w="1418" w:type="dxa"/>
            <w:vMerge/>
            <w:vAlign w:val="center"/>
          </w:tcPr>
          <w:p w14:paraId="14CACDF7" w14:textId="77777777" w:rsidR="007D4512" w:rsidRDefault="007D4512" w:rsidP="00A35580">
            <w:pPr>
              <w:rPr>
                <w:sz w:val="18"/>
                <w:szCs w:val="18"/>
                <w:lang w:eastAsia="zh-CN"/>
              </w:rPr>
            </w:pPr>
          </w:p>
        </w:tc>
        <w:tc>
          <w:tcPr>
            <w:tcW w:w="1843" w:type="dxa"/>
            <w:vAlign w:val="center"/>
          </w:tcPr>
          <w:p w14:paraId="434C365A" w14:textId="59A03A08" w:rsidR="007D4512" w:rsidRDefault="007D4512" w:rsidP="00A35580">
            <w:pPr>
              <w:rPr>
                <w:sz w:val="18"/>
                <w:szCs w:val="18"/>
                <w:lang w:eastAsia="zh-CN"/>
              </w:rPr>
            </w:pPr>
            <w:r>
              <w:rPr>
                <w:sz w:val="18"/>
                <w:szCs w:val="18"/>
                <w:lang w:eastAsia="zh-CN"/>
              </w:rPr>
              <w:t>46dBm/20MHz</w:t>
            </w:r>
          </w:p>
        </w:tc>
        <w:tc>
          <w:tcPr>
            <w:tcW w:w="8646" w:type="dxa"/>
            <w:vAlign w:val="center"/>
          </w:tcPr>
          <w:p w14:paraId="5DCDE852" w14:textId="737B1C42" w:rsidR="007D4512" w:rsidRDefault="007D4512" w:rsidP="00A35580">
            <w:pPr>
              <w:rPr>
                <w:sz w:val="18"/>
                <w:szCs w:val="18"/>
                <w:lang w:eastAsia="zh-CN"/>
              </w:rPr>
            </w:pPr>
            <w:r>
              <w:rPr>
                <w:sz w:val="18"/>
                <w:szCs w:val="18"/>
                <w:lang w:eastAsia="zh-CN"/>
              </w:rPr>
              <w:t>Nokia</w:t>
            </w:r>
            <w:r w:rsidR="00176DEA">
              <w:rPr>
                <w:sz w:val="18"/>
                <w:szCs w:val="18"/>
                <w:lang w:eastAsia="zh-CN"/>
              </w:rPr>
              <w:t>(EIRP&lt;88dBm)</w:t>
            </w:r>
          </w:p>
        </w:tc>
      </w:tr>
      <w:tr w:rsidR="00880DEC" w14:paraId="26B9D148" w14:textId="77777777" w:rsidTr="00A35580">
        <w:tc>
          <w:tcPr>
            <w:tcW w:w="1418" w:type="dxa"/>
            <w:vMerge/>
            <w:vAlign w:val="center"/>
          </w:tcPr>
          <w:p w14:paraId="27759BAA" w14:textId="77777777" w:rsidR="00880DEC" w:rsidRDefault="00880DEC" w:rsidP="00A35580">
            <w:pPr>
              <w:rPr>
                <w:sz w:val="18"/>
                <w:szCs w:val="18"/>
                <w:lang w:eastAsia="zh-CN"/>
              </w:rPr>
            </w:pPr>
          </w:p>
        </w:tc>
        <w:tc>
          <w:tcPr>
            <w:tcW w:w="1843" w:type="dxa"/>
            <w:vAlign w:val="center"/>
          </w:tcPr>
          <w:p w14:paraId="65E196C2" w14:textId="77777777" w:rsidR="00880DEC" w:rsidRDefault="00880DEC" w:rsidP="00A35580">
            <w:pPr>
              <w:rPr>
                <w:sz w:val="18"/>
                <w:szCs w:val="18"/>
                <w:lang w:eastAsia="zh-CN"/>
              </w:rPr>
            </w:pPr>
            <w:r>
              <w:rPr>
                <w:sz w:val="18"/>
                <w:szCs w:val="18"/>
                <w:lang w:eastAsia="zh-CN"/>
              </w:rPr>
              <w:t>56dBm/20MHz</w:t>
            </w:r>
          </w:p>
        </w:tc>
        <w:tc>
          <w:tcPr>
            <w:tcW w:w="8646" w:type="dxa"/>
            <w:vAlign w:val="center"/>
          </w:tcPr>
          <w:p w14:paraId="1A616DB1" w14:textId="7012BB56" w:rsidR="00880DEC" w:rsidRDefault="00880DEC" w:rsidP="00A35580">
            <w:pPr>
              <w:rPr>
                <w:sz w:val="18"/>
                <w:szCs w:val="18"/>
                <w:lang w:eastAsia="zh-CN"/>
              </w:rPr>
            </w:pPr>
            <w:r>
              <w:rPr>
                <w:sz w:val="18"/>
                <w:szCs w:val="18"/>
                <w:lang w:eastAsia="zh-CN"/>
              </w:rPr>
              <w:t>ZTE,</w:t>
            </w:r>
            <w:r w:rsidR="008C0C4F">
              <w:rPr>
                <w:sz w:val="18"/>
                <w:szCs w:val="18"/>
                <w:lang w:eastAsia="zh-CN"/>
              </w:rPr>
              <w:t xml:space="preserve"> Samsung</w:t>
            </w:r>
          </w:p>
        </w:tc>
      </w:tr>
      <w:tr w:rsidR="00880DEC" w14:paraId="61A6A0C8" w14:textId="77777777" w:rsidTr="00A35580">
        <w:tc>
          <w:tcPr>
            <w:tcW w:w="1418" w:type="dxa"/>
            <w:vMerge/>
            <w:vAlign w:val="center"/>
          </w:tcPr>
          <w:p w14:paraId="419E708D" w14:textId="77777777" w:rsidR="00880DEC" w:rsidRDefault="00880DEC" w:rsidP="00A35580">
            <w:pPr>
              <w:rPr>
                <w:sz w:val="18"/>
                <w:szCs w:val="18"/>
                <w:lang w:eastAsia="zh-CN"/>
              </w:rPr>
            </w:pPr>
          </w:p>
        </w:tc>
        <w:tc>
          <w:tcPr>
            <w:tcW w:w="1843" w:type="dxa"/>
            <w:vAlign w:val="center"/>
          </w:tcPr>
          <w:p w14:paraId="7650B04E" w14:textId="77777777" w:rsidR="00880DEC" w:rsidRDefault="00880DEC" w:rsidP="00A35580">
            <w:pPr>
              <w:rPr>
                <w:sz w:val="18"/>
                <w:szCs w:val="18"/>
                <w:lang w:eastAsia="zh-CN"/>
              </w:rPr>
            </w:pPr>
            <w:r>
              <w:rPr>
                <w:sz w:val="18"/>
                <w:szCs w:val="18"/>
                <w:lang w:eastAsia="zh-CN"/>
              </w:rPr>
              <w:t>53dBm/100MHz</w:t>
            </w:r>
          </w:p>
        </w:tc>
        <w:tc>
          <w:tcPr>
            <w:tcW w:w="8646" w:type="dxa"/>
            <w:vAlign w:val="center"/>
          </w:tcPr>
          <w:p w14:paraId="10888D6F" w14:textId="77777777" w:rsidR="00880DEC" w:rsidRDefault="00880DEC" w:rsidP="00A35580">
            <w:pPr>
              <w:rPr>
                <w:sz w:val="18"/>
                <w:szCs w:val="18"/>
                <w:lang w:eastAsia="zh-CN"/>
              </w:rPr>
            </w:pPr>
            <w:r>
              <w:rPr>
                <w:rFonts w:hint="eastAsia"/>
                <w:sz w:val="18"/>
                <w:szCs w:val="18"/>
                <w:lang w:eastAsia="zh-CN"/>
              </w:rPr>
              <w:t>Q</w:t>
            </w:r>
            <w:r>
              <w:rPr>
                <w:sz w:val="18"/>
                <w:szCs w:val="18"/>
                <w:lang w:eastAsia="zh-CN"/>
              </w:rPr>
              <w:t>ualcomm,</w:t>
            </w:r>
          </w:p>
        </w:tc>
      </w:tr>
    </w:tbl>
    <w:p w14:paraId="2F1654CC" w14:textId="62FCC6C3" w:rsidR="00880DEC" w:rsidRDefault="00880DEC" w:rsidP="00C57C06">
      <w:pPr>
        <w:rPr>
          <w:b/>
          <w:lang w:eastAsia="zh-CN"/>
        </w:rPr>
      </w:pPr>
    </w:p>
    <w:tbl>
      <w:tblPr>
        <w:tblStyle w:val="afa"/>
        <w:tblW w:w="0" w:type="auto"/>
        <w:tblInd w:w="108" w:type="dxa"/>
        <w:tblLook w:val="04A0" w:firstRow="1" w:lastRow="0" w:firstColumn="1" w:lastColumn="0" w:noHBand="0" w:noVBand="1"/>
      </w:tblPr>
      <w:tblGrid>
        <w:gridCol w:w="1418"/>
        <w:gridCol w:w="1843"/>
        <w:gridCol w:w="8505"/>
      </w:tblGrid>
      <w:tr w:rsidR="00880DEC" w14:paraId="2E14353D" w14:textId="77777777" w:rsidTr="00A35580">
        <w:tc>
          <w:tcPr>
            <w:tcW w:w="1418" w:type="dxa"/>
          </w:tcPr>
          <w:p w14:paraId="4C0DFEDC"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4FF72758" w14:textId="77777777" w:rsidR="00880DEC" w:rsidRDefault="00880DEC" w:rsidP="00A35580">
            <w:pPr>
              <w:jc w:val="center"/>
              <w:rPr>
                <w:b/>
                <w:sz w:val="18"/>
                <w:szCs w:val="18"/>
                <w:lang w:eastAsia="zh-CN"/>
              </w:rPr>
            </w:pPr>
            <w:r>
              <w:rPr>
                <w:b/>
                <w:sz w:val="18"/>
                <w:szCs w:val="18"/>
                <w:lang w:eastAsia="zh-CN"/>
              </w:rPr>
              <w:t>UE power class</w:t>
            </w:r>
          </w:p>
        </w:tc>
        <w:tc>
          <w:tcPr>
            <w:tcW w:w="8505" w:type="dxa"/>
          </w:tcPr>
          <w:p w14:paraId="57AD4A9C"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7B6DEA6A" w14:textId="77777777" w:rsidTr="00A35580">
        <w:tc>
          <w:tcPr>
            <w:tcW w:w="1418" w:type="dxa"/>
            <w:vMerge w:val="restart"/>
            <w:vAlign w:val="center"/>
          </w:tcPr>
          <w:p w14:paraId="584B3495" w14:textId="77777777" w:rsidR="00880DEC" w:rsidRDefault="00880DEC" w:rsidP="00A35580">
            <w:pPr>
              <w:jc w:val="left"/>
              <w:rPr>
                <w:sz w:val="18"/>
                <w:szCs w:val="18"/>
                <w:lang w:eastAsia="zh-CN"/>
              </w:rPr>
            </w:pPr>
            <w:r>
              <w:rPr>
                <w:sz w:val="18"/>
                <w:szCs w:val="18"/>
                <w:lang w:eastAsia="zh-CN"/>
              </w:rPr>
              <w:t>Around 7GHz and below</w:t>
            </w:r>
          </w:p>
        </w:tc>
        <w:tc>
          <w:tcPr>
            <w:tcW w:w="1843" w:type="dxa"/>
            <w:vAlign w:val="center"/>
          </w:tcPr>
          <w:p w14:paraId="582D26A6" w14:textId="77777777" w:rsidR="00880DEC" w:rsidRDefault="00880DEC" w:rsidP="00A35580">
            <w:pPr>
              <w:jc w:val="left"/>
              <w:rPr>
                <w:sz w:val="18"/>
                <w:szCs w:val="18"/>
                <w:lang w:eastAsia="zh-CN"/>
              </w:rPr>
            </w:pPr>
            <w:r>
              <w:rPr>
                <w:rFonts w:hint="eastAsia"/>
                <w:sz w:val="18"/>
                <w:szCs w:val="18"/>
                <w:lang w:eastAsia="zh-CN"/>
              </w:rPr>
              <w:t>2</w:t>
            </w:r>
            <w:r>
              <w:rPr>
                <w:sz w:val="18"/>
                <w:szCs w:val="18"/>
                <w:lang w:eastAsia="zh-CN"/>
              </w:rPr>
              <w:t>3dBm (FDD and TDD)</w:t>
            </w:r>
          </w:p>
        </w:tc>
        <w:tc>
          <w:tcPr>
            <w:tcW w:w="8505" w:type="dxa"/>
            <w:vAlign w:val="center"/>
          </w:tcPr>
          <w:p w14:paraId="57308512"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 ZTE, Qualcomm, DCM, Samsung, {Tejas Networks, CEWiT, IIT Madras}, MTK, Sony, Intel, Nokia, Futurewei</w:t>
            </w:r>
          </w:p>
        </w:tc>
      </w:tr>
      <w:tr w:rsidR="00880DEC" w14:paraId="0F0A7419" w14:textId="77777777" w:rsidTr="00A35580">
        <w:tc>
          <w:tcPr>
            <w:tcW w:w="1418" w:type="dxa"/>
            <w:vMerge/>
            <w:vAlign w:val="center"/>
          </w:tcPr>
          <w:p w14:paraId="42C6CD68" w14:textId="77777777" w:rsidR="00880DEC" w:rsidRDefault="00880DEC" w:rsidP="00A35580">
            <w:pPr>
              <w:jc w:val="left"/>
              <w:rPr>
                <w:sz w:val="18"/>
                <w:szCs w:val="18"/>
                <w:lang w:eastAsia="zh-CN"/>
              </w:rPr>
            </w:pPr>
          </w:p>
        </w:tc>
        <w:tc>
          <w:tcPr>
            <w:tcW w:w="1843" w:type="dxa"/>
            <w:vAlign w:val="center"/>
          </w:tcPr>
          <w:p w14:paraId="5FC2F402"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505" w:type="dxa"/>
            <w:vAlign w:val="center"/>
          </w:tcPr>
          <w:p w14:paraId="5517D9C6"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vivo, OPPO, CATT,</w:t>
            </w:r>
            <w:r>
              <w:rPr>
                <w:rFonts w:hint="eastAsia"/>
                <w:sz w:val="18"/>
                <w:szCs w:val="18"/>
                <w:lang w:eastAsia="zh-CN"/>
              </w:rPr>
              <w:t xml:space="preserve"> E</w:t>
            </w:r>
            <w:r>
              <w:rPr>
                <w:sz w:val="18"/>
                <w:szCs w:val="18"/>
                <w:lang w:eastAsia="zh-CN"/>
              </w:rPr>
              <w:t>ricsson, ZTE, Qualcomm, Samsung, {Tejas Networks, CEWiT, IIT Madras}, MTK, Intel, Ofinno, Nokia, Futurewei</w:t>
            </w:r>
          </w:p>
        </w:tc>
      </w:tr>
      <w:tr w:rsidR="00880DEC" w14:paraId="05CA0767" w14:textId="77777777" w:rsidTr="00A35580">
        <w:tc>
          <w:tcPr>
            <w:tcW w:w="1418" w:type="dxa"/>
            <w:vMerge/>
            <w:vAlign w:val="center"/>
          </w:tcPr>
          <w:p w14:paraId="1F149D87" w14:textId="77777777" w:rsidR="00880DEC" w:rsidRDefault="00880DEC" w:rsidP="00A35580">
            <w:pPr>
              <w:jc w:val="left"/>
              <w:rPr>
                <w:sz w:val="18"/>
                <w:szCs w:val="18"/>
                <w:lang w:eastAsia="zh-CN"/>
              </w:rPr>
            </w:pPr>
          </w:p>
        </w:tc>
        <w:tc>
          <w:tcPr>
            <w:tcW w:w="1843" w:type="dxa"/>
            <w:vAlign w:val="center"/>
          </w:tcPr>
          <w:p w14:paraId="74EC1197"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505" w:type="dxa"/>
            <w:vAlign w:val="center"/>
          </w:tcPr>
          <w:p w14:paraId="1F6BCDFC"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80DEC" w14:paraId="418A28B9" w14:textId="77777777" w:rsidTr="00A35580">
        <w:tc>
          <w:tcPr>
            <w:tcW w:w="1418" w:type="dxa"/>
            <w:vMerge/>
            <w:vAlign w:val="center"/>
          </w:tcPr>
          <w:p w14:paraId="328ABF81" w14:textId="77777777" w:rsidR="00880DEC" w:rsidRDefault="00880DEC" w:rsidP="00A35580">
            <w:pPr>
              <w:jc w:val="left"/>
              <w:rPr>
                <w:sz w:val="18"/>
                <w:szCs w:val="18"/>
                <w:lang w:eastAsia="zh-CN"/>
              </w:rPr>
            </w:pPr>
          </w:p>
        </w:tc>
        <w:tc>
          <w:tcPr>
            <w:tcW w:w="1843" w:type="dxa"/>
            <w:vAlign w:val="center"/>
          </w:tcPr>
          <w:p w14:paraId="0FE17D7A"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505" w:type="dxa"/>
            <w:vAlign w:val="center"/>
          </w:tcPr>
          <w:p w14:paraId="58975AFB" w14:textId="77777777" w:rsidR="00880DEC" w:rsidRDefault="00880DEC" w:rsidP="00A35580">
            <w:pPr>
              <w:rPr>
                <w:sz w:val="18"/>
                <w:szCs w:val="18"/>
                <w:lang w:eastAsia="zh-CN"/>
              </w:rPr>
            </w:pPr>
            <w:r>
              <w:rPr>
                <w:rFonts w:hint="eastAsia"/>
                <w:sz w:val="18"/>
                <w:szCs w:val="18"/>
                <w:lang w:eastAsia="zh-CN"/>
              </w:rPr>
              <w:t>Z</w:t>
            </w:r>
            <w:r>
              <w:rPr>
                <w:sz w:val="18"/>
                <w:szCs w:val="18"/>
                <w:lang w:eastAsia="zh-CN"/>
              </w:rPr>
              <w:t>TE, Nokia</w:t>
            </w:r>
          </w:p>
        </w:tc>
      </w:tr>
    </w:tbl>
    <w:p w14:paraId="166216B6" w14:textId="77777777" w:rsidR="00880DEC" w:rsidRPr="00C57C06" w:rsidRDefault="00880DEC" w:rsidP="00C57C06">
      <w:pPr>
        <w:rPr>
          <w:b/>
          <w:lang w:eastAsia="zh-CN"/>
        </w:rPr>
      </w:pPr>
    </w:p>
    <w:p w14:paraId="4AC2BBB9" w14:textId="40C0BFAD" w:rsidR="00C57C06" w:rsidRDefault="00C57C06" w:rsidP="00C57C06">
      <w:pPr>
        <w:rPr>
          <w:b/>
          <w:bCs/>
          <w:lang w:eastAsia="zh-CN"/>
        </w:rPr>
      </w:pPr>
      <w:r w:rsidRPr="005E1F82">
        <w:rPr>
          <w:b/>
          <w:bCs/>
          <w:lang w:eastAsia="zh-CN"/>
        </w:rPr>
        <w:t>Urban Macr</w:t>
      </w:r>
      <w:r>
        <w:rPr>
          <w:b/>
          <w:bCs/>
          <w:lang w:eastAsia="zh-CN"/>
        </w:rPr>
        <w:t>o</w:t>
      </w:r>
    </w:p>
    <w:tbl>
      <w:tblPr>
        <w:tblStyle w:val="afa"/>
        <w:tblW w:w="0" w:type="auto"/>
        <w:tblInd w:w="108" w:type="dxa"/>
        <w:tblLook w:val="04A0" w:firstRow="1" w:lastRow="0" w:firstColumn="1" w:lastColumn="0" w:noHBand="0" w:noVBand="1"/>
      </w:tblPr>
      <w:tblGrid>
        <w:gridCol w:w="1416"/>
        <w:gridCol w:w="2264"/>
        <w:gridCol w:w="8180"/>
      </w:tblGrid>
      <w:tr w:rsidR="00880DEC" w14:paraId="2A0A990E" w14:textId="77777777" w:rsidTr="00BC6BE4">
        <w:tc>
          <w:tcPr>
            <w:tcW w:w="1416" w:type="dxa"/>
          </w:tcPr>
          <w:p w14:paraId="5EA99A3B"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264" w:type="dxa"/>
          </w:tcPr>
          <w:p w14:paraId="2B8EA320" w14:textId="77777777" w:rsidR="00880DEC" w:rsidRDefault="00880DEC" w:rsidP="00A35580">
            <w:pPr>
              <w:jc w:val="center"/>
              <w:rPr>
                <w:b/>
                <w:sz w:val="18"/>
                <w:szCs w:val="18"/>
                <w:lang w:eastAsia="zh-CN"/>
              </w:rPr>
            </w:pPr>
            <w:r>
              <w:rPr>
                <w:b/>
                <w:sz w:val="18"/>
                <w:szCs w:val="18"/>
                <w:lang w:eastAsia="zh-CN"/>
              </w:rPr>
              <w:t>Total transmit power per BS</w:t>
            </w:r>
          </w:p>
        </w:tc>
        <w:tc>
          <w:tcPr>
            <w:tcW w:w="8180" w:type="dxa"/>
          </w:tcPr>
          <w:p w14:paraId="1A14C65D"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76A139A4" w14:textId="77777777" w:rsidTr="00BC6BE4">
        <w:tc>
          <w:tcPr>
            <w:tcW w:w="1416" w:type="dxa"/>
            <w:vMerge w:val="restart"/>
          </w:tcPr>
          <w:p w14:paraId="739E7B8F" w14:textId="77777777" w:rsidR="00880DEC" w:rsidRDefault="00880DEC" w:rsidP="00A35580">
            <w:pPr>
              <w:rPr>
                <w:b/>
                <w:sz w:val="18"/>
                <w:szCs w:val="18"/>
                <w:lang w:eastAsia="zh-CN"/>
              </w:rPr>
            </w:pPr>
            <w:r>
              <w:rPr>
                <w:sz w:val="18"/>
                <w:szCs w:val="18"/>
                <w:lang w:eastAsia="zh-CN"/>
              </w:rPr>
              <w:t>Around 7GHz and below</w:t>
            </w:r>
          </w:p>
        </w:tc>
        <w:tc>
          <w:tcPr>
            <w:tcW w:w="2264" w:type="dxa"/>
            <w:vAlign w:val="center"/>
          </w:tcPr>
          <w:p w14:paraId="21F7161C" w14:textId="77777777" w:rsidR="00880DEC" w:rsidRDefault="00880DEC" w:rsidP="00A35580">
            <w:pPr>
              <w:jc w:val="left"/>
              <w:rPr>
                <w:b/>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1F17FF13" w14:textId="77777777" w:rsidR="00880DEC" w:rsidRDefault="00880DEC" w:rsidP="00A35580">
            <w:pPr>
              <w:rPr>
                <w:b/>
                <w:sz w:val="18"/>
                <w:szCs w:val="18"/>
                <w:lang w:eastAsia="zh-CN"/>
              </w:rPr>
            </w:pPr>
            <w:r>
              <w:rPr>
                <w:rFonts w:hint="eastAsia"/>
                <w:sz w:val="18"/>
                <w:szCs w:val="18"/>
                <w:lang w:eastAsia="zh-CN"/>
              </w:rPr>
              <w:t>Z</w:t>
            </w:r>
            <w:r>
              <w:rPr>
                <w:sz w:val="18"/>
                <w:szCs w:val="18"/>
                <w:lang w:eastAsia="zh-CN"/>
              </w:rPr>
              <w:t>TE</w:t>
            </w:r>
          </w:p>
        </w:tc>
      </w:tr>
      <w:tr w:rsidR="00880DEC" w14:paraId="02F5AF56" w14:textId="77777777" w:rsidTr="00BC6BE4">
        <w:tc>
          <w:tcPr>
            <w:tcW w:w="1416" w:type="dxa"/>
            <w:vMerge/>
          </w:tcPr>
          <w:p w14:paraId="222D3C32" w14:textId="77777777" w:rsidR="00880DEC" w:rsidRDefault="00880DEC" w:rsidP="00A35580">
            <w:pPr>
              <w:rPr>
                <w:b/>
                <w:sz w:val="18"/>
                <w:szCs w:val="18"/>
                <w:lang w:eastAsia="zh-CN"/>
              </w:rPr>
            </w:pPr>
          </w:p>
        </w:tc>
        <w:tc>
          <w:tcPr>
            <w:tcW w:w="2264" w:type="dxa"/>
            <w:vAlign w:val="center"/>
          </w:tcPr>
          <w:p w14:paraId="3C6B0821" w14:textId="77777777" w:rsidR="00880DEC" w:rsidRDefault="00880DEC" w:rsidP="00A35580">
            <w:pPr>
              <w:jc w:val="left"/>
              <w:rPr>
                <w:b/>
                <w:sz w:val="18"/>
                <w:szCs w:val="18"/>
                <w:lang w:eastAsia="zh-CN"/>
              </w:rPr>
            </w:pPr>
            <w:r>
              <w:rPr>
                <w:sz w:val="18"/>
                <w:szCs w:val="18"/>
                <w:lang w:eastAsia="zh-CN"/>
              </w:rPr>
              <w:t>52dBm/20MHz</w:t>
            </w:r>
          </w:p>
        </w:tc>
        <w:tc>
          <w:tcPr>
            <w:tcW w:w="8180" w:type="dxa"/>
            <w:vAlign w:val="center"/>
          </w:tcPr>
          <w:p w14:paraId="7123BC24" w14:textId="77777777" w:rsidR="00880DEC" w:rsidRDefault="00880DEC" w:rsidP="00A35580">
            <w:pPr>
              <w:rPr>
                <w:b/>
                <w:sz w:val="18"/>
                <w:szCs w:val="18"/>
                <w:lang w:eastAsia="zh-CN"/>
              </w:rPr>
            </w:pPr>
            <w:r>
              <w:rPr>
                <w:sz w:val="18"/>
                <w:szCs w:val="18"/>
                <w:lang w:eastAsia="zh-CN"/>
              </w:rPr>
              <w:t>Ericsson, Nokia,</w:t>
            </w:r>
          </w:p>
        </w:tc>
      </w:tr>
      <w:tr w:rsidR="00880DEC" w14:paraId="4CA6EB62" w14:textId="77777777" w:rsidTr="00BC6BE4">
        <w:tc>
          <w:tcPr>
            <w:tcW w:w="1416" w:type="dxa"/>
            <w:vMerge/>
            <w:vAlign w:val="center"/>
          </w:tcPr>
          <w:p w14:paraId="26542C44" w14:textId="77777777" w:rsidR="00880DEC" w:rsidRDefault="00880DEC" w:rsidP="00A35580">
            <w:pPr>
              <w:rPr>
                <w:b/>
                <w:sz w:val="18"/>
                <w:szCs w:val="18"/>
                <w:lang w:eastAsia="zh-CN"/>
              </w:rPr>
            </w:pPr>
          </w:p>
        </w:tc>
        <w:tc>
          <w:tcPr>
            <w:tcW w:w="2264" w:type="dxa"/>
            <w:vAlign w:val="center"/>
          </w:tcPr>
          <w:p w14:paraId="06330520" w14:textId="77777777" w:rsidR="00880DEC" w:rsidRDefault="00880DEC" w:rsidP="00A35580">
            <w:pPr>
              <w:jc w:val="left"/>
              <w:rPr>
                <w:b/>
                <w:sz w:val="18"/>
                <w:szCs w:val="18"/>
                <w:lang w:eastAsia="zh-CN"/>
              </w:rPr>
            </w:pPr>
            <w:r>
              <w:rPr>
                <w:sz w:val="18"/>
                <w:szCs w:val="18"/>
                <w:lang w:eastAsia="zh-CN"/>
              </w:rPr>
              <w:t>49dBm/20MHz</w:t>
            </w:r>
          </w:p>
        </w:tc>
        <w:tc>
          <w:tcPr>
            <w:tcW w:w="8180" w:type="dxa"/>
            <w:vAlign w:val="center"/>
          </w:tcPr>
          <w:p w14:paraId="6E584DA0"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 vivo, OPPO, CATT, Ericsson, ZTE, Qualcomm, DCM, Xiaomi, MTK, Sony, Ofinno, Nokia, Futurewei,</w:t>
            </w:r>
          </w:p>
        </w:tc>
      </w:tr>
      <w:tr w:rsidR="00880DEC" w14:paraId="19BAE55E" w14:textId="77777777" w:rsidTr="00BC6BE4">
        <w:tc>
          <w:tcPr>
            <w:tcW w:w="1416" w:type="dxa"/>
            <w:vMerge/>
            <w:vAlign w:val="center"/>
          </w:tcPr>
          <w:p w14:paraId="3AA0FCF9" w14:textId="77777777" w:rsidR="00880DEC" w:rsidRDefault="00880DEC" w:rsidP="00A35580">
            <w:pPr>
              <w:rPr>
                <w:sz w:val="18"/>
                <w:szCs w:val="18"/>
                <w:lang w:eastAsia="zh-CN"/>
              </w:rPr>
            </w:pPr>
          </w:p>
        </w:tc>
        <w:tc>
          <w:tcPr>
            <w:tcW w:w="2264" w:type="dxa"/>
            <w:vAlign w:val="center"/>
          </w:tcPr>
          <w:p w14:paraId="4D15A549" w14:textId="77777777" w:rsidR="00880DEC" w:rsidRDefault="00880DEC" w:rsidP="00A35580">
            <w:pPr>
              <w:jc w:val="left"/>
              <w:rPr>
                <w:sz w:val="18"/>
                <w:szCs w:val="18"/>
                <w:lang w:eastAsia="zh-CN"/>
              </w:rPr>
            </w:pPr>
            <w:r>
              <w:rPr>
                <w:sz w:val="18"/>
                <w:szCs w:val="18"/>
                <w:lang w:eastAsia="zh-CN"/>
              </w:rPr>
              <w:t>46dBm/20MHz</w:t>
            </w:r>
          </w:p>
        </w:tc>
        <w:tc>
          <w:tcPr>
            <w:tcW w:w="8180" w:type="dxa"/>
            <w:vAlign w:val="center"/>
          </w:tcPr>
          <w:p w14:paraId="5272D0A3" w14:textId="7B0C9706" w:rsidR="00880DEC" w:rsidRDefault="00880DEC" w:rsidP="00A35580">
            <w:pPr>
              <w:rPr>
                <w:sz w:val="18"/>
                <w:szCs w:val="18"/>
                <w:lang w:eastAsia="zh-CN"/>
              </w:rPr>
            </w:pPr>
            <w:r>
              <w:rPr>
                <w:rFonts w:hint="eastAsia"/>
                <w:sz w:val="18"/>
                <w:szCs w:val="18"/>
                <w:lang w:eastAsia="zh-CN"/>
              </w:rPr>
              <w:t>H</w:t>
            </w:r>
            <w:r>
              <w:rPr>
                <w:sz w:val="18"/>
                <w:szCs w:val="18"/>
                <w:lang w:eastAsia="zh-CN"/>
              </w:rPr>
              <w:t>uawei, Qualcomm, Nokia</w:t>
            </w:r>
            <w:r w:rsidR="00490E6A">
              <w:rPr>
                <w:sz w:val="18"/>
                <w:szCs w:val="18"/>
                <w:lang w:eastAsia="zh-CN"/>
              </w:rPr>
              <w:t xml:space="preserve"> (EIRP&lt;88dBm)</w:t>
            </w:r>
            <w:r>
              <w:rPr>
                <w:sz w:val="18"/>
                <w:szCs w:val="18"/>
                <w:lang w:eastAsia="zh-CN"/>
              </w:rPr>
              <w:t>, Apple</w:t>
            </w:r>
            <w:r w:rsidR="00490E6A">
              <w:rPr>
                <w:rFonts w:hint="eastAsia"/>
                <w:sz w:val="18"/>
                <w:szCs w:val="18"/>
                <w:lang w:eastAsia="zh-CN"/>
              </w:rPr>
              <w:t>,</w:t>
            </w:r>
            <w:r w:rsidR="00490E6A">
              <w:rPr>
                <w:sz w:val="18"/>
                <w:szCs w:val="18"/>
                <w:lang w:eastAsia="zh-CN"/>
              </w:rPr>
              <w:t xml:space="preserve"> Samsung</w:t>
            </w:r>
          </w:p>
        </w:tc>
      </w:tr>
      <w:tr w:rsidR="00880DEC" w14:paraId="792532AD" w14:textId="77777777" w:rsidTr="00BC6BE4">
        <w:tc>
          <w:tcPr>
            <w:tcW w:w="1416" w:type="dxa"/>
            <w:vMerge/>
            <w:vAlign w:val="center"/>
          </w:tcPr>
          <w:p w14:paraId="31FE0D0F" w14:textId="77777777" w:rsidR="00880DEC" w:rsidRDefault="00880DEC" w:rsidP="00A35580">
            <w:pPr>
              <w:rPr>
                <w:sz w:val="18"/>
                <w:szCs w:val="18"/>
                <w:lang w:eastAsia="zh-CN"/>
              </w:rPr>
            </w:pPr>
          </w:p>
        </w:tc>
        <w:tc>
          <w:tcPr>
            <w:tcW w:w="2264" w:type="dxa"/>
            <w:vAlign w:val="center"/>
          </w:tcPr>
          <w:p w14:paraId="7A47BDFB" w14:textId="77777777" w:rsidR="00880DEC" w:rsidRDefault="00880DEC" w:rsidP="00A35580">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2D50359A" w14:textId="7FC4B028" w:rsidR="00880DEC" w:rsidRDefault="00880DEC" w:rsidP="00A35580">
            <w:pPr>
              <w:rPr>
                <w:sz w:val="18"/>
                <w:szCs w:val="18"/>
                <w:lang w:eastAsia="zh-CN"/>
              </w:rPr>
            </w:pPr>
            <w:r>
              <w:rPr>
                <w:rFonts w:hint="eastAsia"/>
                <w:sz w:val="18"/>
                <w:szCs w:val="18"/>
                <w:lang w:eastAsia="zh-CN"/>
              </w:rPr>
              <w:t>I</w:t>
            </w:r>
            <w:r>
              <w:rPr>
                <w:sz w:val="18"/>
                <w:szCs w:val="18"/>
                <w:lang w:eastAsia="zh-CN"/>
              </w:rPr>
              <w:t xml:space="preserve">nterdigital, </w:t>
            </w:r>
            <w:r w:rsidR="00490E6A">
              <w:rPr>
                <w:sz w:val="18"/>
                <w:szCs w:val="18"/>
                <w:lang w:eastAsia="zh-CN"/>
              </w:rPr>
              <w:t>In</w:t>
            </w:r>
            <w:r>
              <w:rPr>
                <w:sz w:val="18"/>
                <w:szCs w:val="18"/>
                <w:lang w:eastAsia="zh-CN"/>
              </w:rPr>
              <w:t>tel,</w:t>
            </w:r>
            <w:r w:rsidR="00BC6BE4">
              <w:rPr>
                <w:sz w:val="18"/>
                <w:szCs w:val="18"/>
                <w:lang w:eastAsia="zh-CN"/>
              </w:rPr>
              <w:t xml:space="preserve"> Huawei</w:t>
            </w:r>
          </w:p>
        </w:tc>
      </w:tr>
      <w:tr w:rsidR="00880DEC" w14:paraId="485AF2C4" w14:textId="77777777" w:rsidTr="00BC6BE4">
        <w:tc>
          <w:tcPr>
            <w:tcW w:w="1416" w:type="dxa"/>
            <w:vMerge/>
            <w:vAlign w:val="center"/>
          </w:tcPr>
          <w:p w14:paraId="23161FF8" w14:textId="77777777" w:rsidR="00880DEC" w:rsidRDefault="00880DEC" w:rsidP="00A35580">
            <w:pPr>
              <w:rPr>
                <w:sz w:val="18"/>
                <w:szCs w:val="18"/>
                <w:lang w:eastAsia="zh-CN"/>
              </w:rPr>
            </w:pPr>
          </w:p>
        </w:tc>
        <w:tc>
          <w:tcPr>
            <w:tcW w:w="2264" w:type="dxa"/>
            <w:vAlign w:val="center"/>
          </w:tcPr>
          <w:p w14:paraId="22D53028" w14:textId="77777777" w:rsidR="00880DEC" w:rsidRDefault="00880DEC" w:rsidP="00A35580">
            <w:pPr>
              <w:jc w:val="left"/>
              <w:rPr>
                <w:sz w:val="18"/>
                <w:szCs w:val="18"/>
                <w:lang w:eastAsia="zh-CN"/>
              </w:rPr>
            </w:pPr>
            <w:r>
              <w:rPr>
                <w:sz w:val="18"/>
                <w:szCs w:val="18"/>
                <w:lang w:eastAsia="zh-CN"/>
              </w:rPr>
              <w:t>33dBm/20MHz (micro layer)</w:t>
            </w:r>
          </w:p>
        </w:tc>
        <w:tc>
          <w:tcPr>
            <w:tcW w:w="8180" w:type="dxa"/>
            <w:vAlign w:val="center"/>
          </w:tcPr>
          <w:p w14:paraId="67A537CF"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 Sony, Ofinno, Nokia,</w:t>
            </w:r>
          </w:p>
        </w:tc>
      </w:tr>
      <w:tr w:rsidR="00880DEC" w14:paraId="01CFF6A2" w14:textId="77777777" w:rsidTr="00BC6BE4">
        <w:tc>
          <w:tcPr>
            <w:tcW w:w="1416" w:type="dxa"/>
            <w:vMerge w:val="restart"/>
            <w:vAlign w:val="center"/>
          </w:tcPr>
          <w:p w14:paraId="642018A0" w14:textId="77777777" w:rsidR="00880DEC" w:rsidRDefault="00880DEC" w:rsidP="00A35580">
            <w:pPr>
              <w:rPr>
                <w:sz w:val="18"/>
                <w:szCs w:val="18"/>
                <w:lang w:eastAsia="zh-CN"/>
              </w:rPr>
            </w:pPr>
            <w:r>
              <w:rPr>
                <w:sz w:val="18"/>
                <w:szCs w:val="18"/>
                <w:lang w:eastAsia="zh-CN"/>
              </w:rPr>
              <w:t>Around 15GHz and above</w:t>
            </w:r>
          </w:p>
        </w:tc>
        <w:tc>
          <w:tcPr>
            <w:tcW w:w="2264" w:type="dxa"/>
            <w:vAlign w:val="center"/>
          </w:tcPr>
          <w:p w14:paraId="3E5DA0A5" w14:textId="77777777" w:rsidR="00880DEC" w:rsidRDefault="00880DEC" w:rsidP="00A35580">
            <w:pPr>
              <w:jc w:val="left"/>
              <w:rPr>
                <w:sz w:val="18"/>
                <w:szCs w:val="18"/>
                <w:lang w:eastAsia="zh-CN"/>
              </w:rPr>
            </w:pPr>
            <w:r>
              <w:rPr>
                <w:sz w:val="18"/>
                <w:szCs w:val="18"/>
                <w:lang w:eastAsia="zh-CN"/>
              </w:rPr>
              <w:t>43dBm/20MHz, EIRP not exceed 78dBm</w:t>
            </w:r>
          </w:p>
        </w:tc>
        <w:tc>
          <w:tcPr>
            <w:tcW w:w="8180" w:type="dxa"/>
            <w:vAlign w:val="center"/>
          </w:tcPr>
          <w:p w14:paraId="28E8B0B6" w14:textId="77777777" w:rsidR="00880DEC" w:rsidRDefault="00880DEC" w:rsidP="00A35580">
            <w:pPr>
              <w:rPr>
                <w:sz w:val="18"/>
                <w:szCs w:val="18"/>
                <w:lang w:val="pt-BR" w:eastAsia="zh-CN"/>
              </w:rPr>
            </w:pPr>
            <w:r>
              <w:rPr>
                <w:rFonts w:hint="eastAsia"/>
                <w:sz w:val="18"/>
                <w:szCs w:val="18"/>
                <w:lang w:val="pt-BR" w:eastAsia="zh-CN"/>
              </w:rPr>
              <w:t>H</w:t>
            </w:r>
            <w:r>
              <w:rPr>
                <w:sz w:val="18"/>
                <w:szCs w:val="18"/>
                <w:lang w:val="pt-BR" w:eastAsia="zh-CN"/>
              </w:rPr>
              <w:t>uawei, vivo, OPPO, ZTE, DCM, Futurewei,</w:t>
            </w:r>
          </w:p>
        </w:tc>
      </w:tr>
      <w:tr w:rsidR="00880DEC" w14:paraId="05D3065F" w14:textId="77777777" w:rsidTr="00BC6BE4">
        <w:tc>
          <w:tcPr>
            <w:tcW w:w="1416" w:type="dxa"/>
            <w:vMerge/>
            <w:vAlign w:val="center"/>
          </w:tcPr>
          <w:p w14:paraId="22356764" w14:textId="77777777" w:rsidR="00880DEC" w:rsidRDefault="00880DEC" w:rsidP="00A35580">
            <w:pPr>
              <w:rPr>
                <w:sz w:val="18"/>
                <w:szCs w:val="18"/>
                <w:lang w:val="pt-BR" w:eastAsia="zh-CN"/>
              </w:rPr>
            </w:pPr>
          </w:p>
        </w:tc>
        <w:tc>
          <w:tcPr>
            <w:tcW w:w="2264" w:type="dxa"/>
            <w:vAlign w:val="center"/>
          </w:tcPr>
          <w:p w14:paraId="75CC2631" w14:textId="77777777" w:rsidR="00880DEC" w:rsidRDefault="00880DEC" w:rsidP="00A35580">
            <w:pPr>
              <w:jc w:val="left"/>
              <w:rPr>
                <w:sz w:val="18"/>
                <w:szCs w:val="18"/>
                <w:lang w:eastAsia="zh-CN"/>
              </w:rPr>
            </w:pPr>
            <w:r>
              <w:rPr>
                <w:sz w:val="18"/>
                <w:szCs w:val="18"/>
                <w:lang w:eastAsia="zh-CN"/>
              </w:rPr>
              <w:t>33dBm/20MHz, EIRP not exceed 68dBm (micro layer)</w:t>
            </w:r>
          </w:p>
        </w:tc>
        <w:tc>
          <w:tcPr>
            <w:tcW w:w="8180" w:type="dxa"/>
            <w:vAlign w:val="center"/>
          </w:tcPr>
          <w:p w14:paraId="33E225DB"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w:t>
            </w:r>
          </w:p>
        </w:tc>
      </w:tr>
      <w:tr w:rsidR="00880DEC" w14:paraId="0524317E" w14:textId="77777777" w:rsidTr="00BC6BE4">
        <w:tc>
          <w:tcPr>
            <w:tcW w:w="1416" w:type="dxa"/>
            <w:vMerge/>
            <w:vAlign w:val="center"/>
          </w:tcPr>
          <w:p w14:paraId="0BA82CC0" w14:textId="77777777" w:rsidR="00880DEC" w:rsidRDefault="00880DEC" w:rsidP="00A35580">
            <w:pPr>
              <w:rPr>
                <w:sz w:val="18"/>
                <w:szCs w:val="18"/>
                <w:lang w:eastAsia="zh-CN"/>
              </w:rPr>
            </w:pPr>
          </w:p>
        </w:tc>
        <w:tc>
          <w:tcPr>
            <w:tcW w:w="2264" w:type="dxa"/>
            <w:vAlign w:val="center"/>
          </w:tcPr>
          <w:p w14:paraId="4DC98B1B" w14:textId="77777777" w:rsidR="00880DEC" w:rsidRDefault="00880DEC" w:rsidP="00A35580">
            <w:pPr>
              <w:jc w:val="left"/>
              <w:rPr>
                <w:sz w:val="18"/>
                <w:szCs w:val="18"/>
                <w:lang w:eastAsia="zh-CN"/>
              </w:rPr>
            </w:pPr>
            <w:r>
              <w:rPr>
                <w:rFonts w:hint="eastAsia"/>
                <w:sz w:val="18"/>
                <w:szCs w:val="18"/>
                <w:lang w:eastAsia="zh-CN"/>
              </w:rPr>
              <w:t>3</w:t>
            </w:r>
            <w:r>
              <w:rPr>
                <w:sz w:val="18"/>
                <w:szCs w:val="18"/>
                <w:lang w:eastAsia="zh-CN"/>
              </w:rPr>
              <w:t>4dBm/20MHz</w:t>
            </w:r>
          </w:p>
        </w:tc>
        <w:tc>
          <w:tcPr>
            <w:tcW w:w="8180" w:type="dxa"/>
            <w:vAlign w:val="center"/>
          </w:tcPr>
          <w:p w14:paraId="47EA5DFB" w14:textId="77777777" w:rsidR="00880DEC" w:rsidRDefault="00880DEC" w:rsidP="00A35580">
            <w:pPr>
              <w:rPr>
                <w:sz w:val="18"/>
                <w:szCs w:val="18"/>
                <w:lang w:eastAsia="zh-CN"/>
              </w:rPr>
            </w:pPr>
            <w:r>
              <w:rPr>
                <w:sz w:val="18"/>
                <w:szCs w:val="18"/>
                <w:lang w:eastAsia="zh-CN"/>
              </w:rPr>
              <w:t>Ericsson,</w:t>
            </w:r>
          </w:p>
        </w:tc>
      </w:tr>
      <w:tr w:rsidR="00880DEC" w14:paraId="768BC828" w14:textId="77777777" w:rsidTr="00BC6BE4">
        <w:tc>
          <w:tcPr>
            <w:tcW w:w="1416" w:type="dxa"/>
            <w:vMerge/>
            <w:vAlign w:val="center"/>
          </w:tcPr>
          <w:p w14:paraId="588B50F1" w14:textId="77777777" w:rsidR="00880DEC" w:rsidRDefault="00880DEC" w:rsidP="00A35580">
            <w:pPr>
              <w:rPr>
                <w:sz w:val="18"/>
                <w:szCs w:val="18"/>
                <w:lang w:eastAsia="zh-CN"/>
              </w:rPr>
            </w:pPr>
          </w:p>
        </w:tc>
        <w:tc>
          <w:tcPr>
            <w:tcW w:w="2264" w:type="dxa"/>
            <w:vAlign w:val="center"/>
          </w:tcPr>
          <w:p w14:paraId="73AD00CB" w14:textId="77777777" w:rsidR="00880DEC" w:rsidRDefault="00880DEC" w:rsidP="00A35580">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4F046461" w14:textId="77777777" w:rsidR="00880DEC" w:rsidRDefault="00880DEC" w:rsidP="00A35580">
            <w:pPr>
              <w:rPr>
                <w:sz w:val="18"/>
                <w:szCs w:val="18"/>
                <w:lang w:eastAsia="zh-CN"/>
              </w:rPr>
            </w:pPr>
            <w:r>
              <w:rPr>
                <w:rFonts w:hint="eastAsia"/>
                <w:sz w:val="18"/>
                <w:szCs w:val="18"/>
                <w:lang w:eastAsia="zh-CN"/>
              </w:rPr>
              <w:t>S</w:t>
            </w:r>
            <w:r>
              <w:rPr>
                <w:sz w:val="18"/>
                <w:szCs w:val="18"/>
                <w:lang w:eastAsia="zh-CN"/>
              </w:rPr>
              <w:t>amsung</w:t>
            </w:r>
          </w:p>
        </w:tc>
      </w:tr>
      <w:tr w:rsidR="00880DEC" w14:paraId="2F5D55CF" w14:textId="77777777" w:rsidTr="00BC6BE4">
        <w:tc>
          <w:tcPr>
            <w:tcW w:w="1416" w:type="dxa"/>
            <w:vMerge/>
            <w:vAlign w:val="center"/>
          </w:tcPr>
          <w:p w14:paraId="6B8AAE73" w14:textId="77777777" w:rsidR="00880DEC" w:rsidRDefault="00880DEC" w:rsidP="00A35580">
            <w:pPr>
              <w:rPr>
                <w:sz w:val="18"/>
                <w:szCs w:val="18"/>
                <w:lang w:eastAsia="zh-CN"/>
              </w:rPr>
            </w:pPr>
          </w:p>
        </w:tc>
        <w:tc>
          <w:tcPr>
            <w:tcW w:w="2264" w:type="dxa"/>
            <w:vAlign w:val="center"/>
          </w:tcPr>
          <w:p w14:paraId="42535ECC" w14:textId="77777777" w:rsidR="00880DEC" w:rsidRDefault="00880DEC" w:rsidP="00A35580">
            <w:pPr>
              <w:jc w:val="left"/>
              <w:rPr>
                <w:sz w:val="18"/>
                <w:szCs w:val="18"/>
                <w:lang w:eastAsia="zh-CN"/>
              </w:rPr>
            </w:pPr>
            <w:r>
              <w:rPr>
                <w:rFonts w:hint="eastAsia"/>
                <w:sz w:val="18"/>
                <w:szCs w:val="18"/>
                <w:lang w:eastAsia="zh-CN"/>
              </w:rPr>
              <w:t>2</w:t>
            </w:r>
            <w:r>
              <w:rPr>
                <w:sz w:val="18"/>
                <w:szCs w:val="18"/>
                <w:lang w:eastAsia="zh-CN"/>
              </w:rPr>
              <w:t>3dBm/20MHz</w:t>
            </w:r>
          </w:p>
        </w:tc>
        <w:tc>
          <w:tcPr>
            <w:tcW w:w="8180" w:type="dxa"/>
            <w:vAlign w:val="center"/>
          </w:tcPr>
          <w:p w14:paraId="13689D0A" w14:textId="77777777" w:rsidR="00880DEC" w:rsidRDefault="00880DEC" w:rsidP="00A35580">
            <w:pPr>
              <w:rPr>
                <w:sz w:val="18"/>
                <w:szCs w:val="18"/>
                <w:lang w:eastAsia="zh-CN"/>
              </w:rPr>
            </w:pPr>
            <w:r>
              <w:rPr>
                <w:rFonts w:hint="eastAsia"/>
                <w:sz w:val="18"/>
                <w:szCs w:val="18"/>
                <w:lang w:eastAsia="zh-CN"/>
              </w:rPr>
              <w:t>I</w:t>
            </w:r>
            <w:r>
              <w:rPr>
                <w:sz w:val="18"/>
                <w:szCs w:val="18"/>
                <w:lang w:eastAsia="zh-CN"/>
              </w:rPr>
              <w:t>ntel</w:t>
            </w:r>
          </w:p>
        </w:tc>
      </w:tr>
      <w:tr w:rsidR="00BC6BE4" w14:paraId="61A2351F" w14:textId="77777777" w:rsidTr="00BC6BE4">
        <w:tc>
          <w:tcPr>
            <w:tcW w:w="1416" w:type="dxa"/>
            <w:vMerge w:val="restart"/>
            <w:vAlign w:val="center"/>
          </w:tcPr>
          <w:p w14:paraId="2AB1C37D" w14:textId="77777777" w:rsidR="00BC6BE4" w:rsidRDefault="00BC6BE4" w:rsidP="00A35580">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2264" w:type="dxa"/>
            <w:vAlign w:val="center"/>
          </w:tcPr>
          <w:p w14:paraId="00A54B5C" w14:textId="77777777" w:rsidR="00BC6BE4" w:rsidRDefault="00BC6BE4" w:rsidP="00A35580">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6048BDB2" w14:textId="77777777" w:rsidR="00BC6BE4" w:rsidRDefault="00BC6BE4" w:rsidP="00A35580">
            <w:pPr>
              <w:rPr>
                <w:sz w:val="18"/>
                <w:szCs w:val="18"/>
                <w:lang w:eastAsia="zh-CN"/>
              </w:rPr>
            </w:pPr>
            <w:r>
              <w:rPr>
                <w:rFonts w:hint="eastAsia"/>
                <w:sz w:val="18"/>
                <w:szCs w:val="18"/>
                <w:lang w:eastAsia="zh-CN"/>
              </w:rPr>
              <w:t>S</w:t>
            </w:r>
            <w:r>
              <w:rPr>
                <w:sz w:val="18"/>
                <w:szCs w:val="18"/>
                <w:lang w:eastAsia="zh-CN"/>
              </w:rPr>
              <w:t>amsung</w:t>
            </w:r>
          </w:p>
        </w:tc>
      </w:tr>
      <w:tr w:rsidR="00BC6BE4" w14:paraId="493505B7" w14:textId="77777777" w:rsidTr="00BC6BE4">
        <w:tc>
          <w:tcPr>
            <w:tcW w:w="1416" w:type="dxa"/>
            <w:vMerge/>
            <w:vAlign w:val="center"/>
          </w:tcPr>
          <w:p w14:paraId="26DCDB4D" w14:textId="77777777" w:rsidR="00BC6BE4" w:rsidRDefault="00BC6BE4" w:rsidP="00A35580">
            <w:pPr>
              <w:rPr>
                <w:sz w:val="18"/>
                <w:szCs w:val="18"/>
                <w:lang w:eastAsia="zh-CN"/>
              </w:rPr>
            </w:pPr>
          </w:p>
        </w:tc>
        <w:tc>
          <w:tcPr>
            <w:tcW w:w="2264" w:type="dxa"/>
            <w:vAlign w:val="center"/>
          </w:tcPr>
          <w:p w14:paraId="01D5E82D" w14:textId="77777777" w:rsidR="00BC6BE4" w:rsidRDefault="00BC6BE4" w:rsidP="00A35580">
            <w:pPr>
              <w:jc w:val="left"/>
              <w:rPr>
                <w:sz w:val="18"/>
                <w:szCs w:val="18"/>
                <w:lang w:eastAsia="zh-CN"/>
              </w:rPr>
            </w:pPr>
            <w:r>
              <w:rPr>
                <w:rFonts w:hint="eastAsia"/>
                <w:sz w:val="18"/>
                <w:szCs w:val="18"/>
                <w:lang w:eastAsia="zh-CN"/>
              </w:rPr>
              <w:t>3</w:t>
            </w:r>
            <w:r>
              <w:rPr>
                <w:sz w:val="18"/>
                <w:szCs w:val="18"/>
                <w:lang w:eastAsia="zh-CN"/>
              </w:rPr>
              <w:t>2.6dBm/800MHz</w:t>
            </w:r>
          </w:p>
        </w:tc>
        <w:tc>
          <w:tcPr>
            <w:tcW w:w="8180" w:type="dxa"/>
            <w:vAlign w:val="center"/>
          </w:tcPr>
          <w:p w14:paraId="0638B99A" w14:textId="77777777" w:rsidR="00BC6BE4" w:rsidRDefault="00BC6BE4" w:rsidP="00A35580">
            <w:pPr>
              <w:rPr>
                <w:sz w:val="18"/>
                <w:szCs w:val="18"/>
                <w:lang w:eastAsia="zh-CN"/>
              </w:rPr>
            </w:pPr>
            <w:r>
              <w:rPr>
                <w:rFonts w:hint="eastAsia"/>
                <w:sz w:val="18"/>
                <w:szCs w:val="18"/>
                <w:lang w:eastAsia="zh-CN"/>
              </w:rPr>
              <w:t>S</w:t>
            </w:r>
            <w:r>
              <w:rPr>
                <w:sz w:val="18"/>
                <w:szCs w:val="18"/>
                <w:lang w:eastAsia="zh-CN"/>
              </w:rPr>
              <w:t>amsung</w:t>
            </w:r>
          </w:p>
        </w:tc>
      </w:tr>
      <w:tr w:rsidR="00BC6BE4" w14:paraId="7D59D1B9" w14:textId="77777777" w:rsidTr="00BC6BE4">
        <w:tc>
          <w:tcPr>
            <w:tcW w:w="1416" w:type="dxa"/>
            <w:vMerge/>
            <w:vAlign w:val="center"/>
          </w:tcPr>
          <w:p w14:paraId="177D3B2A" w14:textId="77777777" w:rsidR="00BC6BE4" w:rsidRDefault="00BC6BE4" w:rsidP="00A35580">
            <w:pPr>
              <w:rPr>
                <w:sz w:val="18"/>
                <w:szCs w:val="18"/>
                <w:lang w:eastAsia="zh-CN"/>
              </w:rPr>
            </w:pPr>
          </w:p>
        </w:tc>
        <w:tc>
          <w:tcPr>
            <w:tcW w:w="2264" w:type="dxa"/>
            <w:vAlign w:val="center"/>
          </w:tcPr>
          <w:p w14:paraId="3A537CA5" w14:textId="188D458E" w:rsidR="00BC6BE4" w:rsidRDefault="00BC6BE4" w:rsidP="00A35580">
            <w:pPr>
              <w:jc w:val="left"/>
              <w:rPr>
                <w:sz w:val="18"/>
                <w:szCs w:val="18"/>
                <w:lang w:eastAsia="zh-CN"/>
              </w:rPr>
            </w:pPr>
            <w:r>
              <w:rPr>
                <w:rFonts w:hint="eastAsia"/>
                <w:sz w:val="18"/>
                <w:szCs w:val="18"/>
                <w:lang w:eastAsia="zh-CN"/>
              </w:rPr>
              <w:t>4</w:t>
            </w:r>
            <w:r>
              <w:rPr>
                <w:sz w:val="18"/>
                <w:szCs w:val="18"/>
                <w:lang w:eastAsia="zh-CN"/>
              </w:rPr>
              <w:t>0dBm/100MHz</w:t>
            </w:r>
          </w:p>
        </w:tc>
        <w:tc>
          <w:tcPr>
            <w:tcW w:w="8180" w:type="dxa"/>
            <w:vAlign w:val="center"/>
          </w:tcPr>
          <w:p w14:paraId="2FE19D3C" w14:textId="1EDE20AF" w:rsidR="00BC6BE4" w:rsidRDefault="00BC6BE4" w:rsidP="00A35580">
            <w:pPr>
              <w:rPr>
                <w:sz w:val="18"/>
                <w:szCs w:val="18"/>
                <w:lang w:eastAsia="zh-CN"/>
              </w:rPr>
            </w:pPr>
            <w:r>
              <w:rPr>
                <w:rFonts w:hint="eastAsia"/>
                <w:sz w:val="18"/>
                <w:szCs w:val="18"/>
                <w:lang w:eastAsia="zh-CN"/>
              </w:rPr>
              <w:t>Q</w:t>
            </w:r>
            <w:r>
              <w:rPr>
                <w:sz w:val="18"/>
                <w:szCs w:val="18"/>
                <w:lang w:eastAsia="zh-CN"/>
              </w:rPr>
              <w:t>ualcomm</w:t>
            </w:r>
          </w:p>
        </w:tc>
      </w:tr>
    </w:tbl>
    <w:p w14:paraId="3D862797" w14:textId="6A93AB03" w:rsidR="00880DEC" w:rsidRDefault="00880DEC" w:rsidP="00C57C06">
      <w:pPr>
        <w:rPr>
          <w:b/>
          <w:bCs/>
          <w:lang w:eastAsia="zh-CN"/>
        </w:rPr>
      </w:pPr>
    </w:p>
    <w:tbl>
      <w:tblPr>
        <w:tblStyle w:val="afa"/>
        <w:tblW w:w="0" w:type="auto"/>
        <w:tblInd w:w="108" w:type="dxa"/>
        <w:tblLook w:val="04A0" w:firstRow="1" w:lastRow="0" w:firstColumn="1" w:lastColumn="0" w:noHBand="0" w:noVBand="1"/>
      </w:tblPr>
      <w:tblGrid>
        <w:gridCol w:w="1416"/>
        <w:gridCol w:w="2262"/>
        <w:gridCol w:w="8182"/>
      </w:tblGrid>
      <w:tr w:rsidR="00880DEC" w14:paraId="0F38C54E" w14:textId="77777777" w:rsidTr="00A35580">
        <w:tc>
          <w:tcPr>
            <w:tcW w:w="1418" w:type="dxa"/>
          </w:tcPr>
          <w:p w14:paraId="3334FBD6" w14:textId="77777777" w:rsidR="00880DEC" w:rsidRDefault="00880DEC"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12AE1A49" w14:textId="77777777" w:rsidR="00880DEC" w:rsidRDefault="00880DEC" w:rsidP="00A35580">
            <w:pPr>
              <w:jc w:val="center"/>
              <w:rPr>
                <w:b/>
                <w:sz w:val="18"/>
                <w:szCs w:val="18"/>
                <w:lang w:eastAsia="zh-CN"/>
              </w:rPr>
            </w:pPr>
            <w:r>
              <w:rPr>
                <w:b/>
                <w:sz w:val="18"/>
                <w:szCs w:val="18"/>
                <w:lang w:eastAsia="zh-CN"/>
              </w:rPr>
              <w:t>UE power class</w:t>
            </w:r>
          </w:p>
        </w:tc>
        <w:tc>
          <w:tcPr>
            <w:tcW w:w="8221" w:type="dxa"/>
          </w:tcPr>
          <w:p w14:paraId="3C331852" w14:textId="77777777" w:rsidR="00880DEC" w:rsidRDefault="00880DEC"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880DEC" w14:paraId="1382B02E" w14:textId="77777777" w:rsidTr="00A35580">
        <w:tc>
          <w:tcPr>
            <w:tcW w:w="1418" w:type="dxa"/>
            <w:vMerge w:val="restart"/>
            <w:vAlign w:val="center"/>
          </w:tcPr>
          <w:p w14:paraId="0FF5E7B4" w14:textId="77777777" w:rsidR="00880DEC" w:rsidRDefault="00880DEC" w:rsidP="00A35580">
            <w:pPr>
              <w:jc w:val="left"/>
              <w:rPr>
                <w:sz w:val="18"/>
                <w:szCs w:val="18"/>
                <w:lang w:eastAsia="zh-CN"/>
              </w:rPr>
            </w:pPr>
            <w:r>
              <w:rPr>
                <w:sz w:val="18"/>
                <w:szCs w:val="18"/>
                <w:lang w:eastAsia="zh-CN"/>
              </w:rPr>
              <w:t>Around 7GHz and below</w:t>
            </w:r>
          </w:p>
        </w:tc>
        <w:tc>
          <w:tcPr>
            <w:tcW w:w="2268" w:type="dxa"/>
            <w:vAlign w:val="center"/>
          </w:tcPr>
          <w:p w14:paraId="67C697DD" w14:textId="77777777" w:rsidR="00880DEC" w:rsidRDefault="00880DEC" w:rsidP="00A35580">
            <w:pPr>
              <w:jc w:val="left"/>
              <w:rPr>
                <w:sz w:val="18"/>
                <w:szCs w:val="18"/>
                <w:lang w:eastAsia="zh-CN"/>
              </w:rPr>
            </w:pPr>
            <w:r>
              <w:rPr>
                <w:rFonts w:hint="eastAsia"/>
                <w:sz w:val="18"/>
                <w:szCs w:val="18"/>
                <w:lang w:eastAsia="zh-CN"/>
              </w:rPr>
              <w:t>2</w:t>
            </w:r>
            <w:r>
              <w:rPr>
                <w:sz w:val="18"/>
                <w:szCs w:val="18"/>
                <w:lang w:eastAsia="zh-CN"/>
              </w:rPr>
              <w:t>3dBm (FDD and TDD)</w:t>
            </w:r>
          </w:p>
        </w:tc>
        <w:tc>
          <w:tcPr>
            <w:tcW w:w="8221" w:type="dxa"/>
            <w:vAlign w:val="center"/>
          </w:tcPr>
          <w:p w14:paraId="48BCF152" w14:textId="77777777" w:rsidR="00880DEC" w:rsidRDefault="00880DEC" w:rsidP="00A35580">
            <w:pPr>
              <w:rPr>
                <w:sz w:val="18"/>
                <w:szCs w:val="18"/>
                <w:lang w:eastAsia="zh-CN"/>
              </w:rPr>
            </w:pPr>
            <w:r>
              <w:rPr>
                <w:rFonts w:hint="eastAsia"/>
                <w:sz w:val="18"/>
                <w:szCs w:val="18"/>
                <w:lang w:eastAsia="zh-CN"/>
              </w:rPr>
              <w:t>H</w:t>
            </w:r>
            <w:r>
              <w:rPr>
                <w:sz w:val="18"/>
                <w:szCs w:val="18"/>
                <w:lang w:eastAsia="zh-CN"/>
              </w:rPr>
              <w:t>uawei, vivo, OPPO, Ericsson, Interdigital, ZTE, Qualcomm, DCM, Xiaomi, Samsung, MTK, Sony, Intel, Nokia, Futurewei, Apple</w:t>
            </w:r>
          </w:p>
        </w:tc>
      </w:tr>
      <w:tr w:rsidR="00880DEC" w14:paraId="77F23D12" w14:textId="77777777" w:rsidTr="00A35580">
        <w:tc>
          <w:tcPr>
            <w:tcW w:w="1418" w:type="dxa"/>
            <w:vMerge/>
            <w:vAlign w:val="center"/>
          </w:tcPr>
          <w:p w14:paraId="17ADA2F0" w14:textId="77777777" w:rsidR="00880DEC" w:rsidRDefault="00880DEC" w:rsidP="00A35580">
            <w:pPr>
              <w:jc w:val="left"/>
              <w:rPr>
                <w:sz w:val="18"/>
                <w:szCs w:val="18"/>
                <w:lang w:eastAsia="zh-CN"/>
              </w:rPr>
            </w:pPr>
          </w:p>
        </w:tc>
        <w:tc>
          <w:tcPr>
            <w:tcW w:w="2268" w:type="dxa"/>
            <w:vAlign w:val="center"/>
          </w:tcPr>
          <w:p w14:paraId="7B509CF0"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1" w:type="dxa"/>
            <w:vAlign w:val="center"/>
          </w:tcPr>
          <w:p w14:paraId="5EA19587"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880DEC" w14:paraId="36DDD169" w14:textId="77777777" w:rsidTr="00A35580">
        <w:tc>
          <w:tcPr>
            <w:tcW w:w="1418" w:type="dxa"/>
            <w:vMerge/>
            <w:vAlign w:val="center"/>
          </w:tcPr>
          <w:p w14:paraId="231DE45C" w14:textId="77777777" w:rsidR="00880DEC" w:rsidRDefault="00880DEC" w:rsidP="00A35580">
            <w:pPr>
              <w:jc w:val="left"/>
              <w:rPr>
                <w:sz w:val="18"/>
                <w:szCs w:val="18"/>
                <w:lang w:eastAsia="zh-CN"/>
              </w:rPr>
            </w:pPr>
          </w:p>
        </w:tc>
        <w:tc>
          <w:tcPr>
            <w:tcW w:w="2268" w:type="dxa"/>
            <w:vAlign w:val="center"/>
          </w:tcPr>
          <w:p w14:paraId="4CCE6AF9"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1" w:type="dxa"/>
            <w:vAlign w:val="center"/>
          </w:tcPr>
          <w:p w14:paraId="25EAAC39" w14:textId="77777777" w:rsidR="00880DEC" w:rsidRDefault="00880DEC" w:rsidP="00A35580">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80DEC" w14:paraId="6D69E467" w14:textId="77777777" w:rsidTr="00A35580">
        <w:tc>
          <w:tcPr>
            <w:tcW w:w="1418" w:type="dxa"/>
            <w:vMerge/>
            <w:vAlign w:val="center"/>
          </w:tcPr>
          <w:p w14:paraId="76B786A7" w14:textId="77777777" w:rsidR="00880DEC" w:rsidRDefault="00880DEC" w:rsidP="00A35580">
            <w:pPr>
              <w:jc w:val="left"/>
              <w:rPr>
                <w:sz w:val="18"/>
                <w:szCs w:val="18"/>
                <w:lang w:eastAsia="zh-CN"/>
              </w:rPr>
            </w:pPr>
          </w:p>
        </w:tc>
        <w:tc>
          <w:tcPr>
            <w:tcW w:w="2268" w:type="dxa"/>
            <w:vAlign w:val="center"/>
          </w:tcPr>
          <w:p w14:paraId="79B5A8E1"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1" w:type="dxa"/>
            <w:vAlign w:val="center"/>
          </w:tcPr>
          <w:p w14:paraId="491CB573" w14:textId="77777777" w:rsidR="00880DEC" w:rsidRDefault="00880DEC" w:rsidP="00A35580">
            <w:pPr>
              <w:rPr>
                <w:sz w:val="18"/>
                <w:szCs w:val="18"/>
                <w:lang w:eastAsia="zh-CN"/>
              </w:rPr>
            </w:pPr>
            <w:r>
              <w:rPr>
                <w:rFonts w:hint="eastAsia"/>
                <w:sz w:val="18"/>
                <w:szCs w:val="18"/>
                <w:lang w:eastAsia="zh-CN"/>
              </w:rPr>
              <w:t>Z</w:t>
            </w:r>
            <w:r>
              <w:rPr>
                <w:sz w:val="18"/>
                <w:szCs w:val="18"/>
                <w:lang w:eastAsia="zh-CN"/>
              </w:rPr>
              <w:t>TE, Nokia,</w:t>
            </w:r>
          </w:p>
        </w:tc>
      </w:tr>
      <w:tr w:rsidR="00880DEC" w14:paraId="1BFDB75E" w14:textId="77777777" w:rsidTr="00A35580">
        <w:tc>
          <w:tcPr>
            <w:tcW w:w="1418" w:type="dxa"/>
            <w:vMerge w:val="restart"/>
            <w:vAlign w:val="center"/>
          </w:tcPr>
          <w:p w14:paraId="126C2547" w14:textId="77777777" w:rsidR="00880DEC" w:rsidRDefault="00880DEC" w:rsidP="00A35580">
            <w:pPr>
              <w:jc w:val="left"/>
              <w:rPr>
                <w:sz w:val="18"/>
                <w:szCs w:val="18"/>
                <w:lang w:eastAsia="zh-CN"/>
              </w:rPr>
            </w:pPr>
            <w:r>
              <w:rPr>
                <w:sz w:val="18"/>
                <w:szCs w:val="18"/>
                <w:lang w:eastAsia="zh-CN"/>
              </w:rPr>
              <w:t>Around 15GHz and above</w:t>
            </w:r>
          </w:p>
        </w:tc>
        <w:tc>
          <w:tcPr>
            <w:tcW w:w="2268" w:type="dxa"/>
            <w:vAlign w:val="center"/>
          </w:tcPr>
          <w:p w14:paraId="59DED0F6"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1" w:type="dxa"/>
            <w:vAlign w:val="center"/>
          </w:tcPr>
          <w:p w14:paraId="540341BC" w14:textId="77777777" w:rsidR="00880DEC" w:rsidRDefault="00880DEC" w:rsidP="00A35580">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880DEC" w14:paraId="428F98C6" w14:textId="77777777" w:rsidTr="00A35580">
        <w:tc>
          <w:tcPr>
            <w:tcW w:w="1418" w:type="dxa"/>
            <w:vMerge/>
            <w:vAlign w:val="center"/>
          </w:tcPr>
          <w:p w14:paraId="6F706477" w14:textId="77777777" w:rsidR="00880DEC" w:rsidRDefault="00880DEC" w:rsidP="00A35580">
            <w:pPr>
              <w:jc w:val="left"/>
              <w:rPr>
                <w:sz w:val="18"/>
                <w:szCs w:val="18"/>
                <w:lang w:val="de-DE" w:eastAsia="zh-CN"/>
              </w:rPr>
            </w:pPr>
          </w:p>
        </w:tc>
        <w:tc>
          <w:tcPr>
            <w:tcW w:w="2268" w:type="dxa"/>
            <w:vAlign w:val="center"/>
          </w:tcPr>
          <w:p w14:paraId="45CB28D5"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221" w:type="dxa"/>
            <w:vAlign w:val="center"/>
          </w:tcPr>
          <w:p w14:paraId="1DEA5A1C" w14:textId="77777777" w:rsidR="00880DEC" w:rsidRDefault="00880DEC" w:rsidP="00A35580">
            <w:pPr>
              <w:rPr>
                <w:sz w:val="18"/>
                <w:szCs w:val="18"/>
                <w:lang w:eastAsia="zh-CN"/>
              </w:rPr>
            </w:pPr>
            <w:r>
              <w:rPr>
                <w:sz w:val="18"/>
                <w:szCs w:val="18"/>
                <w:lang w:eastAsia="zh-CN"/>
              </w:rPr>
              <w:t>Samsung, Nokia,</w:t>
            </w:r>
          </w:p>
        </w:tc>
      </w:tr>
      <w:tr w:rsidR="00880DEC" w14:paraId="78BF85D4" w14:textId="77777777" w:rsidTr="00A35580">
        <w:tc>
          <w:tcPr>
            <w:tcW w:w="1418" w:type="dxa"/>
            <w:vMerge/>
            <w:vAlign w:val="center"/>
          </w:tcPr>
          <w:p w14:paraId="19E4AB0A" w14:textId="77777777" w:rsidR="00880DEC" w:rsidRDefault="00880DEC" w:rsidP="00A35580">
            <w:pPr>
              <w:jc w:val="left"/>
              <w:rPr>
                <w:sz w:val="18"/>
                <w:szCs w:val="18"/>
                <w:lang w:eastAsia="zh-CN"/>
              </w:rPr>
            </w:pPr>
          </w:p>
        </w:tc>
        <w:tc>
          <w:tcPr>
            <w:tcW w:w="2268" w:type="dxa"/>
            <w:vAlign w:val="center"/>
          </w:tcPr>
          <w:p w14:paraId="74826091"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221" w:type="dxa"/>
            <w:vAlign w:val="center"/>
          </w:tcPr>
          <w:p w14:paraId="48BF94E2" w14:textId="77777777" w:rsidR="00880DEC" w:rsidRDefault="00880DEC" w:rsidP="00A35580">
            <w:pPr>
              <w:rPr>
                <w:sz w:val="18"/>
                <w:szCs w:val="18"/>
                <w:lang w:eastAsia="zh-CN"/>
              </w:rPr>
            </w:pPr>
            <w:r>
              <w:rPr>
                <w:sz w:val="18"/>
                <w:szCs w:val="18"/>
                <w:lang w:eastAsia="zh-CN"/>
              </w:rPr>
              <w:t>Nokia,</w:t>
            </w:r>
          </w:p>
        </w:tc>
      </w:tr>
      <w:tr w:rsidR="00880DEC" w14:paraId="15A255F2" w14:textId="77777777" w:rsidTr="00A35580">
        <w:tc>
          <w:tcPr>
            <w:tcW w:w="1418" w:type="dxa"/>
            <w:vMerge/>
            <w:vAlign w:val="center"/>
          </w:tcPr>
          <w:p w14:paraId="667E0D26" w14:textId="77777777" w:rsidR="00880DEC" w:rsidRDefault="00880DEC" w:rsidP="00A35580">
            <w:pPr>
              <w:jc w:val="left"/>
              <w:rPr>
                <w:sz w:val="18"/>
                <w:szCs w:val="18"/>
                <w:lang w:eastAsia="zh-CN"/>
              </w:rPr>
            </w:pPr>
          </w:p>
        </w:tc>
        <w:tc>
          <w:tcPr>
            <w:tcW w:w="2268" w:type="dxa"/>
            <w:vAlign w:val="center"/>
          </w:tcPr>
          <w:p w14:paraId="0CCB63D1" w14:textId="77777777" w:rsidR="00880DEC" w:rsidRDefault="00880DEC"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221" w:type="dxa"/>
            <w:vAlign w:val="center"/>
          </w:tcPr>
          <w:p w14:paraId="71C109D0" w14:textId="77777777" w:rsidR="00880DEC" w:rsidRDefault="00880DEC" w:rsidP="00A35580">
            <w:pPr>
              <w:rPr>
                <w:sz w:val="18"/>
                <w:szCs w:val="18"/>
                <w:lang w:eastAsia="zh-CN"/>
              </w:rPr>
            </w:pPr>
            <w:r>
              <w:rPr>
                <w:sz w:val="18"/>
                <w:szCs w:val="18"/>
                <w:lang w:eastAsia="zh-CN"/>
              </w:rPr>
              <w:t>Samsung,</w:t>
            </w:r>
          </w:p>
        </w:tc>
      </w:tr>
    </w:tbl>
    <w:p w14:paraId="3E147E10" w14:textId="77777777" w:rsidR="00880DEC" w:rsidRDefault="00880DEC" w:rsidP="00C57C06">
      <w:pPr>
        <w:rPr>
          <w:b/>
          <w:bCs/>
          <w:lang w:eastAsia="zh-CN"/>
        </w:rPr>
      </w:pPr>
    </w:p>
    <w:p w14:paraId="62963EAB" w14:textId="6D4E8080" w:rsidR="00C57C06" w:rsidRPr="00C57C06" w:rsidRDefault="00C57C06" w:rsidP="00C57C06">
      <w:pPr>
        <w:rPr>
          <w:b/>
          <w:lang w:eastAsia="zh-CN"/>
        </w:rPr>
      </w:pPr>
      <w:r>
        <w:rPr>
          <w:rFonts w:hint="eastAsia"/>
          <w:b/>
          <w:lang w:eastAsia="zh-CN"/>
        </w:rPr>
        <w:t>S</w:t>
      </w:r>
      <w:r>
        <w:rPr>
          <w:b/>
          <w:lang w:eastAsia="zh-CN"/>
        </w:rPr>
        <w:t>uburban Macro</w:t>
      </w:r>
    </w:p>
    <w:tbl>
      <w:tblPr>
        <w:tblStyle w:val="afa"/>
        <w:tblW w:w="0" w:type="auto"/>
        <w:tblInd w:w="108" w:type="dxa"/>
        <w:tblLook w:val="04A0" w:firstRow="1" w:lastRow="0" w:firstColumn="1" w:lastColumn="0" w:noHBand="0" w:noVBand="1"/>
      </w:tblPr>
      <w:tblGrid>
        <w:gridCol w:w="1557"/>
        <w:gridCol w:w="1980"/>
        <w:gridCol w:w="8323"/>
      </w:tblGrid>
      <w:tr w:rsidR="00EA45FB" w14:paraId="326BBB0D" w14:textId="77777777" w:rsidTr="00A35580">
        <w:tc>
          <w:tcPr>
            <w:tcW w:w="1560" w:type="dxa"/>
          </w:tcPr>
          <w:p w14:paraId="693CE7DD" w14:textId="77777777" w:rsidR="00EA45FB" w:rsidRDefault="00EA45FB"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60980AD6" w14:textId="77777777" w:rsidR="00EA45FB" w:rsidRDefault="00EA45FB" w:rsidP="00A35580">
            <w:pPr>
              <w:jc w:val="center"/>
              <w:rPr>
                <w:b/>
                <w:sz w:val="18"/>
                <w:szCs w:val="18"/>
                <w:lang w:eastAsia="zh-CN"/>
              </w:rPr>
            </w:pPr>
            <w:r>
              <w:rPr>
                <w:b/>
                <w:sz w:val="18"/>
                <w:szCs w:val="18"/>
                <w:lang w:eastAsia="zh-CN"/>
              </w:rPr>
              <w:t>Total transmit power per BS</w:t>
            </w:r>
          </w:p>
        </w:tc>
        <w:tc>
          <w:tcPr>
            <w:tcW w:w="8363" w:type="dxa"/>
          </w:tcPr>
          <w:p w14:paraId="43E48FC1" w14:textId="77777777" w:rsidR="00EA45FB" w:rsidRDefault="00EA45FB"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EA45FB" w14:paraId="53C8083B" w14:textId="77777777" w:rsidTr="00A35580">
        <w:tc>
          <w:tcPr>
            <w:tcW w:w="1560" w:type="dxa"/>
            <w:vMerge w:val="restart"/>
          </w:tcPr>
          <w:p w14:paraId="69F3B6B0" w14:textId="77777777" w:rsidR="00EA45FB" w:rsidRDefault="00EA45FB" w:rsidP="00A35580">
            <w:pPr>
              <w:rPr>
                <w:b/>
                <w:sz w:val="18"/>
                <w:szCs w:val="18"/>
                <w:lang w:eastAsia="zh-CN"/>
              </w:rPr>
            </w:pPr>
            <w:r>
              <w:rPr>
                <w:sz w:val="18"/>
                <w:szCs w:val="18"/>
                <w:lang w:eastAsia="zh-CN"/>
              </w:rPr>
              <w:t>Around 7GHz and below</w:t>
            </w:r>
          </w:p>
        </w:tc>
        <w:tc>
          <w:tcPr>
            <w:tcW w:w="1984" w:type="dxa"/>
            <w:vAlign w:val="center"/>
          </w:tcPr>
          <w:p w14:paraId="45B47D64" w14:textId="77777777" w:rsidR="00EA45FB" w:rsidRDefault="00EA45FB" w:rsidP="00A35580">
            <w:pPr>
              <w:jc w:val="left"/>
              <w:rPr>
                <w:b/>
                <w:sz w:val="18"/>
                <w:szCs w:val="18"/>
                <w:lang w:eastAsia="zh-CN"/>
              </w:rPr>
            </w:pPr>
            <w:r>
              <w:rPr>
                <w:rFonts w:hint="eastAsia"/>
                <w:sz w:val="18"/>
                <w:szCs w:val="18"/>
                <w:lang w:eastAsia="zh-CN"/>
              </w:rPr>
              <w:t>5</w:t>
            </w:r>
            <w:r>
              <w:rPr>
                <w:sz w:val="18"/>
                <w:szCs w:val="18"/>
                <w:lang w:eastAsia="zh-CN"/>
              </w:rPr>
              <w:t>6dBm</w:t>
            </w:r>
          </w:p>
        </w:tc>
        <w:tc>
          <w:tcPr>
            <w:tcW w:w="8363" w:type="dxa"/>
            <w:vAlign w:val="center"/>
          </w:tcPr>
          <w:p w14:paraId="383B3E0B" w14:textId="77777777" w:rsidR="00EA45FB" w:rsidRDefault="00EA45FB" w:rsidP="00A35580">
            <w:pPr>
              <w:jc w:val="left"/>
              <w:rPr>
                <w:b/>
                <w:sz w:val="18"/>
                <w:szCs w:val="18"/>
                <w:lang w:eastAsia="zh-CN"/>
              </w:rPr>
            </w:pPr>
            <w:r>
              <w:rPr>
                <w:rFonts w:hint="eastAsia"/>
                <w:sz w:val="18"/>
                <w:szCs w:val="18"/>
                <w:lang w:eastAsia="zh-CN"/>
              </w:rPr>
              <w:t>Z</w:t>
            </w:r>
            <w:r>
              <w:rPr>
                <w:sz w:val="18"/>
                <w:szCs w:val="18"/>
                <w:lang w:eastAsia="zh-CN"/>
              </w:rPr>
              <w:t>TE</w:t>
            </w:r>
          </w:p>
        </w:tc>
      </w:tr>
      <w:tr w:rsidR="00EA45FB" w14:paraId="0AD51838" w14:textId="77777777" w:rsidTr="00A35580">
        <w:tc>
          <w:tcPr>
            <w:tcW w:w="1560" w:type="dxa"/>
            <w:vMerge/>
          </w:tcPr>
          <w:p w14:paraId="3BF0B047" w14:textId="77777777" w:rsidR="00EA45FB" w:rsidRDefault="00EA45FB" w:rsidP="00A35580">
            <w:pPr>
              <w:rPr>
                <w:b/>
                <w:sz w:val="18"/>
                <w:szCs w:val="18"/>
                <w:lang w:eastAsia="zh-CN"/>
              </w:rPr>
            </w:pPr>
          </w:p>
        </w:tc>
        <w:tc>
          <w:tcPr>
            <w:tcW w:w="1984" w:type="dxa"/>
            <w:vAlign w:val="center"/>
          </w:tcPr>
          <w:p w14:paraId="1BA75C67" w14:textId="77777777" w:rsidR="00EA45FB" w:rsidRDefault="00EA45FB" w:rsidP="00A35580">
            <w:pPr>
              <w:jc w:val="left"/>
              <w:rPr>
                <w:b/>
                <w:sz w:val="18"/>
                <w:szCs w:val="18"/>
                <w:lang w:eastAsia="zh-CN"/>
              </w:rPr>
            </w:pPr>
            <w:r>
              <w:rPr>
                <w:sz w:val="18"/>
                <w:szCs w:val="18"/>
                <w:lang w:eastAsia="zh-CN"/>
              </w:rPr>
              <w:t>52dBm/20MHz</w:t>
            </w:r>
          </w:p>
        </w:tc>
        <w:tc>
          <w:tcPr>
            <w:tcW w:w="8363" w:type="dxa"/>
            <w:vAlign w:val="center"/>
          </w:tcPr>
          <w:p w14:paraId="7E908F44" w14:textId="77777777" w:rsidR="00EA45FB" w:rsidRDefault="00EA45FB" w:rsidP="00A35580">
            <w:pPr>
              <w:jc w:val="left"/>
              <w:rPr>
                <w:sz w:val="18"/>
                <w:szCs w:val="18"/>
                <w:lang w:eastAsia="zh-CN"/>
              </w:rPr>
            </w:pPr>
            <w:r>
              <w:rPr>
                <w:rFonts w:hint="eastAsia"/>
                <w:sz w:val="18"/>
                <w:szCs w:val="18"/>
                <w:lang w:eastAsia="zh-CN"/>
              </w:rPr>
              <w:t>E</w:t>
            </w:r>
            <w:r>
              <w:rPr>
                <w:sz w:val="18"/>
                <w:szCs w:val="18"/>
                <w:lang w:eastAsia="zh-CN"/>
              </w:rPr>
              <w:t>ricsson, Nokia,</w:t>
            </w:r>
          </w:p>
        </w:tc>
      </w:tr>
      <w:tr w:rsidR="00EA45FB" w14:paraId="641209BE" w14:textId="77777777" w:rsidTr="00A35580">
        <w:tc>
          <w:tcPr>
            <w:tcW w:w="1560" w:type="dxa"/>
            <w:vMerge/>
            <w:vAlign w:val="center"/>
          </w:tcPr>
          <w:p w14:paraId="2C0EE134" w14:textId="77777777" w:rsidR="00EA45FB" w:rsidRDefault="00EA45FB" w:rsidP="00A35580">
            <w:pPr>
              <w:rPr>
                <w:b/>
                <w:sz w:val="18"/>
                <w:szCs w:val="18"/>
                <w:lang w:eastAsia="zh-CN"/>
              </w:rPr>
            </w:pPr>
          </w:p>
        </w:tc>
        <w:tc>
          <w:tcPr>
            <w:tcW w:w="1984" w:type="dxa"/>
            <w:vAlign w:val="center"/>
          </w:tcPr>
          <w:p w14:paraId="51E25EF5" w14:textId="77777777" w:rsidR="00EA45FB" w:rsidRDefault="00EA45FB" w:rsidP="00A35580">
            <w:pPr>
              <w:jc w:val="left"/>
              <w:rPr>
                <w:b/>
                <w:sz w:val="18"/>
                <w:szCs w:val="18"/>
                <w:lang w:eastAsia="zh-CN"/>
              </w:rPr>
            </w:pPr>
            <w:r>
              <w:rPr>
                <w:sz w:val="18"/>
                <w:szCs w:val="18"/>
                <w:lang w:eastAsia="zh-CN"/>
              </w:rPr>
              <w:t>49dBm/20MHz</w:t>
            </w:r>
          </w:p>
        </w:tc>
        <w:tc>
          <w:tcPr>
            <w:tcW w:w="8363" w:type="dxa"/>
            <w:vAlign w:val="center"/>
          </w:tcPr>
          <w:p w14:paraId="7461B963" w14:textId="77777777" w:rsidR="00EA45FB" w:rsidRDefault="00EA45FB" w:rsidP="00A35580">
            <w:pPr>
              <w:jc w:val="left"/>
              <w:rPr>
                <w:sz w:val="18"/>
                <w:szCs w:val="18"/>
                <w:lang w:eastAsia="zh-CN"/>
              </w:rPr>
            </w:pPr>
            <w:r>
              <w:rPr>
                <w:rFonts w:hint="eastAsia"/>
                <w:sz w:val="18"/>
                <w:szCs w:val="18"/>
                <w:lang w:eastAsia="zh-CN"/>
              </w:rPr>
              <w:t>H</w:t>
            </w:r>
            <w:r>
              <w:rPr>
                <w:sz w:val="18"/>
                <w:szCs w:val="18"/>
                <w:lang w:eastAsia="zh-CN"/>
              </w:rPr>
              <w:t xml:space="preserve">uawei, vivo, OPPO, </w:t>
            </w:r>
            <w:r>
              <w:rPr>
                <w:rFonts w:hint="eastAsia"/>
                <w:sz w:val="18"/>
                <w:szCs w:val="18"/>
                <w:lang w:eastAsia="zh-CN"/>
              </w:rPr>
              <w:t>E</w:t>
            </w:r>
            <w:r>
              <w:rPr>
                <w:sz w:val="18"/>
                <w:szCs w:val="18"/>
                <w:lang w:eastAsia="zh-CN"/>
              </w:rPr>
              <w:t>ricsson, Interdigital, ZTE, Qualcomm, DCM, MTK, Ofinno, Nokia, Futurewei, Apple</w:t>
            </w:r>
          </w:p>
        </w:tc>
      </w:tr>
      <w:tr w:rsidR="00EA45FB" w14:paraId="1A7DBDCC" w14:textId="77777777" w:rsidTr="00A35580">
        <w:tc>
          <w:tcPr>
            <w:tcW w:w="1560" w:type="dxa"/>
            <w:vMerge/>
            <w:vAlign w:val="center"/>
          </w:tcPr>
          <w:p w14:paraId="230CA4C1" w14:textId="77777777" w:rsidR="00EA45FB" w:rsidRDefault="00EA45FB" w:rsidP="00A35580">
            <w:pPr>
              <w:rPr>
                <w:sz w:val="18"/>
                <w:szCs w:val="18"/>
                <w:lang w:eastAsia="zh-CN"/>
              </w:rPr>
            </w:pPr>
          </w:p>
        </w:tc>
        <w:tc>
          <w:tcPr>
            <w:tcW w:w="1984" w:type="dxa"/>
            <w:vAlign w:val="center"/>
          </w:tcPr>
          <w:p w14:paraId="371934B7" w14:textId="77777777" w:rsidR="00EA45FB" w:rsidRDefault="00EA45FB" w:rsidP="00A35580">
            <w:pPr>
              <w:jc w:val="left"/>
              <w:rPr>
                <w:sz w:val="18"/>
                <w:szCs w:val="18"/>
                <w:lang w:eastAsia="zh-CN"/>
              </w:rPr>
            </w:pPr>
            <w:r>
              <w:rPr>
                <w:sz w:val="18"/>
                <w:szCs w:val="18"/>
                <w:lang w:eastAsia="zh-CN"/>
              </w:rPr>
              <w:t>46dBm/20MHz</w:t>
            </w:r>
          </w:p>
        </w:tc>
        <w:tc>
          <w:tcPr>
            <w:tcW w:w="8363" w:type="dxa"/>
            <w:vAlign w:val="center"/>
          </w:tcPr>
          <w:p w14:paraId="5D081796" w14:textId="338DF124" w:rsidR="00EA45FB" w:rsidRDefault="00EA45FB" w:rsidP="00A35580">
            <w:pPr>
              <w:jc w:val="left"/>
              <w:rPr>
                <w:sz w:val="18"/>
                <w:szCs w:val="18"/>
                <w:lang w:eastAsia="zh-CN"/>
              </w:rPr>
            </w:pPr>
            <w:r>
              <w:rPr>
                <w:sz w:val="18"/>
                <w:szCs w:val="18"/>
                <w:lang w:eastAsia="zh-CN"/>
              </w:rPr>
              <w:t>Qualcomm, Nokia</w:t>
            </w:r>
            <w:r w:rsidR="00E20A76">
              <w:rPr>
                <w:sz w:val="18"/>
                <w:szCs w:val="18"/>
                <w:lang w:eastAsia="zh-CN"/>
              </w:rPr>
              <w:t xml:space="preserve"> (EIRP&lt;88dBm)</w:t>
            </w:r>
            <w:r>
              <w:rPr>
                <w:sz w:val="18"/>
                <w:szCs w:val="18"/>
                <w:lang w:eastAsia="zh-CN"/>
              </w:rPr>
              <w:t>,</w:t>
            </w:r>
          </w:p>
        </w:tc>
      </w:tr>
      <w:tr w:rsidR="00EA45FB" w14:paraId="5EDE044F" w14:textId="77777777" w:rsidTr="00A35580">
        <w:tc>
          <w:tcPr>
            <w:tcW w:w="1560" w:type="dxa"/>
            <w:vMerge/>
            <w:vAlign w:val="center"/>
          </w:tcPr>
          <w:p w14:paraId="64E6E897" w14:textId="77777777" w:rsidR="00EA45FB" w:rsidRDefault="00EA45FB" w:rsidP="00A35580">
            <w:pPr>
              <w:rPr>
                <w:sz w:val="18"/>
                <w:szCs w:val="18"/>
                <w:lang w:eastAsia="zh-CN"/>
              </w:rPr>
            </w:pPr>
          </w:p>
        </w:tc>
        <w:tc>
          <w:tcPr>
            <w:tcW w:w="1984" w:type="dxa"/>
            <w:vAlign w:val="center"/>
          </w:tcPr>
          <w:p w14:paraId="0975CC84" w14:textId="77777777" w:rsidR="00EA45FB" w:rsidRDefault="00EA45FB" w:rsidP="00A35580">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07338766" w14:textId="77777777" w:rsidR="00EA45FB" w:rsidRDefault="00EA45FB" w:rsidP="00A35580">
            <w:pPr>
              <w:jc w:val="left"/>
              <w:rPr>
                <w:sz w:val="18"/>
                <w:szCs w:val="18"/>
                <w:lang w:eastAsia="zh-CN"/>
              </w:rPr>
            </w:pPr>
            <w:r>
              <w:rPr>
                <w:rFonts w:hint="eastAsia"/>
                <w:sz w:val="18"/>
                <w:szCs w:val="18"/>
                <w:lang w:eastAsia="zh-CN"/>
              </w:rPr>
              <w:t>S</w:t>
            </w:r>
            <w:r>
              <w:rPr>
                <w:sz w:val="18"/>
                <w:szCs w:val="18"/>
                <w:lang w:eastAsia="zh-CN"/>
              </w:rPr>
              <w:t>amsung,</w:t>
            </w:r>
            <w:r>
              <w:rPr>
                <w:rFonts w:hint="eastAsia"/>
                <w:sz w:val="18"/>
                <w:szCs w:val="18"/>
                <w:lang w:eastAsia="zh-CN"/>
              </w:rPr>
              <w:t xml:space="preserve"> I</w:t>
            </w:r>
            <w:r>
              <w:rPr>
                <w:sz w:val="18"/>
                <w:szCs w:val="18"/>
                <w:lang w:eastAsia="zh-CN"/>
              </w:rPr>
              <w:t>ntel,</w:t>
            </w:r>
          </w:p>
        </w:tc>
      </w:tr>
      <w:tr w:rsidR="00EA45FB" w14:paraId="409BFFF0" w14:textId="77777777" w:rsidTr="00A35580">
        <w:tc>
          <w:tcPr>
            <w:tcW w:w="1560" w:type="dxa"/>
            <w:vMerge w:val="restart"/>
            <w:vAlign w:val="center"/>
          </w:tcPr>
          <w:p w14:paraId="065823A5" w14:textId="77777777" w:rsidR="00EA45FB" w:rsidRDefault="00EA45FB" w:rsidP="00A35580">
            <w:pPr>
              <w:rPr>
                <w:sz w:val="18"/>
                <w:szCs w:val="18"/>
                <w:lang w:eastAsia="zh-CN"/>
              </w:rPr>
            </w:pPr>
            <w:r>
              <w:rPr>
                <w:sz w:val="18"/>
                <w:szCs w:val="18"/>
                <w:lang w:eastAsia="zh-CN"/>
              </w:rPr>
              <w:t>Around 15GHz and above</w:t>
            </w:r>
          </w:p>
        </w:tc>
        <w:tc>
          <w:tcPr>
            <w:tcW w:w="1984" w:type="dxa"/>
            <w:vAlign w:val="center"/>
          </w:tcPr>
          <w:p w14:paraId="7E5C155A" w14:textId="77777777" w:rsidR="00EA45FB" w:rsidRDefault="00EA45FB" w:rsidP="00A35580">
            <w:pPr>
              <w:jc w:val="left"/>
              <w:rPr>
                <w:sz w:val="18"/>
                <w:szCs w:val="18"/>
                <w:lang w:eastAsia="zh-CN"/>
              </w:rPr>
            </w:pPr>
            <w:r>
              <w:rPr>
                <w:sz w:val="18"/>
                <w:szCs w:val="18"/>
                <w:lang w:eastAsia="zh-CN"/>
              </w:rPr>
              <w:t>49dBm/20MHz</w:t>
            </w:r>
          </w:p>
        </w:tc>
        <w:tc>
          <w:tcPr>
            <w:tcW w:w="8363" w:type="dxa"/>
            <w:vAlign w:val="center"/>
          </w:tcPr>
          <w:p w14:paraId="2DAC288A" w14:textId="77777777" w:rsidR="00EA45FB" w:rsidRDefault="00EA45FB" w:rsidP="00A35580">
            <w:pPr>
              <w:jc w:val="left"/>
              <w:rPr>
                <w:sz w:val="18"/>
                <w:szCs w:val="18"/>
                <w:lang w:eastAsia="zh-CN"/>
              </w:rPr>
            </w:pPr>
            <w:r>
              <w:rPr>
                <w:rFonts w:hint="eastAsia"/>
                <w:sz w:val="18"/>
                <w:szCs w:val="18"/>
                <w:lang w:eastAsia="zh-CN"/>
              </w:rPr>
              <w:t>D</w:t>
            </w:r>
            <w:r>
              <w:rPr>
                <w:sz w:val="18"/>
                <w:szCs w:val="18"/>
                <w:lang w:eastAsia="zh-CN"/>
              </w:rPr>
              <w:t>CM,</w:t>
            </w:r>
          </w:p>
        </w:tc>
      </w:tr>
      <w:tr w:rsidR="00EA45FB" w14:paraId="73567F04" w14:textId="77777777" w:rsidTr="00A35580">
        <w:tc>
          <w:tcPr>
            <w:tcW w:w="1560" w:type="dxa"/>
            <w:vMerge/>
            <w:vAlign w:val="center"/>
          </w:tcPr>
          <w:p w14:paraId="3BB670CE" w14:textId="77777777" w:rsidR="00EA45FB" w:rsidRDefault="00EA45FB" w:rsidP="00A35580">
            <w:pPr>
              <w:rPr>
                <w:sz w:val="18"/>
                <w:szCs w:val="18"/>
                <w:lang w:eastAsia="zh-CN"/>
              </w:rPr>
            </w:pPr>
          </w:p>
        </w:tc>
        <w:tc>
          <w:tcPr>
            <w:tcW w:w="1984" w:type="dxa"/>
            <w:vAlign w:val="center"/>
          </w:tcPr>
          <w:p w14:paraId="611267C6" w14:textId="77777777" w:rsidR="00EA45FB" w:rsidRDefault="00EA45FB" w:rsidP="00A35580">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1A240813" w14:textId="77777777" w:rsidR="00EA45FB" w:rsidRDefault="00EA45FB" w:rsidP="00A35580">
            <w:pPr>
              <w:jc w:val="left"/>
              <w:rPr>
                <w:sz w:val="18"/>
                <w:szCs w:val="18"/>
                <w:lang w:eastAsia="zh-CN"/>
              </w:rPr>
            </w:pPr>
            <w:r>
              <w:rPr>
                <w:rFonts w:hint="eastAsia"/>
                <w:sz w:val="18"/>
                <w:szCs w:val="18"/>
                <w:lang w:eastAsia="zh-CN"/>
              </w:rPr>
              <w:t>S</w:t>
            </w:r>
            <w:r>
              <w:rPr>
                <w:sz w:val="18"/>
                <w:szCs w:val="18"/>
                <w:lang w:eastAsia="zh-CN"/>
              </w:rPr>
              <w:t>amsung,</w:t>
            </w:r>
          </w:p>
        </w:tc>
      </w:tr>
      <w:tr w:rsidR="00EA45FB" w14:paraId="1493CF4A" w14:textId="77777777" w:rsidTr="00A35580">
        <w:tc>
          <w:tcPr>
            <w:tcW w:w="1560" w:type="dxa"/>
            <w:vMerge/>
            <w:vAlign w:val="center"/>
          </w:tcPr>
          <w:p w14:paraId="5853AC8B" w14:textId="77777777" w:rsidR="00EA45FB" w:rsidRDefault="00EA45FB" w:rsidP="00A35580">
            <w:pPr>
              <w:rPr>
                <w:sz w:val="18"/>
                <w:szCs w:val="18"/>
                <w:lang w:eastAsia="zh-CN"/>
              </w:rPr>
            </w:pPr>
          </w:p>
        </w:tc>
        <w:tc>
          <w:tcPr>
            <w:tcW w:w="1984" w:type="dxa"/>
            <w:vAlign w:val="center"/>
          </w:tcPr>
          <w:p w14:paraId="1D0F4683" w14:textId="77777777" w:rsidR="00EA45FB" w:rsidRDefault="00EA45FB" w:rsidP="00A35580">
            <w:pPr>
              <w:jc w:val="left"/>
              <w:rPr>
                <w:sz w:val="18"/>
                <w:szCs w:val="18"/>
                <w:lang w:eastAsia="zh-CN"/>
              </w:rPr>
            </w:pPr>
            <w:r>
              <w:rPr>
                <w:rFonts w:hint="eastAsia"/>
                <w:sz w:val="18"/>
                <w:szCs w:val="18"/>
                <w:lang w:eastAsia="zh-CN"/>
              </w:rPr>
              <w:t>2</w:t>
            </w:r>
            <w:r>
              <w:rPr>
                <w:sz w:val="18"/>
                <w:szCs w:val="18"/>
                <w:lang w:eastAsia="zh-CN"/>
              </w:rPr>
              <w:t>3dBm/20MHz</w:t>
            </w:r>
          </w:p>
        </w:tc>
        <w:tc>
          <w:tcPr>
            <w:tcW w:w="8363" w:type="dxa"/>
            <w:vAlign w:val="center"/>
          </w:tcPr>
          <w:p w14:paraId="6E10C649" w14:textId="77777777" w:rsidR="00EA45FB" w:rsidRDefault="00EA45FB" w:rsidP="00A35580">
            <w:pPr>
              <w:jc w:val="left"/>
              <w:rPr>
                <w:sz w:val="18"/>
                <w:szCs w:val="18"/>
                <w:lang w:eastAsia="zh-CN"/>
              </w:rPr>
            </w:pPr>
            <w:r>
              <w:rPr>
                <w:rFonts w:hint="eastAsia"/>
                <w:sz w:val="18"/>
                <w:szCs w:val="18"/>
                <w:lang w:eastAsia="zh-CN"/>
              </w:rPr>
              <w:t>I</w:t>
            </w:r>
            <w:r>
              <w:rPr>
                <w:sz w:val="18"/>
                <w:szCs w:val="18"/>
                <w:lang w:eastAsia="zh-CN"/>
              </w:rPr>
              <w:t>ntel,</w:t>
            </w:r>
          </w:p>
        </w:tc>
      </w:tr>
      <w:tr w:rsidR="00EA45FB" w14:paraId="252894ED" w14:textId="77777777" w:rsidTr="00A35580">
        <w:tc>
          <w:tcPr>
            <w:tcW w:w="1560" w:type="dxa"/>
            <w:vAlign w:val="center"/>
          </w:tcPr>
          <w:p w14:paraId="05840B99" w14:textId="77777777" w:rsidR="00EA45FB" w:rsidRDefault="00EA45FB" w:rsidP="00A35580">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1984" w:type="dxa"/>
            <w:vAlign w:val="center"/>
          </w:tcPr>
          <w:p w14:paraId="35BDAB86" w14:textId="77777777" w:rsidR="00EA45FB" w:rsidRDefault="00EA45FB" w:rsidP="00A35580">
            <w:pPr>
              <w:jc w:val="left"/>
              <w:rPr>
                <w:sz w:val="18"/>
                <w:szCs w:val="18"/>
                <w:lang w:eastAsia="zh-CN"/>
              </w:rPr>
            </w:pPr>
            <w:r>
              <w:rPr>
                <w:rFonts w:hint="eastAsia"/>
                <w:sz w:val="18"/>
                <w:szCs w:val="18"/>
                <w:lang w:eastAsia="zh-CN"/>
              </w:rPr>
              <w:t>3</w:t>
            </w:r>
            <w:r>
              <w:rPr>
                <w:sz w:val="18"/>
                <w:szCs w:val="18"/>
                <w:lang w:eastAsia="zh-CN"/>
              </w:rPr>
              <w:t>4dBm/20MHz</w:t>
            </w:r>
          </w:p>
        </w:tc>
        <w:tc>
          <w:tcPr>
            <w:tcW w:w="8363" w:type="dxa"/>
            <w:vAlign w:val="center"/>
          </w:tcPr>
          <w:p w14:paraId="4869FD56" w14:textId="77777777" w:rsidR="00EA45FB" w:rsidRDefault="00EA45FB" w:rsidP="00A35580">
            <w:pPr>
              <w:jc w:val="left"/>
              <w:rPr>
                <w:sz w:val="18"/>
                <w:szCs w:val="18"/>
                <w:lang w:eastAsia="zh-CN"/>
              </w:rPr>
            </w:pPr>
            <w:r>
              <w:rPr>
                <w:rFonts w:hint="eastAsia"/>
                <w:sz w:val="18"/>
                <w:szCs w:val="18"/>
                <w:lang w:eastAsia="zh-CN"/>
              </w:rPr>
              <w:t>E</w:t>
            </w:r>
            <w:r>
              <w:rPr>
                <w:sz w:val="18"/>
                <w:szCs w:val="18"/>
                <w:lang w:eastAsia="zh-CN"/>
              </w:rPr>
              <w:t>ricsson,</w:t>
            </w:r>
          </w:p>
        </w:tc>
      </w:tr>
    </w:tbl>
    <w:p w14:paraId="38CA29AD" w14:textId="3F3BC887" w:rsidR="00053759" w:rsidRDefault="00053759" w:rsidP="00053759">
      <w:pPr>
        <w:rPr>
          <w:i/>
          <w:lang w:eastAsia="zh-CN"/>
        </w:rPr>
      </w:pPr>
    </w:p>
    <w:tbl>
      <w:tblPr>
        <w:tblStyle w:val="afa"/>
        <w:tblW w:w="0" w:type="auto"/>
        <w:tblInd w:w="108" w:type="dxa"/>
        <w:tblLook w:val="04A0" w:firstRow="1" w:lastRow="0" w:firstColumn="1" w:lastColumn="0" w:noHBand="0" w:noVBand="1"/>
      </w:tblPr>
      <w:tblGrid>
        <w:gridCol w:w="1560"/>
        <w:gridCol w:w="1984"/>
        <w:gridCol w:w="8222"/>
      </w:tblGrid>
      <w:tr w:rsidR="00EA45FB" w14:paraId="27D5596C" w14:textId="77777777" w:rsidTr="00A35580">
        <w:tc>
          <w:tcPr>
            <w:tcW w:w="1560" w:type="dxa"/>
          </w:tcPr>
          <w:p w14:paraId="610AAD07" w14:textId="77777777" w:rsidR="00EA45FB" w:rsidRDefault="00EA45FB" w:rsidP="00A35580">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719CDBDA" w14:textId="77777777" w:rsidR="00EA45FB" w:rsidRDefault="00EA45FB" w:rsidP="00A35580">
            <w:pPr>
              <w:jc w:val="center"/>
              <w:rPr>
                <w:b/>
                <w:sz w:val="18"/>
                <w:szCs w:val="18"/>
                <w:lang w:eastAsia="zh-CN"/>
              </w:rPr>
            </w:pPr>
            <w:r>
              <w:rPr>
                <w:b/>
                <w:sz w:val="18"/>
                <w:szCs w:val="18"/>
                <w:lang w:eastAsia="zh-CN"/>
              </w:rPr>
              <w:t>UE power class</w:t>
            </w:r>
          </w:p>
        </w:tc>
        <w:tc>
          <w:tcPr>
            <w:tcW w:w="8222" w:type="dxa"/>
          </w:tcPr>
          <w:p w14:paraId="29AB3322" w14:textId="77777777" w:rsidR="00EA45FB" w:rsidRDefault="00EA45FB" w:rsidP="00A35580">
            <w:pPr>
              <w:jc w:val="center"/>
              <w:rPr>
                <w:b/>
                <w:sz w:val="18"/>
                <w:szCs w:val="18"/>
                <w:lang w:eastAsia="zh-CN"/>
              </w:rPr>
            </w:pPr>
            <w:r>
              <w:rPr>
                <w:rFonts w:hint="eastAsia"/>
                <w:b/>
                <w:sz w:val="18"/>
                <w:szCs w:val="18"/>
                <w:lang w:eastAsia="zh-CN"/>
              </w:rPr>
              <w:t>M</w:t>
            </w:r>
            <w:r>
              <w:rPr>
                <w:b/>
                <w:sz w:val="18"/>
                <w:szCs w:val="18"/>
                <w:lang w:eastAsia="zh-CN"/>
              </w:rPr>
              <w:t>entioned by</w:t>
            </w:r>
          </w:p>
        </w:tc>
      </w:tr>
      <w:tr w:rsidR="00EA45FB" w14:paraId="659A423F" w14:textId="77777777" w:rsidTr="00A35580">
        <w:tc>
          <w:tcPr>
            <w:tcW w:w="1560" w:type="dxa"/>
            <w:vMerge w:val="restart"/>
            <w:vAlign w:val="center"/>
          </w:tcPr>
          <w:p w14:paraId="3ED4554F" w14:textId="77777777" w:rsidR="00EA45FB" w:rsidRDefault="00EA45FB" w:rsidP="00A35580">
            <w:pPr>
              <w:jc w:val="left"/>
              <w:rPr>
                <w:sz w:val="18"/>
                <w:szCs w:val="18"/>
                <w:lang w:eastAsia="zh-CN"/>
              </w:rPr>
            </w:pPr>
            <w:r>
              <w:rPr>
                <w:sz w:val="18"/>
                <w:szCs w:val="18"/>
                <w:lang w:eastAsia="zh-CN"/>
              </w:rPr>
              <w:t>Around 7GHz and below</w:t>
            </w:r>
          </w:p>
        </w:tc>
        <w:tc>
          <w:tcPr>
            <w:tcW w:w="1984" w:type="dxa"/>
            <w:vAlign w:val="center"/>
          </w:tcPr>
          <w:p w14:paraId="72D97FB4" w14:textId="77777777" w:rsidR="00EA45FB" w:rsidRDefault="00EA45FB" w:rsidP="00A35580">
            <w:pPr>
              <w:jc w:val="left"/>
              <w:rPr>
                <w:sz w:val="18"/>
                <w:szCs w:val="18"/>
                <w:lang w:eastAsia="zh-CN"/>
              </w:rPr>
            </w:pPr>
            <w:r>
              <w:rPr>
                <w:rFonts w:hint="eastAsia"/>
                <w:sz w:val="18"/>
                <w:szCs w:val="18"/>
                <w:lang w:eastAsia="zh-CN"/>
              </w:rPr>
              <w:t>2</w:t>
            </w:r>
            <w:r>
              <w:rPr>
                <w:sz w:val="18"/>
                <w:szCs w:val="18"/>
                <w:lang w:eastAsia="zh-CN"/>
              </w:rPr>
              <w:t>3dBm (FDD and TDD)</w:t>
            </w:r>
          </w:p>
        </w:tc>
        <w:tc>
          <w:tcPr>
            <w:tcW w:w="8222" w:type="dxa"/>
            <w:vAlign w:val="center"/>
          </w:tcPr>
          <w:p w14:paraId="1D050B96" w14:textId="77777777" w:rsidR="00EA45FB" w:rsidRDefault="00EA45FB" w:rsidP="00A35580">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w:t>
            </w:r>
            <w:r>
              <w:rPr>
                <w:rFonts w:hint="eastAsia"/>
                <w:sz w:val="18"/>
                <w:szCs w:val="18"/>
                <w:lang w:eastAsia="zh-CN"/>
              </w:rPr>
              <w:t xml:space="preserve"> Z</w:t>
            </w:r>
            <w:r>
              <w:rPr>
                <w:sz w:val="18"/>
                <w:szCs w:val="18"/>
                <w:lang w:eastAsia="zh-CN"/>
              </w:rPr>
              <w:t>TE, Qualcomm, DCM, Samsung, MTK, Intel, Nokia, Futurewei, Apple</w:t>
            </w:r>
          </w:p>
        </w:tc>
      </w:tr>
      <w:tr w:rsidR="00EA45FB" w14:paraId="50B9B9F6" w14:textId="77777777" w:rsidTr="00A35580">
        <w:tc>
          <w:tcPr>
            <w:tcW w:w="1560" w:type="dxa"/>
            <w:vMerge/>
            <w:vAlign w:val="center"/>
          </w:tcPr>
          <w:p w14:paraId="69EC5309" w14:textId="77777777" w:rsidR="00EA45FB" w:rsidRDefault="00EA45FB" w:rsidP="00A35580">
            <w:pPr>
              <w:jc w:val="left"/>
              <w:rPr>
                <w:sz w:val="18"/>
                <w:szCs w:val="18"/>
                <w:lang w:eastAsia="zh-CN"/>
              </w:rPr>
            </w:pPr>
          </w:p>
        </w:tc>
        <w:tc>
          <w:tcPr>
            <w:tcW w:w="1984" w:type="dxa"/>
            <w:vAlign w:val="center"/>
          </w:tcPr>
          <w:p w14:paraId="2A3A6C8B" w14:textId="77777777" w:rsidR="00EA45FB" w:rsidRDefault="00EA45FB"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1E62D608" w14:textId="77777777" w:rsidR="00EA45FB" w:rsidRDefault="00EA45FB" w:rsidP="00A35580">
            <w:pPr>
              <w:rPr>
                <w:color w:val="000000" w:themeColor="text1"/>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w:t>
            </w:r>
            <w:r>
              <w:rPr>
                <w:rFonts w:hint="eastAsia"/>
                <w:sz w:val="18"/>
                <w:szCs w:val="18"/>
                <w:lang w:eastAsia="zh-CN"/>
              </w:rPr>
              <w:t xml:space="preserve"> Z</w:t>
            </w:r>
            <w:r>
              <w:rPr>
                <w:sz w:val="18"/>
                <w:szCs w:val="18"/>
                <w:lang w:eastAsia="zh-CN"/>
              </w:rPr>
              <w:t>TE, Qualcomm, Samsung, MTK, Intel, Ofinno, Nokia, Futurewei, Apple</w:t>
            </w:r>
          </w:p>
        </w:tc>
      </w:tr>
      <w:tr w:rsidR="00EA45FB" w14:paraId="1B39495D" w14:textId="77777777" w:rsidTr="00A35580">
        <w:tc>
          <w:tcPr>
            <w:tcW w:w="1560" w:type="dxa"/>
            <w:vMerge/>
            <w:vAlign w:val="center"/>
          </w:tcPr>
          <w:p w14:paraId="001FF008" w14:textId="77777777" w:rsidR="00EA45FB" w:rsidRDefault="00EA45FB" w:rsidP="00A35580">
            <w:pPr>
              <w:jc w:val="left"/>
              <w:rPr>
                <w:sz w:val="18"/>
                <w:szCs w:val="18"/>
                <w:lang w:eastAsia="zh-CN"/>
              </w:rPr>
            </w:pPr>
          </w:p>
        </w:tc>
        <w:tc>
          <w:tcPr>
            <w:tcW w:w="1984" w:type="dxa"/>
            <w:vAlign w:val="center"/>
          </w:tcPr>
          <w:p w14:paraId="64481854" w14:textId="77777777" w:rsidR="00EA45FB" w:rsidRDefault="00EA45FB"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2" w:type="dxa"/>
            <w:vAlign w:val="center"/>
          </w:tcPr>
          <w:p w14:paraId="3CDA3BEA" w14:textId="77777777" w:rsidR="00EA45FB" w:rsidRDefault="00EA45FB" w:rsidP="00A35580">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EA45FB" w14:paraId="3AB6C28D" w14:textId="77777777" w:rsidTr="00A35580">
        <w:tc>
          <w:tcPr>
            <w:tcW w:w="1560" w:type="dxa"/>
            <w:vMerge/>
            <w:vAlign w:val="center"/>
          </w:tcPr>
          <w:p w14:paraId="7FC047F4" w14:textId="77777777" w:rsidR="00EA45FB" w:rsidRDefault="00EA45FB" w:rsidP="00A35580">
            <w:pPr>
              <w:jc w:val="left"/>
              <w:rPr>
                <w:sz w:val="18"/>
                <w:szCs w:val="18"/>
                <w:lang w:eastAsia="zh-CN"/>
              </w:rPr>
            </w:pPr>
          </w:p>
        </w:tc>
        <w:tc>
          <w:tcPr>
            <w:tcW w:w="1984" w:type="dxa"/>
            <w:vAlign w:val="center"/>
          </w:tcPr>
          <w:p w14:paraId="0E954D4F" w14:textId="77777777" w:rsidR="00EA45FB" w:rsidRDefault="00EA45FB" w:rsidP="00A35580">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2" w:type="dxa"/>
            <w:vAlign w:val="center"/>
          </w:tcPr>
          <w:p w14:paraId="10C3984F" w14:textId="77777777" w:rsidR="00EA45FB" w:rsidRDefault="00EA45FB" w:rsidP="00A35580">
            <w:pPr>
              <w:rPr>
                <w:sz w:val="18"/>
                <w:szCs w:val="18"/>
                <w:lang w:eastAsia="zh-CN"/>
              </w:rPr>
            </w:pPr>
            <w:r>
              <w:rPr>
                <w:rFonts w:hint="eastAsia"/>
                <w:sz w:val="18"/>
                <w:szCs w:val="18"/>
                <w:lang w:eastAsia="zh-CN"/>
              </w:rPr>
              <w:t>Z</w:t>
            </w:r>
            <w:r>
              <w:rPr>
                <w:sz w:val="18"/>
                <w:szCs w:val="18"/>
                <w:lang w:eastAsia="zh-CN"/>
              </w:rPr>
              <w:t>TE, Nokia</w:t>
            </w:r>
          </w:p>
        </w:tc>
      </w:tr>
      <w:tr w:rsidR="00EA45FB" w14:paraId="4CED2548" w14:textId="77777777" w:rsidTr="00A35580">
        <w:tc>
          <w:tcPr>
            <w:tcW w:w="1560" w:type="dxa"/>
            <w:vMerge w:val="restart"/>
            <w:vAlign w:val="center"/>
          </w:tcPr>
          <w:p w14:paraId="10526960" w14:textId="77777777" w:rsidR="00EA45FB" w:rsidRDefault="00EA45FB" w:rsidP="00A35580">
            <w:pPr>
              <w:jc w:val="left"/>
              <w:rPr>
                <w:sz w:val="18"/>
                <w:szCs w:val="18"/>
                <w:lang w:eastAsia="zh-CN"/>
              </w:rPr>
            </w:pPr>
            <w:r>
              <w:rPr>
                <w:sz w:val="18"/>
                <w:szCs w:val="18"/>
                <w:lang w:eastAsia="zh-CN"/>
              </w:rPr>
              <w:t>Around 15GHz and above</w:t>
            </w:r>
          </w:p>
        </w:tc>
        <w:tc>
          <w:tcPr>
            <w:tcW w:w="1984" w:type="dxa"/>
            <w:vAlign w:val="center"/>
          </w:tcPr>
          <w:p w14:paraId="44A14CA9" w14:textId="77777777" w:rsidR="00EA45FB" w:rsidRDefault="00EA45FB"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2" w:type="dxa"/>
            <w:vAlign w:val="center"/>
          </w:tcPr>
          <w:p w14:paraId="7B06BF7D" w14:textId="77777777" w:rsidR="00EA45FB" w:rsidRDefault="00EA45FB" w:rsidP="00A35580">
            <w:pPr>
              <w:rPr>
                <w:sz w:val="18"/>
                <w:szCs w:val="18"/>
                <w:lang w:val="fi-FI" w:eastAsia="zh-CN"/>
              </w:rPr>
            </w:pPr>
            <w:r>
              <w:rPr>
                <w:rFonts w:hint="eastAsia"/>
                <w:sz w:val="18"/>
                <w:szCs w:val="18"/>
                <w:lang w:val="fi-FI" w:eastAsia="zh-CN"/>
              </w:rPr>
              <w:t>H</w:t>
            </w:r>
            <w:r>
              <w:rPr>
                <w:sz w:val="18"/>
                <w:szCs w:val="18"/>
                <w:lang w:val="fi-FI" w:eastAsia="zh-CN"/>
              </w:rPr>
              <w:t>uawei, OPPO,</w:t>
            </w:r>
            <w:r>
              <w:rPr>
                <w:rFonts w:hint="eastAsia"/>
                <w:sz w:val="18"/>
                <w:szCs w:val="18"/>
                <w:lang w:val="fi-FI" w:eastAsia="zh-CN"/>
              </w:rPr>
              <w:t xml:space="preserve"> E</w:t>
            </w:r>
            <w:r>
              <w:rPr>
                <w:sz w:val="18"/>
                <w:szCs w:val="18"/>
                <w:lang w:val="fi-FI" w:eastAsia="zh-CN"/>
              </w:rPr>
              <w:t>ricsson, DCM, Nokia,</w:t>
            </w:r>
          </w:p>
        </w:tc>
      </w:tr>
      <w:tr w:rsidR="00EA45FB" w14:paraId="7D4657B6" w14:textId="77777777" w:rsidTr="00A35580">
        <w:tc>
          <w:tcPr>
            <w:tcW w:w="1560" w:type="dxa"/>
            <w:vMerge/>
            <w:vAlign w:val="center"/>
          </w:tcPr>
          <w:p w14:paraId="40BC1333" w14:textId="77777777" w:rsidR="00EA45FB" w:rsidRDefault="00EA45FB" w:rsidP="00A35580">
            <w:pPr>
              <w:rPr>
                <w:sz w:val="18"/>
                <w:szCs w:val="18"/>
                <w:lang w:val="fi-FI" w:eastAsia="zh-CN"/>
              </w:rPr>
            </w:pPr>
          </w:p>
        </w:tc>
        <w:tc>
          <w:tcPr>
            <w:tcW w:w="1984" w:type="dxa"/>
            <w:vAlign w:val="center"/>
          </w:tcPr>
          <w:p w14:paraId="0A394F6A" w14:textId="77777777" w:rsidR="00EA45FB" w:rsidRDefault="00EA45FB" w:rsidP="00A35580">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53A85EB6" w14:textId="77777777" w:rsidR="00EA45FB" w:rsidRDefault="00EA45FB" w:rsidP="00A35580">
            <w:pPr>
              <w:rPr>
                <w:sz w:val="18"/>
                <w:szCs w:val="18"/>
                <w:lang w:eastAsia="zh-CN"/>
              </w:rPr>
            </w:pPr>
            <w:r>
              <w:rPr>
                <w:sz w:val="18"/>
                <w:szCs w:val="18"/>
                <w:lang w:eastAsia="zh-CN"/>
              </w:rPr>
              <w:t>Samsung, Nokia,</w:t>
            </w:r>
          </w:p>
        </w:tc>
      </w:tr>
    </w:tbl>
    <w:p w14:paraId="7388C56C" w14:textId="77777777" w:rsidR="00EA45FB" w:rsidRPr="008305B6" w:rsidRDefault="00EA45FB" w:rsidP="00053759">
      <w:pPr>
        <w:rPr>
          <w:i/>
          <w:lang w:eastAsia="zh-CN"/>
        </w:rPr>
      </w:pPr>
    </w:p>
    <w:p w14:paraId="3EAD9F79" w14:textId="77777777" w:rsidR="00053759" w:rsidRPr="00CB652E" w:rsidRDefault="00053759" w:rsidP="00053759">
      <w:pPr>
        <w:rPr>
          <w:i/>
          <w:color w:val="EEECE1" w:themeColor="background2"/>
          <w:lang w:eastAsia="zh-CN"/>
        </w:rPr>
      </w:pPr>
    </w:p>
    <w:p w14:paraId="25CBC5B1" w14:textId="77777777" w:rsidR="00053759" w:rsidRPr="008305B6" w:rsidRDefault="00053759" w:rsidP="00053759">
      <w:pPr>
        <w:rPr>
          <w:sz w:val="21"/>
          <w:lang w:eastAsia="zh-CN"/>
        </w:rPr>
      </w:pPr>
      <w:r w:rsidRPr="008305B6">
        <w:rPr>
          <w:b/>
          <w:highlight w:val="cyan"/>
          <w:lang w:eastAsia="zh-CN"/>
        </w:rPr>
        <w:t>Round-1 discussions:</w:t>
      </w:r>
    </w:p>
    <w:p w14:paraId="42C1223D" w14:textId="291ECEC0"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_Ref213874042 \n \h </w:instrText>
      </w:r>
      <w:r w:rsidR="008648DE">
        <w:rPr>
          <w:lang w:eastAsia="zh-CN"/>
        </w:rPr>
      </w:r>
      <w:r w:rsidR="008648DE">
        <w:rPr>
          <w:lang w:eastAsia="zh-CN"/>
        </w:rPr>
        <w:fldChar w:fldCharType="separate"/>
      </w:r>
      <w:r w:rsidR="008648DE">
        <w:rPr>
          <w:lang w:eastAsia="zh-CN"/>
        </w:rPr>
        <w:t>3.2.2</w:t>
      </w:r>
      <w:r w:rsidR="008648DE">
        <w:rPr>
          <w:lang w:eastAsia="zh-CN"/>
        </w:rPr>
        <w:fldChar w:fldCharType="end"/>
      </w:r>
      <w:r w:rsidR="005E1F82">
        <w:rPr>
          <w:lang w:eastAsia="zh-CN"/>
        </w:rPr>
        <w:t>-1</w:t>
      </w:r>
    </w:p>
    <w:p w14:paraId="16CD8E04" w14:textId="2B1A580E" w:rsidR="002B2DCC" w:rsidRPr="002B2DCC" w:rsidRDefault="002B2DCC" w:rsidP="002B2DCC">
      <w:pPr>
        <w:rPr>
          <w:lang w:eastAsia="zh-CN"/>
        </w:rPr>
      </w:pPr>
      <w:r w:rsidRPr="002B2DCC">
        <w:rPr>
          <w:rFonts w:hint="eastAsia"/>
          <w:lang w:eastAsia="zh-CN"/>
        </w:rPr>
        <w:t>F</w:t>
      </w:r>
      <w:r w:rsidRPr="002B2DCC">
        <w:rPr>
          <w:lang w:eastAsia="zh-CN"/>
        </w:rPr>
        <w:t xml:space="preserve">or 6GR evaluation, the </w:t>
      </w:r>
      <w:r>
        <w:t>t</w:t>
      </w:r>
      <w:r w:rsidRPr="002B2DCC">
        <w:t>otal transmit power per BS</w:t>
      </w:r>
      <w:r w:rsidR="00185ED3" w:rsidRPr="00185ED3">
        <w:t xml:space="preserve"> </w:t>
      </w:r>
      <w:r w:rsidR="00185ED3">
        <w:t>for system-level simulation</w:t>
      </w:r>
      <w:r w:rsidRPr="002B2DCC">
        <w:rPr>
          <w:lang w:eastAsia="zh-CN"/>
        </w:rPr>
        <w:t xml:space="preserve"> is assumed as follows:</w:t>
      </w:r>
    </w:p>
    <w:tbl>
      <w:tblPr>
        <w:tblStyle w:val="afa"/>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0842F2" w14:paraId="62F08505" w14:textId="77777777" w:rsidTr="000842F2">
        <w:trPr>
          <w:trHeight w:val="404"/>
        </w:trPr>
        <w:tc>
          <w:tcPr>
            <w:tcW w:w="1418" w:type="dxa"/>
          </w:tcPr>
          <w:p w14:paraId="6C6066D2" w14:textId="5560E0E4" w:rsidR="000842F2" w:rsidRPr="00AF2B40" w:rsidRDefault="000842F2" w:rsidP="000842F2">
            <w:pPr>
              <w:snapToGrid/>
              <w:spacing w:after="0" w:line="240" w:lineRule="auto"/>
              <w:contextualSpacing/>
              <w:rPr>
                <w:b/>
                <w:bCs/>
                <w:lang w:eastAsia="zh-CN"/>
              </w:rPr>
            </w:pPr>
            <w:r>
              <w:t>T</w:t>
            </w:r>
            <w:r w:rsidRPr="002B2DCC">
              <w:t>otal transmit power per BS</w:t>
            </w:r>
          </w:p>
        </w:tc>
        <w:tc>
          <w:tcPr>
            <w:tcW w:w="2126" w:type="dxa"/>
            <w:shd w:val="clear" w:color="auto" w:fill="FDE9D9" w:themeFill="accent6" w:themeFillTint="33"/>
          </w:tcPr>
          <w:p w14:paraId="49558837" w14:textId="77777777" w:rsidR="000842F2" w:rsidRPr="00C079E1" w:rsidRDefault="000842F2" w:rsidP="00D76675">
            <w:pPr>
              <w:spacing w:after="0"/>
              <w:rPr>
                <w:b/>
                <w:bCs/>
                <w:lang w:eastAsia="zh-CN"/>
              </w:rPr>
            </w:pPr>
            <w:r w:rsidRPr="00C079E1">
              <w:rPr>
                <w:b/>
                <w:bCs/>
                <w:lang w:eastAsia="zh-CN"/>
              </w:rPr>
              <w:t>Indoor Hotspot</w:t>
            </w:r>
          </w:p>
        </w:tc>
        <w:tc>
          <w:tcPr>
            <w:tcW w:w="2126" w:type="dxa"/>
            <w:shd w:val="clear" w:color="auto" w:fill="FDE9D9" w:themeFill="accent6" w:themeFillTint="33"/>
          </w:tcPr>
          <w:p w14:paraId="71577E9E" w14:textId="77777777" w:rsidR="000842F2" w:rsidRPr="00C079E1" w:rsidRDefault="000842F2" w:rsidP="00D76675">
            <w:pPr>
              <w:spacing w:after="0"/>
              <w:rPr>
                <w:b/>
                <w:bCs/>
                <w:lang w:eastAsia="zh-CN"/>
              </w:rPr>
            </w:pPr>
            <w:r w:rsidRPr="00C079E1">
              <w:rPr>
                <w:b/>
                <w:bCs/>
                <w:lang w:eastAsia="zh-CN"/>
              </w:rPr>
              <w:t>Dense Urban</w:t>
            </w:r>
          </w:p>
        </w:tc>
        <w:tc>
          <w:tcPr>
            <w:tcW w:w="2127" w:type="dxa"/>
            <w:shd w:val="clear" w:color="auto" w:fill="FDE9D9" w:themeFill="accent6" w:themeFillTint="33"/>
          </w:tcPr>
          <w:p w14:paraId="44A16F08" w14:textId="77777777" w:rsidR="000842F2" w:rsidRPr="00C079E1" w:rsidRDefault="000842F2" w:rsidP="00D76675">
            <w:pPr>
              <w:spacing w:after="0"/>
              <w:rPr>
                <w:b/>
                <w:bCs/>
                <w:lang w:eastAsia="zh-CN"/>
              </w:rPr>
            </w:pPr>
            <w:r w:rsidRPr="00C079E1">
              <w:rPr>
                <w:b/>
                <w:bCs/>
                <w:lang w:eastAsia="zh-CN"/>
              </w:rPr>
              <w:t>Rural</w:t>
            </w:r>
          </w:p>
        </w:tc>
        <w:tc>
          <w:tcPr>
            <w:tcW w:w="2126" w:type="dxa"/>
            <w:shd w:val="clear" w:color="auto" w:fill="FDE9D9" w:themeFill="accent6" w:themeFillTint="33"/>
          </w:tcPr>
          <w:p w14:paraId="002D54A9" w14:textId="77777777" w:rsidR="000842F2" w:rsidRPr="00C079E1" w:rsidRDefault="000842F2" w:rsidP="00D76675">
            <w:pPr>
              <w:spacing w:after="0"/>
              <w:rPr>
                <w:b/>
                <w:bCs/>
                <w:lang w:eastAsia="zh-CN"/>
              </w:rPr>
            </w:pPr>
            <w:r w:rsidRPr="00C079E1">
              <w:rPr>
                <w:b/>
                <w:bCs/>
                <w:lang w:eastAsia="zh-CN"/>
              </w:rPr>
              <w:t>Urban Macro</w:t>
            </w:r>
          </w:p>
        </w:tc>
        <w:tc>
          <w:tcPr>
            <w:tcW w:w="1984" w:type="dxa"/>
            <w:shd w:val="clear" w:color="auto" w:fill="FDE9D9" w:themeFill="accent6" w:themeFillTint="33"/>
          </w:tcPr>
          <w:p w14:paraId="66158732" w14:textId="77777777" w:rsidR="000842F2" w:rsidRPr="00C079E1" w:rsidRDefault="000842F2" w:rsidP="00D76675">
            <w:pPr>
              <w:spacing w:after="0"/>
              <w:rPr>
                <w:b/>
                <w:bCs/>
                <w:lang w:eastAsia="zh-CN"/>
              </w:rPr>
            </w:pPr>
            <w:r w:rsidRPr="00C079E1">
              <w:rPr>
                <w:b/>
                <w:bCs/>
                <w:lang w:eastAsia="zh-CN"/>
              </w:rPr>
              <w:t>Sub-urban macro</w:t>
            </w:r>
          </w:p>
        </w:tc>
      </w:tr>
      <w:tr w:rsidR="000842F2" w14:paraId="7EE08D9F" w14:textId="77777777" w:rsidTr="00F70D75">
        <w:trPr>
          <w:trHeight w:val="1383"/>
        </w:trPr>
        <w:tc>
          <w:tcPr>
            <w:tcW w:w="1418" w:type="dxa"/>
            <w:vAlign w:val="center"/>
          </w:tcPr>
          <w:p w14:paraId="402C02B5" w14:textId="77777777" w:rsidR="000842F2" w:rsidRPr="00D42281" w:rsidRDefault="000842F2" w:rsidP="00D76675">
            <w:pPr>
              <w:spacing w:after="0"/>
              <w:rPr>
                <w:b/>
                <w:bCs/>
                <w:sz w:val="20"/>
                <w:szCs w:val="20"/>
                <w:lang w:eastAsia="zh-CN"/>
              </w:rPr>
            </w:pPr>
            <w:r w:rsidRPr="00D42281">
              <w:rPr>
                <w:b/>
                <w:bCs/>
                <w:sz w:val="20"/>
                <w:szCs w:val="20"/>
                <w:lang w:eastAsia="zh-CN"/>
              </w:rPr>
              <w:t>Around 700MHz</w:t>
            </w:r>
          </w:p>
        </w:tc>
        <w:tc>
          <w:tcPr>
            <w:tcW w:w="2126" w:type="dxa"/>
            <w:vAlign w:val="center"/>
          </w:tcPr>
          <w:p w14:paraId="7370B730" w14:textId="77777777" w:rsidR="000842F2" w:rsidRPr="00D42281" w:rsidRDefault="000842F2" w:rsidP="00D76675">
            <w:pPr>
              <w:spacing w:after="0"/>
              <w:rPr>
                <w:b/>
                <w:bCs/>
                <w:sz w:val="20"/>
                <w:szCs w:val="20"/>
                <w:lang w:eastAsia="zh-CN"/>
              </w:rPr>
            </w:pPr>
            <w:r w:rsidRPr="00D42281">
              <w:rPr>
                <w:b/>
                <w:bCs/>
                <w:sz w:val="20"/>
                <w:szCs w:val="20"/>
                <w:lang w:eastAsia="zh-CN"/>
              </w:rPr>
              <w:t>NA</w:t>
            </w:r>
          </w:p>
        </w:tc>
        <w:tc>
          <w:tcPr>
            <w:tcW w:w="2126" w:type="dxa"/>
            <w:vAlign w:val="center"/>
          </w:tcPr>
          <w:p w14:paraId="463099AF" w14:textId="77777777" w:rsidR="000842F2" w:rsidRPr="00D42281" w:rsidRDefault="000842F2" w:rsidP="00D76675">
            <w:pPr>
              <w:spacing w:after="0" w:line="259" w:lineRule="auto"/>
              <w:rPr>
                <w:sz w:val="20"/>
                <w:szCs w:val="20"/>
              </w:rPr>
            </w:pPr>
            <w:r w:rsidRPr="00D42281">
              <w:rPr>
                <w:sz w:val="20"/>
                <w:szCs w:val="20"/>
              </w:rPr>
              <w:t xml:space="preserve">Macro BS: </w:t>
            </w:r>
          </w:p>
          <w:p w14:paraId="5184A21E"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44 dBm per 20 MHz</w:t>
            </w:r>
          </w:p>
          <w:p w14:paraId="684C470A"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pPr>
            <w:r w:rsidRPr="00D42281">
              <w:rPr>
                <w:rFonts w:eastAsiaTheme="minorEastAsia" w:hint="eastAsia"/>
                <w:lang w:eastAsia="zh-CN"/>
              </w:rPr>
              <w:t>Option</w:t>
            </w:r>
            <w:r w:rsidRPr="00D42281">
              <w:rPr>
                <w:rFonts w:eastAsiaTheme="minorEastAsia"/>
                <w:lang w:eastAsia="zh-CN"/>
              </w:rPr>
              <w:t>2</w:t>
            </w:r>
            <w:r w:rsidRPr="00D42281">
              <w:rPr>
                <w:rFonts w:eastAsiaTheme="minorEastAsia" w:hint="eastAsia"/>
                <w:lang w:eastAsia="zh-CN"/>
              </w:rPr>
              <w:t xml:space="preserve">: </w:t>
            </w:r>
            <w:r w:rsidRPr="00D42281">
              <w:rPr>
                <w:rFonts w:eastAsiaTheme="minorEastAsia"/>
                <w:lang w:eastAsia="zh-CN"/>
              </w:rPr>
              <w:t>49 dBm per 20 MHz</w:t>
            </w:r>
          </w:p>
        </w:tc>
        <w:tc>
          <w:tcPr>
            <w:tcW w:w="2127" w:type="dxa"/>
            <w:vAlign w:val="center"/>
          </w:tcPr>
          <w:p w14:paraId="53028236" w14:textId="77777777" w:rsidR="00F70D75" w:rsidRPr="00D42281" w:rsidRDefault="000842F2" w:rsidP="00D76675">
            <w:pPr>
              <w:spacing w:after="0"/>
              <w:rPr>
                <w:sz w:val="20"/>
                <w:szCs w:val="20"/>
              </w:rPr>
            </w:pPr>
            <w:r w:rsidRPr="00D42281">
              <w:rPr>
                <w:sz w:val="20"/>
                <w:szCs w:val="20"/>
              </w:rPr>
              <w:t xml:space="preserve">Macro BS: </w:t>
            </w:r>
          </w:p>
          <w:p w14:paraId="514E4B49" w14:textId="49C2D8C3"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c>
          <w:tcPr>
            <w:tcW w:w="2126" w:type="dxa"/>
            <w:vAlign w:val="center"/>
          </w:tcPr>
          <w:p w14:paraId="5602F020" w14:textId="77777777" w:rsidR="00F70D75" w:rsidRPr="00D42281" w:rsidRDefault="000842F2" w:rsidP="00D76675">
            <w:pPr>
              <w:spacing w:after="0"/>
              <w:rPr>
                <w:sz w:val="20"/>
                <w:szCs w:val="20"/>
              </w:rPr>
            </w:pPr>
            <w:r w:rsidRPr="00D42281">
              <w:rPr>
                <w:sz w:val="20"/>
                <w:szCs w:val="20"/>
              </w:rPr>
              <w:t xml:space="preserve">Macro BS: </w:t>
            </w:r>
          </w:p>
          <w:p w14:paraId="43AB04A3" w14:textId="23FA57B1" w:rsidR="000842F2" w:rsidRPr="00D42281" w:rsidRDefault="000842F2" w:rsidP="00D76675">
            <w:pPr>
              <w:spacing w:after="0"/>
              <w:rPr>
                <w:rFonts w:eastAsiaTheme="minorEastAsia"/>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p w14:paraId="12DDC83F" w14:textId="77777777" w:rsidR="000842F2" w:rsidRPr="00D42281" w:rsidRDefault="000842F2" w:rsidP="00D76675">
            <w:pPr>
              <w:spacing w:after="0"/>
              <w:rPr>
                <w:b/>
                <w:bCs/>
                <w:sz w:val="20"/>
                <w:szCs w:val="20"/>
                <w:lang w:eastAsia="zh-CN"/>
              </w:rPr>
            </w:pPr>
          </w:p>
        </w:tc>
        <w:tc>
          <w:tcPr>
            <w:tcW w:w="1984" w:type="dxa"/>
            <w:vAlign w:val="center"/>
          </w:tcPr>
          <w:p w14:paraId="5D337A44" w14:textId="77777777" w:rsidR="00F70D75" w:rsidRPr="00D42281" w:rsidRDefault="000842F2" w:rsidP="00D76675">
            <w:pPr>
              <w:spacing w:after="0"/>
              <w:rPr>
                <w:sz w:val="20"/>
                <w:szCs w:val="20"/>
              </w:rPr>
            </w:pPr>
            <w:r w:rsidRPr="00D42281">
              <w:rPr>
                <w:sz w:val="20"/>
                <w:szCs w:val="20"/>
              </w:rPr>
              <w:t xml:space="preserve">Macro BS: </w:t>
            </w:r>
          </w:p>
          <w:p w14:paraId="6157C2FF" w14:textId="295FD9CE"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r>
      <w:tr w:rsidR="000842F2" w14:paraId="18BC1C50" w14:textId="77777777" w:rsidTr="00F70D75">
        <w:trPr>
          <w:trHeight w:val="1557"/>
        </w:trPr>
        <w:tc>
          <w:tcPr>
            <w:tcW w:w="1418" w:type="dxa"/>
            <w:vAlign w:val="center"/>
          </w:tcPr>
          <w:p w14:paraId="07A5F690" w14:textId="77777777" w:rsidR="000842F2" w:rsidRPr="00D42281" w:rsidRDefault="000842F2" w:rsidP="00D76675">
            <w:pPr>
              <w:spacing w:after="0"/>
              <w:rPr>
                <w:b/>
                <w:bCs/>
                <w:sz w:val="20"/>
                <w:szCs w:val="20"/>
                <w:lang w:eastAsia="zh-CN"/>
              </w:rPr>
            </w:pPr>
            <w:r w:rsidRPr="00D42281">
              <w:rPr>
                <w:b/>
                <w:bCs/>
                <w:sz w:val="20"/>
                <w:szCs w:val="20"/>
                <w:lang w:eastAsia="zh-CN"/>
              </w:rPr>
              <w:t>Around 2GHz</w:t>
            </w:r>
          </w:p>
        </w:tc>
        <w:tc>
          <w:tcPr>
            <w:tcW w:w="2126" w:type="dxa"/>
            <w:vAlign w:val="center"/>
          </w:tcPr>
          <w:p w14:paraId="04F0B813" w14:textId="77777777" w:rsidR="000842F2" w:rsidRPr="00D42281" w:rsidRDefault="000842F2" w:rsidP="00D76675">
            <w:pPr>
              <w:spacing w:after="0"/>
              <w:rPr>
                <w:b/>
                <w:bCs/>
                <w:sz w:val="20"/>
                <w:szCs w:val="20"/>
                <w:lang w:eastAsia="zh-CN"/>
              </w:rPr>
            </w:pPr>
            <w:r w:rsidRPr="00D42281">
              <w:rPr>
                <w:rFonts w:hint="eastAsia"/>
                <w:sz w:val="20"/>
                <w:szCs w:val="20"/>
              </w:rPr>
              <w:t>24 dBm per 20 MHz</w:t>
            </w:r>
          </w:p>
        </w:tc>
        <w:tc>
          <w:tcPr>
            <w:tcW w:w="2126" w:type="dxa"/>
            <w:vAlign w:val="center"/>
          </w:tcPr>
          <w:p w14:paraId="21D26880" w14:textId="77777777" w:rsidR="000842F2" w:rsidRPr="00D42281" w:rsidRDefault="000842F2" w:rsidP="00D76675">
            <w:pPr>
              <w:spacing w:after="0" w:line="259" w:lineRule="auto"/>
              <w:rPr>
                <w:sz w:val="20"/>
                <w:szCs w:val="20"/>
              </w:rPr>
            </w:pPr>
            <w:r w:rsidRPr="00D42281">
              <w:rPr>
                <w:sz w:val="20"/>
                <w:szCs w:val="20"/>
              </w:rPr>
              <w:t xml:space="preserve">Macro BS: </w:t>
            </w:r>
          </w:p>
          <w:p w14:paraId="1FFFC7CD"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44 dBm per 20 MHz</w:t>
            </w:r>
          </w:p>
          <w:p w14:paraId="32A0BA06"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Option</w:t>
            </w:r>
            <w:r w:rsidRPr="00D42281">
              <w:rPr>
                <w:rFonts w:eastAsiaTheme="minorEastAsia"/>
                <w:lang w:eastAsia="zh-CN"/>
              </w:rPr>
              <w:t>2</w:t>
            </w:r>
            <w:r w:rsidRPr="00D42281">
              <w:rPr>
                <w:rFonts w:eastAsiaTheme="minorEastAsia" w:hint="eastAsia"/>
                <w:lang w:eastAsia="zh-CN"/>
              </w:rPr>
              <w:t xml:space="preserve">: </w:t>
            </w:r>
            <w:r w:rsidRPr="00D42281">
              <w:rPr>
                <w:rFonts w:eastAsiaTheme="minorEastAsia"/>
                <w:lang w:eastAsia="zh-CN"/>
              </w:rPr>
              <w:t>4</w:t>
            </w:r>
            <w:r w:rsidRPr="00D42281">
              <w:rPr>
                <w:rFonts w:eastAsiaTheme="minorEastAsia" w:hint="eastAsia"/>
                <w:lang w:eastAsia="zh-CN"/>
              </w:rPr>
              <w:t>6</w:t>
            </w:r>
            <w:r w:rsidRPr="00D42281">
              <w:rPr>
                <w:rFonts w:eastAsiaTheme="minorEastAsia"/>
                <w:lang w:eastAsia="zh-CN"/>
              </w:rPr>
              <w:t xml:space="preserve"> dBm per 20 MHz</w:t>
            </w:r>
          </w:p>
        </w:tc>
        <w:tc>
          <w:tcPr>
            <w:tcW w:w="2127" w:type="dxa"/>
            <w:vAlign w:val="center"/>
          </w:tcPr>
          <w:p w14:paraId="13F327D9" w14:textId="77777777" w:rsidR="00F70D75" w:rsidRPr="00D42281" w:rsidRDefault="000842F2" w:rsidP="00D76675">
            <w:pPr>
              <w:spacing w:after="0"/>
              <w:rPr>
                <w:sz w:val="20"/>
                <w:szCs w:val="20"/>
              </w:rPr>
            </w:pPr>
            <w:r w:rsidRPr="00D42281">
              <w:rPr>
                <w:sz w:val="20"/>
                <w:szCs w:val="20"/>
              </w:rPr>
              <w:t xml:space="preserve">Macro BS: </w:t>
            </w:r>
          </w:p>
          <w:p w14:paraId="5B0D34A5" w14:textId="224A3580"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c>
          <w:tcPr>
            <w:tcW w:w="2126" w:type="dxa"/>
            <w:vAlign w:val="center"/>
          </w:tcPr>
          <w:p w14:paraId="24A98E30" w14:textId="77777777" w:rsidR="000842F2" w:rsidRPr="00D42281" w:rsidRDefault="000842F2" w:rsidP="00D76675">
            <w:pPr>
              <w:spacing w:after="0"/>
              <w:rPr>
                <w:rFonts w:eastAsiaTheme="minorEastAsia"/>
                <w:sz w:val="20"/>
                <w:szCs w:val="20"/>
                <w:lang w:eastAsia="zh-CN"/>
              </w:rPr>
            </w:pPr>
            <w:r w:rsidRPr="00D42281">
              <w:rPr>
                <w:sz w:val="20"/>
                <w:szCs w:val="20"/>
              </w:rPr>
              <w:t xml:space="preserve">Macro BS: </w:t>
            </w:r>
          </w:p>
          <w:p w14:paraId="17C07EAA"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49 dBm per 20 MHz</w:t>
            </w:r>
          </w:p>
          <w:p w14:paraId="4EC7EE36"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pPr>
            <w:r w:rsidRPr="00D42281">
              <w:rPr>
                <w:rFonts w:eastAsiaTheme="minorEastAsia" w:hint="eastAsia"/>
                <w:lang w:eastAsia="zh-CN"/>
              </w:rPr>
              <w:t>Option2: 46</w:t>
            </w:r>
            <w:r w:rsidRPr="00D42281">
              <w:rPr>
                <w:rFonts w:eastAsiaTheme="minorEastAsia"/>
                <w:lang w:eastAsia="zh-CN"/>
              </w:rPr>
              <w:t xml:space="preserve"> dBm per 20 MHz</w:t>
            </w:r>
          </w:p>
        </w:tc>
        <w:tc>
          <w:tcPr>
            <w:tcW w:w="1984" w:type="dxa"/>
            <w:vAlign w:val="center"/>
          </w:tcPr>
          <w:p w14:paraId="4EEB065C" w14:textId="77777777" w:rsidR="00F70D75" w:rsidRPr="00D42281" w:rsidRDefault="000842F2" w:rsidP="00D76675">
            <w:pPr>
              <w:spacing w:after="0"/>
              <w:rPr>
                <w:sz w:val="20"/>
                <w:szCs w:val="20"/>
              </w:rPr>
            </w:pPr>
            <w:r w:rsidRPr="00D42281">
              <w:rPr>
                <w:sz w:val="20"/>
                <w:szCs w:val="20"/>
              </w:rPr>
              <w:t xml:space="preserve">Macro BS: </w:t>
            </w:r>
          </w:p>
          <w:p w14:paraId="670A7F22" w14:textId="517D4C75"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r>
      <w:tr w:rsidR="000842F2" w14:paraId="7F346392" w14:textId="77777777" w:rsidTr="00F70D75">
        <w:trPr>
          <w:trHeight w:val="2001"/>
        </w:trPr>
        <w:tc>
          <w:tcPr>
            <w:tcW w:w="1418" w:type="dxa"/>
            <w:vAlign w:val="center"/>
          </w:tcPr>
          <w:p w14:paraId="0396DE31" w14:textId="77777777" w:rsidR="000842F2" w:rsidRPr="00D42281" w:rsidRDefault="000842F2" w:rsidP="00D76675">
            <w:pPr>
              <w:spacing w:after="0"/>
              <w:rPr>
                <w:b/>
                <w:bCs/>
                <w:sz w:val="20"/>
                <w:szCs w:val="20"/>
                <w:lang w:eastAsia="zh-CN"/>
              </w:rPr>
            </w:pPr>
            <w:r w:rsidRPr="00D42281">
              <w:rPr>
                <w:b/>
                <w:bCs/>
                <w:sz w:val="20"/>
                <w:szCs w:val="20"/>
                <w:lang w:eastAsia="zh-CN"/>
              </w:rPr>
              <w:t>Around 4GHz</w:t>
            </w:r>
          </w:p>
        </w:tc>
        <w:tc>
          <w:tcPr>
            <w:tcW w:w="2126" w:type="dxa"/>
            <w:vAlign w:val="center"/>
          </w:tcPr>
          <w:p w14:paraId="4DD6A8F5" w14:textId="77777777" w:rsidR="000842F2" w:rsidRPr="00D42281" w:rsidRDefault="000842F2" w:rsidP="00D76675">
            <w:pPr>
              <w:spacing w:after="0"/>
              <w:rPr>
                <w:b/>
                <w:bCs/>
                <w:sz w:val="20"/>
                <w:szCs w:val="20"/>
                <w:lang w:eastAsia="zh-CN"/>
              </w:rPr>
            </w:pPr>
            <w:r w:rsidRPr="00D42281">
              <w:rPr>
                <w:rFonts w:hint="eastAsia"/>
                <w:sz w:val="20"/>
                <w:szCs w:val="20"/>
              </w:rPr>
              <w:t>24 dBm per 20 MHz</w:t>
            </w:r>
          </w:p>
        </w:tc>
        <w:tc>
          <w:tcPr>
            <w:tcW w:w="2126" w:type="dxa"/>
            <w:vAlign w:val="center"/>
          </w:tcPr>
          <w:p w14:paraId="3F1CB0D2" w14:textId="77777777" w:rsidR="000842F2" w:rsidRPr="00D42281" w:rsidRDefault="000842F2" w:rsidP="00D76675">
            <w:pPr>
              <w:spacing w:after="0" w:line="259" w:lineRule="auto"/>
              <w:rPr>
                <w:sz w:val="20"/>
                <w:szCs w:val="20"/>
              </w:rPr>
            </w:pPr>
            <w:r w:rsidRPr="00D42281">
              <w:rPr>
                <w:sz w:val="20"/>
                <w:szCs w:val="20"/>
              </w:rPr>
              <w:t xml:space="preserve">Macro BS: </w:t>
            </w:r>
          </w:p>
          <w:p w14:paraId="4AB83EC2"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44 dBm per 20 MH</w:t>
            </w:r>
            <w:r w:rsidRPr="00D42281">
              <w:rPr>
                <w:rFonts w:eastAsiaTheme="minorEastAsia" w:hint="eastAsia"/>
                <w:lang w:eastAsia="zh-CN"/>
              </w:rPr>
              <w:t>z</w:t>
            </w:r>
          </w:p>
        </w:tc>
        <w:tc>
          <w:tcPr>
            <w:tcW w:w="2127" w:type="dxa"/>
            <w:vAlign w:val="center"/>
          </w:tcPr>
          <w:p w14:paraId="7AF4780E" w14:textId="77777777" w:rsidR="00F70D75" w:rsidRPr="00D42281" w:rsidRDefault="000842F2" w:rsidP="00D76675">
            <w:pPr>
              <w:spacing w:after="0"/>
              <w:rPr>
                <w:sz w:val="20"/>
                <w:szCs w:val="20"/>
              </w:rPr>
            </w:pPr>
            <w:r w:rsidRPr="00D42281">
              <w:rPr>
                <w:sz w:val="20"/>
                <w:szCs w:val="20"/>
              </w:rPr>
              <w:t xml:space="preserve">Macro BS: </w:t>
            </w:r>
          </w:p>
          <w:p w14:paraId="194C637C" w14:textId="724C7A15"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c>
          <w:tcPr>
            <w:tcW w:w="2126" w:type="dxa"/>
            <w:vAlign w:val="center"/>
          </w:tcPr>
          <w:p w14:paraId="229138B5" w14:textId="77777777" w:rsidR="000842F2" w:rsidRPr="00D42281" w:rsidRDefault="000842F2" w:rsidP="00D76675">
            <w:pPr>
              <w:spacing w:after="0"/>
              <w:rPr>
                <w:rFonts w:eastAsiaTheme="minorEastAsia"/>
                <w:sz w:val="20"/>
                <w:szCs w:val="20"/>
                <w:lang w:eastAsia="zh-CN"/>
              </w:rPr>
            </w:pPr>
            <w:r w:rsidRPr="00D42281">
              <w:rPr>
                <w:sz w:val="20"/>
                <w:szCs w:val="20"/>
              </w:rPr>
              <w:t xml:space="preserve">Macro BS: </w:t>
            </w:r>
          </w:p>
          <w:p w14:paraId="3839351F"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49 dBm per 20 MHz</w:t>
            </w:r>
          </w:p>
          <w:p w14:paraId="05B7B70A"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pPr>
            <w:r w:rsidRPr="00D42281">
              <w:rPr>
                <w:rFonts w:eastAsiaTheme="minorEastAsia" w:hint="eastAsia"/>
                <w:lang w:eastAsia="zh-CN"/>
              </w:rPr>
              <w:t>Option2: 4</w:t>
            </w:r>
            <w:r w:rsidRPr="00D42281">
              <w:rPr>
                <w:rFonts w:eastAsiaTheme="minorEastAsia"/>
                <w:lang w:eastAsia="zh-CN"/>
              </w:rPr>
              <w:t>4 dBm per 20 MHz</w:t>
            </w:r>
          </w:p>
          <w:p w14:paraId="73F5A6C3"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Option3: 46</w:t>
            </w:r>
            <w:r w:rsidRPr="00D42281">
              <w:rPr>
                <w:rFonts w:eastAsiaTheme="minorEastAsia"/>
                <w:lang w:eastAsia="zh-CN"/>
              </w:rPr>
              <w:t xml:space="preserve"> dBm per 20 MHz</w:t>
            </w:r>
          </w:p>
        </w:tc>
        <w:tc>
          <w:tcPr>
            <w:tcW w:w="1984" w:type="dxa"/>
            <w:vAlign w:val="center"/>
          </w:tcPr>
          <w:p w14:paraId="23857243" w14:textId="77777777" w:rsidR="00F70D75" w:rsidRPr="00D42281" w:rsidRDefault="000842F2" w:rsidP="00D76675">
            <w:pPr>
              <w:spacing w:after="0"/>
              <w:rPr>
                <w:sz w:val="20"/>
                <w:szCs w:val="20"/>
              </w:rPr>
            </w:pPr>
            <w:r w:rsidRPr="00D42281">
              <w:rPr>
                <w:sz w:val="20"/>
                <w:szCs w:val="20"/>
              </w:rPr>
              <w:t xml:space="preserve">Macro BS: </w:t>
            </w:r>
          </w:p>
          <w:p w14:paraId="320B8685" w14:textId="02020BA5" w:rsidR="000842F2" w:rsidRPr="00D42281" w:rsidRDefault="000842F2" w:rsidP="00D76675">
            <w:pPr>
              <w:spacing w:after="0"/>
              <w:rPr>
                <w:b/>
                <w:bCs/>
                <w:sz w:val="20"/>
                <w:szCs w:val="20"/>
                <w:lang w:eastAsia="zh-CN"/>
              </w:rPr>
            </w:pPr>
            <w:r w:rsidRPr="00D42281">
              <w:rPr>
                <w:sz w:val="20"/>
                <w:szCs w:val="20"/>
              </w:rPr>
              <w:t>4</w:t>
            </w:r>
            <w:r w:rsidRPr="00D42281">
              <w:rPr>
                <w:rFonts w:hint="eastAsia"/>
                <w:sz w:val="20"/>
                <w:szCs w:val="20"/>
              </w:rPr>
              <w:t>9</w:t>
            </w:r>
            <w:r w:rsidRPr="00D42281">
              <w:rPr>
                <w:sz w:val="20"/>
                <w:szCs w:val="20"/>
              </w:rPr>
              <w:t xml:space="preserve"> dBm per 20 MHz</w:t>
            </w:r>
          </w:p>
        </w:tc>
      </w:tr>
      <w:tr w:rsidR="000842F2" w14:paraId="774F1E9C" w14:textId="77777777" w:rsidTr="000842F2">
        <w:trPr>
          <w:trHeight w:val="1242"/>
        </w:trPr>
        <w:tc>
          <w:tcPr>
            <w:tcW w:w="1418" w:type="dxa"/>
            <w:vAlign w:val="center"/>
          </w:tcPr>
          <w:p w14:paraId="17DCCE47" w14:textId="77777777" w:rsidR="000842F2" w:rsidRPr="00D42281" w:rsidRDefault="000842F2" w:rsidP="00D76675">
            <w:pPr>
              <w:spacing w:after="0"/>
              <w:rPr>
                <w:b/>
                <w:bCs/>
                <w:sz w:val="20"/>
                <w:szCs w:val="20"/>
                <w:lang w:eastAsia="zh-CN"/>
              </w:rPr>
            </w:pPr>
            <w:r w:rsidRPr="00D42281">
              <w:rPr>
                <w:b/>
                <w:bCs/>
                <w:sz w:val="20"/>
                <w:szCs w:val="20"/>
                <w:lang w:eastAsia="zh-CN"/>
              </w:rPr>
              <w:t>Around 7GHz</w:t>
            </w:r>
          </w:p>
        </w:tc>
        <w:tc>
          <w:tcPr>
            <w:tcW w:w="2126" w:type="dxa"/>
            <w:vAlign w:val="center"/>
          </w:tcPr>
          <w:p w14:paraId="0CE2458D" w14:textId="77777777" w:rsidR="000842F2" w:rsidRPr="00D42281" w:rsidRDefault="000842F2" w:rsidP="00D76675">
            <w:pPr>
              <w:spacing w:after="0"/>
              <w:rPr>
                <w:b/>
                <w:bCs/>
                <w:sz w:val="20"/>
                <w:szCs w:val="20"/>
                <w:lang w:eastAsia="zh-CN"/>
              </w:rPr>
            </w:pPr>
            <w:r w:rsidRPr="00D42281">
              <w:rPr>
                <w:sz w:val="20"/>
                <w:szCs w:val="20"/>
              </w:rPr>
              <w:t>24 dBm per 20 MHz</w:t>
            </w:r>
          </w:p>
        </w:tc>
        <w:tc>
          <w:tcPr>
            <w:tcW w:w="2126" w:type="dxa"/>
            <w:vAlign w:val="center"/>
          </w:tcPr>
          <w:p w14:paraId="5F92D7D6" w14:textId="77777777" w:rsidR="000842F2" w:rsidRPr="00D42281" w:rsidRDefault="000842F2" w:rsidP="00D76675">
            <w:pPr>
              <w:spacing w:after="0"/>
              <w:rPr>
                <w:sz w:val="20"/>
                <w:szCs w:val="20"/>
              </w:rPr>
            </w:pPr>
            <w:r w:rsidRPr="00D42281">
              <w:rPr>
                <w:sz w:val="20"/>
                <w:szCs w:val="20"/>
              </w:rPr>
              <w:t xml:space="preserve">Macro BS: </w:t>
            </w:r>
          </w:p>
          <w:p w14:paraId="1F6F0DA0"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 xml:space="preserve">Option1: </w:t>
            </w:r>
            <w:r w:rsidRPr="00D42281">
              <w:rPr>
                <w:rFonts w:eastAsiaTheme="minorEastAsia"/>
                <w:lang w:eastAsia="zh-CN"/>
              </w:rPr>
              <w:t>44 dBm per 20 MHz</w:t>
            </w:r>
          </w:p>
          <w:p w14:paraId="026A87A6"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pPr>
            <w:r w:rsidRPr="00D42281">
              <w:rPr>
                <w:rFonts w:eastAsiaTheme="minorEastAsia" w:hint="eastAsia"/>
                <w:lang w:eastAsia="zh-CN"/>
              </w:rPr>
              <w:t>Option</w:t>
            </w:r>
            <w:r w:rsidRPr="00D42281">
              <w:rPr>
                <w:rFonts w:eastAsiaTheme="minorEastAsia"/>
                <w:lang w:eastAsia="zh-CN"/>
              </w:rPr>
              <w:t>2</w:t>
            </w:r>
            <w:r w:rsidRPr="00D42281">
              <w:rPr>
                <w:rFonts w:eastAsiaTheme="minorEastAsia" w:hint="eastAsia"/>
                <w:lang w:eastAsia="zh-CN"/>
              </w:rPr>
              <w:t xml:space="preserve">: </w:t>
            </w:r>
            <w:r w:rsidRPr="00D42281">
              <w:rPr>
                <w:rFonts w:eastAsiaTheme="minorEastAsia"/>
                <w:lang w:eastAsia="zh-CN"/>
              </w:rPr>
              <w:t>4</w:t>
            </w:r>
            <w:r w:rsidRPr="00D42281">
              <w:rPr>
                <w:rFonts w:eastAsiaTheme="minorEastAsia" w:hint="eastAsia"/>
                <w:lang w:eastAsia="zh-CN"/>
              </w:rPr>
              <w:t>3</w:t>
            </w:r>
            <w:r w:rsidRPr="00D42281">
              <w:t xml:space="preserve"> dBm per 20 MHz </w:t>
            </w:r>
          </w:p>
          <w:p w14:paraId="4BE29A96" w14:textId="77777777" w:rsidR="000842F2" w:rsidRPr="00D42281" w:rsidRDefault="000842F2" w:rsidP="00D76675">
            <w:pPr>
              <w:spacing w:after="0"/>
              <w:rPr>
                <w:rFonts w:eastAsiaTheme="minorEastAsia"/>
                <w:sz w:val="20"/>
                <w:szCs w:val="20"/>
                <w:lang w:eastAsia="zh-CN"/>
              </w:rPr>
            </w:pPr>
          </w:p>
          <w:p w14:paraId="556469B1" w14:textId="77777777" w:rsidR="00F70D75" w:rsidRPr="00D42281" w:rsidRDefault="000842F2" w:rsidP="00D76675">
            <w:pPr>
              <w:spacing w:after="0"/>
              <w:rPr>
                <w:sz w:val="20"/>
                <w:szCs w:val="20"/>
              </w:rPr>
            </w:pPr>
            <w:r w:rsidRPr="00D42281">
              <w:rPr>
                <w:sz w:val="20"/>
                <w:szCs w:val="20"/>
              </w:rPr>
              <w:t xml:space="preserve">Micro BS: </w:t>
            </w:r>
          </w:p>
          <w:p w14:paraId="4F513792" w14:textId="2B3618DC" w:rsidR="000842F2" w:rsidRPr="00D42281" w:rsidRDefault="000842F2" w:rsidP="00D76675">
            <w:pPr>
              <w:spacing w:after="0"/>
              <w:rPr>
                <w:b/>
                <w:bCs/>
                <w:sz w:val="20"/>
                <w:szCs w:val="20"/>
                <w:lang w:eastAsia="zh-CN"/>
              </w:rPr>
            </w:pPr>
            <w:r w:rsidRPr="00D42281">
              <w:rPr>
                <w:sz w:val="20"/>
                <w:szCs w:val="20"/>
              </w:rPr>
              <w:t>33 dBm per 20 MHz</w:t>
            </w:r>
          </w:p>
        </w:tc>
        <w:tc>
          <w:tcPr>
            <w:tcW w:w="2127" w:type="dxa"/>
            <w:vAlign w:val="center"/>
          </w:tcPr>
          <w:p w14:paraId="3802E19A" w14:textId="77777777" w:rsidR="00F70D75" w:rsidRPr="00D42281" w:rsidRDefault="000842F2" w:rsidP="00D76675">
            <w:pPr>
              <w:spacing w:after="0"/>
              <w:rPr>
                <w:sz w:val="20"/>
                <w:szCs w:val="20"/>
              </w:rPr>
            </w:pPr>
            <w:r w:rsidRPr="00D42281">
              <w:rPr>
                <w:sz w:val="20"/>
                <w:szCs w:val="20"/>
              </w:rPr>
              <w:t xml:space="preserve">Macro BS: </w:t>
            </w:r>
          </w:p>
          <w:p w14:paraId="79CDCD07" w14:textId="0FAE97D1" w:rsidR="000842F2" w:rsidRPr="00D42281" w:rsidRDefault="000842F2" w:rsidP="00D76675">
            <w:pPr>
              <w:spacing w:after="0"/>
              <w:rPr>
                <w:b/>
                <w:bCs/>
                <w:sz w:val="20"/>
                <w:szCs w:val="20"/>
                <w:lang w:eastAsia="zh-CN"/>
              </w:rPr>
            </w:pPr>
            <w:r w:rsidRPr="00D42281">
              <w:rPr>
                <w:sz w:val="20"/>
                <w:szCs w:val="20"/>
              </w:rPr>
              <w:t>49 dBm per 20 MHz</w:t>
            </w:r>
          </w:p>
        </w:tc>
        <w:tc>
          <w:tcPr>
            <w:tcW w:w="2126" w:type="dxa"/>
            <w:vAlign w:val="center"/>
          </w:tcPr>
          <w:p w14:paraId="673F8272" w14:textId="77777777" w:rsidR="000842F2" w:rsidRPr="00D42281" w:rsidRDefault="000842F2" w:rsidP="00D76675">
            <w:pPr>
              <w:spacing w:after="0"/>
              <w:rPr>
                <w:rFonts w:eastAsiaTheme="minorEastAsia"/>
                <w:sz w:val="20"/>
                <w:szCs w:val="20"/>
                <w:lang w:eastAsia="zh-CN"/>
              </w:rPr>
            </w:pPr>
            <w:r w:rsidRPr="00D42281">
              <w:rPr>
                <w:sz w:val="20"/>
                <w:szCs w:val="20"/>
              </w:rPr>
              <w:t xml:space="preserve">Macro BS: </w:t>
            </w:r>
          </w:p>
          <w:p w14:paraId="0A7C47D4"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lang w:eastAsia="zh-CN"/>
              </w:rPr>
              <w:t>Option1: 49 dBm per 20 MHz</w:t>
            </w:r>
          </w:p>
          <w:p w14:paraId="5CDC3F85"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hint="eastAsia"/>
                <w:lang w:eastAsia="zh-CN"/>
              </w:rPr>
              <w:t>Option2: 43</w:t>
            </w:r>
            <w:r w:rsidRPr="00D42281">
              <w:rPr>
                <w:rFonts w:eastAsiaTheme="minorEastAsia"/>
                <w:lang w:eastAsia="zh-CN"/>
              </w:rPr>
              <w:t xml:space="preserve"> dBm per 20 MHz</w:t>
            </w:r>
          </w:p>
          <w:p w14:paraId="087DB14E" w14:textId="77777777" w:rsidR="000842F2" w:rsidRPr="00D42281" w:rsidRDefault="000842F2" w:rsidP="000842F2">
            <w:pPr>
              <w:pStyle w:val="aff3"/>
              <w:numPr>
                <w:ilvl w:val="0"/>
                <w:numId w:val="96"/>
              </w:numPr>
              <w:overflowPunct/>
              <w:autoSpaceDE/>
              <w:autoSpaceDN/>
              <w:adjustRightInd/>
              <w:spacing w:after="0" w:line="240" w:lineRule="auto"/>
              <w:ind w:left="187" w:hanging="187"/>
              <w:textAlignment w:val="auto"/>
              <w:rPr>
                <w:rFonts w:eastAsiaTheme="minorEastAsia"/>
                <w:lang w:eastAsia="zh-CN"/>
              </w:rPr>
            </w:pPr>
            <w:r w:rsidRPr="00D42281">
              <w:rPr>
                <w:rFonts w:eastAsiaTheme="minorEastAsia"/>
                <w:lang w:eastAsia="zh-CN"/>
              </w:rPr>
              <w:t>Option3: 46 dBm per 20 MHz</w:t>
            </w:r>
          </w:p>
          <w:p w14:paraId="5907A499" w14:textId="77777777" w:rsidR="000842F2" w:rsidRPr="00D42281" w:rsidRDefault="000842F2" w:rsidP="00D76675">
            <w:pPr>
              <w:spacing w:after="0"/>
              <w:rPr>
                <w:rFonts w:eastAsiaTheme="minorEastAsia"/>
                <w:sz w:val="20"/>
                <w:szCs w:val="20"/>
                <w:lang w:eastAsia="zh-CN"/>
              </w:rPr>
            </w:pPr>
          </w:p>
          <w:p w14:paraId="19DB0623" w14:textId="77777777" w:rsidR="00F70D75" w:rsidRPr="00D42281" w:rsidRDefault="000842F2" w:rsidP="00D76675">
            <w:pPr>
              <w:spacing w:after="0"/>
              <w:rPr>
                <w:sz w:val="20"/>
                <w:szCs w:val="20"/>
              </w:rPr>
            </w:pPr>
            <w:r w:rsidRPr="00D42281">
              <w:rPr>
                <w:sz w:val="20"/>
                <w:szCs w:val="20"/>
              </w:rPr>
              <w:t xml:space="preserve">Micro BS: </w:t>
            </w:r>
          </w:p>
          <w:p w14:paraId="15426251" w14:textId="7B417965" w:rsidR="000842F2" w:rsidRPr="00D42281" w:rsidRDefault="000842F2" w:rsidP="00D76675">
            <w:pPr>
              <w:spacing w:after="0"/>
              <w:rPr>
                <w:b/>
                <w:bCs/>
                <w:sz w:val="20"/>
                <w:szCs w:val="20"/>
                <w:lang w:eastAsia="zh-CN"/>
              </w:rPr>
            </w:pPr>
            <w:r w:rsidRPr="00D42281">
              <w:rPr>
                <w:sz w:val="20"/>
                <w:szCs w:val="20"/>
              </w:rPr>
              <w:t>33 dBm per 20 MHz</w:t>
            </w:r>
          </w:p>
        </w:tc>
        <w:tc>
          <w:tcPr>
            <w:tcW w:w="1984" w:type="dxa"/>
            <w:vAlign w:val="center"/>
          </w:tcPr>
          <w:p w14:paraId="2076A0C3" w14:textId="77777777" w:rsidR="00F70D75" w:rsidRPr="00D42281" w:rsidRDefault="000842F2" w:rsidP="00D76675">
            <w:pPr>
              <w:spacing w:after="0"/>
              <w:rPr>
                <w:sz w:val="20"/>
                <w:szCs w:val="20"/>
              </w:rPr>
            </w:pPr>
            <w:r w:rsidRPr="00D42281">
              <w:rPr>
                <w:sz w:val="20"/>
                <w:szCs w:val="20"/>
              </w:rPr>
              <w:t xml:space="preserve">Macro BS: </w:t>
            </w:r>
          </w:p>
          <w:p w14:paraId="2EC28402" w14:textId="40E15B41" w:rsidR="000842F2" w:rsidRPr="00D42281" w:rsidRDefault="000842F2" w:rsidP="00D76675">
            <w:pPr>
              <w:spacing w:after="0"/>
              <w:rPr>
                <w:b/>
                <w:bCs/>
                <w:sz w:val="20"/>
                <w:szCs w:val="20"/>
                <w:lang w:eastAsia="zh-CN"/>
              </w:rPr>
            </w:pPr>
            <w:r w:rsidRPr="00D42281">
              <w:rPr>
                <w:sz w:val="20"/>
                <w:szCs w:val="20"/>
              </w:rPr>
              <w:t>49 dBm per 20 MHz</w:t>
            </w:r>
          </w:p>
        </w:tc>
      </w:tr>
      <w:tr w:rsidR="00CA5455" w14:paraId="7454F1AD" w14:textId="77777777" w:rsidTr="006418B2">
        <w:trPr>
          <w:trHeight w:val="1415"/>
        </w:trPr>
        <w:tc>
          <w:tcPr>
            <w:tcW w:w="1418" w:type="dxa"/>
            <w:vAlign w:val="center"/>
          </w:tcPr>
          <w:p w14:paraId="4ADCCE04" w14:textId="182C4BB0" w:rsidR="00CA5455" w:rsidRPr="00D42281" w:rsidRDefault="00CA5455" w:rsidP="00D76675">
            <w:pPr>
              <w:spacing w:after="0"/>
              <w:rPr>
                <w:b/>
                <w:bCs/>
                <w:sz w:val="20"/>
                <w:szCs w:val="20"/>
                <w:lang w:eastAsia="zh-CN"/>
              </w:rPr>
            </w:pPr>
            <w:r w:rsidRPr="00D42281">
              <w:rPr>
                <w:b/>
                <w:bCs/>
                <w:sz w:val="20"/>
                <w:szCs w:val="20"/>
                <w:lang w:eastAsia="zh-CN"/>
              </w:rPr>
              <w:t xml:space="preserve">Around </w:t>
            </w:r>
            <w:r w:rsidR="009E2491" w:rsidRPr="00D42281">
              <w:rPr>
                <w:b/>
                <w:bCs/>
                <w:sz w:val="20"/>
                <w:szCs w:val="20"/>
                <w:lang w:eastAsia="zh-CN"/>
              </w:rPr>
              <w:t>15</w:t>
            </w:r>
            <w:r w:rsidRPr="00D42281">
              <w:rPr>
                <w:b/>
                <w:bCs/>
                <w:sz w:val="20"/>
                <w:szCs w:val="20"/>
                <w:lang w:eastAsia="zh-CN"/>
              </w:rPr>
              <w:t>GHz</w:t>
            </w:r>
          </w:p>
        </w:tc>
        <w:tc>
          <w:tcPr>
            <w:tcW w:w="2126" w:type="dxa"/>
            <w:vAlign w:val="center"/>
          </w:tcPr>
          <w:p w14:paraId="13D851E9" w14:textId="5326CD77" w:rsidR="00CA5455" w:rsidRPr="00D42281" w:rsidRDefault="00F96E08" w:rsidP="00D76675">
            <w:pPr>
              <w:spacing w:after="0"/>
              <w:rPr>
                <w:sz w:val="20"/>
                <w:szCs w:val="20"/>
              </w:rPr>
            </w:pPr>
            <w:r w:rsidRPr="00D42281">
              <w:rPr>
                <w:sz w:val="20"/>
                <w:szCs w:val="20"/>
              </w:rPr>
              <w:t>23dBm per 20MHz</w:t>
            </w:r>
          </w:p>
        </w:tc>
        <w:tc>
          <w:tcPr>
            <w:tcW w:w="2126" w:type="dxa"/>
            <w:vAlign w:val="center"/>
          </w:tcPr>
          <w:p w14:paraId="46214466" w14:textId="0549D061" w:rsidR="001941AB" w:rsidRPr="00D42281" w:rsidRDefault="001941AB" w:rsidP="00D76675">
            <w:pPr>
              <w:spacing w:after="0"/>
              <w:rPr>
                <w:sz w:val="20"/>
                <w:szCs w:val="20"/>
              </w:rPr>
            </w:pPr>
            <w:r w:rsidRPr="00D42281">
              <w:rPr>
                <w:sz w:val="20"/>
                <w:szCs w:val="20"/>
              </w:rPr>
              <w:t>Macro BS:</w:t>
            </w:r>
          </w:p>
          <w:p w14:paraId="2D8F714C" w14:textId="77777777" w:rsidR="00CA5455" w:rsidRPr="00D42281" w:rsidRDefault="001941AB" w:rsidP="00D76675">
            <w:pPr>
              <w:spacing w:after="0"/>
              <w:rPr>
                <w:sz w:val="20"/>
                <w:szCs w:val="20"/>
              </w:rPr>
            </w:pPr>
            <w:r w:rsidRPr="00D42281">
              <w:rPr>
                <w:sz w:val="20"/>
                <w:szCs w:val="20"/>
              </w:rPr>
              <w:t>40dBm per 20MHz</w:t>
            </w:r>
          </w:p>
          <w:p w14:paraId="02276795" w14:textId="77777777" w:rsidR="001941AB" w:rsidRPr="00D42281" w:rsidRDefault="001941AB" w:rsidP="00D76675">
            <w:pPr>
              <w:spacing w:after="0"/>
              <w:rPr>
                <w:sz w:val="20"/>
                <w:szCs w:val="20"/>
              </w:rPr>
            </w:pPr>
          </w:p>
          <w:p w14:paraId="553DA4C6" w14:textId="77777777" w:rsidR="00F70D75" w:rsidRPr="00D42281" w:rsidRDefault="001941AB" w:rsidP="00D76675">
            <w:pPr>
              <w:spacing w:after="0"/>
              <w:rPr>
                <w:sz w:val="20"/>
                <w:szCs w:val="20"/>
              </w:rPr>
            </w:pPr>
            <w:r w:rsidRPr="00D42281">
              <w:rPr>
                <w:sz w:val="20"/>
                <w:szCs w:val="20"/>
              </w:rPr>
              <w:t xml:space="preserve">Micro BS: </w:t>
            </w:r>
          </w:p>
          <w:p w14:paraId="6CCB250B" w14:textId="083786DE" w:rsidR="001941AB" w:rsidRPr="00D42281" w:rsidRDefault="001941AB" w:rsidP="00D76675">
            <w:pPr>
              <w:spacing w:after="0"/>
              <w:rPr>
                <w:sz w:val="20"/>
                <w:szCs w:val="20"/>
              </w:rPr>
            </w:pPr>
            <w:r w:rsidRPr="00D42281">
              <w:rPr>
                <w:sz w:val="20"/>
                <w:szCs w:val="20"/>
              </w:rPr>
              <w:t>33 dBm per 20 MHz</w:t>
            </w:r>
          </w:p>
        </w:tc>
        <w:tc>
          <w:tcPr>
            <w:tcW w:w="2127" w:type="dxa"/>
            <w:vAlign w:val="center"/>
          </w:tcPr>
          <w:p w14:paraId="48590930" w14:textId="5E90EF48" w:rsidR="00CA5455" w:rsidRPr="00D42281" w:rsidRDefault="00F96E08" w:rsidP="00D76675">
            <w:pPr>
              <w:spacing w:after="0"/>
              <w:rPr>
                <w:b/>
                <w:sz w:val="20"/>
                <w:szCs w:val="20"/>
                <w:lang w:eastAsia="zh-CN"/>
              </w:rPr>
            </w:pPr>
            <w:r w:rsidRPr="00D42281">
              <w:rPr>
                <w:rFonts w:hint="eastAsia"/>
                <w:b/>
                <w:sz w:val="20"/>
                <w:szCs w:val="20"/>
                <w:lang w:eastAsia="zh-CN"/>
              </w:rPr>
              <w:t>N</w:t>
            </w:r>
            <w:r w:rsidRPr="00D42281">
              <w:rPr>
                <w:b/>
                <w:sz w:val="20"/>
                <w:szCs w:val="20"/>
                <w:lang w:eastAsia="zh-CN"/>
              </w:rPr>
              <w:t>A</w:t>
            </w:r>
          </w:p>
        </w:tc>
        <w:tc>
          <w:tcPr>
            <w:tcW w:w="2126" w:type="dxa"/>
            <w:vAlign w:val="center"/>
          </w:tcPr>
          <w:p w14:paraId="2876A9D4" w14:textId="77777777" w:rsidR="00B10553" w:rsidRPr="00D42281" w:rsidRDefault="00B10553" w:rsidP="00B10553">
            <w:pPr>
              <w:spacing w:after="0"/>
              <w:rPr>
                <w:rFonts w:eastAsiaTheme="minorEastAsia"/>
                <w:sz w:val="20"/>
                <w:szCs w:val="20"/>
                <w:lang w:eastAsia="zh-CN"/>
              </w:rPr>
            </w:pPr>
            <w:r w:rsidRPr="00D42281">
              <w:rPr>
                <w:sz w:val="20"/>
                <w:szCs w:val="20"/>
              </w:rPr>
              <w:t xml:space="preserve">Macro BS: </w:t>
            </w:r>
          </w:p>
          <w:p w14:paraId="6725970C" w14:textId="77777777" w:rsidR="00CA5455" w:rsidRPr="00D42281" w:rsidRDefault="00B10553" w:rsidP="00D76675">
            <w:pPr>
              <w:spacing w:after="0"/>
              <w:rPr>
                <w:sz w:val="20"/>
                <w:szCs w:val="20"/>
              </w:rPr>
            </w:pPr>
            <w:r w:rsidRPr="00D42281">
              <w:rPr>
                <w:sz w:val="20"/>
                <w:szCs w:val="20"/>
              </w:rPr>
              <w:t>43dBm per 20MHz</w:t>
            </w:r>
          </w:p>
          <w:p w14:paraId="05C3A844" w14:textId="77777777" w:rsidR="00B10553" w:rsidRPr="00D42281" w:rsidRDefault="00B10553" w:rsidP="00D76675">
            <w:pPr>
              <w:spacing w:after="0"/>
              <w:rPr>
                <w:sz w:val="20"/>
                <w:szCs w:val="20"/>
              </w:rPr>
            </w:pPr>
          </w:p>
          <w:p w14:paraId="04D1AF5F" w14:textId="77777777" w:rsidR="00F70D75" w:rsidRPr="00D42281" w:rsidRDefault="00B10553" w:rsidP="00D76675">
            <w:pPr>
              <w:spacing w:after="0"/>
              <w:rPr>
                <w:sz w:val="20"/>
                <w:szCs w:val="20"/>
              </w:rPr>
            </w:pPr>
            <w:r w:rsidRPr="00D42281">
              <w:rPr>
                <w:sz w:val="20"/>
                <w:szCs w:val="20"/>
              </w:rPr>
              <w:t xml:space="preserve">Micro BS: </w:t>
            </w:r>
          </w:p>
          <w:p w14:paraId="1AC24963" w14:textId="7A400376" w:rsidR="00B10553" w:rsidRPr="00D42281" w:rsidRDefault="00B10553" w:rsidP="00D76675">
            <w:pPr>
              <w:spacing w:after="0"/>
              <w:rPr>
                <w:sz w:val="20"/>
                <w:szCs w:val="20"/>
              </w:rPr>
            </w:pPr>
            <w:r w:rsidRPr="00D42281">
              <w:rPr>
                <w:sz w:val="20"/>
                <w:szCs w:val="20"/>
              </w:rPr>
              <w:t>33 dBm per 20 MHz</w:t>
            </w:r>
          </w:p>
        </w:tc>
        <w:tc>
          <w:tcPr>
            <w:tcW w:w="1984" w:type="dxa"/>
            <w:vAlign w:val="center"/>
          </w:tcPr>
          <w:p w14:paraId="0006B1D0" w14:textId="1BE0193C" w:rsidR="006418B2" w:rsidRPr="00D42281" w:rsidRDefault="006418B2" w:rsidP="00D76675">
            <w:pPr>
              <w:spacing w:after="0"/>
              <w:rPr>
                <w:sz w:val="20"/>
                <w:szCs w:val="20"/>
              </w:rPr>
            </w:pPr>
            <w:r w:rsidRPr="00D42281">
              <w:rPr>
                <w:sz w:val="20"/>
                <w:szCs w:val="20"/>
              </w:rPr>
              <w:t>Macro BS:</w:t>
            </w:r>
          </w:p>
          <w:p w14:paraId="2A86115D" w14:textId="0A4123CA" w:rsidR="00CA5455" w:rsidRPr="00D42281" w:rsidRDefault="006418B2" w:rsidP="00D76675">
            <w:pPr>
              <w:spacing w:after="0"/>
              <w:rPr>
                <w:sz w:val="20"/>
                <w:szCs w:val="20"/>
              </w:rPr>
            </w:pPr>
            <w:r w:rsidRPr="00D42281">
              <w:rPr>
                <w:sz w:val="20"/>
                <w:szCs w:val="20"/>
              </w:rPr>
              <w:t>49dBm per 20MHz</w:t>
            </w:r>
          </w:p>
        </w:tc>
      </w:tr>
      <w:tr w:rsidR="000842F2" w14:paraId="636E9425" w14:textId="77777777" w:rsidTr="000842F2">
        <w:trPr>
          <w:trHeight w:val="1242"/>
        </w:trPr>
        <w:tc>
          <w:tcPr>
            <w:tcW w:w="1418" w:type="dxa"/>
            <w:vAlign w:val="center"/>
          </w:tcPr>
          <w:p w14:paraId="3156375E" w14:textId="77777777" w:rsidR="000842F2" w:rsidRPr="00D42281" w:rsidRDefault="000842F2" w:rsidP="00D76675">
            <w:pPr>
              <w:spacing w:after="0"/>
              <w:rPr>
                <w:b/>
                <w:bCs/>
                <w:sz w:val="20"/>
                <w:szCs w:val="20"/>
                <w:lang w:eastAsia="zh-CN"/>
              </w:rPr>
            </w:pPr>
            <w:r w:rsidRPr="00D42281">
              <w:rPr>
                <w:b/>
                <w:bCs/>
                <w:sz w:val="20"/>
                <w:szCs w:val="20"/>
                <w:lang w:eastAsia="zh-CN"/>
              </w:rPr>
              <w:t>Around 30GHz</w:t>
            </w:r>
          </w:p>
        </w:tc>
        <w:tc>
          <w:tcPr>
            <w:tcW w:w="2126" w:type="dxa"/>
            <w:vAlign w:val="center"/>
          </w:tcPr>
          <w:p w14:paraId="5396CBD1" w14:textId="2F30F5B3" w:rsidR="000842F2" w:rsidRPr="00D42281" w:rsidRDefault="000842F2" w:rsidP="00D76675">
            <w:pPr>
              <w:spacing w:after="0"/>
              <w:rPr>
                <w:rFonts w:eastAsiaTheme="minorEastAsia"/>
                <w:b/>
                <w:bCs/>
                <w:sz w:val="20"/>
                <w:szCs w:val="20"/>
                <w:lang w:eastAsia="zh-CN"/>
              </w:rPr>
            </w:pPr>
            <w:r w:rsidRPr="00D42281">
              <w:rPr>
                <w:sz w:val="20"/>
                <w:szCs w:val="20"/>
              </w:rPr>
              <w:t xml:space="preserve">23 dBm per </w:t>
            </w:r>
            <w:r w:rsidR="00F70D75" w:rsidRPr="00D42281">
              <w:rPr>
                <w:sz w:val="20"/>
                <w:szCs w:val="20"/>
              </w:rPr>
              <w:t>20</w:t>
            </w:r>
            <w:r w:rsidRPr="00D42281">
              <w:rPr>
                <w:sz w:val="20"/>
                <w:szCs w:val="20"/>
              </w:rPr>
              <w:t xml:space="preserve"> MHz</w:t>
            </w:r>
          </w:p>
        </w:tc>
        <w:tc>
          <w:tcPr>
            <w:tcW w:w="2126" w:type="dxa"/>
            <w:vAlign w:val="center"/>
          </w:tcPr>
          <w:p w14:paraId="17CE29F8" w14:textId="77777777" w:rsidR="00F70D75" w:rsidRPr="00D42281" w:rsidRDefault="000842F2" w:rsidP="00D76675">
            <w:pPr>
              <w:spacing w:after="0"/>
              <w:rPr>
                <w:sz w:val="20"/>
                <w:szCs w:val="20"/>
              </w:rPr>
            </w:pPr>
            <w:r w:rsidRPr="00D42281">
              <w:rPr>
                <w:sz w:val="20"/>
                <w:szCs w:val="20"/>
              </w:rPr>
              <w:t xml:space="preserve">Micro BS: </w:t>
            </w:r>
          </w:p>
          <w:p w14:paraId="5B15F361" w14:textId="38E72DA0" w:rsidR="000842F2" w:rsidRPr="00D42281" w:rsidRDefault="000842F2" w:rsidP="00D76675">
            <w:pPr>
              <w:spacing w:after="0"/>
              <w:rPr>
                <w:b/>
                <w:bCs/>
                <w:sz w:val="20"/>
                <w:szCs w:val="20"/>
                <w:lang w:eastAsia="zh-CN"/>
              </w:rPr>
            </w:pPr>
            <w:r w:rsidRPr="00D42281">
              <w:rPr>
                <w:sz w:val="20"/>
                <w:szCs w:val="20"/>
              </w:rPr>
              <w:t xml:space="preserve">33 dBm per 20 MHz </w:t>
            </w:r>
          </w:p>
        </w:tc>
        <w:tc>
          <w:tcPr>
            <w:tcW w:w="2127" w:type="dxa"/>
            <w:vAlign w:val="center"/>
          </w:tcPr>
          <w:p w14:paraId="7426C400" w14:textId="77777777" w:rsidR="000842F2" w:rsidRPr="00D42281" w:rsidRDefault="000842F2" w:rsidP="00D76675">
            <w:pPr>
              <w:spacing w:after="0"/>
              <w:rPr>
                <w:b/>
                <w:bCs/>
                <w:sz w:val="20"/>
                <w:szCs w:val="20"/>
                <w:lang w:eastAsia="zh-CN"/>
              </w:rPr>
            </w:pPr>
            <w:r w:rsidRPr="00D42281">
              <w:rPr>
                <w:b/>
                <w:bCs/>
                <w:sz w:val="20"/>
                <w:szCs w:val="20"/>
                <w:lang w:eastAsia="zh-CN"/>
              </w:rPr>
              <w:t>NA</w:t>
            </w:r>
          </w:p>
        </w:tc>
        <w:tc>
          <w:tcPr>
            <w:tcW w:w="2126" w:type="dxa"/>
            <w:vAlign w:val="center"/>
          </w:tcPr>
          <w:p w14:paraId="16BD6107" w14:textId="77777777" w:rsidR="00F70D75" w:rsidRPr="00D42281" w:rsidRDefault="000842F2" w:rsidP="00D76675">
            <w:pPr>
              <w:spacing w:after="0"/>
              <w:rPr>
                <w:sz w:val="20"/>
                <w:szCs w:val="20"/>
              </w:rPr>
            </w:pPr>
            <w:r w:rsidRPr="00D42281">
              <w:rPr>
                <w:sz w:val="20"/>
                <w:szCs w:val="20"/>
              </w:rPr>
              <w:t xml:space="preserve">Micro BS: </w:t>
            </w:r>
          </w:p>
          <w:p w14:paraId="0E3A2632" w14:textId="1AE67904" w:rsidR="000842F2" w:rsidRPr="00D42281" w:rsidRDefault="000842F2" w:rsidP="00D76675">
            <w:pPr>
              <w:spacing w:after="0"/>
              <w:rPr>
                <w:b/>
                <w:bCs/>
                <w:sz w:val="20"/>
                <w:szCs w:val="20"/>
                <w:lang w:eastAsia="zh-CN"/>
              </w:rPr>
            </w:pPr>
            <w:r w:rsidRPr="00D42281">
              <w:rPr>
                <w:sz w:val="20"/>
                <w:szCs w:val="20"/>
              </w:rPr>
              <w:t>33 dBm per 20 MHz</w:t>
            </w:r>
          </w:p>
        </w:tc>
        <w:tc>
          <w:tcPr>
            <w:tcW w:w="1984" w:type="dxa"/>
            <w:vAlign w:val="center"/>
          </w:tcPr>
          <w:p w14:paraId="6D35B804" w14:textId="1A7CBA2C" w:rsidR="00F70D75" w:rsidRPr="00D42281" w:rsidRDefault="000842F2" w:rsidP="00D76675">
            <w:pPr>
              <w:spacing w:after="0"/>
              <w:rPr>
                <w:sz w:val="20"/>
                <w:szCs w:val="20"/>
              </w:rPr>
            </w:pPr>
            <w:r w:rsidRPr="00D42281">
              <w:rPr>
                <w:sz w:val="20"/>
                <w:szCs w:val="20"/>
              </w:rPr>
              <w:t>M</w:t>
            </w:r>
            <w:r w:rsidR="00F70D75" w:rsidRPr="00D42281">
              <w:rPr>
                <w:sz w:val="20"/>
                <w:szCs w:val="20"/>
              </w:rPr>
              <w:t>a</w:t>
            </w:r>
            <w:r w:rsidRPr="00D42281">
              <w:rPr>
                <w:sz w:val="20"/>
                <w:szCs w:val="20"/>
              </w:rPr>
              <w:t xml:space="preserve">cro BS: </w:t>
            </w:r>
          </w:p>
          <w:p w14:paraId="67D7F8BF" w14:textId="003786A9" w:rsidR="000842F2" w:rsidRPr="00D42281" w:rsidRDefault="000842F2" w:rsidP="00D76675">
            <w:pPr>
              <w:spacing w:after="0"/>
              <w:rPr>
                <w:b/>
                <w:bCs/>
                <w:sz w:val="20"/>
                <w:szCs w:val="20"/>
                <w:lang w:eastAsia="zh-CN"/>
              </w:rPr>
            </w:pPr>
            <w:r w:rsidRPr="00D42281">
              <w:rPr>
                <w:sz w:val="20"/>
                <w:szCs w:val="20"/>
              </w:rPr>
              <w:t>33 dBm per 20 MHz</w:t>
            </w:r>
          </w:p>
        </w:tc>
      </w:tr>
      <w:tr w:rsidR="000842F2" w14:paraId="143999A5" w14:textId="77777777" w:rsidTr="00F70D75">
        <w:trPr>
          <w:trHeight w:val="731"/>
        </w:trPr>
        <w:tc>
          <w:tcPr>
            <w:tcW w:w="11907" w:type="dxa"/>
            <w:gridSpan w:val="6"/>
          </w:tcPr>
          <w:p w14:paraId="24364AB3" w14:textId="77777777" w:rsidR="000842F2" w:rsidRPr="00D42281" w:rsidRDefault="000842F2" w:rsidP="00D76675">
            <w:pPr>
              <w:spacing w:after="0"/>
              <w:rPr>
                <w:rFonts w:eastAsiaTheme="minorEastAsia"/>
                <w:sz w:val="20"/>
                <w:szCs w:val="20"/>
                <w:lang w:eastAsia="zh-CN"/>
              </w:rPr>
            </w:pPr>
            <w:r w:rsidRPr="00D42281">
              <w:rPr>
                <w:b/>
                <w:bCs/>
                <w:sz w:val="20"/>
                <w:szCs w:val="20"/>
                <w:lang w:eastAsia="zh-CN"/>
              </w:rPr>
              <w:t xml:space="preserve">Note: </w:t>
            </w:r>
            <w:r w:rsidRPr="00D42281">
              <w:rPr>
                <w:sz w:val="20"/>
                <w:szCs w:val="20"/>
              </w:rPr>
              <w:t>BS Tx power scales up with bandwidth proportionally.</w:t>
            </w:r>
          </w:p>
          <w:p w14:paraId="51DC8726" w14:textId="48C12C52" w:rsidR="000842F2" w:rsidRPr="00D42281" w:rsidRDefault="000842F2" w:rsidP="00D76675">
            <w:pPr>
              <w:spacing w:after="0"/>
              <w:rPr>
                <w:rFonts w:eastAsiaTheme="minorEastAsia"/>
                <w:sz w:val="20"/>
                <w:szCs w:val="20"/>
                <w:lang w:eastAsia="zh-CN"/>
              </w:rPr>
            </w:pPr>
            <w:r w:rsidRPr="00D42281">
              <w:rPr>
                <w:b/>
                <w:bCs/>
                <w:sz w:val="20"/>
                <w:szCs w:val="20"/>
                <w:lang w:eastAsia="zh-CN"/>
              </w:rPr>
              <w:t>Note</w:t>
            </w:r>
            <w:r w:rsidRPr="00D42281">
              <w:rPr>
                <w:bCs/>
                <w:sz w:val="20"/>
                <w:szCs w:val="20"/>
                <w:lang w:eastAsia="zh-CN"/>
              </w:rPr>
              <w:t>: The maximum BS Tx power for each scenario will be defined. FFS</w:t>
            </w:r>
            <w:r w:rsidR="00DD34E9" w:rsidRPr="00D42281">
              <w:rPr>
                <w:bCs/>
                <w:sz w:val="20"/>
                <w:szCs w:val="20"/>
                <w:lang w:eastAsia="zh-CN"/>
              </w:rPr>
              <w:t>: 56dBm for outdoor BS and xx for indoor BS.</w:t>
            </w:r>
          </w:p>
        </w:tc>
      </w:tr>
    </w:tbl>
    <w:p w14:paraId="34C7B465" w14:textId="77777777" w:rsidR="000842F2" w:rsidRDefault="000842F2" w:rsidP="005E1F82">
      <w:pPr>
        <w:rPr>
          <w:lang w:eastAsia="zh-CN"/>
        </w:rPr>
      </w:pPr>
    </w:p>
    <w:p w14:paraId="2D1C9F0D" w14:textId="77777777" w:rsidR="005E1F82" w:rsidRPr="005E1F82" w:rsidRDefault="005E1F82" w:rsidP="005E1F82">
      <w:pPr>
        <w:rPr>
          <w:color w:val="EEECE1" w:themeColor="background2"/>
          <w:lang w:eastAsia="zh-CN"/>
        </w:rPr>
      </w:pPr>
    </w:p>
    <w:p w14:paraId="3E0E8DEA" w14:textId="77777777" w:rsidR="005E1F82" w:rsidRPr="00AA1E69" w:rsidRDefault="005E1F82" w:rsidP="005E1F82">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5E1F82" w:rsidRPr="00F2608A" w14:paraId="37BFA4F4" w14:textId="77777777" w:rsidTr="00A35580">
        <w:trPr>
          <w:trHeight w:val="239"/>
        </w:trPr>
        <w:tc>
          <w:tcPr>
            <w:tcW w:w="1416" w:type="dxa"/>
            <w:shd w:val="clear" w:color="auto" w:fill="F2DBDB" w:themeFill="accent2" w:themeFillTint="33"/>
          </w:tcPr>
          <w:p w14:paraId="4F671BD4" w14:textId="77777777" w:rsidR="005E1F82" w:rsidRPr="00F2608A" w:rsidRDefault="005E1F82" w:rsidP="00A35580">
            <w:pPr>
              <w:pStyle w:val="aa"/>
              <w:spacing w:after="0"/>
              <w:rPr>
                <w:rFonts w:eastAsiaTheme="minorEastAsia"/>
                <w:b/>
                <w:bCs/>
                <w:lang w:eastAsia="ko-KR"/>
              </w:rPr>
            </w:pPr>
            <w:r w:rsidRPr="00F2608A">
              <w:rPr>
                <w:rFonts w:eastAsiaTheme="minorEastAsia"/>
                <w:b/>
                <w:bCs/>
                <w:lang w:eastAsia="ko-KR"/>
              </w:rPr>
              <w:t>Company</w:t>
            </w:r>
          </w:p>
        </w:tc>
        <w:tc>
          <w:tcPr>
            <w:tcW w:w="10444" w:type="dxa"/>
            <w:shd w:val="clear" w:color="auto" w:fill="F2DBDB" w:themeFill="accent2" w:themeFillTint="33"/>
          </w:tcPr>
          <w:p w14:paraId="41A37B58" w14:textId="77777777" w:rsidR="005E1F82" w:rsidRPr="00F2608A" w:rsidRDefault="005E1F82" w:rsidP="00A35580">
            <w:pPr>
              <w:pStyle w:val="aa"/>
              <w:spacing w:after="0"/>
              <w:jc w:val="center"/>
              <w:rPr>
                <w:rFonts w:eastAsiaTheme="minorEastAsia"/>
                <w:b/>
                <w:bCs/>
                <w:lang w:eastAsia="ko-KR"/>
              </w:rPr>
            </w:pPr>
            <w:r w:rsidRPr="00F2608A">
              <w:rPr>
                <w:rFonts w:eastAsiaTheme="minorEastAsia"/>
                <w:b/>
                <w:bCs/>
                <w:lang w:eastAsia="ko-KR"/>
              </w:rPr>
              <w:t>Comments</w:t>
            </w:r>
          </w:p>
        </w:tc>
      </w:tr>
      <w:tr w:rsidR="005E1F82" w:rsidRPr="00CB652E" w14:paraId="51EB89E9" w14:textId="77777777" w:rsidTr="00A35580">
        <w:trPr>
          <w:trHeight w:val="373"/>
        </w:trPr>
        <w:tc>
          <w:tcPr>
            <w:tcW w:w="1416" w:type="dxa"/>
          </w:tcPr>
          <w:p w14:paraId="4E27F124" w14:textId="77777777" w:rsidR="005E1F82" w:rsidRPr="00CB652E" w:rsidRDefault="005E1F82" w:rsidP="00A35580">
            <w:pPr>
              <w:pStyle w:val="aa"/>
              <w:spacing w:after="0"/>
              <w:rPr>
                <w:color w:val="EEECE1" w:themeColor="background2"/>
                <w:lang w:eastAsia="ko-KR"/>
              </w:rPr>
            </w:pPr>
          </w:p>
        </w:tc>
        <w:tc>
          <w:tcPr>
            <w:tcW w:w="10444" w:type="dxa"/>
          </w:tcPr>
          <w:p w14:paraId="6D5ADD5F" w14:textId="77777777" w:rsidR="005E1F82" w:rsidRPr="00CB652E" w:rsidRDefault="005E1F82" w:rsidP="00A35580">
            <w:pPr>
              <w:pStyle w:val="aa"/>
              <w:spacing w:after="0"/>
              <w:rPr>
                <w:color w:val="EEECE1" w:themeColor="background2"/>
                <w:lang w:eastAsia="ko-KR"/>
              </w:rPr>
            </w:pPr>
          </w:p>
        </w:tc>
      </w:tr>
      <w:tr w:rsidR="005E1F82" w:rsidRPr="00CB652E" w14:paraId="610AC56B" w14:textId="77777777" w:rsidTr="00A35580">
        <w:trPr>
          <w:trHeight w:val="301"/>
        </w:trPr>
        <w:tc>
          <w:tcPr>
            <w:tcW w:w="1416" w:type="dxa"/>
          </w:tcPr>
          <w:p w14:paraId="541687FC" w14:textId="77777777" w:rsidR="005E1F82" w:rsidRPr="00CB652E" w:rsidRDefault="005E1F82" w:rsidP="00A35580">
            <w:pPr>
              <w:pStyle w:val="aa"/>
              <w:spacing w:after="0"/>
              <w:rPr>
                <w:color w:val="EEECE1" w:themeColor="background2"/>
                <w:lang w:eastAsia="ko-KR"/>
              </w:rPr>
            </w:pPr>
          </w:p>
        </w:tc>
        <w:tc>
          <w:tcPr>
            <w:tcW w:w="10444" w:type="dxa"/>
          </w:tcPr>
          <w:p w14:paraId="7F6BAE4D" w14:textId="77777777" w:rsidR="005E1F82" w:rsidRPr="00CB652E" w:rsidRDefault="005E1F82" w:rsidP="00A35580">
            <w:pPr>
              <w:pStyle w:val="aa"/>
              <w:spacing w:after="0"/>
              <w:rPr>
                <w:color w:val="EEECE1" w:themeColor="background2"/>
                <w:lang w:eastAsia="ko-KR"/>
              </w:rPr>
            </w:pPr>
          </w:p>
        </w:tc>
      </w:tr>
    </w:tbl>
    <w:p w14:paraId="7544870A" w14:textId="77777777" w:rsidR="005E1F82" w:rsidRPr="00CB652E" w:rsidRDefault="005E1F82" w:rsidP="005E1F82">
      <w:pPr>
        <w:rPr>
          <w:color w:val="EEECE1" w:themeColor="background2"/>
          <w:lang w:eastAsia="zh-CN"/>
        </w:rPr>
      </w:pPr>
    </w:p>
    <w:p w14:paraId="5EBD8390" w14:textId="276D10FE" w:rsidR="005E1F82" w:rsidRDefault="005E1F82" w:rsidP="005E1F82">
      <w:pPr>
        <w:rPr>
          <w:lang w:eastAsia="zh-CN"/>
        </w:rPr>
      </w:pPr>
    </w:p>
    <w:p w14:paraId="1E31A669" w14:textId="77777777" w:rsidR="005E1F82" w:rsidRPr="005E1F82" w:rsidRDefault="005E1F82" w:rsidP="005E1F82">
      <w:pPr>
        <w:rPr>
          <w:lang w:eastAsia="zh-CN"/>
        </w:rPr>
      </w:pPr>
    </w:p>
    <w:p w14:paraId="290C84AA" w14:textId="17A1C432" w:rsidR="005E1F82" w:rsidRDefault="005E1F82" w:rsidP="005E1F82">
      <w:pPr>
        <w:pStyle w:val="4"/>
        <w:numPr>
          <w:ilvl w:val="0"/>
          <w:numId w:val="0"/>
        </w:numPr>
        <w:ind w:left="864" w:hanging="864"/>
        <w:rPr>
          <w:lang w:eastAsia="zh-CN"/>
        </w:rPr>
      </w:pPr>
      <w:r>
        <w:rPr>
          <w:lang w:eastAsia="zh-CN"/>
        </w:rPr>
        <w:lastRenderedPageBreak/>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15AD2240" w14:textId="40971EE0" w:rsidR="002B2DCC" w:rsidRDefault="002B2DCC" w:rsidP="002B2DCC">
      <w:pPr>
        <w:rPr>
          <w:lang w:eastAsia="zh-CN"/>
        </w:rPr>
      </w:pPr>
      <w:r w:rsidRPr="002B2DCC">
        <w:rPr>
          <w:rFonts w:hint="eastAsia"/>
          <w:lang w:eastAsia="zh-CN"/>
        </w:rPr>
        <w:t>F</w:t>
      </w:r>
      <w:r w:rsidRPr="002B2DCC">
        <w:rPr>
          <w:lang w:eastAsia="zh-CN"/>
        </w:rPr>
        <w:t xml:space="preserve">or 6GR evaluation, the </w:t>
      </w:r>
      <w:r>
        <w:t>UE power class</w:t>
      </w:r>
      <w:r w:rsidR="00185ED3" w:rsidRPr="00185ED3">
        <w:t xml:space="preserve"> </w:t>
      </w:r>
      <w:r w:rsidR="00185ED3">
        <w:t>for system-level simulation</w:t>
      </w:r>
      <w:r w:rsidRPr="002B2DCC">
        <w:rPr>
          <w:lang w:eastAsia="zh-CN"/>
        </w:rPr>
        <w:t xml:space="preserve"> is assumed as follows:</w:t>
      </w:r>
    </w:p>
    <w:tbl>
      <w:tblPr>
        <w:tblStyle w:val="afa"/>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6E2EA1" w14:paraId="403AAF4E" w14:textId="77777777" w:rsidTr="00B14537">
        <w:trPr>
          <w:trHeight w:val="404"/>
        </w:trPr>
        <w:tc>
          <w:tcPr>
            <w:tcW w:w="1418" w:type="dxa"/>
          </w:tcPr>
          <w:p w14:paraId="1EDF775B" w14:textId="3BE592A1" w:rsidR="006E2EA1" w:rsidRPr="00CA5455" w:rsidRDefault="006E2EA1" w:rsidP="00CA5455">
            <w:pPr>
              <w:snapToGrid/>
              <w:spacing w:after="0" w:line="240" w:lineRule="auto"/>
              <w:contextualSpacing/>
              <w:jc w:val="left"/>
              <w:rPr>
                <w:b/>
                <w:bCs/>
                <w:lang w:eastAsia="zh-CN"/>
              </w:rPr>
            </w:pPr>
            <w:r w:rsidRPr="00CA5455">
              <w:rPr>
                <w:b/>
                <w:szCs w:val="20"/>
              </w:rPr>
              <w:t>UE power class</w:t>
            </w:r>
          </w:p>
        </w:tc>
        <w:tc>
          <w:tcPr>
            <w:tcW w:w="2126" w:type="dxa"/>
            <w:shd w:val="clear" w:color="auto" w:fill="FDE9D9" w:themeFill="accent6" w:themeFillTint="33"/>
          </w:tcPr>
          <w:p w14:paraId="7DF29DF8" w14:textId="77777777" w:rsidR="006E2EA1" w:rsidRPr="00C079E1" w:rsidRDefault="006E2EA1" w:rsidP="00B14537">
            <w:pPr>
              <w:spacing w:after="0"/>
              <w:rPr>
                <w:b/>
                <w:bCs/>
                <w:lang w:eastAsia="zh-CN"/>
              </w:rPr>
            </w:pPr>
            <w:r w:rsidRPr="00C079E1">
              <w:rPr>
                <w:b/>
                <w:bCs/>
                <w:lang w:eastAsia="zh-CN"/>
              </w:rPr>
              <w:t>Indoor Hotspot</w:t>
            </w:r>
          </w:p>
        </w:tc>
        <w:tc>
          <w:tcPr>
            <w:tcW w:w="2126" w:type="dxa"/>
            <w:shd w:val="clear" w:color="auto" w:fill="FDE9D9" w:themeFill="accent6" w:themeFillTint="33"/>
          </w:tcPr>
          <w:p w14:paraId="5FA330F9" w14:textId="77777777" w:rsidR="006E2EA1" w:rsidRPr="00C079E1" w:rsidRDefault="006E2EA1" w:rsidP="00B14537">
            <w:pPr>
              <w:spacing w:after="0"/>
              <w:rPr>
                <w:b/>
                <w:bCs/>
                <w:lang w:eastAsia="zh-CN"/>
              </w:rPr>
            </w:pPr>
            <w:r w:rsidRPr="00C079E1">
              <w:rPr>
                <w:b/>
                <w:bCs/>
                <w:lang w:eastAsia="zh-CN"/>
              </w:rPr>
              <w:t>Dense Urban</w:t>
            </w:r>
          </w:p>
        </w:tc>
        <w:tc>
          <w:tcPr>
            <w:tcW w:w="2127" w:type="dxa"/>
            <w:shd w:val="clear" w:color="auto" w:fill="FDE9D9" w:themeFill="accent6" w:themeFillTint="33"/>
          </w:tcPr>
          <w:p w14:paraId="129AA04B" w14:textId="77777777" w:rsidR="006E2EA1" w:rsidRPr="00C079E1" w:rsidRDefault="006E2EA1" w:rsidP="00B14537">
            <w:pPr>
              <w:spacing w:after="0"/>
              <w:rPr>
                <w:b/>
                <w:bCs/>
                <w:lang w:eastAsia="zh-CN"/>
              </w:rPr>
            </w:pPr>
            <w:r w:rsidRPr="00C079E1">
              <w:rPr>
                <w:b/>
                <w:bCs/>
                <w:lang w:eastAsia="zh-CN"/>
              </w:rPr>
              <w:t>Rural</w:t>
            </w:r>
          </w:p>
        </w:tc>
        <w:tc>
          <w:tcPr>
            <w:tcW w:w="2126" w:type="dxa"/>
            <w:shd w:val="clear" w:color="auto" w:fill="FDE9D9" w:themeFill="accent6" w:themeFillTint="33"/>
          </w:tcPr>
          <w:p w14:paraId="51041CEF" w14:textId="77777777" w:rsidR="006E2EA1" w:rsidRPr="00C079E1" w:rsidRDefault="006E2EA1" w:rsidP="00B14537">
            <w:pPr>
              <w:spacing w:after="0"/>
              <w:rPr>
                <w:b/>
                <w:bCs/>
                <w:lang w:eastAsia="zh-CN"/>
              </w:rPr>
            </w:pPr>
            <w:r w:rsidRPr="00C079E1">
              <w:rPr>
                <w:b/>
                <w:bCs/>
                <w:lang w:eastAsia="zh-CN"/>
              </w:rPr>
              <w:t>Urban Macro</w:t>
            </w:r>
          </w:p>
        </w:tc>
        <w:tc>
          <w:tcPr>
            <w:tcW w:w="1984" w:type="dxa"/>
            <w:shd w:val="clear" w:color="auto" w:fill="FDE9D9" w:themeFill="accent6" w:themeFillTint="33"/>
          </w:tcPr>
          <w:p w14:paraId="25D6E5CD" w14:textId="77777777" w:rsidR="006E2EA1" w:rsidRPr="00C079E1" w:rsidRDefault="006E2EA1" w:rsidP="00B14537">
            <w:pPr>
              <w:spacing w:after="0"/>
              <w:rPr>
                <w:b/>
                <w:bCs/>
                <w:lang w:eastAsia="zh-CN"/>
              </w:rPr>
            </w:pPr>
            <w:r w:rsidRPr="00C079E1">
              <w:rPr>
                <w:b/>
                <w:bCs/>
                <w:lang w:eastAsia="zh-CN"/>
              </w:rPr>
              <w:t>Sub-urban macro</w:t>
            </w:r>
          </w:p>
        </w:tc>
      </w:tr>
      <w:tr w:rsidR="004D4420" w14:paraId="18B8F5D2" w14:textId="77777777" w:rsidTr="004D4420">
        <w:trPr>
          <w:trHeight w:val="705"/>
        </w:trPr>
        <w:tc>
          <w:tcPr>
            <w:tcW w:w="1418" w:type="dxa"/>
            <w:vAlign w:val="center"/>
          </w:tcPr>
          <w:p w14:paraId="26642844" w14:textId="77777777" w:rsidR="004D4420" w:rsidRPr="00D42281" w:rsidRDefault="004D4420" w:rsidP="004D4420">
            <w:pPr>
              <w:spacing w:after="0"/>
              <w:rPr>
                <w:b/>
                <w:bCs/>
                <w:sz w:val="20"/>
                <w:szCs w:val="20"/>
                <w:lang w:eastAsia="zh-CN"/>
              </w:rPr>
            </w:pPr>
            <w:r w:rsidRPr="00D42281">
              <w:rPr>
                <w:b/>
                <w:bCs/>
                <w:sz w:val="20"/>
                <w:szCs w:val="20"/>
                <w:lang w:eastAsia="zh-CN"/>
              </w:rPr>
              <w:t>Around 700MHz</w:t>
            </w:r>
          </w:p>
        </w:tc>
        <w:tc>
          <w:tcPr>
            <w:tcW w:w="2126" w:type="dxa"/>
            <w:vAlign w:val="center"/>
          </w:tcPr>
          <w:p w14:paraId="6B6985E0" w14:textId="632C2DD6" w:rsidR="004D4420" w:rsidRPr="00D42281" w:rsidRDefault="004D4420" w:rsidP="00280C09">
            <w:pPr>
              <w:spacing w:after="0"/>
              <w:jc w:val="left"/>
              <w:rPr>
                <w:b/>
                <w:bCs/>
                <w:sz w:val="20"/>
                <w:szCs w:val="20"/>
                <w:lang w:eastAsia="zh-CN"/>
              </w:rPr>
            </w:pPr>
            <w:r w:rsidRPr="00D42281">
              <w:rPr>
                <w:b/>
                <w:bCs/>
                <w:sz w:val="20"/>
                <w:szCs w:val="20"/>
                <w:lang w:eastAsia="zh-CN"/>
              </w:rPr>
              <w:t>NA</w:t>
            </w:r>
          </w:p>
        </w:tc>
        <w:tc>
          <w:tcPr>
            <w:tcW w:w="2126" w:type="dxa"/>
          </w:tcPr>
          <w:p w14:paraId="08EC9DEC" w14:textId="6C57E4DF" w:rsidR="004D4420" w:rsidRPr="00D42281" w:rsidRDefault="004D4420" w:rsidP="00280C09">
            <w:pPr>
              <w:autoSpaceDE/>
              <w:autoSpaceDN/>
              <w:adjustRightInd/>
              <w:snapToGrid/>
              <w:spacing w:after="0" w:line="240" w:lineRule="auto"/>
              <w:jc w:val="left"/>
              <w:rPr>
                <w:bCs/>
                <w:sz w:val="20"/>
                <w:szCs w:val="20"/>
                <w:lang w:eastAsia="zh-CN"/>
              </w:rPr>
            </w:pPr>
            <w:r w:rsidRPr="00D42281">
              <w:rPr>
                <w:bCs/>
                <w:sz w:val="20"/>
                <w:szCs w:val="20"/>
                <w:lang w:eastAsia="zh-CN"/>
              </w:rPr>
              <w:t>23dBm, 26dBm</w:t>
            </w:r>
          </w:p>
        </w:tc>
        <w:tc>
          <w:tcPr>
            <w:tcW w:w="2127" w:type="dxa"/>
          </w:tcPr>
          <w:p w14:paraId="78731BB5" w14:textId="02F43BFF" w:rsidR="004D4420" w:rsidRPr="00D42281" w:rsidRDefault="004D4420" w:rsidP="00280C09">
            <w:pPr>
              <w:snapToGrid/>
              <w:spacing w:after="0"/>
              <w:jc w:val="left"/>
              <w:rPr>
                <w:bCs/>
                <w:sz w:val="20"/>
                <w:szCs w:val="20"/>
                <w:lang w:eastAsia="zh-CN"/>
              </w:rPr>
            </w:pPr>
            <w:r w:rsidRPr="00D42281">
              <w:rPr>
                <w:bCs/>
                <w:sz w:val="20"/>
                <w:szCs w:val="20"/>
                <w:lang w:eastAsia="zh-CN"/>
              </w:rPr>
              <w:t>23dBm, 26dBm</w:t>
            </w:r>
          </w:p>
        </w:tc>
        <w:tc>
          <w:tcPr>
            <w:tcW w:w="2126" w:type="dxa"/>
          </w:tcPr>
          <w:p w14:paraId="1C58453D" w14:textId="6EAE5836" w:rsidR="004D4420" w:rsidRPr="00D42281" w:rsidRDefault="004D4420" w:rsidP="00280C09">
            <w:pPr>
              <w:snapToGrid/>
              <w:spacing w:after="0"/>
              <w:jc w:val="left"/>
              <w:rPr>
                <w:bCs/>
                <w:sz w:val="20"/>
                <w:szCs w:val="20"/>
                <w:lang w:eastAsia="zh-CN"/>
              </w:rPr>
            </w:pPr>
            <w:r w:rsidRPr="00D42281">
              <w:rPr>
                <w:bCs/>
                <w:sz w:val="20"/>
                <w:szCs w:val="20"/>
                <w:lang w:eastAsia="zh-CN"/>
              </w:rPr>
              <w:t>23dBm, 26dBm</w:t>
            </w:r>
          </w:p>
        </w:tc>
        <w:tc>
          <w:tcPr>
            <w:tcW w:w="1984" w:type="dxa"/>
          </w:tcPr>
          <w:p w14:paraId="0164F288" w14:textId="317B00C3" w:rsidR="004D4420" w:rsidRPr="00D42281" w:rsidRDefault="004D4420" w:rsidP="00280C09">
            <w:pPr>
              <w:snapToGrid/>
              <w:spacing w:after="0"/>
              <w:jc w:val="left"/>
              <w:rPr>
                <w:bCs/>
                <w:sz w:val="20"/>
                <w:szCs w:val="20"/>
                <w:lang w:eastAsia="zh-CN"/>
              </w:rPr>
            </w:pPr>
            <w:r w:rsidRPr="00D42281">
              <w:rPr>
                <w:bCs/>
                <w:sz w:val="20"/>
                <w:szCs w:val="20"/>
                <w:lang w:eastAsia="zh-CN"/>
              </w:rPr>
              <w:t>23dBm, 26dBm</w:t>
            </w:r>
          </w:p>
        </w:tc>
      </w:tr>
      <w:tr w:rsidR="006E2EA1" w14:paraId="46BDE257" w14:textId="77777777" w:rsidTr="004D4420">
        <w:trPr>
          <w:trHeight w:val="595"/>
        </w:trPr>
        <w:tc>
          <w:tcPr>
            <w:tcW w:w="1418" w:type="dxa"/>
            <w:vAlign w:val="center"/>
          </w:tcPr>
          <w:p w14:paraId="0ABB256D" w14:textId="77777777" w:rsidR="006E2EA1" w:rsidRPr="00D42281" w:rsidRDefault="006E2EA1" w:rsidP="00B14537">
            <w:pPr>
              <w:spacing w:after="0"/>
              <w:rPr>
                <w:b/>
                <w:bCs/>
                <w:sz w:val="20"/>
                <w:szCs w:val="20"/>
                <w:lang w:eastAsia="zh-CN"/>
              </w:rPr>
            </w:pPr>
            <w:r w:rsidRPr="00D42281">
              <w:rPr>
                <w:b/>
                <w:bCs/>
                <w:sz w:val="20"/>
                <w:szCs w:val="20"/>
                <w:lang w:eastAsia="zh-CN"/>
              </w:rPr>
              <w:t>Around 2GHz</w:t>
            </w:r>
          </w:p>
        </w:tc>
        <w:tc>
          <w:tcPr>
            <w:tcW w:w="2126" w:type="dxa"/>
            <w:vAlign w:val="center"/>
          </w:tcPr>
          <w:p w14:paraId="4897850D" w14:textId="14246CCD" w:rsidR="006E2EA1" w:rsidRPr="00D42281" w:rsidRDefault="00CA5455" w:rsidP="00280C09">
            <w:pPr>
              <w:autoSpaceDE/>
              <w:autoSpaceDN/>
              <w:adjustRightInd/>
              <w:snapToGrid/>
              <w:spacing w:after="0" w:line="240" w:lineRule="auto"/>
              <w:jc w:val="left"/>
              <w:rPr>
                <w:bCs/>
                <w:sz w:val="20"/>
                <w:szCs w:val="20"/>
                <w:lang w:eastAsia="zh-CN"/>
              </w:rPr>
            </w:pPr>
            <w:r w:rsidRPr="00D42281">
              <w:rPr>
                <w:bCs/>
                <w:sz w:val="20"/>
                <w:szCs w:val="20"/>
                <w:lang w:eastAsia="zh-CN"/>
              </w:rPr>
              <w:t>23dBm, 26dBm</w:t>
            </w:r>
          </w:p>
        </w:tc>
        <w:tc>
          <w:tcPr>
            <w:tcW w:w="2126" w:type="dxa"/>
            <w:vAlign w:val="center"/>
          </w:tcPr>
          <w:p w14:paraId="3D57CB9D" w14:textId="72F104E0" w:rsidR="006E2EA1" w:rsidRPr="00D42281" w:rsidRDefault="00745C2F" w:rsidP="00280C09">
            <w:pPr>
              <w:autoSpaceDE/>
              <w:autoSpaceDN/>
              <w:adjustRightInd/>
              <w:spacing w:after="0" w:line="240" w:lineRule="auto"/>
              <w:jc w:val="left"/>
              <w:rPr>
                <w:rFonts w:eastAsiaTheme="minorEastAsia"/>
                <w:sz w:val="20"/>
                <w:szCs w:val="20"/>
                <w:lang w:eastAsia="zh-CN"/>
              </w:rPr>
            </w:pPr>
            <w:r w:rsidRPr="00D42281">
              <w:rPr>
                <w:bCs/>
                <w:sz w:val="20"/>
                <w:szCs w:val="20"/>
                <w:lang w:eastAsia="zh-CN"/>
              </w:rPr>
              <w:t>23dBm, 26dBm</w:t>
            </w:r>
          </w:p>
        </w:tc>
        <w:tc>
          <w:tcPr>
            <w:tcW w:w="2127" w:type="dxa"/>
            <w:vAlign w:val="center"/>
          </w:tcPr>
          <w:p w14:paraId="6C2B11B6" w14:textId="2B2EED0A" w:rsidR="006E2EA1" w:rsidRPr="00D42281" w:rsidRDefault="00745C2F" w:rsidP="00280C09">
            <w:pPr>
              <w:spacing w:after="0"/>
              <w:jc w:val="left"/>
              <w:rPr>
                <w:b/>
                <w:bCs/>
                <w:sz w:val="20"/>
                <w:szCs w:val="20"/>
                <w:lang w:eastAsia="zh-CN"/>
              </w:rPr>
            </w:pPr>
            <w:r w:rsidRPr="00D42281">
              <w:rPr>
                <w:bCs/>
                <w:sz w:val="20"/>
                <w:szCs w:val="20"/>
                <w:lang w:eastAsia="zh-CN"/>
              </w:rPr>
              <w:t>23dBm, 26dBm</w:t>
            </w:r>
          </w:p>
        </w:tc>
        <w:tc>
          <w:tcPr>
            <w:tcW w:w="2126" w:type="dxa"/>
            <w:vAlign w:val="center"/>
          </w:tcPr>
          <w:p w14:paraId="7A378485" w14:textId="2D644226" w:rsidR="006E2EA1" w:rsidRPr="00D42281" w:rsidRDefault="00745C2F" w:rsidP="00280C09">
            <w:pPr>
              <w:autoSpaceDE/>
              <w:autoSpaceDN/>
              <w:adjustRightInd/>
              <w:spacing w:after="0" w:line="240" w:lineRule="auto"/>
              <w:jc w:val="left"/>
              <w:rPr>
                <w:sz w:val="20"/>
                <w:szCs w:val="20"/>
              </w:rPr>
            </w:pPr>
            <w:r w:rsidRPr="00D42281">
              <w:rPr>
                <w:bCs/>
                <w:sz w:val="20"/>
                <w:szCs w:val="20"/>
                <w:lang w:eastAsia="zh-CN"/>
              </w:rPr>
              <w:t>23dBm, 26dBm</w:t>
            </w:r>
          </w:p>
        </w:tc>
        <w:tc>
          <w:tcPr>
            <w:tcW w:w="1984" w:type="dxa"/>
            <w:vAlign w:val="center"/>
          </w:tcPr>
          <w:p w14:paraId="3EE3DDB9" w14:textId="29DC6C01" w:rsidR="006E2EA1" w:rsidRPr="00D42281" w:rsidRDefault="00745C2F" w:rsidP="00280C09">
            <w:pPr>
              <w:spacing w:after="0"/>
              <w:jc w:val="left"/>
              <w:rPr>
                <w:b/>
                <w:bCs/>
                <w:sz w:val="20"/>
                <w:szCs w:val="20"/>
                <w:lang w:eastAsia="zh-CN"/>
              </w:rPr>
            </w:pPr>
            <w:r w:rsidRPr="00D42281">
              <w:rPr>
                <w:bCs/>
                <w:sz w:val="20"/>
                <w:szCs w:val="20"/>
                <w:lang w:eastAsia="zh-CN"/>
              </w:rPr>
              <w:t>23dBm, 26dBm</w:t>
            </w:r>
          </w:p>
        </w:tc>
      </w:tr>
      <w:tr w:rsidR="006E2EA1" w14:paraId="4BE85988" w14:textId="77777777" w:rsidTr="00B14537">
        <w:trPr>
          <w:trHeight w:val="1242"/>
        </w:trPr>
        <w:tc>
          <w:tcPr>
            <w:tcW w:w="1418" w:type="dxa"/>
            <w:vAlign w:val="center"/>
          </w:tcPr>
          <w:p w14:paraId="7DA0FF2A" w14:textId="77777777" w:rsidR="006E2EA1" w:rsidRPr="00D42281" w:rsidRDefault="006E2EA1" w:rsidP="00B14537">
            <w:pPr>
              <w:spacing w:after="0"/>
              <w:rPr>
                <w:b/>
                <w:bCs/>
                <w:sz w:val="20"/>
                <w:szCs w:val="20"/>
                <w:lang w:eastAsia="zh-CN"/>
              </w:rPr>
            </w:pPr>
            <w:r w:rsidRPr="00D42281">
              <w:rPr>
                <w:b/>
                <w:bCs/>
                <w:sz w:val="20"/>
                <w:szCs w:val="20"/>
                <w:lang w:eastAsia="zh-CN"/>
              </w:rPr>
              <w:t>Around 4GHz</w:t>
            </w:r>
          </w:p>
        </w:tc>
        <w:tc>
          <w:tcPr>
            <w:tcW w:w="2126" w:type="dxa"/>
            <w:vAlign w:val="center"/>
          </w:tcPr>
          <w:p w14:paraId="2469ED1D" w14:textId="4A1D7891" w:rsidR="006E2EA1" w:rsidRPr="00D42281" w:rsidRDefault="00CA5455" w:rsidP="00280C09">
            <w:pPr>
              <w:autoSpaceDE/>
              <w:autoSpaceDN/>
              <w:adjustRightInd/>
              <w:snapToGrid/>
              <w:spacing w:after="0" w:line="240" w:lineRule="auto"/>
              <w:jc w:val="left"/>
              <w:rPr>
                <w:b/>
                <w:bCs/>
                <w:sz w:val="20"/>
                <w:szCs w:val="20"/>
                <w:lang w:eastAsia="zh-CN"/>
              </w:rPr>
            </w:pPr>
            <w:r w:rsidRPr="00D42281">
              <w:rPr>
                <w:bCs/>
                <w:sz w:val="20"/>
                <w:szCs w:val="20"/>
                <w:lang w:eastAsia="zh-CN"/>
              </w:rPr>
              <w:t>23dBm, 26dBm</w:t>
            </w:r>
          </w:p>
        </w:tc>
        <w:tc>
          <w:tcPr>
            <w:tcW w:w="2126" w:type="dxa"/>
            <w:vAlign w:val="center"/>
          </w:tcPr>
          <w:p w14:paraId="1927535D" w14:textId="0BC5F4BD" w:rsidR="006E2EA1" w:rsidRPr="00D42281" w:rsidRDefault="00745C2F" w:rsidP="00280C09">
            <w:pPr>
              <w:autoSpaceDE/>
              <w:autoSpaceDN/>
              <w:adjustRightInd/>
              <w:spacing w:after="0" w:line="240" w:lineRule="auto"/>
              <w:jc w:val="left"/>
              <w:rPr>
                <w:rFonts w:eastAsiaTheme="minorEastAsia"/>
                <w:sz w:val="20"/>
                <w:szCs w:val="20"/>
                <w:lang w:eastAsia="zh-CN"/>
              </w:rPr>
            </w:pPr>
            <w:r w:rsidRPr="00D42281">
              <w:rPr>
                <w:bCs/>
                <w:sz w:val="20"/>
                <w:szCs w:val="20"/>
                <w:lang w:eastAsia="zh-CN"/>
              </w:rPr>
              <w:t>23dBm, 26dBm</w:t>
            </w:r>
          </w:p>
        </w:tc>
        <w:tc>
          <w:tcPr>
            <w:tcW w:w="2127" w:type="dxa"/>
            <w:vAlign w:val="center"/>
          </w:tcPr>
          <w:p w14:paraId="14B5DA26" w14:textId="0865E604" w:rsidR="006E2EA1" w:rsidRPr="00D42281" w:rsidRDefault="00745C2F" w:rsidP="00280C09">
            <w:pPr>
              <w:spacing w:after="0"/>
              <w:jc w:val="left"/>
              <w:rPr>
                <w:b/>
                <w:bCs/>
                <w:sz w:val="20"/>
                <w:szCs w:val="20"/>
                <w:lang w:eastAsia="zh-CN"/>
              </w:rPr>
            </w:pPr>
            <w:r w:rsidRPr="00D42281">
              <w:rPr>
                <w:bCs/>
                <w:sz w:val="20"/>
                <w:szCs w:val="20"/>
                <w:lang w:eastAsia="zh-CN"/>
              </w:rPr>
              <w:t>23dBm, 26dBm</w:t>
            </w:r>
          </w:p>
        </w:tc>
        <w:tc>
          <w:tcPr>
            <w:tcW w:w="2126" w:type="dxa"/>
            <w:vAlign w:val="center"/>
          </w:tcPr>
          <w:p w14:paraId="5C31BE9F" w14:textId="1D51BD93" w:rsidR="006E2EA1" w:rsidRPr="00D42281" w:rsidRDefault="00745C2F" w:rsidP="00280C09">
            <w:pPr>
              <w:autoSpaceDE/>
              <w:autoSpaceDN/>
              <w:adjustRightInd/>
              <w:spacing w:after="0" w:line="240" w:lineRule="auto"/>
              <w:jc w:val="left"/>
              <w:rPr>
                <w:rFonts w:eastAsiaTheme="minorEastAsia"/>
                <w:sz w:val="20"/>
                <w:szCs w:val="20"/>
                <w:lang w:eastAsia="zh-CN"/>
              </w:rPr>
            </w:pPr>
            <w:r w:rsidRPr="00D42281">
              <w:rPr>
                <w:bCs/>
                <w:sz w:val="20"/>
                <w:szCs w:val="20"/>
                <w:lang w:eastAsia="zh-CN"/>
              </w:rPr>
              <w:t>23dBm, 26dBm</w:t>
            </w:r>
          </w:p>
        </w:tc>
        <w:tc>
          <w:tcPr>
            <w:tcW w:w="1984" w:type="dxa"/>
            <w:vAlign w:val="center"/>
          </w:tcPr>
          <w:p w14:paraId="7B6AD132" w14:textId="41D3D64B" w:rsidR="006E2EA1" w:rsidRPr="00D42281" w:rsidRDefault="00745C2F" w:rsidP="00280C09">
            <w:pPr>
              <w:spacing w:after="0"/>
              <w:jc w:val="left"/>
              <w:rPr>
                <w:b/>
                <w:bCs/>
                <w:sz w:val="20"/>
                <w:szCs w:val="20"/>
                <w:lang w:eastAsia="zh-CN"/>
              </w:rPr>
            </w:pPr>
            <w:r w:rsidRPr="00D42281">
              <w:rPr>
                <w:bCs/>
                <w:sz w:val="20"/>
                <w:szCs w:val="20"/>
                <w:lang w:eastAsia="zh-CN"/>
              </w:rPr>
              <w:t>23dBm, 26dBm</w:t>
            </w:r>
          </w:p>
        </w:tc>
      </w:tr>
      <w:tr w:rsidR="006E2EA1" w14:paraId="48CB0B90" w14:textId="77777777" w:rsidTr="00B14537">
        <w:trPr>
          <w:trHeight w:val="1242"/>
        </w:trPr>
        <w:tc>
          <w:tcPr>
            <w:tcW w:w="1418" w:type="dxa"/>
            <w:vAlign w:val="center"/>
          </w:tcPr>
          <w:p w14:paraId="2BBFA5AD" w14:textId="77777777" w:rsidR="006E2EA1" w:rsidRPr="00D42281" w:rsidRDefault="006E2EA1" w:rsidP="00B14537">
            <w:pPr>
              <w:spacing w:after="0"/>
              <w:rPr>
                <w:b/>
                <w:bCs/>
                <w:sz w:val="20"/>
                <w:szCs w:val="20"/>
                <w:lang w:eastAsia="zh-CN"/>
              </w:rPr>
            </w:pPr>
            <w:r w:rsidRPr="00D42281">
              <w:rPr>
                <w:b/>
                <w:bCs/>
                <w:sz w:val="20"/>
                <w:szCs w:val="20"/>
                <w:lang w:eastAsia="zh-CN"/>
              </w:rPr>
              <w:t>Around 7GHz</w:t>
            </w:r>
          </w:p>
        </w:tc>
        <w:tc>
          <w:tcPr>
            <w:tcW w:w="2126" w:type="dxa"/>
            <w:vAlign w:val="center"/>
          </w:tcPr>
          <w:p w14:paraId="7BB083FE" w14:textId="4DB1064E" w:rsidR="00CA5455" w:rsidRPr="00D42281" w:rsidRDefault="00CA5455" w:rsidP="00280C09">
            <w:pPr>
              <w:autoSpaceDE/>
              <w:autoSpaceDN/>
              <w:adjustRightInd/>
              <w:snapToGrid/>
              <w:spacing w:after="0" w:line="240" w:lineRule="auto"/>
              <w:jc w:val="left"/>
              <w:rPr>
                <w:bCs/>
                <w:sz w:val="20"/>
                <w:szCs w:val="20"/>
                <w:lang w:eastAsia="zh-CN"/>
              </w:rPr>
            </w:pPr>
            <w:r w:rsidRPr="00D42281">
              <w:rPr>
                <w:bCs/>
                <w:sz w:val="20"/>
                <w:szCs w:val="20"/>
                <w:lang w:eastAsia="zh-CN"/>
              </w:rPr>
              <w:t>23dBm, 26dBm and 29dBm</w:t>
            </w:r>
          </w:p>
          <w:p w14:paraId="1B4BC178" w14:textId="77777777" w:rsidR="00CA5455" w:rsidRPr="00D42281" w:rsidRDefault="00CA5455" w:rsidP="00280C09">
            <w:pPr>
              <w:autoSpaceDE/>
              <w:autoSpaceDN/>
              <w:adjustRightInd/>
              <w:snapToGrid/>
              <w:spacing w:after="0" w:line="240" w:lineRule="auto"/>
              <w:jc w:val="left"/>
              <w:rPr>
                <w:bCs/>
                <w:sz w:val="20"/>
                <w:szCs w:val="20"/>
                <w:lang w:eastAsia="zh-CN"/>
              </w:rPr>
            </w:pPr>
          </w:p>
          <w:p w14:paraId="52D1F8DA" w14:textId="6DE90947" w:rsidR="00CA5455" w:rsidRPr="00D42281" w:rsidRDefault="00CA5455"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2015CCE6" w14:textId="77777777" w:rsidR="00C25A12" w:rsidRPr="00D42281" w:rsidRDefault="00C25A12" w:rsidP="00280C09">
            <w:pPr>
              <w:autoSpaceDE/>
              <w:autoSpaceDN/>
              <w:adjustRightInd/>
              <w:snapToGrid/>
              <w:spacing w:after="0" w:line="240" w:lineRule="auto"/>
              <w:jc w:val="left"/>
              <w:rPr>
                <w:bCs/>
                <w:sz w:val="20"/>
                <w:szCs w:val="20"/>
                <w:lang w:eastAsia="zh-CN"/>
              </w:rPr>
            </w:pPr>
          </w:p>
          <w:p w14:paraId="5C449265" w14:textId="77777777" w:rsidR="00CA5455" w:rsidRPr="00D42281" w:rsidRDefault="00CA5455" w:rsidP="00280C09">
            <w:pPr>
              <w:autoSpaceDE/>
              <w:autoSpaceDN/>
              <w:adjustRightInd/>
              <w:snapToGrid/>
              <w:spacing w:after="0" w:line="240" w:lineRule="auto"/>
              <w:jc w:val="left"/>
              <w:rPr>
                <w:bCs/>
                <w:sz w:val="20"/>
                <w:szCs w:val="20"/>
                <w:lang w:eastAsia="zh-CN"/>
              </w:rPr>
            </w:pPr>
            <w:r w:rsidRPr="00D42281">
              <w:rPr>
                <w:bCs/>
                <w:sz w:val="20"/>
                <w:szCs w:val="20"/>
                <w:lang w:eastAsia="zh-CN"/>
              </w:rPr>
              <w:t>Note: EIRP should not exceed 43 dBm</w:t>
            </w:r>
          </w:p>
          <w:p w14:paraId="7243AD92" w14:textId="7A6E8F38" w:rsidR="006E2EA1" w:rsidRPr="00D42281" w:rsidRDefault="006E2EA1" w:rsidP="00280C09">
            <w:pPr>
              <w:spacing w:after="0"/>
              <w:jc w:val="left"/>
              <w:rPr>
                <w:b/>
                <w:bCs/>
                <w:sz w:val="20"/>
                <w:szCs w:val="20"/>
                <w:lang w:eastAsia="zh-CN"/>
              </w:rPr>
            </w:pPr>
          </w:p>
        </w:tc>
        <w:tc>
          <w:tcPr>
            <w:tcW w:w="2126" w:type="dxa"/>
            <w:vAlign w:val="center"/>
          </w:tcPr>
          <w:p w14:paraId="64ABF621" w14:textId="77777777" w:rsidR="006E2EA1" w:rsidRPr="00D42281" w:rsidRDefault="00745C2F" w:rsidP="00280C09">
            <w:pPr>
              <w:spacing w:after="0"/>
              <w:jc w:val="left"/>
              <w:rPr>
                <w:bCs/>
                <w:sz w:val="20"/>
                <w:szCs w:val="20"/>
                <w:lang w:eastAsia="zh-CN"/>
              </w:rPr>
            </w:pPr>
            <w:r w:rsidRPr="00D42281">
              <w:rPr>
                <w:bCs/>
                <w:sz w:val="20"/>
                <w:szCs w:val="20"/>
                <w:lang w:eastAsia="zh-CN"/>
              </w:rPr>
              <w:t>23dBm, 26dBm and 29dBm</w:t>
            </w:r>
          </w:p>
          <w:p w14:paraId="233B8414" w14:textId="77777777" w:rsidR="00745C2F" w:rsidRPr="00D42281" w:rsidRDefault="00745C2F" w:rsidP="00280C09">
            <w:pPr>
              <w:spacing w:after="0"/>
              <w:jc w:val="left"/>
              <w:rPr>
                <w:b/>
                <w:bCs/>
                <w:sz w:val="20"/>
                <w:szCs w:val="20"/>
                <w:lang w:eastAsia="zh-CN"/>
              </w:rPr>
            </w:pPr>
          </w:p>
          <w:p w14:paraId="3D46C550" w14:textId="49611B8C"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2D6A9BD5" w14:textId="77777777" w:rsidR="00C25A12" w:rsidRPr="00D42281" w:rsidRDefault="00C25A12" w:rsidP="00280C09">
            <w:pPr>
              <w:autoSpaceDE/>
              <w:autoSpaceDN/>
              <w:adjustRightInd/>
              <w:snapToGrid/>
              <w:spacing w:after="0" w:line="240" w:lineRule="auto"/>
              <w:jc w:val="left"/>
              <w:rPr>
                <w:bCs/>
                <w:sz w:val="20"/>
                <w:szCs w:val="20"/>
                <w:lang w:eastAsia="zh-CN"/>
              </w:rPr>
            </w:pPr>
          </w:p>
          <w:p w14:paraId="5F0C63EE" w14:textId="77777777"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EIRP should not exceed 43 dBm</w:t>
            </w:r>
          </w:p>
          <w:p w14:paraId="3FF14AC7" w14:textId="340E4A0C" w:rsidR="00745C2F" w:rsidRPr="00D42281" w:rsidRDefault="00745C2F" w:rsidP="00280C09">
            <w:pPr>
              <w:spacing w:after="0"/>
              <w:jc w:val="left"/>
              <w:rPr>
                <w:b/>
                <w:bCs/>
                <w:sz w:val="20"/>
                <w:szCs w:val="20"/>
                <w:lang w:eastAsia="zh-CN"/>
              </w:rPr>
            </w:pPr>
          </w:p>
        </w:tc>
        <w:tc>
          <w:tcPr>
            <w:tcW w:w="2127" w:type="dxa"/>
            <w:vAlign w:val="center"/>
          </w:tcPr>
          <w:p w14:paraId="1E7FE1AE" w14:textId="3CDC4375" w:rsidR="006E2EA1" w:rsidRPr="00D42281" w:rsidRDefault="00745C2F" w:rsidP="00280C09">
            <w:pPr>
              <w:spacing w:after="0"/>
              <w:jc w:val="left"/>
              <w:rPr>
                <w:bCs/>
                <w:sz w:val="20"/>
                <w:szCs w:val="20"/>
                <w:lang w:eastAsia="zh-CN"/>
              </w:rPr>
            </w:pPr>
            <w:r w:rsidRPr="00D42281">
              <w:rPr>
                <w:bCs/>
                <w:sz w:val="20"/>
                <w:szCs w:val="20"/>
                <w:lang w:eastAsia="zh-CN"/>
              </w:rPr>
              <w:t>23dBm, 26dBm and 29dBm</w:t>
            </w:r>
          </w:p>
          <w:p w14:paraId="6914ABEE" w14:textId="77777777" w:rsidR="00C25A12" w:rsidRPr="00D42281" w:rsidRDefault="00C25A12" w:rsidP="00280C09">
            <w:pPr>
              <w:spacing w:after="0"/>
              <w:jc w:val="left"/>
              <w:rPr>
                <w:bCs/>
                <w:sz w:val="20"/>
                <w:szCs w:val="20"/>
                <w:lang w:eastAsia="zh-CN"/>
              </w:rPr>
            </w:pPr>
          </w:p>
          <w:p w14:paraId="2B019C44" w14:textId="25DFA064"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0F18E6F6" w14:textId="77777777" w:rsidR="00C25A12" w:rsidRPr="00D42281" w:rsidRDefault="00C25A12" w:rsidP="00280C09">
            <w:pPr>
              <w:autoSpaceDE/>
              <w:autoSpaceDN/>
              <w:adjustRightInd/>
              <w:snapToGrid/>
              <w:spacing w:after="0" w:line="240" w:lineRule="auto"/>
              <w:jc w:val="left"/>
              <w:rPr>
                <w:bCs/>
                <w:sz w:val="20"/>
                <w:szCs w:val="20"/>
                <w:lang w:eastAsia="zh-CN"/>
              </w:rPr>
            </w:pPr>
          </w:p>
          <w:p w14:paraId="26CE7AF4" w14:textId="77D49E30" w:rsidR="00745C2F" w:rsidRPr="00D42281" w:rsidRDefault="00745C2F" w:rsidP="00280C09">
            <w:pPr>
              <w:spacing w:after="0"/>
              <w:jc w:val="left"/>
              <w:rPr>
                <w:b/>
                <w:bCs/>
                <w:sz w:val="20"/>
                <w:szCs w:val="20"/>
                <w:lang w:eastAsia="zh-CN"/>
              </w:rPr>
            </w:pPr>
            <w:r w:rsidRPr="00D42281">
              <w:rPr>
                <w:bCs/>
                <w:sz w:val="20"/>
                <w:szCs w:val="20"/>
                <w:lang w:eastAsia="zh-CN"/>
              </w:rPr>
              <w:t>Note: EIRP should not exceed 43 dBm</w:t>
            </w:r>
          </w:p>
        </w:tc>
        <w:tc>
          <w:tcPr>
            <w:tcW w:w="2126" w:type="dxa"/>
            <w:vAlign w:val="center"/>
          </w:tcPr>
          <w:p w14:paraId="6E7A36EB" w14:textId="5914ADCA"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23dBm, 26dBm and 29dBm</w:t>
            </w:r>
          </w:p>
          <w:p w14:paraId="095C008B" w14:textId="77777777" w:rsidR="00C25A12" w:rsidRPr="00D42281" w:rsidRDefault="00C25A12" w:rsidP="00280C09">
            <w:pPr>
              <w:autoSpaceDE/>
              <w:autoSpaceDN/>
              <w:adjustRightInd/>
              <w:snapToGrid/>
              <w:spacing w:after="0" w:line="240" w:lineRule="auto"/>
              <w:jc w:val="left"/>
              <w:rPr>
                <w:bCs/>
                <w:sz w:val="20"/>
                <w:szCs w:val="20"/>
                <w:lang w:eastAsia="zh-CN"/>
              </w:rPr>
            </w:pPr>
          </w:p>
          <w:p w14:paraId="6199CD41" w14:textId="0FF76339"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20A64632" w14:textId="77777777" w:rsidR="00C25A12" w:rsidRPr="00D42281" w:rsidRDefault="00C25A12" w:rsidP="00280C09">
            <w:pPr>
              <w:autoSpaceDE/>
              <w:autoSpaceDN/>
              <w:adjustRightInd/>
              <w:snapToGrid/>
              <w:spacing w:after="0" w:line="240" w:lineRule="auto"/>
              <w:jc w:val="left"/>
              <w:rPr>
                <w:bCs/>
                <w:sz w:val="20"/>
                <w:szCs w:val="20"/>
                <w:lang w:eastAsia="zh-CN"/>
              </w:rPr>
            </w:pPr>
          </w:p>
          <w:p w14:paraId="6464286D" w14:textId="77777777"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EIRP should not exceed 43 dBm</w:t>
            </w:r>
          </w:p>
          <w:p w14:paraId="24646207" w14:textId="40FF1F56" w:rsidR="006E2EA1" w:rsidRPr="00D42281" w:rsidRDefault="006E2EA1" w:rsidP="00280C09">
            <w:pPr>
              <w:spacing w:after="0"/>
              <w:jc w:val="left"/>
              <w:rPr>
                <w:b/>
                <w:bCs/>
                <w:sz w:val="20"/>
                <w:szCs w:val="20"/>
                <w:lang w:eastAsia="zh-CN"/>
              </w:rPr>
            </w:pPr>
          </w:p>
        </w:tc>
        <w:tc>
          <w:tcPr>
            <w:tcW w:w="1984" w:type="dxa"/>
            <w:vAlign w:val="center"/>
          </w:tcPr>
          <w:p w14:paraId="02023993" w14:textId="77777777" w:rsidR="006E2EA1" w:rsidRPr="00D42281" w:rsidRDefault="00745C2F" w:rsidP="00280C09">
            <w:pPr>
              <w:spacing w:after="0"/>
              <w:jc w:val="left"/>
              <w:rPr>
                <w:bCs/>
                <w:sz w:val="20"/>
                <w:szCs w:val="20"/>
                <w:lang w:eastAsia="zh-CN"/>
              </w:rPr>
            </w:pPr>
            <w:r w:rsidRPr="00D42281">
              <w:rPr>
                <w:bCs/>
                <w:sz w:val="20"/>
                <w:szCs w:val="20"/>
                <w:lang w:eastAsia="zh-CN"/>
              </w:rPr>
              <w:t>23dBm, 26dBm and 29dBm</w:t>
            </w:r>
          </w:p>
          <w:p w14:paraId="5D3BDC69" w14:textId="77777777" w:rsidR="00745C2F" w:rsidRPr="00D42281" w:rsidRDefault="00745C2F" w:rsidP="00280C09">
            <w:pPr>
              <w:spacing w:after="0"/>
              <w:jc w:val="left"/>
              <w:rPr>
                <w:b/>
                <w:bCs/>
                <w:sz w:val="20"/>
                <w:szCs w:val="20"/>
                <w:lang w:eastAsia="zh-CN"/>
              </w:rPr>
            </w:pPr>
          </w:p>
          <w:p w14:paraId="5C839889" w14:textId="298D8607"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355B707E" w14:textId="77777777" w:rsidR="00C25A12" w:rsidRPr="00D42281" w:rsidRDefault="00C25A12" w:rsidP="00280C09">
            <w:pPr>
              <w:autoSpaceDE/>
              <w:autoSpaceDN/>
              <w:adjustRightInd/>
              <w:snapToGrid/>
              <w:spacing w:after="0" w:line="240" w:lineRule="auto"/>
              <w:jc w:val="left"/>
              <w:rPr>
                <w:bCs/>
                <w:sz w:val="20"/>
                <w:szCs w:val="20"/>
                <w:lang w:eastAsia="zh-CN"/>
              </w:rPr>
            </w:pPr>
          </w:p>
          <w:p w14:paraId="3F7FAB4B" w14:textId="77777777"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EIRP should not exceed 43 dBm</w:t>
            </w:r>
          </w:p>
          <w:p w14:paraId="3A1167E2" w14:textId="2A676FE1" w:rsidR="00745C2F" w:rsidRPr="00D42281" w:rsidRDefault="00745C2F" w:rsidP="00280C09">
            <w:pPr>
              <w:spacing w:after="0"/>
              <w:jc w:val="left"/>
              <w:rPr>
                <w:b/>
                <w:bCs/>
                <w:sz w:val="20"/>
                <w:szCs w:val="20"/>
                <w:lang w:eastAsia="zh-CN"/>
              </w:rPr>
            </w:pPr>
          </w:p>
        </w:tc>
      </w:tr>
      <w:tr w:rsidR="00CA5455" w14:paraId="2314C2C0" w14:textId="77777777" w:rsidTr="00B14537">
        <w:trPr>
          <w:trHeight w:val="1242"/>
        </w:trPr>
        <w:tc>
          <w:tcPr>
            <w:tcW w:w="1418" w:type="dxa"/>
            <w:vAlign w:val="center"/>
          </w:tcPr>
          <w:p w14:paraId="1C13EEA4" w14:textId="4A88F32D" w:rsidR="00CA5455" w:rsidRPr="00D42281" w:rsidRDefault="00745C2F" w:rsidP="00B14537">
            <w:pPr>
              <w:spacing w:after="0"/>
              <w:rPr>
                <w:b/>
                <w:bCs/>
                <w:sz w:val="20"/>
                <w:szCs w:val="20"/>
                <w:lang w:eastAsia="zh-CN"/>
              </w:rPr>
            </w:pPr>
            <w:r w:rsidRPr="00D42281">
              <w:rPr>
                <w:b/>
                <w:bCs/>
                <w:sz w:val="20"/>
                <w:szCs w:val="20"/>
                <w:lang w:eastAsia="zh-CN"/>
              </w:rPr>
              <w:t>Around 15GHz</w:t>
            </w:r>
          </w:p>
        </w:tc>
        <w:tc>
          <w:tcPr>
            <w:tcW w:w="2126" w:type="dxa"/>
            <w:vAlign w:val="center"/>
          </w:tcPr>
          <w:p w14:paraId="43B6BF87" w14:textId="2B806DC5" w:rsidR="00CA5455"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23dB, 26dBm and 29dBm</w:t>
            </w:r>
          </w:p>
        </w:tc>
        <w:tc>
          <w:tcPr>
            <w:tcW w:w="2126" w:type="dxa"/>
            <w:vAlign w:val="center"/>
          </w:tcPr>
          <w:p w14:paraId="54DE6F7D" w14:textId="2B30205E" w:rsidR="00CA5455" w:rsidRPr="00D42281" w:rsidRDefault="00745C2F" w:rsidP="00280C09">
            <w:pPr>
              <w:spacing w:after="0"/>
              <w:jc w:val="left"/>
              <w:rPr>
                <w:b/>
                <w:bCs/>
                <w:sz w:val="20"/>
                <w:szCs w:val="20"/>
                <w:lang w:eastAsia="zh-CN"/>
              </w:rPr>
            </w:pPr>
            <w:r w:rsidRPr="00D42281">
              <w:rPr>
                <w:bCs/>
                <w:sz w:val="20"/>
                <w:szCs w:val="20"/>
                <w:lang w:eastAsia="zh-CN"/>
              </w:rPr>
              <w:t>23dB, 26dBm and 29dBm</w:t>
            </w:r>
          </w:p>
        </w:tc>
        <w:tc>
          <w:tcPr>
            <w:tcW w:w="2127" w:type="dxa"/>
            <w:vAlign w:val="center"/>
          </w:tcPr>
          <w:p w14:paraId="7467F941" w14:textId="404F3294" w:rsidR="00CA5455" w:rsidRPr="00D42281" w:rsidRDefault="00745C2F" w:rsidP="00280C09">
            <w:pPr>
              <w:spacing w:after="0"/>
              <w:jc w:val="left"/>
              <w:rPr>
                <w:b/>
                <w:bCs/>
                <w:sz w:val="20"/>
                <w:szCs w:val="20"/>
                <w:lang w:eastAsia="zh-CN"/>
              </w:rPr>
            </w:pPr>
            <w:r w:rsidRPr="00D42281">
              <w:rPr>
                <w:b/>
                <w:bCs/>
                <w:sz w:val="20"/>
                <w:szCs w:val="20"/>
                <w:lang w:eastAsia="zh-CN"/>
              </w:rPr>
              <w:t>NA</w:t>
            </w:r>
          </w:p>
        </w:tc>
        <w:tc>
          <w:tcPr>
            <w:tcW w:w="2126" w:type="dxa"/>
            <w:vAlign w:val="center"/>
          </w:tcPr>
          <w:p w14:paraId="53D23390" w14:textId="17FC6ED4" w:rsidR="00CA5455" w:rsidRPr="00D42281" w:rsidRDefault="00745C2F" w:rsidP="00280C09">
            <w:pPr>
              <w:spacing w:after="0"/>
              <w:jc w:val="left"/>
              <w:rPr>
                <w:b/>
                <w:bCs/>
                <w:sz w:val="20"/>
                <w:szCs w:val="20"/>
                <w:lang w:eastAsia="zh-CN"/>
              </w:rPr>
            </w:pPr>
            <w:r w:rsidRPr="00D42281">
              <w:rPr>
                <w:bCs/>
                <w:sz w:val="20"/>
                <w:szCs w:val="20"/>
                <w:lang w:eastAsia="zh-CN"/>
              </w:rPr>
              <w:t>23dB, 26dBm and 29dBm</w:t>
            </w:r>
          </w:p>
        </w:tc>
        <w:tc>
          <w:tcPr>
            <w:tcW w:w="1984" w:type="dxa"/>
            <w:vAlign w:val="center"/>
          </w:tcPr>
          <w:p w14:paraId="2144ECEF" w14:textId="77777777" w:rsidR="00CA5455" w:rsidRPr="00D42281" w:rsidRDefault="00745C2F" w:rsidP="00280C09">
            <w:pPr>
              <w:spacing w:after="0"/>
              <w:jc w:val="left"/>
              <w:rPr>
                <w:bCs/>
                <w:sz w:val="20"/>
                <w:szCs w:val="20"/>
                <w:lang w:eastAsia="zh-CN"/>
              </w:rPr>
            </w:pPr>
            <w:r w:rsidRPr="00D42281">
              <w:rPr>
                <w:bCs/>
                <w:sz w:val="20"/>
                <w:szCs w:val="20"/>
                <w:lang w:eastAsia="zh-CN"/>
              </w:rPr>
              <w:t>23dBm</w:t>
            </w:r>
          </w:p>
          <w:p w14:paraId="47C5D7D2" w14:textId="77777777" w:rsidR="00745C2F" w:rsidRPr="00D42281" w:rsidRDefault="00745C2F" w:rsidP="00280C09">
            <w:pPr>
              <w:spacing w:after="0"/>
              <w:jc w:val="left"/>
              <w:rPr>
                <w:b/>
                <w:bCs/>
                <w:sz w:val="20"/>
                <w:szCs w:val="20"/>
                <w:lang w:eastAsia="zh-CN"/>
              </w:rPr>
            </w:pPr>
          </w:p>
          <w:p w14:paraId="42110C61" w14:textId="0BF5761F" w:rsidR="00745C2F" w:rsidRPr="00D42281" w:rsidRDefault="00745C2F" w:rsidP="00280C09">
            <w:pPr>
              <w:spacing w:after="0"/>
              <w:jc w:val="left"/>
              <w:rPr>
                <w:b/>
                <w:bCs/>
                <w:sz w:val="20"/>
                <w:szCs w:val="20"/>
                <w:lang w:eastAsia="zh-CN"/>
              </w:rPr>
            </w:pPr>
            <w:r w:rsidRPr="00D42281">
              <w:rPr>
                <w:bCs/>
                <w:sz w:val="20"/>
                <w:szCs w:val="20"/>
                <w:lang w:eastAsia="zh-CN"/>
              </w:rPr>
              <w:t>EIRP should not exceed 43 dBm</w:t>
            </w:r>
          </w:p>
        </w:tc>
      </w:tr>
      <w:tr w:rsidR="00745C2F" w14:paraId="18C7AA2B" w14:textId="77777777" w:rsidTr="00B14537">
        <w:trPr>
          <w:trHeight w:val="1242"/>
        </w:trPr>
        <w:tc>
          <w:tcPr>
            <w:tcW w:w="1418" w:type="dxa"/>
            <w:vAlign w:val="center"/>
          </w:tcPr>
          <w:p w14:paraId="30877193" w14:textId="77777777" w:rsidR="00745C2F" w:rsidRPr="00D42281" w:rsidRDefault="00745C2F" w:rsidP="00745C2F">
            <w:pPr>
              <w:spacing w:after="0"/>
              <w:rPr>
                <w:b/>
                <w:bCs/>
                <w:sz w:val="20"/>
                <w:szCs w:val="20"/>
                <w:lang w:eastAsia="zh-CN"/>
              </w:rPr>
            </w:pPr>
            <w:r w:rsidRPr="00D42281">
              <w:rPr>
                <w:b/>
                <w:bCs/>
                <w:sz w:val="20"/>
                <w:szCs w:val="20"/>
                <w:lang w:eastAsia="zh-CN"/>
              </w:rPr>
              <w:t>Around 30GHz</w:t>
            </w:r>
          </w:p>
        </w:tc>
        <w:tc>
          <w:tcPr>
            <w:tcW w:w="2126" w:type="dxa"/>
            <w:vAlign w:val="center"/>
          </w:tcPr>
          <w:p w14:paraId="14CB43E8" w14:textId="44D0DE86" w:rsidR="00745C2F" w:rsidRPr="00D42281" w:rsidRDefault="00745C2F" w:rsidP="00280C09">
            <w:pPr>
              <w:spacing w:after="0"/>
              <w:jc w:val="left"/>
              <w:rPr>
                <w:bCs/>
                <w:sz w:val="20"/>
                <w:szCs w:val="20"/>
                <w:lang w:eastAsia="zh-CN"/>
              </w:rPr>
            </w:pPr>
            <w:r w:rsidRPr="00D42281">
              <w:rPr>
                <w:bCs/>
                <w:sz w:val="20"/>
                <w:szCs w:val="20"/>
                <w:lang w:eastAsia="zh-CN"/>
              </w:rPr>
              <w:t>23dB, 12dBm, 26dBm</w:t>
            </w:r>
            <w:r w:rsidR="00C25A12" w:rsidRPr="00D42281">
              <w:rPr>
                <w:bCs/>
                <w:sz w:val="20"/>
                <w:szCs w:val="20"/>
                <w:lang w:eastAsia="zh-CN"/>
              </w:rPr>
              <w:t xml:space="preserve">, </w:t>
            </w:r>
            <w:r w:rsidRPr="00D42281">
              <w:rPr>
                <w:bCs/>
                <w:sz w:val="20"/>
                <w:szCs w:val="20"/>
                <w:lang w:eastAsia="zh-CN"/>
              </w:rPr>
              <w:t>and 29dBm</w:t>
            </w:r>
          </w:p>
          <w:p w14:paraId="24704FDD" w14:textId="77777777" w:rsidR="00C25A12" w:rsidRPr="00D42281" w:rsidRDefault="00C25A12" w:rsidP="00280C09">
            <w:pPr>
              <w:spacing w:after="0"/>
              <w:jc w:val="left"/>
              <w:rPr>
                <w:bCs/>
                <w:sz w:val="20"/>
                <w:szCs w:val="20"/>
                <w:lang w:eastAsia="zh-CN"/>
              </w:rPr>
            </w:pPr>
          </w:p>
          <w:p w14:paraId="54F8D68C" w14:textId="31C06BD8"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3DF60793" w14:textId="77777777" w:rsidR="00C25A12" w:rsidRPr="00D42281" w:rsidRDefault="00C25A12" w:rsidP="00280C09">
            <w:pPr>
              <w:autoSpaceDE/>
              <w:autoSpaceDN/>
              <w:adjustRightInd/>
              <w:snapToGrid/>
              <w:spacing w:after="0" w:line="240" w:lineRule="auto"/>
              <w:jc w:val="left"/>
              <w:rPr>
                <w:bCs/>
                <w:sz w:val="20"/>
                <w:szCs w:val="20"/>
                <w:lang w:eastAsia="zh-CN"/>
              </w:rPr>
            </w:pPr>
          </w:p>
          <w:p w14:paraId="571CDB35" w14:textId="694BACB2" w:rsidR="00745C2F" w:rsidRPr="00D42281" w:rsidRDefault="00745C2F" w:rsidP="00280C09">
            <w:pPr>
              <w:spacing w:after="0"/>
              <w:jc w:val="left"/>
              <w:rPr>
                <w:rFonts w:eastAsiaTheme="minorEastAsia"/>
                <w:b/>
                <w:bCs/>
                <w:sz w:val="20"/>
                <w:szCs w:val="20"/>
                <w:lang w:eastAsia="zh-CN"/>
              </w:rPr>
            </w:pPr>
            <w:r w:rsidRPr="00D42281">
              <w:rPr>
                <w:bCs/>
                <w:sz w:val="20"/>
                <w:szCs w:val="20"/>
                <w:lang w:eastAsia="zh-CN"/>
              </w:rPr>
              <w:t>Note: EIRP should not exceed 43 dBm</w:t>
            </w:r>
          </w:p>
        </w:tc>
        <w:tc>
          <w:tcPr>
            <w:tcW w:w="2126" w:type="dxa"/>
            <w:vAlign w:val="center"/>
          </w:tcPr>
          <w:p w14:paraId="3BE741F4" w14:textId="03B49D91" w:rsidR="00745C2F" w:rsidRPr="00D42281" w:rsidRDefault="00745C2F" w:rsidP="00280C09">
            <w:pPr>
              <w:spacing w:after="0"/>
              <w:jc w:val="left"/>
              <w:rPr>
                <w:bCs/>
                <w:sz w:val="20"/>
                <w:szCs w:val="20"/>
                <w:lang w:eastAsia="zh-CN"/>
              </w:rPr>
            </w:pPr>
            <w:r w:rsidRPr="00D42281">
              <w:rPr>
                <w:bCs/>
                <w:sz w:val="20"/>
                <w:szCs w:val="20"/>
                <w:lang w:eastAsia="zh-CN"/>
              </w:rPr>
              <w:t>23dB, 12dBm, 26dBm</w:t>
            </w:r>
            <w:r w:rsidR="00C25A12" w:rsidRPr="00D42281">
              <w:rPr>
                <w:bCs/>
                <w:sz w:val="20"/>
                <w:szCs w:val="20"/>
                <w:lang w:eastAsia="zh-CN"/>
              </w:rPr>
              <w:t>,</w:t>
            </w:r>
            <w:r w:rsidRPr="00D42281">
              <w:rPr>
                <w:bCs/>
                <w:sz w:val="20"/>
                <w:szCs w:val="20"/>
                <w:lang w:eastAsia="zh-CN"/>
              </w:rPr>
              <w:t xml:space="preserve"> and 29dBm</w:t>
            </w:r>
          </w:p>
          <w:p w14:paraId="150483DC" w14:textId="77777777" w:rsidR="00745C2F" w:rsidRPr="00D42281" w:rsidRDefault="00745C2F" w:rsidP="00280C09">
            <w:pPr>
              <w:spacing w:after="0"/>
              <w:jc w:val="left"/>
              <w:rPr>
                <w:b/>
                <w:bCs/>
                <w:sz w:val="20"/>
                <w:szCs w:val="20"/>
                <w:lang w:eastAsia="zh-CN"/>
              </w:rPr>
            </w:pPr>
          </w:p>
          <w:p w14:paraId="6943391B" w14:textId="13D59ED2"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053A89AD" w14:textId="77777777" w:rsidR="00C25A12" w:rsidRPr="00D42281" w:rsidRDefault="00C25A12" w:rsidP="00280C09">
            <w:pPr>
              <w:autoSpaceDE/>
              <w:autoSpaceDN/>
              <w:adjustRightInd/>
              <w:snapToGrid/>
              <w:spacing w:after="0" w:line="240" w:lineRule="auto"/>
              <w:jc w:val="left"/>
              <w:rPr>
                <w:bCs/>
                <w:sz w:val="20"/>
                <w:szCs w:val="20"/>
                <w:lang w:eastAsia="zh-CN"/>
              </w:rPr>
            </w:pPr>
          </w:p>
          <w:p w14:paraId="0912730C" w14:textId="52F2A4C3" w:rsidR="00745C2F" w:rsidRPr="00D42281" w:rsidRDefault="00745C2F" w:rsidP="00280C09">
            <w:pPr>
              <w:spacing w:after="0"/>
              <w:jc w:val="left"/>
              <w:rPr>
                <w:b/>
                <w:bCs/>
                <w:sz w:val="20"/>
                <w:szCs w:val="20"/>
                <w:lang w:eastAsia="zh-CN"/>
              </w:rPr>
            </w:pPr>
            <w:r w:rsidRPr="00D42281">
              <w:rPr>
                <w:bCs/>
                <w:sz w:val="20"/>
                <w:szCs w:val="20"/>
                <w:lang w:eastAsia="zh-CN"/>
              </w:rPr>
              <w:t>Note: EIRP should not exceed 43 dBm</w:t>
            </w:r>
          </w:p>
        </w:tc>
        <w:tc>
          <w:tcPr>
            <w:tcW w:w="2127" w:type="dxa"/>
            <w:vAlign w:val="center"/>
          </w:tcPr>
          <w:p w14:paraId="23D45154" w14:textId="6F478A3C" w:rsidR="00745C2F" w:rsidRPr="00D42281" w:rsidRDefault="00745C2F" w:rsidP="00280C09">
            <w:pPr>
              <w:spacing w:after="0"/>
              <w:jc w:val="left"/>
              <w:rPr>
                <w:b/>
                <w:bCs/>
                <w:sz w:val="20"/>
                <w:szCs w:val="20"/>
                <w:lang w:eastAsia="zh-CN"/>
              </w:rPr>
            </w:pPr>
            <w:r w:rsidRPr="00D42281">
              <w:rPr>
                <w:b/>
                <w:bCs/>
                <w:sz w:val="20"/>
                <w:szCs w:val="20"/>
                <w:lang w:eastAsia="zh-CN"/>
              </w:rPr>
              <w:t>NA</w:t>
            </w:r>
          </w:p>
        </w:tc>
        <w:tc>
          <w:tcPr>
            <w:tcW w:w="2126" w:type="dxa"/>
            <w:vAlign w:val="center"/>
          </w:tcPr>
          <w:p w14:paraId="4F2CC85D" w14:textId="57424C14"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23dB, 12dBm, 26dBm</w:t>
            </w:r>
            <w:r w:rsidR="00C25A12" w:rsidRPr="00D42281">
              <w:rPr>
                <w:bCs/>
                <w:sz w:val="20"/>
                <w:szCs w:val="20"/>
                <w:lang w:eastAsia="zh-CN"/>
              </w:rPr>
              <w:t>,</w:t>
            </w:r>
            <w:r w:rsidR="00A64352" w:rsidRPr="00D42281">
              <w:rPr>
                <w:bCs/>
                <w:sz w:val="20"/>
                <w:szCs w:val="20"/>
                <w:lang w:eastAsia="zh-CN"/>
              </w:rPr>
              <w:t xml:space="preserve"> </w:t>
            </w:r>
            <w:r w:rsidRPr="00D42281">
              <w:rPr>
                <w:bCs/>
                <w:sz w:val="20"/>
                <w:szCs w:val="20"/>
                <w:lang w:eastAsia="zh-CN"/>
              </w:rPr>
              <w:t>and 29dBm</w:t>
            </w:r>
          </w:p>
          <w:p w14:paraId="7C28A316" w14:textId="77777777" w:rsidR="00C25A12" w:rsidRPr="00D42281" w:rsidRDefault="00C25A12" w:rsidP="00280C09">
            <w:pPr>
              <w:autoSpaceDE/>
              <w:autoSpaceDN/>
              <w:adjustRightInd/>
              <w:snapToGrid/>
              <w:spacing w:after="0" w:line="240" w:lineRule="auto"/>
              <w:jc w:val="left"/>
              <w:rPr>
                <w:bCs/>
                <w:sz w:val="20"/>
                <w:szCs w:val="20"/>
                <w:lang w:eastAsia="zh-CN"/>
              </w:rPr>
            </w:pPr>
          </w:p>
          <w:p w14:paraId="040F7021" w14:textId="3E0584B2" w:rsidR="00745C2F" w:rsidRPr="00D42281" w:rsidRDefault="00745C2F" w:rsidP="00280C09">
            <w:pPr>
              <w:autoSpaceDE/>
              <w:autoSpaceDN/>
              <w:adjustRightInd/>
              <w:snapToGrid/>
              <w:spacing w:after="0" w:line="240" w:lineRule="auto"/>
              <w:jc w:val="left"/>
              <w:rPr>
                <w:bCs/>
                <w:sz w:val="20"/>
                <w:szCs w:val="20"/>
                <w:lang w:eastAsia="zh-CN"/>
              </w:rPr>
            </w:pPr>
            <w:r w:rsidRPr="00D42281">
              <w:rPr>
                <w:bCs/>
                <w:sz w:val="20"/>
                <w:szCs w:val="20"/>
                <w:lang w:eastAsia="zh-CN"/>
              </w:rPr>
              <w:t>Note: CPE/FWA is [31dBm]</w:t>
            </w:r>
          </w:p>
          <w:p w14:paraId="74C06452" w14:textId="77777777" w:rsidR="00C25A12" w:rsidRPr="00D42281" w:rsidRDefault="00C25A12" w:rsidP="00280C09">
            <w:pPr>
              <w:autoSpaceDE/>
              <w:autoSpaceDN/>
              <w:adjustRightInd/>
              <w:snapToGrid/>
              <w:spacing w:after="0" w:line="240" w:lineRule="auto"/>
              <w:jc w:val="left"/>
              <w:rPr>
                <w:bCs/>
                <w:sz w:val="20"/>
                <w:szCs w:val="20"/>
                <w:lang w:eastAsia="zh-CN"/>
              </w:rPr>
            </w:pPr>
          </w:p>
          <w:p w14:paraId="2340BF4F" w14:textId="5F4D5B62" w:rsidR="00745C2F" w:rsidRPr="00D42281" w:rsidRDefault="00745C2F" w:rsidP="00280C09">
            <w:pPr>
              <w:spacing w:after="0"/>
              <w:jc w:val="left"/>
              <w:rPr>
                <w:b/>
                <w:bCs/>
                <w:sz w:val="20"/>
                <w:szCs w:val="20"/>
                <w:lang w:eastAsia="zh-CN"/>
              </w:rPr>
            </w:pPr>
            <w:r w:rsidRPr="00D42281">
              <w:rPr>
                <w:bCs/>
                <w:sz w:val="20"/>
                <w:szCs w:val="20"/>
                <w:lang w:eastAsia="zh-CN"/>
              </w:rPr>
              <w:t>Note: EIRP should not exceed 43 dBm</w:t>
            </w:r>
          </w:p>
        </w:tc>
        <w:tc>
          <w:tcPr>
            <w:tcW w:w="1984" w:type="dxa"/>
            <w:vAlign w:val="center"/>
          </w:tcPr>
          <w:p w14:paraId="29091A45" w14:textId="77777777" w:rsidR="00745C2F" w:rsidRPr="00D42281" w:rsidRDefault="00745C2F" w:rsidP="00280C09">
            <w:pPr>
              <w:spacing w:after="0"/>
              <w:jc w:val="left"/>
              <w:rPr>
                <w:bCs/>
                <w:sz w:val="20"/>
                <w:szCs w:val="20"/>
                <w:lang w:eastAsia="zh-CN"/>
              </w:rPr>
            </w:pPr>
            <w:r w:rsidRPr="00D42281">
              <w:rPr>
                <w:bCs/>
                <w:sz w:val="20"/>
                <w:szCs w:val="20"/>
                <w:lang w:eastAsia="zh-CN"/>
              </w:rPr>
              <w:t>23dBm</w:t>
            </w:r>
          </w:p>
          <w:p w14:paraId="5D418D79" w14:textId="77777777" w:rsidR="00745C2F" w:rsidRPr="00D42281" w:rsidRDefault="00745C2F" w:rsidP="00280C09">
            <w:pPr>
              <w:spacing w:after="0"/>
              <w:jc w:val="left"/>
              <w:rPr>
                <w:b/>
                <w:bCs/>
                <w:sz w:val="20"/>
                <w:szCs w:val="20"/>
                <w:lang w:eastAsia="zh-CN"/>
              </w:rPr>
            </w:pPr>
          </w:p>
          <w:p w14:paraId="05F81198" w14:textId="36DD54F1" w:rsidR="00745C2F" w:rsidRPr="00D42281" w:rsidRDefault="00745C2F" w:rsidP="00280C09">
            <w:pPr>
              <w:spacing w:after="0"/>
              <w:jc w:val="left"/>
              <w:rPr>
                <w:b/>
                <w:bCs/>
                <w:sz w:val="20"/>
                <w:szCs w:val="20"/>
                <w:lang w:eastAsia="zh-CN"/>
              </w:rPr>
            </w:pPr>
            <w:r w:rsidRPr="00D42281">
              <w:rPr>
                <w:bCs/>
                <w:sz w:val="20"/>
                <w:szCs w:val="20"/>
                <w:lang w:eastAsia="zh-CN"/>
              </w:rPr>
              <w:t>EIRP should not exceed 43 dBm</w:t>
            </w:r>
          </w:p>
        </w:tc>
      </w:tr>
    </w:tbl>
    <w:p w14:paraId="5EC94E6F" w14:textId="6BD2E1A1" w:rsidR="006E2EA1" w:rsidRDefault="006E2EA1" w:rsidP="002B2DCC">
      <w:pPr>
        <w:rPr>
          <w:lang w:eastAsia="zh-CN"/>
        </w:rPr>
      </w:pPr>
    </w:p>
    <w:p w14:paraId="796CF43D" w14:textId="77777777" w:rsidR="006E2EA1" w:rsidRPr="002B2DCC" w:rsidRDefault="006E2EA1" w:rsidP="002B2DCC">
      <w:pPr>
        <w:rPr>
          <w:lang w:eastAsia="zh-CN"/>
        </w:rPr>
      </w:pPr>
    </w:p>
    <w:p w14:paraId="3DB6B1F7" w14:textId="77777777" w:rsidR="005E1F82" w:rsidRPr="005E1F82" w:rsidRDefault="005E1F82" w:rsidP="00535A3C">
      <w:pPr>
        <w:rPr>
          <w:color w:val="EEECE1" w:themeColor="background2"/>
          <w:lang w:eastAsia="zh-CN"/>
        </w:rPr>
      </w:pPr>
    </w:p>
    <w:p w14:paraId="02BCCA21" w14:textId="77777777" w:rsidR="00F92981" w:rsidRPr="00AA1E69" w:rsidRDefault="00F92981" w:rsidP="00F92981">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535A3C" w:rsidRPr="00F2608A" w14:paraId="6CD1943F" w14:textId="77777777" w:rsidTr="00FD6AC3">
        <w:trPr>
          <w:trHeight w:val="239"/>
        </w:trPr>
        <w:tc>
          <w:tcPr>
            <w:tcW w:w="1416" w:type="dxa"/>
            <w:shd w:val="clear" w:color="auto" w:fill="F2DBDB" w:themeFill="accent2" w:themeFillTint="33"/>
          </w:tcPr>
          <w:p w14:paraId="50DD51BE" w14:textId="77777777" w:rsidR="00535A3C" w:rsidRPr="00F2608A" w:rsidRDefault="00535A3C" w:rsidP="00FD6AC3">
            <w:pPr>
              <w:pStyle w:val="aa"/>
              <w:spacing w:after="0"/>
              <w:rPr>
                <w:rFonts w:eastAsiaTheme="minorEastAsia"/>
                <w:b/>
                <w:bCs/>
                <w:lang w:eastAsia="ko-KR"/>
              </w:rPr>
            </w:pPr>
            <w:r w:rsidRPr="00F2608A">
              <w:rPr>
                <w:rFonts w:eastAsiaTheme="minorEastAsia"/>
                <w:b/>
                <w:bCs/>
                <w:lang w:eastAsia="ko-KR"/>
              </w:rPr>
              <w:t>Company</w:t>
            </w:r>
          </w:p>
        </w:tc>
        <w:tc>
          <w:tcPr>
            <w:tcW w:w="10444" w:type="dxa"/>
            <w:shd w:val="clear" w:color="auto" w:fill="F2DBDB" w:themeFill="accent2" w:themeFillTint="33"/>
          </w:tcPr>
          <w:p w14:paraId="5595BF1D" w14:textId="77777777" w:rsidR="00535A3C" w:rsidRPr="00F2608A" w:rsidRDefault="00535A3C" w:rsidP="00FD6AC3">
            <w:pPr>
              <w:pStyle w:val="aa"/>
              <w:spacing w:after="0"/>
              <w:jc w:val="center"/>
              <w:rPr>
                <w:rFonts w:eastAsiaTheme="minorEastAsia"/>
                <w:b/>
                <w:bCs/>
                <w:lang w:eastAsia="ko-KR"/>
              </w:rPr>
            </w:pPr>
            <w:r w:rsidRPr="00F2608A">
              <w:rPr>
                <w:rFonts w:eastAsiaTheme="minorEastAsia"/>
                <w:b/>
                <w:bCs/>
                <w:lang w:eastAsia="ko-KR"/>
              </w:rPr>
              <w:t>Comments</w:t>
            </w:r>
          </w:p>
        </w:tc>
      </w:tr>
      <w:tr w:rsidR="00535A3C" w:rsidRPr="00CB652E" w14:paraId="1FA2534E" w14:textId="77777777" w:rsidTr="00FD6AC3">
        <w:trPr>
          <w:trHeight w:val="373"/>
        </w:trPr>
        <w:tc>
          <w:tcPr>
            <w:tcW w:w="1416" w:type="dxa"/>
          </w:tcPr>
          <w:p w14:paraId="3F31377D" w14:textId="77777777" w:rsidR="00535A3C" w:rsidRPr="00CB652E" w:rsidRDefault="00535A3C" w:rsidP="00FD6AC3">
            <w:pPr>
              <w:pStyle w:val="aa"/>
              <w:spacing w:after="0"/>
              <w:rPr>
                <w:color w:val="EEECE1" w:themeColor="background2"/>
                <w:lang w:eastAsia="ko-KR"/>
              </w:rPr>
            </w:pPr>
          </w:p>
        </w:tc>
        <w:tc>
          <w:tcPr>
            <w:tcW w:w="10444" w:type="dxa"/>
          </w:tcPr>
          <w:p w14:paraId="5E2A80F6" w14:textId="77777777" w:rsidR="00535A3C" w:rsidRPr="00CB652E" w:rsidRDefault="00535A3C" w:rsidP="00FD6AC3">
            <w:pPr>
              <w:pStyle w:val="aa"/>
              <w:spacing w:after="0"/>
              <w:rPr>
                <w:color w:val="EEECE1" w:themeColor="background2"/>
                <w:lang w:eastAsia="ko-KR"/>
              </w:rPr>
            </w:pPr>
          </w:p>
        </w:tc>
      </w:tr>
      <w:tr w:rsidR="00535A3C" w:rsidRPr="00CB652E" w14:paraId="00F233AD" w14:textId="77777777" w:rsidTr="00FD6AC3">
        <w:trPr>
          <w:trHeight w:val="301"/>
        </w:trPr>
        <w:tc>
          <w:tcPr>
            <w:tcW w:w="1416" w:type="dxa"/>
          </w:tcPr>
          <w:p w14:paraId="3162AD6E" w14:textId="77777777" w:rsidR="00535A3C" w:rsidRPr="00CB652E" w:rsidRDefault="00535A3C" w:rsidP="00FD6AC3">
            <w:pPr>
              <w:pStyle w:val="aa"/>
              <w:spacing w:after="0"/>
              <w:rPr>
                <w:color w:val="EEECE1" w:themeColor="background2"/>
                <w:lang w:eastAsia="ko-KR"/>
              </w:rPr>
            </w:pPr>
          </w:p>
        </w:tc>
        <w:tc>
          <w:tcPr>
            <w:tcW w:w="10444" w:type="dxa"/>
          </w:tcPr>
          <w:p w14:paraId="31A4237D" w14:textId="77777777" w:rsidR="00535A3C" w:rsidRPr="00CB652E" w:rsidRDefault="00535A3C" w:rsidP="00FD6AC3">
            <w:pPr>
              <w:pStyle w:val="aa"/>
              <w:spacing w:after="0"/>
              <w:rPr>
                <w:color w:val="EEECE1" w:themeColor="background2"/>
                <w:lang w:eastAsia="ko-KR"/>
              </w:rPr>
            </w:pPr>
          </w:p>
        </w:tc>
      </w:tr>
    </w:tbl>
    <w:p w14:paraId="66B52F57" w14:textId="77777777" w:rsidR="00535A3C" w:rsidRPr="00CB652E" w:rsidRDefault="00535A3C" w:rsidP="00535A3C">
      <w:pPr>
        <w:rPr>
          <w:color w:val="EEECE1" w:themeColor="background2"/>
          <w:lang w:eastAsia="zh-CN"/>
        </w:rPr>
      </w:pPr>
    </w:p>
    <w:p w14:paraId="5CE29AFC" w14:textId="77777777" w:rsidR="00535A3C" w:rsidRPr="00535A3C" w:rsidRDefault="00535A3C" w:rsidP="00535A3C">
      <w:pPr>
        <w:rPr>
          <w:lang w:eastAsia="zh-CN"/>
        </w:rPr>
      </w:pPr>
    </w:p>
    <w:p w14:paraId="4219B904" w14:textId="5C8F2F44" w:rsidR="005E32C1" w:rsidRDefault="005E32C1">
      <w:pPr>
        <w:pStyle w:val="2"/>
        <w:rPr>
          <w:lang w:eastAsia="zh-CN"/>
        </w:rPr>
      </w:pPr>
      <w:r>
        <w:rPr>
          <w:rFonts w:hint="eastAsia"/>
          <w:lang w:eastAsia="zh-CN"/>
        </w:rPr>
        <w:t>U</w:t>
      </w:r>
      <w:r>
        <w:rPr>
          <w:lang w:eastAsia="zh-CN"/>
        </w:rPr>
        <w:t>E distribution</w:t>
      </w:r>
    </w:p>
    <w:p w14:paraId="4E6D7E92" w14:textId="65A87268" w:rsidR="005E32C1" w:rsidRDefault="005E32C1" w:rsidP="005E32C1">
      <w:pPr>
        <w:pStyle w:val="3"/>
        <w:rPr>
          <w:lang w:eastAsia="zh-CN"/>
        </w:rPr>
      </w:pPr>
      <w:r w:rsidRPr="00BB79AD">
        <w:rPr>
          <w:lang w:eastAsia="zh-CN"/>
        </w:rPr>
        <w:t>Companies’ views</w:t>
      </w:r>
    </w:p>
    <w:p w14:paraId="0A39F14D" w14:textId="2A76832A" w:rsidR="00C9063D" w:rsidRPr="00C9063D" w:rsidRDefault="00C9063D" w:rsidP="00D92D96">
      <w:pPr>
        <w:spacing w:line="240" w:lineRule="auto"/>
        <w:rPr>
          <w:lang w:eastAsia="zh-CN"/>
        </w:rPr>
      </w:pPr>
      <w:r w:rsidRPr="008305B6">
        <w:rPr>
          <w:lang w:eastAsia="zh-CN"/>
        </w:rPr>
        <w:t xml:space="preserve">Companies’ views collected over post-122 email discussion </w:t>
      </w:r>
      <w:r>
        <w:rPr>
          <w:lang w:eastAsia="zh-CN"/>
        </w:rPr>
        <w:t>were</w:t>
      </w:r>
      <w:r w:rsidRPr="008305B6">
        <w:rPr>
          <w:lang w:eastAsia="zh-CN"/>
        </w:rPr>
        <w:t xml:space="preserve"> summarized in R1-2507292. </w:t>
      </w:r>
      <w:r>
        <w:rPr>
          <w:lang w:eastAsia="zh-CN"/>
        </w:rPr>
        <w:t>In addition, the views included in the contribution are summarized as follows:</w:t>
      </w:r>
    </w:p>
    <w:tbl>
      <w:tblPr>
        <w:tblStyle w:val="afa"/>
        <w:tblW w:w="0" w:type="auto"/>
        <w:tblInd w:w="108" w:type="dxa"/>
        <w:tblLook w:val="04A0" w:firstRow="1" w:lastRow="0" w:firstColumn="1" w:lastColumn="0" w:noHBand="0" w:noVBand="1"/>
      </w:tblPr>
      <w:tblGrid>
        <w:gridCol w:w="1417"/>
        <w:gridCol w:w="10443"/>
      </w:tblGrid>
      <w:tr w:rsidR="005E32C1" w:rsidRPr="00BB79AD" w14:paraId="620AAD25" w14:textId="77777777" w:rsidTr="00FD6AC3">
        <w:tc>
          <w:tcPr>
            <w:tcW w:w="1417" w:type="dxa"/>
            <w:shd w:val="clear" w:color="auto" w:fill="DBE5F1" w:themeFill="accent1" w:themeFillTint="33"/>
          </w:tcPr>
          <w:p w14:paraId="599D8333" w14:textId="77777777" w:rsidR="005E32C1" w:rsidRPr="00BB79AD" w:rsidRDefault="005E32C1" w:rsidP="00FD6AC3">
            <w:pPr>
              <w:rPr>
                <w:lang w:eastAsia="zh-CN"/>
              </w:rPr>
            </w:pPr>
            <w:r w:rsidRPr="00BB79AD">
              <w:rPr>
                <w:rFonts w:eastAsiaTheme="minorEastAsia"/>
                <w:b/>
                <w:bCs/>
                <w:lang w:eastAsia="ko-KR"/>
              </w:rPr>
              <w:t>Company</w:t>
            </w:r>
          </w:p>
        </w:tc>
        <w:tc>
          <w:tcPr>
            <w:tcW w:w="10443" w:type="dxa"/>
            <w:shd w:val="clear" w:color="auto" w:fill="DBE5F1" w:themeFill="accent1" w:themeFillTint="33"/>
          </w:tcPr>
          <w:p w14:paraId="0ABF2568" w14:textId="77777777" w:rsidR="005E32C1" w:rsidRPr="00BB79AD" w:rsidRDefault="005E32C1" w:rsidP="00FD6AC3">
            <w:pPr>
              <w:jc w:val="center"/>
              <w:rPr>
                <w:lang w:eastAsia="zh-CN"/>
              </w:rPr>
            </w:pPr>
            <w:r w:rsidRPr="00BB79AD">
              <w:rPr>
                <w:rFonts w:eastAsiaTheme="minorEastAsia"/>
                <w:b/>
                <w:bCs/>
                <w:lang w:eastAsia="ko-KR"/>
              </w:rPr>
              <w:t xml:space="preserve">Views/proposals </w:t>
            </w:r>
          </w:p>
        </w:tc>
      </w:tr>
      <w:tr w:rsidR="005E32C1" w:rsidRPr="00CB652E" w14:paraId="7D219B67" w14:textId="77777777" w:rsidTr="00FD6AC3">
        <w:tc>
          <w:tcPr>
            <w:tcW w:w="1417" w:type="dxa"/>
          </w:tcPr>
          <w:p w14:paraId="4EA13E48" w14:textId="1D3C9E19" w:rsidR="005E32C1" w:rsidRPr="000448D6" w:rsidRDefault="000448D6" w:rsidP="000448D6">
            <w:pPr>
              <w:snapToGrid/>
              <w:spacing w:line="240" w:lineRule="auto"/>
              <w:contextualSpacing/>
              <w:rPr>
                <w:i/>
                <w:lang w:eastAsia="zh-CN"/>
              </w:rPr>
            </w:pPr>
            <w:r w:rsidRPr="000448D6">
              <w:rPr>
                <w:rFonts w:hint="eastAsia"/>
                <w:i/>
                <w:lang w:eastAsia="zh-CN"/>
              </w:rPr>
              <w:t>C</w:t>
            </w:r>
            <w:r w:rsidRPr="000448D6">
              <w:rPr>
                <w:i/>
                <w:lang w:eastAsia="zh-CN"/>
              </w:rPr>
              <w:t>ATT</w:t>
            </w:r>
          </w:p>
        </w:tc>
        <w:tc>
          <w:tcPr>
            <w:tcW w:w="10443" w:type="dxa"/>
          </w:tcPr>
          <w:p w14:paraId="66B29C46" w14:textId="77777777" w:rsidR="000448D6" w:rsidRPr="000448D6" w:rsidRDefault="000448D6" w:rsidP="000448D6">
            <w:pPr>
              <w:snapToGrid/>
              <w:spacing w:line="240" w:lineRule="auto"/>
              <w:contextualSpacing/>
              <w:rPr>
                <w:rFonts w:eastAsiaTheme="minorEastAsia"/>
                <w:i/>
                <w:lang w:eastAsia="zh-CN"/>
              </w:rPr>
            </w:pPr>
            <w:r w:rsidRPr="000448D6">
              <w:rPr>
                <w:rFonts w:cstheme="minorHAnsi" w:hint="eastAsia"/>
                <w:bCs/>
                <w:i/>
                <w:iCs/>
                <w:lang w:eastAsia="zh-CN"/>
              </w:rPr>
              <w:t>Proposal 2:</w:t>
            </w:r>
            <w:r w:rsidRPr="000448D6">
              <w:rPr>
                <w:rFonts w:eastAsiaTheme="minorEastAsia" w:hint="eastAsia"/>
                <w:i/>
                <w:lang w:eastAsia="zh-CN"/>
              </w:rPr>
              <w:t xml:space="preserve"> For the study on evaluation assumption in 6GR, </w:t>
            </w:r>
            <w:r w:rsidRPr="000448D6">
              <w:rPr>
                <w:rFonts w:eastAsiaTheme="minorEastAsia"/>
                <w:i/>
                <w:lang w:eastAsia="zh-CN"/>
              </w:rPr>
              <w:t>for ISD</w:t>
            </w:r>
            <w:r w:rsidRPr="000448D6">
              <w:rPr>
                <w:rFonts w:eastAsiaTheme="minorEastAsia" w:hint="eastAsia"/>
                <w:i/>
                <w:lang w:eastAsia="zh-CN"/>
              </w:rPr>
              <w:t xml:space="preserve">, </w:t>
            </w:r>
            <w:r w:rsidRPr="000448D6">
              <w:rPr>
                <w:rFonts w:eastAsiaTheme="minorEastAsia"/>
                <w:i/>
                <w:lang w:eastAsia="zh-CN"/>
              </w:rPr>
              <w:t>the UE speed</w:t>
            </w:r>
            <w:r w:rsidRPr="000448D6">
              <w:rPr>
                <w:rFonts w:eastAsiaTheme="minorEastAsia" w:hint="eastAsia"/>
                <w:i/>
                <w:lang w:eastAsia="zh-CN"/>
              </w:rPr>
              <w:t xml:space="preserve"> and t</w:t>
            </w:r>
            <w:r w:rsidRPr="000448D6">
              <w:rPr>
                <w:rFonts w:eastAsiaTheme="minorEastAsia"/>
                <w:i/>
                <w:lang w:eastAsia="zh-CN"/>
              </w:rPr>
              <w:t>he number of UEs for each TRP</w:t>
            </w:r>
            <w:r w:rsidRPr="000448D6">
              <w:rPr>
                <w:rFonts w:eastAsiaTheme="minorEastAsia" w:hint="eastAsia"/>
                <w:i/>
                <w:lang w:eastAsia="zh-CN"/>
              </w:rPr>
              <w:t>,</w:t>
            </w:r>
            <w:r w:rsidRPr="000448D6">
              <w:rPr>
                <w:rFonts w:hint="eastAsia"/>
                <w:i/>
                <w:lang w:eastAsia="zh-CN"/>
              </w:rPr>
              <w:t xml:space="preserve"> suggest the following typical values:</w:t>
            </w:r>
          </w:p>
          <w:p w14:paraId="6D221673"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Indoor-hotspot</w:t>
            </w:r>
            <w:r w:rsidRPr="000448D6">
              <w:rPr>
                <w:rFonts w:eastAsiaTheme="minorEastAsia" w:hint="eastAsia"/>
                <w:i/>
                <w:sz w:val="22"/>
                <w:szCs w:val="22"/>
              </w:rPr>
              <w:t xml:space="preserve">: ISD is 20m; </w:t>
            </w:r>
            <w:r w:rsidRPr="000448D6">
              <w:rPr>
                <w:i/>
                <w:sz w:val="22"/>
                <w:szCs w:val="22"/>
              </w:rPr>
              <w:t>100% Indoor (3km/h), 10 users per TRP</w:t>
            </w:r>
            <w:r w:rsidRPr="000448D6">
              <w:rPr>
                <w:rFonts w:eastAsiaTheme="minorEastAsia" w:hint="eastAsia"/>
                <w:i/>
                <w:sz w:val="22"/>
                <w:szCs w:val="22"/>
              </w:rPr>
              <w:t>;</w:t>
            </w:r>
          </w:p>
          <w:p w14:paraId="4FC435A2"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 xml:space="preserve">Dense </w:t>
            </w:r>
            <w:r w:rsidRPr="000448D6">
              <w:rPr>
                <w:rFonts w:eastAsiaTheme="minorEastAsia" w:hint="eastAsia"/>
                <w:i/>
                <w:sz w:val="22"/>
                <w:szCs w:val="22"/>
              </w:rPr>
              <w:t>U</w:t>
            </w:r>
            <w:r w:rsidRPr="000448D6">
              <w:rPr>
                <w:i/>
                <w:sz w:val="22"/>
                <w:szCs w:val="22"/>
              </w:rPr>
              <w:t>rban</w:t>
            </w:r>
            <w:r w:rsidRPr="000448D6">
              <w:rPr>
                <w:rFonts w:hint="eastAsia"/>
                <w:i/>
                <w:sz w:val="22"/>
                <w:szCs w:val="22"/>
              </w:rPr>
              <w:t>:</w:t>
            </w:r>
            <w:r w:rsidRPr="000448D6">
              <w:rPr>
                <w:rFonts w:eastAsiaTheme="minorEastAsia" w:hint="eastAsia"/>
                <w:i/>
                <w:sz w:val="22"/>
                <w:szCs w:val="22"/>
              </w:rPr>
              <w:t xml:space="preserve"> ISD is </w:t>
            </w:r>
            <w:r w:rsidRPr="000448D6">
              <w:rPr>
                <w:rFonts w:hint="eastAsia"/>
                <w:i/>
                <w:sz w:val="22"/>
                <w:szCs w:val="22"/>
              </w:rPr>
              <w:t>200m</w:t>
            </w:r>
            <w:r w:rsidRPr="000448D6">
              <w:rPr>
                <w:rFonts w:eastAsiaTheme="minorEastAsia" w:hint="eastAsia"/>
                <w:i/>
                <w:sz w:val="22"/>
                <w:szCs w:val="22"/>
              </w:rPr>
              <w:t>;</w:t>
            </w:r>
            <w:r w:rsidRPr="000448D6">
              <w:rPr>
                <w:i/>
                <w:sz w:val="22"/>
                <w:szCs w:val="22"/>
              </w:rPr>
              <w:t xml:space="preserve"> 80% indoor (3km/h), 20% outdoor (30km/h)</w:t>
            </w:r>
            <w:r w:rsidRPr="000448D6">
              <w:rPr>
                <w:rFonts w:eastAsiaTheme="minorEastAsia" w:hint="eastAsia"/>
                <w:i/>
                <w:sz w:val="22"/>
                <w:szCs w:val="22"/>
              </w:rPr>
              <w:t>;</w:t>
            </w:r>
            <w:r w:rsidRPr="000448D6">
              <w:rPr>
                <w:i/>
                <w:sz w:val="22"/>
                <w:szCs w:val="22"/>
              </w:rPr>
              <w:t xml:space="preserve"> 10 users per TRP</w:t>
            </w:r>
            <w:r w:rsidRPr="000448D6">
              <w:rPr>
                <w:rFonts w:eastAsiaTheme="minorEastAsia" w:hint="eastAsia"/>
                <w:i/>
                <w:sz w:val="22"/>
                <w:szCs w:val="22"/>
              </w:rPr>
              <w:t>;</w:t>
            </w:r>
          </w:p>
          <w:p w14:paraId="354A6B6F"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Urban Macro</w:t>
            </w:r>
            <w:r w:rsidRPr="000448D6">
              <w:rPr>
                <w:rFonts w:hint="eastAsia"/>
                <w:i/>
                <w:sz w:val="22"/>
                <w:szCs w:val="22"/>
              </w:rPr>
              <w:t>:</w:t>
            </w:r>
            <w:r w:rsidRPr="000448D6">
              <w:rPr>
                <w:rFonts w:eastAsiaTheme="minorEastAsia" w:hint="eastAsia"/>
                <w:i/>
                <w:sz w:val="22"/>
                <w:szCs w:val="22"/>
              </w:rPr>
              <w:t xml:space="preserve"> ISD is 500m;</w:t>
            </w:r>
            <w:r w:rsidRPr="000448D6">
              <w:rPr>
                <w:rFonts w:hint="eastAsia"/>
                <w:i/>
                <w:sz w:val="22"/>
                <w:szCs w:val="22"/>
              </w:rPr>
              <w:t xml:space="preserve"> </w:t>
            </w:r>
            <w:r w:rsidRPr="000448D6">
              <w:rPr>
                <w:i/>
                <w:sz w:val="22"/>
                <w:szCs w:val="22"/>
              </w:rPr>
              <w:t>80% indoor (3km/h), 20% outdoor (30km/h)</w:t>
            </w:r>
            <w:r w:rsidRPr="000448D6">
              <w:rPr>
                <w:rFonts w:eastAsiaTheme="minorEastAsia" w:hint="eastAsia"/>
                <w:i/>
                <w:sz w:val="22"/>
                <w:szCs w:val="22"/>
              </w:rPr>
              <w:t>;</w:t>
            </w:r>
            <w:r w:rsidRPr="000448D6">
              <w:rPr>
                <w:i/>
                <w:sz w:val="22"/>
                <w:szCs w:val="22"/>
              </w:rPr>
              <w:t xml:space="preserve"> 10 users per TRP</w:t>
            </w:r>
            <w:r w:rsidRPr="000448D6">
              <w:rPr>
                <w:rFonts w:eastAsiaTheme="minorEastAsia" w:hint="eastAsia"/>
                <w:i/>
                <w:sz w:val="22"/>
                <w:szCs w:val="22"/>
              </w:rPr>
              <w:t>;</w:t>
            </w:r>
          </w:p>
          <w:p w14:paraId="0308442A" w14:textId="77777777" w:rsidR="000448D6" w:rsidRPr="000448D6" w:rsidRDefault="000448D6" w:rsidP="00E12F59">
            <w:pPr>
              <w:pStyle w:val="aff3"/>
              <w:numPr>
                <w:ilvl w:val="1"/>
                <w:numId w:val="80"/>
              </w:numPr>
              <w:overflowPunct/>
              <w:autoSpaceDE/>
              <w:autoSpaceDN/>
              <w:adjustRightInd/>
              <w:spacing w:after="120" w:line="240" w:lineRule="auto"/>
              <w:jc w:val="both"/>
              <w:textAlignment w:val="auto"/>
              <w:rPr>
                <w:i/>
                <w:sz w:val="22"/>
                <w:szCs w:val="22"/>
              </w:rPr>
            </w:pPr>
            <w:r w:rsidRPr="000448D6">
              <w:rPr>
                <w:i/>
                <w:sz w:val="22"/>
                <w:szCs w:val="22"/>
              </w:rPr>
              <w:t>Rural</w:t>
            </w:r>
            <w:r w:rsidRPr="000448D6">
              <w:rPr>
                <w:rFonts w:hint="eastAsia"/>
                <w:i/>
                <w:sz w:val="22"/>
                <w:szCs w:val="22"/>
              </w:rPr>
              <w:t>: ISD</w:t>
            </w:r>
            <w:r w:rsidRPr="000448D6">
              <w:rPr>
                <w:rFonts w:eastAsiaTheme="minorEastAsia" w:hint="eastAsia"/>
                <w:i/>
                <w:sz w:val="22"/>
                <w:szCs w:val="22"/>
              </w:rPr>
              <w:t xml:space="preserve"> is </w:t>
            </w:r>
            <w:r w:rsidRPr="000448D6">
              <w:rPr>
                <w:rFonts w:hint="eastAsia"/>
                <w:i/>
                <w:sz w:val="22"/>
                <w:szCs w:val="22"/>
              </w:rPr>
              <w:t>1732m</w:t>
            </w:r>
            <w:r w:rsidRPr="000448D6">
              <w:rPr>
                <w:rFonts w:eastAsiaTheme="minorEastAsia" w:hint="eastAsia"/>
                <w:i/>
                <w:sz w:val="22"/>
                <w:szCs w:val="22"/>
              </w:rPr>
              <w:t>;</w:t>
            </w:r>
            <w:r w:rsidRPr="000448D6">
              <w:rPr>
                <w:rFonts w:hint="eastAsia"/>
                <w:i/>
                <w:sz w:val="22"/>
                <w:szCs w:val="22"/>
              </w:rPr>
              <w:t xml:space="preserve"> </w:t>
            </w:r>
            <w:r w:rsidRPr="000448D6">
              <w:rPr>
                <w:i/>
                <w:sz w:val="22"/>
                <w:szCs w:val="22"/>
              </w:rPr>
              <w:t>50% outdoor vehicles (120km/h), 50% indoor (3 km/h)</w:t>
            </w:r>
            <w:r w:rsidRPr="000448D6">
              <w:rPr>
                <w:rFonts w:eastAsiaTheme="minorEastAsia" w:hint="eastAsia"/>
                <w:i/>
                <w:sz w:val="22"/>
                <w:szCs w:val="22"/>
              </w:rPr>
              <w:t>;</w:t>
            </w:r>
            <w:r w:rsidRPr="000448D6">
              <w:rPr>
                <w:rFonts w:hint="eastAsia"/>
                <w:i/>
                <w:sz w:val="22"/>
                <w:szCs w:val="22"/>
              </w:rPr>
              <w:t xml:space="preserve"> </w:t>
            </w:r>
            <w:r w:rsidRPr="000448D6">
              <w:rPr>
                <w:i/>
                <w:sz w:val="22"/>
                <w:szCs w:val="22"/>
              </w:rPr>
              <w:t>10 users per TRP</w:t>
            </w:r>
            <w:r w:rsidRPr="000448D6">
              <w:rPr>
                <w:rFonts w:eastAsiaTheme="minorEastAsia" w:hint="eastAsia"/>
                <w:i/>
                <w:sz w:val="22"/>
                <w:szCs w:val="22"/>
              </w:rPr>
              <w:t>.</w:t>
            </w:r>
          </w:p>
          <w:p w14:paraId="1ADF21D5" w14:textId="77777777" w:rsidR="005E32C1" w:rsidRPr="000448D6" w:rsidRDefault="005E32C1" w:rsidP="000448D6">
            <w:pPr>
              <w:snapToGrid/>
              <w:spacing w:line="240" w:lineRule="auto"/>
              <w:contextualSpacing/>
              <w:rPr>
                <w:i/>
                <w:lang w:val="en-GB" w:eastAsia="zh-CN"/>
              </w:rPr>
            </w:pPr>
          </w:p>
        </w:tc>
      </w:tr>
      <w:tr w:rsidR="005E32C1" w:rsidRPr="00CB652E" w14:paraId="2F4F7DAA" w14:textId="77777777" w:rsidTr="00FD6AC3">
        <w:tc>
          <w:tcPr>
            <w:tcW w:w="1417" w:type="dxa"/>
          </w:tcPr>
          <w:p w14:paraId="0D53B303" w14:textId="03C1481E" w:rsidR="005E32C1" w:rsidRPr="000448D6" w:rsidRDefault="0007185D" w:rsidP="00FD6AC3">
            <w:pPr>
              <w:rPr>
                <w:i/>
                <w:lang w:eastAsia="zh-CN"/>
              </w:rPr>
            </w:pPr>
            <w:r>
              <w:rPr>
                <w:rFonts w:hint="eastAsia"/>
                <w:i/>
                <w:lang w:eastAsia="zh-CN"/>
              </w:rPr>
              <w:t>I</w:t>
            </w:r>
            <w:r>
              <w:rPr>
                <w:i/>
                <w:lang w:eastAsia="zh-CN"/>
              </w:rPr>
              <w:t>nterDigital</w:t>
            </w:r>
          </w:p>
        </w:tc>
        <w:tc>
          <w:tcPr>
            <w:tcW w:w="10443" w:type="dxa"/>
          </w:tcPr>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07185D" w:rsidRPr="00EB7666" w14:paraId="0A05D426" w14:textId="77777777" w:rsidTr="00A4439C">
              <w:trPr>
                <w:trHeight w:val="60"/>
              </w:trPr>
              <w:tc>
                <w:tcPr>
                  <w:tcW w:w="1495" w:type="dxa"/>
                  <w:shd w:val="clear" w:color="000000" w:fill="F2F2F2"/>
                  <w:vAlign w:val="center"/>
                  <w:hideMark/>
                </w:tcPr>
                <w:p w14:paraId="1CB3C607" w14:textId="77777777" w:rsidR="0007185D" w:rsidRPr="0007185D" w:rsidRDefault="0007185D" w:rsidP="0007185D">
                  <w:pPr>
                    <w:spacing w:after="0"/>
                    <w:jc w:val="center"/>
                    <w:rPr>
                      <w:rFonts w:eastAsia="Times New Roman"/>
                      <w:b/>
                      <w:bCs/>
                      <w:i/>
                      <w:sz w:val="20"/>
                      <w:lang w:eastAsia="ko-KR"/>
                    </w:rPr>
                  </w:pPr>
                  <w:r w:rsidRPr="0007185D">
                    <w:rPr>
                      <w:rFonts w:eastAsia="Times New Roman"/>
                      <w:b/>
                      <w:bCs/>
                      <w:i/>
                      <w:sz w:val="20"/>
                      <w:lang w:eastAsia="ko-KR"/>
                    </w:rPr>
                    <w:t>Param</w:t>
                  </w:r>
                  <w:r w:rsidRPr="0007185D">
                    <w:rPr>
                      <w:rFonts w:eastAsia="Malgun Gothic"/>
                      <w:b/>
                      <w:bCs/>
                      <w:i/>
                      <w:sz w:val="20"/>
                      <w:lang w:eastAsia="ko-KR"/>
                    </w:rPr>
                    <w:t>e</w:t>
                  </w:r>
                  <w:r w:rsidRPr="0007185D">
                    <w:rPr>
                      <w:rFonts w:eastAsia="Times New Roman"/>
                      <w:b/>
                      <w:bCs/>
                      <w:i/>
                      <w:sz w:val="20"/>
                      <w:lang w:eastAsia="ko-KR"/>
                    </w:rPr>
                    <w:t>ters</w:t>
                  </w:r>
                </w:p>
              </w:tc>
              <w:tc>
                <w:tcPr>
                  <w:tcW w:w="1617" w:type="dxa"/>
                  <w:shd w:val="clear" w:color="000000" w:fill="F2F2F2"/>
                  <w:vAlign w:val="center"/>
                </w:tcPr>
                <w:p w14:paraId="37C0ABEC" w14:textId="77777777" w:rsidR="0007185D" w:rsidRPr="0007185D" w:rsidRDefault="0007185D" w:rsidP="0007185D">
                  <w:pPr>
                    <w:spacing w:after="0"/>
                    <w:jc w:val="center"/>
                    <w:rPr>
                      <w:rFonts w:eastAsia="Malgun Gothic"/>
                      <w:b/>
                      <w:bCs/>
                      <w:i/>
                      <w:sz w:val="20"/>
                      <w:lang w:eastAsia="ko-KR"/>
                    </w:rPr>
                  </w:pPr>
                  <w:r w:rsidRPr="0007185D">
                    <w:rPr>
                      <w:rFonts w:eastAsia="Malgun Gothic"/>
                      <w:b/>
                      <w:bCs/>
                      <w:i/>
                      <w:sz w:val="20"/>
                      <w:lang w:eastAsia="ko-KR"/>
                    </w:rPr>
                    <w:t>Indoor Hotspot</w:t>
                  </w:r>
                </w:p>
              </w:tc>
              <w:tc>
                <w:tcPr>
                  <w:tcW w:w="1617" w:type="dxa"/>
                  <w:shd w:val="clear" w:color="000000" w:fill="F2F2F2"/>
                  <w:vAlign w:val="center"/>
                  <w:hideMark/>
                </w:tcPr>
                <w:p w14:paraId="75904B1B" w14:textId="77777777" w:rsidR="0007185D" w:rsidRPr="0007185D" w:rsidRDefault="0007185D" w:rsidP="0007185D">
                  <w:pPr>
                    <w:spacing w:after="0"/>
                    <w:jc w:val="center"/>
                    <w:rPr>
                      <w:rFonts w:eastAsia="Times New Roman"/>
                      <w:b/>
                      <w:bCs/>
                      <w:i/>
                      <w:sz w:val="20"/>
                      <w:lang w:eastAsia="ko-KR"/>
                    </w:rPr>
                  </w:pPr>
                  <w:r w:rsidRPr="0007185D">
                    <w:rPr>
                      <w:rFonts w:eastAsia="Times New Roman"/>
                      <w:b/>
                      <w:bCs/>
                      <w:i/>
                      <w:sz w:val="20"/>
                      <w:lang w:eastAsia="ko-KR"/>
                    </w:rPr>
                    <w:t>Dense urban</w:t>
                  </w:r>
                </w:p>
              </w:tc>
              <w:tc>
                <w:tcPr>
                  <w:tcW w:w="1617" w:type="dxa"/>
                  <w:shd w:val="clear" w:color="000000" w:fill="F2F2F2"/>
                  <w:vAlign w:val="center"/>
                </w:tcPr>
                <w:p w14:paraId="3B9E4ADD" w14:textId="77777777" w:rsidR="0007185D" w:rsidRPr="0007185D" w:rsidRDefault="0007185D" w:rsidP="0007185D">
                  <w:pPr>
                    <w:spacing w:after="0"/>
                    <w:jc w:val="center"/>
                    <w:rPr>
                      <w:rFonts w:eastAsia="Malgun Gothic"/>
                      <w:b/>
                      <w:bCs/>
                      <w:i/>
                      <w:sz w:val="20"/>
                      <w:lang w:eastAsia="ko-KR"/>
                    </w:rPr>
                  </w:pPr>
                  <w:r w:rsidRPr="0007185D">
                    <w:rPr>
                      <w:rFonts w:eastAsia="Malgun Gothic"/>
                      <w:b/>
                      <w:bCs/>
                      <w:i/>
                      <w:sz w:val="20"/>
                      <w:lang w:eastAsia="ko-KR"/>
                    </w:rPr>
                    <w:t>Urban Macro</w:t>
                  </w:r>
                </w:p>
              </w:tc>
              <w:tc>
                <w:tcPr>
                  <w:tcW w:w="1617" w:type="dxa"/>
                  <w:shd w:val="clear" w:color="000000" w:fill="F2F2F2"/>
                  <w:vAlign w:val="center"/>
                </w:tcPr>
                <w:p w14:paraId="42AAC418" w14:textId="77777777" w:rsidR="0007185D" w:rsidRPr="0007185D" w:rsidRDefault="0007185D" w:rsidP="0007185D">
                  <w:pPr>
                    <w:spacing w:after="0"/>
                    <w:jc w:val="center"/>
                    <w:rPr>
                      <w:rFonts w:eastAsia="Malgun Gothic"/>
                      <w:b/>
                      <w:bCs/>
                      <w:i/>
                      <w:sz w:val="20"/>
                      <w:lang w:eastAsia="ko-KR"/>
                    </w:rPr>
                  </w:pPr>
                  <w:r w:rsidRPr="0007185D">
                    <w:rPr>
                      <w:rFonts w:eastAsia="Malgun Gothic"/>
                      <w:b/>
                      <w:bCs/>
                      <w:i/>
                      <w:sz w:val="20"/>
                      <w:lang w:eastAsia="ko-KR"/>
                    </w:rPr>
                    <w:t>Rural</w:t>
                  </w:r>
                </w:p>
              </w:tc>
              <w:tc>
                <w:tcPr>
                  <w:tcW w:w="1617" w:type="dxa"/>
                  <w:shd w:val="clear" w:color="000000" w:fill="F2F2F2"/>
                  <w:vAlign w:val="center"/>
                </w:tcPr>
                <w:p w14:paraId="2C31B552" w14:textId="77777777" w:rsidR="0007185D" w:rsidRPr="0007185D" w:rsidRDefault="0007185D" w:rsidP="0007185D">
                  <w:pPr>
                    <w:spacing w:after="0"/>
                    <w:jc w:val="center"/>
                    <w:rPr>
                      <w:rFonts w:eastAsia="Malgun Gothic"/>
                      <w:b/>
                      <w:bCs/>
                      <w:i/>
                      <w:sz w:val="20"/>
                      <w:lang w:eastAsia="ko-KR"/>
                    </w:rPr>
                  </w:pPr>
                  <w:r w:rsidRPr="0007185D">
                    <w:rPr>
                      <w:rFonts w:eastAsia="Malgun Gothic"/>
                      <w:b/>
                      <w:bCs/>
                      <w:i/>
                      <w:sz w:val="20"/>
                      <w:lang w:eastAsia="ko-KR"/>
                    </w:rPr>
                    <w:t>Suburban</w:t>
                  </w:r>
                </w:p>
              </w:tc>
            </w:tr>
            <w:tr w:rsidR="0007185D" w:rsidRPr="00EB7666" w14:paraId="48DE1FF8" w14:textId="77777777" w:rsidTr="00A4439C">
              <w:trPr>
                <w:trHeight w:val="41"/>
              </w:trPr>
              <w:tc>
                <w:tcPr>
                  <w:tcW w:w="1495" w:type="dxa"/>
                  <w:shd w:val="clear" w:color="000000" w:fill="F2F2F2"/>
                  <w:vAlign w:val="center"/>
                  <w:hideMark/>
                </w:tcPr>
                <w:p w14:paraId="2E660422" w14:textId="77777777" w:rsidR="0007185D" w:rsidRPr="0007185D" w:rsidRDefault="0007185D" w:rsidP="0007185D">
                  <w:pPr>
                    <w:spacing w:after="0"/>
                    <w:jc w:val="center"/>
                    <w:rPr>
                      <w:rFonts w:eastAsia="Times New Roman"/>
                      <w:i/>
                      <w:sz w:val="20"/>
                      <w:lang w:eastAsia="ko-KR"/>
                    </w:rPr>
                  </w:pPr>
                  <w:r w:rsidRPr="0007185D">
                    <w:rPr>
                      <w:rFonts w:eastAsia="Times New Roman"/>
                      <w:i/>
                      <w:sz w:val="20"/>
                      <w:lang w:eastAsia="ko-KR"/>
                    </w:rPr>
                    <w:t>UE distribution and UE speed</w:t>
                  </w:r>
                </w:p>
              </w:tc>
              <w:tc>
                <w:tcPr>
                  <w:tcW w:w="1617" w:type="dxa"/>
                  <w:vAlign w:val="center"/>
                </w:tcPr>
                <w:p w14:paraId="1AB95556" w14:textId="77777777" w:rsidR="0007185D" w:rsidRPr="0007185D" w:rsidRDefault="0007185D" w:rsidP="0007185D">
                  <w:pPr>
                    <w:spacing w:after="0"/>
                    <w:jc w:val="center"/>
                    <w:rPr>
                      <w:rFonts w:eastAsia="Malgun Gothic"/>
                      <w:i/>
                      <w:sz w:val="20"/>
                      <w:lang w:eastAsia="ko-KR"/>
                    </w:rPr>
                  </w:pPr>
                  <w:r w:rsidRPr="0007185D">
                    <w:rPr>
                      <w:rFonts w:eastAsia="Malgun Gothic"/>
                      <w:i/>
                      <w:sz w:val="20"/>
                      <w:lang w:eastAsia="ko-KR"/>
                    </w:rPr>
                    <w:t>100% indoor (3km/h)</w:t>
                  </w:r>
                </w:p>
                <w:p w14:paraId="530B7492" w14:textId="77777777" w:rsidR="0007185D" w:rsidRPr="0007185D" w:rsidRDefault="0007185D" w:rsidP="0007185D">
                  <w:pPr>
                    <w:spacing w:after="0"/>
                    <w:jc w:val="center"/>
                    <w:rPr>
                      <w:rFonts w:eastAsia="Malgun Gothic"/>
                      <w:i/>
                      <w:sz w:val="20"/>
                      <w:lang w:eastAsia="ko-KR"/>
                    </w:rPr>
                  </w:pPr>
                </w:p>
                <w:p w14:paraId="7983E4F2" w14:textId="77777777" w:rsidR="0007185D" w:rsidRPr="0007185D" w:rsidRDefault="0007185D" w:rsidP="0007185D">
                  <w:pPr>
                    <w:spacing w:after="0"/>
                    <w:jc w:val="center"/>
                    <w:rPr>
                      <w:rFonts w:eastAsia="Malgun Gothic"/>
                      <w:i/>
                      <w:sz w:val="20"/>
                      <w:lang w:eastAsia="ko-KR"/>
                    </w:rPr>
                  </w:pPr>
                  <w:r w:rsidRPr="0007185D">
                    <w:rPr>
                      <w:rFonts w:eastAsia="Times New Roman"/>
                      <w:i/>
                      <w:sz w:val="20"/>
                      <w:lang w:eastAsia="ko-KR"/>
                    </w:rPr>
                    <w:t>UE number per TRxP:</w:t>
                  </w:r>
                  <w:r w:rsidRPr="0007185D">
                    <w:rPr>
                      <w:rFonts w:eastAsia="Times New Roman"/>
                      <w:i/>
                      <w:sz w:val="20"/>
                      <w:lang w:eastAsia="ko-KR"/>
                    </w:rPr>
                    <w:br/>
                  </w:r>
                  <w:r w:rsidRPr="0007185D">
                    <w:rPr>
                      <w:rFonts w:eastAsia="Malgun Gothic"/>
                      <w:i/>
                      <w:sz w:val="20"/>
                      <w:lang w:eastAsia="ko-KR"/>
                    </w:rPr>
                    <w:t xml:space="preserve">avg. </w:t>
                  </w:r>
                  <w:r w:rsidRPr="0007185D">
                    <w:rPr>
                      <w:rFonts w:eastAsia="Times New Roman"/>
                      <w:i/>
                      <w:sz w:val="20"/>
                      <w:lang w:eastAsia="ko-KR"/>
                    </w:rPr>
                    <w:t>10 users</w:t>
                  </w:r>
                </w:p>
              </w:tc>
              <w:tc>
                <w:tcPr>
                  <w:tcW w:w="1617" w:type="dxa"/>
                  <w:vAlign w:val="center"/>
                  <w:hideMark/>
                </w:tcPr>
                <w:p w14:paraId="53F304EF" w14:textId="77777777" w:rsidR="0007185D" w:rsidRPr="0007185D" w:rsidRDefault="0007185D" w:rsidP="0007185D">
                  <w:pPr>
                    <w:spacing w:after="0"/>
                    <w:jc w:val="center"/>
                    <w:rPr>
                      <w:rFonts w:eastAsia="Malgun Gothic"/>
                      <w:i/>
                      <w:sz w:val="20"/>
                      <w:lang w:eastAsia="ko-KR"/>
                    </w:rPr>
                  </w:pPr>
                  <w:r w:rsidRPr="0007185D">
                    <w:rPr>
                      <w:rFonts w:eastAsia="Times New Roman"/>
                      <w:i/>
                      <w:sz w:val="20"/>
                      <w:lang w:eastAsia="ko-KR"/>
                    </w:rPr>
                    <w:lastRenderedPageBreak/>
                    <w:t xml:space="preserve">80% indoor (3km/h), 20% </w:t>
                  </w:r>
                  <w:r w:rsidRPr="0007185D">
                    <w:rPr>
                      <w:rFonts w:eastAsia="Times New Roman"/>
                      <w:i/>
                      <w:sz w:val="20"/>
                      <w:lang w:eastAsia="ko-KR"/>
                    </w:rPr>
                    <w:lastRenderedPageBreak/>
                    <w:t>outdoor (30km/h)</w:t>
                  </w:r>
                  <w:r w:rsidRPr="0007185D">
                    <w:rPr>
                      <w:rFonts w:eastAsia="Times New Roman"/>
                      <w:i/>
                      <w:sz w:val="20"/>
                      <w:lang w:eastAsia="ko-KR"/>
                    </w:rPr>
                    <w:br/>
                  </w:r>
                  <w:r w:rsidRPr="0007185D">
                    <w:rPr>
                      <w:rFonts w:eastAsia="Times New Roman"/>
                      <w:i/>
                      <w:sz w:val="20"/>
                      <w:lang w:eastAsia="ko-KR"/>
                    </w:rPr>
                    <w:br/>
                    <w:t>UE number per TRxP with single-layer only:</w:t>
                  </w:r>
                  <w:r w:rsidRPr="0007185D">
                    <w:rPr>
                      <w:rFonts w:eastAsia="Times New Roman"/>
                      <w:i/>
                      <w:sz w:val="20"/>
                      <w:lang w:eastAsia="ko-KR"/>
                    </w:rPr>
                    <w:br/>
                    <w:t>Option</w:t>
                  </w:r>
                  <w:r w:rsidRPr="0007185D">
                    <w:rPr>
                      <w:rFonts w:eastAsia="Malgun Gothic"/>
                      <w:i/>
                      <w:sz w:val="20"/>
                      <w:lang w:eastAsia="ko-KR"/>
                    </w:rPr>
                    <w:t xml:space="preserve"> </w:t>
                  </w:r>
                  <w:r w:rsidRPr="0007185D">
                    <w:rPr>
                      <w:rFonts w:eastAsia="Times New Roman"/>
                      <w:i/>
                      <w:sz w:val="20"/>
                      <w:lang w:eastAsia="ko-KR"/>
                    </w:rPr>
                    <w:t>1</w:t>
                  </w:r>
                  <w:r w:rsidRPr="0007185D">
                    <w:rPr>
                      <w:rFonts w:eastAsia="Malgun Gothic"/>
                      <w:i/>
                      <w:sz w:val="20"/>
                      <w:lang w:eastAsia="ko-KR"/>
                    </w:rPr>
                    <w:t xml:space="preserve">: avg. </w:t>
                  </w:r>
                  <w:r w:rsidRPr="0007185D">
                    <w:rPr>
                      <w:rFonts w:eastAsia="Times New Roman"/>
                      <w:i/>
                      <w:sz w:val="20"/>
                      <w:lang w:eastAsia="ko-KR"/>
                    </w:rPr>
                    <w:t>10 users</w:t>
                  </w:r>
                </w:p>
                <w:p w14:paraId="2D1129C1" w14:textId="77777777" w:rsidR="0007185D" w:rsidRPr="0007185D" w:rsidRDefault="0007185D" w:rsidP="0007185D">
                  <w:pPr>
                    <w:spacing w:after="0"/>
                    <w:jc w:val="center"/>
                    <w:rPr>
                      <w:rFonts w:eastAsia="Malgun Gothic"/>
                      <w:i/>
                      <w:sz w:val="20"/>
                      <w:lang w:eastAsia="ko-KR"/>
                    </w:rPr>
                  </w:pPr>
                  <w:r w:rsidRPr="0007185D">
                    <w:rPr>
                      <w:rFonts w:eastAsia="Times New Roman"/>
                      <w:i/>
                      <w:sz w:val="20"/>
                      <w:lang w:eastAsia="ko-KR"/>
                    </w:rPr>
                    <w:t>Option</w:t>
                  </w:r>
                  <w:r w:rsidRPr="0007185D">
                    <w:rPr>
                      <w:rFonts w:eastAsia="Malgun Gothic"/>
                      <w:i/>
                      <w:sz w:val="20"/>
                      <w:lang w:eastAsia="ko-KR"/>
                    </w:rPr>
                    <w:t xml:space="preserve"> </w:t>
                  </w:r>
                  <w:r w:rsidRPr="0007185D">
                    <w:rPr>
                      <w:rFonts w:eastAsia="Times New Roman"/>
                      <w:i/>
                      <w:sz w:val="20"/>
                      <w:lang w:eastAsia="ko-KR"/>
                    </w:rPr>
                    <w:t>2</w:t>
                  </w:r>
                  <w:r w:rsidRPr="0007185D">
                    <w:rPr>
                      <w:rFonts w:eastAsia="Malgun Gothic"/>
                      <w:i/>
                      <w:sz w:val="20"/>
                      <w:lang w:eastAsia="ko-KR"/>
                    </w:rPr>
                    <w:t xml:space="preserve">: avg. 20 </w:t>
                  </w:r>
                  <w:r w:rsidRPr="0007185D">
                    <w:rPr>
                      <w:rFonts w:eastAsia="Times New Roman"/>
                      <w:i/>
                      <w:sz w:val="20"/>
                      <w:lang w:eastAsia="ko-KR"/>
                    </w:rPr>
                    <w:t>users</w:t>
                  </w:r>
                </w:p>
              </w:tc>
              <w:tc>
                <w:tcPr>
                  <w:tcW w:w="1617" w:type="dxa"/>
                  <w:vAlign w:val="center"/>
                </w:tcPr>
                <w:p w14:paraId="067B9E4B" w14:textId="77777777" w:rsidR="0007185D" w:rsidRPr="0007185D" w:rsidRDefault="0007185D" w:rsidP="0007185D">
                  <w:pPr>
                    <w:spacing w:after="0"/>
                    <w:jc w:val="center"/>
                    <w:rPr>
                      <w:rFonts w:eastAsia="Malgun Gothic"/>
                      <w:i/>
                      <w:sz w:val="20"/>
                      <w:lang w:eastAsia="ko-KR"/>
                    </w:rPr>
                  </w:pPr>
                  <w:r w:rsidRPr="0007185D">
                    <w:rPr>
                      <w:rFonts w:eastAsia="Malgun Gothic"/>
                      <w:i/>
                      <w:sz w:val="20"/>
                      <w:lang w:eastAsia="ko-KR"/>
                    </w:rPr>
                    <w:lastRenderedPageBreak/>
                    <w:t>TR38.901 U</w:t>
                  </w:r>
                  <w:r w:rsidRPr="0007185D">
                    <w:rPr>
                      <w:rFonts w:eastAsia="Malgun Gothic" w:hint="eastAsia"/>
                      <w:i/>
                      <w:sz w:val="20"/>
                      <w:lang w:eastAsia="ko-KR"/>
                    </w:rPr>
                    <w:t>M</w:t>
                  </w:r>
                  <w:r w:rsidRPr="0007185D">
                    <w:rPr>
                      <w:rFonts w:eastAsia="Malgun Gothic"/>
                      <w:i/>
                      <w:sz w:val="20"/>
                      <w:lang w:eastAsia="ko-KR"/>
                    </w:rPr>
                    <w:t>a</w:t>
                  </w:r>
                </w:p>
                <w:p w14:paraId="4F745A2B" w14:textId="77777777" w:rsidR="0007185D" w:rsidRPr="0007185D" w:rsidRDefault="0007185D" w:rsidP="0007185D">
                  <w:pPr>
                    <w:spacing w:after="0"/>
                    <w:jc w:val="center"/>
                    <w:rPr>
                      <w:rFonts w:eastAsia="Malgun Gothic"/>
                      <w:i/>
                      <w:sz w:val="20"/>
                      <w:lang w:eastAsia="ko-KR"/>
                    </w:rPr>
                  </w:pPr>
                  <w:r w:rsidRPr="0007185D">
                    <w:rPr>
                      <w:rFonts w:eastAsia="Times New Roman"/>
                      <w:i/>
                      <w:sz w:val="20"/>
                      <w:lang w:eastAsia="ko-KR"/>
                    </w:rPr>
                    <w:lastRenderedPageBreak/>
                    <w:t>80% indoor (3km/h), 20% outdoor (30km/h)</w:t>
                  </w:r>
                  <w:r w:rsidRPr="0007185D">
                    <w:rPr>
                      <w:rFonts w:eastAsia="Times New Roman"/>
                      <w:i/>
                      <w:sz w:val="20"/>
                      <w:lang w:eastAsia="ko-KR"/>
                    </w:rPr>
                    <w:br/>
                  </w:r>
                  <w:r w:rsidRPr="0007185D">
                    <w:rPr>
                      <w:rFonts w:eastAsia="Times New Roman"/>
                      <w:i/>
                      <w:sz w:val="20"/>
                      <w:lang w:eastAsia="ko-KR"/>
                    </w:rPr>
                    <w:br/>
                    <w:t>UE number per TRxP:</w:t>
                  </w:r>
                  <w:r w:rsidRPr="0007185D">
                    <w:rPr>
                      <w:rFonts w:eastAsia="Times New Roman"/>
                      <w:i/>
                      <w:sz w:val="20"/>
                      <w:lang w:eastAsia="ko-KR"/>
                    </w:rPr>
                    <w:br/>
                  </w:r>
                  <w:r w:rsidRPr="0007185D">
                    <w:rPr>
                      <w:rFonts w:eastAsia="Malgun Gothic"/>
                      <w:i/>
                      <w:sz w:val="20"/>
                      <w:lang w:eastAsia="ko-KR"/>
                    </w:rPr>
                    <w:t xml:space="preserve">avg. </w:t>
                  </w:r>
                  <w:r w:rsidRPr="0007185D">
                    <w:rPr>
                      <w:rFonts w:eastAsia="Times New Roman"/>
                      <w:i/>
                      <w:sz w:val="20"/>
                      <w:lang w:eastAsia="ko-KR"/>
                    </w:rPr>
                    <w:t>10 users</w:t>
                  </w:r>
                </w:p>
              </w:tc>
              <w:tc>
                <w:tcPr>
                  <w:tcW w:w="1617" w:type="dxa"/>
                  <w:vAlign w:val="center"/>
                </w:tcPr>
                <w:p w14:paraId="3DB402EE" w14:textId="77777777" w:rsidR="0007185D" w:rsidRPr="0007185D" w:rsidRDefault="0007185D" w:rsidP="0007185D">
                  <w:pPr>
                    <w:spacing w:after="0"/>
                    <w:jc w:val="center"/>
                    <w:rPr>
                      <w:rFonts w:eastAsia="Malgun Gothic"/>
                      <w:i/>
                      <w:sz w:val="20"/>
                      <w:lang w:eastAsia="ko-KR"/>
                    </w:rPr>
                  </w:pPr>
                  <w:r w:rsidRPr="0007185D">
                    <w:rPr>
                      <w:rFonts w:eastAsia="Malgun Gothic"/>
                      <w:i/>
                      <w:sz w:val="20"/>
                      <w:lang w:eastAsia="ko-KR"/>
                    </w:rPr>
                    <w:lastRenderedPageBreak/>
                    <w:t>TR38.901 RMa</w:t>
                  </w:r>
                </w:p>
                <w:p w14:paraId="3DE14019" w14:textId="77777777" w:rsidR="0007185D" w:rsidRPr="0007185D" w:rsidRDefault="0007185D" w:rsidP="0007185D">
                  <w:pPr>
                    <w:spacing w:after="0"/>
                    <w:jc w:val="center"/>
                    <w:rPr>
                      <w:rFonts w:eastAsia="Malgun Gothic"/>
                      <w:i/>
                      <w:sz w:val="20"/>
                      <w:lang w:eastAsia="ko-KR"/>
                    </w:rPr>
                  </w:pPr>
                  <w:r w:rsidRPr="0007185D">
                    <w:rPr>
                      <w:rFonts w:eastAsia="Malgun Gothic"/>
                      <w:i/>
                      <w:sz w:val="20"/>
                      <w:lang w:eastAsia="ko-KR"/>
                    </w:rPr>
                    <w:lastRenderedPageBreak/>
                    <w:t>5</w:t>
                  </w:r>
                  <w:r w:rsidRPr="0007185D">
                    <w:rPr>
                      <w:rFonts w:eastAsia="Times New Roman"/>
                      <w:i/>
                      <w:sz w:val="20"/>
                      <w:lang w:eastAsia="ko-KR"/>
                    </w:rPr>
                    <w:t xml:space="preserve">0% indoor (3km/h), </w:t>
                  </w:r>
                  <w:r w:rsidRPr="0007185D">
                    <w:rPr>
                      <w:rFonts w:eastAsia="Malgun Gothic"/>
                      <w:i/>
                      <w:sz w:val="20"/>
                      <w:lang w:eastAsia="ko-KR"/>
                    </w:rPr>
                    <w:t>5</w:t>
                  </w:r>
                  <w:r w:rsidRPr="0007185D">
                    <w:rPr>
                      <w:rFonts w:eastAsia="Times New Roman"/>
                      <w:i/>
                      <w:sz w:val="20"/>
                      <w:lang w:eastAsia="ko-KR"/>
                    </w:rPr>
                    <w:t>0% outdoor (</w:t>
                  </w:r>
                  <w:r w:rsidRPr="0007185D">
                    <w:rPr>
                      <w:rFonts w:eastAsia="Malgun Gothic" w:hint="eastAsia"/>
                      <w:i/>
                      <w:sz w:val="20"/>
                      <w:lang w:eastAsia="ko-KR"/>
                    </w:rPr>
                    <w:t>12</w:t>
                  </w:r>
                  <w:r w:rsidRPr="0007185D">
                    <w:rPr>
                      <w:rFonts w:eastAsia="Times New Roman"/>
                      <w:i/>
                      <w:sz w:val="20"/>
                      <w:lang w:eastAsia="ko-KR"/>
                    </w:rPr>
                    <w:t>0km/h)</w:t>
                  </w:r>
                  <w:r w:rsidRPr="0007185D">
                    <w:rPr>
                      <w:rFonts w:eastAsia="Times New Roman"/>
                      <w:i/>
                      <w:sz w:val="20"/>
                      <w:lang w:eastAsia="ko-KR"/>
                    </w:rPr>
                    <w:br/>
                  </w:r>
                  <w:r w:rsidRPr="0007185D">
                    <w:rPr>
                      <w:rFonts w:eastAsia="Times New Roman"/>
                      <w:i/>
                      <w:sz w:val="20"/>
                      <w:lang w:eastAsia="ko-KR"/>
                    </w:rPr>
                    <w:br/>
                    <w:t>UE number per TRxP:</w:t>
                  </w:r>
                  <w:r w:rsidRPr="0007185D">
                    <w:rPr>
                      <w:rFonts w:eastAsia="Times New Roman"/>
                      <w:i/>
                      <w:sz w:val="20"/>
                      <w:lang w:eastAsia="ko-KR"/>
                    </w:rPr>
                    <w:br/>
                  </w:r>
                  <w:r w:rsidRPr="0007185D">
                    <w:rPr>
                      <w:rFonts w:eastAsia="Malgun Gothic"/>
                      <w:i/>
                      <w:sz w:val="20"/>
                      <w:lang w:eastAsia="ko-KR"/>
                    </w:rPr>
                    <w:t xml:space="preserve">avg. </w:t>
                  </w:r>
                  <w:r w:rsidRPr="0007185D">
                    <w:rPr>
                      <w:rFonts w:eastAsia="Times New Roman"/>
                      <w:i/>
                      <w:sz w:val="20"/>
                      <w:lang w:eastAsia="ko-KR"/>
                    </w:rPr>
                    <w:t>10 users</w:t>
                  </w:r>
                </w:p>
              </w:tc>
              <w:tc>
                <w:tcPr>
                  <w:tcW w:w="1617" w:type="dxa"/>
                  <w:vAlign w:val="center"/>
                </w:tcPr>
                <w:p w14:paraId="0564DE8B" w14:textId="77777777" w:rsidR="0007185D" w:rsidRPr="0007185D" w:rsidRDefault="0007185D" w:rsidP="0007185D">
                  <w:pPr>
                    <w:spacing w:after="0"/>
                    <w:jc w:val="center"/>
                    <w:rPr>
                      <w:rFonts w:eastAsia="Malgun Gothic"/>
                      <w:i/>
                      <w:color w:val="000000"/>
                      <w:sz w:val="20"/>
                      <w:lang w:eastAsia="ko-KR"/>
                    </w:rPr>
                  </w:pPr>
                  <w:r w:rsidRPr="0007185D">
                    <w:rPr>
                      <w:rFonts w:eastAsia="Malgun Gothic"/>
                      <w:i/>
                      <w:color w:val="000000"/>
                      <w:sz w:val="20"/>
                      <w:lang w:eastAsia="ko-KR"/>
                    </w:rPr>
                    <w:lastRenderedPageBreak/>
                    <w:t>TR38.901 SMa</w:t>
                  </w:r>
                </w:p>
                <w:p w14:paraId="09BA3DB6" w14:textId="77777777" w:rsidR="0007185D" w:rsidRPr="0007185D" w:rsidRDefault="0007185D" w:rsidP="0007185D">
                  <w:pPr>
                    <w:spacing w:after="0"/>
                    <w:jc w:val="center"/>
                    <w:rPr>
                      <w:rFonts w:eastAsia="Malgun Gothic"/>
                      <w:i/>
                      <w:sz w:val="20"/>
                      <w:lang w:eastAsia="ko-KR"/>
                    </w:rPr>
                  </w:pPr>
                  <w:r w:rsidRPr="0007185D">
                    <w:rPr>
                      <w:rFonts w:eastAsia="Times New Roman"/>
                      <w:i/>
                      <w:sz w:val="20"/>
                      <w:lang w:eastAsia="ko-KR"/>
                    </w:rPr>
                    <w:lastRenderedPageBreak/>
                    <w:t>80% indoor (3km/h), 20% outdoor (</w:t>
                  </w:r>
                  <w:r w:rsidRPr="0007185D">
                    <w:rPr>
                      <w:rFonts w:eastAsia="Malgun Gothic"/>
                      <w:i/>
                      <w:sz w:val="20"/>
                      <w:lang w:eastAsia="ko-KR"/>
                    </w:rPr>
                    <w:t>4</w:t>
                  </w:r>
                  <w:r w:rsidRPr="0007185D">
                    <w:rPr>
                      <w:rFonts w:eastAsia="Times New Roman"/>
                      <w:i/>
                      <w:sz w:val="20"/>
                      <w:lang w:eastAsia="ko-KR"/>
                    </w:rPr>
                    <w:t>0km/h)</w:t>
                  </w:r>
                  <w:r w:rsidRPr="0007185D">
                    <w:rPr>
                      <w:rFonts w:eastAsia="Times New Roman"/>
                      <w:i/>
                      <w:sz w:val="20"/>
                      <w:lang w:eastAsia="ko-KR"/>
                    </w:rPr>
                    <w:br/>
                  </w:r>
                  <w:r w:rsidRPr="0007185D">
                    <w:rPr>
                      <w:rFonts w:eastAsia="Times New Roman"/>
                      <w:i/>
                      <w:sz w:val="20"/>
                      <w:lang w:eastAsia="ko-KR"/>
                    </w:rPr>
                    <w:br/>
                    <w:t>UE number per TRxP:</w:t>
                  </w:r>
                  <w:r w:rsidRPr="0007185D">
                    <w:rPr>
                      <w:rFonts w:eastAsia="Times New Roman"/>
                      <w:i/>
                      <w:sz w:val="20"/>
                      <w:lang w:eastAsia="ko-KR"/>
                    </w:rPr>
                    <w:br/>
                  </w:r>
                  <w:r w:rsidRPr="0007185D">
                    <w:rPr>
                      <w:rFonts w:eastAsia="Malgun Gothic"/>
                      <w:i/>
                      <w:sz w:val="20"/>
                      <w:lang w:eastAsia="ko-KR"/>
                    </w:rPr>
                    <w:t xml:space="preserve">avg. </w:t>
                  </w:r>
                  <w:r w:rsidRPr="0007185D">
                    <w:rPr>
                      <w:rFonts w:eastAsia="Times New Roman"/>
                      <w:i/>
                      <w:sz w:val="20"/>
                      <w:lang w:eastAsia="ko-KR"/>
                    </w:rPr>
                    <w:t>10 users</w:t>
                  </w:r>
                </w:p>
              </w:tc>
            </w:tr>
          </w:tbl>
          <w:p w14:paraId="5F071F7A" w14:textId="77777777" w:rsidR="005E32C1" w:rsidRPr="000448D6" w:rsidRDefault="005E32C1" w:rsidP="00FD6AC3">
            <w:pPr>
              <w:rPr>
                <w:i/>
                <w:lang w:eastAsia="zh-CN"/>
              </w:rPr>
            </w:pPr>
          </w:p>
        </w:tc>
      </w:tr>
      <w:tr w:rsidR="00381B06" w:rsidRPr="00CB652E" w14:paraId="3167A1D2" w14:textId="77777777" w:rsidTr="00FD6AC3">
        <w:tc>
          <w:tcPr>
            <w:tcW w:w="1417" w:type="dxa"/>
          </w:tcPr>
          <w:p w14:paraId="0DE7534E" w14:textId="41B5ADFC" w:rsidR="00381B06" w:rsidRPr="00381B06" w:rsidRDefault="00381B06" w:rsidP="00381B06">
            <w:pPr>
              <w:spacing w:line="240" w:lineRule="auto"/>
              <w:rPr>
                <w:i/>
                <w:lang w:eastAsia="zh-CN"/>
              </w:rPr>
            </w:pPr>
            <w:r w:rsidRPr="00381B06">
              <w:rPr>
                <w:rFonts w:hint="eastAsia"/>
                <w:i/>
                <w:lang w:eastAsia="zh-CN"/>
              </w:rPr>
              <w:lastRenderedPageBreak/>
              <w:t>H</w:t>
            </w:r>
            <w:r w:rsidRPr="00381B06">
              <w:rPr>
                <w:i/>
                <w:lang w:eastAsia="zh-CN"/>
              </w:rPr>
              <w:t>uawei</w:t>
            </w:r>
          </w:p>
        </w:tc>
        <w:tc>
          <w:tcPr>
            <w:tcW w:w="10443" w:type="dxa"/>
          </w:tcPr>
          <w:p w14:paraId="7E73894F" w14:textId="57955CB4" w:rsidR="00381B06" w:rsidRPr="00381B06" w:rsidRDefault="00381B06" w:rsidP="00381B06">
            <w:pPr>
              <w:spacing w:line="240" w:lineRule="auto"/>
              <w:rPr>
                <w:rFonts w:eastAsia="Times New Roman"/>
                <w:bCs/>
                <w:i/>
                <w:lang w:eastAsia="ko-KR"/>
              </w:rPr>
            </w:pPr>
            <w:r w:rsidRPr="00381B06">
              <w:rPr>
                <w:rFonts w:eastAsia="Times New Roman"/>
                <w:bCs/>
                <w:i/>
                <w:lang w:eastAsia="ko-KR"/>
              </w:rPr>
              <w:t>Proposal 6: Multiple user densities per TRxP shall be considered for 6GR evaluation, e.g., chosen from [10, 20, 30, 50] for each of the deployment scenarios.</w:t>
            </w:r>
          </w:p>
        </w:tc>
      </w:tr>
      <w:tr w:rsidR="008B3301" w:rsidRPr="00CB652E" w14:paraId="12FDA39C" w14:textId="77777777" w:rsidTr="00FD6AC3">
        <w:tc>
          <w:tcPr>
            <w:tcW w:w="1417" w:type="dxa"/>
          </w:tcPr>
          <w:p w14:paraId="64B2DC9B" w14:textId="458A14E9" w:rsidR="008B3301" w:rsidRPr="00381B06" w:rsidRDefault="008B3301" w:rsidP="00381B06">
            <w:pPr>
              <w:spacing w:line="240" w:lineRule="auto"/>
              <w:rPr>
                <w:i/>
                <w:lang w:eastAsia="zh-CN"/>
              </w:rPr>
            </w:pPr>
            <w:r>
              <w:rPr>
                <w:rFonts w:hint="eastAsia"/>
                <w:i/>
                <w:lang w:eastAsia="zh-CN"/>
              </w:rPr>
              <w:t>S</w:t>
            </w:r>
            <w:r>
              <w:rPr>
                <w:i/>
                <w:lang w:eastAsia="zh-CN"/>
              </w:rPr>
              <w:t>amsung</w:t>
            </w:r>
          </w:p>
        </w:tc>
        <w:tc>
          <w:tcPr>
            <w:tcW w:w="10443" w:type="dxa"/>
          </w:tcPr>
          <w:p w14:paraId="0BDA92F7" w14:textId="77777777" w:rsidR="008B3301" w:rsidRDefault="008B3301" w:rsidP="00381B06">
            <w:pPr>
              <w:spacing w:line="240" w:lineRule="auto"/>
              <w:rPr>
                <w:rFonts w:eastAsia="Times New Roman"/>
                <w:bCs/>
                <w:i/>
                <w:lang w:eastAsia="ko-KR"/>
              </w:rPr>
            </w:pPr>
            <w:r w:rsidRPr="008B3301">
              <w:rPr>
                <w:rFonts w:eastAsia="Times New Roman"/>
                <w:bCs/>
                <w:i/>
                <w:lang w:eastAsia="ko-KR"/>
              </w:rPr>
              <w:t>Support Indoor/Outdoor ratio and UE speed according to deployment scenarios as in Table 2.3-2</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7"/>
              <w:gridCol w:w="1131"/>
              <w:gridCol w:w="1425"/>
              <w:gridCol w:w="1218"/>
              <w:gridCol w:w="1540"/>
              <w:gridCol w:w="1218"/>
              <w:gridCol w:w="1540"/>
            </w:tblGrid>
            <w:tr w:rsidR="008B3301" w:rsidRPr="00E72ACB" w14:paraId="593EDC97" w14:textId="77777777" w:rsidTr="00A4439C">
              <w:trPr>
                <w:trHeight w:val="330"/>
                <w:jc w:val="center"/>
              </w:trPr>
              <w:tc>
                <w:tcPr>
                  <w:tcW w:w="1277" w:type="dxa"/>
                  <w:shd w:val="clear" w:color="auto" w:fill="auto"/>
                  <w:noWrap/>
                  <w:vAlign w:val="center"/>
                  <w:hideMark/>
                </w:tcPr>
                <w:p w14:paraId="5B44CDB8" w14:textId="77777777" w:rsidR="008B3301" w:rsidRPr="008B3301" w:rsidRDefault="008B3301" w:rsidP="008B3301">
                  <w:pPr>
                    <w:autoSpaceDE/>
                    <w:autoSpaceDN/>
                    <w:spacing w:after="0" w:line="240" w:lineRule="auto"/>
                    <w:jc w:val="left"/>
                    <w:rPr>
                      <w:rFonts w:cs="Batang"/>
                      <w:i/>
                      <w:sz w:val="20"/>
                    </w:rPr>
                  </w:pPr>
                </w:p>
              </w:tc>
              <w:tc>
                <w:tcPr>
                  <w:tcW w:w="2556" w:type="dxa"/>
                  <w:gridSpan w:val="2"/>
                </w:tcPr>
                <w:p w14:paraId="7994EA53"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Rural</w:t>
                  </w:r>
                </w:p>
              </w:tc>
              <w:tc>
                <w:tcPr>
                  <w:tcW w:w="2758" w:type="dxa"/>
                  <w:gridSpan w:val="2"/>
                </w:tcPr>
                <w:p w14:paraId="60EE743A"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 xml:space="preserve">rban </w:t>
                  </w:r>
                  <w:r w:rsidRPr="008B3301">
                    <w:rPr>
                      <w:rFonts w:cs="Batang" w:hint="eastAsia"/>
                      <w:i/>
                      <w:sz w:val="20"/>
                    </w:rPr>
                    <w:t>Ma</w:t>
                  </w:r>
                  <w:r w:rsidRPr="008B3301">
                    <w:rPr>
                      <w:rFonts w:cs="Batang"/>
                      <w:i/>
                      <w:sz w:val="20"/>
                    </w:rPr>
                    <w:t>cro, Dense Urban</w:t>
                  </w:r>
                </w:p>
              </w:tc>
              <w:tc>
                <w:tcPr>
                  <w:tcW w:w="2758" w:type="dxa"/>
                  <w:gridSpan w:val="2"/>
                </w:tcPr>
                <w:p w14:paraId="36EDBB80"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In</w:t>
                  </w:r>
                  <w:r w:rsidRPr="008B3301">
                    <w:rPr>
                      <w:rFonts w:cs="Batang"/>
                      <w:i/>
                      <w:sz w:val="20"/>
                    </w:rPr>
                    <w:t xml:space="preserve">door </w:t>
                  </w:r>
                  <w:r w:rsidRPr="008B3301">
                    <w:rPr>
                      <w:rFonts w:cs="Batang" w:hint="eastAsia"/>
                      <w:i/>
                      <w:sz w:val="20"/>
                    </w:rPr>
                    <w:t>H</w:t>
                  </w:r>
                  <w:r w:rsidRPr="008B3301">
                    <w:rPr>
                      <w:rFonts w:cs="Batang"/>
                      <w:i/>
                      <w:sz w:val="20"/>
                    </w:rPr>
                    <w:t>otspot</w:t>
                  </w:r>
                </w:p>
              </w:tc>
            </w:tr>
            <w:tr w:rsidR="008B3301" w:rsidRPr="00E72ACB" w14:paraId="3C084451" w14:textId="77777777" w:rsidTr="00A4439C">
              <w:trPr>
                <w:trHeight w:val="330"/>
                <w:jc w:val="center"/>
              </w:trPr>
              <w:tc>
                <w:tcPr>
                  <w:tcW w:w="1277" w:type="dxa"/>
                  <w:vMerge w:val="restart"/>
                  <w:shd w:val="clear" w:color="auto" w:fill="auto"/>
                  <w:noWrap/>
                  <w:vAlign w:val="center"/>
                  <w:hideMark/>
                </w:tcPr>
                <w:p w14:paraId="5BA16472"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I</w:t>
                  </w:r>
                  <w:r w:rsidRPr="008B3301">
                    <w:rPr>
                      <w:rFonts w:cs="Batang" w:hint="eastAsia"/>
                      <w:i/>
                      <w:sz w:val="20"/>
                    </w:rPr>
                    <w:t>ndoor</w:t>
                  </w:r>
                </w:p>
              </w:tc>
              <w:tc>
                <w:tcPr>
                  <w:tcW w:w="1131" w:type="dxa"/>
                </w:tcPr>
                <w:p w14:paraId="59975037"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425" w:type="dxa"/>
                  <w:shd w:val="clear" w:color="auto" w:fill="auto"/>
                  <w:noWrap/>
                  <w:vAlign w:val="center"/>
                  <w:hideMark/>
                </w:tcPr>
                <w:p w14:paraId="1CED2FEA"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50</w:t>
                  </w:r>
                  <w:r w:rsidRPr="008B3301">
                    <w:rPr>
                      <w:rFonts w:cs="Batang"/>
                      <w:i/>
                      <w:sz w:val="20"/>
                    </w:rPr>
                    <w:t>%</w:t>
                  </w:r>
                </w:p>
              </w:tc>
              <w:tc>
                <w:tcPr>
                  <w:tcW w:w="1218" w:type="dxa"/>
                </w:tcPr>
                <w:p w14:paraId="5253E6FE"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540" w:type="dxa"/>
                  <w:shd w:val="clear" w:color="auto" w:fill="auto"/>
                  <w:noWrap/>
                  <w:vAlign w:val="center"/>
                  <w:hideMark/>
                </w:tcPr>
                <w:p w14:paraId="77D186F2"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80</w:t>
                  </w:r>
                  <w:r w:rsidRPr="008B3301">
                    <w:rPr>
                      <w:rFonts w:cs="Batang"/>
                      <w:i/>
                      <w:sz w:val="20"/>
                    </w:rPr>
                    <w:t>%</w:t>
                  </w:r>
                </w:p>
              </w:tc>
              <w:tc>
                <w:tcPr>
                  <w:tcW w:w="1218" w:type="dxa"/>
                </w:tcPr>
                <w:p w14:paraId="3C32E89A"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540" w:type="dxa"/>
                  <w:shd w:val="clear" w:color="auto" w:fill="auto"/>
                  <w:noWrap/>
                  <w:vAlign w:val="center"/>
                  <w:hideMark/>
                </w:tcPr>
                <w:p w14:paraId="08122B00"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100</w:t>
                  </w:r>
                  <w:r w:rsidRPr="008B3301">
                    <w:rPr>
                      <w:rFonts w:cs="Batang"/>
                      <w:i/>
                      <w:sz w:val="20"/>
                    </w:rPr>
                    <w:t>%</w:t>
                  </w:r>
                  <w:r w:rsidRPr="008B3301">
                    <w:rPr>
                      <w:rFonts w:cs="Batang" w:hint="eastAsia"/>
                      <w:i/>
                      <w:sz w:val="20"/>
                    </w:rPr>
                    <w:t xml:space="preserve"> </w:t>
                  </w:r>
                </w:p>
              </w:tc>
            </w:tr>
            <w:tr w:rsidR="008B3301" w:rsidRPr="00E72ACB" w14:paraId="2AB1EB70" w14:textId="77777777" w:rsidTr="00A4439C">
              <w:trPr>
                <w:trHeight w:val="330"/>
                <w:jc w:val="center"/>
              </w:trPr>
              <w:tc>
                <w:tcPr>
                  <w:tcW w:w="1277" w:type="dxa"/>
                  <w:vMerge/>
                  <w:shd w:val="clear" w:color="auto" w:fill="auto"/>
                  <w:noWrap/>
                  <w:vAlign w:val="center"/>
                </w:tcPr>
                <w:p w14:paraId="24319C70" w14:textId="77777777" w:rsidR="008B3301" w:rsidRPr="008B3301" w:rsidRDefault="008B3301" w:rsidP="008B3301">
                  <w:pPr>
                    <w:autoSpaceDE/>
                    <w:autoSpaceDN/>
                    <w:spacing w:after="0" w:line="240" w:lineRule="auto"/>
                    <w:jc w:val="left"/>
                    <w:rPr>
                      <w:rFonts w:cs="Batang"/>
                      <w:i/>
                      <w:sz w:val="20"/>
                    </w:rPr>
                  </w:pPr>
                </w:p>
              </w:tc>
              <w:tc>
                <w:tcPr>
                  <w:tcW w:w="1131" w:type="dxa"/>
                </w:tcPr>
                <w:p w14:paraId="1E4B3354"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425" w:type="dxa"/>
                  <w:shd w:val="clear" w:color="auto" w:fill="auto"/>
                  <w:noWrap/>
                  <w:vAlign w:val="center"/>
                </w:tcPr>
                <w:p w14:paraId="45FCF1A9"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3 km/h</w:t>
                  </w:r>
                </w:p>
              </w:tc>
              <w:tc>
                <w:tcPr>
                  <w:tcW w:w="1218" w:type="dxa"/>
                </w:tcPr>
                <w:p w14:paraId="13CFB990"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540" w:type="dxa"/>
                  <w:shd w:val="clear" w:color="auto" w:fill="auto"/>
                  <w:noWrap/>
                  <w:vAlign w:val="center"/>
                </w:tcPr>
                <w:p w14:paraId="230E82A2"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3 km/h</w:t>
                  </w:r>
                </w:p>
              </w:tc>
              <w:tc>
                <w:tcPr>
                  <w:tcW w:w="1218" w:type="dxa"/>
                </w:tcPr>
                <w:p w14:paraId="7EB658F7"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540" w:type="dxa"/>
                  <w:shd w:val="clear" w:color="auto" w:fill="auto"/>
                  <w:noWrap/>
                  <w:vAlign w:val="center"/>
                </w:tcPr>
                <w:p w14:paraId="347FECF3"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3 km/h</w:t>
                  </w:r>
                </w:p>
              </w:tc>
            </w:tr>
            <w:tr w:rsidR="008B3301" w:rsidRPr="00E72ACB" w14:paraId="605C6717" w14:textId="77777777" w:rsidTr="00A4439C">
              <w:trPr>
                <w:trHeight w:val="330"/>
                <w:jc w:val="center"/>
              </w:trPr>
              <w:tc>
                <w:tcPr>
                  <w:tcW w:w="1277" w:type="dxa"/>
                  <w:vMerge w:val="restart"/>
                  <w:shd w:val="clear" w:color="auto" w:fill="auto"/>
                  <w:vAlign w:val="center"/>
                  <w:hideMark/>
                </w:tcPr>
                <w:p w14:paraId="06A1F445"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O</w:t>
                  </w:r>
                  <w:r w:rsidRPr="008B3301">
                    <w:rPr>
                      <w:rFonts w:cs="Batang" w:hint="eastAsia"/>
                      <w:i/>
                      <w:sz w:val="20"/>
                    </w:rPr>
                    <w:t>u</w:t>
                  </w:r>
                  <w:r w:rsidRPr="008B3301">
                    <w:rPr>
                      <w:rFonts w:cs="Batang"/>
                      <w:i/>
                      <w:sz w:val="20"/>
                    </w:rPr>
                    <w:t>t</w:t>
                  </w:r>
                  <w:r w:rsidRPr="008B3301">
                    <w:rPr>
                      <w:rFonts w:cs="Batang" w:hint="eastAsia"/>
                      <w:i/>
                      <w:sz w:val="20"/>
                    </w:rPr>
                    <w:t>door</w:t>
                  </w:r>
                </w:p>
              </w:tc>
              <w:tc>
                <w:tcPr>
                  <w:tcW w:w="1131" w:type="dxa"/>
                </w:tcPr>
                <w:p w14:paraId="0E24A09C"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425" w:type="dxa"/>
                  <w:shd w:val="clear" w:color="auto" w:fill="auto"/>
                  <w:noWrap/>
                  <w:vAlign w:val="center"/>
                  <w:hideMark/>
                </w:tcPr>
                <w:p w14:paraId="2E323439"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50</w:t>
                  </w:r>
                  <w:r w:rsidRPr="008B3301">
                    <w:rPr>
                      <w:rFonts w:cs="Batang"/>
                      <w:i/>
                      <w:sz w:val="20"/>
                    </w:rPr>
                    <w:t>%</w:t>
                  </w:r>
                </w:p>
              </w:tc>
              <w:tc>
                <w:tcPr>
                  <w:tcW w:w="1218" w:type="dxa"/>
                </w:tcPr>
                <w:p w14:paraId="570A4759"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540" w:type="dxa"/>
                  <w:shd w:val="clear" w:color="auto" w:fill="auto"/>
                  <w:noWrap/>
                  <w:vAlign w:val="center"/>
                  <w:hideMark/>
                </w:tcPr>
                <w:p w14:paraId="405FF69A"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20</w:t>
                  </w:r>
                  <w:r w:rsidRPr="008B3301">
                    <w:rPr>
                      <w:rFonts w:cs="Batang"/>
                      <w:i/>
                      <w:sz w:val="20"/>
                    </w:rPr>
                    <w:t>%</w:t>
                  </w:r>
                  <w:r w:rsidRPr="008B3301">
                    <w:rPr>
                      <w:rFonts w:cs="Batang" w:hint="eastAsia"/>
                      <w:i/>
                      <w:sz w:val="20"/>
                    </w:rPr>
                    <w:t xml:space="preserve"> </w:t>
                  </w:r>
                </w:p>
              </w:tc>
              <w:tc>
                <w:tcPr>
                  <w:tcW w:w="1218" w:type="dxa"/>
                </w:tcPr>
                <w:p w14:paraId="3C84408C" w14:textId="77777777" w:rsidR="008B3301" w:rsidRPr="008B3301" w:rsidRDefault="008B3301" w:rsidP="008B3301">
                  <w:pPr>
                    <w:autoSpaceDE/>
                    <w:autoSpaceDN/>
                    <w:spacing w:after="0" w:line="240" w:lineRule="auto"/>
                    <w:jc w:val="left"/>
                    <w:rPr>
                      <w:rFonts w:cs="Batang"/>
                      <w:i/>
                      <w:sz w:val="20"/>
                    </w:rPr>
                  </w:pPr>
                  <w:r w:rsidRPr="008B3301">
                    <w:rPr>
                      <w:rFonts w:cs="Batang"/>
                      <w:i/>
                      <w:sz w:val="20"/>
                    </w:rPr>
                    <w:t>Ratio</w:t>
                  </w:r>
                </w:p>
              </w:tc>
              <w:tc>
                <w:tcPr>
                  <w:tcW w:w="1540" w:type="dxa"/>
                  <w:shd w:val="clear" w:color="auto" w:fill="auto"/>
                  <w:noWrap/>
                  <w:vAlign w:val="center"/>
                  <w:hideMark/>
                </w:tcPr>
                <w:p w14:paraId="38AD0317"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0</w:t>
                  </w:r>
                  <w:r w:rsidRPr="008B3301">
                    <w:rPr>
                      <w:rFonts w:cs="Batang"/>
                      <w:i/>
                      <w:sz w:val="20"/>
                    </w:rPr>
                    <w:t>%</w:t>
                  </w:r>
                </w:p>
              </w:tc>
            </w:tr>
            <w:tr w:rsidR="008B3301" w:rsidRPr="00E72ACB" w14:paraId="55A4D823" w14:textId="77777777" w:rsidTr="00A4439C">
              <w:trPr>
                <w:trHeight w:val="330"/>
                <w:jc w:val="center"/>
              </w:trPr>
              <w:tc>
                <w:tcPr>
                  <w:tcW w:w="1277" w:type="dxa"/>
                  <w:vMerge/>
                  <w:shd w:val="clear" w:color="auto" w:fill="auto"/>
                  <w:vAlign w:val="center"/>
                </w:tcPr>
                <w:p w14:paraId="53EBC01C" w14:textId="77777777" w:rsidR="008B3301" w:rsidRPr="008B3301" w:rsidRDefault="008B3301" w:rsidP="008B3301">
                  <w:pPr>
                    <w:autoSpaceDE/>
                    <w:autoSpaceDN/>
                    <w:spacing w:after="0" w:line="240" w:lineRule="auto"/>
                    <w:jc w:val="left"/>
                    <w:rPr>
                      <w:rFonts w:cs="Batang"/>
                      <w:i/>
                      <w:sz w:val="20"/>
                    </w:rPr>
                  </w:pPr>
                </w:p>
              </w:tc>
              <w:tc>
                <w:tcPr>
                  <w:tcW w:w="1131" w:type="dxa"/>
                </w:tcPr>
                <w:p w14:paraId="1635DB73"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425" w:type="dxa"/>
                  <w:shd w:val="clear" w:color="auto" w:fill="auto"/>
                  <w:noWrap/>
                  <w:vAlign w:val="center"/>
                </w:tcPr>
                <w:p w14:paraId="2B30861F"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120 km/h</w:t>
                  </w:r>
                </w:p>
              </w:tc>
              <w:tc>
                <w:tcPr>
                  <w:tcW w:w="1218" w:type="dxa"/>
                </w:tcPr>
                <w:p w14:paraId="7F9627B4"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540" w:type="dxa"/>
                  <w:shd w:val="clear" w:color="auto" w:fill="auto"/>
                  <w:noWrap/>
                  <w:vAlign w:val="center"/>
                </w:tcPr>
                <w:p w14:paraId="3E7E196E"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30 km/h</w:t>
                  </w:r>
                </w:p>
              </w:tc>
              <w:tc>
                <w:tcPr>
                  <w:tcW w:w="1218" w:type="dxa"/>
                </w:tcPr>
                <w:p w14:paraId="06A26050"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U</w:t>
                  </w:r>
                  <w:r w:rsidRPr="008B3301">
                    <w:rPr>
                      <w:rFonts w:cs="Batang"/>
                      <w:i/>
                      <w:sz w:val="20"/>
                    </w:rPr>
                    <w:t>E speed</w:t>
                  </w:r>
                </w:p>
              </w:tc>
              <w:tc>
                <w:tcPr>
                  <w:tcW w:w="1540" w:type="dxa"/>
                  <w:shd w:val="clear" w:color="auto" w:fill="auto"/>
                  <w:noWrap/>
                  <w:vAlign w:val="center"/>
                </w:tcPr>
                <w:p w14:paraId="1E559E41" w14:textId="77777777" w:rsidR="008B3301" w:rsidRPr="008B3301" w:rsidRDefault="008B3301" w:rsidP="008B3301">
                  <w:pPr>
                    <w:autoSpaceDE/>
                    <w:autoSpaceDN/>
                    <w:spacing w:after="0" w:line="240" w:lineRule="auto"/>
                    <w:jc w:val="left"/>
                    <w:rPr>
                      <w:rFonts w:cs="Batang"/>
                      <w:i/>
                      <w:sz w:val="20"/>
                    </w:rPr>
                  </w:pPr>
                  <w:r w:rsidRPr="008B3301">
                    <w:rPr>
                      <w:rFonts w:cs="Batang" w:hint="eastAsia"/>
                      <w:i/>
                      <w:sz w:val="20"/>
                    </w:rPr>
                    <w:t>-</w:t>
                  </w:r>
                </w:p>
              </w:tc>
            </w:tr>
          </w:tbl>
          <w:p w14:paraId="3CC60013" w14:textId="3828AF51" w:rsidR="008B3301" w:rsidRPr="008B3301" w:rsidRDefault="008B3301" w:rsidP="00381B06">
            <w:pPr>
              <w:spacing w:line="240" w:lineRule="auto"/>
              <w:rPr>
                <w:rFonts w:eastAsia="Malgun Gothic"/>
                <w:bCs/>
                <w:i/>
                <w:lang w:eastAsia="ko-KR"/>
              </w:rPr>
            </w:pPr>
          </w:p>
        </w:tc>
      </w:tr>
      <w:tr w:rsidR="00004D86" w:rsidRPr="00CB652E" w14:paraId="0FE34431" w14:textId="77777777" w:rsidTr="00FD6AC3">
        <w:tc>
          <w:tcPr>
            <w:tcW w:w="1417" w:type="dxa"/>
          </w:tcPr>
          <w:p w14:paraId="6566962A" w14:textId="0C91381B" w:rsidR="00004D86" w:rsidRDefault="00004D86" w:rsidP="00381B06">
            <w:pPr>
              <w:spacing w:line="240" w:lineRule="auto"/>
              <w:rPr>
                <w:i/>
                <w:lang w:eastAsia="zh-CN"/>
              </w:rPr>
            </w:pPr>
            <w:r>
              <w:rPr>
                <w:rFonts w:hint="eastAsia"/>
                <w:i/>
                <w:lang w:eastAsia="zh-CN"/>
              </w:rPr>
              <w:t>D</w:t>
            </w:r>
            <w:r>
              <w:rPr>
                <w:i/>
                <w:lang w:eastAsia="zh-CN"/>
              </w:rPr>
              <w:t>OCOMO</w:t>
            </w:r>
          </w:p>
        </w:tc>
        <w:tc>
          <w:tcPr>
            <w:tcW w:w="10443" w:type="dxa"/>
          </w:tcPr>
          <w:p w14:paraId="6C381AD9" w14:textId="77777777" w:rsidR="00004D86" w:rsidRDefault="00004D86" w:rsidP="00381B06">
            <w:pPr>
              <w:spacing w:line="240" w:lineRule="auto"/>
              <w:rPr>
                <w:rFonts w:eastAsia="Malgun Gothic"/>
                <w:bCs/>
                <w:i/>
                <w:lang w:eastAsia="ko-KR"/>
              </w:rPr>
            </w:pPr>
          </w:p>
          <w:tbl>
            <w:tblPr>
              <w:tblStyle w:val="afa"/>
              <w:tblW w:w="0" w:type="auto"/>
              <w:tblLook w:val="04A0" w:firstRow="1" w:lastRow="0" w:firstColumn="1" w:lastColumn="0" w:noHBand="0" w:noVBand="1"/>
            </w:tblPr>
            <w:tblGrid>
              <w:gridCol w:w="1660"/>
              <w:gridCol w:w="1660"/>
              <w:gridCol w:w="1661"/>
              <w:gridCol w:w="1660"/>
              <w:gridCol w:w="1660"/>
              <w:gridCol w:w="1661"/>
            </w:tblGrid>
            <w:tr w:rsidR="00004D86" w:rsidRPr="00DE6B56" w14:paraId="1C881588" w14:textId="77777777" w:rsidTr="00687E2E">
              <w:trPr>
                <w:trHeight w:val="360"/>
              </w:trPr>
              <w:tc>
                <w:tcPr>
                  <w:tcW w:w="1660" w:type="dxa"/>
                  <w:shd w:val="clear" w:color="auto" w:fill="EEECE1" w:themeFill="background2"/>
                  <w:hideMark/>
                </w:tcPr>
                <w:p w14:paraId="3F6ADF95" w14:textId="77777777" w:rsidR="00004D86" w:rsidRPr="00DE6B56" w:rsidRDefault="00004D86" w:rsidP="00004D86">
                  <w:pPr>
                    <w:spacing w:after="0"/>
                    <w:jc w:val="left"/>
                    <w:rPr>
                      <w:b/>
                      <w:bCs/>
                      <w:i/>
                      <w:sz w:val="20"/>
                      <w:szCs w:val="20"/>
                    </w:rPr>
                  </w:pPr>
                  <w:r w:rsidRPr="00DE6B56">
                    <w:rPr>
                      <w:b/>
                      <w:bCs/>
                      <w:i/>
                      <w:sz w:val="20"/>
                      <w:szCs w:val="20"/>
                    </w:rPr>
                    <w:t>Parameters</w:t>
                  </w:r>
                </w:p>
              </w:tc>
              <w:tc>
                <w:tcPr>
                  <w:tcW w:w="1660" w:type="dxa"/>
                  <w:shd w:val="clear" w:color="auto" w:fill="EEECE1" w:themeFill="background2"/>
                  <w:noWrap/>
                  <w:hideMark/>
                </w:tcPr>
                <w:p w14:paraId="02102E93" w14:textId="77777777" w:rsidR="00004D86" w:rsidRPr="00DE6B56" w:rsidRDefault="00004D86" w:rsidP="00004D86">
                  <w:pPr>
                    <w:spacing w:after="0"/>
                    <w:jc w:val="left"/>
                    <w:rPr>
                      <w:b/>
                      <w:bCs/>
                      <w:i/>
                      <w:sz w:val="20"/>
                      <w:szCs w:val="20"/>
                    </w:rPr>
                  </w:pPr>
                  <w:r w:rsidRPr="00DE6B56">
                    <w:rPr>
                      <w:b/>
                      <w:bCs/>
                      <w:i/>
                      <w:sz w:val="20"/>
                      <w:szCs w:val="20"/>
                    </w:rPr>
                    <w:t>Indoor hotspot</w:t>
                  </w:r>
                </w:p>
              </w:tc>
              <w:tc>
                <w:tcPr>
                  <w:tcW w:w="1661" w:type="dxa"/>
                  <w:shd w:val="clear" w:color="auto" w:fill="EEECE1" w:themeFill="background2"/>
                  <w:noWrap/>
                  <w:hideMark/>
                </w:tcPr>
                <w:p w14:paraId="41D76FE7" w14:textId="77777777" w:rsidR="00004D86" w:rsidRPr="00DE6B56" w:rsidRDefault="00004D86" w:rsidP="00004D86">
                  <w:pPr>
                    <w:spacing w:after="0"/>
                    <w:jc w:val="left"/>
                    <w:rPr>
                      <w:b/>
                      <w:bCs/>
                      <w:i/>
                      <w:sz w:val="20"/>
                      <w:szCs w:val="20"/>
                    </w:rPr>
                  </w:pPr>
                  <w:r w:rsidRPr="00DE6B56">
                    <w:rPr>
                      <w:b/>
                      <w:bCs/>
                      <w:i/>
                      <w:sz w:val="20"/>
                      <w:szCs w:val="20"/>
                    </w:rPr>
                    <w:t>Dense urban</w:t>
                  </w:r>
                </w:p>
              </w:tc>
              <w:tc>
                <w:tcPr>
                  <w:tcW w:w="1660" w:type="dxa"/>
                  <w:shd w:val="clear" w:color="auto" w:fill="EEECE1" w:themeFill="background2"/>
                  <w:noWrap/>
                  <w:hideMark/>
                </w:tcPr>
                <w:p w14:paraId="00ECDB19" w14:textId="77777777" w:rsidR="00004D86" w:rsidRPr="00DE6B56" w:rsidRDefault="00004D86" w:rsidP="00004D86">
                  <w:pPr>
                    <w:spacing w:after="0"/>
                    <w:jc w:val="left"/>
                    <w:rPr>
                      <w:b/>
                      <w:bCs/>
                      <w:i/>
                      <w:sz w:val="20"/>
                      <w:szCs w:val="20"/>
                    </w:rPr>
                  </w:pPr>
                  <w:r w:rsidRPr="00DE6B56">
                    <w:rPr>
                      <w:b/>
                      <w:bCs/>
                      <w:i/>
                      <w:sz w:val="20"/>
                      <w:szCs w:val="20"/>
                    </w:rPr>
                    <w:t>Rural</w:t>
                  </w:r>
                </w:p>
              </w:tc>
              <w:tc>
                <w:tcPr>
                  <w:tcW w:w="1660" w:type="dxa"/>
                  <w:shd w:val="clear" w:color="auto" w:fill="EEECE1" w:themeFill="background2"/>
                  <w:noWrap/>
                  <w:hideMark/>
                </w:tcPr>
                <w:p w14:paraId="199E00F6" w14:textId="77777777" w:rsidR="00004D86" w:rsidRPr="00DE6B56" w:rsidRDefault="00004D86" w:rsidP="00004D86">
                  <w:pPr>
                    <w:spacing w:after="0"/>
                    <w:jc w:val="left"/>
                    <w:rPr>
                      <w:b/>
                      <w:bCs/>
                      <w:i/>
                      <w:sz w:val="20"/>
                      <w:szCs w:val="20"/>
                    </w:rPr>
                  </w:pPr>
                  <w:r w:rsidRPr="00DE6B56">
                    <w:rPr>
                      <w:b/>
                      <w:bCs/>
                      <w:i/>
                      <w:sz w:val="20"/>
                      <w:szCs w:val="20"/>
                    </w:rPr>
                    <w:t>Urban macro</w:t>
                  </w:r>
                </w:p>
              </w:tc>
              <w:tc>
                <w:tcPr>
                  <w:tcW w:w="1661" w:type="dxa"/>
                  <w:shd w:val="clear" w:color="auto" w:fill="EEECE1" w:themeFill="background2"/>
                  <w:noWrap/>
                  <w:hideMark/>
                </w:tcPr>
                <w:p w14:paraId="5D979DA8" w14:textId="77777777" w:rsidR="00004D86" w:rsidRPr="00DE6B56" w:rsidRDefault="00004D86" w:rsidP="00004D86">
                  <w:pPr>
                    <w:spacing w:after="0"/>
                    <w:jc w:val="left"/>
                    <w:rPr>
                      <w:b/>
                      <w:bCs/>
                      <w:i/>
                      <w:sz w:val="20"/>
                      <w:szCs w:val="20"/>
                    </w:rPr>
                  </w:pPr>
                  <w:r w:rsidRPr="00DE6B56">
                    <w:rPr>
                      <w:b/>
                      <w:bCs/>
                      <w:i/>
                      <w:sz w:val="20"/>
                      <w:szCs w:val="20"/>
                    </w:rPr>
                    <w:t>Sub-urban macro</w:t>
                  </w:r>
                </w:p>
              </w:tc>
            </w:tr>
            <w:tr w:rsidR="00004D86" w:rsidRPr="000E0160" w14:paraId="032A1E48" w14:textId="77777777" w:rsidTr="00687E2E">
              <w:trPr>
                <w:trHeight w:val="1656"/>
              </w:trPr>
              <w:tc>
                <w:tcPr>
                  <w:tcW w:w="1660" w:type="dxa"/>
                  <w:shd w:val="clear" w:color="auto" w:fill="EEECE1" w:themeFill="background2"/>
                  <w:hideMark/>
                </w:tcPr>
                <w:p w14:paraId="314F63A3" w14:textId="77777777" w:rsidR="00004D86" w:rsidRPr="00004D86" w:rsidRDefault="00004D86" w:rsidP="00004D86">
                  <w:pPr>
                    <w:spacing w:after="0"/>
                    <w:jc w:val="left"/>
                    <w:rPr>
                      <w:i/>
                      <w:sz w:val="20"/>
                    </w:rPr>
                  </w:pPr>
                  <w:r w:rsidRPr="00004D86">
                    <w:rPr>
                      <w:i/>
                      <w:sz w:val="20"/>
                    </w:rPr>
                    <w:t>UE distribution and UE speed</w:t>
                  </w:r>
                </w:p>
              </w:tc>
              <w:tc>
                <w:tcPr>
                  <w:tcW w:w="1660" w:type="dxa"/>
                  <w:hideMark/>
                </w:tcPr>
                <w:p w14:paraId="4DAE3D01" w14:textId="77777777" w:rsidR="00004D86" w:rsidRPr="00004D86" w:rsidRDefault="00004D86" w:rsidP="00004D86">
                  <w:pPr>
                    <w:spacing w:after="0"/>
                    <w:jc w:val="left"/>
                    <w:rPr>
                      <w:i/>
                      <w:sz w:val="20"/>
                    </w:rPr>
                  </w:pPr>
                  <w:r w:rsidRPr="00004D86">
                    <w:rPr>
                      <w:i/>
                      <w:sz w:val="20"/>
                    </w:rPr>
                    <w:t>Follow TR 38.914, i.e.,</w:t>
                  </w:r>
                  <w:r w:rsidRPr="00004D86">
                    <w:rPr>
                      <w:i/>
                      <w:sz w:val="20"/>
                    </w:rPr>
                    <w:br/>
                    <w:t>100% Indoor, 3km/h,</w:t>
                  </w:r>
                  <w:r w:rsidRPr="00004D86">
                    <w:rPr>
                      <w:i/>
                      <w:sz w:val="20"/>
                    </w:rPr>
                    <w:br/>
                    <w:t>[10] users per TRxP</w:t>
                  </w:r>
                </w:p>
              </w:tc>
              <w:tc>
                <w:tcPr>
                  <w:tcW w:w="1661" w:type="dxa"/>
                  <w:hideMark/>
                </w:tcPr>
                <w:p w14:paraId="30673292" w14:textId="77777777" w:rsidR="00004D86" w:rsidRPr="00004D86" w:rsidRDefault="00004D86" w:rsidP="00004D86">
                  <w:pPr>
                    <w:spacing w:after="0"/>
                    <w:jc w:val="left"/>
                    <w:rPr>
                      <w:i/>
                      <w:sz w:val="20"/>
                    </w:rPr>
                  </w:pPr>
                  <w:r w:rsidRPr="00004D86">
                    <w:rPr>
                      <w:i/>
                      <w:sz w:val="20"/>
                    </w:rPr>
                    <w:t>Follow TR 38.914, i.e.,</w:t>
                  </w:r>
                  <w:r w:rsidRPr="00004D86">
                    <w:rPr>
                      <w:i/>
                      <w:sz w:val="20"/>
                    </w:rPr>
                    <w:br/>
                    <w:t xml:space="preserve">Step1: Uniform/macro TRxP, 10 users per TRxP </w:t>
                  </w:r>
                  <w:r w:rsidRPr="00004D86">
                    <w:rPr>
                      <w:i/>
                      <w:sz w:val="20"/>
                    </w:rPr>
                    <w:br/>
                    <w:t xml:space="preserve">Step2: Uniform/macro TRxP + Clustered/micro TRxP, 10 users per TRxP </w:t>
                  </w:r>
                  <w:r w:rsidRPr="00004D86">
                    <w:rPr>
                      <w:i/>
                      <w:sz w:val="20"/>
                    </w:rPr>
                    <w:br/>
                    <w:t>[10] users per TRxP with single layer only</w:t>
                  </w:r>
                  <w:r w:rsidRPr="00004D86">
                    <w:rPr>
                      <w:i/>
                      <w:sz w:val="20"/>
                    </w:rPr>
                    <w:br/>
                    <w:t>80% indoor (3km/h), 20% outdoor (30km/h)</w:t>
                  </w:r>
                </w:p>
              </w:tc>
              <w:tc>
                <w:tcPr>
                  <w:tcW w:w="1660" w:type="dxa"/>
                  <w:hideMark/>
                </w:tcPr>
                <w:p w14:paraId="020BD167" w14:textId="77777777" w:rsidR="00004D86" w:rsidRPr="00004D86" w:rsidRDefault="00004D86" w:rsidP="00004D86">
                  <w:pPr>
                    <w:spacing w:after="0"/>
                    <w:jc w:val="left"/>
                    <w:rPr>
                      <w:i/>
                      <w:sz w:val="20"/>
                    </w:rPr>
                  </w:pPr>
                  <w:r w:rsidRPr="00004D86">
                    <w:rPr>
                      <w:i/>
                      <w:sz w:val="20"/>
                    </w:rPr>
                    <w:t>Follow TR 38.914, i.e.,</w:t>
                  </w:r>
                  <w:r w:rsidRPr="00004D86">
                    <w:rPr>
                      <w:i/>
                      <w:sz w:val="20"/>
                    </w:rPr>
                    <w:br/>
                    <w:t xml:space="preserve">[15% outdoor vehicles (120km/h), 20% outdoor (3 km/h) and 70% indoor (3 km/h) </w:t>
                  </w:r>
                  <w:r w:rsidRPr="00004D86">
                    <w:rPr>
                      <w:i/>
                      <w:sz w:val="20"/>
                    </w:rPr>
                    <w:br/>
                    <w:t>50% outdoor vehicles (120km/h), 50% indoor (3 km/h)]</w:t>
                  </w:r>
                  <w:r w:rsidRPr="00004D86">
                    <w:rPr>
                      <w:i/>
                      <w:sz w:val="20"/>
                    </w:rPr>
                    <w:br/>
                    <w:t>[10] users per TRxP</w:t>
                  </w:r>
                </w:p>
              </w:tc>
              <w:tc>
                <w:tcPr>
                  <w:tcW w:w="1660" w:type="dxa"/>
                  <w:hideMark/>
                </w:tcPr>
                <w:p w14:paraId="1A6CFF0A" w14:textId="77777777" w:rsidR="00004D86" w:rsidRPr="00004D86" w:rsidRDefault="00004D86" w:rsidP="00004D86">
                  <w:pPr>
                    <w:spacing w:after="0"/>
                    <w:jc w:val="left"/>
                    <w:rPr>
                      <w:i/>
                      <w:sz w:val="20"/>
                    </w:rPr>
                  </w:pPr>
                  <w:r w:rsidRPr="00004D86">
                    <w:rPr>
                      <w:i/>
                      <w:sz w:val="20"/>
                    </w:rPr>
                    <w:t>Follow TR 38.914, i.e.,</w:t>
                  </w:r>
                  <w:r w:rsidRPr="00004D86">
                    <w:rPr>
                      <w:i/>
                      <w:sz w:val="20"/>
                    </w:rPr>
                    <w:br/>
                    <w:t>TBD</w:t>
                  </w:r>
                  <w:r w:rsidRPr="00004D86">
                    <w:rPr>
                      <w:i/>
                      <w:sz w:val="20"/>
                    </w:rPr>
                    <w:br/>
                    <w:t>[10] users per TRxP</w:t>
                  </w:r>
                </w:p>
              </w:tc>
              <w:tc>
                <w:tcPr>
                  <w:tcW w:w="1661" w:type="dxa"/>
                  <w:hideMark/>
                </w:tcPr>
                <w:p w14:paraId="6280D2F6" w14:textId="77777777" w:rsidR="00004D86" w:rsidRPr="00004D86" w:rsidRDefault="00004D86" w:rsidP="00004D86">
                  <w:pPr>
                    <w:spacing w:after="0"/>
                    <w:jc w:val="left"/>
                    <w:rPr>
                      <w:i/>
                      <w:sz w:val="20"/>
                    </w:rPr>
                  </w:pPr>
                  <w:r w:rsidRPr="00004D86">
                    <w:rPr>
                      <w:i/>
                      <w:sz w:val="20"/>
                    </w:rPr>
                    <w:t>Follow TR 38.914, i.e.,</w:t>
                  </w:r>
                  <w:r w:rsidRPr="00004D86">
                    <w:rPr>
                      <w:i/>
                      <w:sz w:val="20"/>
                    </w:rPr>
                    <w:br/>
                    <w:t>[10% Outdoor pedestrian: 3km/h,</w:t>
                  </w:r>
                  <w:r w:rsidRPr="00004D86">
                    <w:rPr>
                      <w:i/>
                      <w:sz w:val="20"/>
                    </w:rPr>
                    <w:br/>
                    <w:t>10% Outdoor in cars: 40km/h,</w:t>
                  </w:r>
                  <w:r w:rsidRPr="00004D86">
                    <w:rPr>
                      <w:i/>
                      <w:sz w:val="20"/>
                    </w:rPr>
                    <w:br/>
                    <w:t>80% Indoor in houses: 3km/h]</w:t>
                  </w:r>
                  <w:r w:rsidRPr="00004D86">
                    <w:rPr>
                      <w:i/>
                      <w:sz w:val="20"/>
                    </w:rPr>
                    <w:br/>
                    <w:t>[10] users per TRxP</w:t>
                  </w:r>
                </w:p>
              </w:tc>
            </w:tr>
          </w:tbl>
          <w:p w14:paraId="2B9BB7B4" w14:textId="1CBBD070" w:rsidR="00004D86" w:rsidRPr="00004D86" w:rsidRDefault="00004D86" w:rsidP="00381B06">
            <w:pPr>
              <w:spacing w:line="240" w:lineRule="auto"/>
              <w:rPr>
                <w:rFonts w:eastAsia="Malgun Gothic"/>
                <w:bCs/>
                <w:i/>
                <w:lang w:eastAsia="ko-KR"/>
              </w:rPr>
            </w:pPr>
          </w:p>
        </w:tc>
      </w:tr>
    </w:tbl>
    <w:p w14:paraId="17949D48" w14:textId="77777777" w:rsidR="005E32C1" w:rsidRPr="00CB652E" w:rsidRDefault="005E32C1" w:rsidP="005E32C1">
      <w:pPr>
        <w:rPr>
          <w:color w:val="EEECE1" w:themeColor="background2"/>
          <w:lang w:eastAsia="zh-CN"/>
        </w:rPr>
      </w:pPr>
    </w:p>
    <w:p w14:paraId="3B628150" w14:textId="77777777" w:rsidR="005E32C1" w:rsidRPr="00BA0D0B" w:rsidRDefault="005E32C1" w:rsidP="005E32C1">
      <w:pPr>
        <w:pStyle w:val="3"/>
        <w:rPr>
          <w:lang w:eastAsia="zh-CN"/>
        </w:rPr>
      </w:pPr>
      <w:bookmarkStart w:id="30" w:name="_Ref213874051"/>
      <w:r w:rsidRPr="00BA0D0B">
        <w:rPr>
          <w:lang w:eastAsia="zh-CN"/>
        </w:rPr>
        <w:t>Discussions</w:t>
      </w:r>
      <w:bookmarkEnd w:id="30"/>
    </w:p>
    <w:p w14:paraId="0B8357E8" w14:textId="77777777" w:rsidR="007D2CA9" w:rsidRDefault="007D2CA9" w:rsidP="007D2CA9">
      <w:pPr>
        <w:rPr>
          <w:i/>
          <w:highlight w:val="cyan"/>
          <w:lang w:eastAsia="zh-CN"/>
        </w:rPr>
      </w:pPr>
      <w:r w:rsidRPr="00BA6AEA">
        <w:rPr>
          <w:b/>
          <w:i/>
          <w:highlight w:val="cyan"/>
          <w:lang w:eastAsia="zh-CN"/>
        </w:rPr>
        <w:t>Summary on the views</w:t>
      </w:r>
      <w:r w:rsidRPr="008305B6">
        <w:rPr>
          <w:i/>
          <w:highlight w:val="cyan"/>
          <w:lang w:eastAsia="zh-CN"/>
        </w:rPr>
        <w:t>:</w:t>
      </w:r>
    </w:p>
    <w:p w14:paraId="62EAF22C" w14:textId="77777777" w:rsidR="00D43E42" w:rsidRPr="00C9063D" w:rsidRDefault="00D43E42" w:rsidP="00D43E42">
      <w:pPr>
        <w:spacing w:line="240" w:lineRule="auto"/>
        <w:rPr>
          <w:lang w:eastAsia="zh-CN"/>
        </w:rPr>
      </w:pPr>
      <w:r>
        <w:rPr>
          <w:lang w:eastAsia="zh-CN"/>
        </w:rPr>
        <w:t xml:space="preserve">Based on </w:t>
      </w:r>
      <w:r w:rsidRPr="008305B6">
        <w:rPr>
          <w:lang w:eastAsia="zh-CN"/>
        </w:rPr>
        <w:t xml:space="preserve">collected </w:t>
      </w:r>
      <w:r>
        <w:rPr>
          <w:lang w:eastAsia="zh-CN"/>
        </w:rPr>
        <w:t xml:space="preserve">views </w:t>
      </w:r>
      <w:r w:rsidRPr="008305B6">
        <w:rPr>
          <w:lang w:eastAsia="zh-CN"/>
        </w:rPr>
        <w:t>over post-122 email discussion summarized in R1-2507292</w:t>
      </w:r>
      <w:r>
        <w:rPr>
          <w:lang w:eastAsia="zh-CN"/>
        </w:rPr>
        <w:t xml:space="preserve"> and the views mentioned in the contributions for this meeting, all the views are summarized as follows:</w:t>
      </w:r>
    </w:p>
    <w:p w14:paraId="6FA95989" w14:textId="5B1900CE" w:rsidR="00347E23" w:rsidRDefault="00347E23" w:rsidP="00347E23">
      <w:pPr>
        <w:rPr>
          <w:b/>
          <w:lang w:eastAsia="zh-CN"/>
        </w:rPr>
      </w:pPr>
      <w:r>
        <w:rPr>
          <w:b/>
          <w:lang w:eastAsia="zh-CN"/>
        </w:rPr>
        <w:t>Dense Urban</w:t>
      </w:r>
    </w:p>
    <w:tbl>
      <w:tblPr>
        <w:tblStyle w:val="afa"/>
        <w:tblW w:w="0" w:type="auto"/>
        <w:tblInd w:w="108" w:type="dxa"/>
        <w:tblLook w:val="04A0" w:firstRow="1" w:lastRow="0" w:firstColumn="1" w:lastColumn="0" w:noHBand="0" w:noVBand="1"/>
      </w:tblPr>
      <w:tblGrid>
        <w:gridCol w:w="1275"/>
        <w:gridCol w:w="2542"/>
        <w:gridCol w:w="7977"/>
      </w:tblGrid>
      <w:tr w:rsidR="00204BF5" w14:paraId="6AF63960" w14:textId="77777777" w:rsidTr="00204BF5">
        <w:tc>
          <w:tcPr>
            <w:tcW w:w="3817" w:type="dxa"/>
            <w:gridSpan w:val="2"/>
          </w:tcPr>
          <w:p w14:paraId="72A91A23" w14:textId="77777777" w:rsidR="00204BF5" w:rsidRDefault="00204BF5" w:rsidP="00394126">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7977" w:type="dxa"/>
          </w:tcPr>
          <w:p w14:paraId="5C5CB0C4" w14:textId="77777777" w:rsidR="00204BF5" w:rsidRDefault="00204BF5" w:rsidP="00394126">
            <w:pPr>
              <w:jc w:val="center"/>
              <w:rPr>
                <w:b/>
                <w:sz w:val="18"/>
                <w:szCs w:val="18"/>
                <w:lang w:eastAsia="zh-CN"/>
              </w:rPr>
            </w:pPr>
            <w:r>
              <w:rPr>
                <w:rFonts w:hint="eastAsia"/>
                <w:b/>
                <w:sz w:val="18"/>
                <w:szCs w:val="18"/>
                <w:lang w:eastAsia="zh-CN"/>
              </w:rPr>
              <w:t>M</w:t>
            </w:r>
            <w:r>
              <w:rPr>
                <w:b/>
                <w:sz w:val="18"/>
                <w:szCs w:val="18"/>
                <w:lang w:eastAsia="zh-CN"/>
              </w:rPr>
              <w:t>entioned by</w:t>
            </w:r>
          </w:p>
        </w:tc>
      </w:tr>
      <w:tr w:rsidR="00204BF5" w14:paraId="51A6BB1F" w14:textId="77777777" w:rsidTr="00204BF5">
        <w:tc>
          <w:tcPr>
            <w:tcW w:w="1275" w:type="dxa"/>
            <w:vMerge w:val="restart"/>
            <w:vAlign w:val="center"/>
          </w:tcPr>
          <w:p w14:paraId="0304007B" w14:textId="77777777" w:rsidR="00204BF5" w:rsidRDefault="00204BF5" w:rsidP="00394126">
            <w:pPr>
              <w:jc w:val="left"/>
              <w:rPr>
                <w:sz w:val="18"/>
                <w:szCs w:val="18"/>
                <w:lang w:eastAsia="zh-CN"/>
              </w:rPr>
            </w:pPr>
            <w:r>
              <w:rPr>
                <w:sz w:val="18"/>
                <w:szCs w:val="18"/>
                <w:lang w:eastAsia="zh-CN"/>
              </w:rPr>
              <w:t>UE number per TRxP</w:t>
            </w:r>
          </w:p>
        </w:tc>
        <w:tc>
          <w:tcPr>
            <w:tcW w:w="2542" w:type="dxa"/>
            <w:vAlign w:val="center"/>
          </w:tcPr>
          <w:p w14:paraId="4B9311AD" w14:textId="77777777" w:rsidR="00204BF5" w:rsidRDefault="00204BF5" w:rsidP="00394126">
            <w:pPr>
              <w:jc w:val="left"/>
              <w:rPr>
                <w:sz w:val="18"/>
                <w:szCs w:val="18"/>
                <w:lang w:eastAsia="zh-CN"/>
              </w:rPr>
            </w:pPr>
            <w:r>
              <w:rPr>
                <w:rFonts w:hint="eastAsia"/>
                <w:sz w:val="18"/>
                <w:szCs w:val="18"/>
                <w:lang w:eastAsia="zh-CN"/>
              </w:rPr>
              <w:t>1</w:t>
            </w:r>
            <w:r>
              <w:rPr>
                <w:sz w:val="18"/>
                <w:szCs w:val="18"/>
                <w:lang w:eastAsia="zh-CN"/>
              </w:rPr>
              <w:t>0</w:t>
            </w:r>
          </w:p>
        </w:tc>
        <w:tc>
          <w:tcPr>
            <w:tcW w:w="7977" w:type="dxa"/>
            <w:vAlign w:val="center"/>
          </w:tcPr>
          <w:p w14:paraId="6419ED05" w14:textId="77777777" w:rsidR="00204BF5" w:rsidRDefault="00204BF5" w:rsidP="00394126">
            <w:pPr>
              <w:rPr>
                <w:sz w:val="18"/>
                <w:szCs w:val="18"/>
                <w:lang w:eastAsia="zh-CN"/>
              </w:rPr>
            </w:pPr>
            <w:r>
              <w:rPr>
                <w:rFonts w:hint="eastAsia"/>
                <w:sz w:val="18"/>
                <w:szCs w:val="18"/>
                <w:lang w:eastAsia="zh-CN"/>
              </w:rPr>
              <w:t>H</w:t>
            </w:r>
            <w:r>
              <w:rPr>
                <w:sz w:val="18"/>
                <w:szCs w:val="18"/>
                <w:lang w:eastAsia="zh-CN"/>
              </w:rPr>
              <w:t>uawei, vivo, OPPO, CATT, Ericsson, Interdigital (10/20), CMCC, DCM, MTK, Intel, Ofinno, Nokia, Futurewei, AT&amp;T, ETRI</w:t>
            </w:r>
          </w:p>
        </w:tc>
      </w:tr>
      <w:tr w:rsidR="00204BF5" w14:paraId="314CD28D" w14:textId="77777777" w:rsidTr="00204BF5">
        <w:tc>
          <w:tcPr>
            <w:tcW w:w="1275" w:type="dxa"/>
            <w:vMerge/>
            <w:vAlign w:val="center"/>
          </w:tcPr>
          <w:p w14:paraId="04657A18" w14:textId="77777777" w:rsidR="00204BF5" w:rsidRDefault="00204BF5" w:rsidP="00394126">
            <w:pPr>
              <w:jc w:val="left"/>
              <w:rPr>
                <w:sz w:val="18"/>
                <w:szCs w:val="18"/>
                <w:lang w:eastAsia="zh-CN"/>
              </w:rPr>
            </w:pPr>
          </w:p>
        </w:tc>
        <w:tc>
          <w:tcPr>
            <w:tcW w:w="2542" w:type="dxa"/>
            <w:vAlign w:val="center"/>
          </w:tcPr>
          <w:p w14:paraId="4409986D"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7977" w:type="dxa"/>
            <w:vAlign w:val="center"/>
          </w:tcPr>
          <w:p w14:paraId="3F295FCB" w14:textId="77777777" w:rsidR="00204BF5" w:rsidRDefault="00204BF5" w:rsidP="00394126">
            <w:pPr>
              <w:rPr>
                <w:color w:val="000000" w:themeColor="text1"/>
                <w:sz w:val="18"/>
                <w:szCs w:val="18"/>
                <w:lang w:eastAsia="zh-CN"/>
              </w:rPr>
            </w:pPr>
            <w:r>
              <w:rPr>
                <w:rFonts w:hint="eastAsia"/>
                <w:sz w:val="18"/>
                <w:szCs w:val="18"/>
                <w:lang w:eastAsia="zh-CN"/>
              </w:rPr>
              <w:t>H</w:t>
            </w:r>
            <w:r>
              <w:rPr>
                <w:sz w:val="18"/>
                <w:szCs w:val="18"/>
                <w:lang w:eastAsia="zh-CN"/>
              </w:rPr>
              <w:t>uawei, Sony, Nokia (10/30/50), Futurewei,</w:t>
            </w:r>
          </w:p>
        </w:tc>
      </w:tr>
      <w:tr w:rsidR="00204BF5" w14:paraId="4A616636" w14:textId="77777777" w:rsidTr="00204BF5">
        <w:tc>
          <w:tcPr>
            <w:tcW w:w="1275" w:type="dxa"/>
            <w:vAlign w:val="center"/>
          </w:tcPr>
          <w:p w14:paraId="6B3642F6" w14:textId="77777777" w:rsidR="00204BF5" w:rsidRDefault="00204BF5" w:rsidP="00394126">
            <w:pPr>
              <w:jc w:val="left"/>
              <w:rPr>
                <w:sz w:val="18"/>
                <w:szCs w:val="18"/>
                <w:lang w:eastAsia="zh-CN"/>
              </w:rPr>
            </w:pPr>
            <w:r>
              <w:rPr>
                <w:rFonts w:hint="eastAsia"/>
                <w:sz w:val="18"/>
                <w:szCs w:val="18"/>
                <w:lang w:eastAsia="zh-CN"/>
              </w:rPr>
              <w:t>U</w:t>
            </w:r>
            <w:r>
              <w:rPr>
                <w:sz w:val="18"/>
                <w:szCs w:val="18"/>
                <w:lang w:eastAsia="zh-CN"/>
              </w:rPr>
              <w:t>E location &amp; speed</w:t>
            </w:r>
          </w:p>
        </w:tc>
        <w:tc>
          <w:tcPr>
            <w:tcW w:w="2542" w:type="dxa"/>
            <w:vAlign w:val="center"/>
          </w:tcPr>
          <w:p w14:paraId="1BB3CC1C"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20% outdoor incar 30km/h</w:t>
            </w:r>
          </w:p>
          <w:p w14:paraId="5BAA01A5" w14:textId="77777777" w:rsidR="00204BF5" w:rsidRDefault="00204BF5" w:rsidP="00394126">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7977" w:type="dxa"/>
            <w:vAlign w:val="center"/>
          </w:tcPr>
          <w:p w14:paraId="240E0EFB" w14:textId="77777777" w:rsidR="00204BF5" w:rsidRDefault="00204BF5" w:rsidP="00394126">
            <w:pPr>
              <w:rPr>
                <w:color w:val="000000" w:themeColor="text1"/>
                <w:sz w:val="18"/>
                <w:szCs w:val="18"/>
                <w:lang w:val="pt-BR" w:eastAsia="zh-CN"/>
              </w:rPr>
            </w:pPr>
            <w:r>
              <w:rPr>
                <w:rFonts w:hint="eastAsia"/>
                <w:color w:val="000000" w:themeColor="text1"/>
                <w:sz w:val="18"/>
                <w:szCs w:val="18"/>
                <w:lang w:val="pt-BR" w:eastAsia="zh-CN"/>
              </w:rPr>
              <w:t>v</w:t>
            </w:r>
            <w:r>
              <w:rPr>
                <w:color w:val="000000" w:themeColor="text1"/>
                <w:sz w:val="18"/>
                <w:szCs w:val="18"/>
                <w:lang w:val="pt-BR" w:eastAsia="zh-CN"/>
              </w:rPr>
              <w:t>ivo (outdoor 30,60,120km/h), OPPO, CATT,</w:t>
            </w:r>
            <w:r>
              <w:rPr>
                <w:sz w:val="18"/>
                <w:szCs w:val="18"/>
                <w:lang w:val="pt-BR" w:eastAsia="zh-CN"/>
              </w:rPr>
              <w:t xml:space="preserve"> Ericsson, ZTE, Qualcomm, CMCC, DCM, MTK, Intel, Ofinno, Futurewei, Apple, AT&amp;T, ETRI</w:t>
            </w:r>
          </w:p>
        </w:tc>
      </w:tr>
      <w:tr w:rsidR="00204BF5" w14:paraId="0E9CB19B" w14:textId="77777777" w:rsidTr="00204BF5">
        <w:tc>
          <w:tcPr>
            <w:tcW w:w="1275" w:type="dxa"/>
            <w:vAlign w:val="center"/>
          </w:tcPr>
          <w:p w14:paraId="159AF3D8" w14:textId="77777777" w:rsidR="00204BF5" w:rsidRDefault="00204BF5" w:rsidP="00394126">
            <w:pPr>
              <w:jc w:val="left"/>
              <w:rPr>
                <w:sz w:val="18"/>
                <w:szCs w:val="18"/>
                <w:lang w:val="pt-BR" w:eastAsia="zh-CN"/>
              </w:rPr>
            </w:pPr>
          </w:p>
        </w:tc>
        <w:tc>
          <w:tcPr>
            <w:tcW w:w="2542" w:type="dxa"/>
            <w:vAlign w:val="center"/>
          </w:tcPr>
          <w:p w14:paraId="74897138"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20% outdoor incar 30km/h</w:t>
            </w:r>
          </w:p>
          <w:p w14:paraId="57C963AF"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60% outdoor 3km/h</w:t>
            </w:r>
          </w:p>
          <w:p w14:paraId="6402119B" w14:textId="77777777" w:rsidR="00204BF5" w:rsidRDefault="00204BF5" w:rsidP="00394126">
            <w:pPr>
              <w:jc w:val="left"/>
              <w:rPr>
                <w:color w:val="000000" w:themeColor="text1"/>
                <w:sz w:val="18"/>
                <w:szCs w:val="18"/>
                <w:lang w:eastAsia="zh-CN"/>
              </w:rPr>
            </w:pPr>
            <w:r>
              <w:rPr>
                <w:color w:val="000000" w:themeColor="text1"/>
                <w:sz w:val="18"/>
                <w:szCs w:val="18"/>
                <w:lang w:eastAsia="zh-CN"/>
              </w:rPr>
              <w:t>20% indoor 3km/h</w:t>
            </w:r>
          </w:p>
        </w:tc>
        <w:tc>
          <w:tcPr>
            <w:tcW w:w="7977" w:type="dxa"/>
            <w:vAlign w:val="center"/>
          </w:tcPr>
          <w:p w14:paraId="3E6A49C4" w14:textId="77777777" w:rsidR="00204BF5" w:rsidRDefault="00204BF5" w:rsidP="00394126">
            <w:pPr>
              <w:rPr>
                <w:color w:val="000000" w:themeColor="text1"/>
                <w:sz w:val="18"/>
                <w:szCs w:val="18"/>
                <w:lang w:eastAsia="zh-CN"/>
              </w:rPr>
            </w:pPr>
            <w:r>
              <w:rPr>
                <w:sz w:val="18"/>
                <w:szCs w:val="18"/>
                <w:lang w:eastAsia="zh-CN"/>
              </w:rPr>
              <w:t>Ericsson,</w:t>
            </w:r>
          </w:p>
        </w:tc>
      </w:tr>
      <w:tr w:rsidR="00204BF5" w14:paraId="043296B9" w14:textId="77777777" w:rsidTr="00204BF5">
        <w:tc>
          <w:tcPr>
            <w:tcW w:w="1275" w:type="dxa"/>
            <w:vMerge w:val="restart"/>
            <w:vAlign w:val="center"/>
          </w:tcPr>
          <w:p w14:paraId="2C565323" w14:textId="77777777" w:rsidR="00204BF5" w:rsidRDefault="00204BF5" w:rsidP="00394126">
            <w:pPr>
              <w:jc w:val="left"/>
              <w:rPr>
                <w:sz w:val="18"/>
                <w:szCs w:val="18"/>
                <w:lang w:eastAsia="zh-CN"/>
              </w:rPr>
            </w:pPr>
            <w:r>
              <w:rPr>
                <w:sz w:val="18"/>
                <w:szCs w:val="18"/>
                <w:lang w:eastAsia="zh-CN"/>
              </w:rPr>
              <w:t xml:space="preserve">O2I penetration </w:t>
            </w:r>
            <w:r>
              <w:rPr>
                <w:sz w:val="18"/>
                <w:szCs w:val="18"/>
                <w:lang w:eastAsia="zh-CN"/>
              </w:rPr>
              <w:lastRenderedPageBreak/>
              <w:t>loss</w:t>
            </w:r>
          </w:p>
        </w:tc>
        <w:tc>
          <w:tcPr>
            <w:tcW w:w="2542" w:type="dxa"/>
            <w:vAlign w:val="center"/>
          </w:tcPr>
          <w:p w14:paraId="06C038AA"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lastRenderedPageBreak/>
              <w:t>2</w:t>
            </w:r>
            <w:r>
              <w:rPr>
                <w:color w:val="000000" w:themeColor="text1"/>
                <w:sz w:val="18"/>
                <w:szCs w:val="18"/>
                <w:lang w:eastAsia="zh-CN"/>
              </w:rPr>
              <w:t>0% high-loss</w:t>
            </w:r>
          </w:p>
          <w:p w14:paraId="174A8829" w14:textId="77777777" w:rsidR="00204BF5" w:rsidRDefault="00204BF5" w:rsidP="00394126">
            <w:pPr>
              <w:jc w:val="left"/>
              <w:rPr>
                <w:color w:val="000000" w:themeColor="text1"/>
                <w:sz w:val="18"/>
                <w:szCs w:val="18"/>
                <w:lang w:eastAsia="zh-CN"/>
              </w:rPr>
            </w:pPr>
            <w:r>
              <w:rPr>
                <w:color w:val="000000" w:themeColor="text1"/>
                <w:sz w:val="18"/>
                <w:szCs w:val="18"/>
                <w:lang w:eastAsia="zh-CN"/>
              </w:rPr>
              <w:t>80% low-loss</w:t>
            </w:r>
          </w:p>
        </w:tc>
        <w:tc>
          <w:tcPr>
            <w:tcW w:w="7977" w:type="dxa"/>
            <w:vAlign w:val="center"/>
          </w:tcPr>
          <w:p w14:paraId="21563B6D" w14:textId="77777777" w:rsidR="00204BF5" w:rsidRDefault="00204BF5" w:rsidP="00394126">
            <w:pPr>
              <w:rPr>
                <w:color w:val="000000" w:themeColor="text1"/>
                <w:sz w:val="18"/>
                <w:szCs w:val="18"/>
                <w:lang w:eastAsia="zh-CN"/>
              </w:rPr>
            </w:pPr>
            <w:r>
              <w:rPr>
                <w:rFonts w:hint="eastAsia"/>
                <w:sz w:val="18"/>
                <w:szCs w:val="18"/>
                <w:lang w:eastAsia="zh-CN"/>
              </w:rPr>
              <w:t>H</w:t>
            </w:r>
            <w:r>
              <w:rPr>
                <w:sz w:val="18"/>
                <w:szCs w:val="18"/>
                <w:lang w:eastAsia="zh-CN"/>
              </w:rPr>
              <w:t>uawei, vivo, OPPO, CATT, Ericsson, Interdigital, ZTE, CMCC, DCM, Samsung, MTK, Sony, Ofinno, Nokia, Futurewei, Apple, ETRI</w:t>
            </w:r>
          </w:p>
        </w:tc>
      </w:tr>
      <w:tr w:rsidR="00204BF5" w14:paraId="6B8DF754" w14:textId="77777777" w:rsidTr="00204BF5">
        <w:tc>
          <w:tcPr>
            <w:tcW w:w="1275" w:type="dxa"/>
            <w:vMerge/>
            <w:vAlign w:val="center"/>
          </w:tcPr>
          <w:p w14:paraId="23CCEDAF" w14:textId="77777777" w:rsidR="00204BF5" w:rsidRDefault="00204BF5" w:rsidP="00394126">
            <w:pPr>
              <w:jc w:val="left"/>
              <w:rPr>
                <w:sz w:val="18"/>
                <w:szCs w:val="18"/>
                <w:lang w:eastAsia="zh-CN"/>
              </w:rPr>
            </w:pPr>
          </w:p>
        </w:tc>
        <w:tc>
          <w:tcPr>
            <w:tcW w:w="2542" w:type="dxa"/>
            <w:vAlign w:val="center"/>
          </w:tcPr>
          <w:p w14:paraId="07C70814"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798D8EE6" w14:textId="77777777" w:rsidR="00204BF5" w:rsidRDefault="00204BF5" w:rsidP="00394126">
            <w:pPr>
              <w:jc w:val="left"/>
              <w:rPr>
                <w:color w:val="000000" w:themeColor="text1"/>
                <w:sz w:val="18"/>
                <w:szCs w:val="18"/>
                <w:lang w:eastAsia="zh-CN"/>
              </w:rPr>
            </w:pPr>
            <w:r>
              <w:rPr>
                <w:color w:val="000000" w:themeColor="text1"/>
                <w:sz w:val="18"/>
                <w:szCs w:val="18"/>
                <w:lang w:eastAsia="zh-CN"/>
              </w:rPr>
              <w:t>50% low-loss</w:t>
            </w:r>
          </w:p>
        </w:tc>
        <w:tc>
          <w:tcPr>
            <w:tcW w:w="7977" w:type="dxa"/>
            <w:vAlign w:val="center"/>
          </w:tcPr>
          <w:p w14:paraId="46B01121" w14:textId="77777777" w:rsidR="00204BF5" w:rsidRDefault="00204BF5" w:rsidP="00394126">
            <w:pPr>
              <w:rPr>
                <w:color w:val="000000" w:themeColor="text1"/>
                <w:sz w:val="18"/>
                <w:szCs w:val="18"/>
                <w:lang w:val="fi-FI" w:eastAsia="zh-CN"/>
              </w:rPr>
            </w:pPr>
            <w:r>
              <w:rPr>
                <w:rFonts w:hint="eastAsia"/>
                <w:sz w:val="18"/>
                <w:szCs w:val="18"/>
                <w:lang w:val="fi-FI" w:eastAsia="zh-CN"/>
              </w:rPr>
              <w:t>H</w:t>
            </w:r>
            <w:r>
              <w:rPr>
                <w:sz w:val="18"/>
                <w:szCs w:val="18"/>
                <w:lang w:val="fi-FI" w:eastAsia="zh-CN"/>
              </w:rPr>
              <w:t>uawei, vivo, OPPO, ZTE, DCM, Nokia,</w:t>
            </w:r>
          </w:p>
        </w:tc>
      </w:tr>
    </w:tbl>
    <w:p w14:paraId="6940B693" w14:textId="77777777" w:rsidR="00204BF5" w:rsidRPr="00204BF5" w:rsidRDefault="00204BF5" w:rsidP="00347E23">
      <w:pPr>
        <w:rPr>
          <w:b/>
          <w:lang w:eastAsia="zh-CN"/>
        </w:rPr>
      </w:pPr>
    </w:p>
    <w:p w14:paraId="4EDCD840" w14:textId="7CC79387" w:rsidR="00347E23" w:rsidRDefault="00347E23" w:rsidP="00347E23">
      <w:pPr>
        <w:rPr>
          <w:b/>
          <w:lang w:eastAsia="zh-CN"/>
        </w:rPr>
      </w:pPr>
      <w:r>
        <w:rPr>
          <w:b/>
          <w:lang w:eastAsia="zh-CN"/>
        </w:rPr>
        <w:t>Rural</w:t>
      </w:r>
    </w:p>
    <w:tbl>
      <w:tblPr>
        <w:tblStyle w:val="afa"/>
        <w:tblW w:w="11794" w:type="dxa"/>
        <w:tblInd w:w="108" w:type="dxa"/>
        <w:tblLook w:val="04A0" w:firstRow="1" w:lastRow="0" w:firstColumn="1" w:lastColumn="0" w:noHBand="0" w:noVBand="1"/>
      </w:tblPr>
      <w:tblGrid>
        <w:gridCol w:w="1276"/>
        <w:gridCol w:w="2268"/>
        <w:gridCol w:w="8250"/>
      </w:tblGrid>
      <w:tr w:rsidR="00204BF5" w14:paraId="41DFE88C" w14:textId="77777777" w:rsidTr="00204BF5">
        <w:tc>
          <w:tcPr>
            <w:tcW w:w="3544" w:type="dxa"/>
            <w:gridSpan w:val="2"/>
          </w:tcPr>
          <w:p w14:paraId="61CB0091" w14:textId="77777777" w:rsidR="00204BF5" w:rsidRDefault="00204BF5" w:rsidP="00394126">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50" w:type="dxa"/>
          </w:tcPr>
          <w:p w14:paraId="43E1A0BA" w14:textId="77777777" w:rsidR="00204BF5" w:rsidRDefault="00204BF5" w:rsidP="00394126">
            <w:pPr>
              <w:jc w:val="center"/>
              <w:rPr>
                <w:b/>
                <w:sz w:val="18"/>
                <w:szCs w:val="18"/>
                <w:lang w:eastAsia="zh-CN"/>
              </w:rPr>
            </w:pPr>
            <w:r>
              <w:rPr>
                <w:rFonts w:hint="eastAsia"/>
                <w:b/>
                <w:sz w:val="18"/>
                <w:szCs w:val="18"/>
                <w:lang w:eastAsia="zh-CN"/>
              </w:rPr>
              <w:t>M</w:t>
            </w:r>
            <w:r>
              <w:rPr>
                <w:b/>
                <w:sz w:val="18"/>
                <w:szCs w:val="18"/>
                <w:lang w:eastAsia="zh-CN"/>
              </w:rPr>
              <w:t>entioned by</w:t>
            </w:r>
          </w:p>
        </w:tc>
      </w:tr>
      <w:tr w:rsidR="00204BF5" w14:paraId="6D17FCF5" w14:textId="77777777" w:rsidTr="00204BF5">
        <w:tc>
          <w:tcPr>
            <w:tcW w:w="1276" w:type="dxa"/>
            <w:vMerge w:val="restart"/>
            <w:vAlign w:val="center"/>
          </w:tcPr>
          <w:p w14:paraId="45E908B1" w14:textId="77777777" w:rsidR="00204BF5" w:rsidRDefault="00204BF5" w:rsidP="00394126">
            <w:pPr>
              <w:jc w:val="left"/>
              <w:rPr>
                <w:sz w:val="18"/>
                <w:szCs w:val="18"/>
                <w:lang w:eastAsia="zh-CN"/>
              </w:rPr>
            </w:pPr>
            <w:r>
              <w:rPr>
                <w:sz w:val="18"/>
                <w:szCs w:val="18"/>
                <w:lang w:eastAsia="zh-CN"/>
              </w:rPr>
              <w:t>UE number per TRxP</w:t>
            </w:r>
          </w:p>
        </w:tc>
        <w:tc>
          <w:tcPr>
            <w:tcW w:w="2268" w:type="dxa"/>
            <w:vAlign w:val="center"/>
          </w:tcPr>
          <w:p w14:paraId="17FF533B" w14:textId="77777777" w:rsidR="00204BF5" w:rsidRDefault="00204BF5" w:rsidP="00394126">
            <w:pPr>
              <w:jc w:val="left"/>
              <w:rPr>
                <w:sz w:val="18"/>
                <w:szCs w:val="18"/>
                <w:lang w:eastAsia="zh-CN"/>
              </w:rPr>
            </w:pPr>
            <w:r>
              <w:rPr>
                <w:rFonts w:hint="eastAsia"/>
                <w:sz w:val="18"/>
                <w:szCs w:val="18"/>
                <w:lang w:eastAsia="zh-CN"/>
              </w:rPr>
              <w:t>1</w:t>
            </w:r>
            <w:r>
              <w:rPr>
                <w:sz w:val="18"/>
                <w:szCs w:val="18"/>
                <w:lang w:eastAsia="zh-CN"/>
              </w:rPr>
              <w:t>0</w:t>
            </w:r>
          </w:p>
        </w:tc>
        <w:tc>
          <w:tcPr>
            <w:tcW w:w="8250" w:type="dxa"/>
            <w:vAlign w:val="center"/>
          </w:tcPr>
          <w:p w14:paraId="3928CB9C" w14:textId="77777777" w:rsidR="00204BF5" w:rsidRDefault="00204BF5" w:rsidP="00394126">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Interdigital, CMCC, DCM, {Tejas Networks, CEWiT, IIT Madras}, MTK, Sony, Intel, Ofinno, Nokia, Futurewei</w:t>
            </w:r>
          </w:p>
        </w:tc>
      </w:tr>
      <w:tr w:rsidR="00204BF5" w14:paraId="41116A9F" w14:textId="77777777" w:rsidTr="00204BF5">
        <w:tc>
          <w:tcPr>
            <w:tcW w:w="1276" w:type="dxa"/>
            <w:vMerge/>
            <w:vAlign w:val="center"/>
          </w:tcPr>
          <w:p w14:paraId="4C502250" w14:textId="77777777" w:rsidR="00204BF5" w:rsidRDefault="00204BF5" w:rsidP="00394126">
            <w:pPr>
              <w:jc w:val="left"/>
              <w:rPr>
                <w:sz w:val="18"/>
                <w:szCs w:val="18"/>
                <w:lang w:eastAsia="zh-CN"/>
              </w:rPr>
            </w:pPr>
          </w:p>
        </w:tc>
        <w:tc>
          <w:tcPr>
            <w:tcW w:w="2268" w:type="dxa"/>
            <w:vAlign w:val="center"/>
          </w:tcPr>
          <w:p w14:paraId="394132B3"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50" w:type="dxa"/>
            <w:vAlign w:val="center"/>
          </w:tcPr>
          <w:p w14:paraId="1542DC7D" w14:textId="77777777" w:rsidR="00204BF5" w:rsidRDefault="00204BF5" w:rsidP="00394126">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10/30/50),</w:t>
            </w:r>
          </w:p>
        </w:tc>
      </w:tr>
      <w:tr w:rsidR="00204BF5" w14:paraId="265E6F54" w14:textId="77777777" w:rsidTr="00204BF5">
        <w:tc>
          <w:tcPr>
            <w:tcW w:w="1276" w:type="dxa"/>
            <w:vMerge w:val="restart"/>
            <w:vAlign w:val="center"/>
          </w:tcPr>
          <w:p w14:paraId="54342CFA" w14:textId="77777777" w:rsidR="00204BF5" w:rsidRDefault="00204BF5" w:rsidP="00394126">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70AE5D24"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50% outdoor incar 120km/h</w:t>
            </w:r>
          </w:p>
          <w:p w14:paraId="6C38249D"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50% indoor 3km/h</w:t>
            </w:r>
          </w:p>
        </w:tc>
        <w:tc>
          <w:tcPr>
            <w:tcW w:w="8250" w:type="dxa"/>
            <w:vAlign w:val="center"/>
          </w:tcPr>
          <w:p w14:paraId="40E182A9" w14:textId="77777777" w:rsidR="00204BF5" w:rsidRDefault="00204BF5" w:rsidP="00394126">
            <w:pPr>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OPPO, CATT, Ericsson, Interdigital, ZTE, Qualcomm, CMCC, DCM, MTK, Sony, Intel, Ofinno, Nokia, Futurewei</w:t>
            </w:r>
          </w:p>
        </w:tc>
      </w:tr>
      <w:tr w:rsidR="00204BF5" w14:paraId="7DD8EDC8" w14:textId="77777777" w:rsidTr="00204BF5">
        <w:tc>
          <w:tcPr>
            <w:tcW w:w="1276" w:type="dxa"/>
            <w:vMerge/>
            <w:vAlign w:val="center"/>
          </w:tcPr>
          <w:p w14:paraId="0FE1AC81" w14:textId="77777777" w:rsidR="00204BF5" w:rsidRDefault="00204BF5" w:rsidP="00394126">
            <w:pPr>
              <w:jc w:val="left"/>
              <w:rPr>
                <w:sz w:val="18"/>
                <w:szCs w:val="18"/>
                <w:lang w:val="pt-BR" w:eastAsia="zh-CN"/>
              </w:rPr>
            </w:pPr>
          </w:p>
        </w:tc>
        <w:tc>
          <w:tcPr>
            <w:tcW w:w="2268" w:type="dxa"/>
            <w:vAlign w:val="center"/>
          </w:tcPr>
          <w:p w14:paraId="5FA3932C"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15% outdoor incar 120km/h</w:t>
            </w:r>
          </w:p>
          <w:p w14:paraId="2151F5AC"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15% outdoor 3km/h</w:t>
            </w:r>
          </w:p>
          <w:p w14:paraId="604A9688" w14:textId="77777777" w:rsidR="00204BF5" w:rsidRDefault="00204BF5" w:rsidP="00394126">
            <w:pPr>
              <w:jc w:val="left"/>
              <w:rPr>
                <w:color w:val="000000" w:themeColor="text1"/>
                <w:sz w:val="18"/>
                <w:szCs w:val="18"/>
                <w:lang w:eastAsia="zh-CN"/>
              </w:rPr>
            </w:pPr>
            <w:r>
              <w:rPr>
                <w:color w:val="000000" w:themeColor="text1"/>
                <w:sz w:val="18"/>
                <w:szCs w:val="18"/>
                <w:lang w:eastAsia="zh-CN"/>
              </w:rPr>
              <w:t>70% indoor 3km/h</w:t>
            </w:r>
          </w:p>
        </w:tc>
        <w:tc>
          <w:tcPr>
            <w:tcW w:w="8250" w:type="dxa"/>
            <w:vAlign w:val="center"/>
          </w:tcPr>
          <w:p w14:paraId="287DD173" w14:textId="77777777" w:rsidR="00204BF5" w:rsidRDefault="00204BF5" w:rsidP="00394126">
            <w:pPr>
              <w:rPr>
                <w:color w:val="000000" w:themeColor="text1"/>
                <w:sz w:val="18"/>
                <w:szCs w:val="18"/>
                <w:lang w:eastAsia="zh-CN"/>
              </w:rPr>
            </w:pPr>
            <w:r>
              <w:rPr>
                <w:color w:val="000000" w:themeColor="text1"/>
                <w:sz w:val="18"/>
                <w:szCs w:val="18"/>
                <w:lang w:eastAsia="zh-CN"/>
              </w:rPr>
              <w:t>Ericsson, DCM, Ofinno, Nokia,</w:t>
            </w:r>
          </w:p>
        </w:tc>
      </w:tr>
      <w:tr w:rsidR="00204BF5" w14:paraId="63B1FEBC" w14:textId="77777777" w:rsidTr="00204BF5">
        <w:tc>
          <w:tcPr>
            <w:tcW w:w="1276" w:type="dxa"/>
            <w:vMerge/>
            <w:vAlign w:val="center"/>
          </w:tcPr>
          <w:p w14:paraId="06271D07" w14:textId="77777777" w:rsidR="00204BF5" w:rsidRDefault="00204BF5" w:rsidP="00394126">
            <w:pPr>
              <w:jc w:val="left"/>
              <w:rPr>
                <w:sz w:val="18"/>
                <w:szCs w:val="18"/>
                <w:lang w:eastAsia="zh-CN"/>
              </w:rPr>
            </w:pPr>
          </w:p>
        </w:tc>
        <w:tc>
          <w:tcPr>
            <w:tcW w:w="2268" w:type="dxa"/>
            <w:vAlign w:val="center"/>
          </w:tcPr>
          <w:p w14:paraId="25914353"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40% Outdoor pedestrian 3km/h</w:t>
            </w:r>
          </w:p>
          <w:p w14:paraId="50D0A051" w14:textId="77777777" w:rsidR="00204BF5" w:rsidRDefault="00204BF5" w:rsidP="00394126">
            <w:pPr>
              <w:jc w:val="left"/>
              <w:rPr>
                <w:color w:val="000000" w:themeColor="text1"/>
                <w:sz w:val="18"/>
                <w:szCs w:val="18"/>
                <w:lang w:val="pt-BR" w:eastAsia="zh-CN"/>
              </w:rPr>
            </w:pPr>
            <w:r>
              <w:rPr>
                <w:color w:val="000000" w:themeColor="text1"/>
                <w:sz w:val="18"/>
                <w:szCs w:val="18"/>
                <w:lang w:val="pt-BR" w:eastAsia="zh-CN"/>
              </w:rPr>
              <w:t>20% Outdoor incar 30km/h or 60km/h</w:t>
            </w:r>
          </w:p>
          <w:p w14:paraId="6EA3231B" w14:textId="77777777" w:rsidR="00204BF5" w:rsidRDefault="00204BF5" w:rsidP="00394126">
            <w:pPr>
              <w:jc w:val="left"/>
              <w:rPr>
                <w:color w:val="000000" w:themeColor="text1"/>
                <w:sz w:val="18"/>
                <w:szCs w:val="18"/>
                <w:lang w:eastAsia="zh-CN"/>
              </w:rPr>
            </w:pPr>
            <w:r>
              <w:rPr>
                <w:color w:val="000000" w:themeColor="text1"/>
                <w:sz w:val="18"/>
                <w:szCs w:val="18"/>
                <w:lang w:eastAsia="zh-CN"/>
              </w:rPr>
              <w:t>40% Indoor 0-3km/h</w:t>
            </w:r>
          </w:p>
        </w:tc>
        <w:tc>
          <w:tcPr>
            <w:tcW w:w="8250" w:type="dxa"/>
            <w:vAlign w:val="center"/>
          </w:tcPr>
          <w:p w14:paraId="0386C14B" w14:textId="77777777" w:rsidR="00204BF5" w:rsidRDefault="00204BF5" w:rsidP="00394126">
            <w:pPr>
              <w:rPr>
                <w:color w:val="000000" w:themeColor="text1"/>
                <w:sz w:val="18"/>
                <w:szCs w:val="18"/>
                <w:lang w:eastAsia="zh-CN"/>
              </w:rPr>
            </w:pPr>
            <w:r>
              <w:rPr>
                <w:color w:val="000000" w:themeColor="text1"/>
                <w:sz w:val="18"/>
                <w:szCs w:val="18"/>
                <w:lang w:eastAsia="zh-CN"/>
              </w:rPr>
              <w:t>{Tejas Networks, CEWiT, IIT Madras}</w:t>
            </w:r>
          </w:p>
        </w:tc>
      </w:tr>
      <w:tr w:rsidR="00204BF5" w14:paraId="662EAFEF" w14:textId="77777777" w:rsidTr="00204BF5">
        <w:tc>
          <w:tcPr>
            <w:tcW w:w="1276" w:type="dxa"/>
            <w:vMerge/>
            <w:vAlign w:val="center"/>
          </w:tcPr>
          <w:p w14:paraId="3E865DBF" w14:textId="77777777" w:rsidR="00204BF5" w:rsidRDefault="00204BF5" w:rsidP="00394126">
            <w:pPr>
              <w:jc w:val="left"/>
              <w:rPr>
                <w:sz w:val="18"/>
                <w:szCs w:val="18"/>
                <w:lang w:eastAsia="zh-CN"/>
              </w:rPr>
            </w:pPr>
          </w:p>
        </w:tc>
        <w:tc>
          <w:tcPr>
            <w:tcW w:w="2268" w:type="dxa"/>
            <w:vAlign w:val="center"/>
          </w:tcPr>
          <w:p w14:paraId="43C72DFF" w14:textId="77777777" w:rsidR="00204BF5" w:rsidRDefault="00204BF5" w:rsidP="00394126">
            <w:pPr>
              <w:jc w:val="left"/>
              <w:rPr>
                <w:color w:val="000000" w:themeColor="text1"/>
                <w:sz w:val="18"/>
                <w:szCs w:val="18"/>
                <w:lang w:eastAsia="zh-CN"/>
              </w:rPr>
            </w:pPr>
            <w:r>
              <w:rPr>
                <w:color w:val="000000" w:themeColor="text1"/>
                <w:sz w:val="18"/>
                <w:szCs w:val="18"/>
                <w:lang w:eastAsia="zh-CN"/>
              </w:rPr>
              <w:t>100% outdoor 0km/h</w:t>
            </w:r>
          </w:p>
        </w:tc>
        <w:tc>
          <w:tcPr>
            <w:tcW w:w="8250" w:type="dxa"/>
            <w:vAlign w:val="center"/>
          </w:tcPr>
          <w:p w14:paraId="4B3C5FA9" w14:textId="77777777" w:rsidR="00204BF5" w:rsidRDefault="00204BF5" w:rsidP="00394126">
            <w:pPr>
              <w:rPr>
                <w:color w:val="000000" w:themeColor="text1"/>
                <w:sz w:val="18"/>
                <w:szCs w:val="18"/>
                <w:lang w:eastAsia="zh-CN"/>
              </w:rPr>
            </w:pPr>
            <w:r>
              <w:rPr>
                <w:color w:val="000000" w:themeColor="text1"/>
                <w:sz w:val="18"/>
                <w:szCs w:val="18"/>
                <w:lang w:eastAsia="zh-CN"/>
              </w:rPr>
              <w:t>{Tejas Networks, CEWiT, IIT Madras}</w:t>
            </w:r>
          </w:p>
        </w:tc>
      </w:tr>
      <w:tr w:rsidR="00204BF5" w14:paraId="0056F636" w14:textId="77777777" w:rsidTr="00204BF5">
        <w:tc>
          <w:tcPr>
            <w:tcW w:w="1276" w:type="dxa"/>
            <w:vMerge w:val="restart"/>
            <w:vAlign w:val="center"/>
          </w:tcPr>
          <w:p w14:paraId="28203FFD" w14:textId="77777777" w:rsidR="00204BF5" w:rsidRDefault="00204BF5" w:rsidP="00394126">
            <w:pPr>
              <w:jc w:val="left"/>
              <w:rPr>
                <w:sz w:val="18"/>
                <w:szCs w:val="18"/>
                <w:lang w:eastAsia="zh-CN"/>
              </w:rPr>
            </w:pPr>
            <w:r>
              <w:rPr>
                <w:sz w:val="18"/>
                <w:szCs w:val="18"/>
                <w:lang w:eastAsia="zh-CN"/>
              </w:rPr>
              <w:t>O2I penetration loss</w:t>
            </w:r>
          </w:p>
        </w:tc>
        <w:tc>
          <w:tcPr>
            <w:tcW w:w="2268" w:type="dxa"/>
            <w:vAlign w:val="center"/>
          </w:tcPr>
          <w:p w14:paraId="7843906B" w14:textId="77777777" w:rsidR="00204BF5" w:rsidRDefault="00204BF5" w:rsidP="00394126">
            <w:pPr>
              <w:jc w:val="left"/>
              <w:rPr>
                <w:color w:val="000000" w:themeColor="text1"/>
                <w:sz w:val="18"/>
                <w:szCs w:val="18"/>
                <w:lang w:eastAsia="zh-CN"/>
              </w:rPr>
            </w:pPr>
            <w:r>
              <w:rPr>
                <w:color w:val="000000" w:themeColor="text1"/>
                <w:sz w:val="18"/>
                <w:szCs w:val="18"/>
                <w:lang w:eastAsia="zh-CN"/>
              </w:rPr>
              <w:t>100% low-loss</w:t>
            </w:r>
          </w:p>
        </w:tc>
        <w:tc>
          <w:tcPr>
            <w:tcW w:w="8250" w:type="dxa"/>
            <w:vAlign w:val="center"/>
          </w:tcPr>
          <w:p w14:paraId="53084BF6" w14:textId="77777777" w:rsidR="00204BF5" w:rsidRDefault="00204BF5" w:rsidP="00394126">
            <w:pPr>
              <w:rPr>
                <w:color w:val="000000" w:themeColor="text1"/>
                <w:sz w:val="18"/>
                <w:szCs w:val="18"/>
                <w:lang w:eastAsia="zh-CN"/>
              </w:rPr>
            </w:pPr>
            <w:r>
              <w:rPr>
                <w:color w:val="000000" w:themeColor="text1"/>
                <w:sz w:val="18"/>
                <w:szCs w:val="18"/>
                <w:lang w:eastAsia="zh-CN"/>
              </w:rPr>
              <w:t>vivo, Ericsson, Interdigital, CMCC, DCM, {Tejas Networks, CEWiT, IIT Madras}, MTK, Sony, Ofinno, Nokia</w:t>
            </w:r>
          </w:p>
        </w:tc>
      </w:tr>
      <w:tr w:rsidR="00204BF5" w14:paraId="0C823B15" w14:textId="77777777" w:rsidTr="00204BF5">
        <w:tc>
          <w:tcPr>
            <w:tcW w:w="1276" w:type="dxa"/>
            <w:vMerge/>
            <w:vAlign w:val="center"/>
          </w:tcPr>
          <w:p w14:paraId="233020EE" w14:textId="77777777" w:rsidR="00204BF5" w:rsidRDefault="00204BF5" w:rsidP="00394126">
            <w:pPr>
              <w:jc w:val="left"/>
              <w:rPr>
                <w:sz w:val="18"/>
                <w:szCs w:val="18"/>
                <w:lang w:eastAsia="zh-CN"/>
              </w:rPr>
            </w:pPr>
          </w:p>
        </w:tc>
        <w:tc>
          <w:tcPr>
            <w:tcW w:w="2268" w:type="dxa"/>
            <w:vAlign w:val="center"/>
          </w:tcPr>
          <w:p w14:paraId="086BFD7E"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31E88106" w14:textId="77777777" w:rsidR="00204BF5" w:rsidRDefault="00204BF5" w:rsidP="00394126">
            <w:pPr>
              <w:jc w:val="left"/>
              <w:rPr>
                <w:color w:val="000000" w:themeColor="text1"/>
                <w:sz w:val="18"/>
                <w:szCs w:val="18"/>
                <w:lang w:eastAsia="zh-CN"/>
              </w:rPr>
            </w:pPr>
            <w:r>
              <w:rPr>
                <w:color w:val="000000" w:themeColor="text1"/>
                <w:sz w:val="18"/>
                <w:szCs w:val="18"/>
                <w:lang w:eastAsia="zh-CN"/>
              </w:rPr>
              <w:t>80% low-loss</w:t>
            </w:r>
          </w:p>
        </w:tc>
        <w:tc>
          <w:tcPr>
            <w:tcW w:w="8250" w:type="dxa"/>
            <w:vAlign w:val="center"/>
          </w:tcPr>
          <w:p w14:paraId="3FAA8A23" w14:textId="77777777" w:rsidR="00204BF5" w:rsidRDefault="00204BF5" w:rsidP="00394126">
            <w:pPr>
              <w:rPr>
                <w:color w:val="000000" w:themeColor="text1"/>
                <w:sz w:val="18"/>
                <w:szCs w:val="18"/>
                <w:lang w:eastAsia="zh-CN"/>
              </w:rPr>
            </w:pPr>
            <w:r>
              <w:rPr>
                <w:color w:val="000000" w:themeColor="text1"/>
                <w:sz w:val="18"/>
                <w:szCs w:val="18"/>
                <w:lang w:eastAsia="zh-CN"/>
              </w:rPr>
              <w:t>Futurewei, ZTE</w:t>
            </w:r>
          </w:p>
        </w:tc>
      </w:tr>
      <w:tr w:rsidR="00204BF5" w14:paraId="6A3C46CF" w14:textId="77777777" w:rsidTr="00204BF5">
        <w:tc>
          <w:tcPr>
            <w:tcW w:w="1276" w:type="dxa"/>
            <w:vMerge/>
            <w:vAlign w:val="center"/>
          </w:tcPr>
          <w:p w14:paraId="7B214A59" w14:textId="77777777" w:rsidR="00204BF5" w:rsidRDefault="00204BF5" w:rsidP="00394126">
            <w:pPr>
              <w:jc w:val="left"/>
              <w:rPr>
                <w:sz w:val="18"/>
                <w:szCs w:val="18"/>
                <w:lang w:eastAsia="zh-CN"/>
              </w:rPr>
            </w:pPr>
          </w:p>
        </w:tc>
        <w:tc>
          <w:tcPr>
            <w:tcW w:w="2268" w:type="dxa"/>
            <w:vAlign w:val="center"/>
          </w:tcPr>
          <w:p w14:paraId="472E419A" w14:textId="77777777" w:rsidR="00204BF5" w:rsidRDefault="00204BF5" w:rsidP="00394126">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549781CB" w14:textId="77777777" w:rsidR="00204BF5" w:rsidRDefault="00204BF5" w:rsidP="00394126">
            <w:pPr>
              <w:jc w:val="left"/>
              <w:rPr>
                <w:color w:val="000000" w:themeColor="text1"/>
                <w:sz w:val="18"/>
                <w:szCs w:val="18"/>
                <w:lang w:eastAsia="zh-CN"/>
              </w:rPr>
            </w:pPr>
            <w:r>
              <w:rPr>
                <w:color w:val="000000" w:themeColor="text1"/>
                <w:sz w:val="18"/>
                <w:szCs w:val="18"/>
                <w:lang w:eastAsia="zh-CN"/>
              </w:rPr>
              <w:t>50% low-loss</w:t>
            </w:r>
          </w:p>
        </w:tc>
        <w:tc>
          <w:tcPr>
            <w:tcW w:w="8250" w:type="dxa"/>
            <w:vAlign w:val="center"/>
          </w:tcPr>
          <w:p w14:paraId="535B2236" w14:textId="77777777" w:rsidR="00204BF5" w:rsidRDefault="00204BF5" w:rsidP="00394126">
            <w:pPr>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w:t>
            </w:r>
          </w:p>
        </w:tc>
      </w:tr>
    </w:tbl>
    <w:p w14:paraId="0F739FED" w14:textId="77777777" w:rsidR="00204BF5" w:rsidRDefault="00204BF5" w:rsidP="00347E23">
      <w:pPr>
        <w:rPr>
          <w:b/>
          <w:lang w:eastAsia="zh-CN"/>
        </w:rPr>
      </w:pPr>
    </w:p>
    <w:p w14:paraId="0960F648" w14:textId="7C226084" w:rsidR="00347E23" w:rsidRDefault="00347E23" w:rsidP="00347E23">
      <w:pPr>
        <w:rPr>
          <w:b/>
          <w:lang w:eastAsia="zh-CN"/>
        </w:rPr>
      </w:pPr>
      <w:r>
        <w:rPr>
          <w:b/>
          <w:lang w:eastAsia="zh-CN"/>
        </w:rPr>
        <w:t>Urban Macro</w:t>
      </w:r>
    </w:p>
    <w:tbl>
      <w:tblPr>
        <w:tblStyle w:val="afa"/>
        <w:tblW w:w="0" w:type="auto"/>
        <w:tblInd w:w="108" w:type="dxa"/>
        <w:tblLook w:val="04A0" w:firstRow="1" w:lastRow="0" w:firstColumn="1" w:lastColumn="0" w:noHBand="0" w:noVBand="1"/>
      </w:tblPr>
      <w:tblGrid>
        <w:gridCol w:w="1275"/>
        <w:gridCol w:w="2260"/>
        <w:gridCol w:w="8325"/>
      </w:tblGrid>
      <w:tr w:rsidR="00B55A3C" w14:paraId="78625A9C" w14:textId="77777777" w:rsidTr="00394126">
        <w:tc>
          <w:tcPr>
            <w:tcW w:w="3544" w:type="dxa"/>
            <w:gridSpan w:val="2"/>
          </w:tcPr>
          <w:p w14:paraId="47D3C276" w14:textId="77777777" w:rsidR="00B55A3C" w:rsidRDefault="00B55A3C" w:rsidP="00394126">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363" w:type="dxa"/>
          </w:tcPr>
          <w:p w14:paraId="21D80C73" w14:textId="77777777" w:rsidR="00B55A3C" w:rsidRDefault="00B55A3C" w:rsidP="00394126">
            <w:pPr>
              <w:jc w:val="center"/>
              <w:rPr>
                <w:b/>
                <w:sz w:val="18"/>
                <w:szCs w:val="18"/>
                <w:lang w:eastAsia="zh-CN"/>
              </w:rPr>
            </w:pPr>
            <w:r>
              <w:rPr>
                <w:rFonts w:hint="eastAsia"/>
                <w:b/>
                <w:sz w:val="18"/>
                <w:szCs w:val="18"/>
                <w:lang w:eastAsia="zh-CN"/>
              </w:rPr>
              <w:t>M</w:t>
            </w:r>
            <w:r>
              <w:rPr>
                <w:b/>
                <w:sz w:val="18"/>
                <w:szCs w:val="18"/>
                <w:lang w:eastAsia="zh-CN"/>
              </w:rPr>
              <w:t>entioned by</w:t>
            </w:r>
          </w:p>
        </w:tc>
      </w:tr>
      <w:tr w:rsidR="00B55A3C" w14:paraId="5290A62B" w14:textId="77777777" w:rsidTr="00394126">
        <w:tc>
          <w:tcPr>
            <w:tcW w:w="1276" w:type="dxa"/>
            <w:vMerge w:val="restart"/>
            <w:vAlign w:val="center"/>
          </w:tcPr>
          <w:p w14:paraId="703B13C5" w14:textId="77777777" w:rsidR="00B55A3C" w:rsidRDefault="00B55A3C" w:rsidP="00394126">
            <w:pPr>
              <w:jc w:val="left"/>
              <w:rPr>
                <w:sz w:val="18"/>
                <w:szCs w:val="18"/>
                <w:lang w:eastAsia="zh-CN"/>
              </w:rPr>
            </w:pPr>
            <w:r>
              <w:rPr>
                <w:sz w:val="18"/>
                <w:szCs w:val="18"/>
                <w:lang w:eastAsia="zh-CN"/>
              </w:rPr>
              <w:t>UE number per TRxP</w:t>
            </w:r>
          </w:p>
        </w:tc>
        <w:tc>
          <w:tcPr>
            <w:tcW w:w="2268" w:type="dxa"/>
            <w:vAlign w:val="center"/>
          </w:tcPr>
          <w:p w14:paraId="25726B92" w14:textId="77777777" w:rsidR="00B55A3C" w:rsidRDefault="00B55A3C" w:rsidP="00394126">
            <w:pPr>
              <w:jc w:val="left"/>
              <w:rPr>
                <w:sz w:val="18"/>
                <w:szCs w:val="18"/>
                <w:lang w:eastAsia="zh-CN"/>
              </w:rPr>
            </w:pPr>
            <w:r>
              <w:rPr>
                <w:rFonts w:hint="eastAsia"/>
                <w:sz w:val="18"/>
                <w:szCs w:val="18"/>
                <w:lang w:eastAsia="zh-CN"/>
              </w:rPr>
              <w:t>1</w:t>
            </w:r>
            <w:r>
              <w:rPr>
                <w:sz w:val="18"/>
                <w:szCs w:val="18"/>
                <w:lang w:eastAsia="zh-CN"/>
              </w:rPr>
              <w:t>0</w:t>
            </w:r>
          </w:p>
        </w:tc>
        <w:tc>
          <w:tcPr>
            <w:tcW w:w="8363" w:type="dxa"/>
            <w:vAlign w:val="center"/>
          </w:tcPr>
          <w:p w14:paraId="31959562" w14:textId="77777777" w:rsidR="00B55A3C" w:rsidRDefault="00B55A3C" w:rsidP="00394126">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Interdigital, CMCC, DCM, Xiaomi, MTK, Sony, Intel, Ofinno, Nokia, Futurewei, AT&amp;T</w:t>
            </w:r>
          </w:p>
        </w:tc>
      </w:tr>
      <w:tr w:rsidR="00B55A3C" w14:paraId="61D2F7EB" w14:textId="77777777" w:rsidTr="00394126">
        <w:tc>
          <w:tcPr>
            <w:tcW w:w="1276" w:type="dxa"/>
            <w:vMerge/>
            <w:vAlign w:val="center"/>
          </w:tcPr>
          <w:p w14:paraId="1243AA19" w14:textId="77777777" w:rsidR="00B55A3C" w:rsidRDefault="00B55A3C" w:rsidP="00394126">
            <w:pPr>
              <w:jc w:val="left"/>
              <w:rPr>
                <w:sz w:val="18"/>
                <w:szCs w:val="18"/>
                <w:lang w:eastAsia="zh-CN"/>
              </w:rPr>
            </w:pPr>
          </w:p>
        </w:tc>
        <w:tc>
          <w:tcPr>
            <w:tcW w:w="2268" w:type="dxa"/>
            <w:vAlign w:val="center"/>
          </w:tcPr>
          <w:p w14:paraId="48E138D4"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363" w:type="dxa"/>
            <w:vAlign w:val="center"/>
          </w:tcPr>
          <w:p w14:paraId="034DFC41"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(10/30/50 per TRxP),</w:t>
            </w:r>
          </w:p>
        </w:tc>
      </w:tr>
      <w:tr w:rsidR="00B55A3C" w14:paraId="1B6C96C4" w14:textId="77777777" w:rsidTr="00394126">
        <w:tc>
          <w:tcPr>
            <w:tcW w:w="1276" w:type="dxa"/>
            <w:vAlign w:val="center"/>
          </w:tcPr>
          <w:p w14:paraId="757DD5F3" w14:textId="77777777" w:rsidR="00B55A3C" w:rsidRDefault="00B55A3C" w:rsidP="00394126">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7785CB7A" w14:textId="77777777" w:rsidR="00B55A3C" w:rsidRDefault="00B55A3C" w:rsidP="00394126">
            <w:pPr>
              <w:jc w:val="left"/>
              <w:rPr>
                <w:color w:val="000000" w:themeColor="text1"/>
                <w:sz w:val="18"/>
                <w:szCs w:val="18"/>
                <w:lang w:val="pt-BR" w:eastAsia="zh-CN"/>
              </w:rPr>
            </w:pPr>
            <w:r>
              <w:rPr>
                <w:color w:val="000000" w:themeColor="text1"/>
                <w:sz w:val="18"/>
                <w:szCs w:val="18"/>
                <w:lang w:val="pt-BR" w:eastAsia="zh-CN"/>
              </w:rPr>
              <w:t>20% outdoor incar 30km/h</w:t>
            </w:r>
          </w:p>
          <w:p w14:paraId="62DBFF6E" w14:textId="77777777" w:rsidR="00B55A3C" w:rsidRDefault="00B55A3C" w:rsidP="00394126">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363" w:type="dxa"/>
            <w:vAlign w:val="center"/>
          </w:tcPr>
          <w:p w14:paraId="2CE2FF65" w14:textId="77777777" w:rsidR="00B55A3C" w:rsidRDefault="00B55A3C" w:rsidP="00394126">
            <w:pPr>
              <w:jc w:val="left"/>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(incar 30,60,120km/h), OPPO, Ericsson, Interdigital, ZTE, Qualcomm, CMCC, Xiaomi, MTK, Sony, Intel, Nokia, Futurewei, Apple</w:t>
            </w:r>
          </w:p>
        </w:tc>
      </w:tr>
      <w:tr w:rsidR="00B55A3C" w14:paraId="65C6F1DB" w14:textId="77777777" w:rsidTr="00394126">
        <w:tc>
          <w:tcPr>
            <w:tcW w:w="1276" w:type="dxa"/>
            <w:vMerge w:val="restart"/>
            <w:vAlign w:val="center"/>
          </w:tcPr>
          <w:p w14:paraId="2FE0A536" w14:textId="77777777" w:rsidR="00B55A3C" w:rsidRDefault="00B55A3C" w:rsidP="00394126">
            <w:pPr>
              <w:jc w:val="left"/>
              <w:rPr>
                <w:sz w:val="18"/>
                <w:szCs w:val="18"/>
                <w:lang w:eastAsia="zh-CN"/>
              </w:rPr>
            </w:pPr>
            <w:r>
              <w:rPr>
                <w:sz w:val="18"/>
                <w:szCs w:val="18"/>
                <w:lang w:eastAsia="zh-CN"/>
              </w:rPr>
              <w:t>O2I penetration loss</w:t>
            </w:r>
          </w:p>
        </w:tc>
        <w:tc>
          <w:tcPr>
            <w:tcW w:w="2268" w:type="dxa"/>
            <w:vAlign w:val="center"/>
          </w:tcPr>
          <w:p w14:paraId="582ED172"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1725F189" w14:textId="77777777" w:rsidR="00B55A3C" w:rsidRDefault="00B55A3C" w:rsidP="00394126">
            <w:pPr>
              <w:jc w:val="left"/>
              <w:rPr>
                <w:color w:val="000000" w:themeColor="text1"/>
                <w:sz w:val="18"/>
                <w:szCs w:val="18"/>
                <w:lang w:eastAsia="zh-CN"/>
              </w:rPr>
            </w:pPr>
            <w:r>
              <w:rPr>
                <w:color w:val="000000" w:themeColor="text1"/>
                <w:sz w:val="18"/>
                <w:szCs w:val="18"/>
                <w:lang w:eastAsia="zh-CN"/>
              </w:rPr>
              <w:t>80% low-loss</w:t>
            </w:r>
          </w:p>
        </w:tc>
        <w:tc>
          <w:tcPr>
            <w:tcW w:w="8363" w:type="dxa"/>
            <w:vAlign w:val="center"/>
          </w:tcPr>
          <w:p w14:paraId="25AFD68F"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Ericsson, Interdigital, ZTE, CMCC, DCM, Xiaomi, MTK, Sony, Ofinno, Nokia, Futurewei, Apple</w:t>
            </w:r>
          </w:p>
        </w:tc>
      </w:tr>
      <w:tr w:rsidR="00B55A3C" w14:paraId="3DE723E6" w14:textId="77777777" w:rsidTr="00394126">
        <w:tc>
          <w:tcPr>
            <w:tcW w:w="1276" w:type="dxa"/>
            <w:vMerge/>
            <w:vAlign w:val="center"/>
          </w:tcPr>
          <w:p w14:paraId="1C394A75" w14:textId="77777777" w:rsidR="00B55A3C" w:rsidRDefault="00B55A3C" w:rsidP="00394126">
            <w:pPr>
              <w:jc w:val="left"/>
              <w:rPr>
                <w:sz w:val="18"/>
                <w:szCs w:val="18"/>
                <w:lang w:eastAsia="zh-CN"/>
              </w:rPr>
            </w:pPr>
          </w:p>
        </w:tc>
        <w:tc>
          <w:tcPr>
            <w:tcW w:w="2268" w:type="dxa"/>
            <w:vAlign w:val="center"/>
          </w:tcPr>
          <w:p w14:paraId="5CEA338F"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1FC8D29D" w14:textId="77777777" w:rsidR="00B55A3C" w:rsidRDefault="00B55A3C" w:rsidP="00394126">
            <w:pPr>
              <w:jc w:val="left"/>
              <w:rPr>
                <w:color w:val="000000" w:themeColor="text1"/>
                <w:sz w:val="18"/>
                <w:szCs w:val="18"/>
                <w:lang w:eastAsia="zh-CN"/>
              </w:rPr>
            </w:pPr>
            <w:r>
              <w:rPr>
                <w:color w:val="000000" w:themeColor="text1"/>
                <w:sz w:val="18"/>
                <w:szCs w:val="18"/>
                <w:lang w:eastAsia="zh-CN"/>
              </w:rPr>
              <w:t>50% low-loss</w:t>
            </w:r>
          </w:p>
        </w:tc>
        <w:tc>
          <w:tcPr>
            <w:tcW w:w="8363" w:type="dxa"/>
            <w:vAlign w:val="center"/>
          </w:tcPr>
          <w:p w14:paraId="76448675"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ZTE, DCM, Intel, Ofinno, Nokia, Futurewei</w:t>
            </w:r>
          </w:p>
        </w:tc>
      </w:tr>
    </w:tbl>
    <w:p w14:paraId="4DDD944D" w14:textId="77777777" w:rsidR="00B55A3C" w:rsidRPr="00B55A3C" w:rsidRDefault="00B55A3C" w:rsidP="00347E23">
      <w:pPr>
        <w:rPr>
          <w:b/>
          <w:lang w:eastAsia="zh-CN"/>
        </w:rPr>
      </w:pPr>
    </w:p>
    <w:p w14:paraId="408D0865" w14:textId="77777777" w:rsidR="00347E23" w:rsidRPr="00C57C06" w:rsidRDefault="00347E23" w:rsidP="00347E23">
      <w:pPr>
        <w:rPr>
          <w:b/>
          <w:lang w:eastAsia="zh-CN"/>
        </w:rPr>
      </w:pPr>
      <w:r>
        <w:rPr>
          <w:rFonts w:hint="eastAsia"/>
          <w:b/>
          <w:lang w:eastAsia="zh-CN"/>
        </w:rPr>
        <w:t>S</w:t>
      </w:r>
      <w:r>
        <w:rPr>
          <w:b/>
          <w:lang w:eastAsia="zh-CN"/>
        </w:rPr>
        <w:t>uburban Macro</w:t>
      </w:r>
    </w:p>
    <w:tbl>
      <w:tblPr>
        <w:tblStyle w:val="afa"/>
        <w:tblW w:w="0" w:type="auto"/>
        <w:tblInd w:w="108" w:type="dxa"/>
        <w:tblLook w:val="04A0" w:firstRow="1" w:lastRow="0" w:firstColumn="1" w:lastColumn="0" w:noHBand="0" w:noVBand="1"/>
      </w:tblPr>
      <w:tblGrid>
        <w:gridCol w:w="1276"/>
        <w:gridCol w:w="2268"/>
        <w:gridCol w:w="8222"/>
      </w:tblGrid>
      <w:tr w:rsidR="00B55A3C" w14:paraId="2DEE7363" w14:textId="77777777" w:rsidTr="00394126">
        <w:tc>
          <w:tcPr>
            <w:tcW w:w="3544" w:type="dxa"/>
            <w:gridSpan w:val="2"/>
          </w:tcPr>
          <w:p w14:paraId="30E201D9" w14:textId="77777777" w:rsidR="00B55A3C" w:rsidRDefault="00B55A3C" w:rsidP="00394126">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22" w:type="dxa"/>
          </w:tcPr>
          <w:p w14:paraId="696DA20B" w14:textId="77777777" w:rsidR="00B55A3C" w:rsidRDefault="00B55A3C" w:rsidP="00394126">
            <w:pPr>
              <w:jc w:val="center"/>
              <w:rPr>
                <w:b/>
                <w:sz w:val="18"/>
                <w:szCs w:val="18"/>
                <w:lang w:eastAsia="zh-CN"/>
              </w:rPr>
            </w:pPr>
            <w:r>
              <w:rPr>
                <w:rFonts w:hint="eastAsia"/>
                <w:b/>
                <w:sz w:val="18"/>
                <w:szCs w:val="18"/>
                <w:lang w:eastAsia="zh-CN"/>
              </w:rPr>
              <w:t>M</w:t>
            </w:r>
            <w:r>
              <w:rPr>
                <w:b/>
                <w:sz w:val="18"/>
                <w:szCs w:val="18"/>
                <w:lang w:eastAsia="zh-CN"/>
              </w:rPr>
              <w:t>entioned by</w:t>
            </w:r>
          </w:p>
        </w:tc>
      </w:tr>
      <w:tr w:rsidR="00B55A3C" w14:paraId="100FA151" w14:textId="77777777" w:rsidTr="00394126">
        <w:tc>
          <w:tcPr>
            <w:tcW w:w="1276" w:type="dxa"/>
            <w:vMerge w:val="restart"/>
            <w:vAlign w:val="center"/>
          </w:tcPr>
          <w:p w14:paraId="2FCD6C51" w14:textId="77777777" w:rsidR="00B55A3C" w:rsidRDefault="00B55A3C" w:rsidP="00394126">
            <w:pPr>
              <w:jc w:val="left"/>
              <w:rPr>
                <w:sz w:val="18"/>
                <w:szCs w:val="18"/>
                <w:lang w:eastAsia="zh-CN"/>
              </w:rPr>
            </w:pPr>
            <w:r>
              <w:rPr>
                <w:sz w:val="18"/>
                <w:szCs w:val="18"/>
                <w:lang w:eastAsia="zh-CN"/>
              </w:rPr>
              <w:t>UE number per TRxP</w:t>
            </w:r>
          </w:p>
        </w:tc>
        <w:tc>
          <w:tcPr>
            <w:tcW w:w="2268" w:type="dxa"/>
            <w:vAlign w:val="center"/>
          </w:tcPr>
          <w:p w14:paraId="76C1209C" w14:textId="77777777" w:rsidR="00B55A3C" w:rsidRDefault="00B55A3C" w:rsidP="00394126">
            <w:pPr>
              <w:jc w:val="left"/>
              <w:rPr>
                <w:sz w:val="18"/>
                <w:szCs w:val="18"/>
                <w:lang w:eastAsia="zh-CN"/>
              </w:rPr>
            </w:pPr>
            <w:r>
              <w:rPr>
                <w:rFonts w:hint="eastAsia"/>
                <w:sz w:val="18"/>
                <w:szCs w:val="18"/>
                <w:lang w:eastAsia="zh-CN"/>
              </w:rPr>
              <w:t>1</w:t>
            </w:r>
            <w:r>
              <w:rPr>
                <w:sz w:val="18"/>
                <w:szCs w:val="18"/>
                <w:lang w:eastAsia="zh-CN"/>
              </w:rPr>
              <w:t>0</w:t>
            </w:r>
          </w:p>
        </w:tc>
        <w:tc>
          <w:tcPr>
            <w:tcW w:w="8222" w:type="dxa"/>
            <w:vAlign w:val="center"/>
          </w:tcPr>
          <w:p w14:paraId="6A0D01EC" w14:textId="77777777" w:rsidR="00B55A3C" w:rsidRDefault="00B55A3C" w:rsidP="00394126">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Interdigital, CMCC, DCM, MTK, Ofinno, Nokia, Futurewei, Apple, AT&amp;T</w:t>
            </w:r>
          </w:p>
        </w:tc>
      </w:tr>
      <w:tr w:rsidR="00B55A3C" w14:paraId="0C82C471" w14:textId="77777777" w:rsidTr="00394126">
        <w:tc>
          <w:tcPr>
            <w:tcW w:w="1276" w:type="dxa"/>
            <w:vMerge/>
            <w:vAlign w:val="center"/>
          </w:tcPr>
          <w:p w14:paraId="42AC4717" w14:textId="77777777" w:rsidR="00B55A3C" w:rsidRDefault="00B55A3C" w:rsidP="00394126">
            <w:pPr>
              <w:jc w:val="left"/>
              <w:rPr>
                <w:sz w:val="18"/>
                <w:szCs w:val="18"/>
                <w:lang w:eastAsia="zh-CN"/>
              </w:rPr>
            </w:pPr>
          </w:p>
        </w:tc>
        <w:tc>
          <w:tcPr>
            <w:tcW w:w="2268" w:type="dxa"/>
            <w:vAlign w:val="center"/>
          </w:tcPr>
          <w:p w14:paraId="66300CB4"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22" w:type="dxa"/>
            <w:vAlign w:val="center"/>
          </w:tcPr>
          <w:p w14:paraId="5C643CF1"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30/50), Futurewei,</w:t>
            </w:r>
          </w:p>
        </w:tc>
      </w:tr>
      <w:tr w:rsidR="00B55A3C" w14:paraId="6DFCB2F4" w14:textId="77777777" w:rsidTr="00394126">
        <w:tc>
          <w:tcPr>
            <w:tcW w:w="1276" w:type="dxa"/>
            <w:vMerge w:val="restart"/>
            <w:vAlign w:val="center"/>
          </w:tcPr>
          <w:p w14:paraId="0FB6E331" w14:textId="77777777" w:rsidR="00B55A3C" w:rsidRDefault="00B55A3C" w:rsidP="00394126">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763694DB" w14:textId="77777777" w:rsidR="00B55A3C" w:rsidRDefault="00B55A3C" w:rsidP="00394126">
            <w:pPr>
              <w:jc w:val="left"/>
              <w:rPr>
                <w:color w:val="000000" w:themeColor="text1"/>
                <w:sz w:val="18"/>
                <w:szCs w:val="18"/>
                <w:lang w:val="pt-BR" w:eastAsia="zh-CN"/>
              </w:rPr>
            </w:pPr>
            <w:r>
              <w:rPr>
                <w:color w:val="000000" w:themeColor="text1"/>
                <w:sz w:val="18"/>
                <w:szCs w:val="18"/>
                <w:lang w:val="pt-BR" w:eastAsia="zh-CN"/>
              </w:rPr>
              <w:t>10% outdoor pedestrian 3km/h</w:t>
            </w:r>
          </w:p>
          <w:p w14:paraId="26F98F65" w14:textId="77777777" w:rsidR="00B55A3C" w:rsidRDefault="00B55A3C" w:rsidP="00394126">
            <w:pPr>
              <w:jc w:val="left"/>
              <w:rPr>
                <w:color w:val="000000" w:themeColor="text1"/>
                <w:sz w:val="18"/>
                <w:szCs w:val="18"/>
                <w:lang w:val="pt-BR" w:eastAsia="zh-CN"/>
              </w:rPr>
            </w:pPr>
            <w:r>
              <w:rPr>
                <w:color w:val="000000" w:themeColor="text1"/>
                <w:sz w:val="18"/>
                <w:szCs w:val="18"/>
                <w:lang w:val="pt-BR" w:eastAsia="zh-CN"/>
              </w:rPr>
              <w:t>10% outdoor incar 40km/h</w:t>
            </w:r>
          </w:p>
          <w:p w14:paraId="4EFED6A7" w14:textId="77777777" w:rsidR="00B55A3C" w:rsidRDefault="00B55A3C" w:rsidP="00394126">
            <w:pPr>
              <w:jc w:val="left"/>
              <w:rPr>
                <w:color w:val="000000" w:themeColor="text1"/>
                <w:sz w:val="18"/>
                <w:szCs w:val="18"/>
                <w:lang w:eastAsia="zh-CN"/>
              </w:rPr>
            </w:pPr>
            <w:r>
              <w:rPr>
                <w:color w:val="000000" w:themeColor="text1"/>
                <w:sz w:val="18"/>
                <w:szCs w:val="18"/>
                <w:lang w:eastAsia="zh-CN"/>
              </w:rPr>
              <w:t>80% indoor 3km/h</w:t>
            </w:r>
          </w:p>
        </w:tc>
        <w:tc>
          <w:tcPr>
            <w:tcW w:w="8222" w:type="dxa"/>
            <w:vAlign w:val="center"/>
          </w:tcPr>
          <w:p w14:paraId="217DB104"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(incar 40,60,120km/h), Ericsson, ZTE, Qualcomm, DCM, MTK, AT&amp;T</w:t>
            </w:r>
          </w:p>
        </w:tc>
      </w:tr>
      <w:tr w:rsidR="00B55A3C" w14:paraId="34708918" w14:textId="77777777" w:rsidTr="00394126">
        <w:tc>
          <w:tcPr>
            <w:tcW w:w="1276" w:type="dxa"/>
            <w:vMerge/>
            <w:vAlign w:val="center"/>
          </w:tcPr>
          <w:p w14:paraId="126A25F1" w14:textId="77777777" w:rsidR="00B55A3C" w:rsidRDefault="00B55A3C" w:rsidP="00394126">
            <w:pPr>
              <w:jc w:val="left"/>
              <w:rPr>
                <w:sz w:val="18"/>
                <w:szCs w:val="18"/>
                <w:lang w:eastAsia="zh-CN"/>
              </w:rPr>
            </w:pPr>
          </w:p>
        </w:tc>
        <w:tc>
          <w:tcPr>
            <w:tcW w:w="2268" w:type="dxa"/>
            <w:vAlign w:val="center"/>
          </w:tcPr>
          <w:p w14:paraId="0D3E463A" w14:textId="77777777" w:rsidR="00B55A3C" w:rsidRDefault="00B55A3C" w:rsidP="00394126">
            <w:pPr>
              <w:jc w:val="left"/>
              <w:rPr>
                <w:color w:val="000000" w:themeColor="text1"/>
                <w:sz w:val="18"/>
                <w:szCs w:val="18"/>
                <w:lang w:val="pt-BR" w:eastAsia="zh-CN"/>
              </w:rPr>
            </w:pPr>
            <w:r>
              <w:rPr>
                <w:color w:val="000000" w:themeColor="text1"/>
                <w:sz w:val="18"/>
                <w:szCs w:val="18"/>
                <w:lang w:val="pt-BR" w:eastAsia="zh-CN"/>
              </w:rPr>
              <w:t>20% outdoor 40km/h</w:t>
            </w:r>
          </w:p>
          <w:p w14:paraId="2918D0F9" w14:textId="77777777" w:rsidR="00B55A3C" w:rsidRDefault="00B55A3C" w:rsidP="00394126">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222" w:type="dxa"/>
            <w:vAlign w:val="center"/>
          </w:tcPr>
          <w:p w14:paraId="3815B93F"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PPO, Interdigital, Intel, Ofinno, Nokia, Apple,</w:t>
            </w:r>
          </w:p>
        </w:tc>
      </w:tr>
      <w:tr w:rsidR="00B55A3C" w14:paraId="345994AD" w14:textId="77777777" w:rsidTr="00394126">
        <w:tc>
          <w:tcPr>
            <w:tcW w:w="1276" w:type="dxa"/>
            <w:vMerge w:val="restart"/>
            <w:vAlign w:val="center"/>
          </w:tcPr>
          <w:p w14:paraId="5C482413" w14:textId="77777777" w:rsidR="00B55A3C" w:rsidRDefault="00B55A3C" w:rsidP="00394126">
            <w:pPr>
              <w:jc w:val="left"/>
              <w:rPr>
                <w:sz w:val="18"/>
                <w:szCs w:val="18"/>
                <w:lang w:eastAsia="zh-CN"/>
              </w:rPr>
            </w:pPr>
            <w:r>
              <w:rPr>
                <w:sz w:val="18"/>
                <w:szCs w:val="18"/>
                <w:lang w:eastAsia="zh-CN"/>
              </w:rPr>
              <w:t>O2I penetration loss</w:t>
            </w:r>
          </w:p>
        </w:tc>
        <w:tc>
          <w:tcPr>
            <w:tcW w:w="2268" w:type="dxa"/>
            <w:vAlign w:val="center"/>
          </w:tcPr>
          <w:p w14:paraId="569CDC3F"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w:t>
            </w:r>
          </w:p>
        </w:tc>
        <w:tc>
          <w:tcPr>
            <w:tcW w:w="8222" w:type="dxa"/>
            <w:vAlign w:val="center"/>
          </w:tcPr>
          <w:p w14:paraId="5ABA3394" w14:textId="77777777" w:rsidR="00B55A3C" w:rsidRDefault="00B55A3C" w:rsidP="00394126">
            <w:pPr>
              <w:jc w:val="left"/>
              <w:rPr>
                <w:color w:val="000000" w:themeColor="text1"/>
                <w:sz w:val="18"/>
                <w:szCs w:val="18"/>
                <w:lang w:val="fi-FI" w:eastAsia="zh-CN"/>
              </w:rPr>
            </w:pPr>
            <w:r>
              <w:rPr>
                <w:rFonts w:hint="eastAsia"/>
                <w:color w:val="000000" w:themeColor="text1"/>
                <w:sz w:val="18"/>
                <w:szCs w:val="18"/>
                <w:lang w:val="fi-FI" w:eastAsia="zh-CN"/>
              </w:rPr>
              <w:t>H</w:t>
            </w:r>
            <w:r>
              <w:rPr>
                <w:color w:val="000000" w:themeColor="text1"/>
                <w:sz w:val="18"/>
                <w:szCs w:val="18"/>
                <w:lang w:val="fi-FI" w:eastAsia="zh-CN"/>
              </w:rPr>
              <w:t>uawei, vivo, CMCC, DCM, Ofinno,</w:t>
            </w:r>
          </w:p>
        </w:tc>
      </w:tr>
      <w:tr w:rsidR="00B55A3C" w14:paraId="2640CDB5" w14:textId="77777777" w:rsidTr="00394126">
        <w:tc>
          <w:tcPr>
            <w:tcW w:w="1276" w:type="dxa"/>
            <w:vMerge/>
            <w:vAlign w:val="center"/>
          </w:tcPr>
          <w:p w14:paraId="6BA97781" w14:textId="77777777" w:rsidR="00B55A3C" w:rsidRDefault="00B55A3C" w:rsidP="00394126">
            <w:pPr>
              <w:jc w:val="left"/>
              <w:rPr>
                <w:sz w:val="18"/>
                <w:szCs w:val="18"/>
                <w:lang w:val="fi-FI" w:eastAsia="zh-CN"/>
              </w:rPr>
            </w:pPr>
          </w:p>
        </w:tc>
        <w:tc>
          <w:tcPr>
            <w:tcW w:w="2268" w:type="dxa"/>
            <w:vAlign w:val="center"/>
          </w:tcPr>
          <w:p w14:paraId="5F5A74B7"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2C3C7D34" w14:textId="77777777" w:rsidR="00B55A3C" w:rsidRDefault="00B55A3C" w:rsidP="00394126">
            <w:pPr>
              <w:jc w:val="left"/>
              <w:rPr>
                <w:color w:val="000000" w:themeColor="text1"/>
                <w:sz w:val="18"/>
                <w:szCs w:val="18"/>
                <w:lang w:eastAsia="zh-CN"/>
              </w:rPr>
            </w:pPr>
            <w:r>
              <w:rPr>
                <w:color w:val="000000" w:themeColor="text1"/>
                <w:sz w:val="18"/>
                <w:szCs w:val="18"/>
                <w:lang w:eastAsia="zh-CN"/>
              </w:rPr>
              <w:t>80% low-loss A</w:t>
            </w:r>
          </w:p>
        </w:tc>
        <w:tc>
          <w:tcPr>
            <w:tcW w:w="8222" w:type="dxa"/>
            <w:vAlign w:val="center"/>
          </w:tcPr>
          <w:p w14:paraId="279BFCDF"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B55A3C" w14:paraId="5123312D" w14:textId="77777777" w:rsidTr="00394126">
        <w:tc>
          <w:tcPr>
            <w:tcW w:w="1276" w:type="dxa"/>
            <w:vMerge/>
            <w:vAlign w:val="center"/>
          </w:tcPr>
          <w:p w14:paraId="1F20524D" w14:textId="77777777" w:rsidR="00B55A3C" w:rsidRDefault="00B55A3C" w:rsidP="00394126">
            <w:pPr>
              <w:jc w:val="left"/>
              <w:rPr>
                <w:sz w:val="18"/>
                <w:szCs w:val="18"/>
                <w:lang w:eastAsia="zh-CN"/>
              </w:rPr>
            </w:pPr>
          </w:p>
        </w:tc>
        <w:tc>
          <w:tcPr>
            <w:tcW w:w="2268" w:type="dxa"/>
            <w:vAlign w:val="center"/>
          </w:tcPr>
          <w:p w14:paraId="36021AA2"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 A</w:t>
            </w:r>
          </w:p>
        </w:tc>
        <w:tc>
          <w:tcPr>
            <w:tcW w:w="8222" w:type="dxa"/>
            <w:vAlign w:val="center"/>
          </w:tcPr>
          <w:p w14:paraId="09C47758"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nterdigital, Intel, Nokia</w:t>
            </w:r>
          </w:p>
        </w:tc>
      </w:tr>
      <w:tr w:rsidR="00B55A3C" w14:paraId="7C7B47FD" w14:textId="77777777" w:rsidTr="00394126">
        <w:tc>
          <w:tcPr>
            <w:tcW w:w="1276" w:type="dxa"/>
            <w:vMerge/>
            <w:vAlign w:val="center"/>
          </w:tcPr>
          <w:p w14:paraId="4E226CC1" w14:textId="77777777" w:rsidR="00B55A3C" w:rsidRDefault="00B55A3C" w:rsidP="00394126">
            <w:pPr>
              <w:jc w:val="left"/>
              <w:rPr>
                <w:sz w:val="18"/>
                <w:szCs w:val="18"/>
                <w:lang w:eastAsia="zh-CN"/>
              </w:rPr>
            </w:pPr>
          </w:p>
        </w:tc>
        <w:tc>
          <w:tcPr>
            <w:tcW w:w="2268" w:type="dxa"/>
            <w:vAlign w:val="center"/>
          </w:tcPr>
          <w:p w14:paraId="19B3070D" w14:textId="77777777" w:rsidR="00B55A3C" w:rsidRDefault="00B55A3C" w:rsidP="00394126">
            <w:pPr>
              <w:jc w:val="left"/>
              <w:rPr>
                <w:color w:val="000000" w:themeColor="text1"/>
                <w:sz w:val="18"/>
                <w:szCs w:val="18"/>
                <w:lang w:eastAsia="zh-CN"/>
              </w:rPr>
            </w:pPr>
            <w:r>
              <w:rPr>
                <w:color w:val="000000" w:themeColor="text1"/>
                <w:sz w:val="18"/>
                <w:szCs w:val="18"/>
                <w:lang w:eastAsia="zh-CN"/>
              </w:rPr>
              <w:t>5% high-loss</w:t>
            </w:r>
          </w:p>
          <w:p w14:paraId="04223686"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2F925A05" w14:textId="77777777" w:rsidR="00B55A3C" w:rsidRDefault="00B55A3C" w:rsidP="00394126">
            <w:pPr>
              <w:jc w:val="left"/>
              <w:rPr>
                <w:color w:val="000000" w:themeColor="text1"/>
                <w:sz w:val="18"/>
                <w:szCs w:val="18"/>
                <w:lang w:eastAsia="zh-CN"/>
              </w:rPr>
            </w:pPr>
            <w:r>
              <w:rPr>
                <w:color w:val="000000" w:themeColor="text1"/>
                <w:sz w:val="18"/>
                <w:szCs w:val="18"/>
                <w:lang w:eastAsia="zh-CN"/>
              </w:rPr>
              <w:t>75% low-loss A</w:t>
            </w:r>
          </w:p>
        </w:tc>
        <w:tc>
          <w:tcPr>
            <w:tcW w:w="8222" w:type="dxa"/>
            <w:vAlign w:val="center"/>
          </w:tcPr>
          <w:p w14:paraId="1C943328"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B55A3C" w14:paraId="7126198C" w14:textId="77777777" w:rsidTr="00394126">
        <w:tc>
          <w:tcPr>
            <w:tcW w:w="1276" w:type="dxa"/>
            <w:vMerge/>
            <w:vAlign w:val="center"/>
          </w:tcPr>
          <w:p w14:paraId="2085B989" w14:textId="77777777" w:rsidR="00B55A3C" w:rsidRDefault="00B55A3C" w:rsidP="00394126">
            <w:pPr>
              <w:jc w:val="left"/>
              <w:rPr>
                <w:sz w:val="18"/>
                <w:szCs w:val="18"/>
                <w:lang w:eastAsia="zh-CN"/>
              </w:rPr>
            </w:pPr>
          </w:p>
        </w:tc>
        <w:tc>
          <w:tcPr>
            <w:tcW w:w="2268" w:type="dxa"/>
            <w:vAlign w:val="center"/>
          </w:tcPr>
          <w:p w14:paraId="452B83BA"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316950EF" w14:textId="77777777" w:rsidR="00B55A3C" w:rsidRDefault="00B55A3C" w:rsidP="00394126">
            <w:pPr>
              <w:jc w:val="left"/>
              <w:rPr>
                <w:color w:val="000000" w:themeColor="text1"/>
                <w:sz w:val="18"/>
                <w:szCs w:val="18"/>
                <w:lang w:eastAsia="zh-CN"/>
              </w:rPr>
            </w:pPr>
            <w:r>
              <w:rPr>
                <w:color w:val="000000" w:themeColor="text1"/>
                <w:sz w:val="18"/>
                <w:szCs w:val="18"/>
                <w:lang w:eastAsia="zh-CN"/>
              </w:rPr>
              <w:t>80% low-loss</w:t>
            </w:r>
          </w:p>
        </w:tc>
        <w:tc>
          <w:tcPr>
            <w:tcW w:w="8222" w:type="dxa"/>
            <w:vAlign w:val="center"/>
          </w:tcPr>
          <w:p w14:paraId="3052BCEA"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MTK, Futurewei, Apple</w:t>
            </w:r>
          </w:p>
        </w:tc>
      </w:tr>
      <w:tr w:rsidR="00B55A3C" w14:paraId="7D9E37AE" w14:textId="77777777" w:rsidTr="00394126">
        <w:tc>
          <w:tcPr>
            <w:tcW w:w="1276" w:type="dxa"/>
            <w:vMerge/>
            <w:vAlign w:val="center"/>
          </w:tcPr>
          <w:p w14:paraId="5DAF0712" w14:textId="77777777" w:rsidR="00B55A3C" w:rsidRDefault="00B55A3C" w:rsidP="00394126">
            <w:pPr>
              <w:jc w:val="left"/>
              <w:rPr>
                <w:sz w:val="18"/>
                <w:szCs w:val="18"/>
                <w:lang w:eastAsia="zh-CN"/>
              </w:rPr>
            </w:pPr>
          </w:p>
        </w:tc>
        <w:tc>
          <w:tcPr>
            <w:tcW w:w="2268" w:type="dxa"/>
            <w:vAlign w:val="center"/>
          </w:tcPr>
          <w:p w14:paraId="1EAF1715"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E15366E" w14:textId="77777777" w:rsidR="00B55A3C" w:rsidRDefault="00B55A3C" w:rsidP="00394126">
            <w:pPr>
              <w:jc w:val="left"/>
              <w:rPr>
                <w:color w:val="000000" w:themeColor="text1"/>
                <w:sz w:val="18"/>
                <w:szCs w:val="18"/>
                <w:lang w:eastAsia="zh-CN"/>
              </w:rPr>
            </w:pPr>
            <w:r>
              <w:rPr>
                <w:color w:val="000000" w:themeColor="text1"/>
                <w:sz w:val="18"/>
                <w:szCs w:val="18"/>
                <w:lang w:eastAsia="zh-CN"/>
              </w:rPr>
              <w:t>50% low-loss</w:t>
            </w:r>
          </w:p>
        </w:tc>
        <w:tc>
          <w:tcPr>
            <w:tcW w:w="8222" w:type="dxa"/>
            <w:vAlign w:val="center"/>
          </w:tcPr>
          <w:p w14:paraId="4ED5DD79" w14:textId="77777777" w:rsidR="00B55A3C" w:rsidRDefault="00B55A3C" w:rsidP="00394126">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Futurewei,</w:t>
            </w:r>
          </w:p>
        </w:tc>
      </w:tr>
    </w:tbl>
    <w:p w14:paraId="48D00DA9" w14:textId="77777777" w:rsidR="007D2CA9" w:rsidRPr="00D43E42" w:rsidRDefault="007D2CA9" w:rsidP="007D2CA9">
      <w:pPr>
        <w:rPr>
          <w:i/>
          <w:lang w:eastAsia="zh-CN"/>
        </w:rPr>
      </w:pPr>
    </w:p>
    <w:p w14:paraId="70A8F6F1" w14:textId="77777777" w:rsidR="007D2CA9" w:rsidRPr="00CB652E" w:rsidRDefault="007D2CA9" w:rsidP="007D2CA9">
      <w:pPr>
        <w:rPr>
          <w:i/>
          <w:color w:val="EEECE1" w:themeColor="background2"/>
          <w:lang w:eastAsia="zh-CN"/>
        </w:rPr>
      </w:pPr>
    </w:p>
    <w:p w14:paraId="1D1660A2" w14:textId="77777777" w:rsidR="007D2CA9" w:rsidRPr="008305B6" w:rsidRDefault="007D2CA9" w:rsidP="007D2CA9">
      <w:pPr>
        <w:rPr>
          <w:sz w:val="21"/>
          <w:lang w:eastAsia="zh-CN"/>
        </w:rPr>
      </w:pPr>
      <w:r w:rsidRPr="008305B6">
        <w:rPr>
          <w:b/>
          <w:highlight w:val="cyan"/>
          <w:lang w:eastAsia="zh-CN"/>
        </w:rPr>
        <w:t>Round-1 discussions:</w:t>
      </w:r>
    </w:p>
    <w:p w14:paraId="064B6677" w14:textId="3C82A8AA"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_Ref213874051 \n \h </w:instrText>
      </w:r>
      <w:r w:rsidR="008648DE">
        <w:rPr>
          <w:lang w:eastAsia="zh-CN"/>
        </w:rPr>
      </w:r>
      <w:r w:rsidR="008648DE">
        <w:rPr>
          <w:lang w:eastAsia="zh-CN"/>
        </w:rPr>
        <w:fldChar w:fldCharType="separate"/>
      </w:r>
      <w:r w:rsidR="008648DE">
        <w:rPr>
          <w:lang w:eastAsia="zh-CN"/>
        </w:rPr>
        <w:t>3.3.2</w:t>
      </w:r>
      <w:r w:rsidR="008648DE">
        <w:rPr>
          <w:lang w:eastAsia="zh-CN"/>
        </w:rPr>
        <w:fldChar w:fldCharType="end"/>
      </w:r>
    </w:p>
    <w:p w14:paraId="7C64FF2B" w14:textId="203FDD27" w:rsidR="00E531A2" w:rsidRPr="002B2DCC" w:rsidRDefault="00E531A2" w:rsidP="00E531A2">
      <w:pPr>
        <w:rPr>
          <w:lang w:eastAsia="zh-CN"/>
        </w:rPr>
      </w:pPr>
      <w:r w:rsidRPr="002B2DCC">
        <w:rPr>
          <w:rFonts w:hint="eastAsia"/>
          <w:lang w:eastAsia="zh-CN"/>
        </w:rPr>
        <w:t>F</w:t>
      </w:r>
      <w:r w:rsidRPr="002B2DCC">
        <w:rPr>
          <w:lang w:eastAsia="zh-CN"/>
        </w:rPr>
        <w:t xml:space="preserve">or 6GR evaluation, the </w:t>
      </w:r>
      <w:r w:rsidRPr="00E531A2">
        <w:t>UE distribution and UE speed</w:t>
      </w:r>
      <w:r w:rsidR="00185ED3">
        <w:t xml:space="preserve"> for system-level simulation</w:t>
      </w:r>
      <w:r w:rsidRPr="002B2DCC">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AD084F" w:rsidRPr="00DB32FC" w14:paraId="1EE05530" w14:textId="77777777" w:rsidTr="008F5F10">
        <w:trPr>
          <w:trHeight w:val="291"/>
        </w:trPr>
        <w:tc>
          <w:tcPr>
            <w:tcW w:w="1434" w:type="dxa"/>
            <w:shd w:val="clear" w:color="auto" w:fill="FDE9D9" w:themeFill="accent6" w:themeFillTint="33"/>
            <w:vAlign w:val="center"/>
            <w:hideMark/>
          </w:tcPr>
          <w:p w14:paraId="50133D5B"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Parameters</w:t>
            </w:r>
          </w:p>
        </w:tc>
        <w:tc>
          <w:tcPr>
            <w:tcW w:w="1963" w:type="dxa"/>
            <w:shd w:val="clear" w:color="auto" w:fill="FDE9D9" w:themeFill="accent6" w:themeFillTint="33"/>
            <w:vAlign w:val="center"/>
            <w:hideMark/>
          </w:tcPr>
          <w:p w14:paraId="0D25B4D0"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Indoor Hotspot</w:t>
            </w:r>
          </w:p>
        </w:tc>
        <w:tc>
          <w:tcPr>
            <w:tcW w:w="2127" w:type="dxa"/>
            <w:shd w:val="clear" w:color="auto" w:fill="FDE9D9" w:themeFill="accent6" w:themeFillTint="33"/>
            <w:vAlign w:val="center"/>
            <w:hideMark/>
          </w:tcPr>
          <w:p w14:paraId="7A96407D"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Dense Urban</w:t>
            </w:r>
          </w:p>
        </w:tc>
        <w:tc>
          <w:tcPr>
            <w:tcW w:w="2307" w:type="dxa"/>
            <w:shd w:val="clear" w:color="auto" w:fill="FDE9D9" w:themeFill="accent6" w:themeFillTint="33"/>
            <w:vAlign w:val="center"/>
            <w:hideMark/>
          </w:tcPr>
          <w:p w14:paraId="7134ECB3"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Rural</w:t>
            </w:r>
          </w:p>
        </w:tc>
        <w:tc>
          <w:tcPr>
            <w:tcW w:w="2132" w:type="dxa"/>
            <w:shd w:val="clear" w:color="auto" w:fill="FDE9D9" w:themeFill="accent6" w:themeFillTint="33"/>
            <w:vAlign w:val="center"/>
            <w:hideMark/>
          </w:tcPr>
          <w:p w14:paraId="16698172"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Urban Macro</w:t>
            </w:r>
          </w:p>
        </w:tc>
        <w:tc>
          <w:tcPr>
            <w:tcW w:w="1939" w:type="dxa"/>
            <w:shd w:val="clear" w:color="auto" w:fill="FDE9D9" w:themeFill="accent6" w:themeFillTint="33"/>
            <w:vAlign w:val="center"/>
            <w:hideMark/>
          </w:tcPr>
          <w:p w14:paraId="6897B3F9" w14:textId="77777777" w:rsidR="00AD084F" w:rsidRPr="005E1F82" w:rsidRDefault="00AD084F" w:rsidP="00394126">
            <w:pPr>
              <w:autoSpaceDE/>
              <w:autoSpaceDN/>
              <w:adjustRightInd/>
              <w:snapToGrid/>
              <w:spacing w:after="0" w:line="240" w:lineRule="auto"/>
              <w:jc w:val="center"/>
              <w:rPr>
                <w:b/>
                <w:bCs/>
                <w:lang w:eastAsia="zh-CN"/>
              </w:rPr>
            </w:pPr>
            <w:r w:rsidRPr="005E1F82">
              <w:rPr>
                <w:b/>
                <w:bCs/>
                <w:lang w:eastAsia="zh-CN"/>
              </w:rPr>
              <w:t>Suburban Macro</w:t>
            </w:r>
          </w:p>
        </w:tc>
      </w:tr>
      <w:tr w:rsidR="00AD084F" w:rsidRPr="00DB32FC" w14:paraId="326C0E97" w14:textId="77777777" w:rsidTr="008F5F10">
        <w:trPr>
          <w:trHeight w:val="3464"/>
        </w:trPr>
        <w:tc>
          <w:tcPr>
            <w:tcW w:w="1434" w:type="dxa"/>
            <w:shd w:val="clear" w:color="auto" w:fill="auto"/>
            <w:vAlign w:val="center"/>
          </w:tcPr>
          <w:p w14:paraId="1F30E456" w14:textId="0F678603" w:rsidR="00AD084F" w:rsidRPr="004E05CD" w:rsidRDefault="00AD084F" w:rsidP="00E531A2">
            <w:pPr>
              <w:autoSpaceDE/>
              <w:autoSpaceDN/>
              <w:adjustRightInd/>
              <w:snapToGrid/>
              <w:spacing w:after="0" w:line="240" w:lineRule="auto"/>
              <w:jc w:val="left"/>
              <w:rPr>
                <w:b/>
                <w:bCs/>
                <w:sz w:val="20"/>
                <w:szCs w:val="20"/>
                <w:lang w:eastAsia="zh-CN"/>
              </w:rPr>
            </w:pPr>
            <w:r w:rsidRPr="004E05CD">
              <w:rPr>
                <w:sz w:val="20"/>
                <w:szCs w:val="20"/>
              </w:rPr>
              <w:t>UE distribution and UE speed</w:t>
            </w:r>
          </w:p>
        </w:tc>
        <w:tc>
          <w:tcPr>
            <w:tcW w:w="1963" w:type="dxa"/>
            <w:shd w:val="clear" w:color="auto" w:fill="auto"/>
            <w:vAlign w:val="center"/>
          </w:tcPr>
          <w:p w14:paraId="17CE22F3" w14:textId="70369A61" w:rsidR="00FE5E41" w:rsidRDefault="00FE5E41" w:rsidP="00E531A2">
            <w:pPr>
              <w:autoSpaceDE/>
              <w:autoSpaceDN/>
              <w:adjustRightInd/>
              <w:snapToGrid/>
              <w:spacing w:after="0" w:line="240" w:lineRule="auto"/>
              <w:jc w:val="left"/>
              <w:rPr>
                <w:rFonts w:eastAsia="DengXian"/>
                <w:sz w:val="20"/>
                <w:szCs w:val="20"/>
              </w:rPr>
            </w:pPr>
            <w:r w:rsidRPr="004E05CD">
              <w:rPr>
                <w:rFonts w:eastAsia="DengXian"/>
                <w:sz w:val="20"/>
                <w:szCs w:val="20"/>
              </w:rPr>
              <w:t>10 users per TRxP</w:t>
            </w:r>
            <w:r>
              <w:rPr>
                <w:rFonts w:eastAsia="DengXian"/>
                <w:sz w:val="20"/>
                <w:szCs w:val="20"/>
              </w:rPr>
              <w:t>.</w:t>
            </w:r>
          </w:p>
          <w:p w14:paraId="79CD6A94" w14:textId="77777777" w:rsidR="00FE5E41" w:rsidRDefault="00FE5E41" w:rsidP="00E531A2">
            <w:pPr>
              <w:autoSpaceDE/>
              <w:autoSpaceDN/>
              <w:adjustRightInd/>
              <w:snapToGrid/>
              <w:spacing w:after="0" w:line="240" w:lineRule="auto"/>
              <w:jc w:val="left"/>
              <w:rPr>
                <w:rFonts w:eastAsia="DengXian"/>
                <w:sz w:val="20"/>
                <w:szCs w:val="20"/>
              </w:rPr>
            </w:pPr>
          </w:p>
          <w:p w14:paraId="63038022" w14:textId="48559F54" w:rsidR="006F1C68" w:rsidRDefault="00854C6D" w:rsidP="00E531A2">
            <w:pPr>
              <w:autoSpaceDE/>
              <w:autoSpaceDN/>
              <w:adjustRightInd/>
              <w:snapToGrid/>
              <w:spacing w:after="0" w:line="240" w:lineRule="auto"/>
              <w:jc w:val="left"/>
              <w:rPr>
                <w:rFonts w:eastAsia="DengXian"/>
                <w:sz w:val="20"/>
                <w:szCs w:val="20"/>
              </w:rPr>
            </w:pPr>
            <w:r w:rsidRPr="004E05CD">
              <w:rPr>
                <w:rFonts w:eastAsia="DengXian"/>
                <w:sz w:val="20"/>
                <w:szCs w:val="20"/>
              </w:rPr>
              <w:t xml:space="preserve">100% Indoor, </w:t>
            </w:r>
          </w:p>
          <w:p w14:paraId="31B47F2D" w14:textId="587EACF8" w:rsidR="00AD084F" w:rsidRPr="004E05CD" w:rsidRDefault="00854C6D" w:rsidP="00E531A2">
            <w:pPr>
              <w:autoSpaceDE/>
              <w:autoSpaceDN/>
              <w:adjustRightInd/>
              <w:snapToGrid/>
              <w:spacing w:after="0" w:line="240" w:lineRule="auto"/>
              <w:jc w:val="left"/>
              <w:rPr>
                <w:rFonts w:eastAsia="DengXian"/>
                <w:sz w:val="20"/>
                <w:szCs w:val="20"/>
              </w:rPr>
            </w:pPr>
            <w:r w:rsidRPr="004E05CD">
              <w:rPr>
                <w:rFonts w:eastAsia="DengXian"/>
                <w:sz w:val="20"/>
                <w:szCs w:val="20"/>
              </w:rPr>
              <w:t>3km/h</w:t>
            </w:r>
            <w:r w:rsidRPr="004E05CD">
              <w:rPr>
                <w:rFonts w:eastAsia="DengXian"/>
                <w:sz w:val="20"/>
                <w:szCs w:val="20"/>
              </w:rPr>
              <w:br/>
            </w:r>
          </w:p>
        </w:tc>
        <w:tc>
          <w:tcPr>
            <w:tcW w:w="2127" w:type="dxa"/>
            <w:shd w:val="clear" w:color="auto" w:fill="auto"/>
            <w:vAlign w:val="center"/>
          </w:tcPr>
          <w:p w14:paraId="15714AA5" w14:textId="77777777" w:rsidR="00854C6D" w:rsidRPr="004E05CD" w:rsidRDefault="00854C6D" w:rsidP="00E531A2">
            <w:pPr>
              <w:autoSpaceDE/>
              <w:autoSpaceDN/>
              <w:adjustRightInd/>
              <w:snapToGrid/>
              <w:spacing w:after="0" w:line="240" w:lineRule="auto"/>
              <w:jc w:val="left"/>
              <w:rPr>
                <w:bCs/>
                <w:sz w:val="20"/>
                <w:szCs w:val="20"/>
                <w:lang w:eastAsia="zh-CN"/>
              </w:rPr>
            </w:pPr>
          </w:p>
          <w:p w14:paraId="36495586"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Single layer: Uniform/macro TRxP</w:t>
            </w:r>
          </w:p>
          <w:p w14:paraId="3662D301" w14:textId="77777777" w:rsidR="00854C6D" w:rsidRPr="004E05CD" w:rsidRDefault="00854C6D" w:rsidP="00E531A2">
            <w:pPr>
              <w:autoSpaceDE/>
              <w:autoSpaceDN/>
              <w:adjustRightInd/>
              <w:snapToGrid/>
              <w:spacing w:after="0" w:line="240" w:lineRule="auto"/>
              <w:jc w:val="left"/>
              <w:rPr>
                <w:bCs/>
                <w:sz w:val="20"/>
                <w:szCs w:val="20"/>
                <w:lang w:eastAsia="zh-CN"/>
              </w:rPr>
            </w:pPr>
          </w:p>
          <w:p w14:paraId="08459CF1"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Two layers: Uniform/macro TRxP + Clustered/micro TRxP</w:t>
            </w:r>
          </w:p>
          <w:p w14:paraId="71A27947" w14:textId="77777777" w:rsidR="00854C6D" w:rsidRPr="004E05CD" w:rsidRDefault="00854C6D" w:rsidP="00E531A2">
            <w:pPr>
              <w:autoSpaceDE/>
              <w:autoSpaceDN/>
              <w:adjustRightInd/>
              <w:snapToGrid/>
              <w:spacing w:after="0" w:line="240" w:lineRule="auto"/>
              <w:jc w:val="left"/>
              <w:rPr>
                <w:bCs/>
                <w:sz w:val="20"/>
                <w:szCs w:val="20"/>
                <w:lang w:eastAsia="zh-CN"/>
              </w:rPr>
            </w:pPr>
          </w:p>
          <w:p w14:paraId="01138DAF" w14:textId="667002EF"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 xml:space="preserve">UE number per TRxP is </w:t>
            </w:r>
            <w:r w:rsidR="006B1F7C">
              <w:rPr>
                <w:bCs/>
                <w:sz w:val="20"/>
                <w:szCs w:val="20"/>
                <w:lang w:eastAsia="zh-CN"/>
              </w:rPr>
              <w:t>[</w:t>
            </w:r>
            <w:r w:rsidRPr="004E05CD">
              <w:rPr>
                <w:bCs/>
                <w:sz w:val="20"/>
                <w:szCs w:val="20"/>
                <w:lang w:eastAsia="zh-CN"/>
              </w:rPr>
              <w:t>10</w:t>
            </w:r>
            <w:r w:rsidR="006B1F7C">
              <w:rPr>
                <w:bCs/>
                <w:sz w:val="20"/>
                <w:szCs w:val="20"/>
                <w:lang w:eastAsia="zh-CN"/>
              </w:rPr>
              <w:t xml:space="preserve">, </w:t>
            </w:r>
            <w:r w:rsidRPr="004E05CD">
              <w:rPr>
                <w:bCs/>
                <w:sz w:val="20"/>
                <w:szCs w:val="20"/>
                <w:lang w:eastAsia="zh-CN"/>
              </w:rPr>
              <w:t>30</w:t>
            </w:r>
            <w:r w:rsidR="006B1F7C">
              <w:rPr>
                <w:bCs/>
                <w:sz w:val="20"/>
                <w:szCs w:val="20"/>
                <w:lang w:eastAsia="zh-CN"/>
              </w:rPr>
              <w:t>]</w:t>
            </w:r>
            <w:r w:rsidRPr="004E05CD">
              <w:rPr>
                <w:bCs/>
                <w:sz w:val="20"/>
                <w:szCs w:val="20"/>
                <w:lang w:eastAsia="zh-CN"/>
              </w:rPr>
              <w:t>.</w:t>
            </w:r>
          </w:p>
          <w:p w14:paraId="662F33D6" w14:textId="77777777" w:rsidR="00854C6D" w:rsidRPr="004E05CD" w:rsidRDefault="00854C6D" w:rsidP="00E531A2">
            <w:pPr>
              <w:autoSpaceDE/>
              <w:autoSpaceDN/>
              <w:adjustRightInd/>
              <w:snapToGrid/>
              <w:spacing w:after="0" w:line="240" w:lineRule="auto"/>
              <w:jc w:val="left"/>
              <w:rPr>
                <w:bCs/>
                <w:sz w:val="20"/>
                <w:szCs w:val="20"/>
                <w:lang w:eastAsia="zh-CN"/>
              </w:rPr>
            </w:pPr>
          </w:p>
          <w:p w14:paraId="41C7EEE6" w14:textId="77777777" w:rsidR="00AD084F"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80% indoor (3km/h)</w:t>
            </w:r>
            <w:r w:rsidR="00FE5E41">
              <w:rPr>
                <w:bCs/>
                <w:sz w:val="20"/>
                <w:szCs w:val="20"/>
                <w:lang w:eastAsia="zh-CN"/>
              </w:rPr>
              <w:t xml:space="preserve">; </w:t>
            </w:r>
            <w:r w:rsidRPr="004E05CD">
              <w:rPr>
                <w:bCs/>
                <w:sz w:val="20"/>
                <w:szCs w:val="20"/>
                <w:lang w:eastAsia="zh-CN"/>
              </w:rPr>
              <w:t>20% outdoor(30km/h)</w:t>
            </w:r>
            <w:r w:rsidR="00FE5E41">
              <w:rPr>
                <w:bCs/>
                <w:sz w:val="20"/>
                <w:szCs w:val="20"/>
                <w:lang w:eastAsia="zh-CN"/>
              </w:rPr>
              <w:t>.</w:t>
            </w:r>
          </w:p>
          <w:p w14:paraId="747FA335" w14:textId="5DEB5632" w:rsidR="00BA4868" w:rsidRPr="004E05CD" w:rsidRDefault="00BA4868" w:rsidP="00E531A2">
            <w:pPr>
              <w:autoSpaceDE/>
              <w:autoSpaceDN/>
              <w:adjustRightInd/>
              <w:snapToGrid/>
              <w:spacing w:after="0" w:line="240" w:lineRule="auto"/>
              <w:jc w:val="left"/>
              <w:rPr>
                <w:bCs/>
                <w:sz w:val="20"/>
                <w:szCs w:val="20"/>
                <w:lang w:eastAsia="zh-CN"/>
              </w:rPr>
            </w:pPr>
          </w:p>
        </w:tc>
        <w:tc>
          <w:tcPr>
            <w:tcW w:w="2307" w:type="dxa"/>
            <w:shd w:val="clear" w:color="auto" w:fill="auto"/>
            <w:vAlign w:val="center"/>
          </w:tcPr>
          <w:p w14:paraId="456408BD" w14:textId="77777777" w:rsidR="00854C6D" w:rsidRPr="004E05CD" w:rsidRDefault="00854C6D" w:rsidP="00E531A2">
            <w:pPr>
              <w:autoSpaceDE/>
              <w:autoSpaceDN/>
              <w:adjustRightInd/>
              <w:snapToGrid/>
              <w:spacing w:after="0" w:line="240" w:lineRule="auto"/>
              <w:jc w:val="left"/>
              <w:rPr>
                <w:bCs/>
                <w:sz w:val="20"/>
                <w:szCs w:val="20"/>
                <w:lang w:eastAsia="zh-CN"/>
              </w:rPr>
            </w:pPr>
          </w:p>
          <w:p w14:paraId="29B005AA"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Single layer: Uniform/macro TRxP</w:t>
            </w:r>
          </w:p>
          <w:p w14:paraId="60D61DC7" w14:textId="77777777" w:rsidR="00854C6D" w:rsidRPr="004E05CD" w:rsidRDefault="00854C6D" w:rsidP="00E531A2">
            <w:pPr>
              <w:autoSpaceDE/>
              <w:autoSpaceDN/>
              <w:adjustRightInd/>
              <w:snapToGrid/>
              <w:spacing w:after="0" w:line="240" w:lineRule="auto"/>
              <w:jc w:val="left"/>
              <w:rPr>
                <w:bCs/>
                <w:sz w:val="20"/>
                <w:szCs w:val="20"/>
                <w:lang w:eastAsia="zh-CN"/>
              </w:rPr>
            </w:pPr>
          </w:p>
          <w:p w14:paraId="11413F07" w14:textId="7BB8EB70"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 xml:space="preserve">UE number per TRxP is </w:t>
            </w:r>
            <w:r w:rsidR="006F1C68">
              <w:rPr>
                <w:bCs/>
                <w:sz w:val="20"/>
                <w:szCs w:val="20"/>
                <w:lang w:eastAsia="zh-CN"/>
              </w:rPr>
              <w:t>[</w:t>
            </w:r>
            <w:r w:rsidR="006F1C68" w:rsidRPr="004E05CD">
              <w:rPr>
                <w:bCs/>
                <w:sz w:val="20"/>
                <w:szCs w:val="20"/>
                <w:lang w:eastAsia="zh-CN"/>
              </w:rPr>
              <w:t>10</w:t>
            </w:r>
            <w:r w:rsidR="006F1C68">
              <w:rPr>
                <w:bCs/>
                <w:sz w:val="20"/>
                <w:szCs w:val="20"/>
                <w:lang w:eastAsia="zh-CN"/>
              </w:rPr>
              <w:t xml:space="preserve">, </w:t>
            </w:r>
            <w:r w:rsidR="006F1C68" w:rsidRPr="004E05CD">
              <w:rPr>
                <w:bCs/>
                <w:sz w:val="20"/>
                <w:szCs w:val="20"/>
                <w:lang w:eastAsia="zh-CN"/>
              </w:rPr>
              <w:t>30</w:t>
            </w:r>
            <w:r w:rsidR="006F1C68">
              <w:rPr>
                <w:bCs/>
                <w:sz w:val="20"/>
                <w:szCs w:val="20"/>
                <w:lang w:eastAsia="zh-CN"/>
              </w:rPr>
              <w:t>]</w:t>
            </w:r>
            <w:r w:rsidR="006F1C68" w:rsidRPr="004E05CD">
              <w:rPr>
                <w:bCs/>
                <w:sz w:val="20"/>
                <w:szCs w:val="20"/>
                <w:lang w:eastAsia="zh-CN"/>
              </w:rPr>
              <w:t>.</w:t>
            </w:r>
          </w:p>
          <w:p w14:paraId="0F1B99F5" w14:textId="77777777" w:rsidR="00854C6D" w:rsidRPr="006B1F7C" w:rsidRDefault="00854C6D" w:rsidP="00E531A2">
            <w:pPr>
              <w:autoSpaceDE/>
              <w:autoSpaceDN/>
              <w:adjustRightInd/>
              <w:snapToGrid/>
              <w:spacing w:after="0" w:line="240" w:lineRule="auto"/>
              <w:jc w:val="left"/>
              <w:rPr>
                <w:bCs/>
                <w:sz w:val="20"/>
                <w:szCs w:val="20"/>
                <w:lang w:eastAsia="zh-CN"/>
              </w:rPr>
            </w:pPr>
          </w:p>
          <w:p w14:paraId="5FA51B7E" w14:textId="2264244F" w:rsidR="00AD084F"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50% indoor (3km/h)</w:t>
            </w:r>
            <w:r w:rsidR="00FE5E41">
              <w:rPr>
                <w:bCs/>
                <w:sz w:val="20"/>
                <w:szCs w:val="20"/>
                <w:lang w:eastAsia="zh-CN"/>
              </w:rPr>
              <w:t xml:space="preserve">; </w:t>
            </w:r>
            <w:r w:rsidRPr="004E05CD">
              <w:rPr>
                <w:bCs/>
                <w:sz w:val="20"/>
                <w:szCs w:val="20"/>
                <w:lang w:eastAsia="zh-CN"/>
              </w:rPr>
              <w:t xml:space="preserve">50% </w:t>
            </w:r>
            <w:r w:rsidR="008F5F10">
              <w:rPr>
                <w:bCs/>
                <w:sz w:val="20"/>
                <w:szCs w:val="20"/>
                <w:lang w:eastAsia="zh-CN"/>
              </w:rPr>
              <w:t>o</w:t>
            </w:r>
            <w:r w:rsidRPr="004E05CD">
              <w:rPr>
                <w:bCs/>
                <w:sz w:val="20"/>
                <w:szCs w:val="20"/>
                <w:lang w:eastAsia="zh-CN"/>
              </w:rPr>
              <w:t>utdoor(120km/h)</w:t>
            </w:r>
            <w:r w:rsidR="00FE5E41">
              <w:rPr>
                <w:bCs/>
                <w:sz w:val="20"/>
                <w:szCs w:val="20"/>
                <w:lang w:eastAsia="zh-CN"/>
              </w:rPr>
              <w:t>.</w:t>
            </w:r>
          </w:p>
        </w:tc>
        <w:tc>
          <w:tcPr>
            <w:tcW w:w="2132" w:type="dxa"/>
            <w:shd w:val="clear" w:color="auto" w:fill="auto"/>
            <w:vAlign w:val="center"/>
          </w:tcPr>
          <w:p w14:paraId="7B2C3070" w14:textId="77777777" w:rsidR="00854C6D" w:rsidRPr="004E05CD" w:rsidRDefault="00854C6D" w:rsidP="00E531A2">
            <w:pPr>
              <w:autoSpaceDE/>
              <w:autoSpaceDN/>
              <w:adjustRightInd/>
              <w:snapToGrid/>
              <w:spacing w:after="0" w:line="240" w:lineRule="auto"/>
              <w:jc w:val="left"/>
              <w:rPr>
                <w:bCs/>
                <w:sz w:val="20"/>
                <w:szCs w:val="20"/>
                <w:lang w:eastAsia="zh-CN"/>
              </w:rPr>
            </w:pPr>
          </w:p>
          <w:p w14:paraId="694B3764"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Single layer: Uniform/macro TRxP</w:t>
            </w:r>
          </w:p>
          <w:p w14:paraId="0598D72A" w14:textId="77777777" w:rsidR="00854C6D" w:rsidRPr="004E05CD" w:rsidRDefault="00854C6D" w:rsidP="00E531A2">
            <w:pPr>
              <w:autoSpaceDE/>
              <w:autoSpaceDN/>
              <w:adjustRightInd/>
              <w:snapToGrid/>
              <w:spacing w:after="0" w:line="240" w:lineRule="auto"/>
              <w:jc w:val="left"/>
              <w:rPr>
                <w:bCs/>
                <w:sz w:val="20"/>
                <w:szCs w:val="20"/>
                <w:lang w:eastAsia="zh-CN"/>
              </w:rPr>
            </w:pPr>
          </w:p>
          <w:p w14:paraId="538325F2"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Two layers: Uniform/macro TRxP + Clustered/micro TRxP</w:t>
            </w:r>
          </w:p>
          <w:p w14:paraId="69539DE3" w14:textId="77777777" w:rsidR="00854C6D" w:rsidRPr="004E05CD" w:rsidRDefault="00854C6D" w:rsidP="00E531A2">
            <w:pPr>
              <w:autoSpaceDE/>
              <w:autoSpaceDN/>
              <w:adjustRightInd/>
              <w:snapToGrid/>
              <w:spacing w:after="0" w:line="240" w:lineRule="auto"/>
              <w:jc w:val="left"/>
              <w:rPr>
                <w:bCs/>
                <w:sz w:val="20"/>
                <w:szCs w:val="20"/>
                <w:lang w:eastAsia="zh-CN"/>
              </w:rPr>
            </w:pPr>
          </w:p>
          <w:p w14:paraId="47DCF9A9" w14:textId="5F2F49D9"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 xml:space="preserve">UE number per TRxP is </w:t>
            </w:r>
            <w:r w:rsidR="006F1C68">
              <w:rPr>
                <w:bCs/>
                <w:sz w:val="20"/>
                <w:szCs w:val="20"/>
                <w:lang w:eastAsia="zh-CN"/>
              </w:rPr>
              <w:t>[</w:t>
            </w:r>
            <w:r w:rsidR="006F1C68" w:rsidRPr="004E05CD">
              <w:rPr>
                <w:bCs/>
                <w:sz w:val="20"/>
                <w:szCs w:val="20"/>
                <w:lang w:eastAsia="zh-CN"/>
              </w:rPr>
              <w:t>10</w:t>
            </w:r>
            <w:r w:rsidR="006F1C68">
              <w:rPr>
                <w:bCs/>
                <w:sz w:val="20"/>
                <w:szCs w:val="20"/>
                <w:lang w:eastAsia="zh-CN"/>
              </w:rPr>
              <w:t xml:space="preserve">, </w:t>
            </w:r>
            <w:r w:rsidR="006F1C68" w:rsidRPr="004E05CD">
              <w:rPr>
                <w:bCs/>
                <w:sz w:val="20"/>
                <w:szCs w:val="20"/>
                <w:lang w:eastAsia="zh-CN"/>
              </w:rPr>
              <w:t>30</w:t>
            </w:r>
            <w:r w:rsidR="006F1C68">
              <w:rPr>
                <w:bCs/>
                <w:sz w:val="20"/>
                <w:szCs w:val="20"/>
                <w:lang w:eastAsia="zh-CN"/>
              </w:rPr>
              <w:t>]</w:t>
            </w:r>
            <w:r w:rsidR="006F1C68" w:rsidRPr="004E05CD">
              <w:rPr>
                <w:bCs/>
                <w:sz w:val="20"/>
                <w:szCs w:val="20"/>
                <w:lang w:eastAsia="zh-CN"/>
              </w:rPr>
              <w:t>.</w:t>
            </w:r>
          </w:p>
          <w:p w14:paraId="0362AD54" w14:textId="77777777" w:rsidR="00854C6D" w:rsidRPr="004E05CD" w:rsidRDefault="00854C6D" w:rsidP="00E531A2">
            <w:pPr>
              <w:autoSpaceDE/>
              <w:autoSpaceDN/>
              <w:adjustRightInd/>
              <w:snapToGrid/>
              <w:spacing w:after="0" w:line="240" w:lineRule="auto"/>
              <w:jc w:val="left"/>
              <w:rPr>
                <w:bCs/>
                <w:sz w:val="20"/>
                <w:szCs w:val="20"/>
                <w:lang w:eastAsia="zh-CN"/>
              </w:rPr>
            </w:pPr>
          </w:p>
          <w:p w14:paraId="7BA01653" w14:textId="56686D32" w:rsidR="00854C6D" w:rsidRPr="004E05CD" w:rsidRDefault="002E3B70" w:rsidP="00E531A2">
            <w:pPr>
              <w:autoSpaceDE/>
              <w:autoSpaceDN/>
              <w:adjustRightInd/>
              <w:snapToGrid/>
              <w:spacing w:after="0" w:line="240" w:lineRule="auto"/>
              <w:jc w:val="left"/>
              <w:rPr>
                <w:bCs/>
                <w:sz w:val="20"/>
                <w:szCs w:val="20"/>
                <w:lang w:eastAsia="zh-CN"/>
              </w:rPr>
            </w:pPr>
            <w:r>
              <w:rPr>
                <w:bCs/>
                <w:sz w:val="20"/>
                <w:szCs w:val="20"/>
                <w:lang w:eastAsia="zh-CN"/>
              </w:rPr>
              <w:t>[</w:t>
            </w:r>
            <w:r w:rsidR="00854C6D" w:rsidRPr="004E05CD">
              <w:rPr>
                <w:bCs/>
                <w:sz w:val="20"/>
                <w:szCs w:val="20"/>
                <w:lang w:eastAsia="zh-CN"/>
              </w:rPr>
              <w:t>80% indoor (3km/h)</w:t>
            </w:r>
            <w:r w:rsidR="00FE5E41">
              <w:rPr>
                <w:bCs/>
                <w:sz w:val="20"/>
                <w:szCs w:val="20"/>
                <w:lang w:eastAsia="zh-CN"/>
              </w:rPr>
              <w:t>;</w:t>
            </w:r>
          </w:p>
          <w:p w14:paraId="5C1C98B3" w14:textId="7AD14007" w:rsidR="00AD084F"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20% outdoor(30km/h)</w:t>
            </w:r>
            <w:r w:rsidR="00FE5E41">
              <w:rPr>
                <w:bCs/>
                <w:sz w:val="20"/>
                <w:szCs w:val="20"/>
                <w:lang w:eastAsia="zh-CN"/>
              </w:rPr>
              <w:t>.</w:t>
            </w:r>
            <w:r w:rsidR="002E3B70">
              <w:rPr>
                <w:bCs/>
                <w:sz w:val="20"/>
                <w:szCs w:val="20"/>
                <w:lang w:eastAsia="zh-CN"/>
              </w:rPr>
              <w:t>]</w:t>
            </w:r>
          </w:p>
        </w:tc>
        <w:tc>
          <w:tcPr>
            <w:tcW w:w="1939" w:type="dxa"/>
            <w:shd w:val="clear" w:color="auto" w:fill="auto"/>
            <w:vAlign w:val="center"/>
          </w:tcPr>
          <w:p w14:paraId="17507A13" w14:textId="77777777"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Single layer: Uniform/macro TRxP</w:t>
            </w:r>
          </w:p>
          <w:p w14:paraId="0567FA1B" w14:textId="77777777" w:rsidR="00854C6D" w:rsidRPr="004E05CD" w:rsidRDefault="00854C6D" w:rsidP="00E531A2">
            <w:pPr>
              <w:autoSpaceDE/>
              <w:autoSpaceDN/>
              <w:adjustRightInd/>
              <w:snapToGrid/>
              <w:spacing w:after="0" w:line="240" w:lineRule="auto"/>
              <w:jc w:val="left"/>
              <w:rPr>
                <w:bCs/>
                <w:sz w:val="20"/>
                <w:szCs w:val="20"/>
                <w:lang w:eastAsia="zh-CN"/>
              </w:rPr>
            </w:pPr>
          </w:p>
          <w:p w14:paraId="00F29110" w14:textId="53A0B1C6"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 xml:space="preserve">UE number per TRxP is </w:t>
            </w:r>
            <w:r w:rsidR="006F1C68">
              <w:rPr>
                <w:bCs/>
                <w:sz w:val="20"/>
                <w:szCs w:val="20"/>
                <w:lang w:eastAsia="zh-CN"/>
              </w:rPr>
              <w:t>[</w:t>
            </w:r>
            <w:r w:rsidR="006F1C68" w:rsidRPr="004E05CD">
              <w:rPr>
                <w:bCs/>
                <w:sz w:val="20"/>
                <w:szCs w:val="20"/>
                <w:lang w:eastAsia="zh-CN"/>
              </w:rPr>
              <w:t>10</w:t>
            </w:r>
            <w:r w:rsidR="006F1C68">
              <w:rPr>
                <w:bCs/>
                <w:sz w:val="20"/>
                <w:szCs w:val="20"/>
                <w:lang w:eastAsia="zh-CN"/>
              </w:rPr>
              <w:t xml:space="preserve">, </w:t>
            </w:r>
            <w:r w:rsidR="006F1C68" w:rsidRPr="004E05CD">
              <w:rPr>
                <w:bCs/>
                <w:sz w:val="20"/>
                <w:szCs w:val="20"/>
                <w:lang w:eastAsia="zh-CN"/>
              </w:rPr>
              <w:t>30</w:t>
            </w:r>
            <w:r w:rsidR="006F1C68">
              <w:rPr>
                <w:bCs/>
                <w:sz w:val="20"/>
                <w:szCs w:val="20"/>
                <w:lang w:eastAsia="zh-CN"/>
              </w:rPr>
              <w:t>]</w:t>
            </w:r>
            <w:r w:rsidR="006F1C68" w:rsidRPr="004E05CD">
              <w:rPr>
                <w:bCs/>
                <w:sz w:val="20"/>
                <w:szCs w:val="20"/>
                <w:lang w:eastAsia="zh-CN"/>
              </w:rPr>
              <w:t>.</w:t>
            </w:r>
          </w:p>
          <w:p w14:paraId="74B3CF94" w14:textId="77777777" w:rsidR="00854C6D" w:rsidRPr="004E05CD" w:rsidRDefault="00854C6D" w:rsidP="00E531A2">
            <w:pPr>
              <w:autoSpaceDE/>
              <w:autoSpaceDN/>
              <w:adjustRightInd/>
              <w:snapToGrid/>
              <w:spacing w:after="0" w:line="240" w:lineRule="auto"/>
              <w:jc w:val="left"/>
              <w:rPr>
                <w:bCs/>
                <w:sz w:val="20"/>
                <w:szCs w:val="20"/>
                <w:lang w:eastAsia="zh-CN"/>
              </w:rPr>
            </w:pPr>
          </w:p>
          <w:p w14:paraId="7DB134F4" w14:textId="404122D6"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10% Outdoor pedestrian: 3km/h</w:t>
            </w:r>
            <w:r w:rsidR="00FE5E41">
              <w:rPr>
                <w:bCs/>
                <w:sz w:val="20"/>
                <w:szCs w:val="20"/>
                <w:lang w:eastAsia="zh-CN"/>
              </w:rPr>
              <w:t>;</w:t>
            </w:r>
          </w:p>
          <w:p w14:paraId="12497047" w14:textId="1D1560B6" w:rsidR="00854C6D"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10% Outdoor in cars: 40km/h</w:t>
            </w:r>
            <w:r w:rsidR="00FE5E41">
              <w:rPr>
                <w:bCs/>
                <w:sz w:val="20"/>
                <w:szCs w:val="20"/>
                <w:lang w:eastAsia="zh-CN"/>
              </w:rPr>
              <w:t>;</w:t>
            </w:r>
          </w:p>
          <w:p w14:paraId="501AE265" w14:textId="582BF431" w:rsidR="00AD084F" w:rsidRPr="004E05CD" w:rsidRDefault="00854C6D" w:rsidP="00E531A2">
            <w:pPr>
              <w:autoSpaceDE/>
              <w:autoSpaceDN/>
              <w:adjustRightInd/>
              <w:snapToGrid/>
              <w:spacing w:after="0" w:line="240" w:lineRule="auto"/>
              <w:jc w:val="left"/>
              <w:rPr>
                <w:bCs/>
                <w:sz w:val="20"/>
                <w:szCs w:val="20"/>
                <w:lang w:eastAsia="zh-CN"/>
              </w:rPr>
            </w:pPr>
            <w:r w:rsidRPr="004E05CD">
              <w:rPr>
                <w:bCs/>
                <w:sz w:val="20"/>
                <w:szCs w:val="20"/>
                <w:lang w:eastAsia="zh-CN"/>
              </w:rPr>
              <w:t>80% Indoor in houses: 3km/h</w:t>
            </w:r>
            <w:r w:rsidR="00FE5E41">
              <w:rPr>
                <w:bCs/>
                <w:sz w:val="20"/>
                <w:szCs w:val="20"/>
                <w:lang w:eastAsia="zh-CN"/>
              </w:rPr>
              <w:t>.</w:t>
            </w:r>
          </w:p>
        </w:tc>
      </w:tr>
    </w:tbl>
    <w:p w14:paraId="3AEC7DD5" w14:textId="77777777" w:rsidR="005E32C1" w:rsidRPr="00AD084F" w:rsidRDefault="005E32C1" w:rsidP="005E32C1">
      <w:pPr>
        <w:rPr>
          <w:color w:val="EEECE1" w:themeColor="background2"/>
          <w:lang w:eastAsia="zh-CN"/>
        </w:rPr>
      </w:pPr>
    </w:p>
    <w:p w14:paraId="4AEC82B7" w14:textId="77777777" w:rsidR="00F92981" w:rsidRPr="00AA1E69" w:rsidRDefault="00F92981" w:rsidP="00F92981">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5E32C1" w:rsidRPr="00F2608A" w14:paraId="6D3E8319" w14:textId="77777777" w:rsidTr="00FD6AC3">
        <w:trPr>
          <w:trHeight w:val="239"/>
        </w:trPr>
        <w:tc>
          <w:tcPr>
            <w:tcW w:w="1416" w:type="dxa"/>
            <w:shd w:val="clear" w:color="auto" w:fill="F2DBDB" w:themeFill="accent2" w:themeFillTint="33"/>
          </w:tcPr>
          <w:p w14:paraId="3E93ABC2" w14:textId="77777777" w:rsidR="005E32C1" w:rsidRPr="00F2608A" w:rsidRDefault="005E32C1" w:rsidP="00FD6AC3">
            <w:pPr>
              <w:pStyle w:val="aa"/>
              <w:spacing w:after="0"/>
              <w:rPr>
                <w:rFonts w:eastAsiaTheme="minorEastAsia"/>
                <w:b/>
                <w:bCs/>
                <w:lang w:eastAsia="ko-KR"/>
              </w:rPr>
            </w:pPr>
            <w:r w:rsidRPr="00F2608A">
              <w:rPr>
                <w:rFonts w:eastAsiaTheme="minorEastAsia"/>
                <w:b/>
                <w:bCs/>
                <w:lang w:eastAsia="ko-KR"/>
              </w:rPr>
              <w:t>Company</w:t>
            </w:r>
          </w:p>
        </w:tc>
        <w:tc>
          <w:tcPr>
            <w:tcW w:w="10444" w:type="dxa"/>
            <w:shd w:val="clear" w:color="auto" w:fill="F2DBDB" w:themeFill="accent2" w:themeFillTint="33"/>
          </w:tcPr>
          <w:p w14:paraId="423102A0" w14:textId="77777777" w:rsidR="005E32C1" w:rsidRPr="00F2608A" w:rsidRDefault="005E32C1" w:rsidP="00FD6AC3">
            <w:pPr>
              <w:pStyle w:val="aa"/>
              <w:spacing w:after="0"/>
              <w:jc w:val="center"/>
              <w:rPr>
                <w:rFonts w:eastAsiaTheme="minorEastAsia"/>
                <w:b/>
                <w:bCs/>
                <w:lang w:eastAsia="ko-KR"/>
              </w:rPr>
            </w:pPr>
            <w:r w:rsidRPr="00F2608A">
              <w:rPr>
                <w:rFonts w:eastAsiaTheme="minorEastAsia"/>
                <w:b/>
                <w:bCs/>
                <w:lang w:eastAsia="ko-KR"/>
              </w:rPr>
              <w:t>Comments</w:t>
            </w:r>
          </w:p>
        </w:tc>
      </w:tr>
      <w:tr w:rsidR="005E32C1" w:rsidRPr="00CB652E" w14:paraId="0FAD6BE6" w14:textId="77777777" w:rsidTr="00FD6AC3">
        <w:trPr>
          <w:trHeight w:val="373"/>
        </w:trPr>
        <w:tc>
          <w:tcPr>
            <w:tcW w:w="1416" w:type="dxa"/>
          </w:tcPr>
          <w:p w14:paraId="12384128" w14:textId="77777777" w:rsidR="005E32C1" w:rsidRPr="00CB652E" w:rsidRDefault="005E32C1" w:rsidP="00FD6AC3">
            <w:pPr>
              <w:pStyle w:val="aa"/>
              <w:spacing w:after="0"/>
              <w:rPr>
                <w:color w:val="EEECE1" w:themeColor="background2"/>
                <w:lang w:eastAsia="ko-KR"/>
              </w:rPr>
            </w:pPr>
          </w:p>
        </w:tc>
        <w:tc>
          <w:tcPr>
            <w:tcW w:w="10444" w:type="dxa"/>
          </w:tcPr>
          <w:p w14:paraId="132864BD" w14:textId="77777777" w:rsidR="005E32C1" w:rsidRPr="00CB652E" w:rsidRDefault="005E32C1" w:rsidP="00FD6AC3">
            <w:pPr>
              <w:pStyle w:val="aa"/>
              <w:spacing w:after="0"/>
              <w:rPr>
                <w:color w:val="EEECE1" w:themeColor="background2"/>
                <w:lang w:eastAsia="ko-KR"/>
              </w:rPr>
            </w:pPr>
          </w:p>
        </w:tc>
      </w:tr>
      <w:tr w:rsidR="005E32C1" w:rsidRPr="00CB652E" w14:paraId="0F7A9658" w14:textId="77777777" w:rsidTr="00FD6AC3">
        <w:trPr>
          <w:trHeight w:val="301"/>
        </w:trPr>
        <w:tc>
          <w:tcPr>
            <w:tcW w:w="1416" w:type="dxa"/>
          </w:tcPr>
          <w:p w14:paraId="0B1103BD" w14:textId="77777777" w:rsidR="005E32C1" w:rsidRPr="00CB652E" w:rsidRDefault="005E32C1" w:rsidP="00FD6AC3">
            <w:pPr>
              <w:pStyle w:val="aa"/>
              <w:spacing w:after="0"/>
              <w:rPr>
                <w:color w:val="EEECE1" w:themeColor="background2"/>
                <w:lang w:eastAsia="ko-KR"/>
              </w:rPr>
            </w:pPr>
          </w:p>
        </w:tc>
        <w:tc>
          <w:tcPr>
            <w:tcW w:w="10444" w:type="dxa"/>
          </w:tcPr>
          <w:p w14:paraId="26C93171" w14:textId="77777777" w:rsidR="005E32C1" w:rsidRPr="00CB652E" w:rsidRDefault="005E32C1" w:rsidP="00FD6AC3">
            <w:pPr>
              <w:pStyle w:val="aa"/>
              <w:spacing w:after="0"/>
              <w:rPr>
                <w:color w:val="EEECE1" w:themeColor="background2"/>
                <w:lang w:eastAsia="ko-KR"/>
              </w:rPr>
            </w:pPr>
          </w:p>
        </w:tc>
      </w:tr>
    </w:tbl>
    <w:p w14:paraId="7C152E3F" w14:textId="77777777" w:rsidR="005E32C1" w:rsidRPr="005E32C1" w:rsidRDefault="005E32C1" w:rsidP="005E32C1">
      <w:pPr>
        <w:rPr>
          <w:lang w:eastAsia="zh-CN"/>
        </w:rPr>
      </w:pPr>
    </w:p>
    <w:p w14:paraId="334B48EA" w14:textId="592B2E31" w:rsidR="004A257C" w:rsidRDefault="004A257C">
      <w:pPr>
        <w:pStyle w:val="2"/>
        <w:rPr>
          <w:lang w:eastAsia="zh-CN"/>
        </w:rPr>
      </w:pPr>
      <w:r>
        <w:rPr>
          <w:lang w:eastAsia="zh-CN"/>
        </w:rPr>
        <w:t>Other parameters</w:t>
      </w:r>
    </w:p>
    <w:p w14:paraId="6C74CD60" w14:textId="6840FF98" w:rsidR="00270852" w:rsidRPr="00270852" w:rsidRDefault="00270852" w:rsidP="00477958">
      <w:pPr>
        <w:spacing w:line="240" w:lineRule="auto"/>
        <w:rPr>
          <w:lang w:eastAsia="zh-CN"/>
        </w:rPr>
      </w:pPr>
      <w:r>
        <w:rPr>
          <w:rFonts w:hint="eastAsia"/>
          <w:lang w:eastAsia="zh-CN"/>
        </w:rPr>
        <w:t>T</w:t>
      </w:r>
      <w:r>
        <w:rPr>
          <w:lang w:eastAsia="zh-CN"/>
        </w:rPr>
        <w:t xml:space="preserve">he other </w:t>
      </w:r>
      <w:r w:rsidR="00CD2553">
        <w:rPr>
          <w:lang w:eastAsia="zh-CN"/>
        </w:rPr>
        <w:t>less controversial</w:t>
      </w:r>
      <w:r>
        <w:rPr>
          <w:lang w:eastAsia="zh-CN"/>
        </w:rPr>
        <w:t xml:space="preserve"> parameters are summarized based on the </w:t>
      </w:r>
      <w:r w:rsidRPr="008305B6">
        <w:rPr>
          <w:lang w:eastAsia="zh-CN"/>
        </w:rPr>
        <w:t>R1-2507292</w:t>
      </w:r>
      <w:r>
        <w:rPr>
          <w:lang w:eastAsia="zh-CN"/>
        </w:rPr>
        <w:t xml:space="preserve"> capturing the c</w:t>
      </w:r>
      <w:r w:rsidRPr="008305B6">
        <w:rPr>
          <w:lang w:eastAsia="zh-CN"/>
        </w:rPr>
        <w:t>ompanies’ views collected over post-122 email discussion</w:t>
      </w:r>
      <w:r>
        <w:rPr>
          <w:lang w:eastAsia="zh-CN"/>
        </w:rPr>
        <w:t>.</w:t>
      </w:r>
    </w:p>
    <w:p w14:paraId="0192AADE" w14:textId="77777777" w:rsidR="00404D75" w:rsidRPr="00BA0D0B" w:rsidRDefault="00404D75" w:rsidP="00404D75">
      <w:pPr>
        <w:pStyle w:val="3"/>
        <w:rPr>
          <w:lang w:eastAsia="zh-CN"/>
        </w:rPr>
      </w:pPr>
      <w:bookmarkStart w:id="31" w:name="_Ref213874061"/>
      <w:r w:rsidRPr="00BA0D0B">
        <w:rPr>
          <w:lang w:eastAsia="zh-CN"/>
        </w:rPr>
        <w:t>Discussions</w:t>
      </w:r>
      <w:bookmarkEnd w:id="31"/>
    </w:p>
    <w:p w14:paraId="72B1C30A" w14:textId="192F8559" w:rsidR="00404D75" w:rsidRPr="00BE2153" w:rsidRDefault="00404D75" w:rsidP="00404D75">
      <w:pPr>
        <w:rPr>
          <w:b/>
          <w:lang w:eastAsia="zh-CN"/>
        </w:rPr>
      </w:pPr>
      <w:r w:rsidRPr="00BE2153">
        <w:rPr>
          <w:b/>
          <w:highlight w:val="cyan"/>
          <w:lang w:eastAsia="zh-CN"/>
        </w:rPr>
        <w:t>Round-1 Discussion</w:t>
      </w:r>
      <w:r>
        <w:rPr>
          <w:b/>
          <w:highlight w:val="cyan"/>
          <w:lang w:eastAsia="zh-CN"/>
        </w:rPr>
        <w:t>s</w:t>
      </w:r>
    </w:p>
    <w:p w14:paraId="15A690B7" w14:textId="13AB8A14" w:rsidR="002B39A2" w:rsidRDefault="002B39A2" w:rsidP="002B39A2">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sidR="008648DE">
        <w:rPr>
          <w:lang w:eastAsia="zh-CN"/>
        </w:rPr>
        <w:fldChar w:fldCharType="begin"/>
      </w:r>
      <w:r w:rsidR="008648DE">
        <w:rPr>
          <w:lang w:eastAsia="zh-CN"/>
        </w:rPr>
        <w:instrText xml:space="preserve"> REF _Ref213874061 \n \h </w:instrText>
      </w:r>
      <w:r w:rsidR="008648DE">
        <w:rPr>
          <w:lang w:eastAsia="zh-CN"/>
        </w:rPr>
      </w:r>
      <w:r w:rsidR="008648DE">
        <w:rPr>
          <w:lang w:eastAsia="zh-CN"/>
        </w:rPr>
        <w:fldChar w:fldCharType="separate"/>
      </w:r>
      <w:r w:rsidR="008648DE">
        <w:rPr>
          <w:lang w:eastAsia="zh-CN"/>
        </w:rPr>
        <w:t>3.4.1</w:t>
      </w:r>
      <w:r w:rsidR="008648DE">
        <w:rPr>
          <w:lang w:eastAsia="zh-CN"/>
        </w:rPr>
        <w:fldChar w:fldCharType="end"/>
      </w:r>
    </w:p>
    <w:p w14:paraId="7109132A" w14:textId="43C7DE17" w:rsidR="00185ED3" w:rsidRPr="00185ED3" w:rsidRDefault="00185ED3" w:rsidP="00DB32FC">
      <w:pPr>
        <w:rPr>
          <w:lang w:eastAsia="zh-CN"/>
        </w:rPr>
      </w:pPr>
      <w:r w:rsidRPr="002B2DCC">
        <w:rPr>
          <w:rFonts w:hint="eastAsia"/>
          <w:lang w:eastAsia="zh-CN"/>
        </w:rPr>
        <w:t>F</w:t>
      </w:r>
      <w:r w:rsidRPr="002B2DCC">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DB32FC" w:rsidRPr="00854BA0" w14:paraId="436DB46D" w14:textId="77777777" w:rsidTr="00DE0FC9">
        <w:trPr>
          <w:trHeight w:val="291"/>
        </w:trPr>
        <w:tc>
          <w:tcPr>
            <w:tcW w:w="1431" w:type="dxa"/>
            <w:shd w:val="clear" w:color="auto" w:fill="FDE9D9" w:themeFill="accent6" w:themeFillTint="33"/>
            <w:vAlign w:val="center"/>
            <w:hideMark/>
          </w:tcPr>
          <w:p w14:paraId="2B72E02E" w14:textId="221C6664"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Parameters</w:t>
            </w:r>
          </w:p>
        </w:tc>
        <w:tc>
          <w:tcPr>
            <w:tcW w:w="2094" w:type="dxa"/>
            <w:shd w:val="clear" w:color="auto" w:fill="FDE9D9" w:themeFill="accent6" w:themeFillTint="33"/>
            <w:vAlign w:val="center"/>
            <w:hideMark/>
          </w:tcPr>
          <w:p w14:paraId="710F1063" w14:textId="77777777"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Indoor Hotspot</w:t>
            </w:r>
          </w:p>
        </w:tc>
        <w:tc>
          <w:tcPr>
            <w:tcW w:w="2177" w:type="dxa"/>
            <w:shd w:val="clear" w:color="auto" w:fill="FDE9D9" w:themeFill="accent6" w:themeFillTint="33"/>
            <w:vAlign w:val="center"/>
            <w:hideMark/>
          </w:tcPr>
          <w:p w14:paraId="69F49156" w14:textId="77777777"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Dense Urban</w:t>
            </w:r>
          </w:p>
        </w:tc>
        <w:tc>
          <w:tcPr>
            <w:tcW w:w="2231" w:type="dxa"/>
            <w:shd w:val="clear" w:color="auto" w:fill="FDE9D9" w:themeFill="accent6" w:themeFillTint="33"/>
            <w:vAlign w:val="center"/>
            <w:hideMark/>
          </w:tcPr>
          <w:p w14:paraId="66787552" w14:textId="77777777"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Rural</w:t>
            </w:r>
          </w:p>
        </w:tc>
        <w:tc>
          <w:tcPr>
            <w:tcW w:w="2031" w:type="dxa"/>
            <w:shd w:val="clear" w:color="auto" w:fill="FDE9D9" w:themeFill="accent6" w:themeFillTint="33"/>
            <w:vAlign w:val="center"/>
            <w:hideMark/>
          </w:tcPr>
          <w:p w14:paraId="3639A5E7" w14:textId="77777777"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Urban Macro</w:t>
            </w:r>
          </w:p>
        </w:tc>
        <w:tc>
          <w:tcPr>
            <w:tcW w:w="1938" w:type="dxa"/>
            <w:shd w:val="clear" w:color="auto" w:fill="FDE9D9" w:themeFill="accent6" w:themeFillTint="33"/>
            <w:vAlign w:val="center"/>
            <w:hideMark/>
          </w:tcPr>
          <w:p w14:paraId="5C9E63F6" w14:textId="77777777" w:rsidR="00DB32FC" w:rsidRPr="00854BA0" w:rsidRDefault="00DB32FC" w:rsidP="00DB32FC">
            <w:pPr>
              <w:autoSpaceDE/>
              <w:autoSpaceDN/>
              <w:adjustRightInd/>
              <w:snapToGrid/>
              <w:spacing w:after="0" w:line="240" w:lineRule="auto"/>
              <w:jc w:val="center"/>
              <w:rPr>
                <w:b/>
                <w:bCs/>
                <w:lang w:eastAsia="zh-CN"/>
              </w:rPr>
            </w:pPr>
            <w:r w:rsidRPr="00854BA0">
              <w:rPr>
                <w:b/>
                <w:bCs/>
                <w:lang w:eastAsia="zh-CN"/>
              </w:rPr>
              <w:t>Suburban Macro</w:t>
            </w:r>
          </w:p>
        </w:tc>
      </w:tr>
      <w:tr w:rsidR="00DB32FC" w:rsidRPr="00854BA0" w14:paraId="7FCAB23E" w14:textId="77777777" w:rsidTr="00DE0FC9">
        <w:trPr>
          <w:trHeight w:val="896"/>
        </w:trPr>
        <w:tc>
          <w:tcPr>
            <w:tcW w:w="1431" w:type="dxa"/>
            <w:shd w:val="clear" w:color="auto" w:fill="auto"/>
            <w:vAlign w:val="center"/>
            <w:hideMark/>
          </w:tcPr>
          <w:p w14:paraId="3D2846A5" w14:textId="77777777" w:rsidR="00DB32FC" w:rsidRPr="00854BA0" w:rsidRDefault="00DB32FC" w:rsidP="00185ED3">
            <w:pPr>
              <w:autoSpaceDE/>
              <w:autoSpaceDN/>
              <w:adjustRightInd/>
              <w:snapToGrid/>
              <w:spacing w:after="0" w:line="240" w:lineRule="auto"/>
              <w:jc w:val="left"/>
              <w:rPr>
                <w:bCs/>
                <w:sz w:val="20"/>
                <w:szCs w:val="20"/>
                <w:lang w:eastAsia="zh-CN"/>
              </w:rPr>
            </w:pPr>
            <w:r w:rsidRPr="00854BA0">
              <w:rPr>
                <w:bCs/>
                <w:sz w:val="20"/>
                <w:szCs w:val="20"/>
                <w:lang w:eastAsia="zh-CN"/>
              </w:rPr>
              <w:t>ISD</w:t>
            </w:r>
          </w:p>
        </w:tc>
        <w:tc>
          <w:tcPr>
            <w:tcW w:w="2094" w:type="dxa"/>
            <w:shd w:val="clear" w:color="auto" w:fill="auto"/>
            <w:vAlign w:val="center"/>
            <w:hideMark/>
          </w:tcPr>
          <w:p w14:paraId="4D2AF052"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20m, equivalent to 12TRxPs per 120m x 50m</w:t>
            </w:r>
          </w:p>
        </w:tc>
        <w:tc>
          <w:tcPr>
            <w:tcW w:w="2177" w:type="dxa"/>
            <w:shd w:val="clear" w:color="auto" w:fill="auto"/>
            <w:vAlign w:val="center"/>
            <w:hideMark/>
          </w:tcPr>
          <w:p w14:paraId="03526577"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Macro layer: 200m</w:t>
            </w:r>
          </w:p>
        </w:tc>
        <w:tc>
          <w:tcPr>
            <w:tcW w:w="2231" w:type="dxa"/>
            <w:shd w:val="clear" w:color="auto" w:fill="auto"/>
            <w:vAlign w:val="center"/>
            <w:hideMark/>
          </w:tcPr>
          <w:p w14:paraId="0B0B3A62"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 xml:space="preserve">ISD 1: 1732m </w:t>
            </w:r>
            <w:r w:rsidRPr="00854BA0">
              <w:rPr>
                <w:bCs/>
                <w:sz w:val="20"/>
                <w:szCs w:val="20"/>
                <w:lang w:eastAsia="zh-CN"/>
              </w:rPr>
              <w:br/>
              <w:t xml:space="preserve">ISD 2: 5000m </w:t>
            </w:r>
          </w:p>
        </w:tc>
        <w:tc>
          <w:tcPr>
            <w:tcW w:w="2031" w:type="dxa"/>
            <w:shd w:val="clear" w:color="auto" w:fill="auto"/>
            <w:vAlign w:val="center"/>
            <w:hideMark/>
          </w:tcPr>
          <w:p w14:paraId="48CB8544"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Macro: 500m</w:t>
            </w:r>
          </w:p>
        </w:tc>
        <w:tc>
          <w:tcPr>
            <w:tcW w:w="1938" w:type="dxa"/>
            <w:shd w:val="clear" w:color="auto" w:fill="auto"/>
            <w:vAlign w:val="center"/>
            <w:hideMark/>
          </w:tcPr>
          <w:p w14:paraId="42C44CFF"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ISD 1: 1299m</w:t>
            </w:r>
            <w:r w:rsidRPr="00854BA0">
              <w:rPr>
                <w:bCs/>
                <w:sz w:val="20"/>
                <w:szCs w:val="20"/>
                <w:lang w:eastAsia="zh-CN"/>
              </w:rPr>
              <w:br/>
              <w:t>ISD 2: 1732m</w:t>
            </w:r>
          </w:p>
        </w:tc>
      </w:tr>
      <w:tr w:rsidR="00DB32FC" w:rsidRPr="00854BA0" w14:paraId="158E5F29" w14:textId="77777777" w:rsidTr="00DE0FC9">
        <w:trPr>
          <w:trHeight w:val="622"/>
        </w:trPr>
        <w:tc>
          <w:tcPr>
            <w:tcW w:w="1431" w:type="dxa"/>
            <w:shd w:val="clear" w:color="auto" w:fill="auto"/>
            <w:vAlign w:val="center"/>
            <w:hideMark/>
          </w:tcPr>
          <w:p w14:paraId="3346EEC0" w14:textId="77777777" w:rsidR="00DB32FC" w:rsidRPr="00854BA0" w:rsidRDefault="00DB32FC" w:rsidP="00185ED3">
            <w:pPr>
              <w:autoSpaceDE/>
              <w:autoSpaceDN/>
              <w:adjustRightInd/>
              <w:snapToGrid/>
              <w:spacing w:after="0" w:line="240" w:lineRule="auto"/>
              <w:jc w:val="left"/>
              <w:rPr>
                <w:bCs/>
                <w:sz w:val="20"/>
                <w:szCs w:val="20"/>
                <w:lang w:eastAsia="zh-CN"/>
              </w:rPr>
            </w:pPr>
            <w:r w:rsidRPr="00854BA0">
              <w:rPr>
                <w:bCs/>
                <w:sz w:val="20"/>
                <w:szCs w:val="20"/>
                <w:lang w:eastAsia="zh-CN"/>
              </w:rPr>
              <w:t xml:space="preserve">BS antenna height </w:t>
            </w:r>
          </w:p>
        </w:tc>
        <w:tc>
          <w:tcPr>
            <w:tcW w:w="2094" w:type="dxa"/>
            <w:shd w:val="clear" w:color="auto" w:fill="auto"/>
            <w:vAlign w:val="center"/>
            <w:hideMark/>
          </w:tcPr>
          <w:p w14:paraId="434203AE"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3m</w:t>
            </w:r>
          </w:p>
        </w:tc>
        <w:tc>
          <w:tcPr>
            <w:tcW w:w="2177" w:type="dxa"/>
            <w:shd w:val="clear" w:color="auto" w:fill="auto"/>
            <w:vAlign w:val="center"/>
            <w:hideMark/>
          </w:tcPr>
          <w:p w14:paraId="5694126F"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25m for macro cells and 10m for micro cells</w:t>
            </w:r>
          </w:p>
        </w:tc>
        <w:tc>
          <w:tcPr>
            <w:tcW w:w="2231" w:type="dxa"/>
            <w:shd w:val="clear" w:color="auto" w:fill="auto"/>
            <w:vAlign w:val="center"/>
            <w:hideMark/>
          </w:tcPr>
          <w:p w14:paraId="09941F91"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35 m</w:t>
            </w:r>
          </w:p>
        </w:tc>
        <w:tc>
          <w:tcPr>
            <w:tcW w:w="2031" w:type="dxa"/>
            <w:shd w:val="clear" w:color="auto" w:fill="auto"/>
            <w:vAlign w:val="center"/>
            <w:hideMark/>
          </w:tcPr>
          <w:p w14:paraId="128BBF17"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Macro: 25m</w:t>
            </w:r>
          </w:p>
        </w:tc>
        <w:tc>
          <w:tcPr>
            <w:tcW w:w="1938" w:type="dxa"/>
            <w:shd w:val="clear" w:color="auto" w:fill="auto"/>
            <w:vAlign w:val="center"/>
            <w:hideMark/>
          </w:tcPr>
          <w:p w14:paraId="162E9ECA" w14:textId="77777777" w:rsidR="00DB32FC" w:rsidRPr="00854BA0" w:rsidRDefault="00DB32FC" w:rsidP="00DB32FC">
            <w:pPr>
              <w:autoSpaceDE/>
              <w:autoSpaceDN/>
              <w:adjustRightInd/>
              <w:snapToGrid/>
              <w:spacing w:after="0" w:line="240" w:lineRule="auto"/>
              <w:jc w:val="center"/>
              <w:rPr>
                <w:bCs/>
                <w:sz w:val="20"/>
                <w:szCs w:val="20"/>
                <w:lang w:eastAsia="zh-CN"/>
              </w:rPr>
            </w:pPr>
            <w:r w:rsidRPr="00854BA0">
              <w:rPr>
                <w:bCs/>
                <w:sz w:val="20"/>
                <w:szCs w:val="20"/>
                <w:lang w:eastAsia="zh-CN"/>
              </w:rPr>
              <w:t>Alt 1: 35m</w:t>
            </w:r>
            <w:r w:rsidRPr="00854BA0">
              <w:rPr>
                <w:bCs/>
                <w:sz w:val="20"/>
                <w:szCs w:val="20"/>
                <w:lang w:eastAsia="zh-CN"/>
              </w:rPr>
              <w:br/>
              <w:t>Alt 2: 25m</w:t>
            </w:r>
          </w:p>
        </w:tc>
      </w:tr>
      <w:tr w:rsidR="00DB32FC" w:rsidRPr="00854BA0" w14:paraId="523F527E" w14:textId="77777777" w:rsidTr="00185ED3">
        <w:trPr>
          <w:trHeight w:val="779"/>
        </w:trPr>
        <w:tc>
          <w:tcPr>
            <w:tcW w:w="1431" w:type="dxa"/>
            <w:shd w:val="clear" w:color="auto" w:fill="auto"/>
            <w:vAlign w:val="center"/>
            <w:hideMark/>
          </w:tcPr>
          <w:p w14:paraId="674C2C0D"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BS noise figure</w:t>
            </w:r>
          </w:p>
        </w:tc>
        <w:tc>
          <w:tcPr>
            <w:tcW w:w="10471" w:type="dxa"/>
            <w:gridSpan w:val="5"/>
            <w:shd w:val="clear" w:color="auto" w:fill="auto"/>
            <w:vAlign w:val="center"/>
            <w:hideMark/>
          </w:tcPr>
          <w:p w14:paraId="7042EB07" w14:textId="77777777"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Around 7GHz and below: 5dB</w:t>
            </w:r>
            <w:r w:rsidRPr="00854BA0">
              <w:rPr>
                <w:color w:val="000000"/>
                <w:sz w:val="20"/>
                <w:szCs w:val="20"/>
                <w:lang w:eastAsia="zh-CN"/>
              </w:rPr>
              <w:br/>
              <w:t>Around 15GHz and above: 7dB</w:t>
            </w:r>
          </w:p>
        </w:tc>
      </w:tr>
      <w:tr w:rsidR="00DB32FC" w:rsidRPr="00854BA0" w14:paraId="00114E03" w14:textId="77777777" w:rsidTr="00DE0FC9">
        <w:trPr>
          <w:trHeight w:val="769"/>
        </w:trPr>
        <w:tc>
          <w:tcPr>
            <w:tcW w:w="1431" w:type="dxa"/>
            <w:shd w:val="clear" w:color="auto" w:fill="auto"/>
            <w:vAlign w:val="center"/>
            <w:hideMark/>
          </w:tcPr>
          <w:p w14:paraId="45C3833F"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UE antenna height</w:t>
            </w:r>
          </w:p>
        </w:tc>
        <w:tc>
          <w:tcPr>
            <w:tcW w:w="2094" w:type="dxa"/>
            <w:shd w:val="clear" w:color="auto" w:fill="auto"/>
            <w:noWrap/>
            <w:vAlign w:val="center"/>
            <w:hideMark/>
          </w:tcPr>
          <w:p w14:paraId="788ED103"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TR38.901 Indoor-Office Table 7.2-2</w:t>
            </w:r>
          </w:p>
        </w:tc>
        <w:tc>
          <w:tcPr>
            <w:tcW w:w="2177" w:type="dxa"/>
            <w:shd w:val="clear" w:color="auto" w:fill="auto"/>
            <w:vAlign w:val="center"/>
            <w:hideMark/>
          </w:tcPr>
          <w:p w14:paraId="19F56B16"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TR38.901 UMi/UMa Table 7.2-1</w:t>
            </w:r>
          </w:p>
        </w:tc>
        <w:tc>
          <w:tcPr>
            <w:tcW w:w="2231" w:type="dxa"/>
            <w:shd w:val="clear" w:color="auto" w:fill="auto"/>
            <w:noWrap/>
            <w:vAlign w:val="center"/>
            <w:hideMark/>
          </w:tcPr>
          <w:p w14:paraId="7719DC5E"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TR38.901 RMa Table 7.2-3</w:t>
            </w:r>
          </w:p>
        </w:tc>
        <w:tc>
          <w:tcPr>
            <w:tcW w:w="2031" w:type="dxa"/>
            <w:shd w:val="clear" w:color="auto" w:fill="auto"/>
            <w:noWrap/>
            <w:vAlign w:val="center"/>
            <w:hideMark/>
          </w:tcPr>
          <w:p w14:paraId="3627F6E3"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TR38.901 UMa Table 7.2-1</w:t>
            </w:r>
          </w:p>
        </w:tc>
        <w:tc>
          <w:tcPr>
            <w:tcW w:w="1938" w:type="dxa"/>
            <w:shd w:val="clear" w:color="auto" w:fill="auto"/>
            <w:noWrap/>
            <w:vAlign w:val="center"/>
            <w:hideMark/>
          </w:tcPr>
          <w:p w14:paraId="36373C4E"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TR38.901 SMa Table 7.2-5</w:t>
            </w:r>
          </w:p>
        </w:tc>
      </w:tr>
      <w:tr w:rsidR="00DB32FC" w:rsidRPr="00854BA0" w14:paraId="49CD3E15" w14:textId="77777777" w:rsidTr="00185ED3">
        <w:trPr>
          <w:trHeight w:val="591"/>
        </w:trPr>
        <w:tc>
          <w:tcPr>
            <w:tcW w:w="1431" w:type="dxa"/>
            <w:shd w:val="clear" w:color="auto" w:fill="auto"/>
            <w:vAlign w:val="center"/>
            <w:hideMark/>
          </w:tcPr>
          <w:p w14:paraId="612D3BFF"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UE Receiver</w:t>
            </w:r>
          </w:p>
        </w:tc>
        <w:tc>
          <w:tcPr>
            <w:tcW w:w="10471" w:type="dxa"/>
            <w:gridSpan w:val="5"/>
            <w:shd w:val="clear" w:color="auto" w:fill="auto"/>
            <w:noWrap/>
            <w:vAlign w:val="center"/>
            <w:hideMark/>
          </w:tcPr>
          <w:p w14:paraId="1F639163" w14:textId="77777777"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MMSE-IRC as the baseline</w:t>
            </w:r>
          </w:p>
        </w:tc>
      </w:tr>
      <w:tr w:rsidR="00DB32FC" w:rsidRPr="00854BA0" w14:paraId="74B95440" w14:textId="77777777" w:rsidTr="00185ED3">
        <w:trPr>
          <w:trHeight w:val="317"/>
        </w:trPr>
        <w:tc>
          <w:tcPr>
            <w:tcW w:w="1431" w:type="dxa"/>
            <w:shd w:val="clear" w:color="auto" w:fill="auto"/>
            <w:vAlign w:val="center"/>
            <w:hideMark/>
          </w:tcPr>
          <w:p w14:paraId="169EF2C7"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lastRenderedPageBreak/>
              <w:t>UE Power control parameter for UL</w:t>
            </w:r>
          </w:p>
        </w:tc>
        <w:tc>
          <w:tcPr>
            <w:tcW w:w="10471" w:type="dxa"/>
            <w:gridSpan w:val="5"/>
            <w:shd w:val="clear" w:color="auto" w:fill="auto"/>
            <w:noWrap/>
            <w:vAlign w:val="center"/>
            <w:hideMark/>
          </w:tcPr>
          <w:p w14:paraId="6AD47C81" w14:textId="77777777"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Company report</w:t>
            </w:r>
          </w:p>
        </w:tc>
      </w:tr>
      <w:tr w:rsidR="00DB32FC" w:rsidRPr="00854BA0" w14:paraId="00024617" w14:textId="77777777" w:rsidTr="00DE0FC9">
        <w:trPr>
          <w:trHeight w:val="609"/>
        </w:trPr>
        <w:tc>
          <w:tcPr>
            <w:tcW w:w="1431" w:type="dxa"/>
            <w:shd w:val="clear" w:color="auto" w:fill="auto"/>
            <w:vAlign w:val="center"/>
            <w:hideMark/>
          </w:tcPr>
          <w:p w14:paraId="0BA9FE3E"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Channel model</w:t>
            </w:r>
          </w:p>
        </w:tc>
        <w:tc>
          <w:tcPr>
            <w:tcW w:w="2094" w:type="dxa"/>
            <w:shd w:val="clear" w:color="auto" w:fill="auto"/>
            <w:noWrap/>
            <w:vAlign w:val="center"/>
            <w:hideMark/>
          </w:tcPr>
          <w:p w14:paraId="138B4666"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 38.901 v19.1.0 Indoor-Office</w:t>
            </w:r>
          </w:p>
        </w:tc>
        <w:tc>
          <w:tcPr>
            <w:tcW w:w="2177" w:type="dxa"/>
            <w:shd w:val="clear" w:color="auto" w:fill="auto"/>
            <w:noWrap/>
            <w:vAlign w:val="center"/>
            <w:hideMark/>
          </w:tcPr>
          <w:p w14:paraId="61188188"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 38.901 v19.1.0 UMa/UMi</w:t>
            </w:r>
          </w:p>
        </w:tc>
        <w:tc>
          <w:tcPr>
            <w:tcW w:w="2231" w:type="dxa"/>
            <w:shd w:val="clear" w:color="auto" w:fill="auto"/>
            <w:noWrap/>
            <w:vAlign w:val="center"/>
            <w:hideMark/>
          </w:tcPr>
          <w:p w14:paraId="042E2D61"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 38.901 v19.1.0 RMa</w:t>
            </w:r>
          </w:p>
        </w:tc>
        <w:tc>
          <w:tcPr>
            <w:tcW w:w="2031" w:type="dxa"/>
            <w:shd w:val="clear" w:color="auto" w:fill="auto"/>
            <w:noWrap/>
            <w:vAlign w:val="center"/>
            <w:hideMark/>
          </w:tcPr>
          <w:p w14:paraId="7A8F9616"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 38.901 v19.1.0 UMa</w:t>
            </w:r>
          </w:p>
        </w:tc>
        <w:tc>
          <w:tcPr>
            <w:tcW w:w="1938" w:type="dxa"/>
            <w:shd w:val="clear" w:color="auto" w:fill="auto"/>
            <w:noWrap/>
            <w:vAlign w:val="center"/>
            <w:hideMark/>
          </w:tcPr>
          <w:p w14:paraId="717DBE81"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TR 38.901 v19.1.0 SMa</w:t>
            </w:r>
          </w:p>
        </w:tc>
      </w:tr>
      <w:tr w:rsidR="00DB32FC" w:rsidRPr="00854BA0" w14:paraId="5B3009FC" w14:textId="77777777" w:rsidTr="00185ED3">
        <w:trPr>
          <w:trHeight w:val="317"/>
        </w:trPr>
        <w:tc>
          <w:tcPr>
            <w:tcW w:w="1431" w:type="dxa"/>
            <w:shd w:val="clear" w:color="auto" w:fill="auto"/>
            <w:vAlign w:val="center"/>
            <w:hideMark/>
          </w:tcPr>
          <w:p w14:paraId="72479122"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Numerology</w:t>
            </w:r>
          </w:p>
        </w:tc>
        <w:tc>
          <w:tcPr>
            <w:tcW w:w="10471" w:type="dxa"/>
            <w:gridSpan w:val="5"/>
            <w:shd w:val="clear" w:color="auto" w:fill="auto"/>
            <w:noWrap/>
            <w:vAlign w:val="center"/>
            <w:hideMark/>
          </w:tcPr>
          <w:p w14:paraId="3E97A8B5" w14:textId="77777777"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15kHz SCS for FDD, 30kHz SCS for TDD</w:t>
            </w:r>
          </w:p>
        </w:tc>
      </w:tr>
      <w:tr w:rsidR="00DB32FC" w:rsidRPr="00854BA0" w14:paraId="01071A48" w14:textId="77777777" w:rsidTr="00185ED3">
        <w:trPr>
          <w:trHeight w:val="317"/>
        </w:trPr>
        <w:tc>
          <w:tcPr>
            <w:tcW w:w="1431" w:type="dxa"/>
            <w:shd w:val="clear" w:color="auto" w:fill="auto"/>
            <w:vAlign w:val="center"/>
            <w:hideMark/>
          </w:tcPr>
          <w:p w14:paraId="5CFBE768"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Scheduling</w:t>
            </w:r>
          </w:p>
        </w:tc>
        <w:tc>
          <w:tcPr>
            <w:tcW w:w="10471" w:type="dxa"/>
            <w:gridSpan w:val="5"/>
            <w:shd w:val="clear" w:color="auto" w:fill="auto"/>
            <w:noWrap/>
            <w:vAlign w:val="center"/>
            <w:hideMark/>
          </w:tcPr>
          <w:p w14:paraId="46E958F9" w14:textId="77777777"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Proportional fairness (PF)</w:t>
            </w:r>
          </w:p>
        </w:tc>
      </w:tr>
      <w:tr w:rsidR="00DB32FC" w:rsidRPr="00854BA0" w14:paraId="61DACCE3" w14:textId="77777777" w:rsidTr="00185ED3">
        <w:trPr>
          <w:trHeight w:val="651"/>
        </w:trPr>
        <w:tc>
          <w:tcPr>
            <w:tcW w:w="1431" w:type="dxa"/>
            <w:shd w:val="clear" w:color="auto" w:fill="auto"/>
            <w:vAlign w:val="center"/>
            <w:hideMark/>
          </w:tcPr>
          <w:p w14:paraId="0887FD1F"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Inter-cell interference model</w:t>
            </w:r>
          </w:p>
        </w:tc>
        <w:tc>
          <w:tcPr>
            <w:tcW w:w="10471" w:type="dxa"/>
            <w:gridSpan w:val="5"/>
            <w:shd w:val="clear" w:color="auto" w:fill="auto"/>
            <w:vAlign w:val="center"/>
            <w:hideMark/>
          </w:tcPr>
          <w:p w14:paraId="6406543E" w14:textId="6D8EBCF3" w:rsidR="00DB32FC" w:rsidRPr="00854BA0" w:rsidRDefault="00DB32FC" w:rsidP="00DB32FC">
            <w:pPr>
              <w:autoSpaceDE/>
              <w:autoSpaceDN/>
              <w:adjustRightInd/>
              <w:snapToGrid/>
              <w:spacing w:after="0" w:line="240" w:lineRule="auto"/>
              <w:jc w:val="center"/>
              <w:rPr>
                <w:color w:val="000000"/>
                <w:sz w:val="20"/>
                <w:szCs w:val="20"/>
                <w:lang w:eastAsia="zh-CN"/>
              </w:rPr>
            </w:pPr>
            <w:r w:rsidRPr="00854BA0">
              <w:rPr>
                <w:color w:val="000000"/>
                <w:sz w:val="20"/>
                <w:szCs w:val="20"/>
                <w:lang w:eastAsia="zh-CN"/>
              </w:rPr>
              <w:t xml:space="preserve">Explicitly </w:t>
            </w:r>
            <w:r w:rsidR="00A22167">
              <w:rPr>
                <w:color w:val="000000"/>
                <w:sz w:val="20"/>
                <w:szCs w:val="20"/>
                <w:lang w:eastAsia="zh-CN"/>
              </w:rPr>
              <w:t xml:space="preserve">and </w:t>
            </w:r>
            <w:r w:rsidR="00E943CC">
              <w:rPr>
                <w:color w:val="000000"/>
                <w:sz w:val="20"/>
                <w:szCs w:val="20"/>
                <w:lang w:eastAsia="zh-CN"/>
              </w:rPr>
              <w:t>r</w:t>
            </w:r>
            <w:r w:rsidR="00A22167" w:rsidRPr="00A22167">
              <w:rPr>
                <w:color w:val="000000"/>
                <w:sz w:val="20"/>
                <w:szCs w:val="20"/>
                <w:lang w:eastAsia="zh-CN"/>
              </w:rPr>
              <w:t xml:space="preserve">ealistically </w:t>
            </w:r>
            <w:r w:rsidRPr="00854BA0">
              <w:rPr>
                <w:color w:val="000000"/>
                <w:sz w:val="20"/>
                <w:szCs w:val="20"/>
                <w:lang w:eastAsia="zh-CN"/>
              </w:rPr>
              <w:t>modelled</w:t>
            </w:r>
          </w:p>
        </w:tc>
      </w:tr>
      <w:tr w:rsidR="00DB32FC" w:rsidRPr="00854BA0" w14:paraId="72981D35" w14:textId="77777777" w:rsidTr="00185ED3">
        <w:trPr>
          <w:trHeight w:val="968"/>
        </w:trPr>
        <w:tc>
          <w:tcPr>
            <w:tcW w:w="1431" w:type="dxa"/>
            <w:shd w:val="clear" w:color="auto" w:fill="auto"/>
            <w:vAlign w:val="center"/>
            <w:hideMark/>
          </w:tcPr>
          <w:p w14:paraId="21F31A73"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[Inter-cell interference estimation model]</w:t>
            </w:r>
          </w:p>
        </w:tc>
        <w:tc>
          <w:tcPr>
            <w:tcW w:w="10471" w:type="dxa"/>
            <w:gridSpan w:val="5"/>
            <w:shd w:val="clear" w:color="auto" w:fill="auto"/>
            <w:vAlign w:val="center"/>
            <w:hideMark/>
          </w:tcPr>
          <w:p w14:paraId="064A7C88" w14:textId="6932ADF6" w:rsidR="00DB32FC" w:rsidRPr="00854BA0" w:rsidRDefault="00DB32FC" w:rsidP="006200F8">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 xml:space="preserve">Alt 1: Ideal, calculated by ground truth </w:t>
            </w:r>
            <w:r w:rsidR="00854BA0" w:rsidRPr="00854BA0">
              <w:rPr>
                <w:color w:val="000000"/>
                <w:sz w:val="20"/>
                <w:szCs w:val="20"/>
                <w:lang w:eastAsia="zh-CN"/>
              </w:rPr>
              <w:t>channel</w:t>
            </w:r>
            <w:r w:rsidRPr="00854BA0">
              <w:rPr>
                <w:color w:val="000000"/>
                <w:sz w:val="20"/>
                <w:szCs w:val="20"/>
                <w:lang w:eastAsia="zh-CN"/>
              </w:rPr>
              <w:t xml:space="preserve"> matrix</w:t>
            </w:r>
            <w:r w:rsidRPr="00854BA0">
              <w:rPr>
                <w:color w:val="000000"/>
                <w:sz w:val="20"/>
                <w:szCs w:val="20"/>
                <w:lang w:eastAsia="zh-CN"/>
              </w:rPr>
              <w:br/>
              <w:t xml:space="preserve">Alt 2: Realistic model, </w:t>
            </w:r>
            <w:r w:rsidR="00E13F69" w:rsidRPr="00854BA0">
              <w:rPr>
                <w:color w:val="000000"/>
                <w:sz w:val="20"/>
                <w:szCs w:val="20"/>
                <w:lang w:eastAsia="zh-CN"/>
              </w:rPr>
              <w:t>Company report</w:t>
            </w:r>
            <w:r w:rsidR="00E13F69">
              <w:rPr>
                <w:color w:val="000000"/>
                <w:sz w:val="20"/>
                <w:szCs w:val="20"/>
                <w:lang w:eastAsia="zh-CN"/>
              </w:rPr>
              <w:t xml:space="preserve">, </w:t>
            </w:r>
            <w:r w:rsidRPr="00854BA0">
              <w:rPr>
                <w:color w:val="000000"/>
                <w:sz w:val="20"/>
                <w:szCs w:val="20"/>
                <w:lang w:eastAsia="zh-CN"/>
              </w:rPr>
              <w:t xml:space="preserve">e.g., Wishart distribution-based model; retain only diagonal elements of interference Cov. </w:t>
            </w:r>
            <w:r w:rsidR="00E13F69" w:rsidRPr="00854BA0">
              <w:rPr>
                <w:color w:val="000000"/>
                <w:sz w:val="20"/>
                <w:szCs w:val="20"/>
                <w:lang w:eastAsia="zh-CN"/>
              </w:rPr>
              <w:t>M</w:t>
            </w:r>
            <w:r w:rsidRPr="00854BA0">
              <w:rPr>
                <w:color w:val="000000"/>
                <w:sz w:val="20"/>
                <w:szCs w:val="20"/>
                <w:lang w:eastAsia="zh-CN"/>
              </w:rPr>
              <w:t>atrix</w:t>
            </w:r>
            <w:r w:rsidR="00E13F69">
              <w:rPr>
                <w:color w:val="000000"/>
                <w:sz w:val="20"/>
                <w:szCs w:val="20"/>
                <w:lang w:eastAsia="zh-CN"/>
              </w:rPr>
              <w:t>.</w:t>
            </w:r>
          </w:p>
        </w:tc>
      </w:tr>
      <w:tr w:rsidR="00DB32FC" w:rsidRPr="00854BA0" w14:paraId="7D83F5F2" w14:textId="77777777" w:rsidTr="00185ED3">
        <w:trPr>
          <w:trHeight w:val="902"/>
        </w:trPr>
        <w:tc>
          <w:tcPr>
            <w:tcW w:w="1431" w:type="dxa"/>
            <w:shd w:val="clear" w:color="auto" w:fill="auto"/>
            <w:vAlign w:val="center"/>
            <w:hideMark/>
          </w:tcPr>
          <w:p w14:paraId="50A5761C"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Channel estimation assumption</w:t>
            </w:r>
          </w:p>
        </w:tc>
        <w:tc>
          <w:tcPr>
            <w:tcW w:w="10471" w:type="dxa"/>
            <w:gridSpan w:val="5"/>
            <w:shd w:val="clear" w:color="auto" w:fill="auto"/>
            <w:vAlign w:val="center"/>
            <w:hideMark/>
          </w:tcPr>
          <w:p w14:paraId="76B0F3C0" w14:textId="4D2C2A42" w:rsidR="00DB32FC" w:rsidRPr="00854BA0" w:rsidRDefault="00DB32FC" w:rsidP="006200F8">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Alt 1: Ideal</w:t>
            </w:r>
            <w:r w:rsidRPr="00854BA0">
              <w:rPr>
                <w:color w:val="000000"/>
                <w:sz w:val="20"/>
                <w:szCs w:val="20"/>
                <w:lang w:eastAsia="zh-CN"/>
              </w:rPr>
              <w:br/>
              <w:t>Alt 2: Realistic</w:t>
            </w:r>
            <w:r w:rsidR="00E13F69">
              <w:rPr>
                <w:color w:val="000000"/>
                <w:sz w:val="20"/>
                <w:szCs w:val="20"/>
                <w:lang w:eastAsia="zh-CN"/>
              </w:rPr>
              <w:t>, c</w:t>
            </w:r>
            <w:r w:rsidR="00E13F69" w:rsidRPr="00854BA0">
              <w:rPr>
                <w:color w:val="000000"/>
                <w:sz w:val="20"/>
                <w:szCs w:val="20"/>
                <w:lang w:eastAsia="zh-CN"/>
              </w:rPr>
              <w:t>ompany report</w:t>
            </w:r>
            <w:r w:rsidRPr="00854BA0">
              <w:rPr>
                <w:color w:val="000000"/>
                <w:sz w:val="20"/>
                <w:szCs w:val="20"/>
                <w:lang w:eastAsia="zh-CN"/>
              </w:rPr>
              <w:t>, e.g., apply gauss noise to real channel matrix</w:t>
            </w:r>
            <w:r w:rsidR="00E03AF8">
              <w:rPr>
                <w:color w:val="000000"/>
                <w:sz w:val="20"/>
                <w:szCs w:val="20"/>
                <w:lang w:eastAsia="zh-CN"/>
              </w:rPr>
              <w:t>, or random</w:t>
            </w:r>
          </w:p>
        </w:tc>
      </w:tr>
      <w:tr w:rsidR="00DB32FC" w:rsidRPr="00854BA0" w14:paraId="1C7ACDFD" w14:textId="77777777" w:rsidTr="00185ED3">
        <w:trPr>
          <w:trHeight w:val="968"/>
        </w:trPr>
        <w:tc>
          <w:tcPr>
            <w:tcW w:w="1431" w:type="dxa"/>
            <w:shd w:val="clear" w:color="auto" w:fill="auto"/>
            <w:vAlign w:val="center"/>
            <w:hideMark/>
          </w:tcPr>
          <w:p w14:paraId="4A7F4604"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Feedback assumption</w:t>
            </w:r>
          </w:p>
        </w:tc>
        <w:tc>
          <w:tcPr>
            <w:tcW w:w="10471" w:type="dxa"/>
            <w:gridSpan w:val="5"/>
            <w:shd w:val="clear" w:color="auto" w:fill="auto"/>
            <w:vAlign w:val="center"/>
            <w:hideMark/>
          </w:tcPr>
          <w:p w14:paraId="0FADE019" w14:textId="79BAF524" w:rsidR="00DB32FC" w:rsidRPr="00854BA0" w:rsidRDefault="00DB32FC" w:rsidP="006200F8">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Alt 1: Ideal</w:t>
            </w:r>
            <w:r w:rsidRPr="00854BA0">
              <w:rPr>
                <w:color w:val="000000"/>
                <w:sz w:val="20"/>
                <w:szCs w:val="20"/>
                <w:lang w:eastAsia="zh-CN"/>
              </w:rPr>
              <w:br/>
              <w:t>Alt 2: Realistic</w:t>
            </w:r>
            <w:r w:rsidR="00E13F69">
              <w:rPr>
                <w:color w:val="000000"/>
                <w:sz w:val="20"/>
                <w:szCs w:val="20"/>
                <w:lang w:eastAsia="zh-CN"/>
              </w:rPr>
              <w:t>, c</w:t>
            </w:r>
            <w:r w:rsidR="00E13F69" w:rsidRPr="00854BA0">
              <w:rPr>
                <w:color w:val="000000"/>
                <w:sz w:val="20"/>
                <w:szCs w:val="20"/>
                <w:lang w:eastAsia="zh-CN"/>
              </w:rPr>
              <w:t>ompany report</w:t>
            </w:r>
            <w:r w:rsidRPr="00854BA0">
              <w:rPr>
                <w:color w:val="000000"/>
                <w:sz w:val="20"/>
                <w:szCs w:val="20"/>
                <w:lang w:eastAsia="zh-CN"/>
              </w:rPr>
              <w:t xml:space="preserve">, e.g., consider feedback delay and overhead; codebook; </w:t>
            </w:r>
          </w:p>
        </w:tc>
      </w:tr>
      <w:tr w:rsidR="00DB32FC" w:rsidRPr="00854BA0" w14:paraId="660DB007" w14:textId="77777777" w:rsidTr="008C4C37">
        <w:trPr>
          <w:trHeight w:val="1776"/>
        </w:trPr>
        <w:tc>
          <w:tcPr>
            <w:tcW w:w="1431" w:type="dxa"/>
            <w:shd w:val="clear" w:color="auto" w:fill="auto"/>
            <w:vAlign w:val="center"/>
            <w:hideMark/>
          </w:tcPr>
          <w:p w14:paraId="2E3D3183" w14:textId="77777777" w:rsidR="00DB32FC" w:rsidRPr="00854BA0" w:rsidRDefault="00DB32FC" w:rsidP="00185ED3">
            <w:pPr>
              <w:autoSpaceDE/>
              <w:autoSpaceDN/>
              <w:adjustRightInd/>
              <w:snapToGrid/>
              <w:spacing w:after="0" w:line="240" w:lineRule="auto"/>
              <w:jc w:val="left"/>
              <w:rPr>
                <w:sz w:val="20"/>
                <w:szCs w:val="20"/>
                <w:lang w:eastAsia="zh-CN"/>
              </w:rPr>
            </w:pPr>
            <w:r w:rsidRPr="00854BA0">
              <w:rPr>
                <w:sz w:val="20"/>
                <w:szCs w:val="20"/>
                <w:lang w:eastAsia="zh-CN"/>
              </w:rPr>
              <w:t>O2I penetration loss (X% high loss, Y% low loss)</w:t>
            </w:r>
          </w:p>
        </w:tc>
        <w:tc>
          <w:tcPr>
            <w:tcW w:w="2094" w:type="dxa"/>
            <w:shd w:val="clear" w:color="auto" w:fill="auto"/>
            <w:noWrap/>
            <w:vAlign w:val="center"/>
            <w:hideMark/>
          </w:tcPr>
          <w:p w14:paraId="7CA136D1"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NA</w:t>
            </w:r>
          </w:p>
        </w:tc>
        <w:tc>
          <w:tcPr>
            <w:tcW w:w="2177" w:type="dxa"/>
            <w:shd w:val="clear" w:color="auto" w:fill="auto"/>
            <w:vAlign w:val="center"/>
            <w:hideMark/>
          </w:tcPr>
          <w:p w14:paraId="7D3E9BA7" w14:textId="259D077D" w:rsidR="00363DEA" w:rsidRPr="00363DEA" w:rsidRDefault="00363DEA" w:rsidP="00363DEA">
            <w:pPr>
              <w:autoSpaceDE/>
              <w:autoSpaceDN/>
              <w:adjustRightInd/>
              <w:snapToGrid/>
              <w:spacing w:after="0" w:line="240" w:lineRule="auto"/>
              <w:jc w:val="left"/>
              <w:rPr>
                <w:color w:val="000000"/>
                <w:sz w:val="20"/>
                <w:szCs w:val="20"/>
                <w:lang w:eastAsia="zh-CN"/>
              </w:rPr>
            </w:pPr>
            <w:r w:rsidRPr="00363DEA">
              <w:rPr>
                <w:color w:val="000000"/>
                <w:sz w:val="20"/>
                <w:szCs w:val="20"/>
                <w:lang w:eastAsia="zh-CN"/>
              </w:rPr>
              <w:t>Two options are supported</w:t>
            </w:r>
            <w:r w:rsidR="00D76675">
              <w:rPr>
                <w:color w:val="000000"/>
                <w:sz w:val="20"/>
                <w:szCs w:val="20"/>
                <w:lang w:eastAsia="zh-CN"/>
              </w:rPr>
              <w:t>:</w:t>
            </w:r>
          </w:p>
          <w:p w14:paraId="65E649BB" w14:textId="14350D12" w:rsidR="00363DEA" w:rsidRDefault="00363DEA" w:rsidP="00363DEA">
            <w:pPr>
              <w:autoSpaceDE/>
              <w:autoSpaceDN/>
              <w:adjustRightInd/>
              <w:snapToGrid/>
              <w:spacing w:after="0" w:line="240" w:lineRule="auto"/>
              <w:jc w:val="left"/>
              <w:rPr>
                <w:color w:val="000000"/>
                <w:sz w:val="20"/>
                <w:szCs w:val="20"/>
                <w:lang w:eastAsia="zh-CN"/>
              </w:rPr>
            </w:pPr>
            <w:r w:rsidRPr="00363DEA">
              <w:rPr>
                <w:color w:val="000000"/>
                <w:sz w:val="20"/>
                <w:szCs w:val="20"/>
                <w:lang w:eastAsia="zh-CN"/>
              </w:rPr>
              <w:t>Option 1: 80% low loss, 20% high loss</w:t>
            </w:r>
            <w:r w:rsidR="00D76675">
              <w:rPr>
                <w:color w:val="000000"/>
                <w:sz w:val="20"/>
                <w:szCs w:val="20"/>
                <w:lang w:eastAsia="zh-CN"/>
              </w:rPr>
              <w:t>;</w:t>
            </w:r>
          </w:p>
          <w:p w14:paraId="52432A07" w14:textId="77777777" w:rsidR="00D76675" w:rsidRPr="00363DEA" w:rsidRDefault="00D76675" w:rsidP="00363DEA">
            <w:pPr>
              <w:autoSpaceDE/>
              <w:autoSpaceDN/>
              <w:adjustRightInd/>
              <w:snapToGrid/>
              <w:spacing w:after="0" w:line="240" w:lineRule="auto"/>
              <w:jc w:val="left"/>
              <w:rPr>
                <w:color w:val="000000"/>
                <w:sz w:val="20"/>
                <w:szCs w:val="20"/>
                <w:lang w:eastAsia="zh-CN"/>
              </w:rPr>
            </w:pPr>
          </w:p>
          <w:p w14:paraId="4FC0F406" w14:textId="4EA772B5" w:rsidR="00DB32FC" w:rsidRPr="00854BA0" w:rsidRDefault="00363DEA" w:rsidP="00363DEA">
            <w:pPr>
              <w:autoSpaceDE/>
              <w:autoSpaceDN/>
              <w:adjustRightInd/>
              <w:snapToGrid/>
              <w:spacing w:after="0" w:line="240" w:lineRule="auto"/>
              <w:jc w:val="left"/>
              <w:rPr>
                <w:color w:val="000000"/>
                <w:sz w:val="20"/>
                <w:szCs w:val="20"/>
                <w:lang w:eastAsia="zh-CN"/>
              </w:rPr>
            </w:pPr>
            <w:r w:rsidRPr="00363DEA">
              <w:rPr>
                <w:color w:val="000000"/>
                <w:sz w:val="20"/>
                <w:szCs w:val="20"/>
                <w:lang w:eastAsia="zh-CN"/>
              </w:rPr>
              <w:t>Option 2: 50% low loss, 50% high loss</w:t>
            </w:r>
          </w:p>
        </w:tc>
        <w:tc>
          <w:tcPr>
            <w:tcW w:w="2231" w:type="dxa"/>
            <w:shd w:val="clear" w:color="auto" w:fill="auto"/>
            <w:noWrap/>
            <w:vAlign w:val="center"/>
            <w:hideMark/>
          </w:tcPr>
          <w:p w14:paraId="385E6D03" w14:textId="77777777" w:rsidR="00DB32FC" w:rsidRPr="00854BA0" w:rsidRDefault="00DB32FC" w:rsidP="00DB32FC">
            <w:pPr>
              <w:autoSpaceDE/>
              <w:autoSpaceDN/>
              <w:adjustRightInd/>
              <w:snapToGrid/>
              <w:spacing w:after="0" w:line="240" w:lineRule="auto"/>
              <w:jc w:val="left"/>
              <w:rPr>
                <w:color w:val="000000"/>
                <w:sz w:val="20"/>
                <w:szCs w:val="20"/>
                <w:lang w:eastAsia="zh-CN"/>
              </w:rPr>
            </w:pPr>
            <w:r w:rsidRPr="00854BA0">
              <w:rPr>
                <w:color w:val="000000"/>
                <w:sz w:val="20"/>
                <w:szCs w:val="20"/>
                <w:lang w:eastAsia="zh-CN"/>
              </w:rPr>
              <w:t>100% low loss</w:t>
            </w:r>
          </w:p>
        </w:tc>
        <w:tc>
          <w:tcPr>
            <w:tcW w:w="2031" w:type="dxa"/>
            <w:shd w:val="clear" w:color="auto" w:fill="auto"/>
            <w:vAlign w:val="center"/>
            <w:hideMark/>
          </w:tcPr>
          <w:p w14:paraId="1977EB62" w14:textId="18A3E86D" w:rsidR="00D55B76" w:rsidRPr="00D55B76" w:rsidRDefault="00D55B76" w:rsidP="00D55B76">
            <w:pPr>
              <w:autoSpaceDE/>
              <w:autoSpaceDN/>
              <w:adjustRightInd/>
              <w:snapToGrid/>
              <w:spacing w:after="0" w:line="240" w:lineRule="auto"/>
              <w:jc w:val="left"/>
              <w:rPr>
                <w:color w:val="000000"/>
                <w:sz w:val="20"/>
                <w:szCs w:val="20"/>
                <w:lang w:eastAsia="zh-CN"/>
              </w:rPr>
            </w:pPr>
            <w:r w:rsidRPr="00D55B76">
              <w:rPr>
                <w:color w:val="000000"/>
                <w:sz w:val="20"/>
                <w:szCs w:val="20"/>
                <w:lang w:eastAsia="zh-CN"/>
              </w:rPr>
              <w:t>Two options are supported</w:t>
            </w:r>
            <w:r>
              <w:rPr>
                <w:color w:val="000000"/>
                <w:sz w:val="20"/>
                <w:szCs w:val="20"/>
                <w:lang w:eastAsia="zh-CN"/>
              </w:rPr>
              <w:t>:</w:t>
            </w:r>
          </w:p>
          <w:p w14:paraId="288DCC92" w14:textId="14C98262" w:rsidR="00D55B76" w:rsidRDefault="00D55B76" w:rsidP="00D55B76">
            <w:pPr>
              <w:autoSpaceDE/>
              <w:autoSpaceDN/>
              <w:adjustRightInd/>
              <w:snapToGrid/>
              <w:spacing w:after="0" w:line="240" w:lineRule="auto"/>
              <w:jc w:val="left"/>
              <w:rPr>
                <w:color w:val="000000"/>
                <w:sz w:val="20"/>
                <w:szCs w:val="20"/>
                <w:lang w:eastAsia="zh-CN"/>
              </w:rPr>
            </w:pPr>
            <w:r w:rsidRPr="00D55B76">
              <w:rPr>
                <w:color w:val="000000"/>
                <w:sz w:val="20"/>
                <w:szCs w:val="20"/>
                <w:lang w:eastAsia="zh-CN"/>
              </w:rPr>
              <w:t>Option 1: 80% low loss, 20% high loss</w:t>
            </w:r>
            <w:r>
              <w:rPr>
                <w:color w:val="000000"/>
                <w:sz w:val="20"/>
                <w:szCs w:val="20"/>
                <w:lang w:eastAsia="zh-CN"/>
              </w:rPr>
              <w:t>;</w:t>
            </w:r>
          </w:p>
          <w:p w14:paraId="119B94B0" w14:textId="77777777" w:rsidR="00D55B76" w:rsidRPr="00D55B76" w:rsidRDefault="00D55B76" w:rsidP="00D55B76">
            <w:pPr>
              <w:autoSpaceDE/>
              <w:autoSpaceDN/>
              <w:adjustRightInd/>
              <w:snapToGrid/>
              <w:spacing w:after="0" w:line="240" w:lineRule="auto"/>
              <w:jc w:val="left"/>
              <w:rPr>
                <w:color w:val="000000"/>
                <w:sz w:val="20"/>
                <w:szCs w:val="20"/>
                <w:lang w:eastAsia="zh-CN"/>
              </w:rPr>
            </w:pPr>
          </w:p>
          <w:p w14:paraId="1988D5F9" w14:textId="62EDB8D4" w:rsidR="00DB32FC" w:rsidRPr="00854BA0" w:rsidRDefault="00D55B76" w:rsidP="00D55B76">
            <w:pPr>
              <w:autoSpaceDE/>
              <w:autoSpaceDN/>
              <w:adjustRightInd/>
              <w:snapToGrid/>
              <w:spacing w:after="0" w:line="240" w:lineRule="auto"/>
              <w:jc w:val="left"/>
              <w:rPr>
                <w:color w:val="000000"/>
                <w:sz w:val="20"/>
                <w:szCs w:val="20"/>
                <w:lang w:eastAsia="zh-CN"/>
              </w:rPr>
            </w:pPr>
            <w:r w:rsidRPr="00D55B76">
              <w:rPr>
                <w:color w:val="000000"/>
                <w:sz w:val="20"/>
                <w:szCs w:val="20"/>
                <w:lang w:eastAsia="zh-CN"/>
              </w:rPr>
              <w:t>Option 2: 50% low loss, 50% high loss</w:t>
            </w:r>
          </w:p>
        </w:tc>
        <w:tc>
          <w:tcPr>
            <w:tcW w:w="1938" w:type="dxa"/>
            <w:shd w:val="clear" w:color="auto" w:fill="auto"/>
            <w:noWrap/>
            <w:vAlign w:val="center"/>
            <w:hideMark/>
          </w:tcPr>
          <w:p w14:paraId="318568AE" w14:textId="5D773580" w:rsidR="00DB32FC" w:rsidRPr="00854BA0" w:rsidRDefault="00A62BD8" w:rsidP="007B0AE0">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100% Low-loss A Model as TR 38.901</w:t>
            </w:r>
          </w:p>
        </w:tc>
      </w:tr>
      <w:tr w:rsidR="005E5B76" w:rsidRPr="00854BA0" w14:paraId="6DC740EB" w14:textId="77777777" w:rsidTr="00DE0FC9">
        <w:trPr>
          <w:trHeight w:val="853"/>
        </w:trPr>
        <w:tc>
          <w:tcPr>
            <w:tcW w:w="1431" w:type="dxa"/>
            <w:shd w:val="clear" w:color="auto" w:fill="auto"/>
            <w:vAlign w:val="center"/>
            <w:hideMark/>
          </w:tcPr>
          <w:p w14:paraId="3626EE0F" w14:textId="77777777" w:rsidR="005E5B76" w:rsidRPr="00854BA0" w:rsidRDefault="005E5B76" w:rsidP="005E5B76">
            <w:pPr>
              <w:autoSpaceDE/>
              <w:autoSpaceDN/>
              <w:adjustRightInd/>
              <w:snapToGrid/>
              <w:spacing w:after="0" w:line="240" w:lineRule="auto"/>
              <w:jc w:val="left"/>
              <w:rPr>
                <w:sz w:val="20"/>
                <w:szCs w:val="20"/>
                <w:lang w:eastAsia="zh-CN"/>
              </w:rPr>
            </w:pPr>
            <w:r w:rsidRPr="00854BA0">
              <w:rPr>
                <w:sz w:val="20"/>
                <w:szCs w:val="20"/>
                <w:lang w:eastAsia="zh-CN"/>
              </w:rPr>
              <w:t xml:space="preserve">Mechanic tilt </w:t>
            </w:r>
          </w:p>
        </w:tc>
        <w:tc>
          <w:tcPr>
            <w:tcW w:w="2094" w:type="dxa"/>
            <w:shd w:val="clear" w:color="auto" w:fill="auto"/>
            <w:noWrap/>
            <w:vAlign w:val="center"/>
            <w:hideMark/>
          </w:tcPr>
          <w:p w14:paraId="4860EE41" w14:textId="77777777" w:rsidR="003514E4" w:rsidRPr="003514E4" w:rsidRDefault="003514E4" w:rsidP="00363DEA">
            <w:pPr>
              <w:autoSpaceDE/>
              <w:autoSpaceDN/>
              <w:adjustRightInd/>
              <w:snapToGrid/>
              <w:spacing w:after="0" w:line="240" w:lineRule="auto"/>
              <w:jc w:val="left"/>
              <w:rPr>
                <w:color w:val="000000"/>
                <w:sz w:val="20"/>
                <w:szCs w:val="20"/>
                <w:lang w:eastAsia="zh-CN"/>
              </w:rPr>
            </w:pPr>
            <w:r w:rsidRPr="003514E4">
              <w:rPr>
                <w:color w:val="000000"/>
                <w:sz w:val="20"/>
                <w:szCs w:val="20"/>
                <w:lang w:eastAsia="zh-CN"/>
              </w:rPr>
              <w:t xml:space="preserve">180° in GCS (pointing to the ground) as baseline. </w:t>
            </w:r>
          </w:p>
          <w:p w14:paraId="0E879669" w14:textId="49A117F1" w:rsidR="005E5B76" w:rsidRPr="00854BA0" w:rsidRDefault="003514E4" w:rsidP="00363DEA">
            <w:pPr>
              <w:autoSpaceDE/>
              <w:autoSpaceDN/>
              <w:adjustRightInd/>
              <w:snapToGrid/>
              <w:spacing w:after="0" w:line="240" w:lineRule="auto"/>
              <w:jc w:val="left"/>
              <w:rPr>
                <w:color w:val="000000"/>
                <w:sz w:val="20"/>
                <w:szCs w:val="20"/>
                <w:lang w:eastAsia="zh-CN"/>
              </w:rPr>
            </w:pPr>
            <w:r w:rsidRPr="003514E4">
              <w:rPr>
                <w:color w:val="000000"/>
                <w:sz w:val="20"/>
                <w:szCs w:val="20"/>
                <w:lang w:eastAsia="zh-CN"/>
              </w:rPr>
              <w:t>Company can report if not follow the baseline.</w:t>
            </w:r>
          </w:p>
        </w:tc>
        <w:tc>
          <w:tcPr>
            <w:tcW w:w="2177" w:type="dxa"/>
            <w:shd w:val="clear" w:color="auto" w:fill="auto"/>
            <w:noWrap/>
            <w:vAlign w:val="center"/>
            <w:hideMark/>
          </w:tcPr>
          <w:p w14:paraId="421592CD" w14:textId="77777777" w:rsidR="005E5B76" w:rsidRPr="00D9665A" w:rsidRDefault="005E5B76" w:rsidP="00363DEA">
            <w:pPr>
              <w:autoSpaceDE/>
              <w:autoSpaceDN/>
              <w:adjustRightInd/>
              <w:snapToGrid/>
              <w:spacing w:after="0" w:line="240" w:lineRule="auto"/>
              <w:jc w:val="left"/>
              <w:rPr>
                <w:color w:val="000000"/>
                <w:sz w:val="20"/>
                <w:szCs w:val="20"/>
                <w:lang w:eastAsia="zh-CN"/>
              </w:rPr>
            </w:pPr>
            <w:r w:rsidRPr="00D9665A">
              <w:rPr>
                <w:color w:val="000000"/>
                <w:sz w:val="20"/>
                <w:szCs w:val="20"/>
                <w:lang w:eastAsia="zh-CN"/>
              </w:rPr>
              <w:t xml:space="preserve">90° in GCS (pointing to the ground) as baseline. </w:t>
            </w:r>
          </w:p>
          <w:p w14:paraId="02A1EF46" w14:textId="50AD8768" w:rsidR="005E5B76" w:rsidRPr="00854BA0" w:rsidRDefault="005E5B76" w:rsidP="00363DEA">
            <w:pPr>
              <w:autoSpaceDE/>
              <w:autoSpaceDN/>
              <w:adjustRightInd/>
              <w:snapToGrid/>
              <w:spacing w:after="0" w:line="240" w:lineRule="auto"/>
              <w:jc w:val="left"/>
              <w:rPr>
                <w:color w:val="000000"/>
                <w:sz w:val="20"/>
                <w:szCs w:val="20"/>
                <w:lang w:eastAsia="zh-CN"/>
              </w:rPr>
            </w:pPr>
            <w:r w:rsidRPr="00D9665A">
              <w:rPr>
                <w:color w:val="000000"/>
                <w:sz w:val="20"/>
                <w:szCs w:val="20"/>
                <w:lang w:eastAsia="zh-CN"/>
              </w:rPr>
              <w:t>Company can report if not follow the baseline.</w:t>
            </w:r>
          </w:p>
        </w:tc>
        <w:tc>
          <w:tcPr>
            <w:tcW w:w="2231" w:type="dxa"/>
            <w:shd w:val="clear" w:color="auto" w:fill="auto"/>
            <w:noWrap/>
            <w:vAlign w:val="center"/>
          </w:tcPr>
          <w:p w14:paraId="5971F7F1" w14:textId="77777777" w:rsidR="005E5B76" w:rsidRPr="00AB75E6" w:rsidRDefault="005E5B76" w:rsidP="00363DEA">
            <w:pPr>
              <w:autoSpaceDE/>
              <w:autoSpaceDN/>
              <w:adjustRightInd/>
              <w:snapToGrid/>
              <w:spacing w:after="0" w:line="240" w:lineRule="auto"/>
              <w:jc w:val="left"/>
              <w:rPr>
                <w:color w:val="000000"/>
                <w:sz w:val="20"/>
                <w:szCs w:val="20"/>
                <w:lang w:eastAsia="zh-CN"/>
              </w:rPr>
            </w:pPr>
            <w:r w:rsidRPr="00AB75E6">
              <w:rPr>
                <w:color w:val="000000"/>
                <w:sz w:val="20"/>
                <w:szCs w:val="20"/>
                <w:lang w:eastAsia="zh-CN"/>
              </w:rPr>
              <w:t xml:space="preserve">90° in GCS (pointing to the ground) as baseline. </w:t>
            </w:r>
          </w:p>
          <w:p w14:paraId="0441CA4C" w14:textId="77777777" w:rsidR="005E5B76" w:rsidRPr="00AB75E6" w:rsidRDefault="005E5B76" w:rsidP="00363DEA">
            <w:pPr>
              <w:autoSpaceDE/>
              <w:autoSpaceDN/>
              <w:adjustRightInd/>
              <w:snapToGrid/>
              <w:spacing w:after="0" w:line="240" w:lineRule="auto"/>
              <w:jc w:val="left"/>
              <w:rPr>
                <w:color w:val="000000"/>
                <w:sz w:val="20"/>
                <w:szCs w:val="20"/>
                <w:lang w:eastAsia="zh-CN"/>
              </w:rPr>
            </w:pPr>
          </w:p>
          <w:p w14:paraId="1964FB97" w14:textId="6AFA6EBE" w:rsidR="005E5B76" w:rsidRPr="00854BA0" w:rsidRDefault="005E5B76" w:rsidP="00363DEA">
            <w:pPr>
              <w:autoSpaceDE/>
              <w:autoSpaceDN/>
              <w:adjustRightInd/>
              <w:snapToGrid/>
              <w:spacing w:after="0" w:line="240" w:lineRule="auto"/>
              <w:jc w:val="left"/>
              <w:rPr>
                <w:color w:val="000000"/>
                <w:sz w:val="20"/>
                <w:szCs w:val="20"/>
                <w:lang w:eastAsia="zh-CN"/>
              </w:rPr>
            </w:pPr>
            <w:r w:rsidRPr="00AB75E6">
              <w:rPr>
                <w:color w:val="000000"/>
                <w:sz w:val="20"/>
                <w:szCs w:val="20"/>
                <w:lang w:eastAsia="zh-CN"/>
              </w:rPr>
              <w:t>Company can report if not follow the baseline.</w:t>
            </w:r>
          </w:p>
        </w:tc>
        <w:tc>
          <w:tcPr>
            <w:tcW w:w="2031" w:type="dxa"/>
            <w:shd w:val="clear" w:color="auto" w:fill="auto"/>
            <w:noWrap/>
            <w:vAlign w:val="center"/>
          </w:tcPr>
          <w:p w14:paraId="19EFA74D" w14:textId="43C57F0B" w:rsidR="005E5B76" w:rsidRDefault="005E5B76" w:rsidP="00363DEA">
            <w:pPr>
              <w:autoSpaceDE/>
              <w:autoSpaceDN/>
              <w:adjustRightInd/>
              <w:snapToGrid/>
              <w:spacing w:after="0" w:line="240" w:lineRule="auto"/>
              <w:jc w:val="left"/>
              <w:rPr>
                <w:color w:val="000000"/>
                <w:sz w:val="20"/>
                <w:szCs w:val="20"/>
                <w:lang w:eastAsia="zh-CN"/>
              </w:rPr>
            </w:pPr>
            <w:r w:rsidRPr="00B47C4E">
              <w:rPr>
                <w:color w:val="000000"/>
                <w:sz w:val="20"/>
                <w:szCs w:val="20"/>
                <w:lang w:eastAsia="zh-CN"/>
              </w:rPr>
              <w:t xml:space="preserve">90° in GCS (pointing to the ground) as baseline. </w:t>
            </w:r>
          </w:p>
          <w:p w14:paraId="0AA7A8E8" w14:textId="77777777" w:rsidR="00363DEA" w:rsidRPr="00B47C4E" w:rsidRDefault="00363DEA" w:rsidP="00363DEA">
            <w:pPr>
              <w:autoSpaceDE/>
              <w:autoSpaceDN/>
              <w:adjustRightInd/>
              <w:snapToGrid/>
              <w:spacing w:after="0" w:line="240" w:lineRule="auto"/>
              <w:jc w:val="left"/>
              <w:rPr>
                <w:color w:val="000000"/>
                <w:sz w:val="20"/>
                <w:szCs w:val="20"/>
                <w:lang w:eastAsia="zh-CN"/>
              </w:rPr>
            </w:pPr>
          </w:p>
          <w:p w14:paraId="52149B4F" w14:textId="19F1F8EF" w:rsidR="005E5B76" w:rsidRPr="00854BA0" w:rsidRDefault="005E5B76" w:rsidP="00363DEA">
            <w:pPr>
              <w:autoSpaceDE/>
              <w:autoSpaceDN/>
              <w:adjustRightInd/>
              <w:snapToGrid/>
              <w:spacing w:after="0" w:line="240" w:lineRule="auto"/>
              <w:jc w:val="left"/>
              <w:rPr>
                <w:color w:val="000000"/>
                <w:sz w:val="20"/>
                <w:szCs w:val="20"/>
                <w:lang w:eastAsia="zh-CN"/>
              </w:rPr>
            </w:pPr>
            <w:r w:rsidRPr="00B47C4E">
              <w:rPr>
                <w:color w:val="000000"/>
                <w:sz w:val="20"/>
                <w:szCs w:val="20"/>
                <w:lang w:eastAsia="zh-CN"/>
              </w:rPr>
              <w:t>Company can report if not follow the baseline.</w:t>
            </w:r>
          </w:p>
        </w:tc>
        <w:tc>
          <w:tcPr>
            <w:tcW w:w="1938" w:type="dxa"/>
            <w:shd w:val="clear" w:color="auto" w:fill="auto"/>
            <w:noWrap/>
            <w:vAlign w:val="center"/>
          </w:tcPr>
          <w:p w14:paraId="2C0CA3C0" w14:textId="77777777" w:rsidR="005E5B76" w:rsidRPr="00A62BD8" w:rsidRDefault="005E5B76" w:rsidP="00363DEA">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Baseline:</w:t>
            </w:r>
          </w:p>
          <w:p w14:paraId="7BF2C5BA" w14:textId="005BC4F0" w:rsidR="005E5B76" w:rsidRPr="00A62BD8" w:rsidRDefault="005E5B76" w:rsidP="00363DEA">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95 degrees for ISD = 1299m</w:t>
            </w:r>
            <w:r>
              <w:rPr>
                <w:color w:val="000000"/>
                <w:sz w:val="20"/>
                <w:szCs w:val="20"/>
                <w:lang w:eastAsia="zh-CN"/>
              </w:rPr>
              <w:t>;</w:t>
            </w:r>
          </w:p>
          <w:p w14:paraId="2B986DA1" w14:textId="5B9ECEA1" w:rsidR="005E5B76" w:rsidRDefault="005E5B76" w:rsidP="00363DEA">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92 degrees for ISD = 1732m</w:t>
            </w:r>
            <w:r>
              <w:rPr>
                <w:color w:val="000000"/>
                <w:sz w:val="20"/>
                <w:szCs w:val="20"/>
                <w:lang w:eastAsia="zh-CN"/>
              </w:rPr>
              <w:t>;</w:t>
            </w:r>
          </w:p>
          <w:p w14:paraId="6E34F304" w14:textId="77777777" w:rsidR="005E5B76" w:rsidRPr="00A62BD8" w:rsidRDefault="005E5B76" w:rsidP="00363DEA">
            <w:pPr>
              <w:autoSpaceDE/>
              <w:autoSpaceDN/>
              <w:adjustRightInd/>
              <w:snapToGrid/>
              <w:spacing w:after="0" w:line="240" w:lineRule="auto"/>
              <w:jc w:val="left"/>
              <w:rPr>
                <w:color w:val="000000"/>
                <w:sz w:val="20"/>
                <w:szCs w:val="20"/>
                <w:lang w:eastAsia="zh-CN"/>
              </w:rPr>
            </w:pPr>
          </w:p>
          <w:p w14:paraId="7B97132B" w14:textId="11B2731C" w:rsidR="005E5B76" w:rsidRPr="00854BA0" w:rsidRDefault="005E5B76" w:rsidP="00363DEA">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Company can report if not follow the baseline.</w:t>
            </w:r>
          </w:p>
        </w:tc>
      </w:tr>
      <w:tr w:rsidR="005E5B76" w:rsidRPr="00854BA0" w14:paraId="54115C26" w14:textId="77777777" w:rsidTr="00DE0FC9">
        <w:trPr>
          <w:trHeight w:val="317"/>
        </w:trPr>
        <w:tc>
          <w:tcPr>
            <w:tcW w:w="1431" w:type="dxa"/>
            <w:shd w:val="clear" w:color="auto" w:fill="auto"/>
            <w:vAlign w:val="center"/>
            <w:hideMark/>
          </w:tcPr>
          <w:p w14:paraId="10127195" w14:textId="77777777" w:rsidR="005E5B76" w:rsidRPr="00854BA0" w:rsidRDefault="005E5B76" w:rsidP="005E5B76">
            <w:pPr>
              <w:autoSpaceDE/>
              <w:autoSpaceDN/>
              <w:adjustRightInd/>
              <w:snapToGrid/>
              <w:spacing w:after="0" w:line="240" w:lineRule="auto"/>
              <w:jc w:val="left"/>
              <w:rPr>
                <w:sz w:val="20"/>
                <w:szCs w:val="20"/>
                <w:lang w:eastAsia="zh-CN"/>
              </w:rPr>
            </w:pPr>
            <w:r w:rsidRPr="00854BA0">
              <w:rPr>
                <w:sz w:val="20"/>
                <w:szCs w:val="20"/>
                <w:lang w:eastAsia="zh-CN"/>
              </w:rPr>
              <w:t>Electronic tilt</w:t>
            </w:r>
          </w:p>
        </w:tc>
        <w:tc>
          <w:tcPr>
            <w:tcW w:w="2094" w:type="dxa"/>
            <w:shd w:val="clear" w:color="auto" w:fill="auto"/>
            <w:noWrap/>
            <w:vAlign w:val="center"/>
            <w:hideMark/>
          </w:tcPr>
          <w:p w14:paraId="1E29E60C" w14:textId="77777777" w:rsidR="003514E4" w:rsidRPr="003514E4" w:rsidRDefault="003514E4" w:rsidP="00363DEA">
            <w:pPr>
              <w:autoSpaceDE/>
              <w:autoSpaceDN/>
              <w:adjustRightInd/>
              <w:snapToGrid/>
              <w:spacing w:after="0" w:line="240" w:lineRule="auto"/>
              <w:jc w:val="left"/>
              <w:rPr>
                <w:color w:val="000000"/>
                <w:sz w:val="20"/>
                <w:szCs w:val="20"/>
                <w:lang w:eastAsia="zh-CN"/>
              </w:rPr>
            </w:pPr>
            <w:r w:rsidRPr="003514E4">
              <w:rPr>
                <w:color w:val="000000"/>
                <w:sz w:val="20"/>
                <w:szCs w:val="20"/>
                <w:lang w:eastAsia="zh-CN"/>
              </w:rPr>
              <w:t xml:space="preserve">90° in LCS as baseline. </w:t>
            </w:r>
          </w:p>
          <w:p w14:paraId="2E9C1E7F" w14:textId="486B1C25" w:rsidR="005E5B76" w:rsidRPr="00854BA0" w:rsidRDefault="003514E4" w:rsidP="00363DEA">
            <w:pPr>
              <w:autoSpaceDE/>
              <w:autoSpaceDN/>
              <w:adjustRightInd/>
              <w:snapToGrid/>
              <w:spacing w:after="0" w:line="240" w:lineRule="auto"/>
              <w:jc w:val="left"/>
              <w:rPr>
                <w:color w:val="000000"/>
                <w:sz w:val="20"/>
                <w:szCs w:val="20"/>
                <w:lang w:eastAsia="zh-CN"/>
              </w:rPr>
            </w:pPr>
            <w:r w:rsidRPr="003514E4">
              <w:rPr>
                <w:color w:val="000000"/>
                <w:sz w:val="20"/>
                <w:szCs w:val="20"/>
                <w:lang w:eastAsia="zh-CN"/>
              </w:rPr>
              <w:t>Company can report if not follow the baseline.</w:t>
            </w:r>
          </w:p>
        </w:tc>
        <w:tc>
          <w:tcPr>
            <w:tcW w:w="2177" w:type="dxa"/>
            <w:shd w:val="clear" w:color="auto" w:fill="auto"/>
            <w:vAlign w:val="center"/>
          </w:tcPr>
          <w:p w14:paraId="364ABEE9" w14:textId="0F0B27AB" w:rsidR="005E5B76" w:rsidRPr="00854BA0" w:rsidRDefault="005E5B76" w:rsidP="00363DEA">
            <w:pPr>
              <w:autoSpaceDE/>
              <w:autoSpaceDN/>
              <w:adjustRightInd/>
              <w:snapToGrid/>
              <w:spacing w:after="0" w:line="240" w:lineRule="auto"/>
              <w:jc w:val="left"/>
              <w:rPr>
                <w:color w:val="000000"/>
                <w:sz w:val="20"/>
                <w:szCs w:val="20"/>
                <w:lang w:eastAsia="zh-CN"/>
              </w:rPr>
            </w:pPr>
            <w:r w:rsidRPr="00D9665A">
              <w:rPr>
                <w:color w:val="000000"/>
                <w:sz w:val="20"/>
                <w:lang w:eastAsia="zh-CN"/>
              </w:rPr>
              <w:t>Company report, e.g. 105 or 102 degrees in LCS.</w:t>
            </w:r>
          </w:p>
        </w:tc>
        <w:tc>
          <w:tcPr>
            <w:tcW w:w="2231" w:type="dxa"/>
            <w:shd w:val="clear" w:color="auto" w:fill="auto"/>
            <w:noWrap/>
            <w:vAlign w:val="center"/>
          </w:tcPr>
          <w:p w14:paraId="6C8AC323" w14:textId="562F6B8D" w:rsidR="005E5B76" w:rsidRPr="00854BA0" w:rsidRDefault="005E5B76" w:rsidP="00363DEA">
            <w:pPr>
              <w:autoSpaceDE/>
              <w:autoSpaceDN/>
              <w:adjustRightInd/>
              <w:snapToGrid/>
              <w:spacing w:after="0" w:line="240" w:lineRule="auto"/>
              <w:jc w:val="left"/>
              <w:rPr>
                <w:color w:val="000000"/>
                <w:sz w:val="20"/>
                <w:szCs w:val="20"/>
                <w:lang w:eastAsia="zh-CN"/>
              </w:rPr>
            </w:pPr>
            <w:r w:rsidRPr="00AB75E6">
              <w:rPr>
                <w:color w:val="000000"/>
                <w:sz w:val="20"/>
                <w:szCs w:val="20"/>
                <w:lang w:eastAsia="zh-CN"/>
              </w:rPr>
              <w:t>Company report, e.g. 96 degree in LCS.</w:t>
            </w:r>
          </w:p>
        </w:tc>
        <w:tc>
          <w:tcPr>
            <w:tcW w:w="2031" w:type="dxa"/>
            <w:shd w:val="clear" w:color="auto" w:fill="auto"/>
            <w:noWrap/>
            <w:vAlign w:val="center"/>
          </w:tcPr>
          <w:p w14:paraId="226D1565" w14:textId="4ACFFB94" w:rsidR="005E5B76" w:rsidRPr="00854BA0" w:rsidRDefault="005E5B76" w:rsidP="00363DEA">
            <w:pPr>
              <w:autoSpaceDE/>
              <w:autoSpaceDN/>
              <w:adjustRightInd/>
              <w:snapToGrid/>
              <w:spacing w:after="0" w:line="240" w:lineRule="auto"/>
              <w:jc w:val="left"/>
              <w:rPr>
                <w:color w:val="000000"/>
                <w:sz w:val="20"/>
                <w:szCs w:val="20"/>
                <w:lang w:eastAsia="zh-CN"/>
              </w:rPr>
            </w:pPr>
            <w:r w:rsidRPr="000522B9">
              <w:rPr>
                <w:color w:val="000000"/>
                <w:sz w:val="20"/>
                <w:szCs w:val="20"/>
                <w:lang w:eastAsia="zh-CN"/>
              </w:rPr>
              <w:t>Company report, e.g. 102 degrees in LCS.</w:t>
            </w:r>
          </w:p>
        </w:tc>
        <w:tc>
          <w:tcPr>
            <w:tcW w:w="1938" w:type="dxa"/>
            <w:shd w:val="clear" w:color="auto" w:fill="auto"/>
            <w:noWrap/>
            <w:vAlign w:val="center"/>
          </w:tcPr>
          <w:p w14:paraId="4DDA8AF3" w14:textId="3EBBA19C" w:rsidR="005E5B76" w:rsidRPr="00854BA0" w:rsidRDefault="005E5B76" w:rsidP="00363DEA">
            <w:pPr>
              <w:autoSpaceDE/>
              <w:autoSpaceDN/>
              <w:adjustRightInd/>
              <w:snapToGrid/>
              <w:spacing w:after="0" w:line="240" w:lineRule="auto"/>
              <w:jc w:val="left"/>
              <w:rPr>
                <w:color w:val="000000"/>
                <w:sz w:val="20"/>
                <w:szCs w:val="20"/>
                <w:lang w:eastAsia="zh-CN"/>
              </w:rPr>
            </w:pPr>
            <w:r w:rsidRPr="00A62BD8">
              <w:rPr>
                <w:color w:val="000000"/>
                <w:sz w:val="20"/>
                <w:szCs w:val="20"/>
                <w:lang w:eastAsia="zh-CN"/>
              </w:rPr>
              <w:t>Company report, e.g. 102 degrees in LCS.</w:t>
            </w:r>
          </w:p>
        </w:tc>
      </w:tr>
      <w:tr w:rsidR="005E5B76" w:rsidRPr="00854BA0" w14:paraId="04E62C32" w14:textId="77777777" w:rsidTr="00DE0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F4CA" w14:textId="77777777" w:rsidR="005E5B76" w:rsidRPr="00854BA0" w:rsidRDefault="005E5B76" w:rsidP="005E5B76">
            <w:pPr>
              <w:autoSpaceDE/>
              <w:autoSpaceDN/>
              <w:adjustRightInd/>
              <w:snapToGrid/>
              <w:spacing w:after="0" w:line="240" w:lineRule="auto"/>
              <w:jc w:val="left"/>
              <w:rPr>
                <w:sz w:val="20"/>
                <w:lang w:eastAsia="zh-CN"/>
              </w:rPr>
            </w:pPr>
            <w:r w:rsidRPr="00854BA0">
              <w:rPr>
                <w:sz w:val="20"/>
                <w:lang w:eastAsia="zh-CN"/>
              </w:rPr>
              <w:t>Handover margin (dB)</w:t>
            </w:r>
          </w:p>
        </w:tc>
        <w:tc>
          <w:tcPr>
            <w:tcW w:w="2094" w:type="dxa"/>
            <w:tcBorders>
              <w:top w:val="single" w:sz="4" w:space="0" w:color="auto"/>
              <w:left w:val="nil"/>
              <w:bottom w:val="single" w:sz="4" w:space="0" w:color="auto"/>
              <w:right w:val="single" w:sz="4" w:space="0" w:color="000000"/>
            </w:tcBorders>
            <w:shd w:val="clear" w:color="auto" w:fill="auto"/>
            <w:vAlign w:val="center"/>
            <w:hideMark/>
          </w:tcPr>
          <w:p w14:paraId="76050997" w14:textId="77777777" w:rsidR="00DE0FC9" w:rsidRPr="00DE0FC9" w:rsidRDefault="00DE0FC9" w:rsidP="00363DEA">
            <w:pPr>
              <w:autoSpaceDE/>
              <w:autoSpaceDN/>
              <w:adjustRightInd/>
              <w:snapToGrid/>
              <w:spacing w:after="0" w:line="240" w:lineRule="auto"/>
              <w:jc w:val="left"/>
              <w:rPr>
                <w:color w:val="000000"/>
                <w:sz w:val="20"/>
                <w:lang w:eastAsia="zh-CN"/>
              </w:rPr>
            </w:pPr>
            <w:r w:rsidRPr="00DE0FC9">
              <w:rPr>
                <w:color w:val="000000"/>
                <w:sz w:val="20"/>
                <w:lang w:eastAsia="zh-CN"/>
              </w:rPr>
              <w:t xml:space="preserve">0dB as baseline. </w:t>
            </w:r>
          </w:p>
          <w:p w14:paraId="0427C40C" w14:textId="3A4DCDEE" w:rsidR="005E5B76" w:rsidRPr="00854BA0" w:rsidRDefault="00DE0FC9" w:rsidP="00363DEA">
            <w:pPr>
              <w:autoSpaceDE/>
              <w:autoSpaceDN/>
              <w:adjustRightInd/>
              <w:snapToGrid/>
              <w:spacing w:after="0" w:line="240" w:lineRule="auto"/>
              <w:jc w:val="left"/>
              <w:rPr>
                <w:color w:val="000000"/>
                <w:sz w:val="20"/>
                <w:lang w:eastAsia="zh-CN"/>
              </w:rPr>
            </w:pPr>
            <w:r w:rsidRPr="00DE0FC9">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shd w:val="clear" w:color="auto" w:fill="auto"/>
            <w:vAlign w:val="center"/>
          </w:tcPr>
          <w:p w14:paraId="6DA11D88" w14:textId="77777777" w:rsidR="005E5B76" w:rsidRPr="005E5B76" w:rsidRDefault="005E5B76" w:rsidP="00363DEA">
            <w:pPr>
              <w:autoSpaceDE/>
              <w:autoSpaceDN/>
              <w:adjustRightInd/>
              <w:snapToGrid/>
              <w:spacing w:after="0" w:line="240" w:lineRule="auto"/>
              <w:jc w:val="left"/>
              <w:rPr>
                <w:color w:val="000000"/>
                <w:sz w:val="20"/>
                <w:lang w:eastAsia="zh-CN"/>
              </w:rPr>
            </w:pPr>
            <w:r w:rsidRPr="005E5B76">
              <w:rPr>
                <w:color w:val="000000"/>
                <w:sz w:val="20"/>
                <w:lang w:eastAsia="zh-CN"/>
              </w:rPr>
              <w:t xml:space="preserve">0dB as baseline. </w:t>
            </w:r>
          </w:p>
          <w:p w14:paraId="0498B8DC" w14:textId="58F6D9C0" w:rsidR="005E5B76" w:rsidRPr="00854BA0" w:rsidRDefault="005E5B76" w:rsidP="00363DEA">
            <w:pPr>
              <w:autoSpaceDE/>
              <w:autoSpaceDN/>
              <w:adjustRightInd/>
              <w:snapToGrid/>
              <w:spacing w:after="0" w:line="240" w:lineRule="auto"/>
              <w:jc w:val="left"/>
              <w:rPr>
                <w:color w:val="000000"/>
                <w:sz w:val="20"/>
                <w:lang w:eastAsia="zh-CN"/>
              </w:rPr>
            </w:pPr>
            <w:r w:rsidRPr="005E5B76">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shd w:val="clear" w:color="auto" w:fill="auto"/>
            <w:vAlign w:val="center"/>
          </w:tcPr>
          <w:p w14:paraId="734EAD81" w14:textId="77777777" w:rsidR="005E5B76" w:rsidRPr="00D9665A" w:rsidRDefault="005E5B76" w:rsidP="00363DEA">
            <w:pPr>
              <w:autoSpaceDE/>
              <w:autoSpaceDN/>
              <w:adjustRightInd/>
              <w:snapToGrid/>
              <w:spacing w:after="0" w:line="240" w:lineRule="auto"/>
              <w:jc w:val="left"/>
              <w:rPr>
                <w:color w:val="000000"/>
                <w:sz w:val="20"/>
                <w:lang w:eastAsia="zh-CN"/>
              </w:rPr>
            </w:pPr>
            <w:r w:rsidRPr="00D9665A">
              <w:rPr>
                <w:color w:val="000000"/>
                <w:sz w:val="20"/>
                <w:lang w:eastAsia="zh-CN"/>
              </w:rPr>
              <w:t xml:space="preserve">0dB as baseline. </w:t>
            </w:r>
          </w:p>
          <w:p w14:paraId="71F881BF" w14:textId="2C6324C7" w:rsidR="005E5B76" w:rsidRPr="00854BA0" w:rsidRDefault="005E5B76" w:rsidP="00363DEA">
            <w:pPr>
              <w:autoSpaceDE/>
              <w:autoSpaceDN/>
              <w:adjustRightInd/>
              <w:snapToGrid/>
              <w:spacing w:after="0" w:line="240" w:lineRule="auto"/>
              <w:jc w:val="left"/>
              <w:rPr>
                <w:color w:val="000000"/>
                <w:sz w:val="20"/>
                <w:lang w:eastAsia="zh-CN"/>
              </w:rPr>
            </w:pPr>
            <w:r w:rsidRPr="00D9665A">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shd w:val="clear" w:color="auto" w:fill="auto"/>
            <w:vAlign w:val="center"/>
          </w:tcPr>
          <w:p w14:paraId="3D48A6F0" w14:textId="77777777" w:rsidR="005E5B76" w:rsidRPr="000522B9" w:rsidRDefault="005E5B76" w:rsidP="00363DEA">
            <w:pPr>
              <w:autoSpaceDE/>
              <w:autoSpaceDN/>
              <w:adjustRightInd/>
              <w:snapToGrid/>
              <w:spacing w:after="0" w:line="240" w:lineRule="auto"/>
              <w:jc w:val="left"/>
              <w:rPr>
                <w:color w:val="000000"/>
                <w:sz w:val="20"/>
                <w:lang w:eastAsia="zh-CN"/>
              </w:rPr>
            </w:pPr>
            <w:r w:rsidRPr="000522B9">
              <w:rPr>
                <w:color w:val="000000"/>
                <w:sz w:val="20"/>
                <w:lang w:eastAsia="zh-CN"/>
              </w:rPr>
              <w:t xml:space="preserve">0dB as baseline. </w:t>
            </w:r>
          </w:p>
          <w:p w14:paraId="65967492" w14:textId="27391D74" w:rsidR="005E5B76" w:rsidRPr="00854BA0" w:rsidRDefault="005E5B76" w:rsidP="00363DEA">
            <w:pPr>
              <w:autoSpaceDE/>
              <w:autoSpaceDN/>
              <w:adjustRightInd/>
              <w:snapToGrid/>
              <w:spacing w:after="0" w:line="240" w:lineRule="auto"/>
              <w:jc w:val="left"/>
              <w:rPr>
                <w:color w:val="000000"/>
                <w:sz w:val="20"/>
                <w:lang w:eastAsia="zh-CN"/>
              </w:rPr>
            </w:pPr>
            <w:r w:rsidRPr="000522B9">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shd w:val="clear" w:color="auto" w:fill="auto"/>
            <w:vAlign w:val="center"/>
          </w:tcPr>
          <w:p w14:paraId="33D24F30" w14:textId="77777777" w:rsidR="005E5B76" w:rsidRPr="00A62BD8" w:rsidRDefault="005E5B76" w:rsidP="00363DEA">
            <w:pPr>
              <w:autoSpaceDE/>
              <w:autoSpaceDN/>
              <w:adjustRightInd/>
              <w:snapToGrid/>
              <w:spacing w:after="0" w:line="240" w:lineRule="auto"/>
              <w:jc w:val="left"/>
              <w:rPr>
                <w:color w:val="000000"/>
                <w:sz w:val="20"/>
                <w:lang w:eastAsia="zh-CN"/>
              </w:rPr>
            </w:pPr>
            <w:r w:rsidRPr="00A62BD8">
              <w:rPr>
                <w:color w:val="000000"/>
                <w:sz w:val="20"/>
                <w:lang w:eastAsia="zh-CN"/>
              </w:rPr>
              <w:t xml:space="preserve">0dB as baseline. </w:t>
            </w:r>
          </w:p>
          <w:p w14:paraId="58E5D9ED" w14:textId="2634B057" w:rsidR="005E5B76" w:rsidRPr="00854BA0" w:rsidRDefault="005E5B76" w:rsidP="00363DEA">
            <w:pPr>
              <w:autoSpaceDE/>
              <w:autoSpaceDN/>
              <w:adjustRightInd/>
              <w:snapToGrid/>
              <w:spacing w:after="0" w:line="240" w:lineRule="auto"/>
              <w:jc w:val="left"/>
              <w:rPr>
                <w:color w:val="000000"/>
                <w:sz w:val="20"/>
                <w:lang w:eastAsia="zh-CN"/>
              </w:rPr>
            </w:pPr>
            <w:r w:rsidRPr="00A62BD8">
              <w:rPr>
                <w:color w:val="000000"/>
                <w:sz w:val="20"/>
                <w:lang w:eastAsia="zh-CN"/>
              </w:rPr>
              <w:t>1dB and 3dB as optional configuration.</w:t>
            </w:r>
          </w:p>
        </w:tc>
      </w:tr>
      <w:tr w:rsidR="005E5B76" w:rsidRPr="00854BA0" w14:paraId="5973880A" w14:textId="77777777" w:rsidTr="00185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0D3A3E81" w14:textId="77777777" w:rsidR="005E5B76" w:rsidRPr="00854BA0" w:rsidRDefault="005E5B76" w:rsidP="005E5B76">
            <w:pPr>
              <w:autoSpaceDE/>
              <w:autoSpaceDN/>
              <w:adjustRightInd/>
              <w:snapToGrid/>
              <w:spacing w:after="0" w:line="240" w:lineRule="auto"/>
              <w:jc w:val="left"/>
              <w:rPr>
                <w:sz w:val="20"/>
                <w:lang w:eastAsia="zh-CN"/>
              </w:rPr>
            </w:pPr>
            <w:r w:rsidRPr="00854BA0">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7C8128" w14:textId="47EDC262" w:rsidR="005E5B76" w:rsidRPr="00854BA0" w:rsidRDefault="005E5B76" w:rsidP="005E5B76">
            <w:pPr>
              <w:autoSpaceDE/>
              <w:autoSpaceDN/>
              <w:adjustRightInd/>
              <w:snapToGrid/>
              <w:spacing w:after="0" w:line="240" w:lineRule="auto"/>
              <w:jc w:val="center"/>
              <w:rPr>
                <w:color w:val="000000"/>
                <w:sz w:val="20"/>
                <w:lang w:eastAsia="zh-CN"/>
              </w:rPr>
            </w:pPr>
            <w:r w:rsidRPr="00854BA0">
              <w:rPr>
                <w:color w:val="000000"/>
                <w:sz w:val="20"/>
                <w:lang w:eastAsia="zh-CN"/>
              </w:rPr>
              <w:t>Based on RSRP from BS port 0</w:t>
            </w:r>
          </w:p>
        </w:tc>
      </w:tr>
      <w:tr w:rsidR="005E5B76" w:rsidRPr="00854BA0" w14:paraId="67DAB4B8" w14:textId="77777777" w:rsidTr="00DE0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4036BD6D" w14:textId="77777777" w:rsidR="005E5B76" w:rsidRPr="00854BA0" w:rsidRDefault="005E5B76" w:rsidP="005E5B76">
            <w:pPr>
              <w:autoSpaceDE/>
              <w:autoSpaceDN/>
              <w:adjustRightInd/>
              <w:snapToGrid/>
              <w:spacing w:after="0" w:line="240" w:lineRule="auto"/>
              <w:jc w:val="left"/>
              <w:rPr>
                <w:sz w:val="20"/>
                <w:lang w:eastAsia="zh-CN"/>
              </w:rPr>
            </w:pPr>
            <w:r w:rsidRPr="00854BA0">
              <w:rPr>
                <w:sz w:val="20"/>
                <w:lang w:eastAsia="zh-CN"/>
              </w:rPr>
              <w:t>Wrapping around method</w:t>
            </w:r>
          </w:p>
        </w:tc>
        <w:tc>
          <w:tcPr>
            <w:tcW w:w="2094" w:type="dxa"/>
            <w:tcBorders>
              <w:top w:val="nil"/>
              <w:left w:val="nil"/>
              <w:bottom w:val="single" w:sz="4" w:space="0" w:color="auto"/>
              <w:right w:val="single" w:sz="4" w:space="0" w:color="auto"/>
            </w:tcBorders>
            <w:shd w:val="clear" w:color="auto" w:fill="auto"/>
            <w:noWrap/>
            <w:vAlign w:val="center"/>
            <w:hideMark/>
          </w:tcPr>
          <w:p w14:paraId="0F0DD79E" w14:textId="77777777"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No wrapping around</w:t>
            </w:r>
          </w:p>
        </w:tc>
        <w:tc>
          <w:tcPr>
            <w:tcW w:w="2177" w:type="dxa"/>
            <w:tcBorders>
              <w:top w:val="nil"/>
              <w:left w:val="nil"/>
              <w:bottom w:val="single" w:sz="4" w:space="0" w:color="auto"/>
              <w:right w:val="single" w:sz="4" w:space="0" w:color="auto"/>
            </w:tcBorders>
            <w:shd w:val="clear" w:color="auto" w:fill="auto"/>
            <w:noWrap/>
            <w:vAlign w:val="center"/>
            <w:hideMark/>
          </w:tcPr>
          <w:p w14:paraId="211573C9" w14:textId="4AC07332"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Geographical distance-based wrapping</w:t>
            </w:r>
          </w:p>
        </w:tc>
        <w:tc>
          <w:tcPr>
            <w:tcW w:w="2231" w:type="dxa"/>
            <w:tcBorders>
              <w:top w:val="nil"/>
              <w:left w:val="nil"/>
              <w:bottom w:val="single" w:sz="4" w:space="0" w:color="auto"/>
              <w:right w:val="single" w:sz="4" w:space="0" w:color="auto"/>
            </w:tcBorders>
            <w:shd w:val="clear" w:color="auto" w:fill="auto"/>
            <w:noWrap/>
            <w:vAlign w:val="center"/>
            <w:hideMark/>
          </w:tcPr>
          <w:p w14:paraId="4F07A003" w14:textId="0AD28BE8"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Geographical distance-based wrapping</w:t>
            </w:r>
          </w:p>
        </w:tc>
        <w:tc>
          <w:tcPr>
            <w:tcW w:w="2031" w:type="dxa"/>
            <w:tcBorders>
              <w:top w:val="nil"/>
              <w:left w:val="nil"/>
              <w:bottom w:val="single" w:sz="4" w:space="0" w:color="auto"/>
              <w:right w:val="single" w:sz="4" w:space="0" w:color="auto"/>
            </w:tcBorders>
            <w:shd w:val="clear" w:color="auto" w:fill="auto"/>
            <w:noWrap/>
            <w:vAlign w:val="center"/>
            <w:hideMark/>
          </w:tcPr>
          <w:p w14:paraId="7292838E" w14:textId="2E6A4658"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Geographical distance-based wrapping</w:t>
            </w:r>
          </w:p>
        </w:tc>
        <w:tc>
          <w:tcPr>
            <w:tcW w:w="1938" w:type="dxa"/>
            <w:tcBorders>
              <w:top w:val="nil"/>
              <w:left w:val="nil"/>
              <w:bottom w:val="single" w:sz="4" w:space="0" w:color="auto"/>
              <w:right w:val="single" w:sz="4" w:space="0" w:color="auto"/>
            </w:tcBorders>
            <w:shd w:val="clear" w:color="auto" w:fill="auto"/>
            <w:noWrap/>
            <w:vAlign w:val="center"/>
            <w:hideMark/>
          </w:tcPr>
          <w:p w14:paraId="79CDD113" w14:textId="7177F8FB"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Geographical distance-based wrapping</w:t>
            </w:r>
          </w:p>
        </w:tc>
      </w:tr>
      <w:tr w:rsidR="005E5B76" w:rsidRPr="00854BA0" w14:paraId="4A0E0A56" w14:textId="77777777" w:rsidTr="00DE0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4C53E98F" w14:textId="77777777" w:rsidR="005E5B76" w:rsidRPr="00854BA0" w:rsidRDefault="005E5B76" w:rsidP="005E5B76">
            <w:pPr>
              <w:autoSpaceDE/>
              <w:autoSpaceDN/>
              <w:adjustRightInd/>
              <w:snapToGrid/>
              <w:spacing w:after="0" w:line="240" w:lineRule="auto"/>
              <w:jc w:val="left"/>
              <w:rPr>
                <w:sz w:val="20"/>
                <w:lang w:eastAsia="zh-CN"/>
              </w:rPr>
            </w:pPr>
            <w:r w:rsidRPr="00854BA0">
              <w:rPr>
                <w:sz w:val="20"/>
                <w:lang w:eastAsia="zh-CN"/>
              </w:rPr>
              <w:t>Multi-TRP operation, e.g., ideal or non-ideal backhaul/sync</w:t>
            </w:r>
          </w:p>
        </w:tc>
        <w:tc>
          <w:tcPr>
            <w:tcW w:w="2094" w:type="dxa"/>
            <w:tcBorders>
              <w:top w:val="nil"/>
              <w:left w:val="nil"/>
              <w:bottom w:val="single" w:sz="4" w:space="0" w:color="auto"/>
              <w:right w:val="single" w:sz="4" w:space="0" w:color="auto"/>
            </w:tcBorders>
            <w:shd w:val="clear" w:color="auto" w:fill="auto"/>
            <w:noWrap/>
            <w:vAlign w:val="center"/>
            <w:hideMark/>
          </w:tcPr>
          <w:p w14:paraId="4A33F04F" w14:textId="77777777" w:rsidR="005E5B76" w:rsidRPr="00854BA0" w:rsidRDefault="005E5B76" w:rsidP="005E5B76">
            <w:pPr>
              <w:autoSpaceDE/>
              <w:autoSpaceDN/>
              <w:adjustRightInd/>
              <w:snapToGrid/>
              <w:spacing w:after="0" w:line="240" w:lineRule="auto"/>
              <w:jc w:val="left"/>
              <w:rPr>
                <w:color w:val="000000"/>
                <w:sz w:val="20"/>
                <w:lang w:eastAsia="zh-CN"/>
              </w:rPr>
            </w:pPr>
            <w:r w:rsidRPr="00854BA0">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shd w:val="clear" w:color="auto" w:fill="auto"/>
            <w:vAlign w:val="center"/>
            <w:hideMark/>
          </w:tcPr>
          <w:p w14:paraId="4596ECFA" w14:textId="0728D023" w:rsidR="005E5B76" w:rsidRPr="00854BA0" w:rsidRDefault="005E5B76" w:rsidP="005E5B76">
            <w:pPr>
              <w:autoSpaceDE/>
              <w:autoSpaceDN/>
              <w:adjustRightInd/>
              <w:snapToGrid/>
              <w:spacing w:after="0" w:line="240" w:lineRule="auto"/>
              <w:rPr>
                <w:color w:val="000000"/>
                <w:sz w:val="20"/>
                <w:lang w:eastAsia="zh-CN"/>
              </w:rPr>
            </w:pPr>
            <w:r w:rsidRPr="00854BA0">
              <w:rPr>
                <w:color w:val="000000"/>
                <w:sz w:val="20"/>
                <w:lang w:eastAsia="zh-CN"/>
              </w:rPr>
              <w:t>Alt 1: ideal backhaul/sync</w:t>
            </w:r>
            <w:r w:rsidRPr="00854BA0">
              <w:rPr>
                <w:color w:val="000000"/>
                <w:sz w:val="20"/>
                <w:lang w:eastAsia="zh-CN"/>
              </w:rPr>
              <w:br/>
              <w:t>Alt 2: non-ideal backhaul/sync</w:t>
            </w:r>
            <w:r w:rsidR="00363DEA">
              <w:rPr>
                <w:color w:val="000000"/>
                <w:sz w:val="20"/>
                <w:lang w:eastAsia="zh-CN"/>
              </w:rPr>
              <w:t xml:space="preserve">, </w:t>
            </w:r>
            <w:r w:rsidR="00363DEA" w:rsidRPr="00854BA0">
              <w:rPr>
                <w:color w:val="000000"/>
                <w:sz w:val="20"/>
                <w:lang w:eastAsia="zh-CN"/>
              </w:rPr>
              <w:t>company report</w:t>
            </w:r>
          </w:p>
        </w:tc>
      </w:tr>
    </w:tbl>
    <w:p w14:paraId="7B10045E" w14:textId="77777777" w:rsidR="00854BA0" w:rsidRPr="00854BA0" w:rsidRDefault="00854BA0" w:rsidP="00DB32FC">
      <w:pPr>
        <w:rPr>
          <w:lang w:eastAsia="zh-CN"/>
        </w:rPr>
      </w:pPr>
    </w:p>
    <w:p w14:paraId="28943FE9" w14:textId="77777777" w:rsidR="00404D75" w:rsidRPr="00CB652E" w:rsidRDefault="00404D75" w:rsidP="00404D75">
      <w:pPr>
        <w:rPr>
          <w:color w:val="EEECE1" w:themeColor="background2"/>
          <w:lang w:eastAsia="zh-CN"/>
        </w:rPr>
      </w:pPr>
    </w:p>
    <w:p w14:paraId="63F816DC" w14:textId="77777777" w:rsidR="00F92981" w:rsidRPr="00AA1E69" w:rsidRDefault="00F92981" w:rsidP="00F92981">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404D75" w:rsidRPr="00F2608A" w14:paraId="59126DEC" w14:textId="77777777" w:rsidTr="00FD6AC3">
        <w:trPr>
          <w:trHeight w:val="239"/>
        </w:trPr>
        <w:tc>
          <w:tcPr>
            <w:tcW w:w="1416" w:type="dxa"/>
            <w:shd w:val="clear" w:color="auto" w:fill="F2DBDB" w:themeFill="accent2" w:themeFillTint="33"/>
          </w:tcPr>
          <w:p w14:paraId="5FA5B24F" w14:textId="77777777" w:rsidR="00404D75" w:rsidRPr="00F2608A" w:rsidRDefault="00404D75" w:rsidP="00FD6AC3">
            <w:pPr>
              <w:pStyle w:val="aa"/>
              <w:spacing w:after="0"/>
              <w:rPr>
                <w:rFonts w:eastAsiaTheme="minorEastAsia"/>
                <w:b/>
                <w:bCs/>
                <w:lang w:eastAsia="ko-KR"/>
              </w:rPr>
            </w:pPr>
            <w:r w:rsidRPr="00F2608A">
              <w:rPr>
                <w:rFonts w:eastAsiaTheme="minorEastAsia"/>
                <w:b/>
                <w:bCs/>
                <w:lang w:eastAsia="ko-KR"/>
              </w:rPr>
              <w:t>Company</w:t>
            </w:r>
          </w:p>
        </w:tc>
        <w:tc>
          <w:tcPr>
            <w:tcW w:w="10444" w:type="dxa"/>
            <w:shd w:val="clear" w:color="auto" w:fill="F2DBDB" w:themeFill="accent2" w:themeFillTint="33"/>
          </w:tcPr>
          <w:p w14:paraId="72B65CC9" w14:textId="77777777" w:rsidR="00404D75" w:rsidRPr="00F2608A" w:rsidRDefault="00404D75" w:rsidP="00FD6AC3">
            <w:pPr>
              <w:pStyle w:val="aa"/>
              <w:spacing w:after="0"/>
              <w:jc w:val="center"/>
              <w:rPr>
                <w:rFonts w:eastAsiaTheme="minorEastAsia"/>
                <w:b/>
                <w:bCs/>
                <w:lang w:eastAsia="ko-KR"/>
              </w:rPr>
            </w:pPr>
            <w:r w:rsidRPr="00F2608A">
              <w:rPr>
                <w:rFonts w:eastAsiaTheme="minorEastAsia"/>
                <w:b/>
                <w:bCs/>
                <w:lang w:eastAsia="ko-KR"/>
              </w:rPr>
              <w:t>Comments</w:t>
            </w:r>
          </w:p>
        </w:tc>
      </w:tr>
      <w:tr w:rsidR="00404D75" w:rsidRPr="00CB652E" w14:paraId="72BAFC6E" w14:textId="77777777" w:rsidTr="00FD6AC3">
        <w:trPr>
          <w:trHeight w:val="373"/>
        </w:trPr>
        <w:tc>
          <w:tcPr>
            <w:tcW w:w="1416" w:type="dxa"/>
          </w:tcPr>
          <w:p w14:paraId="330FEDF2" w14:textId="77777777" w:rsidR="00404D75" w:rsidRPr="00CB652E" w:rsidRDefault="00404D75" w:rsidP="00FD6AC3">
            <w:pPr>
              <w:pStyle w:val="aa"/>
              <w:spacing w:after="0"/>
              <w:rPr>
                <w:color w:val="EEECE1" w:themeColor="background2"/>
                <w:lang w:eastAsia="ko-KR"/>
              </w:rPr>
            </w:pPr>
          </w:p>
        </w:tc>
        <w:tc>
          <w:tcPr>
            <w:tcW w:w="10444" w:type="dxa"/>
          </w:tcPr>
          <w:p w14:paraId="05283662" w14:textId="77777777" w:rsidR="00404D75" w:rsidRPr="00CB652E" w:rsidRDefault="00404D75" w:rsidP="00FD6AC3">
            <w:pPr>
              <w:pStyle w:val="aa"/>
              <w:spacing w:after="0"/>
              <w:rPr>
                <w:color w:val="EEECE1" w:themeColor="background2"/>
                <w:lang w:eastAsia="ko-KR"/>
              </w:rPr>
            </w:pPr>
          </w:p>
        </w:tc>
      </w:tr>
      <w:tr w:rsidR="00404D75" w:rsidRPr="00CB652E" w14:paraId="33AC746C" w14:textId="77777777" w:rsidTr="00FD6AC3">
        <w:trPr>
          <w:trHeight w:val="301"/>
        </w:trPr>
        <w:tc>
          <w:tcPr>
            <w:tcW w:w="1416" w:type="dxa"/>
          </w:tcPr>
          <w:p w14:paraId="0A72F5F6" w14:textId="77777777" w:rsidR="00404D75" w:rsidRPr="00CB652E" w:rsidRDefault="00404D75" w:rsidP="00FD6AC3">
            <w:pPr>
              <w:pStyle w:val="aa"/>
              <w:spacing w:after="0"/>
              <w:rPr>
                <w:color w:val="EEECE1" w:themeColor="background2"/>
                <w:lang w:eastAsia="ko-KR"/>
              </w:rPr>
            </w:pPr>
          </w:p>
        </w:tc>
        <w:tc>
          <w:tcPr>
            <w:tcW w:w="10444" w:type="dxa"/>
          </w:tcPr>
          <w:p w14:paraId="7752845A" w14:textId="77777777" w:rsidR="00404D75" w:rsidRPr="00CB652E" w:rsidRDefault="00404D75" w:rsidP="00FD6AC3">
            <w:pPr>
              <w:pStyle w:val="aa"/>
              <w:spacing w:after="0"/>
              <w:rPr>
                <w:color w:val="EEECE1" w:themeColor="background2"/>
                <w:lang w:eastAsia="ko-KR"/>
              </w:rPr>
            </w:pPr>
          </w:p>
        </w:tc>
      </w:tr>
    </w:tbl>
    <w:p w14:paraId="3957AB40" w14:textId="3C9E9FF7" w:rsidR="00404D75" w:rsidRDefault="00404D75" w:rsidP="00404D75">
      <w:pPr>
        <w:rPr>
          <w:lang w:eastAsia="zh-CN"/>
        </w:rPr>
      </w:pPr>
    </w:p>
    <w:p w14:paraId="2C6BAA76" w14:textId="77777777" w:rsidR="00A971FD" w:rsidRPr="00404D75" w:rsidRDefault="00A971FD" w:rsidP="00404D75">
      <w:pPr>
        <w:rPr>
          <w:lang w:eastAsia="zh-CN"/>
        </w:rPr>
      </w:pPr>
    </w:p>
    <w:p w14:paraId="6E9055E5" w14:textId="2D01A608" w:rsidR="0090340F" w:rsidRPr="00AA1E69" w:rsidRDefault="001E6FF8">
      <w:pPr>
        <w:pStyle w:val="2"/>
        <w:rPr>
          <w:lang w:eastAsia="zh-CN"/>
        </w:rPr>
      </w:pPr>
      <w:r w:rsidRPr="00AA1E69">
        <w:rPr>
          <w:lang w:eastAsia="zh-CN"/>
        </w:rPr>
        <w:lastRenderedPageBreak/>
        <w:t>Other views in TDoc</w:t>
      </w:r>
    </w:p>
    <w:tbl>
      <w:tblPr>
        <w:tblStyle w:val="afa"/>
        <w:tblW w:w="0" w:type="auto"/>
        <w:tblInd w:w="108" w:type="dxa"/>
        <w:tblLook w:val="04A0" w:firstRow="1" w:lastRow="0" w:firstColumn="1" w:lastColumn="0" w:noHBand="0" w:noVBand="1"/>
      </w:tblPr>
      <w:tblGrid>
        <w:gridCol w:w="1417"/>
        <w:gridCol w:w="10443"/>
      </w:tblGrid>
      <w:tr w:rsidR="00CB652E" w:rsidRPr="00CB652E" w14:paraId="4D2FE484" w14:textId="77777777" w:rsidTr="004F71FF">
        <w:tc>
          <w:tcPr>
            <w:tcW w:w="1417" w:type="dxa"/>
            <w:shd w:val="clear" w:color="auto" w:fill="DBE5F1" w:themeFill="accent1" w:themeFillTint="33"/>
          </w:tcPr>
          <w:p w14:paraId="323C1CBE" w14:textId="77777777" w:rsidR="0090340F" w:rsidRPr="00AA1E69" w:rsidRDefault="001E6FF8">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472763E3" w14:textId="77777777" w:rsidR="0090340F" w:rsidRPr="00AA1E69" w:rsidRDefault="001E6FF8">
            <w:pPr>
              <w:jc w:val="center"/>
              <w:rPr>
                <w:lang w:eastAsia="zh-CN"/>
              </w:rPr>
            </w:pPr>
            <w:r w:rsidRPr="00AA1E69">
              <w:rPr>
                <w:rFonts w:eastAsiaTheme="minorEastAsia"/>
                <w:b/>
                <w:bCs/>
                <w:lang w:eastAsia="ko-KR"/>
              </w:rPr>
              <w:t xml:space="preserve">Views/proposals </w:t>
            </w:r>
          </w:p>
        </w:tc>
      </w:tr>
      <w:tr w:rsidR="00CB652E" w:rsidRPr="00CB652E" w14:paraId="4B8EEF49" w14:textId="77777777" w:rsidTr="004F71FF">
        <w:tc>
          <w:tcPr>
            <w:tcW w:w="1417" w:type="dxa"/>
          </w:tcPr>
          <w:p w14:paraId="415E68C1" w14:textId="77777777" w:rsidR="0090340F" w:rsidRPr="00314615" w:rsidRDefault="001E6FF8" w:rsidP="00B704E1">
            <w:pPr>
              <w:spacing w:line="240" w:lineRule="auto"/>
              <w:rPr>
                <w:i/>
                <w:lang w:eastAsia="zh-CN"/>
              </w:rPr>
            </w:pPr>
            <w:r w:rsidRPr="00314615">
              <w:rPr>
                <w:i/>
                <w:lang w:eastAsia="zh-CN"/>
              </w:rPr>
              <w:t>Futurewei</w:t>
            </w:r>
          </w:p>
        </w:tc>
        <w:tc>
          <w:tcPr>
            <w:tcW w:w="10443" w:type="dxa"/>
          </w:tcPr>
          <w:p w14:paraId="5DE594EB" w14:textId="77777777" w:rsidR="0090340F" w:rsidRPr="00314615" w:rsidRDefault="001E6FF8" w:rsidP="00B704E1">
            <w:pPr>
              <w:spacing w:line="240" w:lineRule="auto"/>
            </w:pPr>
            <w:r w:rsidRPr="00314615">
              <w:rPr>
                <w:i/>
              </w:rPr>
              <w:t>Proposed to study multi-cell / multi-TRP deployments with nonideal backhaul or imperfect network synchronization.</w:t>
            </w:r>
          </w:p>
        </w:tc>
      </w:tr>
      <w:tr w:rsidR="0035157C" w:rsidRPr="00CB652E" w14:paraId="370D24CE" w14:textId="77777777" w:rsidTr="004F71FF">
        <w:tc>
          <w:tcPr>
            <w:tcW w:w="1417" w:type="dxa"/>
          </w:tcPr>
          <w:p w14:paraId="26DF54AA" w14:textId="3E8D735F" w:rsidR="0035157C" w:rsidRPr="00B704E1" w:rsidRDefault="0035157C" w:rsidP="00B704E1">
            <w:pPr>
              <w:spacing w:line="240" w:lineRule="auto"/>
              <w:rPr>
                <w:i/>
                <w:lang w:eastAsia="zh-CN"/>
              </w:rPr>
            </w:pPr>
            <w:r w:rsidRPr="00B704E1">
              <w:rPr>
                <w:rFonts w:hint="eastAsia"/>
                <w:i/>
                <w:lang w:eastAsia="zh-CN"/>
              </w:rPr>
              <w:t>N</w:t>
            </w:r>
            <w:r w:rsidRPr="00B704E1">
              <w:rPr>
                <w:i/>
                <w:lang w:eastAsia="zh-CN"/>
              </w:rPr>
              <w:t>okia</w:t>
            </w:r>
          </w:p>
        </w:tc>
        <w:tc>
          <w:tcPr>
            <w:tcW w:w="10443" w:type="dxa"/>
          </w:tcPr>
          <w:p w14:paraId="60BFBEF2" w14:textId="50D49C7B" w:rsidR="0035157C" w:rsidRPr="00B704E1" w:rsidRDefault="0035157C" w:rsidP="00B704E1">
            <w:pPr>
              <w:spacing w:line="240" w:lineRule="auto"/>
              <w:rPr>
                <w:i/>
                <w:lang w:eastAsia="zh-CN"/>
              </w:rPr>
            </w:pPr>
            <w:r w:rsidRPr="00B704E1">
              <w:rPr>
                <w:rFonts w:hint="eastAsia"/>
                <w:i/>
                <w:lang w:eastAsia="zh-CN"/>
              </w:rPr>
              <w:t>P</w:t>
            </w:r>
            <w:r w:rsidRPr="00B704E1">
              <w:rPr>
                <w:i/>
                <w:lang w:eastAsia="zh-CN"/>
              </w:rPr>
              <w:t>roposed to include realistic spatial interference covariance estimation for multi-antenna receivers. For system-level simulations, we suggest adopting the well-known Wishart model.</w:t>
            </w:r>
          </w:p>
        </w:tc>
      </w:tr>
      <w:tr w:rsidR="00CB652E" w:rsidRPr="00CB652E" w14:paraId="25C89C38" w14:textId="77777777" w:rsidTr="004F71FF">
        <w:tc>
          <w:tcPr>
            <w:tcW w:w="1417" w:type="dxa"/>
          </w:tcPr>
          <w:p w14:paraId="457E9D49" w14:textId="77777777" w:rsidR="0090340F" w:rsidRPr="00B704E1" w:rsidRDefault="001E6FF8" w:rsidP="00B704E1">
            <w:pPr>
              <w:spacing w:line="240" w:lineRule="auto"/>
              <w:rPr>
                <w:i/>
                <w:lang w:eastAsia="zh-CN"/>
              </w:rPr>
            </w:pPr>
            <w:r w:rsidRPr="00B704E1">
              <w:rPr>
                <w:i/>
                <w:lang w:eastAsia="zh-CN"/>
              </w:rPr>
              <w:t>vivo</w:t>
            </w:r>
          </w:p>
        </w:tc>
        <w:tc>
          <w:tcPr>
            <w:tcW w:w="10443" w:type="dxa"/>
          </w:tcPr>
          <w:p w14:paraId="0E0FA6A4" w14:textId="3F5EBD0D" w:rsidR="00C52527" w:rsidRPr="00B704E1" w:rsidRDefault="00C52527" w:rsidP="00B704E1">
            <w:pPr>
              <w:spacing w:line="240" w:lineRule="auto"/>
              <w:rPr>
                <w:i/>
                <w:lang w:eastAsia="zh-CN"/>
              </w:rPr>
            </w:pPr>
            <w:r w:rsidRPr="00B704E1">
              <w:rPr>
                <w:rFonts w:hint="eastAsia"/>
                <w:i/>
                <w:lang w:eastAsia="zh-CN"/>
              </w:rPr>
              <w:t>P</w:t>
            </w:r>
            <w:r w:rsidRPr="00B704E1">
              <w:rPr>
                <w:i/>
                <w:lang w:eastAsia="zh-CN"/>
              </w:rPr>
              <w:t>roposed a table of system level simulation assumptions as the starting point for 6GR evaluation for 7GHz including UE antenna modelling, UE transmit power, etc.</w:t>
            </w:r>
          </w:p>
          <w:p w14:paraId="2564C43A" w14:textId="54EC7349" w:rsidR="0090340F" w:rsidRPr="00B704E1" w:rsidRDefault="001E6FF8" w:rsidP="00B704E1">
            <w:pPr>
              <w:spacing w:line="240" w:lineRule="auto"/>
              <w:rPr>
                <w:i/>
              </w:rPr>
            </w:pPr>
            <w:r w:rsidRPr="00B704E1">
              <w:rPr>
                <w:i/>
              </w:rPr>
              <w:t>Discussed in details and proposed to support the urban grid scenarios for 6GR evaluations.</w:t>
            </w:r>
          </w:p>
        </w:tc>
      </w:tr>
      <w:tr w:rsidR="00575506" w:rsidRPr="00CB652E" w14:paraId="53AA1003" w14:textId="77777777" w:rsidTr="004F71FF">
        <w:tc>
          <w:tcPr>
            <w:tcW w:w="1417" w:type="dxa"/>
          </w:tcPr>
          <w:p w14:paraId="126B6E8D" w14:textId="37A63F75" w:rsidR="00575506" w:rsidRPr="00B704E1" w:rsidRDefault="00575506" w:rsidP="00B704E1">
            <w:pPr>
              <w:spacing w:line="240" w:lineRule="auto"/>
              <w:rPr>
                <w:i/>
                <w:lang w:eastAsia="zh-CN"/>
              </w:rPr>
            </w:pPr>
            <w:r w:rsidRPr="00B704E1">
              <w:rPr>
                <w:rFonts w:hint="eastAsia"/>
                <w:i/>
                <w:lang w:eastAsia="zh-CN"/>
              </w:rPr>
              <w:t>C</w:t>
            </w:r>
            <w:r w:rsidRPr="00B704E1">
              <w:rPr>
                <w:i/>
                <w:lang w:eastAsia="zh-CN"/>
              </w:rPr>
              <w:t>MCC</w:t>
            </w:r>
          </w:p>
        </w:tc>
        <w:tc>
          <w:tcPr>
            <w:tcW w:w="10443" w:type="dxa"/>
          </w:tcPr>
          <w:p w14:paraId="6048C458" w14:textId="77777777" w:rsidR="00575506" w:rsidRPr="00B704E1" w:rsidRDefault="00575506" w:rsidP="00B704E1">
            <w:pPr>
              <w:spacing w:line="240" w:lineRule="auto"/>
              <w:rPr>
                <w:i/>
                <w:lang w:eastAsia="zh-CN"/>
              </w:rPr>
            </w:pPr>
            <w:r w:rsidRPr="00B704E1">
              <w:rPr>
                <w:rFonts w:hint="eastAsia"/>
                <w:i/>
                <w:lang w:eastAsia="zh-CN"/>
              </w:rPr>
              <w:t>A</w:t>
            </w:r>
            <w:r w:rsidRPr="00B704E1">
              <w:rPr>
                <w:i/>
                <w:lang w:eastAsia="zh-CN"/>
              </w:rPr>
              <w:t xml:space="preserve">ttached a spreadsheet including SLS parameters for the scenarios of interest. </w:t>
            </w:r>
          </w:p>
          <w:p w14:paraId="3E7CC54E" w14:textId="69EA1CA6" w:rsidR="005B68DB" w:rsidRPr="00B704E1" w:rsidRDefault="005B68DB" w:rsidP="00B704E1">
            <w:pPr>
              <w:spacing w:line="240" w:lineRule="auto"/>
              <w:rPr>
                <w:i/>
                <w:lang w:eastAsia="zh-CN"/>
              </w:rPr>
            </w:pPr>
            <w:r w:rsidRPr="00B704E1">
              <w:rPr>
                <w:rFonts w:hint="eastAsia"/>
                <w:i/>
                <w:lang w:eastAsia="zh-CN"/>
              </w:rPr>
              <w:t>P</w:t>
            </w:r>
            <w:r w:rsidRPr="00B704E1">
              <w:rPr>
                <w:i/>
                <w:lang w:eastAsia="zh-CN"/>
              </w:rPr>
              <w:t xml:space="preserve">roposed simulation assumptions for the high speed scenario. </w:t>
            </w:r>
          </w:p>
        </w:tc>
      </w:tr>
      <w:tr w:rsidR="00CB652E" w:rsidRPr="00CB652E" w14:paraId="3ED2CD08" w14:textId="77777777" w:rsidTr="004F71FF">
        <w:tc>
          <w:tcPr>
            <w:tcW w:w="1417" w:type="dxa"/>
          </w:tcPr>
          <w:p w14:paraId="1C1DDE32" w14:textId="77777777" w:rsidR="0090340F" w:rsidRPr="00B704E1" w:rsidRDefault="001E6FF8" w:rsidP="00AA627D">
            <w:pPr>
              <w:spacing w:line="240" w:lineRule="auto"/>
              <w:rPr>
                <w:i/>
                <w:lang w:eastAsia="zh-CN"/>
              </w:rPr>
            </w:pPr>
            <w:r w:rsidRPr="00B704E1">
              <w:rPr>
                <w:i/>
                <w:lang w:eastAsia="zh-CN"/>
              </w:rPr>
              <w:t>ZTE</w:t>
            </w:r>
          </w:p>
        </w:tc>
        <w:tc>
          <w:tcPr>
            <w:tcW w:w="10443" w:type="dxa"/>
          </w:tcPr>
          <w:p w14:paraId="40E1F370" w14:textId="77777777" w:rsidR="0090340F" w:rsidRPr="00B704E1" w:rsidRDefault="001E6FF8" w:rsidP="00AA627D">
            <w:pPr>
              <w:spacing w:line="240" w:lineRule="auto"/>
              <w:rPr>
                <w:i/>
              </w:rPr>
            </w:pPr>
            <w:r w:rsidRPr="00B704E1">
              <w:rPr>
                <w:i/>
              </w:rPr>
              <w:t xml:space="preserve">Discussed the co-frequency networking for two-layer deployment and multi-layer heterogenous network with assisting node. </w:t>
            </w:r>
          </w:p>
          <w:p w14:paraId="3744F045" w14:textId="0FE4A5BB" w:rsidR="0090340F" w:rsidRPr="00B704E1" w:rsidRDefault="001E6FF8" w:rsidP="00AA627D">
            <w:pPr>
              <w:spacing w:line="240" w:lineRule="auto"/>
              <w:rPr>
                <w:i/>
                <w:iCs/>
              </w:rPr>
            </w:pPr>
            <w:r w:rsidRPr="00B704E1">
              <w:rPr>
                <w:i/>
              </w:rPr>
              <w:t xml:space="preserve">Proposed to consider </w:t>
            </w:r>
            <w:r w:rsidRPr="00B704E1">
              <w:rPr>
                <w:rFonts w:hint="eastAsia"/>
                <w:i/>
                <w:iCs/>
              </w:rPr>
              <w:t xml:space="preserve">multi-TRP operation with </w:t>
            </w:r>
            <w:r w:rsidRPr="00B704E1">
              <w:rPr>
                <w:i/>
                <w:iCs/>
              </w:rPr>
              <w:t xml:space="preserve">CJT </w:t>
            </w:r>
            <w:r w:rsidRPr="00B704E1">
              <w:rPr>
                <w:rFonts w:hint="eastAsia"/>
                <w:i/>
                <w:iCs/>
              </w:rPr>
              <w:t xml:space="preserve">(targeting for FR1/around-7GHz) and </w:t>
            </w:r>
            <w:r w:rsidRPr="00B704E1">
              <w:rPr>
                <w:i/>
                <w:iCs/>
              </w:rPr>
              <w:t>NCJT</w:t>
            </w:r>
            <w:r w:rsidRPr="00B704E1">
              <w:rPr>
                <w:rFonts w:hint="eastAsia"/>
                <w:i/>
                <w:iCs/>
              </w:rPr>
              <w:t xml:space="preserve"> transmission</w:t>
            </w:r>
            <w:r w:rsidRPr="00B704E1">
              <w:rPr>
                <w:i/>
                <w:iCs/>
              </w:rPr>
              <w:t xml:space="preserve"> (targeting FR2/around 30GHz under ideal/non-ideal backhaul and ideal/non-ideal sync (in terms of frequency-domain and time-domain)</w:t>
            </w:r>
          </w:p>
          <w:p w14:paraId="51B6A816" w14:textId="31CFFE14" w:rsidR="00555157" w:rsidRPr="00B704E1" w:rsidRDefault="00555157" w:rsidP="00AA627D">
            <w:pPr>
              <w:spacing w:line="240" w:lineRule="auto"/>
              <w:rPr>
                <w:i/>
                <w:iCs/>
                <w:lang w:eastAsia="zh-CN"/>
              </w:rPr>
            </w:pPr>
            <w:r w:rsidRPr="00B704E1">
              <w:rPr>
                <w:rFonts w:hint="eastAsia"/>
                <w:i/>
                <w:iCs/>
                <w:lang w:eastAsia="zh-CN"/>
              </w:rPr>
              <w:t>P</w:t>
            </w:r>
            <w:r w:rsidRPr="00B704E1">
              <w:rPr>
                <w:i/>
                <w:iCs/>
                <w:lang w:eastAsia="zh-CN"/>
              </w:rPr>
              <w:t>roposed to consider near-field and SNS channel models in TR38.901.</w:t>
            </w:r>
          </w:p>
          <w:p w14:paraId="6AC26613" w14:textId="77777777" w:rsidR="0090340F" w:rsidRPr="00B704E1" w:rsidRDefault="001E6FF8" w:rsidP="00AA627D">
            <w:pPr>
              <w:spacing w:line="240" w:lineRule="auto"/>
              <w:rPr>
                <w:i/>
              </w:rPr>
            </w:pPr>
            <w:r w:rsidRPr="00B704E1">
              <w:rPr>
                <w:i/>
              </w:rPr>
              <w:t xml:space="preserve">Proposed sensing related scenarios, e.g., indoor-factory, highway. </w:t>
            </w:r>
          </w:p>
        </w:tc>
      </w:tr>
      <w:tr w:rsidR="000448D6" w:rsidRPr="00CB652E" w14:paraId="206904CA" w14:textId="77777777" w:rsidTr="004F71FF">
        <w:tc>
          <w:tcPr>
            <w:tcW w:w="1417" w:type="dxa"/>
          </w:tcPr>
          <w:p w14:paraId="75C4AC4F" w14:textId="456C9625" w:rsidR="000448D6" w:rsidRPr="00B704E1" w:rsidRDefault="000448D6" w:rsidP="00AA627D">
            <w:pPr>
              <w:spacing w:line="240" w:lineRule="auto"/>
              <w:rPr>
                <w:i/>
                <w:lang w:eastAsia="zh-CN"/>
              </w:rPr>
            </w:pPr>
            <w:r w:rsidRPr="00B704E1">
              <w:rPr>
                <w:rFonts w:hint="eastAsia"/>
                <w:i/>
                <w:lang w:eastAsia="zh-CN"/>
              </w:rPr>
              <w:t>C</w:t>
            </w:r>
            <w:r w:rsidRPr="00B704E1">
              <w:rPr>
                <w:i/>
                <w:lang w:eastAsia="zh-CN"/>
              </w:rPr>
              <w:t>ATT</w:t>
            </w:r>
          </w:p>
        </w:tc>
        <w:tc>
          <w:tcPr>
            <w:tcW w:w="10443" w:type="dxa"/>
          </w:tcPr>
          <w:p w14:paraId="15134C76" w14:textId="55EC4308" w:rsidR="000448D6" w:rsidRPr="00B704E1" w:rsidRDefault="000448D6" w:rsidP="00AA627D">
            <w:pPr>
              <w:spacing w:line="240" w:lineRule="auto"/>
              <w:rPr>
                <w:i/>
              </w:rPr>
            </w:pPr>
            <w:r w:rsidRPr="00B704E1">
              <w:rPr>
                <w:i/>
              </w:rPr>
              <w:t>Proposed that multi-TRP operation with ideal backhaul/ideal sync or ideal backhaul/non-ideal sync should be considered in 6GR evaluation.</w:t>
            </w:r>
          </w:p>
        </w:tc>
      </w:tr>
      <w:tr w:rsidR="00C703AA" w:rsidRPr="00CB652E" w14:paraId="0242B786" w14:textId="77777777" w:rsidTr="004F71FF">
        <w:tc>
          <w:tcPr>
            <w:tcW w:w="1417" w:type="dxa"/>
          </w:tcPr>
          <w:p w14:paraId="1479BDD2" w14:textId="380B6DD9" w:rsidR="00C703AA" w:rsidRPr="00B704E1" w:rsidRDefault="00C703AA" w:rsidP="00AA627D">
            <w:pPr>
              <w:spacing w:line="240" w:lineRule="auto"/>
              <w:rPr>
                <w:i/>
                <w:lang w:eastAsia="zh-CN"/>
              </w:rPr>
            </w:pPr>
            <w:r w:rsidRPr="00B704E1">
              <w:rPr>
                <w:rFonts w:hint="eastAsia"/>
                <w:i/>
                <w:lang w:eastAsia="zh-CN"/>
              </w:rPr>
              <w:t>A</w:t>
            </w:r>
            <w:r w:rsidRPr="00B704E1">
              <w:rPr>
                <w:i/>
                <w:lang w:eastAsia="zh-CN"/>
              </w:rPr>
              <w:t>T&amp;</w:t>
            </w:r>
            <w:r w:rsidRPr="00B704E1">
              <w:rPr>
                <w:rFonts w:hint="eastAsia"/>
                <w:i/>
                <w:lang w:eastAsia="zh-CN"/>
              </w:rPr>
              <w:t>T</w:t>
            </w:r>
          </w:p>
        </w:tc>
        <w:tc>
          <w:tcPr>
            <w:tcW w:w="10443" w:type="dxa"/>
          </w:tcPr>
          <w:p w14:paraId="2A5C8D68" w14:textId="77777777" w:rsidR="00C703AA" w:rsidRPr="00B704E1" w:rsidRDefault="00C703AA" w:rsidP="00AA627D">
            <w:pPr>
              <w:spacing w:line="240" w:lineRule="auto"/>
              <w:rPr>
                <w:i/>
                <w:lang w:eastAsia="zh-CN"/>
              </w:rPr>
            </w:pPr>
            <w:r w:rsidRPr="00B704E1">
              <w:rPr>
                <w:rFonts w:hint="eastAsia"/>
                <w:i/>
                <w:lang w:eastAsia="zh-CN"/>
              </w:rPr>
              <w:t>P</w:t>
            </w:r>
            <w:r w:rsidRPr="00B704E1">
              <w:rPr>
                <w:i/>
                <w:lang w:eastAsia="zh-CN"/>
              </w:rPr>
              <w:t>roposed for 6GR evaluations, realistic assumptions are used for interference modeling, channel estimation, and traffic modelling.</w:t>
            </w:r>
          </w:p>
          <w:p w14:paraId="1D73E5C7" w14:textId="4AF3CA01" w:rsidR="00C703AA" w:rsidRPr="00B704E1" w:rsidRDefault="00C703AA" w:rsidP="00AA627D">
            <w:pPr>
              <w:spacing w:line="240" w:lineRule="auto"/>
              <w:rPr>
                <w:i/>
                <w:lang w:eastAsia="zh-CN"/>
              </w:rPr>
            </w:pPr>
            <w:r w:rsidRPr="00B704E1">
              <w:rPr>
                <w:rFonts w:hint="eastAsia"/>
                <w:i/>
                <w:lang w:eastAsia="zh-CN"/>
              </w:rPr>
              <w:t>P</w:t>
            </w:r>
            <w:r w:rsidRPr="00B704E1">
              <w:rPr>
                <w:i/>
                <w:lang w:eastAsia="zh-CN"/>
              </w:rPr>
              <w:t>roposed for SLS evaluations, the ISD for SMa deployment scenarios is 1732m.</w:t>
            </w:r>
          </w:p>
        </w:tc>
      </w:tr>
      <w:tr w:rsidR="00925820" w:rsidRPr="00CB652E" w14:paraId="3BB67E54" w14:textId="77777777" w:rsidTr="004F71FF">
        <w:tc>
          <w:tcPr>
            <w:tcW w:w="1417" w:type="dxa"/>
          </w:tcPr>
          <w:p w14:paraId="53C6EFDB" w14:textId="54A1B351" w:rsidR="00925820" w:rsidRPr="00B704E1" w:rsidRDefault="00925820" w:rsidP="00AA627D">
            <w:pPr>
              <w:spacing w:line="240" w:lineRule="auto"/>
              <w:rPr>
                <w:i/>
                <w:lang w:eastAsia="zh-CN"/>
              </w:rPr>
            </w:pPr>
            <w:r w:rsidRPr="00B704E1">
              <w:rPr>
                <w:rFonts w:hint="eastAsia"/>
                <w:i/>
                <w:lang w:eastAsia="zh-CN"/>
              </w:rPr>
              <w:t>X</w:t>
            </w:r>
            <w:r w:rsidRPr="00B704E1">
              <w:rPr>
                <w:i/>
                <w:lang w:eastAsia="zh-CN"/>
              </w:rPr>
              <w:t>iaomi</w:t>
            </w:r>
          </w:p>
        </w:tc>
        <w:tc>
          <w:tcPr>
            <w:tcW w:w="10443" w:type="dxa"/>
          </w:tcPr>
          <w:p w14:paraId="11EC9255" w14:textId="6E80172A" w:rsidR="00925820" w:rsidRPr="00B704E1" w:rsidRDefault="00925820" w:rsidP="00AA627D">
            <w:pPr>
              <w:spacing w:line="240" w:lineRule="auto"/>
              <w:rPr>
                <w:i/>
                <w:lang w:eastAsia="zh-CN"/>
              </w:rPr>
            </w:pPr>
            <w:r w:rsidRPr="00B704E1">
              <w:rPr>
                <w:rFonts w:hint="eastAsia"/>
                <w:i/>
                <w:lang w:eastAsia="zh-CN"/>
              </w:rPr>
              <w:t>P</w:t>
            </w:r>
            <w:r w:rsidRPr="00B704E1">
              <w:rPr>
                <w:i/>
                <w:lang w:eastAsia="zh-CN"/>
              </w:rPr>
              <w:t>roposed to support release 19 channel modelling including near-field and spatial non-stationarity in the evaluations involved in 6GR, esp. for the cases with larger-scale antenna arrays.</w:t>
            </w:r>
          </w:p>
        </w:tc>
      </w:tr>
      <w:tr w:rsidR="009118A9" w:rsidRPr="00CB652E" w14:paraId="6211CDE2" w14:textId="77777777" w:rsidTr="004F71FF">
        <w:tc>
          <w:tcPr>
            <w:tcW w:w="1417" w:type="dxa"/>
          </w:tcPr>
          <w:p w14:paraId="3162F713" w14:textId="351C0140" w:rsidR="009118A9" w:rsidRPr="00B704E1" w:rsidRDefault="009118A9" w:rsidP="00AA627D">
            <w:pPr>
              <w:spacing w:line="240" w:lineRule="auto"/>
              <w:rPr>
                <w:i/>
                <w:lang w:eastAsia="zh-CN"/>
              </w:rPr>
            </w:pPr>
            <w:r>
              <w:rPr>
                <w:rFonts w:hint="eastAsia"/>
                <w:i/>
                <w:lang w:eastAsia="zh-CN"/>
              </w:rPr>
              <w:t>O</w:t>
            </w:r>
            <w:r>
              <w:rPr>
                <w:i/>
                <w:lang w:eastAsia="zh-CN"/>
              </w:rPr>
              <w:t>PPO</w:t>
            </w:r>
          </w:p>
        </w:tc>
        <w:tc>
          <w:tcPr>
            <w:tcW w:w="10443" w:type="dxa"/>
          </w:tcPr>
          <w:p w14:paraId="3CAD5E92" w14:textId="7AD3F337" w:rsidR="009118A9" w:rsidRPr="00B704E1" w:rsidRDefault="009118A9" w:rsidP="00AA627D">
            <w:pPr>
              <w:spacing w:line="240" w:lineRule="auto"/>
              <w:rPr>
                <w:i/>
                <w:lang w:eastAsia="zh-CN"/>
              </w:rPr>
            </w:pPr>
            <w:r>
              <w:rPr>
                <w:rFonts w:hint="eastAsia"/>
                <w:i/>
                <w:lang w:eastAsia="zh-CN"/>
              </w:rPr>
              <w:t>P</w:t>
            </w:r>
            <w:r>
              <w:rPr>
                <w:i/>
                <w:lang w:eastAsia="zh-CN"/>
              </w:rPr>
              <w:t>roposed that t</w:t>
            </w:r>
            <w:r w:rsidRPr="009118A9">
              <w:rPr>
                <w:i/>
                <w:lang w:eastAsia="zh-CN"/>
              </w:rPr>
              <w:t>he channel model output of 7-24GHz channel modeling in Rel-19 can be applied for 6G evaluation.</w:t>
            </w:r>
          </w:p>
        </w:tc>
      </w:tr>
      <w:tr w:rsidR="00CB652E" w:rsidRPr="00CB652E" w14:paraId="185CD091" w14:textId="77777777" w:rsidTr="004F71FF">
        <w:tc>
          <w:tcPr>
            <w:tcW w:w="1417" w:type="dxa"/>
          </w:tcPr>
          <w:p w14:paraId="3810757D" w14:textId="77777777" w:rsidR="0090340F" w:rsidRPr="00635C54" w:rsidRDefault="001E6FF8" w:rsidP="00B704E1">
            <w:pPr>
              <w:spacing w:line="240" w:lineRule="auto"/>
              <w:rPr>
                <w:i/>
                <w:lang w:eastAsia="zh-CN"/>
              </w:rPr>
            </w:pPr>
            <w:r w:rsidRPr="00635C54">
              <w:rPr>
                <w:i/>
                <w:lang w:eastAsia="zh-CN"/>
              </w:rPr>
              <w:t>Huawei</w:t>
            </w:r>
          </w:p>
        </w:tc>
        <w:tc>
          <w:tcPr>
            <w:tcW w:w="10443" w:type="dxa"/>
          </w:tcPr>
          <w:p w14:paraId="6A77FE1F" w14:textId="77777777" w:rsidR="0090340F" w:rsidRPr="00635C54" w:rsidRDefault="001E6FF8" w:rsidP="00B704E1">
            <w:pPr>
              <w:spacing w:line="240" w:lineRule="auto"/>
              <w:rPr>
                <w:i/>
              </w:rPr>
            </w:pPr>
            <w:r w:rsidRPr="00635C54">
              <w:rPr>
                <w:i/>
              </w:rPr>
              <w:t>Discussed and proposed to add the urban grid scenario for sensing and communication.</w:t>
            </w:r>
          </w:p>
        </w:tc>
      </w:tr>
      <w:tr w:rsidR="00FE7C24" w:rsidRPr="00CB652E" w14:paraId="2CD2C689" w14:textId="77777777" w:rsidTr="004F71FF">
        <w:tc>
          <w:tcPr>
            <w:tcW w:w="1417" w:type="dxa"/>
          </w:tcPr>
          <w:p w14:paraId="0EFBC5A6" w14:textId="3BE5A708" w:rsidR="00FE7C24" w:rsidRPr="00635C54" w:rsidRDefault="00FE7C24" w:rsidP="00B704E1">
            <w:pPr>
              <w:spacing w:line="240" w:lineRule="auto"/>
              <w:rPr>
                <w:i/>
                <w:lang w:eastAsia="zh-CN"/>
              </w:rPr>
            </w:pPr>
            <w:r>
              <w:rPr>
                <w:rFonts w:hint="eastAsia"/>
                <w:i/>
                <w:lang w:eastAsia="zh-CN"/>
              </w:rPr>
              <w:t>I</w:t>
            </w:r>
            <w:r>
              <w:rPr>
                <w:i/>
                <w:lang w:eastAsia="zh-CN"/>
              </w:rPr>
              <w:t>ntel</w:t>
            </w:r>
          </w:p>
        </w:tc>
        <w:tc>
          <w:tcPr>
            <w:tcW w:w="10443" w:type="dxa"/>
          </w:tcPr>
          <w:p w14:paraId="110D66D0" w14:textId="77777777" w:rsidR="00FE7C24" w:rsidRDefault="00FE7C24" w:rsidP="00FE7C24">
            <w:pPr>
              <w:tabs>
                <w:tab w:val="left" w:pos="2014"/>
              </w:tabs>
              <w:spacing w:line="240" w:lineRule="auto"/>
              <w:rPr>
                <w:rFonts w:cstheme="minorHAnsi"/>
                <w:bCs/>
                <w:i/>
                <w:iCs/>
                <w:lang w:val="en-GB" w:eastAsia="zh-CN"/>
              </w:rPr>
            </w:pPr>
            <w:r w:rsidRPr="00FE7C24">
              <w:rPr>
                <w:rFonts w:cstheme="minorHAnsi"/>
                <w:bCs/>
                <w:i/>
                <w:iCs/>
                <w:lang w:val="en-GB" w:eastAsia="zh-CN"/>
              </w:rPr>
              <w:t>Propo</w:t>
            </w:r>
            <w:r>
              <w:rPr>
                <w:rFonts w:cstheme="minorHAnsi"/>
                <w:bCs/>
                <w:i/>
                <w:iCs/>
                <w:lang w:val="en-GB" w:eastAsia="zh-CN"/>
              </w:rPr>
              <w:t xml:space="preserve">sed to include </w:t>
            </w:r>
            <w:r w:rsidRPr="00FE7C24">
              <w:rPr>
                <w:rFonts w:cstheme="minorHAnsi"/>
                <w:bCs/>
                <w:i/>
                <w:iCs/>
                <w:lang w:val="en-GB" w:eastAsia="zh-CN"/>
              </w:rPr>
              <w:t>UE-side spatial non-stationarity modelling as per section 7.6.14.2 in R19 TR 38.901 into 6GR evaluation assumptions</w:t>
            </w:r>
            <w:r>
              <w:rPr>
                <w:rFonts w:cstheme="minorHAnsi"/>
                <w:bCs/>
                <w:i/>
                <w:iCs/>
                <w:lang w:val="en-GB" w:eastAsia="zh-CN"/>
              </w:rPr>
              <w:t>.</w:t>
            </w:r>
          </w:p>
          <w:p w14:paraId="6BDA3291" w14:textId="18CFC136" w:rsidR="005A3C52" w:rsidRPr="00635C54" w:rsidRDefault="005A3C52" w:rsidP="00FE7C24">
            <w:pPr>
              <w:tabs>
                <w:tab w:val="left" w:pos="2014"/>
              </w:tabs>
              <w:spacing w:line="240" w:lineRule="auto"/>
              <w:rPr>
                <w:i/>
                <w:lang w:eastAsia="zh-CN"/>
              </w:rPr>
            </w:pPr>
            <w:r>
              <w:rPr>
                <w:rFonts w:hint="eastAsia"/>
                <w:i/>
                <w:lang w:eastAsia="zh-CN"/>
              </w:rPr>
              <w:t>P</w:t>
            </w:r>
            <w:r>
              <w:rPr>
                <w:i/>
                <w:lang w:eastAsia="zh-CN"/>
              </w:rPr>
              <w:t>roposed to o</w:t>
            </w:r>
            <w:r w:rsidRPr="005A3C52">
              <w:rPr>
                <w:i/>
                <w:lang w:eastAsia="zh-CN"/>
              </w:rPr>
              <w:t>ptionally include Rural scenarios with ISD ~3 km and ~5 km, potentially for specific frequency bands only</w:t>
            </w:r>
            <w:r>
              <w:rPr>
                <w:i/>
                <w:lang w:eastAsia="zh-CN"/>
              </w:rPr>
              <w:t>.</w:t>
            </w:r>
          </w:p>
        </w:tc>
      </w:tr>
      <w:tr w:rsidR="00CB652E" w:rsidRPr="00CB652E" w14:paraId="6F035421" w14:textId="77777777" w:rsidTr="004F71FF">
        <w:tc>
          <w:tcPr>
            <w:tcW w:w="1417" w:type="dxa"/>
          </w:tcPr>
          <w:p w14:paraId="3BBA1455" w14:textId="77777777" w:rsidR="0090340F" w:rsidRPr="00F1247A" w:rsidRDefault="001E6FF8" w:rsidP="00B704E1">
            <w:pPr>
              <w:spacing w:line="240" w:lineRule="auto"/>
              <w:rPr>
                <w:i/>
                <w:lang w:eastAsia="zh-CN"/>
              </w:rPr>
            </w:pPr>
            <w:r w:rsidRPr="00F1247A">
              <w:rPr>
                <w:i/>
                <w:lang w:eastAsia="zh-CN"/>
              </w:rPr>
              <w:t>LGE</w:t>
            </w:r>
          </w:p>
        </w:tc>
        <w:tc>
          <w:tcPr>
            <w:tcW w:w="10443" w:type="dxa"/>
          </w:tcPr>
          <w:p w14:paraId="6CAAC98F" w14:textId="77777777" w:rsidR="0090340F" w:rsidRPr="00F1247A" w:rsidRDefault="001E6FF8" w:rsidP="00B704E1">
            <w:pPr>
              <w:spacing w:line="240" w:lineRule="auto"/>
              <w:rPr>
                <w:i/>
              </w:rPr>
            </w:pPr>
            <w:r w:rsidRPr="00F1247A">
              <w:rPr>
                <w:i/>
              </w:rPr>
              <w:t xml:space="preserve">Discussed and proposed urban grid and highway should be studied so need to remove the brackets. </w:t>
            </w:r>
          </w:p>
        </w:tc>
      </w:tr>
      <w:tr w:rsidR="0090340F" w:rsidRPr="00CB652E" w14:paraId="7EC0A1A9" w14:textId="77777777" w:rsidTr="004F71FF">
        <w:tc>
          <w:tcPr>
            <w:tcW w:w="1417" w:type="dxa"/>
          </w:tcPr>
          <w:p w14:paraId="7F5351BC" w14:textId="77777777" w:rsidR="0090340F" w:rsidRPr="004F71FF" w:rsidRDefault="001E6FF8" w:rsidP="00B704E1">
            <w:pPr>
              <w:spacing w:line="240" w:lineRule="auto"/>
              <w:rPr>
                <w:i/>
                <w:lang w:eastAsia="zh-CN"/>
              </w:rPr>
            </w:pPr>
            <w:r w:rsidRPr="004F71FF">
              <w:rPr>
                <w:i/>
                <w:lang w:eastAsia="zh-CN"/>
              </w:rPr>
              <w:t>Tejas</w:t>
            </w:r>
          </w:p>
        </w:tc>
        <w:tc>
          <w:tcPr>
            <w:tcW w:w="10443" w:type="dxa"/>
          </w:tcPr>
          <w:p w14:paraId="3A73924F" w14:textId="77777777" w:rsidR="0090340F" w:rsidRPr="004F71FF" w:rsidRDefault="001E6FF8" w:rsidP="00B704E1">
            <w:pPr>
              <w:spacing w:line="240" w:lineRule="auto"/>
              <w:rPr>
                <w:i/>
              </w:rPr>
            </w:pPr>
            <w:r w:rsidRPr="004F71FF">
              <w:rPr>
                <w:i/>
              </w:rPr>
              <w:t xml:space="preserve">Proposed to study Isolated Macro cell with cluster UE drop as one of the deployment scenarios for Rural in 6G. Proposed to add indoor-factor as one of scenarios. </w:t>
            </w:r>
          </w:p>
        </w:tc>
      </w:tr>
      <w:tr w:rsidR="000618F7" w:rsidRPr="00CB652E" w14:paraId="5ADCB201" w14:textId="77777777" w:rsidTr="004F71FF">
        <w:tc>
          <w:tcPr>
            <w:tcW w:w="1417" w:type="dxa"/>
          </w:tcPr>
          <w:p w14:paraId="2EEC7288" w14:textId="637F3D32" w:rsidR="000618F7" w:rsidRPr="004F71FF" w:rsidRDefault="000618F7" w:rsidP="000618F7">
            <w:pPr>
              <w:spacing w:line="240" w:lineRule="auto"/>
              <w:rPr>
                <w:i/>
                <w:lang w:eastAsia="zh-CN"/>
              </w:rPr>
            </w:pPr>
            <w:r>
              <w:rPr>
                <w:i/>
                <w:lang w:eastAsia="zh-CN"/>
              </w:rPr>
              <w:t>Sony</w:t>
            </w:r>
          </w:p>
        </w:tc>
        <w:tc>
          <w:tcPr>
            <w:tcW w:w="10443" w:type="dxa"/>
          </w:tcPr>
          <w:p w14:paraId="3FF2A625" w14:textId="235B917D" w:rsidR="000618F7" w:rsidRPr="004F71FF" w:rsidRDefault="000618F7" w:rsidP="000618F7">
            <w:pPr>
              <w:spacing w:line="240" w:lineRule="auto"/>
              <w:rPr>
                <w:i/>
              </w:rPr>
            </w:pPr>
            <w:r>
              <w:rPr>
                <w:i/>
              </w:rPr>
              <w:t>Proposed that High-density of cells in indoor hotspot (e.g. 12/36 TRPs) and dense urban (e.g. 6 or 9 micro TRPs per macro TRP) should be considered for the evaluation of spectrum efficiency and user-experienced data rates.</w:t>
            </w:r>
          </w:p>
        </w:tc>
      </w:tr>
      <w:tr w:rsidR="005361F9" w:rsidRPr="00CB652E" w14:paraId="638E114F" w14:textId="77777777" w:rsidTr="004F71FF">
        <w:tc>
          <w:tcPr>
            <w:tcW w:w="1417" w:type="dxa"/>
          </w:tcPr>
          <w:p w14:paraId="438A3D57" w14:textId="489593D8" w:rsidR="005361F9" w:rsidRDefault="005361F9" w:rsidP="000618F7">
            <w:pPr>
              <w:spacing w:line="240" w:lineRule="auto"/>
              <w:rPr>
                <w:i/>
                <w:lang w:eastAsia="zh-CN"/>
              </w:rPr>
            </w:pPr>
            <w:r>
              <w:rPr>
                <w:rFonts w:hint="eastAsia"/>
                <w:i/>
                <w:lang w:eastAsia="zh-CN"/>
              </w:rPr>
              <w:t>T</w:t>
            </w:r>
            <w:r>
              <w:rPr>
                <w:i/>
                <w:lang w:eastAsia="zh-CN"/>
              </w:rPr>
              <w:t>-Mobile</w:t>
            </w:r>
          </w:p>
        </w:tc>
        <w:tc>
          <w:tcPr>
            <w:tcW w:w="10443" w:type="dxa"/>
          </w:tcPr>
          <w:p w14:paraId="29600434" w14:textId="27DF9E20" w:rsidR="005361F9" w:rsidRDefault="00262DDF" w:rsidP="000618F7">
            <w:pPr>
              <w:spacing w:line="240" w:lineRule="auto"/>
              <w:rPr>
                <w:i/>
                <w:lang w:eastAsia="zh-CN"/>
              </w:rPr>
            </w:pPr>
            <w:r>
              <w:rPr>
                <w:rFonts w:hint="eastAsia"/>
                <w:i/>
                <w:lang w:eastAsia="zh-CN"/>
              </w:rPr>
              <w:t>P</w:t>
            </w:r>
            <w:r>
              <w:rPr>
                <w:i/>
                <w:lang w:eastAsia="zh-CN"/>
              </w:rPr>
              <w:t>roposed to i</w:t>
            </w:r>
            <w:r w:rsidRPr="00262DDF">
              <w:rPr>
                <w:i/>
                <w:lang w:eastAsia="zh-CN"/>
              </w:rPr>
              <w:t>ntegrate the FWA scenarios, parameters, and evaluation methodologies described herein into FWA evaluations done in RAN1</w:t>
            </w:r>
            <w:r w:rsidR="00A05752">
              <w:rPr>
                <w:i/>
                <w:lang w:eastAsia="zh-CN"/>
              </w:rPr>
              <w:t>.</w:t>
            </w:r>
          </w:p>
        </w:tc>
      </w:tr>
      <w:tr w:rsidR="00A05752" w:rsidRPr="00CB652E" w14:paraId="263DA36A" w14:textId="77777777" w:rsidTr="004F71FF">
        <w:tc>
          <w:tcPr>
            <w:tcW w:w="1417" w:type="dxa"/>
          </w:tcPr>
          <w:p w14:paraId="0E6998E5" w14:textId="1734235F" w:rsidR="00A05752" w:rsidRPr="008042EB" w:rsidRDefault="00A05752" w:rsidP="000618F7">
            <w:pPr>
              <w:spacing w:line="240" w:lineRule="auto"/>
              <w:rPr>
                <w:i/>
                <w:lang w:eastAsia="zh-CN"/>
              </w:rPr>
            </w:pPr>
            <w:r w:rsidRPr="008042EB">
              <w:rPr>
                <w:rFonts w:hint="eastAsia"/>
                <w:i/>
                <w:lang w:eastAsia="zh-CN"/>
              </w:rPr>
              <w:t>E</w:t>
            </w:r>
            <w:r w:rsidRPr="008042EB">
              <w:rPr>
                <w:i/>
                <w:lang w:eastAsia="zh-CN"/>
              </w:rPr>
              <w:t>ricsson</w:t>
            </w:r>
          </w:p>
        </w:tc>
        <w:tc>
          <w:tcPr>
            <w:tcW w:w="10443" w:type="dxa"/>
          </w:tcPr>
          <w:p w14:paraId="183C529E" w14:textId="3F7254FD" w:rsidR="00A05752" w:rsidRPr="008042EB" w:rsidRDefault="00A05752" w:rsidP="00A05752">
            <w:pPr>
              <w:pStyle w:val="aa"/>
              <w:autoSpaceDE/>
              <w:autoSpaceDN/>
              <w:adjustRightInd/>
              <w:snapToGrid/>
              <w:spacing w:line="240" w:lineRule="auto"/>
              <w:rPr>
                <w:i/>
                <w:iCs/>
                <w:sz w:val="22"/>
                <w:szCs w:val="22"/>
              </w:rPr>
            </w:pPr>
            <w:r w:rsidRPr="008042EB">
              <w:rPr>
                <w:rFonts w:hint="eastAsia"/>
                <w:i/>
                <w:sz w:val="22"/>
                <w:szCs w:val="22"/>
                <w:lang w:eastAsia="zh-CN"/>
              </w:rPr>
              <w:t>P</w:t>
            </w:r>
            <w:r w:rsidRPr="008042EB">
              <w:rPr>
                <w:i/>
                <w:sz w:val="22"/>
                <w:szCs w:val="22"/>
                <w:lang w:eastAsia="zh-CN"/>
              </w:rPr>
              <w:t>roposed</w:t>
            </w:r>
            <w:r w:rsidRPr="008042EB">
              <w:rPr>
                <w:i/>
                <w:iCs/>
                <w:sz w:val="22"/>
                <w:szCs w:val="22"/>
              </w:rPr>
              <w:t xml:space="preserve"> to define simulation assumptions that support FWA service operation in RAN1, using scenarios already present in 38.914 and [11]</w:t>
            </w:r>
            <w:r w:rsidR="00B527A2" w:rsidRPr="008042EB">
              <w:rPr>
                <w:i/>
                <w:iCs/>
                <w:sz w:val="22"/>
                <w:szCs w:val="22"/>
              </w:rPr>
              <w:t xml:space="preserve"> </w:t>
            </w:r>
            <w:r w:rsidRPr="008042EB">
              <w:rPr>
                <w:i/>
                <w:iCs/>
                <w:sz w:val="22"/>
                <w:szCs w:val="22"/>
              </w:rPr>
              <w:t>as a starting point</w:t>
            </w:r>
            <w:r w:rsidR="002A24E3" w:rsidRPr="008042EB">
              <w:rPr>
                <w:i/>
                <w:iCs/>
                <w:sz w:val="22"/>
                <w:szCs w:val="22"/>
              </w:rPr>
              <w:t>.</w:t>
            </w:r>
          </w:p>
          <w:p w14:paraId="041B4BF5" w14:textId="0D40719F" w:rsidR="00A05752" w:rsidRPr="008042EB" w:rsidRDefault="00A05752" w:rsidP="008042EB">
            <w:pPr>
              <w:pStyle w:val="aa"/>
              <w:autoSpaceDE/>
              <w:autoSpaceDN/>
              <w:adjustRightInd/>
              <w:snapToGrid/>
              <w:spacing w:line="240" w:lineRule="auto"/>
              <w:rPr>
                <w:sz w:val="22"/>
                <w:szCs w:val="22"/>
              </w:rPr>
            </w:pPr>
            <w:r w:rsidRPr="008042EB">
              <w:rPr>
                <w:i/>
                <w:iCs/>
                <w:sz w:val="22"/>
                <w:szCs w:val="22"/>
              </w:rPr>
              <w:t>Proposed to defer discussion of values of mechanical and electrical tilt, defining them later according to factors including scenario and base station antenna configuration, etc.</w:t>
            </w:r>
          </w:p>
        </w:tc>
      </w:tr>
    </w:tbl>
    <w:p w14:paraId="3F06BCBE" w14:textId="77777777" w:rsidR="0090340F" w:rsidRPr="00CB652E" w:rsidRDefault="0090340F">
      <w:pPr>
        <w:rPr>
          <w:color w:val="EEECE1" w:themeColor="background2"/>
          <w:lang w:eastAsia="zh-CN"/>
        </w:rPr>
      </w:pPr>
    </w:p>
    <w:p w14:paraId="008391AE" w14:textId="77777777" w:rsidR="0090340F" w:rsidRPr="00CB652E" w:rsidRDefault="0090340F">
      <w:pPr>
        <w:rPr>
          <w:color w:val="EEECE1" w:themeColor="background2"/>
          <w:lang w:val="en-GB" w:eastAsia="zh-CN"/>
        </w:rPr>
      </w:pPr>
    </w:p>
    <w:p w14:paraId="52786CB8" w14:textId="77777777" w:rsidR="0090340F" w:rsidRPr="00BB79AD" w:rsidRDefault="001E6FF8">
      <w:pPr>
        <w:pStyle w:val="1"/>
        <w:rPr>
          <w:lang w:eastAsia="zh-CN"/>
        </w:rPr>
      </w:pPr>
      <w:r w:rsidRPr="00BB79AD">
        <w:rPr>
          <w:lang w:eastAsia="zh-CN"/>
        </w:rPr>
        <w:t>Traffic models</w:t>
      </w:r>
    </w:p>
    <w:p w14:paraId="1F8B125D" w14:textId="77777777" w:rsidR="0090340F" w:rsidRPr="00BB79AD" w:rsidRDefault="001E6FF8">
      <w:pPr>
        <w:pStyle w:val="2"/>
        <w:rPr>
          <w:lang w:eastAsia="zh-CN"/>
        </w:rPr>
      </w:pPr>
      <w:r w:rsidRPr="00BB79AD">
        <w:rPr>
          <w:lang w:eastAsia="zh-CN"/>
        </w:rPr>
        <w:t>New model 1- AI/ML services</w:t>
      </w:r>
    </w:p>
    <w:p w14:paraId="354C4A8F" w14:textId="77777777" w:rsidR="0090340F" w:rsidRPr="00BB79AD" w:rsidRDefault="001E6FF8">
      <w:pPr>
        <w:pStyle w:val="3"/>
        <w:rPr>
          <w:lang w:eastAsia="zh-CN"/>
        </w:rPr>
      </w:pPr>
      <w:r w:rsidRPr="00BB79AD">
        <w:rPr>
          <w:lang w:eastAsia="zh-CN"/>
        </w:rPr>
        <w:t>Companies’ views</w:t>
      </w:r>
    </w:p>
    <w:tbl>
      <w:tblPr>
        <w:tblStyle w:val="afa"/>
        <w:tblW w:w="0" w:type="auto"/>
        <w:tblInd w:w="108" w:type="dxa"/>
        <w:tblLook w:val="04A0" w:firstRow="1" w:lastRow="0" w:firstColumn="1" w:lastColumn="0" w:noHBand="0" w:noVBand="1"/>
      </w:tblPr>
      <w:tblGrid>
        <w:gridCol w:w="1417"/>
        <w:gridCol w:w="10443"/>
      </w:tblGrid>
      <w:tr w:rsidR="00BB79AD" w:rsidRPr="00BB79AD" w14:paraId="5FCDF530" w14:textId="77777777" w:rsidTr="00BA0D0B">
        <w:tc>
          <w:tcPr>
            <w:tcW w:w="1417" w:type="dxa"/>
            <w:shd w:val="clear" w:color="auto" w:fill="DBE5F1" w:themeFill="accent1" w:themeFillTint="33"/>
          </w:tcPr>
          <w:p w14:paraId="4AD52272" w14:textId="77777777" w:rsidR="0090340F" w:rsidRPr="00875D40" w:rsidRDefault="001E6FF8">
            <w:pPr>
              <w:rPr>
                <w:lang w:eastAsia="zh-CN"/>
              </w:rPr>
            </w:pPr>
            <w:r w:rsidRPr="00875D40">
              <w:rPr>
                <w:rFonts w:eastAsiaTheme="minorEastAsia"/>
                <w:b/>
                <w:bCs/>
                <w:lang w:eastAsia="ko-KR"/>
              </w:rPr>
              <w:t>Company</w:t>
            </w:r>
          </w:p>
        </w:tc>
        <w:tc>
          <w:tcPr>
            <w:tcW w:w="10443" w:type="dxa"/>
            <w:shd w:val="clear" w:color="auto" w:fill="DBE5F1" w:themeFill="accent1" w:themeFillTint="33"/>
          </w:tcPr>
          <w:p w14:paraId="6D9748BA" w14:textId="77777777" w:rsidR="0090340F" w:rsidRPr="00875D40" w:rsidRDefault="001E6FF8">
            <w:pPr>
              <w:jc w:val="center"/>
              <w:rPr>
                <w:lang w:eastAsia="zh-CN"/>
              </w:rPr>
            </w:pPr>
            <w:r w:rsidRPr="00875D40">
              <w:rPr>
                <w:rFonts w:eastAsiaTheme="minorEastAsia"/>
                <w:b/>
                <w:bCs/>
                <w:lang w:eastAsia="ko-KR"/>
              </w:rPr>
              <w:t xml:space="preserve">Views/proposals </w:t>
            </w:r>
          </w:p>
        </w:tc>
      </w:tr>
      <w:tr w:rsidR="00CB652E" w:rsidRPr="00CB652E" w14:paraId="17D0CA39" w14:textId="77777777" w:rsidTr="00BA0D0B">
        <w:tc>
          <w:tcPr>
            <w:tcW w:w="1417" w:type="dxa"/>
          </w:tcPr>
          <w:p w14:paraId="7B4428BF" w14:textId="0BCC7F8F" w:rsidR="0090340F" w:rsidRPr="00875D40" w:rsidRDefault="00ED47CB">
            <w:pPr>
              <w:rPr>
                <w:i/>
                <w:lang w:eastAsia="zh-CN"/>
              </w:rPr>
            </w:pPr>
            <w:r w:rsidRPr="00875D40">
              <w:rPr>
                <w:rFonts w:hint="eastAsia"/>
                <w:i/>
                <w:lang w:eastAsia="zh-CN"/>
              </w:rPr>
              <w:t>F</w:t>
            </w:r>
            <w:r w:rsidRPr="00875D40">
              <w:rPr>
                <w:i/>
                <w:lang w:eastAsia="zh-CN"/>
              </w:rPr>
              <w:t>uturewei</w:t>
            </w:r>
          </w:p>
        </w:tc>
        <w:tc>
          <w:tcPr>
            <w:tcW w:w="10443" w:type="dxa"/>
          </w:tcPr>
          <w:p w14:paraId="00DC2053" w14:textId="2E59E249" w:rsidR="0090340F" w:rsidRPr="00BC5DBC" w:rsidRDefault="00875D40" w:rsidP="00875D40">
            <w:pPr>
              <w:pStyle w:val="bullet2"/>
              <w:numPr>
                <w:ilvl w:val="0"/>
                <w:numId w:val="0"/>
              </w:numPr>
              <w:spacing w:after="240"/>
              <w:rPr>
                <w:i/>
              </w:rPr>
            </w:pPr>
            <w:r w:rsidRPr="00BC5DBC">
              <w:rPr>
                <w:i/>
              </w:rPr>
              <w:t xml:space="preserve">Regarding the traffic model(s) for 6GR AI/ML services and traffic modelling for evaluations related to </w:t>
            </w:r>
            <w:bookmarkStart w:id="32" w:name="OLE_LINK228"/>
            <w:r w:rsidRPr="00BC5DBC">
              <w:rPr>
                <w:i/>
              </w:rPr>
              <w:t>immersive communication services</w:t>
            </w:r>
            <w:bookmarkEnd w:id="32"/>
            <w:r w:rsidRPr="00BC5DBC">
              <w:rPr>
                <w:i/>
              </w:rPr>
              <w:t xml:space="preserve">, while RAN1 is waiting for SA4 inputs, </w:t>
            </w:r>
            <w:r w:rsidRPr="006662B1">
              <w:rPr>
                <w:b/>
                <w:i/>
              </w:rPr>
              <w:t>RAN1 can carry out study in the meantime</w:t>
            </w:r>
            <w:r w:rsidRPr="00BC5DBC">
              <w:rPr>
                <w:i/>
              </w:rPr>
              <w:t xml:space="preserve">. To be able to accurately reflect practical traffic for AI/ML services and immersive communication services, </w:t>
            </w:r>
            <w:r w:rsidRPr="006662B1">
              <w:rPr>
                <w:b/>
                <w:i/>
              </w:rPr>
              <w:t>RAN1 study should be based on realistic traffic data/statistics</w:t>
            </w:r>
            <w:r w:rsidRPr="00BC5DBC">
              <w:rPr>
                <w:i/>
              </w:rPr>
              <w:t xml:space="preserve">, e.g., current and projected AI/ML token statistics, realistic traffic </w:t>
            </w:r>
            <w:r w:rsidRPr="00BC5DBC">
              <w:rPr>
                <w:i/>
              </w:rPr>
              <w:lastRenderedPageBreak/>
              <w:t>data provided by advanced XR vendors and haptics service providers, and so on.</w:t>
            </w:r>
          </w:p>
        </w:tc>
      </w:tr>
      <w:tr w:rsidR="00CB652E" w:rsidRPr="00CB652E" w14:paraId="53BEA3C6" w14:textId="77777777" w:rsidTr="00BA0D0B">
        <w:tc>
          <w:tcPr>
            <w:tcW w:w="1417" w:type="dxa"/>
          </w:tcPr>
          <w:p w14:paraId="3FEABDC8" w14:textId="1606A327" w:rsidR="0090340F" w:rsidRPr="00875D40" w:rsidRDefault="007E71B4">
            <w:pPr>
              <w:rPr>
                <w:i/>
                <w:lang w:eastAsia="zh-CN"/>
              </w:rPr>
            </w:pPr>
            <w:r>
              <w:rPr>
                <w:rFonts w:hint="eastAsia"/>
                <w:i/>
                <w:lang w:eastAsia="zh-CN"/>
              </w:rPr>
              <w:lastRenderedPageBreak/>
              <w:t>N</w:t>
            </w:r>
            <w:r>
              <w:rPr>
                <w:i/>
                <w:lang w:eastAsia="zh-CN"/>
              </w:rPr>
              <w:t>okia</w:t>
            </w:r>
          </w:p>
        </w:tc>
        <w:tc>
          <w:tcPr>
            <w:tcW w:w="10443" w:type="dxa"/>
          </w:tcPr>
          <w:p w14:paraId="6563C419" w14:textId="77777777" w:rsidR="0090340F" w:rsidRDefault="007E71B4" w:rsidP="006242D0">
            <w:pPr>
              <w:spacing w:line="240" w:lineRule="auto"/>
              <w:rPr>
                <w:i/>
                <w:lang w:eastAsia="zh-CN"/>
              </w:rPr>
            </w:pPr>
            <w:r w:rsidRPr="007E71B4">
              <w:rPr>
                <w:i/>
                <w:lang w:eastAsia="zh-CN"/>
              </w:rPr>
              <w:t xml:space="preserve">Proposal 15: RAN1 to prioritize reaching agreements on FTP traffic modes within RAN1, </w:t>
            </w:r>
            <w:r w:rsidRPr="00053CCF">
              <w:rPr>
                <w:b/>
                <w:i/>
                <w:lang w:eastAsia="zh-CN"/>
              </w:rPr>
              <w:t>while waiting for the feedback</w:t>
            </w:r>
            <w:r w:rsidRPr="007E71B4">
              <w:rPr>
                <w:i/>
                <w:lang w:eastAsia="zh-CN"/>
              </w:rPr>
              <w:t xml:space="preserve"> from SA4 and other WGs on traffic models for AI, XR, Haptic feedback, etc.</w:t>
            </w:r>
          </w:p>
          <w:p w14:paraId="2B7F752A" w14:textId="34AAE5DF" w:rsidR="006242D0" w:rsidRPr="006242D0" w:rsidRDefault="006242D0" w:rsidP="006242D0">
            <w:pPr>
              <w:spacing w:line="240" w:lineRule="auto"/>
              <w:rPr>
                <w:i/>
                <w:lang w:eastAsia="zh-CN"/>
              </w:rPr>
            </w:pPr>
            <w:r w:rsidRPr="006242D0">
              <w:rPr>
                <w:i/>
                <w:lang w:eastAsia="zh-CN"/>
              </w:rPr>
              <w:t>Proposal 25: Once clear guidance is received from SA4, RAN1 can come back to discuss modeling of AI traffic and potential extensions of XR traffic. Aspects related to e.g., “importance of tokens”, “potential encapsulation of tokens with other traffic”, “scheduling priority of tokens” are up to RAN2 to decide.</w:t>
            </w:r>
          </w:p>
        </w:tc>
      </w:tr>
      <w:tr w:rsidR="00481EAA" w:rsidRPr="00CB652E" w14:paraId="6C56CEAE" w14:textId="77777777" w:rsidTr="00BA0D0B">
        <w:tc>
          <w:tcPr>
            <w:tcW w:w="1417" w:type="dxa"/>
          </w:tcPr>
          <w:p w14:paraId="6AFB3267" w14:textId="5FBED6F3" w:rsidR="00481EAA" w:rsidRDefault="00481EAA">
            <w:pPr>
              <w:rPr>
                <w:i/>
                <w:lang w:eastAsia="zh-CN"/>
              </w:rPr>
            </w:pPr>
            <w:r>
              <w:rPr>
                <w:rFonts w:hint="eastAsia"/>
                <w:i/>
                <w:lang w:eastAsia="zh-CN"/>
              </w:rPr>
              <w:t>v</w:t>
            </w:r>
            <w:r>
              <w:rPr>
                <w:i/>
                <w:lang w:eastAsia="zh-CN"/>
              </w:rPr>
              <w:t>ivo</w:t>
            </w:r>
          </w:p>
        </w:tc>
        <w:tc>
          <w:tcPr>
            <w:tcW w:w="10443" w:type="dxa"/>
          </w:tcPr>
          <w:p w14:paraId="168A7B28" w14:textId="77777777" w:rsidR="00481EAA" w:rsidRDefault="00EB73CF" w:rsidP="006242D0">
            <w:pPr>
              <w:spacing w:line="240" w:lineRule="auto"/>
              <w:rPr>
                <w:i/>
                <w:lang w:eastAsia="zh-CN"/>
              </w:rPr>
            </w:pPr>
            <w:r w:rsidRPr="00EB73CF">
              <w:rPr>
                <w:i/>
                <w:lang w:eastAsia="zh-CN"/>
              </w:rPr>
              <w:t>Proposal 9:</w:t>
            </w:r>
            <w:r w:rsidRPr="00EB73CF">
              <w:rPr>
                <w:i/>
                <w:lang w:eastAsia="zh-CN"/>
              </w:rPr>
              <w:tab/>
              <w:t>For AI/ML service traffic model, further study the interaction scenarios and service types.</w:t>
            </w:r>
          </w:p>
          <w:p w14:paraId="41C98DEF" w14:textId="33050D9D" w:rsidR="00EB73CF" w:rsidRPr="00EB73CF" w:rsidRDefault="00EB73CF" w:rsidP="006242D0">
            <w:pPr>
              <w:spacing w:line="240" w:lineRule="auto"/>
              <w:rPr>
                <w:i/>
                <w:lang w:eastAsia="zh-CN"/>
              </w:rPr>
            </w:pPr>
            <w:r w:rsidRPr="00EB73CF">
              <w:rPr>
                <w:i/>
                <w:lang w:eastAsia="zh-CN"/>
              </w:rPr>
              <w:t>Proposal 10:</w:t>
            </w:r>
            <w:r w:rsidRPr="00EB73CF">
              <w:rPr>
                <w:i/>
                <w:lang w:eastAsia="zh-CN"/>
              </w:rPr>
              <w:tab/>
              <w:t xml:space="preserve">Further </w:t>
            </w:r>
            <w:r w:rsidRPr="00053CCF">
              <w:rPr>
                <w:b/>
                <w:i/>
                <w:lang w:eastAsia="zh-CN"/>
              </w:rPr>
              <w:t>study other token communication traffic beyond LLM scenarios</w:t>
            </w:r>
            <w:r w:rsidRPr="00EB73CF">
              <w:rPr>
                <w:i/>
                <w:lang w:eastAsia="zh-CN"/>
              </w:rPr>
              <w:t>, e.g., AIML based JSCCM for audio codec.</w:t>
            </w:r>
          </w:p>
        </w:tc>
      </w:tr>
      <w:tr w:rsidR="004675F7" w:rsidRPr="00CB652E" w14:paraId="20F36096" w14:textId="77777777" w:rsidTr="00BA0D0B">
        <w:tc>
          <w:tcPr>
            <w:tcW w:w="1417" w:type="dxa"/>
          </w:tcPr>
          <w:p w14:paraId="7965CF69" w14:textId="64A708AE" w:rsidR="004675F7" w:rsidRDefault="004675F7">
            <w:pPr>
              <w:rPr>
                <w:i/>
                <w:lang w:eastAsia="zh-CN"/>
              </w:rPr>
            </w:pPr>
            <w:r>
              <w:rPr>
                <w:rFonts w:hint="eastAsia"/>
                <w:i/>
                <w:lang w:eastAsia="zh-CN"/>
              </w:rPr>
              <w:t>C</w:t>
            </w:r>
            <w:r>
              <w:rPr>
                <w:i/>
                <w:lang w:eastAsia="zh-CN"/>
              </w:rPr>
              <w:t>MCC</w:t>
            </w:r>
          </w:p>
        </w:tc>
        <w:tc>
          <w:tcPr>
            <w:tcW w:w="10443" w:type="dxa"/>
          </w:tcPr>
          <w:p w14:paraId="6E578D0A" w14:textId="77777777" w:rsidR="004675F7" w:rsidRPr="004675F7" w:rsidRDefault="004675F7" w:rsidP="004675F7">
            <w:pPr>
              <w:snapToGrid/>
              <w:spacing w:line="240" w:lineRule="auto"/>
              <w:contextualSpacing/>
              <w:rPr>
                <w:i/>
                <w:lang w:eastAsia="zh-CN"/>
              </w:rPr>
            </w:pPr>
            <w:r w:rsidRPr="004675F7">
              <w:rPr>
                <w:i/>
                <w:lang w:eastAsia="zh-CN"/>
              </w:rPr>
              <w:t xml:space="preserve">Proposal 3: For the traffic model(s) for 6GR AI/ML services, </w:t>
            </w:r>
            <w:r w:rsidRPr="00053CCF">
              <w:rPr>
                <w:b/>
                <w:i/>
                <w:lang w:eastAsia="zh-CN"/>
              </w:rPr>
              <w:t>Take Option-1a as starting point</w:t>
            </w:r>
            <w:r w:rsidRPr="004675F7">
              <w:rPr>
                <w:i/>
                <w:lang w:eastAsia="zh-CN"/>
              </w:rPr>
              <w:t>:</w:t>
            </w:r>
          </w:p>
          <w:p w14:paraId="2FCAA2CF" w14:textId="77777777" w:rsidR="004675F7" w:rsidRPr="004675F7" w:rsidRDefault="004675F7" w:rsidP="004675F7">
            <w:pPr>
              <w:snapToGrid/>
              <w:spacing w:line="240" w:lineRule="auto"/>
              <w:contextualSpacing/>
              <w:rPr>
                <w:i/>
                <w:lang w:eastAsia="zh-CN"/>
              </w:rPr>
            </w:pPr>
            <w:r w:rsidRPr="004675F7">
              <w:rPr>
                <w:i/>
                <w:lang w:eastAsia="zh-CN"/>
              </w:rPr>
              <w:t>•</w:t>
            </w:r>
            <w:r w:rsidRPr="004675F7">
              <w:rPr>
                <w:i/>
                <w:lang w:eastAsia="zh-CN"/>
              </w:rPr>
              <w:tab/>
              <w:t xml:space="preserve">Option-1a: The model is parameterized by Token, e.g., Token size, Token arrival rate, and Token delay budget. </w:t>
            </w:r>
          </w:p>
          <w:p w14:paraId="0BD4A184" w14:textId="77777777" w:rsidR="004675F7" w:rsidRPr="004675F7" w:rsidRDefault="004675F7" w:rsidP="004675F7">
            <w:pPr>
              <w:snapToGrid/>
              <w:spacing w:line="240" w:lineRule="auto"/>
              <w:contextualSpacing/>
              <w:rPr>
                <w:i/>
                <w:lang w:eastAsia="zh-CN"/>
              </w:rPr>
            </w:pPr>
            <w:r w:rsidRPr="004675F7">
              <w:rPr>
                <w:i/>
                <w:lang w:eastAsia="zh-CN"/>
              </w:rPr>
              <w:t>•</w:t>
            </w:r>
            <w:r w:rsidRPr="004675F7">
              <w:rPr>
                <w:i/>
                <w:lang w:eastAsia="zh-CN"/>
              </w:rPr>
              <w:tab/>
              <w:t>Token is the minimum unit of data generated in the application layer.</w:t>
            </w:r>
          </w:p>
          <w:p w14:paraId="7744EEE9" w14:textId="77777777" w:rsidR="004675F7" w:rsidRPr="004675F7" w:rsidRDefault="004675F7" w:rsidP="004675F7">
            <w:pPr>
              <w:snapToGrid/>
              <w:spacing w:line="240" w:lineRule="auto"/>
              <w:contextualSpacing/>
              <w:rPr>
                <w:i/>
                <w:lang w:eastAsia="zh-CN"/>
              </w:rPr>
            </w:pPr>
          </w:p>
          <w:p w14:paraId="2A8E560F" w14:textId="77777777" w:rsidR="004675F7" w:rsidRPr="004675F7" w:rsidRDefault="004675F7" w:rsidP="004675F7">
            <w:pPr>
              <w:snapToGrid/>
              <w:spacing w:line="240" w:lineRule="auto"/>
              <w:contextualSpacing/>
              <w:rPr>
                <w:i/>
                <w:lang w:eastAsia="zh-CN"/>
              </w:rPr>
            </w:pPr>
            <w:r w:rsidRPr="004675F7">
              <w:rPr>
                <w:i/>
                <w:lang w:eastAsia="zh-CN"/>
              </w:rPr>
              <w:t xml:space="preserve">Proposal 4: For the traffic model(s) for 6GR AI/ML services, </w:t>
            </w:r>
            <w:r w:rsidRPr="00053CCF">
              <w:rPr>
                <w:b/>
                <w:i/>
                <w:lang w:eastAsia="zh-CN"/>
              </w:rPr>
              <w:t>consider following aspects to model token</w:t>
            </w:r>
            <w:r w:rsidRPr="004675F7">
              <w:rPr>
                <w:i/>
                <w:lang w:eastAsia="zh-CN"/>
              </w:rPr>
              <w:t>:</w:t>
            </w:r>
          </w:p>
          <w:p w14:paraId="31884934" w14:textId="77777777" w:rsidR="004675F7" w:rsidRPr="004675F7" w:rsidRDefault="004675F7" w:rsidP="004675F7">
            <w:pPr>
              <w:snapToGrid/>
              <w:spacing w:line="240" w:lineRule="auto"/>
              <w:contextualSpacing/>
              <w:rPr>
                <w:i/>
                <w:lang w:eastAsia="zh-CN"/>
              </w:rPr>
            </w:pPr>
            <w:r w:rsidRPr="004675F7">
              <w:rPr>
                <w:i/>
                <w:lang w:eastAsia="zh-CN"/>
              </w:rPr>
              <w:t>1)</w:t>
            </w:r>
            <w:r w:rsidRPr="004675F7">
              <w:rPr>
                <w:i/>
                <w:lang w:eastAsia="zh-CN"/>
              </w:rPr>
              <w:tab/>
              <w:t>The frame arrives with a fixed periodicity, which is given by the inverse of the frame rate. One frame consists of several fixed numbers of tokens.</w:t>
            </w:r>
          </w:p>
          <w:p w14:paraId="546D1BDE" w14:textId="77777777" w:rsidR="004675F7" w:rsidRPr="004675F7" w:rsidRDefault="004675F7" w:rsidP="004675F7">
            <w:pPr>
              <w:snapToGrid/>
              <w:spacing w:line="240" w:lineRule="auto"/>
              <w:contextualSpacing/>
              <w:rPr>
                <w:i/>
                <w:lang w:eastAsia="zh-CN"/>
              </w:rPr>
            </w:pPr>
            <w:r w:rsidRPr="004675F7">
              <w:rPr>
                <w:i/>
                <w:lang w:eastAsia="zh-CN"/>
              </w:rPr>
              <w:t>2)</w:t>
            </w:r>
            <w:r w:rsidRPr="004675F7">
              <w:rPr>
                <w:i/>
                <w:lang w:eastAsia="zh-CN"/>
              </w:rPr>
              <w:tab/>
              <w:t>One frame consisting of several numbers of tokens can be seen as one PHY layer packet.</w:t>
            </w:r>
          </w:p>
          <w:p w14:paraId="78D2F487" w14:textId="77777777" w:rsidR="004675F7" w:rsidRPr="004675F7" w:rsidRDefault="004675F7" w:rsidP="004675F7">
            <w:pPr>
              <w:snapToGrid/>
              <w:spacing w:line="240" w:lineRule="auto"/>
              <w:contextualSpacing/>
              <w:rPr>
                <w:i/>
                <w:lang w:eastAsia="zh-CN"/>
              </w:rPr>
            </w:pPr>
            <w:r w:rsidRPr="004675F7">
              <w:rPr>
                <w:i/>
                <w:lang w:eastAsia="zh-CN"/>
              </w:rPr>
              <w:t>3)</w:t>
            </w:r>
            <w:r w:rsidRPr="004675F7">
              <w:rPr>
                <w:i/>
                <w:lang w:eastAsia="zh-CN"/>
              </w:rPr>
              <w:tab/>
              <w:t>Token arrival rate is the average number of tokens per second arrived for transmission.</w:t>
            </w:r>
          </w:p>
          <w:p w14:paraId="4FFBD9ED" w14:textId="77777777" w:rsidR="004675F7" w:rsidRPr="004675F7" w:rsidRDefault="004675F7" w:rsidP="004675F7">
            <w:pPr>
              <w:snapToGrid/>
              <w:spacing w:line="240" w:lineRule="auto"/>
              <w:contextualSpacing/>
              <w:rPr>
                <w:i/>
                <w:lang w:eastAsia="zh-CN"/>
              </w:rPr>
            </w:pPr>
            <w:r w:rsidRPr="004675F7">
              <w:rPr>
                <w:i/>
                <w:lang w:eastAsia="zh-CN"/>
              </w:rPr>
              <w:t>4)</w:t>
            </w:r>
            <w:r w:rsidRPr="004675F7">
              <w:rPr>
                <w:i/>
                <w:lang w:eastAsia="zh-CN"/>
              </w:rPr>
              <w:tab/>
              <w:t>The size of token is fixed value.</w:t>
            </w:r>
          </w:p>
          <w:p w14:paraId="51D2D99E" w14:textId="0BE42EBF" w:rsidR="004675F7" w:rsidRPr="004675F7" w:rsidRDefault="004675F7" w:rsidP="004675F7">
            <w:pPr>
              <w:snapToGrid/>
              <w:spacing w:line="240" w:lineRule="auto"/>
              <w:contextualSpacing/>
              <w:rPr>
                <w:i/>
                <w:lang w:eastAsia="zh-CN"/>
              </w:rPr>
            </w:pPr>
            <w:r w:rsidRPr="004675F7">
              <w:rPr>
                <w:i/>
                <w:lang w:eastAsia="zh-CN"/>
              </w:rPr>
              <w:t>5)</w:t>
            </w:r>
            <w:r w:rsidRPr="004675F7">
              <w:rPr>
                <w:i/>
                <w:lang w:eastAsia="zh-CN"/>
              </w:rPr>
              <w:tab/>
              <w:t>Token delay budget is a fixed value of time budget for a token to be transmitted over the air in uplink or downlink.</w:t>
            </w:r>
          </w:p>
        </w:tc>
      </w:tr>
      <w:tr w:rsidR="00840550" w:rsidRPr="00CB652E" w14:paraId="792BBEAE" w14:textId="77777777" w:rsidTr="00BA0D0B">
        <w:tc>
          <w:tcPr>
            <w:tcW w:w="1417" w:type="dxa"/>
          </w:tcPr>
          <w:p w14:paraId="09C32D25" w14:textId="6734CB92" w:rsidR="00840550" w:rsidRDefault="00840550">
            <w:pPr>
              <w:rPr>
                <w:i/>
                <w:lang w:eastAsia="zh-CN"/>
              </w:rPr>
            </w:pPr>
            <w:r>
              <w:rPr>
                <w:rFonts w:hint="eastAsia"/>
                <w:i/>
                <w:lang w:eastAsia="zh-CN"/>
              </w:rPr>
              <w:t>Z</w:t>
            </w:r>
            <w:r>
              <w:rPr>
                <w:i/>
                <w:lang w:eastAsia="zh-CN"/>
              </w:rPr>
              <w:t>TE</w:t>
            </w:r>
          </w:p>
        </w:tc>
        <w:tc>
          <w:tcPr>
            <w:tcW w:w="10443" w:type="dxa"/>
          </w:tcPr>
          <w:p w14:paraId="41DA14E7" w14:textId="77777777" w:rsidR="00840550" w:rsidRDefault="00840550" w:rsidP="004675F7">
            <w:pPr>
              <w:snapToGrid/>
              <w:spacing w:line="240" w:lineRule="auto"/>
              <w:contextualSpacing/>
              <w:rPr>
                <w:i/>
                <w:lang w:eastAsia="zh-CN"/>
              </w:rPr>
            </w:pPr>
            <w:r w:rsidRPr="00840550">
              <w:rPr>
                <w:i/>
                <w:lang w:eastAsia="zh-CN"/>
              </w:rPr>
              <w:t>Proposal 4-2-1: When discussing token size, i</w:t>
            </w:r>
            <w:r w:rsidRPr="000559BF">
              <w:rPr>
                <w:b/>
                <w:i/>
                <w:lang w:eastAsia="zh-CN"/>
              </w:rPr>
              <w:t>t is necessary to clarify the input data type</w:t>
            </w:r>
            <w:r w:rsidRPr="00840550">
              <w:rPr>
                <w:i/>
                <w:lang w:eastAsia="zh-CN"/>
              </w:rPr>
              <w:t xml:space="preserve"> (e.g., text, image) and the AI/ML task type (e.g., general-purpose tasks, specific-purpose tasks).</w:t>
            </w:r>
          </w:p>
          <w:p w14:paraId="29D5FEB7" w14:textId="77777777" w:rsidR="00053CCF" w:rsidRDefault="00053CCF" w:rsidP="004675F7">
            <w:pPr>
              <w:snapToGrid/>
              <w:spacing w:line="240" w:lineRule="auto"/>
              <w:contextualSpacing/>
              <w:rPr>
                <w:i/>
                <w:lang w:eastAsia="zh-CN"/>
              </w:rPr>
            </w:pPr>
          </w:p>
          <w:p w14:paraId="1E3C03AD" w14:textId="77777777" w:rsidR="00053CCF" w:rsidRPr="00053CCF" w:rsidRDefault="00053CCF" w:rsidP="00053CCF">
            <w:pPr>
              <w:snapToGrid/>
              <w:spacing w:line="240" w:lineRule="auto"/>
              <w:contextualSpacing/>
              <w:rPr>
                <w:i/>
                <w:lang w:eastAsia="zh-CN"/>
              </w:rPr>
            </w:pPr>
            <w:r w:rsidRPr="00053CCF">
              <w:rPr>
                <w:i/>
                <w:lang w:eastAsia="zh-CN"/>
              </w:rPr>
              <w:t xml:space="preserve">Proposal 4-2-2: Regarding traffic model(s) for generative AI, </w:t>
            </w:r>
            <w:r w:rsidRPr="00053CCF">
              <w:rPr>
                <w:b/>
                <w:i/>
                <w:lang w:eastAsia="zh-CN"/>
              </w:rPr>
              <w:t>option 1b is supported with the following modification</w:t>
            </w:r>
            <w:r w:rsidRPr="00053CCF">
              <w:rPr>
                <w:i/>
                <w:lang w:eastAsia="zh-CN"/>
              </w:rPr>
              <w:t>.</w:t>
            </w:r>
          </w:p>
          <w:p w14:paraId="7F65D37E" w14:textId="77777777" w:rsidR="00053CCF" w:rsidRPr="00053CCF" w:rsidRDefault="00053CCF" w:rsidP="00053CCF">
            <w:pPr>
              <w:snapToGrid/>
              <w:spacing w:line="240" w:lineRule="auto"/>
              <w:contextualSpacing/>
              <w:rPr>
                <w:i/>
                <w:lang w:eastAsia="zh-CN"/>
              </w:rPr>
            </w:pPr>
            <w:r w:rsidRPr="00053CCF">
              <w:rPr>
                <w:i/>
                <w:lang w:eastAsia="zh-CN"/>
              </w:rPr>
              <w:t>-</w:t>
            </w:r>
            <w:r w:rsidRPr="00053CCF">
              <w:rPr>
                <w:i/>
                <w:lang w:eastAsia="zh-CN"/>
              </w:rPr>
              <w:tab/>
              <w:t>The traffic model consists of the following 3 service types: image-based GenAI, video-based GenAI, and chatbot. Each service type adopts FTP model 3 for simulation, which is characterized by packet size, arrival rate, latency requirement, and reliability requirement.</w:t>
            </w:r>
          </w:p>
          <w:p w14:paraId="006F8C34" w14:textId="75CC7211" w:rsidR="00053CCF" w:rsidRPr="00620542" w:rsidRDefault="00053CCF" w:rsidP="00E12F59">
            <w:pPr>
              <w:pStyle w:val="aff3"/>
              <w:numPr>
                <w:ilvl w:val="0"/>
                <w:numId w:val="40"/>
              </w:numPr>
              <w:spacing w:line="240" w:lineRule="auto"/>
              <w:rPr>
                <w:i/>
                <w:lang w:eastAsia="zh-CN"/>
              </w:rPr>
            </w:pPr>
            <w:r w:rsidRPr="00620542">
              <w:rPr>
                <w:i/>
                <w:lang w:eastAsia="zh-CN"/>
              </w:rPr>
              <w:t>The parameter values for each service type are fixed and defined in Table 4-2-1.</w:t>
            </w:r>
          </w:p>
          <w:p w14:paraId="52624B15" w14:textId="77777777" w:rsidR="00053CCF" w:rsidRPr="00053CCF" w:rsidRDefault="00053CCF" w:rsidP="00053CCF">
            <w:pPr>
              <w:snapToGrid/>
              <w:spacing w:line="240" w:lineRule="auto"/>
              <w:contextualSpacing/>
              <w:rPr>
                <w:i/>
                <w:lang w:eastAsia="zh-CN"/>
              </w:rPr>
            </w:pPr>
            <w:r w:rsidRPr="00053CCF">
              <w:rPr>
                <w:i/>
                <w:lang w:eastAsia="zh-CN"/>
              </w:rPr>
              <w:t>-</w:t>
            </w:r>
            <w:r w:rsidRPr="00053CCF">
              <w:rPr>
                <w:i/>
                <w:lang w:eastAsia="zh-CN"/>
              </w:rPr>
              <w:tab/>
              <w:t>FFS: Whether to select a single service type for simulation, or a combination of the 3 services.</w:t>
            </w:r>
          </w:p>
          <w:p w14:paraId="4ABFF66D" w14:textId="6A022DD7" w:rsidR="00053CCF" w:rsidRDefault="00053CCF" w:rsidP="00053CCF">
            <w:pPr>
              <w:snapToGrid/>
              <w:spacing w:line="240" w:lineRule="auto"/>
              <w:contextualSpacing/>
              <w:rPr>
                <w:i/>
                <w:lang w:eastAsia="zh-CN"/>
              </w:rPr>
            </w:pPr>
            <w:r w:rsidRPr="00053CCF">
              <w:rPr>
                <w:i/>
                <w:lang w:eastAsia="zh-CN"/>
              </w:rPr>
              <w:t>-</w:t>
            </w:r>
            <w:r w:rsidRPr="00053CCF">
              <w:rPr>
                <w:i/>
                <w:lang w:eastAsia="zh-CN"/>
              </w:rPr>
              <w:tab/>
              <w:t>FFS: If a combination of services is selected, whether each UE is assigned with mixed services.</w:t>
            </w:r>
          </w:p>
          <w:p w14:paraId="70A5840B" w14:textId="18C78C44" w:rsidR="00167388" w:rsidRDefault="00167388" w:rsidP="00053CCF">
            <w:pPr>
              <w:snapToGrid/>
              <w:spacing w:line="240" w:lineRule="auto"/>
              <w:contextualSpacing/>
              <w:rPr>
                <w:i/>
                <w:lang w:eastAsia="zh-CN"/>
              </w:rPr>
            </w:pPr>
          </w:p>
          <w:p w14:paraId="0F792250" w14:textId="77777777" w:rsidR="00167388" w:rsidRPr="00167388" w:rsidRDefault="00167388" w:rsidP="00167388">
            <w:pPr>
              <w:snapToGrid/>
              <w:spacing w:line="240" w:lineRule="auto"/>
              <w:contextualSpacing/>
              <w:rPr>
                <w:i/>
                <w:lang w:val="en-GB" w:eastAsia="zh-CN"/>
              </w:rPr>
            </w:pPr>
            <w:r w:rsidRPr="00167388">
              <w:rPr>
                <w:i/>
                <w:lang w:val="en-GB" w:eastAsia="zh-CN"/>
              </w:rPr>
              <w:t>Proposal 4-2-3: Study the traffic model(s) for AI/ML model training/inference in 6GR evaluation.</w:t>
            </w:r>
          </w:p>
          <w:p w14:paraId="3525FF73" w14:textId="77777777" w:rsidR="00167388" w:rsidRPr="00167388" w:rsidRDefault="00167388" w:rsidP="00167388">
            <w:pPr>
              <w:snapToGrid/>
              <w:spacing w:line="240" w:lineRule="auto"/>
              <w:contextualSpacing/>
              <w:rPr>
                <w:i/>
                <w:lang w:val="en-GB" w:eastAsia="zh-CN"/>
              </w:rPr>
            </w:pPr>
            <w:r w:rsidRPr="00167388">
              <w:rPr>
                <w:i/>
                <w:lang w:val="en-GB" w:eastAsia="zh-CN"/>
              </w:rPr>
              <w:t>-</w:t>
            </w:r>
            <w:r w:rsidRPr="00167388">
              <w:rPr>
                <w:i/>
                <w:lang w:val="en-GB" w:eastAsia="zh-CN"/>
              </w:rPr>
              <w:tab/>
              <w:t>The traffic model consists of the following 3 service types: training data collection, inference result transmission, and model download. Each service type adopts FTP model 3 for simulation, which is characterized by packet size, arrival rate, latency requirement, and reliability requirement.</w:t>
            </w:r>
          </w:p>
          <w:p w14:paraId="0DC5B4F3" w14:textId="416177EE" w:rsidR="00167388" w:rsidRPr="00620542" w:rsidRDefault="00167388" w:rsidP="00E12F59">
            <w:pPr>
              <w:pStyle w:val="aff3"/>
              <w:numPr>
                <w:ilvl w:val="0"/>
                <w:numId w:val="40"/>
              </w:numPr>
              <w:spacing w:line="240" w:lineRule="auto"/>
              <w:rPr>
                <w:i/>
                <w:lang w:eastAsia="zh-CN"/>
              </w:rPr>
            </w:pPr>
            <w:r w:rsidRPr="00620542">
              <w:rPr>
                <w:i/>
                <w:lang w:eastAsia="zh-CN"/>
              </w:rPr>
              <w:t>The parameter values for each service type are fixed and defined in Table 4-2-2.</w:t>
            </w:r>
          </w:p>
          <w:p w14:paraId="74BB7D68" w14:textId="77777777" w:rsidR="00167388" w:rsidRPr="00167388" w:rsidRDefault="00167388" w:rsidP="00167388">
            <w:pPr>
              <w:snapToGrid/>
              <w:spacing w:line="240" w:lineRule="auto"/>
              <w:contextualSpacing/>
              <w:rPr>
                <w:i/>
                <w:lang w:val="en-GB" w:eastAsia="zh-CN"/>
              </w:rPr>
            </w:pPr>
            <w:r w:rsidRPr="00167388">
              <w:rPr>
                <w:i/>
                <w:lang w:val="en-GB" w:eastAsia="zh-CN"/>
              </w:rPr>
              <w:t>-</w:t>
            </w:r>
            <w:r w:rsidRPr="00167388">
              <w:rPr>
                <w:i/>
                <w:lang w:val="en-GB" w:eastAsia="zh-CN"/>
              </w:rPr>
              <w:tab/>
              <w:t>FFS: Whether to select a single service type for simulation, or a combination of the 3 services.</w:t>
            </w:r>
          </w:p>
          <w:p w14:paraId="3A5CC054" w14:textId="57C6E249" w:rsidR="00167388" w:rsidRPr="00167388" w:rsidRDefault="00167388" w:rsidP="00167388">
            <w:pPr>
              <w:snapToGrid/>
              <w:spacing w:line="240" w:lineRule="auto"/>
              <w:contextualSpacing/>
              <w:rPr>
                <w:i/>
                <w:lang w:val="en-GB" w:eastAsia="zh-CN"/>
              </w:rPr>
            </w:pPr>
            <w:r w:rsidRPr="00167388">
              <w:rPr>
                <w:i/>
                <w:lang w:val="en-GB" w:eastAsia="zh-CN"/>
              </w:rPr>
              <w:t>-</w:t>
            </w:r>
            <w:r w:rsidRPr="00167388">
              <w:rPr>
                <w:i/>
                <w:lang w:val="en-GB" w:eastAsia="zh-CN"/>
              </w:rPr>
              <w:tab/>
              <w:t>FFS: If a combination of services is selected, whether each UE is assigned with mixed services.</w:t>
            </w:r>
          </w:p>
          <w:p w14:paraId="1FA7887C" w14:textId="11998CEC" w:rsidR="00053CCF" w:rsidRPr="00840550" w:rsidRDefault="00053CCF" w:rsidP="004675F7">
            <w:pPr>
              <w:snapToGrid/>
              <w:spacing w:line="240" w:lineRule="auto"/>
              <w:contextualSpacing/>
              <w:rPr>
                <w:i/>
                <w:lang w:eastAsia="zh-CN"/>
              </w:rPr>
            </w:pPr>
          </w:p>
        </w:tc>
      </w:tr>
      <w:tr w:rsidR="0026077E" w:rsidRPr="00CB652E" w14:paraId="1CA4E9BE" w14:textId="77777777" w:rsidTr="00BA0D0B">
        <w:tc>
          <w:tcPr>
            <w:tcW w:w="1417" w:type="dxa"/>
          </w:tcPr>
          <w:p w14:paraId="73895964" w14:textId="62CA10DF" w:rsidR="0026077E" w:rsidRDefault="0026077E">
            <w:pPr>
              <w:rPr>
                <w:i/>
                <w:lang w:eastAsia="zh-CN"/>
              </w:rPr>
            </w:pPr>
            <w:r>
              <w:rPr>
                <w:rFonts w:hint="eastAsia"/>
                <w:i/>
                <w:lang w:eastAsia="zh-CN"/>
              </w:rPr>
              <w:t>C</w:t>
            </w:r>
            <w:r>
              <w:rPr>
                <w:i/>
                <w:lang w:eastAsia="zh-CN"/>
              </w:rPr>
              <w:t>ATT</w:t>
            </w:r>
          </w:p>
        </w:tc>
        <w:tc>
          <w:tcPr>
            <w:tcW w:w="10443" w:type="dxa"/>
          </w:tcPr>
          <w:p w14:paraId="7737397A" w14:textId="2E4B9E62" w:rsidR="0026077E" w:rsidRPr="0026077E" w:rsidRDefault="0026077E" w:rsidP="004675F7">
            <w:pPr>
              <w:snapToGrid/>
              <w:spacing w:line="240" w:lineRule="auto"/>
              <w:contextualSpacing/>
              <w:rPr>
                <w:i/>
                <w:lang w:eastAsia="zh-CN"/>
              </w:rPr>
            </w:pPr>
            <w:r w:rsidRPr="0026077E">
              <w:rPr>
                <w:i/>
                <w:lang w:eastAsia="zh-CN"/>
              </w:rPr>
              <w:t xml:space="preserve">Proposal 8: </w:t>
            </w:r>
            <w:r w:rsidRPr="000559BF">
              <w:rPr>
                <w:b/>
                <w:i/>
                <w:lang w:eastAsia="zh-CN"/>
              </w:rPr>
              <w:t>The discussion on new traffic models should be postponed</w:t>
            </w:r>
            <w:r w:rsidRPr="0026077E">
              <w:rPr>
                <w:i/>
                <w:lang w:eastAsia="zh-CN"/>
              </w:rPr>
              <w:t xml:space="preserve"> until the discussion of the common evaluation assumptions is completed.</w:t>
            </w:r>
          </w:p>
        </w:tc>
      </w:tr>
      <w:tr w:rsidR="00D11459" w:rsidRPr="00CB652E" w14:paraId="2353C3A4" w14:textId="77777777" w:rsidTr="00BA0D0B">
        <w:tc>
          <w:tcPr>
            <w:tcW w:w="1417" w:type="dxa"/>
          </w:tcPr>
          <w:p w14:paraId="07B13F13" w14:textId="5948A159" w:rsidR="00D11459" w:rsidRDefault="00D11459">
            <w:pPr>
              <w:rPr>
                <w:i/>
                <w:lang w:eastAsia="zh-CN"/>
              </w:rPr>
            </w:pPr>
            <w:r>
              <w:rPr>
                <w:rFonts w:hint="eastAsia"/>
                <w:i/>
                <w:lang w:eastAsia="zh-CN"/>
              </w:rPr>
              <w:t>N</w:t>
            </w:r>
            <w:r>
              <w:rPr>
                <w:i/>
                <w:lang w:eastAsia="zh-CN"/>
              </w:rPr>
              <w:t>EC</w:t>
            </w:r>
          </w:p>
        </w:tc>
        <w:tc>
          <w:tcPr>
            <w:tcW w:w="10443" w:type="dxa"/>
          </w:tcPr>
          <w:p w14:paraId="1CBF91BC" w14:textId="77777777" w:rsidR="00D11459" w:rsidRPr="00D11459" w:rsidRDefault="00D11459" w:rsidP="00D11459">
            <w:pPr>
              <w:snapToGrid/>
              <w:spacing w:line="240" w:lineRule="auto"/>
              <w:contextualSpacing/>
              <w:rPr>
                <w:i/>
                <w:lang w:eastAsia="zh-CN"/>
              </w:rPr>
            </w:pPr>
            <w:r w:rsidRPr="00D11459">
              <w:rPr>
                <w:i/>
                <w:lang w:eastAsia="zh-CN"/>
              </w:rPr>
              <w:t>Proposal 5: For AI services, adopt a flexible traffic model that differentiates between bursty and streaming uplink prompts, defined by the following parameters:</w:t>
            </w:r>
          </w:p>
          <w:p w14:paraId="7C46A199" w14:textId="77777777" w:rsidR="00D11459" w:rsidRPr="00D11459" w:rsidRDefault="00D11459" w:rsidP="00D11459">
            <w:pPr>
              <w:snapToGrid/>
              <w:spacing w:line="240" w:lineRule="auto"/>
              <w:contextualSpacing/>
              <w:rPr>
                <w:i/>
                <w:lang w:eastAsia="zh-CN"/>
              </w:rPr>
            </w:pPr>
            <w:r w:rsidRPr="00D11459">
              <w:rPr>
                <w:i/>
                <w:lang w:eastAsia="zh-CN"/>
              </w:rPr>
              <w:t>•</w:t>
            </w:r>
            <w:r w:rsidRPr="00D11459">
              <w:rPr>
                <w:i/>
                <w:lang w:eastAsia="zh-CN"/>
              </w:rPr>
              <w:tab/>
              <w:t>Uplink Traffic Profile, configured as either:</w:t>
            </w:r>
          </w:p>
          <w:p w14:paraId="3CB275A6" w14:textId="77777777" w:rsidR="00D11459" w:rsidRPr="00D11459" w:rsidRDefault="00D11459" w:rsidP="00D11459">
            <w:pPr>
              <w:snapToGrid/>
              <w:spacing w:line="240" w:lineRule="auto"/>
              <w:ind w:leftChars="100" w:left="220"/>
              <w:contextualSpacing/>
              <w:rPr>
                <w:i/>
                <w:lang w:eastAsia="zh-CN"/>
              </w:rPr>
            </w:pPr>
            <w:r w:rsidRPr="00D11459">
              <w:rPr>
                <w:i/>
                <w:lang w:eastAsia="zh-CN"/>
              </w:rPr>
              <w:t>o</w:t>
            </w:r>
            <w:r w:rsidRPr="00D11459">
              <w:rPr>
                <w:i/>
                <w:lang w:eastAsia="zh-CN"/>
              </w:rPr>
              <w:tab/>
              <w:t>For bursty inputs (e.g., text, images): An Uplink Prompt Size.</w:t>
            </w:r>
          </w:p>
          <w:p w14:paraId="25583FF1" w14:textId="77777777" w:rsidR="00D11459" w:rsidRPr="00D11459" w:rsidRDefault="00D11459" w:rsidP="00D11459">
            <w:pPr>
              <w:snapToGrid/>
              <w:spacing w:line="240" w:lineRule="auto"/>
              <w:ind w:leftChars="100" w:left="220"/>
              <w:contextualSpacing/>
              <w:rPr>
                <w:i/>
                <w:lang w:eastAsia="zh-CN"/>
              </w:rPr>
            </w:pPr>
            <w:r w:rsidRPr="00D11459">
              <w:rPr>
                <w:i/>
                <w:lang w:eastAsia="zh-CN"/>
              </w:rPr>
              <w:t>o</w:t>
            </w:r>
            <w:r w:rsidRPr="00D11459">
              <w:rPr>
                <w:i/>
                <w:lang w:eastAsia="zh-CN"/>
              </w:rPr>
              <w:tab/>
              <w:t>For streaming inputs (e.g., real-time video): An Uplink Service Data Rate with periodic packet generation.</w:t>
            </w:r>
          </w:p>
          <w:p w14:paraId="4599C3D6" w14:textId="77777777" w:rsidR="00D11459" w:rsidRPr="00D11459" w:rsidRDefault="00D11459" w:rsidP="00D11459">
            <w:pPr>
              <w:snapToGrid/>
              <w:spacing w:line="240" w:lineRule="auto"/>
              <w:contextualSpacing/>
              <w:rPr>
                <w:i/>
                <w:lang w:eastAsia="zh-CN"/>
              </w:rPr>
            </w:pPr>
            <w:r w:rsidRPr="00D11459">
              <w:rPr>
                <w:i/>
                <w:lang w:eastAsia="zh-CN"/>
              </w:rPr>
              <w:t>•</w:t>
            </w:r>
            <w:r w:rsidRPr="00D11459">
              <w:rPr>
                <w:i/>
                <w:lang w:eastAsia="zh-CN"/>
              </w:rPr>
              <w:tab/>
            </w:r>
            <w:r w:rsidRPr="000559BF">
              <w:rPr>
                <w:b/>
                <w:i/>
                <w:lang w:eastAsia="zh-CN"/>
              </w:rPr>
              <w:t>Token Generation Rate (downlink)</w:t>
            </w:r>
            <w:r w:rsidRPr="00D11459">
              <w:rPr>
                <w:i/>
                <w:lang w:eastAsia="zh-CN"/>
              </w:rPr>
              <w:t>.</w:t>
            </w:r>
          </w:p>
          <w:p w14:paraId="36FAC6EE" w14:textId="77777777" w:rsidR="00D11459" w:rsidRPr="00D11459" w:rsidRDefault="00D11459" w:rsidP="00D11459">
            <w:pPr>
              <w:snapToGrid/>
              <w:spacing w:line="240" w:lineRule="auto"/>
              <w:contextualSpacing/>
              <w:rPr>
                <w:i/>
                <w:lang w:eastAsia="zh-CN"/>
              </w:rPr>
            </w:pPr>
            <w:r w:rsidRPr="00D11459">
              <w:rPr>
                <w:i/>
                <w:lang w:eastAsia="zh-CN"/>
              </w:rPr>
              <w:t>•</w:t>
            </w:r>
            <w:r w:rsidRPr="00D11459">
              <w:rPr>
                <w:i/>
                <w:lang w:eastAsia="zh-CN"/>
              </w:rPr>
              <w:tab/>
            </w:r>
            <w:r w:rsidRPr="000559BF">
              <w:rPr>
                <w:b/>
                <w:i/>
                <w:lang w:eastAsia="zh-CN"/>
              </w:rPr>
              <w:t>Token Size</w:t>
            </w:r>
            <w:r w:rsidRPr="00D11459">
              <w:rPr>
                <w:i/>
                <w:lang w:eastAsia="zh-CN"/>
              </w:rPr>
              <w:t>.</w:t>
            </w:r>
          </w:p>
          <w:p w14:paraId="4DAE584D" w14:textId="77777777" w:rsidR="00D11459" w:rsidRPr="00D11459" w:rsidRDefault="00D11459" w:rsidP="00D11459">
            <w:pPr>
              <w:snapToGrid/>
              <w:spacing w:line="240" w:lineRule="auto"/>
              <w:contextualSpacing/>
              <w:rPr>
                <w:i/>
                <w:lang w:eastAsia="zh-CN"/>
              </w:rPr>
            </w:pPr>
            <w:r w:rsidRPr="00D11459">
              <w:rPr>
                <w:i/>
                <w:lang w:eastAsia="zh-CN"/>
              </w:rPr>
              <w:t>•</w:t>
            </w:r>
            <w:r w:rsidRPr="00D11459">
              <w:rPr>
                <w:i/>
                <w:lang w:eastAsia="zh-CN"/>
              </w:rPr>
              <w:tab/>
            </w:r>
            <w:r w:rsidRPr="000559BF">
              <w:rPr>
                <w:b/>
                <w:i/>
                <w:lang w:eastAsia="zh-CN"/>
              </w:rPr>
              <w:t>Token Success Rate</w:t>
            </w:r>
            <w:r w:rsidRPr="00D11459">
              <w:rPr>
                <w:i/>
                <w:lang w:eastAsia="zh-CN"/>
              </w:rPr>
              <w:t>.</w:t>
            </w:r>
          </w:p>
          <w:p w14:paraId="35CD62CB" w14:textId="347E5286" w:rsidR="00D11459" w:rsidRPr="0026077E" w:rsidRDefault="00D11459" w:rsidP="00D11459">
            <w:pPr>
              <w:snapToGrid/>
              <w:spacing w:line="240" w:lineRule="auto"/>
              <w:contextualSpacing/>
              <w:rPr>
                <w:i/>
                <w:lang w:eastAsia="zh-CN"/>
              </w:rPr>
            </w:pPr>
            <w:r w:rsidRPr="00D11459">
              <w:rPr>
                <w:i/>
                <w:lang w:eastAsia="zh-CN"/>
              </w:rPr>
              <w:t>•</w:t>
            </w:r>
            <w:r w:rsidRPr="00D11459">
              <w:rPr>
                <w:i/>
                <w:lang w:eastAsia="zh-CN"/>
              </w:rPr>
              <w:tab/>
              <w:t>E2E Delay Budget.</w:t>
            </w:r>
          </w:p>
        </w:tc>
      </w:tr>
      <w:tr w:rsidR="00965164" w:rsidRPr="00CB652E" w14:paraId="2968BB48" w14:textId="77777777" w:rsidTr="00BA0D0B">
        <w:tc>
          <w:tcPr>
            <w:tcW w:w="1417" w:type="dxa"/>
          </w:tcPr>
          <w:p w14:paraId="311A76A5" w14:textId="0ECDFAC2" w:rsidR="00965164" w:rsidRDefault="00965164">
            <w:pPr>
              <w:rPr>
                <w:i/>
                <w:lang w:eastAsia="zh-CN"/>
              </w:rPr>
            </w:pPr>
            <w:r>
              <w:rPr>
                <w:rFonts w:hint="eastAsia"/>
                <w:i/>
                <w:lang w:eastAsia="zh-CN"/>
              </w:rPr>
              <w:t>A</w:t>
            </w:r>
            <w:r>
              <w:rPr>
                <w:i/>
                <w:lang w:eastAsia="zh-CN"/>
              </w:rPr>
              <w:t>T&amp;T</w:t>
            </w:r>
          </w:p>
        </w:tc>
        <w:tc>
          <w:tcPr>
            <w:tcW w:w="10443" w:type="dxa"/>
          </w:tcPr>
          <w:p w14:paraId="31298F80" w14:textId="77777777" w:rsidR="00965164" w:rsidRPr="00965164" w:rsidRDefault="00965164" w:rsidP="00965164">
            <w:pPr>
              <w:spacing w:line="240" w:lineRule="auto"/>
              <w:rPr>
                <w:i/>
                <w:lang w:eastAsia="zh-CN"/>
              </w:rPr>
            </w:pPr>
            <w:r w:rsidRPr="00965164">
              <w:rPr>
                <w:i/>
                <w:lang w:eastAsia="zh-CN"/>
              </w:rPr>
              <w:t>Observation 1: Option-1a is not realistic for most of the AI/ML traffic seen in cellular networks, based on Generative AI/LLM services.</w:t>
            </w:r>
          </w:p>
          <w:p w14:paraId="53A0C40D" w14:textId="77777777" w:rsidR="00965164" w:rsidRDefault="00965164" w:rsidP="00965164">
            <w:pPr>
              <w:spacing w:line="240" w:lineRule="auto"/>
              <w:rPr>
                <w:i/>
                <w:lang w:eastAsia="zh-CN"/>
              </w:rPr>
            </w:pPr>
            <w:r w:rsidRPr="00965164">
              <w:rPr>
                <w:i/>
                <w:lang w:eastAsia="zh-CN"/>
              </w:rPr>
              <w:t xml:space="preserve">Proposal 4: For traffic modeling of AI/ML services for 6GR evaluations, </w:t>
            </w:r>
            <w:r w:rsidRPr="000559BF">
              <w:rPr>
                <w:b/>
                <w:i/>
                <w:lang w:eastAsia="zh-CN"/>
              </w:rPr>
              <w:t>do not pursue option-1a</w:t>
            </w:r>
            <w:r w:rsidRPr="00965164">
              <w:rPr>
                <w:i/>
                <w:lang w:eastAsia="zh-CN"/>
              </w:rPr>
              <w:t>.</w:t>
            </w:r>
          </w:p>
          <w:p w14:paraId="54ECFA66" w14:textId="77777777" w:rsidR="00965164" w:rsidRPr="00965164" w:rsidRDefault="00965164" w:rsidP="00965164">
            <w:pPr>
              <w:spacing w:line="240" w:lineRule="auto"/>
              <w:rPr>
                <w:i/>
                <w:lang w:eastAsia="zh-CN"/>
              </w:rPr>
            </w:pPr>
            <w:r w:rsidRPr="00965164">
              <w:rPr>
                <w:i/>
                <w:lang w:eastAsia="zh-CN"/>
              </w:rPr>
              <w:t>Observation 2: Reusing or extending either the FTP-3 model or the XR model for GenAI traffic fails to capture LLM characteristics of the GenerativeAI traffic.</w:t>
            </w:r>
          </w:p>
          <w:p w14:paraId="400B531F" w14:textId="77777777" w:rsidR="00965164" w:rsidRDefault="00965164" w:rsidP="00965164">
            <w:pPr>
              <w:spacing w:line="240" w:lineRule="auto"/>
              <w:rPr>
                <w:i/>
                <w:lang w:eastAsia="zh-CN"/>
              </w:rPr>
            </w:pPr>
            <w:r w:rsidRPr="00965164">
              <w:rPr>
                <w:i/>
                <w:lang w:eastAsia="zh-CN"/>
              </w:rPr>
              <w:t>Proposal 5: For traffic modeling of AI/ML services for 6GR evaluations,</w:t>
            </w:r>
            <w:r w:rsidRPr="000559BF">
              <w:rPr>
                <w:b/>
                <w:i/>
                <w:lang w:eastAsia="zh-CN"/>
              </w:rPr>
              <w:t xml:space="preserve"> do not pursue option-1c</w:t>
            </w:r>
            <w:r w:rsidRPr="00965164">
              <w:rPr>
                <w:i/>
                <w:lang w:eastAsia="zh-CN"/>
              </w:rPr>
              <w:t>.</w:t>
            </w:r>
          </w:p>
          <w:p w14:paraId="7AB10479" w14:textId="77777777" w:rsidR="004641FF" w:rsidRPr="004641FF" w:rsidRDefault="004641FF" w:rsidP="004641FF">
            <w:pPr>
              <w:spacing w:line="240" w:lineRule="auto"/>
              <w:rPr>
                <w:i/>
                <w:lang w:eastAsia="zh-CN"/>
              </w:rPr>
            </w:pPr>
            <w:r w:rsidRPr="004641FF">
              <w:rPr>
                <w:i/>
                <w:lang w:eastAsia="zh-CN"/>
              </w:rPr>
              <w:t xml:space="preserve">Observation 3: </w:t>
            </w:r>
            <w:r w:rsidRPr="000559BF">
              <w:rPr>
                <w:b/>
                <w:i/>
                <w:lang w:eastAsia="zh-CN"/>
              </w:rPr>
              <w:t>Option-1b can be used to model all types of GenAI-based LLM traffic expected to be prevalent in 6G networks</w:t>
            </w:r>
            <w:r w:rsidRPr="004641FF">
              <w:rPr>
                <w:i/>
                <w:lang w:eastAsia="zh-CN"/>
              </w:rPr>
              <w:t xml:space="preserve">. </w:t>
            </w:r>
          </w:p>
          <w:p w14:paraId="13FFC46C" w14:textId="77777777" w:rsidR="004641FF" w:rsidRPr="004641FF" w:rsidRDefault="004641FF" w:rsidP="004641FF">
            <w:pPr>
              <w:spacing w:line="240" w:lineRule="auto"/>
              <w:rPr>
                <w:i/>
                <w:lang w:eastAsia="zh-CN"/>
              </w:rPr>
            </w:pPr>
            <w:r w:rsidRPr="004641FF">
              <w:rPr>
                <w:i/>
                <w:lang w:eastAsia="zh-CN"/>
              </w:rPr>
              <w:t>Observation 4: Option-1b can be designed to account for the statistical distributions of the different phases of an LLM session, subsequently yielding realistic traffic behavior.</w:t>
            </w:r>
          </w:p>
          <w:p w14:paraId="5F465CF3" w14:textId="034F436E" w:rsidR="004641FF" w:rsidRPr="004641FF" w:rsidRDefault="004641FF" w:rsidP="004641FF">
            <w:pPr>
              <w:spacing w:line="240" w:lineRule="auto"/>
              <w:rPr>
                <w:i/>
                <w:lang w:eastAsia="zh-CN"/>
              </w:rPr>
            </w:pPr>
            <w:r w:rsidRPr="004641FF">
              <w:rPr>
                <w:i/>
                <w:lang w:eastAsia="zh-CN"/>
              </w:rPr>
              <w:t>Proposal 6: For traffic modeling of AI/ML services for 6GR evaluations, use Option-1b.</w:t>
            </w:r>
          </w:p>
        </w:tc>
      </w:tr>
      <w:tr w:rsidR="00711507" w:rsidRPr="00CB652E" w14:paraId="7BD360CD" w14:textId="77777777" w:rsidTr="00BA0D0B">
        <w:tc>
          <w:tcPr>
            <w:tcW w:w="1417" w:type="dxa"/>
          </w:tcPr>
          <w:p w14:paraId="44D2C20C" w14:textId="136013A8" w:rsidR="00711507" w:rsidRDefault="00711507">
            <w:pPr>
              <w:rPr>
                <w:i/>
                <w:lang w:eastAsia="zh-CN"/>
              </w:rPr>
            </w:pPr>
            <w:r>
              <w:rPr>
                <w:rFonts w:hint="eastAsia"/>
                <w:i/>
                <w:lang w:eastAsia="zh-CN"/>
              </w:rPr>
              <w:lastRenderedPageBreak/>
              <w:t>O</w:t>
            </w:r>
            <w:r>
              <w:rPr>
                <w:i/>
                <w:lang w:eastAsia="zh-CN"/>
              </w:rPr>
              <w:t>PPO</w:t>
            </w:r>
          </w:p>
        </w:tc>
        <w:tc>
          <w:tcPr>
            <w:tcW w:w="10443" w:type="dxa"/>
          </w:tcPr>
          <w:p w14:paraId="7F3216F6" w14:textId="77777777" w:rsidR="00FD18BA" w:rsidRPr="005E5CFA" w:rsidRDefault="00FD18BA" w:rsidP="005E5CFA">
            <w:pPr>
              <w:snapToGrid/>
              <w:spacing w:line="240" w:lineRule="auto"/>
              <w:contextualSpacing/>
              <w:rPr>
                <w:i/>
                <w:lang w:eastAsia="zh-CN"/>
              </w:rPr>
            </w:pPr>
            <w:r w:rsidRPr="005E5CFA">
              <w:rPr>
                <w:i/>
                <w:lang w:eastAsia="zh-CN"/>
              </w:rPr>
              <w:t>Proposal 10</w:t>
            </w:r>
            <w:r w:rsidRPr="005E5CFA">
              <w:rPr>
                <w:i/>
                <w:lang w:eastAsia="zh-CN"/>
              </w:rPr>
              <w:t>：</w:t>
            </w:r>
            <w:r w:rsidRPr="000559BF">
              <w:rPr>
                <w:b/>
                <w:i/>
                <w:lang w:eastAsia="zh-CN"/>
              </w:rPr>
              <w:t>A new traffic model for AI service (e.g., token communication) should be introduced in 6G</w:t>
            </w:r>
            <w:r w:rsidRPr="005E5CFA">
              <w:rPr>
                <w:i/>
                <w:lang w:eastAsia="zh-CN"/>
              </w:rPr>
              <w:t>, at least including following aspects:</w:t>
            </w:r>
          </w:p>
          <w:p w14:paraId="3FA7C4F1" w14:textId="77777777" w:rsidR="00FD18BA" w:rsidRPr="005E5CFA" w:rsidRDefault="00FD18BA" w:rsidP="005E5CFA">
            <w:pPr>
              <w:snapToGrid/>
              <w:spacing w:line="240" w:lineRule="auto"/>
              <w:contextualSpacing/>
              <w:rPr>
                <w:i/>
                <w:sz w:val="20"/>
                <w:lang w:eastAsia="zh-CN"/>
              </w:rPr>
            </w:pPr>
            <w:r w:rsidRPr="005E5CFA">
              <w:rPr>
                <w:i/>
                <w:sz w:val="20"/>
                <w:lang w:eastAsia="zh-CN"/>
              </w:rPr>
              <w:t>-</w:t>
            </w:r>
            <w:r w:rsidRPr="005E5CFA">
              <w:rPr>
                <w:i/>
                <w:sz w:val="20"/>
                <w:lang w:eastAsia="zh-CN"/>
              </w:rPr>
              <w:tab/>
              <w:t>Introduce token communication as a new traffic type for RAN1 evaluation</w:t>
            </w:r>
          </w:p>
          <w:p w14:paraId="1394621C" w14:textId="77777777" w:rsidR="00711507" w:rsidRPr="005E5CFA" w:rsidRDefault="00FD18BA" w:rsidP="005E5CFA">
            <w:pPr>
              <w:snapToGrid/>
              <w:spacing w:line="240" w:lineRule="auto"/>
              <w:contextualSpacing/>
              <w:rPr>
                <w:i/>
                <w:sz w:val="20"/>
                <w:lang w:eastAsia="zh-CN"/>
              </w:rPr>
            </w:pPr>
            <w:r w:rsidRPr="005E5CFA">
              <w:rPr>
                <w:i/>
                <w:sz w:val="20"/>
                <w:lang w:eastAsia="zh-CN"/>
              </w:rPr>
              <w:t>-</w:t>
            </w:r>
            <w:r w:rsidRPr="005E5CFA">
              <w:rPr>
                <w:i/>
                <w:sz w:val="20"/>
                <w:lang w:eastAsia="zh-CN"/>
              </w:rPr>
              <w:tab/>
              <w:t>Introduce token size, token packet size, token packet arrival, token packet success rate, assumptions on token importance</w:t>
            </w:r>
          </w:p>
          <w:p w14:paraId="7E3B5CCA" w14:textId="77777777" w:rsidR="00FD18BA" w:rsidRPr="005E5CFA" w:rsidRDefault="00FD18BA" w:rsidP="005E5CFA">
            <w:pPr>
              <w:snapToGrid/>
              <w:spacing w:line="240" w:lineRule="auto"/>
              <w:contextualSpacing/>
              <w:rPr>
                <w:i/>
                <w:lang w:eastAsia="zh-CN"/>
              </w:rPr>
            </w:pPr>
          </w:p>
          <w:p w14:paraId="5CE4009C" w14:textId="77777777" w:rsidR="00FD18BA" w:rsidRPr="005E5CFA" w:rsidRDefault="00FD18BA" w:rsidP="005E5CFA">
            <w:pPr>
              <w:snapToGrid/>
              <w:spacing w:line="240" w:lineRule="auto"/>
              <w:contextualSpacing/>
              <w:rPr>
                <w:i/>
                <w:lang w:eastAsia="zh-CN"/>
              </w:rPr>
            </w:pPr>
            <w:r w:rsidRPr="005E5CFA">
              <w:rPr>
                <w:i/>
                <w:lang w:eastAsia="zh-CN"/>
              </w:rPr>
              <w:t>Observation 1: Error in just one token (even within a tolerated token error rate of a target service) can trigger the retransmission of the entire TB or CBG, which is inefficient.</w:t>
            </w:r>
          </w:p>
          <w:p w14:paraId="6D67B306" w14:textId="77777777" w:rsidR="00FD18BA" w:rsidRPr="005E5CFA" w:rsidRDefault="00FD18BA" w:rsidP="005E5CFA">
            <w:pPr>
              <w:snapToGrid/>
              <w:spacing w:line="240" w:lineRule="auto"/>
              <w:contextualSpacing/>
              <w:rPr>
                <w:i/>
                <w:lang w:eastAsia="zh-CN"/>
              </w:rPr>
            </w:pPr>
            <w:r w:rsidRPr="005E5CFA">
              <w:rPr>
                <w:i/>
                <w:lang w:eastAsia="zh-CN"/>
              </w:rPr>
              <w:t>Observation 2:  To efficiently support AI services and token communications, studies and evaluations on framework for token communication evaluation are needed in RAN1.</w:t>
            </w:r>
          </w:p>
          <w:p w14:paraId="7FCDB224" w14:textId="6A3EC6FE" w:rsidR="005E5CFA" w:rsidRDefault="005E5CFA" w:rsidP="00FD18BA">
            <w:pPr>
              <w:spacing w:line="240" w:lineRule="auto"/>
              <w:rPr>
                <w:i/>
                <w:lang w:eastAsia="zh-CN"/>
              </w:rPr>
            </w:pPr>
          </w:p>
          <w:p w14:paraId="095EDB3A" w14:textId="77777777" w:rsidR="005E5CFA" w:rsidRPr="005E5CFA" w:rsidRDefault="005E5CFA" w:rsidP="005E5CFA">
            <w:pPr>
              <w:pStyle w:val="aa"/>
              <w:snapToGrid/>
              <w:spacing w:line="240" w:lineRule="auto"/>
              <w:contextualSpacing/>
              <w:rPr>
                <w:rFonts w:eastAsiaTheme="minorEastAsia"/>
                <w:bCs/>
                <w:i/>
                <w:iCs/>
                <w:lang w:eastAsia="zh-CN"/>
              </w:rPr>
            </w:pPr>
            <w:r w:rsidRPr="005E5CFA">
              <w:rPr>
                <w:rFonts w:eastAsiaTheme="minorEastAsia"/>
                <w:bCs/>
                <w:i/>
                <w:iCs/>
                <w:lang w:eastAsia="zh-CN"/>
              </w:rPr>
              <w:t>Proposal 11</w:t>
            </w:r>
            <w:r w:rsidRPr="005E5CFA">
              <w:rPr>
                <w:rFonts w:eastAsiaTheme="minorEastAsia"/>
                <w:bCs/>
                <w:i/>
                <w:iCs/>
                <w:lang w:eastAsia="zh-CN"/>
              </w:rPr>
              <w:t>：</w:t>
            </w:r>
            <w:r w:rsidRPr="005E5CFA">
              <w:rPr>
                <w:rFonts w:eastAsiaTheme="minorEastAsia"/>
                <w:bCs/>
                <w:i/>
                <w:iCs/>
                <w:lang w:eastAsia="zh-CN"/>
              </w:rPr>
              <w:t>Regarding the requirement for token communication, at least following aspects should be introduced:</w:t>
            </w:r>
          </w:p>
          <w:p w14:paraId="170CFABE" w14:textId="77777777" w:rsidR="005E5CFA" w:rsidRPr="005E5CFA" w:rsidRDefault="005E5CFA" w:rsidP="00E12F59">
            <w:pPr>
              <w:pStyle w:val="aa"/>
              <w:numPr>
                <w:ilvl w:val="0"/>
                <w:numId w:val="14"/>
              </w:numPr>
              <w:autoSpaceDE/>
              <w:autoSpaceDN/>
              <w:adjustRightInd/>
              <w:snapToGrid/>
              <w:spacing w:line="240" w:lineRule="auto"/>
              <w:contextualSpacing/>
              <w:rPr>
                <w:rFonts w:eastAsiaTheme="minorEastAsia"/>
                <w:bCs/>
                <w:i/>
                <w:iCs/>
                <w:lang w:eastAsia="zh-CN"/>
              </w:rPr>
            </w:pPr>
            <w:r w:rsidRPr="005E5CFA">
              <w:rPr>
                <w:rFonts w:eastAsiaTheme="minorEastAsia"/>
                <w:bCs/>
                <w:i/>
                <w:iCs/>
                <w:lang w:eastAsia="zh-CN"/>
              </w:rPr>
              <w:t>Assumptions on downstream service</w:t>
            </w:r>
          </w:p>
          <w:p w14:paraId="67FC071D" w14:textId="77777777" w:rsidR="005E5CFA" w:rsidRPr="005E5CFA" w:rsidRDefault="005E5CFA" w:rsidP="00E12F59">
            <w:pPr>
              <w:pStyle w:val="aa"/>
              <w:numPr>
                <w:ilvl w:val="0"/>
                <w:numId w:val="14"/>
              </w:numPr>
              <w:autoSpaceDE/>
              <w:autoSpaceDN/>
              <w:adjustRightInd/>
              <w:snapToGrid/>
              <w:spacing w:line="240" w:lineRule="auto"/>
              <w:contextualSpacing/>
              <w:rPr>
                <w:rFonts w:eastAsiaTheme="minorEastAsia"/>
                <w:bCs/>
                <w:i/>
                <w:iCs/>
                <w:lang w:eastAsia="zh-CN"/>
              </w:rPr>
            </w:pPr>
            <w:r w:rsidRPr="005E5CFA">
              <w:rPr>
                <w:rFonts w:eastAsiaTheme="minorEastAsia"/>
                <w:bCs/>
                <w:i/>
                <w:iCs/>
                <w:lang w:eastAsia="zh-CN"/>
              </w:rPr>
              <w:t>Downstream service requirement</w:t>
            </w:r>
          </w:p>
          <w:p w14:paraId="4AA9D74D" w14:textId="77777777" w:rsidR="005E5CFA" w:rsidRPr="005E5CFA" w:rsidRDefault="005E5CFA" w:rsidP="00E12F59">
            <w:pPr>
              <w:pStyle w:val="aa"/>
              <w:numPr>
                <w:ilvl w:val="0"/>
                <w:numId w:val="14"/>
              </w:numPr>
              <w:autoSpaceDE/>
              <w:autoSpaceDN/>
              <w:adjustRightInd/>
              <w:snapToGrid/>
              <w:spacing w:line="240" w:lineRule="auto"/>
              <w:contextualSpacing/>
              <w:rPr>
                <w:rFonts w:eastAsiaTheme="minorEastAsia"/>
                <w:bCs/>
                <w:i/>
                <w:iCs/>
                <w:lang w:eastAsia="zh-CN"/>
              </w:rPr>
            </w:pPr>
            <w:r w:rsidRPr="005E5CFA">
              <w:rPr>
                <w:rFonts w:eastAsiaTheme="minorEastAsia"/>
                <w:bCs/>
                <w:i/>
                <w:iCs/>
                <w:lang w:eastAsia="zh-CN"/>
              </w:rPr>
              <w:t>Transmission requirement to guarantee the service requirement</w:t>
            </w:r>
          </w:p>
          <w:p w14:paraId="70B570CC" w14:textId="77777777" w:rsidR="005E5CFA" w:rsidRPr="005E5CFA" w:rsidRDefault="005E5CFA" w:rsidP="00E12F59">
            <w:pPr>
              <w:pStyle w:val="aa"/>
              <w:numPr>
                <w:ilvl w:val="0"/>
                <w:numId w:val="38"/>
              </w:numPr>
              <w:autoSpaceDE/>
              <w:autoSpaceDN/>
              <w:adjustRightInd/>
              <w:snapToGrid/>
              <w:spacing w:line="240" w:lineRule="auto"/>
              <w:contextualSpacing/>
              <w:rPr>
                <w:rFonts w:eastAsiaTheme="minorEastAsia"/>
                <w:bCs/>
                <w:i/>
                <w:iCs/>
                <w:lang w:eastAsia="zh-CN"/>
              </w:rPr>
            </w:pPr>
            <w:r w:rsidRPr="005E5CFA">
              <w:rPr>
                <w:rFonts w:eastAsiaTheme="minorEastAsia"/>
                <w:bCs/>
                <w:i/>
                <w:iCs/>
                <w:lang w:eastAsia="zh-CN"/>
              </w:rPr>
              <w:t>Requirements for token communication</w:t>
            </w:r>
            <w:r w:rsidRPr="005E5CFA" w:rsidDel="0046310C">
              <w:rPr>
                <w:rFonts w:eastAsiaTheme="minorEastAsia"/>
                <w:bCs/>
                <w:i/>
                <w:iCs/>
                <w:lang w:eastAsia="zh-CN"/>
              </w:rPr>
              <w:t xml:space="preserve"> </w:t>
            </w:r>
            <w:r w:rsidRPr="005E5CFA">
              <w:rPr>
                <w:rFonts w:eastAsiaTheme="minorEastAsia"/>
                <w:bCs/>
                <w:i/>
                <w:iCs/>
                <w:lang w:eastAsia="zh-CN"/>
              </w:rPr>
              <w:t>(e.g., for token error rate)</w:t>
            </w:r>
          </w:p>
          <w:p w14:paraId="7BB53B6A" w14:textId="77777777" w:rsidR="005E5CFA" w:rsidRPr="005E5CFA" w:rsidRDefault="005E5CFA" w:rsidP="00E12F59">
            <w:pPr>
              <w:pStyle w:val="aa"/>
              <w:numPr>
                <w:ilvl w:val="0"/>
                <w:numId w:val="38"/>
              </w:numPr>
              <w:autoSpaceDE/>
              <w:autoSpaceDN/>
              <w:adjustRightInd/>
              <w:snapToGrid/>
              <w:spacing w:line="240" w:lineRule="auto"/>
              <w:contextualSpacing/>
              <w:rPr>
                <w:rFonts w:eastAsiaTheme="minorEastAsia"/>
                <w:bCs/>
                <w:i/>
                <w:iCs/>
                <w:lang w:eastAsia="zh-CN"/>
              </w:rPr>
            </w:pPr>
            <w:r w:rsidRPr="005E5CFA">
              <w:rPr>
                <w:rFonts w:eastAsiaTheme="minorEastAsia"/>
                <w:bCs/>
                <w:i/>
                <w:iCs/>
                <w:lang w:eastAsia="zh-CN"/>
              </w:rPr>
              <w:t>Methodology for token error identification</w:t>
            </w:r>
          </w:p>
          <w:p w14:paraId="72B554B4" w14:textId="77777777" w:rsidR="005E5CFA" w:rsidRPr="005E5CFA" w:rsidRDefault="005E5CFA" w:rsidP="005E5CFA">
            <w:pPr>
              <w:tabs>
                <w:tab w:val="num" w:pos="1440"/>
              </w:tabs>
              <w:snapToGrid/>
              <w:spacing w:line="240" w:lineRule="auto"/>
              <w:contextualSpacing/>
              <w:rPr>
                <w:rFonts w:eastAsiaTheme="minorEastAsia"/>
                <w:i/>
                <w:iCs/>
                <w:lang w:eastAsia="zh-CN"/>
              </w:rPr>
            </w:pPr>
            <w:r w:rsidRPr="005E5CFA">
              <w:rPr>
                <w:rFonts w:eastAsiaTheme="minorEastAsia"/>
                <w:bCs/>
                <w:i/>
                <w:iCs/>
                <w:lang w:eastAsia="zh-CN"/>
              </w:rPr>
              <w:t xml:space="preserve">Proposal 12: </w:t>
            </w:r>
            <w:r w:rsidRPr="000559BF">
              <w:rPr>
                <w:rFonts w:eastAsiaTheme="minorEastAsia"/>
                <w:b/>
                <w:bCs/>
                <w:i/>
                <w:iCs/>
                <w:lang w:eastAsia="zh-CN"/>
              </w:rPr>
              <w:t>A typical token communication traffic model</w:t>
            </w:r>
            <w:r w:rsidRPr="005E5CFA">
              <w:rPr>
                <w:rFonts w:eastAsiaTheme="minorEastAsia"/>
                <w:bCs/>
                <w:i/>
                <w:iCs/>
                <w:lang w:eastAsia="zh-CN"/>
              </w:rPr>
              <w:t xml:space="preserve"> is shown as Table 4:</w:t>
            </w:r>
          </w:p>
          <w:p w14:paraId="317F7FB1" w14:textId="77777777" w:rsidR="005E5CFA" w:rsidRPr="005E5CFA" w:rsidRDefault="005E5CFA" w:rsidP="005E5CFA">
            <w:pPr>
              <w:snapToGrid/>
              <w:spacing w:line="240" w:lineRule="auto"/>
              <w:contextualSpacing/>
              <w:jc w:val="center"/>
              <w:rPr>
                <w:rFonts w:eastAsiaTheme="minorEastAsia"/>
                <w:bCs/>
                <w:i/>
                <w:iCs/>
                <w:lang w:eastAsia="zh-CN"/>
              </w:rPr>
            </w:pPr>
            <w:r w:rsidRPr="005E5CFA">
              <w:rPr>
                <w:rFonts w:eastAsiaTheme="minorEastAsia"/>
                <w:bCs/>
                <w:i/>
                <w:iCs/>
                <w:lang w:eastAsia="zh-CN"/>
              </w:rPr>
              <w:t>Table 4: A typical token communication traffic model for RAN1 evaluation</w:t>
            </w:r>
          </w:p>
          <w:tbl>
            <w:tblPr>
              <w:tblStyle w:val="afa"/>
              <w:tblW w:w="0" w:type="auto"/>
              <w:tblLook w:val="04A0" w:firstRow="1" w:lastRow="0" w:firstColumn="1" w:lastColumn="0" w:noHBand="0" w:noVBand="1"/>
            </w:tblPr>
            <w:tblGrid>
              <w:gridCol w:w="1980"/>
              <w:gridCol w:w="2555"/>
              <w:gridCol w:w="4527"/>
            </w:tblGrid>
            <w:tr w:rsidR="005E5CFA" w:rsidRPr="00CA7B75" w14:paraId="56B09F23" w14:textId="77777777" w:rsidTr="00D54DE7">
              <w:trPr>
                <w:trHeight w:val="460"/>
              </w:trPr>
              <w:tc>
                <w:tcPr>
                  <w:tcW w:w="4535" w:type="dxa"/>
                  <w:gridSpan w:val="2"/>
                </w:tcPr>
                <w:p w14:paraId="03527E59"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New traffic type</w:t>
                  </w:r>
                </w:p>
              </w:tc>
              <w:tc>
                <w:tcPr>
                  <w:tcW w:w="4527" w:type="dxa"/>
                </w:tcPr>
                <w:p w14:paraId="0EC5D608"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Token communication, e.g., tokenized image</w:t>
                  </w:r>
                </w:p>
              </w:tc>
            </w:tr>
            <w:tr w:rsidR="005E5CFA" w:rsidRPr="00CA7B75" w14:paraId="1B241691" w14:textId="77777777" w:rsidTr="00D54DE7">
              <w:tc>
                <w:tcPr>
                  <w:tcW w:w="1980" w:type="dxa"/>
                  <w:vMerge w:val="restart"/>
                </w:tcPr>
                <w:p w14:paraId="50D5F554"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Token based </w:t>
                  </w:r>
                  <w:r w:rsidRPr="005E5CFA">
                    <w:rPr>
                      <w:rFonts w:eastAsia="DengXian"/>
                      <w:bCs/>
                      <w:i/>
                      <w:iCs/>
                      <w:sz w:val="20"/>
                      <w:szCs w:val="20"/>
                    </w:rPr>
                    <w:t>Packet</w:t>
                  </w:r>
                  <w:r w:rsidRPr="005E5CFA">
                    <w:rPr>
                      <w:rFonts w:eastAsiaTheme="minorEastAsia"/>
                      <w:bCs/>
                      <w:i/>
                      <w:iCs/>
                      <w:sz w:val="20"/>
                      <w:szCs w:val="20"/>
                      <w:lang w:eastAsia="zh-CN"/>
                    </w:rPr>
                    <w:t xml:space="preserve"> (Tokenized image) </w:t>
                  </w:r>
                </w:p>
                <w:p w14:paraId="3B317BC5"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74660FC0"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Original source data size (image)</w:t>
                  </w:r>
                </w:p>
              </w:tc>
              <w:tc>
                <w:tcPr>
                  <w:tcW w:w="4527" w:type="dxa"/>
                </w:tcPr>
                <w:p w14:paraId="0A773B21"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256*256*3*8 bit</w:t>
                  </w:r>
                </w:p>
              </w:tc>
            </w:tr>
            <w:tr w:rsidR="005E5CFA" w:rsidRPr="00CA7B75" w14:paraId="78FC732E" w14:textId="77777777" w:rsidTr="00D54DE7">
              <w:tc>
                <w:tcPr>
                  <w:tcW w:w="1980" w:type="dxa"/>
                  <w:vMerge/>
                </w:tcPr>
                <w:p w14:paraId="52826748"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6FC10E3E"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Tokenized source data size (tokenized image)</w:t>
                  </w:r>
                </w:p>
              </w:tc>
              <w:tc>
                <w:tcPr>
                  <w:tcW w:w="4527" w:type="dxa"/>
                </w:tcPr>
                <w:p w14:paraId="5C4C5F9A"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256*12 bit</w:t>
                  </w:r>
                </w:p>
              </w:tc>
            </w:tr>
            <w:tr w:rsidR="005E5CFA" w:rsidRPr="00CA7B75" w14:paraId="7E150162" w14:textId="77777777" w:rsidTr="00D54DE7">
              <w:tc>
                <w:tcPr>
                  <w:tcW w:w="1980" w:type="dxa"/>
                  <w:vMerge/>
                </w:tcPr>
                <w:p w14:paraId="07DB9C8F"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0F11BC58"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Number of token per image </w:t>
                  </w:r>
                </w:p>
              </w:tc>
              <w:tc>
                <w:tcPr>
                  <w:tcW w:w="4527" w:type="dxa"/>
                </w:tcPr>
                <w:p w14:paraId="36733DC2"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256</w:t>
                  </w:r>
                </w:p>
              </w:tc>
            </w:tr>
            <w:tr w:rsidR="005E5CFA" w:rsidRPr="00CA7B75" w14:paraId="129E84AD" w14:textId="77777777" w:rsidTr="00D54DE7">
              <w:tc>
                <w:tcPr>
                  <w:tcW w:w="1980" w:type="dxa"/>
                  <w:vMerge/>
                </w:tcPr>
                <w:p w14:paraId="06E2F881"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4C640F8E"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Number of bits per token</w:t>
                  </w:r>
                </w:p>
              </w:tc>
              <w:tc>
                <w:tcPr>
                  <w:tcW w:w="4527" w:type="dxa"/>
                </w:tcPr>
                <w:p w14:paraId="35B5983F"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12</w:t>
                  </w:r>
                </w:p>
              </w:tc>
            </w:tr>
            <w:tr w:rsidR="005E5CFA" w:rsidRPr="00CA7B75" w14:paraId="6AEBBE24" w14:textId="77777777" w:rsidTr="00D54DE7">
              <w:tc>
                <w:tcPr>
                  <w:tcW w:w="1980" w:type="dxa"/>
                  <w:vMerge/>
                </w:tcPr>
                <w:p w14:paraId="6654A7E1"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58B94412"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Tokenizer and Detokenizer model</w:t>
                  </w:r>
                </w:p>
              </w:tc>
              <w:tc>
                <w:tcPr>
                  <w:tcW w:w="4527" w:type="dxa"/>
                </w:tcPr>
                <w:p w14:paraId="56753E81"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Up to implementation, [e.g., by AI models like One-D-Piece]</w:t>
                  </w:r>
                </w:p>
              </w:tc>
            </w:tr>
            <w:tr w:rsidR="005E5CFA" w:rsidRPr="00CA7B75" w14:paraId="7172A70F" w14:textId="77777777" w:rsidTr="00D54DE7">
              <w:tc>
                <w:tcPr>
                  <w:tcW w:w="1980" w:type="dxa"/>
                  <w:vMerge/>
                </w:tcPr>
                <w:p w14:paraId="70EA5EC4"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6A42706C" w14:textId="77777777" w:rsidR="005E5CFA" w:rsidRPr="005E5CFA" w:rsidRDefault="005E5CFA" w:rsidP="005E5CFA">
                  <w:pPr>
                    <w:spacing w:line="288" w:lineRule="auto"/>
                    <w:rPr>
                      <w:rFonts w:eastAsiaTheme="minorEastAsia"/>
                      <w:bCs/>
                      <w:i/>
                      <w:iCs/>
                      <w:sz w:val="20"/>
                      <w:szCs w:val="20"/>
                      <w:lang w:eastAsia="zh-CN"/>
                    </w:rPr>
                  </w:pPr>
                  <w:r w:rsidRPr="005E5CFA">
                    <w:rPr>
                      <w:rFonts w:eastAsia="DengXian"/>
                      <w:bCs/>
                      <w:i/>
                      <w:iCs/>
                      <w:sz w:val="20"/>
                      <w:szCs w:val="20"/>
                    </w:rPr>
                    <w:t xml:space="preserve">Packet </w:t>
                  </w:r>
                  <w:r w:rsidRPr="005E5CFA">
                    <w:rPr>
                      <w:rFonts w:eastAsia="DengXian"/>
                      <w:bCs/>
                      <w:i/>
                      <w:iCs/>
                      <w:sz w:val="20"/>
                      <w:szCs w:val="20"/>
                      <w:lang w:eastAsia="zh-CN"/>
                    </w:rPr>
                    <w:t>size</w:t>
                  </w:r>
                  <w:r w:rsidRPr="005E5CFA">
                    <w:rPr>
                      <w:rFonts w:eastAsiaTheme="minorEastAsia"/>
                      <w:bCs/>
                      <w:i/>
                      <w:iCs/>
                      <w:sz w:val="20"/>
                      <w:szCs w:val="20"/>
                      <w:lang w:eastAsia="zh-CN"/>
                    </w:rPr>
                    <w:t xml:space="preserve"> </w:t>
                  </w:r>
                </w:p>
                <w:p w14:paraId="11DFDCBE"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Tokens to be transmitted in one packet</w:t>
                  </w:r>
                </w:p>
              </w:tc>
              <w:tc>
                <w:tcPr>
                  <w:tcW w:w="4527" w:type="dxa"/>
                </w:tcPr>
                <w:p w14:paraId="54242204"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N image, N*256 tokens to be transmitted, </w:t>
                  </w:r>
                </w:p>
                <w:p w14:paraId="0939C7C0"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i.e., N*256*12/8 Bytes</w:t>
                  </w:r>
                </w:p>
                <w:p w14:paraId="02617FDB" w14:textId="3629BF51"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FFS the value of N</w:t>
                  </w:r>
                </w:p>
              </w:tc>
            </w:tr>
            <w:tr w:rsidR="005E5CFA" w:rsidRPr="00CA7B75" w14:paraId="5E58F544" w14:textId="77777777" w:rsidTr="00D54DE7">
              <w:tc>
                <w:tcPr>
                  <w:tcW w:w="1980" w:type="dxa"/>
                  <w:vMerge/>
                </w:tcPr>
                <w:p w14:paraId="567FD4A0"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010CD75E" w14:textId="77777777" w:rsidR="005E5CFA" w:rsidRPr="005E5CFA" w:rsidRDefault="005E5CFA" w:rsidP="005E5CFA">
                  <w:pPr>
                    <w:spacing w:line="288" w:lineRule="auto"/>
                    <w:rPr>
                      <w:rFonts w:eastAsiaTheme="minorEastAsia"/>
                      <w:bCs/>
                      <w:i/>
                      <w:iCs/>
                      <w:sz w:val="20"/>
                      <w:szCs w:val="20"/>
                      <w:lang w:eastAsia="zh-CN"/>
                    </w:rPr>
                  </w:pPr>
                  <w:r w:rsidRPr="005E5CFA">
                    <w:rPr>
                      <w:rFonts w:eastAsia="DengXian"/>
                      <w:bCs/>
                      <w:i/>
                      <w:iCs/>
                      <w:sz w:val="20"/>
                      <w:szCs w:val="20"/>
                    </w:rPr>
                    <w:t>Packet arrival</w:t>
                  </w:r>
                </w:p>
              </w:tc>
              <w:tc>
                <w:tcPr>
                  <w:tcW w:w="4527" w:type="dxa"/>
                </w:tcPr>
                <w:p w14:paraId="64AEF16F"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Case1: </w:t>
                  </w:r>
                  <w:r w:rsidRPr="005E5CFA">
                    <w:rPr>
                      <w:rFonts w:eastAsia="DengXian"/>
                      <w:bCs/>
                      <w:i/>
                      <w:iCs/>
                      <w:sz w:val="20"/>
                      <w:szCs w:val="20"/>
                    </w:rPr>
                    <w:t>Packet arrival</w:t>
                  </w:r>
                  <w:r w:rsidRPr="005E5CFA">
                    <w:rPr>
                      <w:rFonts w:eastAsiaTheme="minorEastAsia"/>
                      <w:bCs/>
                      <w:i/>
                      <w:iCs/>
                      <w:sz w:val="20"/>
                      <w:szCs w:val="20"/>
                      <w:lang w:eastAsia="zh-CN"/>
                    </w:rPr>
                    <w:t xml:space="preserve"> in Poisson distribution</w:t>
                  </w:r>
                </w:p>
                <w:p w14:paraId="267129AF"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Case2: </w:t>
                  </w:r>
                  <w:r w:rsidRPr="005E5CFA">
                    <w:rPr>
                      <w:rFonts w:eastAsia="DengXian"/>
                      <w:bCs/>
                      <w:i/>
                      <w:iCs/>
                      <w:sz w:val="20"/>
                      <w:szCs w:val="20"/>
                    </w:rPr>
                    <w:t>Packet arrival</w:t>
                  </w:r>
                  <w:r w:rsidRPr="005E5CFA">
                    <w:rPr>
                      <w:rFonts w:eastAsiaTheme="minorEastAsia"/>
                      <w:bCs/>
                      <w:i/>
                      <w:iCs/>
                      <w:sz w:val="20"/>
                      <w:szCs w:val="20"/>
                      <w:lang w:eastAsia="zh-CN"/>
                    </w:rPr>
                    <w:t xml:space="preserve"> in Periodic distribution</w:t>
                  </w:r>
                </w:p>
              </w:tc>
            </w:tr>
            <w:tr w:rsidR="005E5CFA" w:rsidRPr="00CA7B75" w14:paraId="0EC66DBE" w14:textId="77777777" w:rsidTr="00D54DE7">
              <w:tc>
                <w:tcPr>
                  <w:tcW w:w="1980" w:type="dxa"/>
                  <w:vMerge/>
                </w:tcPr>
                <w:p w14:paraId="15C6119D"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6A9E7AB1" w14:textId="77777777" w:rsidR="005E5CFA" w:rsidRPr="005E5CFA" w:rsidRDefault="005E5CFA" w:rsidP="005E5CFA">
                  <w:pPr>
                    <w:rPr>
                      <w:rFonts w:eastAsia="DengXian"/>
                      <w:bCs/>
                      <w:i/>
                      <w:iCs/>
                      <w:sz w:val="20"/>
                      <w:szCs w:val="20"/>
                    </w:rPr>
                  </w:pPr>
                  <w:r w:rsidRPr="005E5CFA">
                    <w:rPr>
                      <w:rFonts w:eastAsia="DengXian"/>
                      <w:bCs/>
                      <w:i/>
                      <w:iCs/>
                      <w:sz w:val="20"/>
                      <w:szCs w:val="20"/>
                    </w:rPr>
                    <w:t>Packet delay budget</w:t>
                  </w:r>
                </w:p>
              </w:tc>
              <w:tc>
                <w:tcPr>
                  <w:tcW w:w="4527" w:type="dxa"/>
                </w:tcPr>
                <w:p w14:paraId="5CD5BD27" w14:textId="77777777" w:rsidR="005E5CFA" w:rsidRPr="005E5CFA" w:rsidRDefault="005E5CFA" w:rsidP="005E5CFA">
                  <w:pPr>
                    <w:rPr>
                      <w:bCs/>
                      <w:i/>
                      <w:iCs/>
                      <w:sz w:val="20"/>
                      <w:szCs w:val="20"/>
                    </w:rPr>
                  </w:pPr>
                  <w:r w:rsidRPr="005E5CFA">
                    <w:rPr>
                      <w:bCs/>
                      <w:i/>
                      <w:iCs/>
                      <w:sz w:val="20"/>
                      <w:szCs w:val="20"/>
                    </w:rPr>
                    <w:t xml:space="preserve">The value of packet delay budget may vary for different </w:t>
                  </w:r>
                  <w:r w:rsidRPr="005E5CFA">
                    <w:rPr>
                      <w:rFonts w:eastAsiaTheme="minorEastAsia"/>
                      <w:bCs/>
                      <w:i/>
                      <w:iCs/>
                      <w:sz w:val="20"/>
                      <w:szCs w:val="20"/>
                      <w:lang w:eastAsia="zh-CN"/>
                    </w:rPr>
                    <w:t>services</w:t>
                  </w:r>
                  <w:r w:rsidRPr="005E5CFA">
                    <w:rPr>
                      <w:bCs/>
                      <w:i/>
                      <w:iCs/>
                      <w:sz w:val="20"/>
                      <w:szCs w:val="20"/>
                    </w:rPr>
                    <w:t>.</w:t>
                  </w:r>
                </w:p>
              </w:tc>
            </w:tr>
            <w:tr w:rsidR="005E5CFA" w:rsidRPr="00CA7B75" w14:paraId="3553855C" w14:textId="77777777" w:rsidTr="00D54DE7">
              <w:tc>
                <w:tcPr>
                  <w:tcW w:w="1980" w:type="dxa"/>
                  <w:vMerge/>
                </w:tcPr>
                <w:p w14:paraId="6D6CCD11"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0203E41D" w14:textId="77777777" w:rsidR="005E5CFA" w:rsidRPr="005E5CFA" w:rsidRDefault="005E5CFA" w:rsidP="005E5CFA">
                  <w:pPr>
                    <w:rPr>
                      <w:rFonts w:eastAsia="DengXian"/>
                      <w:bCs/>
                      <w:i/>
                      <w:iCs/>
                      <w:sz w:val="20"/>
                      <w:szCs w:val="20"/>
                    </w:rPr>
                  </w:pPr>
                  <w:r w:rsidRPr="005E5CFA">
                    <w:rPr>
                      <w:rFonts w:eastAsia="DengXian"/>
                      <w:bCs/>
                      <w:i/>
                      <w:iCs/>
                      <w:sz w:val="20"/>
                      <w:szCs w:val="20"/>
                    </w:rPr>
                    <w:t xml:space="preserve">Packet success </w:t>
                  </w:r>
                  <w:r w:rsidRPr="005E5CFA">
                    <w:rPr>
                      <w:rFonts w:eastAsia="DengXian"/>
                      <w:bCs/>
                      <w:i/>
                      <w:iCs/>
                      <w:sz w:val="20"/>
                      <w:szCs w:val="20"/>
                      <w:lang w:eastAsia="zh-CN"/>
                    </w:rPr>
                    <w:t>rate</w:t>
                  </w:r>
                </w:p>
              </w:tc>
              <w:tc>
                <w:tcPr>
                  <w:tcW w:w="4527" w:type="dxa"/>
                </w:tcPr>
                <w:p w14:paraId="6A52E567"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[99% </w:t>
                  </w:r>
                  <w:r w:rsidRPr="005E5CFA">
                    <w:rPr>
                      <w:rFonts w:eastAsia="DengXian"/>
                      <w:bCs/>
                      <w:i/>
                      <w:iCs/>
                      <w:sz w:val="20"/>
                      <w:szCs w:val="20"/>
                    </w:rPr>
                    <w:t xml:space="preserve">Packet success </w:t>
                  </w:r>
                  <w:r w:rsidRPr="005E5CFA">
                    <w:rPr>
                      <w:rFonts w:eastAsia="DengXian"/>
                      <w:bCs/>
                      <w:i/>
                      <w:iCs/>
                      <w:sz w:val="20"/>
                      <w:szCs w:val="20"/>
                      <w:lang w:eastAsia="zh-CN"/>
                    </w:rPr>
                    <w:t>rate</w:t>
                  </w:r>
                  <w:r w:rsidRPr="005E5CFA">
                    <w:rPr>
                      <w:rFonts w:eastAsiaTheme="minorEastAsia"/>
                      <w:bCs/>
                      <w:i/>
                      <w:iCs/>
                      <w:sz w:val="20"/>
                      <w:szCs w:val="20"/>
                      <w:lang w:eastAsia="zh-CN"/>
                    </w:rPr>
                    <w:t>]</w:t>
                  </w:r>
                </w:p>
                <w:p w14:paraId="09379B75"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The successful transmission of a packet is defined as the token success rate (e.g., by identify token errors within a packet, or token error rate is mapping to a BER threshold) within a packet meets the service-required threshold.</w:t>
                  </w:r>
                </w:p>
              </w:tc>
            </w:tr>
            <w:tr w:rsidR="005E5CFA" w:rsidRPr="00CA7B75" w14:paraId="6D16E337" w14:textId="77777777" w:rsidTr="00D54DE7">
              <w:tc>
                <w:tcPr>
                  <w:tcW w:w="1980" w:type="dxa"/>
                  <w:vMerge/>
                </w:tcPr>
                <w:p w14:paraId="602FFA8E"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2BABF526"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Assumptions on token i</w:t>
                  </w:r>
                  <w:r w:rsidRPr="005E5CFA">
                    <w:rPr>
                      <w:bCs/>
                      <w:i/>
                      <w:iCs/>
                      <w:sz w:val="20"/>
                      <w:szCs w:val="20"/>
                    </w:rPr>
                    <w:t>mportanc</w:t>
                  </w:r>
                  <w:r w:rsidRPr="005E5CFA">
                    <w:rPr>
                      <w:rFonts w:eastAsiaTheme="minorEastAsia"/>
                      <w:bCs/>
                      <w:i/>
                      <w:iCs/>
                      <w:sz w:val="20"/>
                      <w:szCs w:val="20"/>
                      <w:lang w:eastAsia="zh-CN"/>
                    </w:rPr>
                    <w:t>e</w:t>
                  </w:r>
                </w:p>
              </w:tc>
              <w:tc>
                <w:tcPr>
                  <w:tcW w:w="4527" w:type="dxa"/>
                </w:tcPr>
                <w:p w14:paraId="3A34A9F1" w14:textId="45A2C79E"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Case 1: tokens are treated without different importance</w:t>
                  </w:r>
                </w:p>
                <w:p w14:paraId="11685965"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Case 2: tokens are treated with different importance, </w:t>
                  </w:r>
                </w:p>
                <w:p w14:paraId="6B3A3F2C"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e.g., with assumptions as below:</w:t>
                  </w:r>
                </w:p>
                <w:p w14:paraId="34965FC4" w14:textId="77777777" w:rsidR="005E5CFA" w:rsidRPr="005E5CFA" w:rsidRDefault="005E5CFA" w:rsidP="00E12F59">
                  <w:pPr>
                    <w:pStyle w:val="aff3"/>
                    <w:numPr>
                      <w:ilvl w:val="0"/>
                      <w:numId w:val="15"/>
                    </w:numPr>
                    <w:overflowPunct/>
                    <w:autoSpaceDE/>
                    <w:autoSpaceDN/>
                    <w:adjustRightInd/>
                    <w:spacing w:after="0" w:line="288" w:lineRule="auto"/>
                    <w:contextualSpacing w:val="0"/>
                    <w:jc w:val="both"/>
                    <w:textAlignment w:val="auto"/>
                    <w:rPr>
                      <w:rFonts w:eastAsiaTheme="minorEastAsia"/>
                      <w:bCs/>
                      <w:i/>
                      <w:iCs/>
                    </w:rPr>
                  </w:pPr>
                  <w:r w:rsidRPr="005E5CFA">
                    <w:rPr>
                      <w:bCs/>
                      <w:i/>
                      <w:iCs/>
                    </w:rPr>
                    <w:t xml:space="preserve">256 tokens can be numbered from 0 to 255 in descending order of importance; </w:t>
                  </w:r>
                </w:p>
                <w:p w14:paraId="69153172" w14:textId="6FD7D211" w:rsidR="005E5CFA" w:rsidRPr="00C86971" w:rsidRDefault="005E5CFA" w:rsidP="00E12F59">
                  <w:pPr>
                    <w:pStyle w:val="aff3"/>
                    <w:numPr>
                      <w:ilvl w:val="0"/>
                      <w:numId w:val="15"/>
                    </w:numPr>
                    <w:overflowPunct/>
                    <w:autoSpaceDE/>
                    <w:autoSpaceDN/>
                    <w:adjustRightInd/>
                    <w:spacing w:after="0" w:line="288" w:lineRule="auto"/>
                    <w:contextualSpacing w:val="0"/>
                    <w:jc w:val="both"/>
                    <w:textAlignment w:val="auto"/>
                    <w:rPr>
                      <w:rFonts w:eastAsiaTheme="minorEastAsia"/>
                      <w:bCs/>
                      <w:i/>
                      <w:iCs/>
                    </w:rPr>
                  </w:pPr>
                  <w:r w:rsidRPr="005E5CFA">
                    <w:rPr>
                      <w:bCs/>
                      <w:i/>
                      <w:iCs/>
                    </w:rPr>
                    <w:t>a lower number indicates higher criticality for information expression, while a higher number corresponds to detail information.</w:t>
                  </w:r>
                </w:p>
              </w:tc>
            </w:tr>
            <w:tr w:rsidR="005E5CFA" w:rsidRPr="00CA7B75" w14:paraId="2FED0F4A" w14:textId="77777777" w:rsidTr="00D54DE7">
              <w:trPr>
                <w:trHeight w:val="2635"/>
              </w:trPr>
              <w:tc>
                <w:tcPr>
                  <w:tcW w:w="1980" w:type="dxa"/>
                  <w:vMerge w:val="restart"/>
                </w:tcPr>
                <w:p w14:paraId="2217980A"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lastRenderedPageBreak/>
                    <w:t>Requirement for token communication</w:t>
                  </w:r>
                </w:p>
                <w:p w14:paraId="7E307033"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234D5A0D"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Assumptions on downstream service</w:t>
                  </w:r>
                </w:p>
              </w:tc>
              <w:tc>
                <w:tcPr>
                  <w:tcW w:w="4527" w:type="dxa"/>
                </w:tcPr>
                <w:p w14:paraId="69847292"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Case 1: </w:t>
                  </w:r>
                  <w:r w:rsidRPr="005E5CFA">
                    <w:rPr>
                      <w:bCs/>
                      <w:i/>
                      <w:iCs/>
                      <w:sz w:val="20"/>
                      <w:szCs w:val="20"/>
                    </w:rPr>
                    <w:t>a classification task</w:t>
                  </w:r>
                  <w:r w:rsidRPr="005E5CFA">
                    <w:rPr>
                      <w:rFonts w:eastAsiaTheme="minorEastAsia"/>
                      <w:bCs/>
                      <w:i/>
                      <w:iCs/>
                      <w:sz w:val="20"/>
                      <w:szCs w:val="20"/>
                      <w:lang w:eastAsia="zh-CN"/>
                    </w:rPr>
                    <w:t xml:space="preserve">, [ e.g., </w:t>
                  </w:r>
                  <w:r w:rsidRPr="005E5CFA">
                    <w:rPr>
                      <w:bCs/>
                      <w:i/>
                      <w:iCs/>
                      <w:sz w:val="20"/>
                      <w:szCs w:val="20"/>
                    </w:rPr>
                    <w:t>ImageNet dataset</w:t>
                  </w:r>
                  <w:r w:rsidRPr="005E5CFA">
                    <w:rPr>
                      <w:rFonts w:eastAsiaTheme="minorEastAsia"/>
                      <w:bCs/>
                      <w:i/>
                      <w:iCs/>
                      <w:sz w:val="20"/>
                      <w:szCs w:val="20"/>
                      <w:lang w:eastAsia="zh-CN"/>
                    </w:rPr>
                    <w:t>, with N</w:t>
                  </w:r>
                  <w:r w:rsidRPr="005E5CFA">
                    <w:rPr>
                      <w:bCs/>
                      <w:i/>
                      <w:iCs/>
                      <w:sz w:val="20"/>
                      <w:szCs w:val="20"/>
                    </w:rPr>
                    <w:t xml:space="preserve"> images,</w:t>
                  </w:r>
                  <w:r w:rsidRPr="005E5CFA">
                    <w:rPr>
                      <w:rFonts w:eastAsiaTheme="minorEastAsia"/>
                      <w:bCs/>
                      <w:i/>
                      <w:iCs/>
                      <w:sz w:val="20"/>
                      <w:szCs w:val="20"/>
                      <w:lang w:eastAsia="zh-CN"/>
                    </w:rPr>
                    <w:t xml:space="preserve"> belonging to</w:t>
                  </w:r>
                  <w:r w:rsidRPr="005E5CFA">
                    <w:rPr>
                      <w:bCs/>
                      <w:i/>
                      <w:iCs/>
                      <w:sz w:val="20"/>
                      <w:szCs w:val="20"/>
                    </w:rPr>
                    <w:t xml:space="preserve"> </w:t>
                  </w:r>
                  <w:r w:rsidRPr="005E5CFA">
                    <w:rPr>
                      <w:rFonts w:eastAsiaTheme="minorEastAsia"/>
                      <w:bCs/>
                      <w:i/>
                      <w:iCs/>
                      <w:sz w:val="20"/>
                      <w:szCs w:val="20"/>
                      <w:lang w:eastAsia="zh-CN"/>
                    </w:rPr>
                    <w:t>M</w:t>
                  </w:r>
                  <w:r w:rsidRPr="005E5CFA">
                    <w:rPr>
                      <w:bCs/>
                      <w:i/>
                      <w:iCs/>
                      <w:sz w:val="20"/>
                      <w:szCs w:val="20"/>
                    </w:rPr>
                    <w:t xml:space="preserve"> categories</w:t>
                  </w:r>
                  <w:r w:rsidRPr="005E5CFA">
                    <w:rPr>
                      <w:rFonts w:eastAsiaTheme="minorEastAsia"/>
                      <w:bCs/>
                      <w:i/>
                      <w:iCs/>
                      <w:sz w:val="20"/>
                      <w:szCs w:val="20"/>
                      <w:lang w:eastAsia="zh-CN"/>
                    </w:rPr>
                    <w:t>, FFS N, M, e.g., N=3000, M=1000]</w:t>
                  </w:r>
                </w:p>
                <w:p w14:paraId="192C40AE" w14:textId="77777777" w:rsidR="005E5CFA" w:rsidRPr="005E5CFA" w:rsidRDefault="005E5CFA" w:rsidP="00E12F59">
                  <w:pPr>
                    <w:pStyle w:val="aff3"/>
                    <w:numPr>
                      <w:ilvl w:val="0"/>
                      <w:numId w:val="15"/>
                    </w:numPr>
                    <w:overflowPunct/>
                    <w:autoSpaceDE/>
                    <w:autoSpaceDN/>
                    <w:adjustRightInd/>
                    <w:spacing w:after="0" w:line="288" w:lineRule="auto"/>
                    <w:ind w:left="357" w:hanging="357"/>
                    <w:contextualSpacing w:val="0"/>
                    <w:jc w:val="both"/>
                    <w:textAlignment w:val="auto"/>
                    <w:rPr>
                      <w:rFonts w:eastAsiaTheme="minorEastAsia"/>
                      <w:bCs/>
                      <w:i/>
                      <w:iCs/>
                    </w:rPr>
                  </w:pPr>
                  <w:r w:rsidRPr="005E5CFA">
                    <w:rPr>
                      <w:rFonts w:eastAsiaTheme="minorEastAsia"/>
                      <w:bCs/>
                      <w:i/>
                      <w:iCs/>
                    </w:rPr>
                    <w:t>FFS whether/how to define an aligned source data set</w:t>
                  </w:r>
                </w:p>
                <w:p w14:paraId="51BA0D6E" w14:textId="77777777" w:rsidR="005E5CFA" w:rsidRPr="005E5CFA" w:rsidRDefault="005E5CFA" w:rsidP="00E12F59">
                  <w:pPr>
                    <w:pStyle w:val="aff3"/>
                    <w:numPr>
                      <w:ilvl w:val="0"/>
                      <w:numId w:val="15"/>
                    </w:numPr>
                    <w:overflowPunct/>
                    <w:autoSpaceDE/>
                    <w:autoSpaceDN/>
                    <w:adjustRightInd/>
                    <w:spacing w:after="0" w:line="288" w:lineRule="auto"/>
                    <w:ind w:left="357" w:hanging="357"/>
                    <w:contextualSpacing w:val="0"/>
                    <w:jc w:val="both"/>
                    <w:textAlignment w:val="auto"/>
                    <w:rPr>
                      <w:rFonts w:eastAsiaTheme="minorEastAsia"/>
                      <w:bCs/>
                      <w:i/>
                      <w:iCs/>
                    </w:rPr>
                  </w:pPr>
                  <w:r w:rsidRPr="005E5CFA">
                    <w:rPr>
                      <w:rFonts w:eastAsiaTheme="minorEastAsia"/>
                      <w:bCs/>
                      <w:i/>
                      <w:iCs/>
                    </w:rPr>
                    <w:t>FFS whether/how to define an aligned classification algorithm/model</w:t>
                  </w:r>
                </w:p>
                <w:p w14:paraId="69A213F8" w14:textId="77777777" w:rsidR="005E5CFA" w:rsidRPr="005E5CFA" w:rsidRDefault="005E5CFA" w:rsidP="005E5CFA">
                  <w:pPr>
                    <w:spacing w:line="288" w:lineRule="auto"/>
                    <w:rPr>
                      <w:rFonts w:eastAsiaTheme="minorEastAsia"/>
                      <w:bCs/>
                      <w:i/>
                      <w:iCs/>
                      <w:sz w:val="20"/>
                      <w:szCs w:val="20"/>
                      <w:lang w:eastAsia="zh-CN"/>
                    </w:rPr>
                  </w:pPr>
                </w:p>
                <w:p w14:paraId="09E4F73A"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 xml:space="preserve">Case 2: FFS others </w:t>
                  </w:r>
                </w:p>
              </w:tc>
            </w:tr>
            <w:tr w:rsidR="005E5CFA" w:rsidRPr="00CA7B75" w14:paraId="61C5D4EC" w14:textId="77777777" w:rsidTr="00D54DE7">
              <w:tc>
                <w:tcPr>
                  <w:tcW w:w="1980" w:type="dxa"/>
                  <w:vMerge/>
                </w:tcPr>
                <w:p w14:paraId="34704B99"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5310EB85"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Downstream service requirement</w:t>
                  </w:r>
                </w:p>
              </w:tc>
              <w:tc>
                <w:tcPr>
                  <w:tcW w:w="4527" w:type="dxa"/>
                </w:tcPr>
                <w:p w14:paraId="4B283D55" w14:textId="77777777" w:rsidR="005E5CFA" w:rsidRPr="005E5CFA" w:rsidRDefault="005E5CFA" w:rsidP="005E5CFA">
                  <w:pPr>
                    <w:spacing w:line="288" w:lineRule="auto"/>
                    <w:rPr>
                      <w:rFonts w:eastAsiaTheme="minorEastAsia"/>
                      <w:bCs/>
                      <w:i/>
                      <w:iCs/>
                      <w:sz w:val="20"/>
                      <w:szCs w:val="20"/>
                      <w:lang w:eastAsia="zh-CN"/>
                    </w:rPr>
                  </w:pPr>
                  <w:r w:rsidRPr="005E5CFA">
                    <w:rPr>
                      <w:bCs/>
                      <w:i/>
                      <w:iCs/>
                      <w:sz w:val="20"/>
                      <w:szCs w:val="20"/>
                    </w:rPr>
                    <w:t>Top-5 accuracy &gt; 90%</w:t>
                  </w:r>
                </w:p>
              </w:tc>
            </w:tr>
            <w:tr w:rsidR="005E5CFA" w:rsidRPr="00CA7B75" w14:paraId="33A6D8BD" w14:textId="77777777" w:rsidTr="00D54DE7">
              <w:tc>
                <w:tcPr>
                  <w:tcW w:w="1980" w:type="dxa"/>
                  <w:vMerge/>
                </w:tcPr>
                <w:p w14:paraId="7D8642EA"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22C1FB67"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Requirements for token communication</w:t>
                  </w:r>
                </w:p>
              </w:tc>
              <w:tc>
                <w:tcPr>
                  <w:tcW w:w="4527" w:type="dxa"/>
                </w:tcPr>
                <w:p w14:paraId="69B6F157" w14:textId="06BD9C0D"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X TER(token error rate)/BER(bit error rate)/BLER(block error rate) that could guarantee corresponded service requirement. FFS the value of X, e.g., 20% TER, or 5% BER.</w:t>
                  </w:r>
                </w:p>
                <w:p w14:paraId="2E70ACED" w14:textId="65519B3F"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Y important tokens are selected for transmission that guarantee corresponded service requirement. FFS the value of Y, e.g., 25% tokens are selected based on their importance.</w:t>
                  </w:r>
                </w:p>
              </w:tc>
            </w:tr>
            <w:tr w:rsidR="005E5CFA" w:rsidRPr="00CA7B75" w14:paraId="419BC9B0" w14:textId="77777777" w:rsidTr="00D54DE7">
              <w:tc>
                <w:tcPr>
                  <w:tcW w:w="1980" w:type="dxa"/>
                  <w:vMerge/>
                </w:tcPr>
                <w:p w14:paraId="22D59FEE" w14:textId="77777777" w:rsidR="005E5CFA" w:rsidRPr="005E5CFA" w:rsidRDefault="005E5CFA" w:rsidP="005E5CFA">
                  <w:pPr>
                    <w:spacing w:line="288" w:lineRule="auto"/>
                    <w:rPr>
                      <w:rFonts w:eastAsiaTheme="minorEastAsia"/>
                      <w:bCs/>
                      <w:i/>
                      <w:iCs/>
                      <w:sz w:val="20"/>
                      <w:szCs w:val="20"/>
                      <w:lang w:eastAsia="zh-CN"/>
                    </w:rPr>
                  </w:pPr>
                </w:p>
              </w:tc>
              <w:tc>
                <w:tcPr>
                  <w:tcW w:w="2555" w:type="dxa"/>
                </w:tcPr>
                <w:p w14:paraId="78653C0F" w14:textId="77777777"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Methodology for token error identification</w:t>
                  </w:r>
                </w:p>
              </w:tc>
              <w:tc>
                <w:tcPr>
                  <w:tcW w:w="4527" w:type="dxa"/>
                </w:tcPr>
                <w:p w14:paraId="392E55BB" w14:textId="5E1BA339" w:rsidR="005E5CFA" w:rsidRPr="005E5CFA" w:rsidRDefault="005E5CFA" w:rsidP="005E5CFA">
                  <w:pPr>
                    <w:spacing w:line="288" w:lineRule="auto"/>
                    <w:rPr>
                      <w:rFonts w:eastAsiaTheme="minorEastAsia"/>
                      <w:bCs/>
                      <w:i/>
                      <w:iCs/>
                      <w:sz w:val="20"/>
                      <w:szCs w:val="20"/>
                      <w:lang w:eastAsia="zh-CN"/>
                    </w:rPr>
                  </w:pPr>
                  <w:r w:rsidRPr="005E5CFA">
                    <w:rPr>
                      <w:rFonts w:eastAsiaTheme="minorEastAsia"/>
                      <w:bCs/>
                      <w:i/>
                      <w:iCs/>
                      <w:sz w:val="20"/>
                      <w:szCs w:val="20"/>
                      <w:lang w:eastAsia="zh-CN"/>
                    </w:rPr>
                    <w:t>Methods for token level error identification are needed</w:t>
                  </w:r>
                </w:p>
              </w:tc>
            </w:tr>
          </w:tbl>
          <w:p w14:paraId="646B1A0D" w14:textId="361B9DB5" w:rsidR="005E5CFA" w:rsidRPr="00FD18BA" w:rsidRDefault="005E5CFA" w:rsidP="00FD18BA">
            <w:pPr>
              <w:spacing w:line="240" w:lineRule="auto"/>
              <w:rPr>
                <w:i/>
                <w:lang w:eastAsia="zh-CN"/>
              </w:rPr>
            </w:pPr>
          </w:p>
        </w:tc>
      </w:tr>
      <w:tr w:rsidR="00D91032" w:rsidRPr="00CB652E" w14:paraId="498F8651" w14:textId="77777777" w:rsidTr="00BA0D0B">
        <w:tc>
          <w:tcPr>
            <w:tcW w:w="1417" w:type="dxa"/>
          </w:tcPr>
          <w:p w14:paraId="79CEA653" w14:textId="6F1EC6F3" w:rsidR="00D91032" w:rsidRDefault="00D91032">
            <w:pPr>
              <w:rPr>
                <w:i/>
                <w:lang w:eastAsia="zh-CN"/>
              </w:rPr>
            </w:pPr>
            <w:r>
              <w:rPr>
                <w:rFonts w:hint="eastAsia"/>
                <w:i/>
                <w:lang w:eastAsia="zh-CN"/>
              </w:rPr>
              <w:lastRenderedPageBreak/>
              <w:t>H</w:t>
            </w:r>
            <w:r>
              <w:rPr>
                <w:i/>
                <w:lang w:eastAsia="zh-CN"/>
              </w:rPr>
              <w:t>uawei</w:t>
            </w:r>
          </w:p>
        </w:tc>
        <w:tc>
          <w:tcPr>
            <w:tcW w:w="10443" w:type="dxa"/>
          </w:tcPr>
          <w:p w14:paraId="16C3F62E" w14:textId="77777777" w:rsidR="00D91032" w:rsidRPr="00D91032" w:rsidRDefault="00D91032" w:rsidP="00D91032">
            <w:pPr>
              <w:spacing w:line="240" w:lineRule="auto"/>
              <w:rPr>
                <w:i/>
                <w:lang w:val="x-none" w:eastAsia="zh-CN"/>
              </w:rPr>
            </w:pPr>
            <w:r w:rsidRPr="00D91032">
              <w:rPr>
                <w:i/>
                <w:lang w:val="x-none" w:eastAsia="zh-CN"/>
              </w:rPr>
              <w:t xml:space="preserve">Observation 1: It is Token success rate directly reflecting the AI/ML service quality and cannot be replaced by the packet success rate used by the XR traffic model. </w:t>
            </w:r>
          </w:p>
          <w:p w14:paraId="76C80193" w14:textId="77777777" w:rsidR="00D91032" w:rsidRPr="00D91032" w:rsidRDefault="00D91032" w:rsidP="00D91032">
            <w:pPr>
              <w:spacing w:line="240" w:lineRule="auto"/>
              <w:rPr>
                <w:i/>
                <w:lang w:val="x-none" w:eastAsia="zh-CN"/>
              </w:rPr>
            </w:pPr>
            <w:r w:rsidRPr="00D91032">
              <w:rPr>
                <w:i/>
                <w:lang w:val="x-none" w:eastAsia="zh-CN"/>
              </w:rPr>
              <w:t xml:space="preserve">Proposal 13: The traffic model for AI/ML services can be derived based on the application layer simulation to extract the requirements of </w:t>
            </w:r>
            <w:r w:rsidRPr="000559BF">
              <w:rPr>
                <w:b/>
                <w:i/>
                <w:lang w:val="x-none" w:eastAsia="zh-CN"/>
              </w:rPr>
              <w:t>Token success rate (i.e., 1 – Token error rate), delay budget, Token arrival rate, and Token size from specific application layer models</w:t>
            </w:r>
            <w:r w:rsidRPr="00D91032">
              <w:rPr>
                <w:i/>
                <w:lang w:val="x-none" w:eastAsia="zh-CN"/>
              </w:rPr>
              <w:t>.</w:t>
            </w:r>
          </w:p>
          <w:p w14:paraId="71F14D73" w14:textId="77777777" w:rsidR="00D91032" w:rsidRPr="00D91032" w:rsidRDefault="00D91032" w:rsidP="00D91032">
            <w:pPr>
              <w:spacing w:line="240" w:lineRule="auto"/>
              <w:rPr>
                <w:i/>
                <w:lang w:val="x-none" w:eastAsia="zh-CN"/>
              </w:rPr>
            </w:pPr>
            <w:r w:rsidRPr="00D91032">
              <w:rPr>
                <w:i/>
                <w:lang w:val="x-none" w:eastAsia="zh-CN"/>
              </w:rPr>
              <w:t xml:space="preserve">Proposal 14: </w:t>
            </w:r>
            <w:r w:rsidRPr="00CE2F17">
              <w:rPr>
                <w:b/>
                <w:i/>
                <w:lang w:val="x-none" w:eastAsia="zh-CN"/>
              </w:rPr>
              <w:t>Model Option-1a</w:t>
            </w:r>
            <w:r w:rsidRPr="00D91032">
              <w:rPr>
                <w:i/>
                <w:lang w:val="x-none" w:eastAsia="zh-CN"/>
              </w:rPr>
              <w:t xml:space="preserve"> (parameterized by Token arrival rate, Token size, Token success rate, and Token delay budget) </w:t>
            </w:r>
            <w:r w:rsidRPr="00CE2F17">
              <w:rPr>
                <w:b/>
                <w:i/>
                <w:lang w:val="x-none" w:eastAsia="zh-CN"/>
              </w:rPr>
              <w:t>should be used as the traffic model representing the AI/ML services</w:t>
            </w:r>
            <w:r w:rsidRPr="00D91032">
              <w:rPr>
                <w:i/>
                <w:lang w:val="x-none" w:eastAsia="zh-CN"/>
              </w:rPr>
              <w:t>, given only Token success rate has a direct impact on the quality of AI/ML services and it may be not the same as and cannot be represented by packet error rate. Correspondingly, Token arrival rate, Token size, and Token delay budget should be modelled together.</w:t>
            </w:r>
          </w:p>
          <w:p w14:paraId="07CFCA46" w14:textId="51352817" w:rsidR="00D91032" w:rsidRPr="00D91032" w:rsidRDefault="00D91032" w:rsidP="00D91032">
            <w:pPr>
              <w:spacing w:line="240" w:lineRule="auto"/>
              <w:rPr>
                <w:i/>
                <w:lang w:val="x-none" w:eastAsia="zh-CN"/>
              </w:rPr>
            </w:pPr>
            <w:r w:rsidRPr="00D91032">
              <w:rPr>
                <w:i/>
                <w:lang w:val="x-none" w:eastAsia="zh-CN"/>
              </w:rPr>
              <w:t>Proposal 15: On top of Token related parameters, other parameters regarding packet arrival rate, packet success rate, and packet delay are not needed, assuming Tokens could be grouped together at application layer and considering the arrival rate, delay, and success rate can be defined based on Tokens.</w:t>
            </w:r>
          </w:p>
        </w:tc>
      </w:tr>
      <w:tr w:rsidR="00790893" w:rsidRPr="00CB652E" w14:paraId="2EC19D0E" w14:textId="77777777" w:rsidTr="00BA0D0B">
        <w:tc>
          <w:tcPr>
            <w:tcW w:w="1417" w:type="dxa"/>
          </w:tcPr>
          <w:p w14:paraId="67A2F25E" w14:textId="4920CB54" w:rsidR="00790893" w:rsidRDefault="00790893">
            <w:pPr>
              <w:rPr>
                <w:i/>
                <w:lang w:eastAsia="zh-CN"/>
              </w:rPr>
            </w:pPr>
            <w:r>
              <w:rPr>
                <w:rFonts w:hint="eastAsia"/>
                <w:i/>
                <w:lang w:eastAsia="zh-CN"/>
              </w:rPr>
              <w:t>S</w:t>
            </w:r>
            <w:r>
              <w:rPr>
                <w:i/>
                <w:lang w:eastAsia="zh-CN"/>
              </w:rPr>
              <w:t>amsung</w:t>
            </w:r>
          </w:p>
        </w:tc>
        <w:tc>
          <w:tcPr>
            <w:tcW w:w="10443" w:type="dxa"/>
          </w:tcPr>
          <w:p w14:paraId="70C4708E" w14:textId="77777777" w:rsidR="00790893" w:rsidRDefault="00790893" w:rsidP="00D91032">
            <w:pPr>
              <w:spacing w:line="240" w:lineRule="auto"/>
              <w:rPr>
                <w:i/>
                <w:lang w:eastAsia="zh-CN"/>
              </w:rPr>
            </w:pPr>
            <w:r w:rsidRPr="00790893">
              <w:rPr>
                <w:i/>
                <w:lang w:eastAsia="zh-CN"/>
              </w:rPr>
              <w:t xml:space="preserve">Observation: the traffic characteristics of representative AI/ML services </w:t>
            </w:r>
            <w:r w:rsidRPr="00887691">
              <w:rPr>
                <w:b/>
                <w:i/>
                <w:lang w:eastAsia="zh-CN"/>
              </w:rPr>
              <w:t>are expected to be studied soon as future 6G work in the responsible working group</w:t>
            </w:r>
            <w:r w:rsidRPr="00790893">
              <w:rPr>
                <w:i/>
                <w:lang w:eastAsia="zh-CN"/>
              </w:rPr>
              <w:t xml:space="preserve"> - SA4.</w:t>
            </w:r>
          </w:p>
          <w:p w14:paraId="72DF1B04" w14:textId="77777777" w:rsidR="00393ED8" w:rsidRPr="00393ED8" w:rsidRDefault="00393ED8" w:rsidP="00393ED8">
            <w:pPr>
              <w:spacing w:line="240" w:lineRule="auto"/>
              <w:rPr>
                <w:i/>
                <w:lang w:eastAsia="zh-CN"/>
              </w:rPr>
            </w:pPr>
            <w:r w:rsidRPr="00393ED8">
              <w:rPr>
                <w:i/>
                <w:lang w:eastAsia="zh-CN"/>
              </w:rPr>
              <w:t>Proposal #16:</w:t>
            </w:r>
          </w:p>
          <w:p w14:paraId="3E0F9F57" w14:textId="77777777" w:rsidR="00393ED8" w:rsidRPr="00393ED8" w:rsidRDefault="00393ED8" w:rsidP="00E12F59">
            <w:pPr>
              <w:pStyle w:val="aff3"/>
              <w:numPr>
                <w:ilvl w:val="0"/>
                <w:numId w:val="40"/>
              </w:numPr>
              <w:spacing w:line="240" w:lineRule="auto"/>
              <w:rPr>
                <w:i/>
                <w:lang w:val="en-US" w:eastAsia="zh-CN"/>
              </w:rPr>
            </w:pPr>
            <w:r w:rsidRPr="00887691">
              <w:rPr>
                <w:b/>
                <w:i/>
                <w:lang w:eastAsia="zh-CN"/>
              </w:rPr>
              <w:t>RAN1 should at least wait for SA4 response</w:t>
            </w:r>
            <w:r w:rsidRPr="00393ED8">
              <w:rPr>
                <w:i/>
                <w:lang w:eastAsia="zh-CN"/>
              </w:rPr>
              <w:t xml:space="preserve"> to make any possible decision on the traffic model for the evaluations of AI/ML services.</w:t>
            </w:r>
          </w:p>
          <w:p w14:paraId="3BBEB875" w14:textId="77777777" w:rsidR="00393ED8" w:rsidRDefault="00393ED8" w:rsidP="00393ED8">
            <w:pPr>
              <w:spacing w:line="240" w:lineRule="auto"/>
              <w:rPr>
                <w:i/>
                <w:lang w:eastAsia="zh-CN"/>
              </w:rPr>
            </w:pPr>
            <w:r w:rsidRPr="00393ED8">
              <w:rPr>
                <w:i/>
                <w:lang w:eastAsia="zh-CN"/>
              </w:rPr>
              <w:t xml:space="preserve">Observation: </w:t>
            </w:r>
            <w:r w:rsidRPr="00887691">
              <w:rPr>
                <w:b/>
                <w:i/>
                <w:lang w:eastAsia="zh-CN"/>
              </w:rPr>
              <w:t>XR traffic model can be considered as a starting point for studying AI/ML traffic model</w:t>
            </w:r>
            <w:r w:rsidRPr="00393ED8">
              <w:rPr>
                <w:i/>
                <w:lang w:eastAsia="zh-CN"/>
              </w:rPr>
              <w:t>.</w:t>
            </w:r>
          </w:p>
          <w:p w14:paraId="16DF39B9" w14:textId="77777777" w:rsidR="00D463F4" w:rsidRPr="00D463F4" w:rsidRDefault="00D463F4" w:rsidP="00D463F4">
            <w:pPr>
              <w:spacing w:line="240" w:lineRule="auto"/>
              <w:rPr>
                <w:i/>
                <w:lang w:eastAsia="zh-CN"/>
              </w:rPr>
            </w:pPr>
            <w:r w:rsidRPr="00D463F4">
              <w:rPr>
                <w:i/>
                <w:lang w:eastAsia="zh-CN"/>
              </w:rPr>
              <w:t>Proposal #17:</w:t>
            </w:r>
          </w:p>
          <w:p w14:paraId="0CB619E5" w14:textId="5C76BB35" w:rsidR="00D463F4" w:rsidRPr="00D463F4" w:rsidRDefault="00D463F4" w:rsidP="00E12F59">
            <w:pPr>
              <w:pStyle w:val="aff3"/>
              <w:numPr>
                <w:ilvl w:val="0"/>
                <w:numId w:val="40"/>
              </w:numPr>
              <w:spacing w:line="240" w:lineRule="auto"/>
              <w:rPr>
                <w:i/>
                <w:lang w:eastAsia="zh-CN"/>
              </w:rPr>
            </w:pPr>
            <w:r w:rsidRPr="00D463F4">
              <w:rPr>
                <w:i/>
                <w:lang w:eastAsia="zh-CN"/>
              </w:rPr>
              <w:t xml:space="preserve">If any, a traffic model for AI/ML services evaluation in RAN1 should be characterized </w:t>
            </w:r>
            <w:r w:rsidRPr="00887691">
              <w:rPr>
                <w:b/>
                <w:i/>
                <w:lang w:eastAsia="zh-CN"/>
              </w:rPr>
              <w:t>by packetization parameters</w:t>
            </w:r>
            <w:r w:rsidRPr="00D463F4">
              <w:rPr>
                <w:i/>
                <w:lang w:eastAsia="zh-CN"/>
              </w:rPr>
              <w:t xml:space="preserve"> as convention,</w:t>
            </w:r>
            <w:r w:rsidRPr="00887691">
              <w:rPr>
                <w:b/>
                <w:i/>
                <w:lang w:eastAsia="zh-CN"/>
              </w:rPr>
              <w:t xml:space="preserve"> avoiding anything supposed to be unknown to PHY or unassociated with PHY aspects directly</w:t>
            </w:r>
            <w:r w:rsidRPr="00D463F4">
              <w:rPr>
                <w:i/>
                <w:lang w:eastAsia="zh-CN"/>
              </w:rPr>
              <w:t>.</w:t>
            </w:r>
          </w:p>
          <w:p w14:paraId="7138E54D" w14:textId="410C15B2" w:rsidR="00D463F4" w:rsidRPr="00D463F4" w:rsidRDefault="00D463F4" w:rsidP="00D463F4">
            <w:pPr>
              <w:pStyle w:val="aff3"/>
              <w:spacing w:line="240" w:lineRule="auto"/>
              <w:ind w:left="420"/>
              <w:rPr>
                <w:i/>
                <w:lang w:val="en-US" w:eastAsia="zh-CN"/>
              </w:rPr>
            </w:pPr>
            <w:r w:rsidRPr="00D463F4">
              <w:rPr>
                <w:i/>
                <w:lang w:eastAsia="zh-CN"/>
              </w:rPr>
              <w:t>-</w:t>
            </w:r>
            <w:r w:rsidRPr="00D463F4">
              <w:rPr>
                <w:i/>
                <w:lang w:eastAsia="zh-CN"/>
              </w:rPr>
              <w:tab/>
            </w:r>
            <w:r w:rsidRPr="00887691">
              <w:rPr>
                <w:b/>
                <w:i/>
                <w:lang w:eastAsia="zh-CN"/>
              </w:rPr>
              <w:t>RAN1 strives for reusing or extending XR traffic model, provided similarities</w:t>
            </w:r>
            <w:r w:rsidRPr="00D463F4">
              <w:rPr>
                <w:i/>
                <w:lang w:eastAsia="zh-CN"/>
              </w:rPr>
              <w:t>.</w:t>
            </w:r>
          </w:p>
        </w:tc>
      </w:tr>
      <w:tr w:rsidR="00375D4D" w:rsidRPr="00CB652E" w14:paraId="02D0BDF7" w14:textId="77777777" w:rsidTr="00BA0D0B">
        <w:tc>
          <w:tcPr>
            <w:tcW w:w="1417" w:type="dxa"/>
          </w:tcPr>
          <w:p w14:paraId="2283CEF8" w14:textId="3E3831A9" w:rsidR="00375D4D" w:rsidRDefault="00375D4D">
            <w:pPr>
              <w:rPr>
                <w:i/>
                <w:lang w:eastAsia="zh-CN"/>
              </w:rPr>
            </w:pPr>
            <w:r>
              <w:rPr>
                <w:rFonts w:hint="eastAsia"/>
                <w:i/>
                <w:lang w:eastAsia="zh-CN"/>
              </w:rPr>
              <w:t>N</w:t>
            </w:r>
            <w:r>
              <w:rPr>
                <w:i/>
                <w:lang w:eastAsia="zh-CN"/>
              </w:rPr>
              <w:t>VIDIA</w:t>
            </w:r>
          </w:p>
        </w:tc>
        <w:tc>
          <w:tcPr>
            <w:tcW w:w="10443" w:type="dxa"/>
          </w:tcPr>
          <w:p w14:paraId="4841AD78" w14:textId="77777777" w:rsidR="00E05943" w:rsidRPr="00E05943" w:rsidRDefault="00E05943" w:rsidP="00E05943">
            <w:pPr>
              <w:snapToGrid/>
              <w:spacing w:line="240" w:lineRule="auto"/>
              <w:contextualSpacing/>
              <w:rPr>
                <w:bCs/>
                <w:i/>
                <w:iCs/>
                <w:lang w:eastAsia="ja-JP"/>
              </w:rPr>
            </w:pPr>
            <w:r w:rsidRPr="00E05943">
              <w:rPr>
                <w:bCs/>
                <w:i/>
                <w:iCs/>
                <w:lang w:eastAsia="ja-JP"/>
              </w:rPr>
              <w:t xml:space="preserve">Proposal 8: Consider the following </w:t>
            </w:r>
            <w:r w:rsidRPr="00887691">
              <w:rPr>
                <w:b/>
                <w:bCs/>
                <w:i/>
                <w:iCs/>
                <w:lang w:eastAsia="ja-JP"/>
              </w:rPr>
              <w:t>enhancements to the existing XR model for</w:t>
            </w:r>
            <w:r w:rsidRPr="00E05943">
              <w:rPr>
                <w:bCs/>
                <w:i/>
                <w:iCs/>
                <w:lang w:eastAsia="ja-JP"/>
              </w:rPr>
              <w:t xml:space="preserve"> performance evaluation during 6GR study for use case scenarios related to 6G services </w:t>
            </w:r>
            <w:r w:rsidRPr="00887691">
              <w:rPr>
                <w:b/>
                <w:bCs/>
                <w:i/>
                <w:iCs/>
                <w:lang w:eastAsia="ja-JP"/>
              </w:rPr>
              <w:t>beyond immersive communication (e.g., AI/ML-based services)</w:t>
            </w:r>
            <w:r w:rsidRPr="00E05943">
              <w:rPr>
                <w:bCs/>
                <w:i/>
                <w:iCs/>
                <w:lang w:eastAsia="ja-JP"/>
              </w:rPr>
              <w:t xml:space="preserve"> -</w:t>
            </w:r>
          </w:p>
          <w:p w14:paraId="1AA8B93A" w14:textId="77777777" w:rsidR="00E05943" w:rsidRPr="00E05943" w:rsidRDefault="00E05943" w:rsidP="00E12F59">
            <w:pPr>
              <w:pStyle w:val="aff3"/>
              <w:numPr>
                <w:ilvl w:val="0"/>
                <w:numId w:val="47"/>
              </w:numPr>
              <w:overflowPunct/>
              <w:autoSpaceDE/>
              <w:autoSpaceDN/>
              <w:adjustRightInd/>
              <w:spacing w:after="120" w:line="240" w:lineRule="auto"/>
              <w:jc w:val="both"/>
              <w:textAlignment w:val="auto"/>
              <w:rPr>
                <w:bCs/>
                <w:i/>
                <w:iCs/>
                <w:sz w:val="22"/>
                <w:szCs w:val="22"/>
                <w:lang w:val="en-US"/>
              </w:rPr>
            </w:pPr>
            <w:r w:rsidRPr="00E05943">
              <w:rPr>
                <w:bCs/>
                <w:i/>
                <w:iCs/>
                <w:sz w:val="22"/>
                <w:szCs w:val="22"/>
                <w:lang w:val="en-US"/>
              </w:rPr>
              <w:t xml:space="preserve">Packet generation: </w:t>
            </w:r>
          </w:p>
          <w:p w14:paraId="55D6975F" w14:textId="77777777" w:rsidR="00E05943" w:rsidRPr="00E05943" w:rsidRDefault="00E05943" w:rsidP="00E12F59">
            <w:pPr>
              <w:pStyle w:val="aff3"/>
              <w:numPr>
                <w:ilvl w:val="1"/>
                <w:numId w:val="47"/>
              </w:numPr>
              <w:overflowPunct/>
              <w:autoSpaceDE/>
              <w:autoSpaceDN/>
              <w:adjustRightInd/>
              <w:spacing w:after="120" w:line="240" w:lineRule="auto"/>
              <w:jc w:val="both"/>
              <w:textAlignment w:val="auto"/>
              <w:rPr>
                <w:bCs/>
                <w:i/>
                <w:iCs/>
                <w:sz w:val="22"/>
                <w:szCs w:val="22"/>
                <w:lang w:val="en-US"/>
              </w:rPr>
            </w:pPr>
            <w:r w:rsidRPr="00E05943">
              <w:rPr>
                <w:bCs/>
                <w:i/>
                <w:iCs/>
                <w:sz w:val="22"/>
                <w:szCs w:val="22"/>
                <w:lang w:val="en-US"/>
              </w:rPr>
              <w:t>Wide range of sizes, from &lt;100 bytes (e.g., AI inference query) to ~100 MB (e.g., federated learning gradient updates). As one example, introduce a bimodal distribution to generate these two ranges of packet sizes.</w:t>
            </w:r>
          </w:p>
          <w:p w14:paraId="247A0549" w14:textId="77777777" w:rsidR="00E05943" w:rsidRPr="00E05943" w:rsidRDefault="00E05943" w:rsidP="00E12F59">
            <w:pPr>
              <w:pStyle w:val="aff3"/>
              <w:numPr>
                <w:ilvl w:val="0"/>
                <w:numId w:val="47"/>
              </w:numPr>
              <w:overflowPunct/>
              <w:autoSpaceDE/>
              <w:autoSpaceDN/>
              <w:adjustRightInd/>
              <w:spacing w:after="120" w:line="240" w:lineRule="auto"/>
              <w:textAlignment w:val="auto"/>
              <w:rPr>
                <w:bCs/>
                <w:i/>
                <w:iCs/>
                <w:sz w:val="22"/>
                <w:szCs w:val="22"/>
                <w:lang w:val="en-US"/>
              </w:rPr>
            </w:pPr>
            <w:r w:rsidRPr="00E05943">
              <w:rPr>
                <w:bCs/>
                <w:i/>
                <w:iCs/>
                <w:sz w:val="22"/>
                <w:szCs w:val="22"/>
                <w:lang w:val="en-US"/>
              </w:rPr>
              <w:t>Packet arrival rate:</w:t>
            </w:r>
          </w:p>
          <w:p w14:paraId="782978F7" w14:textId="77777777" w:rsidR="00E05943" w:rsidRPr="00E05943" w:rsidRDefault="00E05943" w:rsidP="00E12F59">
            <w:pPr>
              <w:pStyle w:val="aff3"/>
              <w:numPr>
                <w:ilvl w:val="1"/>
                <w:numId w:val="47"/>
              </w:numPr>
              <w:overflowPunct/>
              <w:autoSpaceDE/>
              <w:autoSpaceDN/>
              <w:adjustRightInd/>
              <w:spacing w:after="120" w:line="240" w:lineRule="auto"/>
              <w:textAlignment w:val="auto"/>
              <w:rPr>
                <w:bCs/>
                <w:i/>
                <w:iCs/>
                <w:sz w:val="22"/>
                <w:szCs w:val="22"/>
                <w:lang w:val="en-US"/>
              </w:rPr>
            </w:pPr>
            <w:r w:rsidRPr="00E05943">
              <w:rPr>
                <w:bCs/>
                <w:i/>
                <w:iCs/>
                <w:sz w:val="22"/>
                <w:szCs w:val="22"/>
                <w:lang w:val="en-US"/>
              </w:rPr>
              <w:t>Introduce burstiness and event-driven arrival (i.e., aperiodicity), enhancing the existing periodic/fixed packet arrival rate (e.g., ~60 fps for media).</w:t>
            </w:r>
          </w:p>
          <w:p w14:paraId="6A128574" w14:textId="77777777" w:rsidR="00E05943" w:rsidRPr="00E05943" w:rsidRDefault="00E05943" w:rsidP="00E12F59">
            <w:pPr>
              <w:pStyle w:val="aff3"/>
              <w:numPr>
                <w:ilvl w:val="0"/>
                <w:numId w:val="47"/>
              </w:numPr>
              <w:overflowPunct/>
              <w:autoSpaceDE/>
              <w:autoSpaceDN/>
              <w:adjustRightInd/>
              <w:spacing w:after="120" w:line="240" w:lineRule="auto"/>
              <w:jc w:val="both"/>
              <w:textAlignment w:val="auto"/>
              <w:rPr>
                <w:bCs/>
                <w:i/>
                <w:iCs/>
                <w:sz w:val="22"/>
                <w:szCs w:val="22"/>
                <w:lang w:val="en-US"/>
              </w:rPr>
            </w:pPr>
            <w:r w:rsidRPr="00E05943">
              <w:rPr>
                <w:bCs/>
                <w:i/>
                <w:iCs/>
                <w:sz w:val="22"/>
                <w:szCs w:val="22"/>
                <w:lang w:val="en-US"/>
              </w:rPr>
              <w:t xml:space="preserve">Packet size deviation: </w:t>
            </w:r>
          </w:p>
          <w:p w14:paraId="6396985E" w14:textId="77777777" w:rsidR="00E05943" w:rsidRPr="00E05943" w:rsidRDefault="00E05943" w:rsidP="00E12F59">
            <w:pPr>
              <w:pStyle w:val="aff3"/>
              <w:numPr>
                <w:ilvl w:val="1"/>
                <w:numId w:val="47"/>
              </w:numPr>
              <w:overflowPunct/>
              <w:autoSpaceDE/>
              <w:autoSpaceDN/>
              <w:adjustRightInd/>
              <w:spacing w:after="120" w:line="240" w:lineRule="auto"/>
              <w:jc w:val="both"/>
              <w:textAlignment w:val="auto"/>
              <w:rPr>
                <w:bCs/>
                <w:i/>
                <w:iCs/>
                <w:sz w:val="22"/>
                <w:szCs w:val="22"/>
                <w:lang w:val="en-US"/>
              </w:rPr>
            </w:pPr>
            <w:r w:rsidRPr="00E05943">
              <w:rPr>
                <w:bCs/>
                <w:i/>
                <w:iCs/>
                <w:sz w:val="22"/>
                <w:szCs w:val="22"/>
                <w:lang w:val="en-US"/>
              </w:rPr>
              <w:t>Instead of static percentage (e.g., standard deviation as ~10.5% of distribution mean), introduce AI-flow dependent separate deviation models (e.g., AI inference query vs. FL gradient updates).</w:t>
            </w:r>
          </w:p>
          <w:p w14:paraId="23603733" w14:textId="77777777" w:rsidR="00E05943" w:rsidRPr="00E05943" w:rsidRDefault="00E05943" w:rsidP="00E12F59">
            <w:pPr>
              <w:pStyle w:val="aff3"/>
              <w:numPr>
                <w:ilvl w:val="0"/>
                <w:numId w:val="47"/>
              </w:numPr>
              <w:overflowPunct/>
              <w:autoSpaceDE/>
              <w:autoSpaceDN/>
              <w:adjustRightInd/>
              <w:spacing w:after="120" w:line="240" w:lineRule="auto"/>
              <w:textAlignment w:val="auto"/>
              <w:rPr>
                <w:bCs/>
                <w:i/>
                <w:iCs/>
                <w:sz w:val="22"/>
                <w:szCs w:val="22"/>
                <w:lang w:val="en-US"/>
              </w:rPr>
            </w:pPr>
            <w:r w:rsidRPr="00E05943">
              <w:rPr>
                <w:bCs/>
                <w:i/>
                <w:iCs/>
                <w:sz w:val="22"/>
                <w:szCs w:val="22"/>
                <w:lang w:val="en-US"/>
              </w:rPr>
              <w:t xml:space="preserve">Packet delay budget (PDB): </w:t>
            </w:r>
          </w:p>
          <w:p w14:paraId="3D326C54" w14:textId="77777777" w:rsidR="00E05943" w:rsidRPr="00E05943" w:rsidRDefault="00E05943" w:rsidP="00E12F59">
            <w:pPr>
              <w:pStyle w:val="aff3"/>
              <w:numPr>
                <w:ilvl w:val="1"/>
                <w:numId w:val="47"/>
              </w:numPr>
              <w:overflowPunct/>
              <w:autoSpaceDE/>
              <w:autoSpaceDN/>
              <w:adjustRightInd/>
              <w:spacing w:after="120" w:line="240" w:lineRule="auto"/>
              <w:textAlignment w:val="auto"/>
              <w:rPr>
                <w:bCs/>
                <w:i/>
                <w:iCs/>
                <w:sz w:val="22"/>
                <w:szCs w:val="22"/>
                <w:lang w:val="en-US"/>
              </w:rPr>
            </w:pPr>
            <w:r w:rsidRPr="00E05943">
              <w:rPr>
                <w:bCs/>
                <w:i/>
                <w:iCs/>
                <w:sz w:val="22"/>
                <w:szCs w:val="22"/>
                <w:lang w:val="en-US"/>
              </w:rPr>
              <w:t xml:space="preserve">Define service-dependent PDB parameters, (i.e., different PDB parameters for different traffic </w:t>
            </w:r>
            <w:r w:rsidRPr="00E05943">
              <w:rPr>
                <w:bCs/>
                <w:i/>
                <w:iCs/>
                <w:sz w:val="22"/>
                <w:szCs w:val="22"/>
                <w:lang w:val="en-US"/>
              </w:rPr>
              <w:lastRenderedPageBreak/>
              <w:t>flows, e.g., AI inference vs. gradient updates), enhancing existing fixed-per-service PDB for XR media (e.g., ~10ms for VR traffic model).</w:t>
            </w:r>
          </w:p>
          <w:p w14:paraId="35A7D630" w14:textId="2356C0F1" w:rsidR="00375D4D" w:rsidRPr="00375D4D" w:rsidRDefault="00375D4D" w:rsidP="00D91032">
            <w:pPr>
              <w:spacing w:line="240" w:lineRule="auto"/>
              <w:rPr>
                <w:i/>
                <w:lang w:eastAsia="zh-CN"/>
              </w:rPr>
            </w:pPr>
            <w:r w:rsidRPr="00375D4D">
              <w:rPr>
                <w:i/>
                <w:lang w:eastAsia="zh-CN"/>
              </w:rPr>
              <w:t>Proposal 10: Study the feasibility of new token-based traffic model for performance evaluation during 6GR study for AI/ML based services based on token communications (e.g., GenAI applications).</w:t>
            </w:r>
          </w:p>
        </w:tc>
      </w:tr>
      <w:tr w:rsidR="00E05943" w:rsidRPr="00CB652E" w14:paraId="0E52F12B" w14:textId="77777777" w:rsidTr="00BA0D0B">
        <w:tc>
          <w:tcPr>
            <w:tcW w:w="1417" w:type="dxa"/>
          </w:tcPr>
          <w:p w14:paraId="52ED2034" w14:textId="774854F1" w:rsidR="00E05943" w:rsidRDefault="00E05943">
            <w:pPr>
              <w:rPr>
                <w:i/>
                <w:lang w:eastAsia="zh-CN"/>
              </w:rPr>
            </w:pPr>
            <w:r>
              <w:rPr>
                <w:rFonts w:hint="eastAsia"/>
                <w:i/>
                <w:lang w:eastAsia="zh-CN"/>
              </w:rPr>
              <w:lastRenderedPageBreak/>
              <w:t>G</w:t>
            </w:r>
            <w:r>
              <w:rPr>
                <w:i/>
                <w:lang w:eastAsia="zh-CN"/>
              </w:rPr>
              <w:t>oogle</w:t>
            </w:r>
          </w:p>
        </w:tc>
        <w:tc>
          <w:tcPr>
            <w:tcW w:w="10443" w:type="dxa"/>
          </w:tcPr>
          <w:p w14:paraId="57363318" w14:textId="77777777" w:rsidR="00E05943" w:rsidRDefault="00E05943" w:rsidP="000729C7">
            <w:pPr>
              <w:spacing w:line="240" w:lineRule="auto"/>
              <w:rPr>
                <w:bCs/>
                <w:i/>
                <w:iCs/>
                <w:lang w:val="en-GB" w:eastAsia="ja-JP"/>
              </w:rPr>
            </w:pPr>
            <w:r w:rsidRPr="00E05943">
              <w:rPr>
                <w:bCs/>
                <w:i/>
                <w:iCs/>
                <w:lang w:val="en-GB" w:eastAsia="ja-JP"/>
              </w:rPr>
              <w:t>Proposal 1:</w:t>
            </w:r>
            <w:r w:rsidRPr="00E05943">
              <w:rPr>
                <w:bCs/>
                <w:i/>
                <w:iCs/>
                <w:lang w:val="en-GB" w:eastAsia="ja-JP"/>
              </w:rPr>
              <w:tab/>
              <w:t>A</w:t>
            </w:r>
            <w:r w:rsidRPr="00403F4D">
              <w:rPr>
                <w:b/>
                <w:bCs/>
                <w:i/>
                <w:iCs/>
                <w:lang w:val="en-GB" w:eastAsia="ja-JP"/>
              </w:rPr>
              <w:t>dopt the token-streamlined traffic model as the baseline</w:t>
            </w:r>
            <w:r w:rsidRPr="00E05943">
              <w:rPr>
                <w:bCs/>
                <w:i/>
                <w:iCs/>
                <w:lang w:val="en-GB" w:eastAsia="ja-JP"/>
              </w:rPr>
              <w:t xml:space="preserve"> for evaluating AI-specific use cases</w:t>
            </w:r>
            <w:r w:rsidR="00255F53">
              <w:rPr>
                <w:bCs/>
                <w:i/>
                <w:iCs/>
                <w:lang w:val="en-GB" w:eastAsia="ja-JP"/>
              </w:rPr>
              <w:t>.</w:t>
            </w:r>
          </w:p>
          <w:p w14:paraId="6DF94181" w14:textId="4D1016DC" w:rsidR="00255F53" w:rsidRPr="00255F53" w:rsidRDefault="00255F53" w:rsidP="000729C7">
            <w:pPr>
              <w:spacing w:line="240" w:lineRule="auto"/>
              <w:rPr>
                <w:rFonts w:eastAsia="MS Mincho"/>
                <w:bCs/>
                <w:i/>
                <w:iCs/>
                <w:lang w:val="en-GB" w:eastAsia="ja-JP"/>
              </w:rPr>
            </w:pPr>
            <w:r w:rsidRPr="00255F53">
              <w:rPr>
                <w:rFonts w:eastAsia="MS Mincho"/>
                <w:bCs/>
                <w:i/>
                <w:iCs/>
                <w:lang w:val="en-GB" w:eastAsia="ja-JP"/>
              </w:rPr>
              <w:t>Proposal 2:</w:t>
            </w:r>
            <w:r w:rsidRPr="00255F53">
              <w:rPr>
                <w:rFonts w:eastAsia="MS Mincho"/>
                <w:bCs/>
                <w:i/>
                <w:iCs/>
                <w:lang w:val="en-GB" w:eastAsia="ja-JP"/>
              </w:rPr>
              <w:tab/>
              <w:t>GenAI traffic properties as agreed in SA1/TR 22.870 can be used as baseline for token-streamlined traffic model in RAN1.</w:t>
            </w:r>
          </w:p>
        </w:tc>
      </w:tr>
      <w:tr w:rsidR="00283D70" w:rsidRPr="00CB652E" w14:paraId="317D057D" w14:textId="77777777" w:rsidTr="00BA0D0B">
        <w:tc>
          <w:tcPr>
            <w:tcW w:w="1417" w:type="dxa"/>
          </w:tcPr>
          <w:p w14:paraId="1D8AD922" w14:textId="072AD2AF" w:rsidR="00283D70" w:rsidRDefault="00283D70">
            <w:pPr>
              <w:rPr>
                <w:i/>
                <w:lang w:eastAsia="zh-CN"/>
              </w:rPr>
            </w:pPr>
            <w:r>
              <w:rPr>
                <w:rFonts w:hint="eastAsia"/>
                <w:i/>
                <w:lang w:eastAsia="zh-CN"/>
              </w:rPr>
              <w:t>E</w:t>
            </w:r>
            <w:r>
              <w:rPr>
                <w:i/>
                <w:lang w:eastAsia="zh-CN"/>
              </w:rPr>
              <w:t>ricsson</w:t>
            </w:r>
          </w:p>
        </w:tc>
        <w:tc>
          <w:tcPr>
            <w:tcW w:w="10443" w:type="dxa"/>
          </w:tcPr>
          <w:p w14:paraId="6CE99C07" w14:textId="77777777" w:rsidR="00283D70" w:rsidRPr="000729C7" w:rsidRDefault="00283D70" w:rsidP="000729C7">
            <w:pPr>
              <w:pStyle w:val="aa"/>
              <w:spacing w:line="240" w:lineRule="auto"/>
              <w:rPr>
                <w:i/>
                <w:sz w:val="22"/>
              </w:rPr>
            </w:pPr>
            <w:r w:rsidRPr="000729C7">
              <w:rPr>
                <w:i/>
                <w:sz w:val="22"/>
              </w:rPr>
              <w:t xml:space="preserve">Generative AI applications are quite diverse and accordingly the traffic generated by such applications is also expected to be diverse. For example, increased use of real-time GenAI-driven video assistants and immersive interactions could significantly increase traffic (especially uplink) while other text/chat-style usage applications may have relatively less impact. </w:t>
            </w:r>
          </w:p>
          <w:p w14:paraId="66066EBB" w14:textId="77777777" w:rsidR="00283D70" w:rsidRPr="000729C7" w:rsidRDefault="00283D70" w:rsidP="000729C7">
            <w:pPr>
              <w:pStyle w:val="aa"/>
              <w:spacing w:line="240" w:lineRule="auto"/>
              <w:rPr>
                <w:i/>
                <w:sz w:val="22"/>
              </w:rPr>
            </w:pPr>
            <w:r w:rsidRPr="000729C7">
              <w:rPr>
                <w:i/>
                <w:sz w:val="22"/>
              </w:rPr>
              <w:t xml:space="preserve">From RAN1 perspective, </w:t>
            </w:r>
            <w:r w:rsidRPr="00403F4D">
              <w:rPr>
                <w:b/>
                <w:i/>
                <w:sz w:val="22"/>
              </w:rPr>
              <w:t>Option-1c discussed in RAN1#122bis is a suitable starting point for the study on traffic modelling for such applications</w:t>
            </w:r>
            <w:r w:rsidRPr="000729C7">
              <w:rPr>
                <w:i/>
                <w:sz w:val="22"/>
              </w:rPr>
              <w:t xml:space="preserve">. The video traffic modeling in XR TR 38.838 could be used as a starting point to evaluate the impact of video traffic generated by such new applications. </w:t>
            </w:r>
            <w:r w:rsidRPr="00403F4D">
              <w:rPr>
                <w:b/>
                <w:i/>
                <w:sz w:val="22"/>
              </w:rPr>
              <w:t>Potential modifications could be considered based on any input received for the LS</w:t>
            </w:r>
            <w:r w:rsidRPr="000729C7">
              <w:rPr>
                <w:i/>
                <w:sz w:val="22"/>
              </w:rPr>
              <w:t xml:space="preserve"> sent in RAN1#122bis [12]. For other traffic types, the generic FTP Model1/FTP Model 3 with extensions could be used as a starting point. </w:t>
            </w:r>
          </w:p>
          <w:p w14:paraId="1FD2F0C0" w14:textId="77777777" w:rsidR="00EA19EF" w:rsidRPr="00403F4D" w:rsidRDefault="00EA19EF" w:rsidP="00EA19EF">
            <w:pPr>
              <w:pStyle w:val="aa"/>
              <w:ind w:leftChars="-36" w:left="-79"/>
              <w:rPr>
                <w:bCs/>
                <w:i/>
                <w:sz w:val="22"/>
              </w:rPr>
            </w:pPr>
            <w:r w:rsidRPr="00403F4D">
              <w:rPr>
                <w:bCs/>
                <w:i/>
                <w:sz w:val="22"/>
              </w:rPr>
              <w:t>Proposal 4-3</w:t>
            </w:r>
          </w:p>
          <w:p w14:paraId="7A6AB00A" w14:textId="77777777" w:rsidR="00EA19EF" w:rsidRPr="00EA19EF" w:rsidRDefault="00EA19EF" w:rsidP="00E12F59">
            <w:pPr>
              <w:pStyle w:val="aa"/>
              <w:numPr>
                <w:ilvl w:val="0"/>
                <w:numId w:val="26"/>
              </w:numPr>
              <w:autoSpaceDE/>
              <w:autoSpaceDN/>
              <w:adjustRightInd/>
              <w:snapToGrid/>
              <w:spacing w:line="240" w:lineRule="auto"/>
              <w:ind w:leftChars="127" w:left="639"/>
              <w:rPr>
                <w:i/>
                <w:iCs/>
                <w:color w:val="4F81BD" w:themeColor="accent1"/>
                <w:sz w:val="22"/>
              </w:rPr>
            </w:pPr>
            <w:r w:rsidRPr="00EA19EF">
              <w:rPr>
                <w:i/>
                <w:iCs/>
                <w:color w:val="000000" w:themeColor="text1"/>
                <w:sz w:val="22"/>
              </w:rPr>
              <w:t>For the study on traffic models for generative AI services,</w:t>
            </w:r>
            <w:r w:rsidRPr="00403F4D">
              <w:rPr>
                <w:b/>
                <w:i/>
                <w:iCs/>
                <w:color w:val="000000" w:themeColor="text1"/>
                <w:sz w:val="22"/>
              </w:rPr>
              <w:t xml:space="preserve"> for video related applications, use the video traffic modeling in XR TR 38.838 as starting point</w:t>
            </w:r>
            <w:r w:rsidRPr="00EA19EF">
              <w:rPr>
                <w:i/>
                <w:iCs/>
                <w:color w:val="000000" w:themeColor="text1"/>
                <w:sz w:val="22"/>
              </w:rPr>
              <w:t xml:space="preserve">, and </w:t>
            </w:r>
            <w:r w:rsidRPr="00403F4D">
              <w:rPr>
                <w:b/>
                <w:i/>
                <w:iCs/>
                <w:color w:val="000000" w:themeColor="text1"/>
                <w:sz w:val="22"/>
              </w:rPr>
              <w:t>for other applications use the extensions being studied for FTP Model 1/FTP Model 3 as starting point</w:t>
            </w:r>
            <w:r w:rsidRPr="00EA19EF">
              <w:rPr>
                <w:i/>
                <w:iCs/>
                <w:color w:val="000000" w:themeColor="text1"/>
                <w:sz w:val="22"/>
              </w:rPr>
              <w:t xml:space="preserve">. </w:t>
            </w:r>
            <w:r w:rsidRPr="00EA19EF">
              <w:rPr>
                <w:i/>
                <w:iCs/>
                <w:color w:val="4F81BD" w:themeColor="accent1"/>
                <w:sz w:val="22"/>
              </w:rPr>
              <w:t xml:space="preserve">  </w:t>
            </w:r>
          </w:p>
          <w:p w14:paraId="72B8AACA" w14:textId="6A9EB804" w:rsidR="00EA19EF" w:rsidRPr="00EA19EF" w:rsidRDefault="00EA19EF" w:rsidP="00EA19EF">
            <w:pPr>
              <w:pStyle w:val="aa"/>
            </w:pPr>
          </w:p>
        </w:tc>
      </w:tr>
      <w:tr w:rsidR="000001EC" w:rsidRPr="00CB652E" w14:paraId="1CCA7DF5" w14:textId="77777777" w:rsidTr="00BA0D0B">
        <w:tc>
          <w:tcPr>
            <w:tcW w:w="1417" w:type="dxa"/>
          </w:tcPr>
          <w:p w14:paraId="1DBD87EB" w14:textId="0776AC86" w:rsidR="000001EC" w:rsidRDefault="000001EC">
            <w:pPr>
              <w:rPr>
                <w:i/>
                <w:lang w:eastAsia="zh-CN"/>
              </w:rPr>
            </w:pPr>
            <w:r>
              <w:rPr>
                <w:rFonts w:hint="eastAsia"/>
                <w:i/>
                <w:lang w:eastAsia="zh-CN"/>
              </w:rPr>
              <w:t>O</w:t>
            </w:r>
            <w:r>
              <w:rPr>
                <w:i/>
                <w:lang w:eastAsia="zh-CN"/>
              </w:rPr>
              <w:t>finno</w:t>
            </w:r>
          </w:p>
        </w:tc>
        <w:tc>
          <w:tcPr>
            <w:tcW w:w="10443" w:type="dxa"/>
          </w:tcPr>
          <w:p w14:paraId="4A2F097C" w14:textId="77777777" w:rsidR="000001EC" w:rsidRPr="000001EC" w:rsidRDefault="000001EC" w:rsidP="000729C7">
            <w:pPr>
              <w:pStyle w:val="aa"/>
              <w:spacing w:line="240" w:lineRule="auto"/>
              <w:rPr>
                <w:i/>
                <w:sz w:val="22"/>
              </w:rPr>
            </w:pPr>
            <w:r w:rsidRPr="000001EC">
              <w:rPr>
                <w:i/>
                <w:sz w:val="22"/>
              </w:rPr>
              <w:t xml:space="preserve">Observation 1: There are large number of AL/ML use cases and services, which may lead to multiple AL/ML traffic models. </w:t>
            </w:r>
          </w:p>
          <w:p w14:paraId="098BAF52" w14:textId="77777777" w:rsidR="000001EC" w:rsidRPr="000001EC" w:rsidRDefault="000001EC" w:rsidP="000729C7">
            <w:pPr>
              <w:pStyle w:val="aa"/>
              <w:spacing w:line="240" w:lineRule="auto"/>
              <w:rPr>
                <w:i/>
                <w:sz w:val="22"/>
              </w:rPr>
            </w:pPr>
            <w:r w:rsidRPr="000001EC">
              <w:rPr>
                <w:i/>
                <w:sz w:val="22"/>
              </w:rPr>
              <w:t xml:space="preserve">Observation 2: The tokens being generated on application layer level will eventually be encapsulated into physical layer packets for transmission over a radio interface. </w:t>
            </w:r>
          </w:p>
          <w:p w14:paraId="4ED18506" w14:textId="77777777" w:rsidR="000001EC" w:rsidRPr="000001EC" w:rsidRDefault="000001EC" w:rsidP="000729C7">
            <w:pPr>
              <w:pStyle w:val="aa"/>
              <w:spacing w:line="240" w:lineRule="auto"/>
              <w:rPr>
                <w:i/>
                <w:sz w:val="22"/>
              </w:rPr>
            </w:pPr>
            <w:r w:rsidRPr="000001EC">
              <w:rPr>
                <w:i/>
                <w:sz w:val="22"/>
              </w:rPr>
              <w:t>Observation 3: From the perspective of physical layer evaluations of the AI/ML technology in 6GR, i</w:t>
            </w:r>
            <w:r w:rsidRPr="00A234BD">
              <w:rPr>
                <w:b/>
                <w:i/>
                <w:sz w:val="22"/>
              </w:rPr>
              <w:t>t is natural to consider Option-1b, e.g., by transforming tokens into physical layer packets</w:t>
            </w:r>
            <w:r w:rsidRPr="000001EC">
              <w:rPr>
                <w:i/>
                <w:sz w:val="22"/>
              </w:rPr>
              <w:t xml:space="preserve">. </w:t>
            </w:r>
          </w:p>
          <w:p w14:paraId="0B141732" w14:textId="56E925C6" w:rsidR="000001EC" w:rsidRPr="00EA19EF" w:rsidRDefault="000001EC" w:rsidP="000729C7">
            <w:pPr>
              <w:pStyle w:val="aa"/>
              <w:spacing w:line="240" w:lineRule="auto"/>
              <w:rPr>
                <w:sz w:val="22"/>
              </w:rPr>
            </w:pPr>
            <w:r w:rsidRPr="000001EC">
              <w:rPr>
                <w:i/>
                <w:sz w:val="22"/>
              </w:rPr>
              <w:t xml:space="preserve">Observation 4: Depending on the input from SA4, </w:t>
            </w:r>
            <w:r w:rsidRPr="00A234BD">
              <w:rPr>
                <w:b/>
                <w:i/>
                <w:sz w:val="22"/>
              </w:rPr>
              <w:t>Option-1c can also be considered for certain AL/ML services</w:t>
            </w:r>
            <w:r w:rsidRPr="000001EC">
              <w:rPr>
                <w:i/>
                <w:sz w:val="22"/>
              </w:rPr>
              <w:t>.</w:t>
            </w:r>
          </w:p>
        </w:tc>
      </w:tr>
      <w:tr w:rsidR="00AA17FA" w:rsidRPr="00CB652E" w14:paraId="7814BBE5" w14:textId="77777777" w:rsidTr="00BA0D0B">
        <w:tc>
          <w:tcPr>
            <w:tcW w:w="1417" w:type="dxa"/>
          </w:tcPr>
          <w:p w14:paraId="14A164BA" w14:textId="1F251F91" w:rsidR="00AA17FA" w:rsidRDefault="00CA0417">
            <w:pPr>
              <w:rPr>
                <w:i/>
                <w:lang w:eastAsia="zh-CN"/>
              </w:rPr>
            </w:pPr>
            <w:r>
              <w:rPr>
                <w:rFonts w:hint="eastAsia"/>
                <w:i/>
                <w:lang w:eastAsia="zh-CN"/>
              </w:rPr>
              <w:t>Qualcomm</w:t>
            </w:r>
          </w:p>
        </w:tc>
        <w:tc>
          <w:tcPr>
            <w:tcW w:w="10443" w:type="dxa"/>
          </w:tcPr>
          <w:p w14:paraId="5922550F" w14:textId="77777777" w:rsidR="000729C7" w:rsidRPr="000729C7" w:rsidRDefault="000729C7" w:rsidP="000729C7">
            <w:pPr>
              <w:pStyle w:val="aa"/>
              <w:spacing w:line="240" w:lineRule="auto"/>
              <w:rPr>
                <w:i/>
                <w:sz w:val="22"/>
              </w:rPr>
            </w:pPr>
            <w:r w:rsidRPr="000729C7">
              <w:rPr>
                <w:i/>
                <w:sz w:val="22"/>
              </w:rPr>
              <w:t xml:space="preserve">Observation 1: Tokens cannot be transmitted directly in raw form over the network. Neither technically feasible nor resource and power efficient  </w:t>
            </w:r>
          </w:p>
          <w:p w14:paraId="1525FEDD" w14:textId="77777777" w:rsidR="000729C7" w:rsidRPr="000729C7" w:rsidRDefault="000729C7" w:rsidP="000729C7">
            <w:pPr>
              <w:pStyle w:val="aa"/>
              <w:spacing w:line="240" w:lineRule="auto"/>
              <w:rPr>
                <w:i/>
                <w:sz w:val="22"/>
              </w:rPr>
            </w:pPr>
            <w:r w:rsidRPr="000729C7">
              <w:rPr>
                <w:i/>
                <w:sz w:val="22"/>
              </w:rPr>
              <w:t xml:space="preserve">Observation 2: Tokens are typically encrypted and encapsulated within standards protocol layers, e.g., embedded in RLC/MAC frames for transmission over the air </w:t>
            </w:r>
          </w:p>
          <w:p w14:paraId="6DAF12AA" w14:textId="77777777" w:rsidR="000729C7" w:rsidRPr="000729C7" w:rsidRDefault="000729C7" w:rsidP="000729C7">
            <w:pPr>
              <w:pStyle w:val="aa"/>
              <w:spacing w:line="240" w:lineRule="auto"/>
              <w:rPr>
                <w:i/>
                <w:sz w:val="22"/>
              </w:rPr>
            </w:pPr>
            <w:r w:rsidRPr="000729C7">
              <w:rPr>
                <w:i/>
                <w:sz w:val="22"/>
              </w:rPr>
              <w:t xml:space="preserve">Observation 3: A traffic model parameterized by Token is not necessary. </w:t>
            </w:r>
          </w:p>
          <w:p w14:paraId="77A20B90" w14:textId="77777777" w:rsidR="000729C7" w:rsidRPr="000729C7" w:rsidRDefault="000729C7" w:rsidP="000729C7">
            <w:pPr>
              <w:pStyle w:val="aa"/>
              <w:snapToGrid/>
              <w:spacing w:line="240" w:lineRule="auto"/>
              <w:contextualSpacing/>
              <w:rPr>
                <w:i/>
                <w:sz w:val="22"/>
              </w:rPr>
            </w:pPr>
            <w:r w:rsidRPr="000729C7">
              <w:rPr>
                <w:i/>
                <w:sz w:val="22"/>
              </w:rPr>
              <w:t>Proposal 8: T</w:t>
            </w:r>
            <w:r w:rsidRPr="00403F4D">
              <w:rPr>
                <w:b/>
                <w:i/>
                <w:sz w:val="22"/>
              </w:rPr>
              <w:t>he traffic model for tokenized generative AI applications can be effectively characterized using the general burst traffic model with mixed packet sizes</w:t>
            </w:r>
            <w:r w:rsidRPr="000729C7">
              <w:rPr>
                <w:i/>
                <w:sz w:val="22"/>
              </w:rPr>
              <w:t xml:space="preserve"> </w:t>
            </w:r>
          </w:p>
          <w:p w14:paraId="1EA27C70" w14:textId="77777777" w:rsidR="000729C7" w:rsidRPr="000729C7" w:rsidRDefault="000729C7" w:rsidP="000729C7">
            <w:pPr>
              <w:pStyle w:val="aa"/>
              <w:snapToGrid/>
              <w:spacing w:line="240" w:lineRule="auto"/>
              <w:contextualSpacing/>
              <w:rPr>
                <w:i/>
                <w:sz w:val="22"/>
              </w:rPr>
            </w:pPr>
            <w:r w:rsidRPr="000729C7">
              <w:rPr>
                <w:i/>
                <w:sz w:val="22"/>
              </w:rPr>
              <w:t>•</w:t>
            </w:r>
            <w:r w:rsidRPr="000729C7">
              <w:rPr>
                <w:i/>
                <w:sz w:val="22"/>
              </w:rPr>
              <w:tab/>
              <w:t>Bursts represent tokenized multimodal information and may arrive either periodically or according to a Poisson process.</w:t>
            </w:r>
          </w:p>
          <w:p w14:paraId="5A8CA888" w14:textId="77777777" w:rsidR="000729C7" w:rsidRPr="000729C7" w:rsidRDefault="000729C7" w:rsidP="000729C7">
            <w:pPr>
              <w:pStyle w:val="aa"/>
              <w:snapToGrid/>
              <w:spacing w:line="240" w:lineRule="auto"/>
              <w:contextualSpacing/>
              <w:rPr>
                <w:i/>
                <w:sz w:val="22"/>
              </w:rPr>
            </w:pPr>
            <w:r w:rsidRPr="000729C7">
              <w:rPr>
                <w:i/>
                <w:sz w:val="22"/>
              </w:rPr>
              <w:t>•</w:t>
            </w:r>
            <w:r w:rsidRPr="000729C7">
              <w:rPr>
                <w:i/>
                <w:sz w:val="22"/>
              </w:rPr>
              <w:tab/>
            </w:r>
            <w:r w:rsidRPr="00403F4D">
              <w:rPr>
                <w:b/>
                <w:i/>
                <w:sz w:val="22"/>
              </w:rPr>
              <w:t>Each token is mapped to a packet within the burst</w:t>
            </w:r>
            <w:r w:rsidRPr="000729C7">
              <w:rPr>
                <w:i/>
                <w:sz w:val="22"/>
              </w:rPr>
              <w:t>, and multiple tokens can be encapsulated into one packet, with its size being an integer multiple of the token size</w:t>
            </w:r>
          </w:p>
          <w:p w14:paraId="0EA20133" w14:textId="612A4D0F" w:rsidR="00AA17FA" w:rsidRPr="000001EC" w:rsidRDefault="000729C7" w:rsidP="000729C7">
            <w:pPr>
              <w:pStyle w:val="aa"/>
              <w:snapToGrid/>
              <w:spacing w:line="240" w:lineRule="auto"/>
              <w:contextualSpacing/>
              <w:rPr>
                <w:i/>
                <w:sz w:val="22"/>
              </w:rPr>
            </w:pPr>
            <w:r w:rsidRPr="000729C7">
              <w:rPr>
                <w:i/>
                <w:sz w:val="22"/>
              </w:rPr>
              <w:t>•</w:t>
            </w:r>
            <w:r w:rsidRPr="000729C7">
              <w:rPr>
                <w:i/>
                <w:sz w:val="22"/>
              </w:rPr>
              <w:tab/>
            </w:r>
            <w:r w:rsidRPr="00403F4D">
              <w:rPr>
                <w:b/>
                <w:i/>
                <w:sz w:val="22"/>
              </w:rPr>
              <w:t>Packet sizes within a burst can be uniform or variable</w:t>
            </w:r>
            <w:r w:rsidRPr="000729C7">
              <w:rPr>
                <w:i/>
                <w:sz w:val="22"/>
              </w:rPr>
              <w:t>. The packets within the burst arrive back-to-back with short inter-arrival time (e.g., 0.5-1msec)</w:t>
            </w:r>
          </w:p>
        </w:tc>
      </w:tr>
      <w:tr w:rsidR="00D75CBC" w:rsidRPr="00CB652E" w14:paraId="21EB5890" w14:textId="77777777" w:rsidTr="00BA0D0B">
        <w:tc>
          <w:tcPr>
            <w:tcW w:w="1417" w:type="dxa"/>
          </w:tcPr>
          <w:p w14:paraId="30C20DB5" w14:textId="680C20C5" w:rsidR="00D75CBC" w:rsidRDefault="00D75CBC">
            <w:pPr>
              <w:rPr>
                <w:i/>
                <w:lang w:eastAsia="zh-CN"/>
              </w:rPr>
            </w:pPr>
            <w:r>
              <w:rPr>
                <w:rFonts w:hint="eastAsia"/>
                <w:i/>
                <w:lang w:eastAsia="zh-CN"/>
              </w:rPr>
              <w:t>D</w:t>
            </w:r>
            <w:r>
              <w:rPr>
                <w:i/>
                <w:lang w:eastAsia="zh-CN"/>
              </w:rPr>
              <w:t>OCOMO</w:t>
            </w:r>
          </w:p>
        </w:tc>
        <w:tc>
          <w:tcPr>
            <w:tcW w:w="10443" w:type="dxa"/>
          </w:tcPr>
          <w:p w14:paraId="49627E87" w14:textId="77777777" w:rsidR="00D75CBC" w:rsidRPr="00D75CBC" w:rsidRDefault="00D75CBC" w:rsidP="00D75CBC">
            <w:pPr>
              <w:snapToGrid/>
              <w:spacing w:line="240" w:lineRule="auto"/>
              <w:contextualSpacing/>
              <w:rPr>
                <w:bCs/>
                <w:i/>
                <w:iCs/>
                <w:szCs w:val="24"/>
              </w:rPr>
            </w:pPr>
            <w:r w:rsidRPr="00D75CBC">
              <w:rPr>
                <w:rFonts w:hint="eastAsia"/>
                <w:bCs/>
                <w:i/>
                <w:iCs/>
                <w:szCs w:val="24"/>
              </w:rPr>
              <w:t>Proposal</w:t>
            </w:r>
            <w:r w:rsidRPr="00D75CBC">
              <w:rPr>
                <w:bCs/>
                <w:i/>
                <w:iCs/>
                <w:szCs w:val="24"/>
              </w:rPr>
              <w:t xml:space="preserve"> </w:t>
            </w:r>
            <w:r w:rsidRPr="00D75CBC">
              <w:rPr>
                <w:rFonts w:hint="eastAsia"/>
                <w:bCs/>
                <w:i/>
                <w:iCs/>
                <w:szCs w:val="24"/>
              </w:rPr>
              <w:t>4</w:t>
            </w:r>
          </w:p>
          <w:p w14:paraId="629CE033" w14:textId="77777777" w:rsidR="00D75CBC" w:rsidRPr="00D75CBC" w:rsidRDefault="00D75CBC" w:rsidP="00E12F59">
            <w:pPr>
              <w:numPr>
                <w:ilvl w:val="0"/>
                <w:numId w:val="12"/>
              </w:numPr>
              <w:tabs>
                <w:tab w:val="left" w:pos="360"/>
              </w:tabs>
              <w:autoSpaceDE/>
              <w:autoSpaceDN/>
              <w:adjustRightInd/>
              <w:snapToGrid/>
              <w:spacing w:line="240" w:lineRule="auto"/>
              <w:contextualSpacing/>
              <w:rPr>
                <w:bCs/>
                <w:i/>
                <w:iCs/>
                <w:szCs w:val="24"/>
              </w:rPr>
            </w:pPr>
            <w:r w:rsidRPr="00D75CBC">
              <w:rPr>
                <w:bCs/>
                <w:i/>
                <w:iCs/>
                <w:szCs w:val="24"/>
              </w:rPr>
              <w:t xml:space="preserve">For the traffic model for AI/ML services, </w:t>
            </w:r>
            <w:r w:rsidRPr="00403F4D">
              <w:rPr>
                <w:b/>
                <w:bCs/>
                <w:i/>
                <w:iCs/>
                <w:szCs w:val="24"/>
              </w:rPr>
              <w:t>support Option-1c</w:t>
            </w:r>
            <w:r w:rsidRPr="00D75CBC">
              <w:rPr>
                <w:bCs/>
                <w:i/>
                <w:iCs/>
                <w:szCs w:val="24"/>
              </w:rPr>
              <w:t>.</w:t>
            </w:r>
          </w:p>
          <w:p w14:paraId="1704E952" w14:textId="77777777" w:rsidR="00D75CBC" w:rsidRDefault="00D75CBC" w:rsidP="00E12F59">
            <w:pPr>
              <w:numPr>
                <w:ilvl w:val="1"/>
                <w:numId w:val="12"/>
              </w:numPr>
              <w:tabs>
                <w:tab w:val="left" w:pos="360"/>
              </w:tabs>
              <w:autoSpaceDE/>
              <w:autoSpaceDN/>
              <w:adjustRightInd/>
              <w:snapToGrid/>
              <w:spacing w:line="240" w:lineRule="auto"/>
              <w:contextualSpacing/>
              <w:rPr>
                <w:bCs/>
                <w:i/>
                <w:iCs/>
                <w:szCs w:val="24"/>
              </w:rPr>
            </w:pPr>
            <w:r w:rsidRPr="00D75CBC">
              <w:rPr>
                <w:bCs/>
                <w:i/>
                <w:iCs/>
                <w:szCs w:val="24"/>
              </w:rPr>
              <w:t>Option-1c: reusing or extending the FTP3/XR traffic model.</w:t>
            </w:r>
          </w:p>
          <w:p w14:paraId="35DD56BE" w14:textId="77777777" w:rsidR="00197C82" w:rsidRDefault="00197C82" w:rsidP="00197C82">
            <w:pPr>
              <w:tabs>
                <w:tab w:val="left" w:pos="360"/>
              </w:tabs>
              <w:autoSpaceDE/>
              <w:autoSpaceDN/>
              <w:adjustRightInd/>
              <w:snapToGrid/>
              <w:spacing w:line="240" w:lineRule="auto"/>
              <w:contextualSpacing/>
              <w:rPr>
                <w:bCs/>
                <w:i/>
                <w:iCs/>
                <w:szCs w:val="24"/>
              </w:rPr>
            </w:pPr>
          </w:p>
          <w:p w14:paraId="1F949380" w14:textId="07558674" w:rsidR="00197C82" w:rsidRPr="00197C82" w:rsidRDefault="00197C82" w:rsidP="00197C82">
            <w:pPr>
              <w:tabs>
                <w:tab w:val="left" w:pos="360"/>
              </w:tabs>
              <w:autoSpaceDE/>
              <w:autoSpaceDN/>
              <w:adjustRightInd/>
              <w:snapToGrid/>
              <w:spacing w:line="240" w:lineRule="auto"/>
              <w:contextualSpacing/>
              <w:rPr>
                <w:bCs/>
                <w:i/>
                <w:iCs/>
                <w:szCs w:val="24"/>
              </w:rPr>
            </w:pPr>
            <w:r w:rsidRPr="00197C82">
              <w:rPr>
                <w:rFonts w:hint="eastAsia"/>
                <w:i/>
              </w:rPr>
              <w:t xml:space="preserve">First, we </w:t>
            </w:r>
            <w:r w:rsidRPr="00197C82">
              <w:rPr>
                <w:rFonts w:eastAsiaTheme="minorEastAsia" w:hint="eastAsia"/>
                <w:i/>
                <w:lang w:eastAsia="zh-CN"/>
              </w:rPr>
              <w:t>believe</w:t>
            </w:r>
            <w:r w:rsidRPr="00197C82">
              <w:rPr>
                <w:rFonts w:hint="eastAsia"/>
                <w:i/>
              </w:rPr>
              <w:t xml:space="preserve"> that t</w:t>
            </w:r>
            <w:r w:rsidRPr="00197C82">
              <w:rPr>
                <w:i/>
              </w:rPr>
              <w:t xml:space="preserve">raffic characteristic of “Token” </w:t>
            </w:r>
            <w:r w:rsidRPr="00197C82">
              <w:rPr>
                <w:rFonts w:hint="eastAsia"/>
                <w:i/>
              </w:rPr>
              <w:t>would</w:t>
            </w:r>
            <w:r w:rsidRPr="00197C82">
              <w:rPr>
                <w:i/>
              </w:rPr>
              <w:t xml:space="preserve"> be different from parameter values </w:t>
            </w:r>
            <w:r w:rsidRPr="00197C82">
              <w:rPr>
                <w:rFonts w:eastAsiaTheme="minorEastAsia" w:hint="eastAsia"/>
                <w:i/>
                <w:lang w:eastAsia="zh-CN"/>
              </w:rPr>
              <w:t>of</w:t>
            </w:r>
            <w:r w:rsidRPr="00197C82">
              <w:rPr>
                <w:i/>
              </w:rPr>
              <w:t xml:space="preserve"> existing traffic model</w:t>
            </w:r>
            <w:r w:rsidRPr="00197C82">
              <w:rPr>
                <w:rFonts w:hint="eastAsia"/>
                <w:i/>
              </w:rPr>
              <w:t xml:space="preserve">. </w:t>
            </w:r>
            <w:r w:rsidRPr="00197C82">
              <w:rPr>
                <w:i/>
              </w:rPr>
              <w:t>Therefore</w:t>
            </w:r>
            <w:r w:rsidRPr="00197C82">
              <w:rPr>
                <w:rFonts w:hint="eastAsia"/>
                <w:i/>
              </w:rPr>
              <w:t>, we are open to consider</w:t>
            </w:r>
            <w:r w:rsidRPr="00197C82">
              <w:rPr>
                <w:rFonts w:eastAsiaTheme="minorEastAsia" w:hint="eastAsia"/>
                <w:i/>
                <w:lang w:eastAsia="zh-CN"/>
              </w:rPr>
              <w:t>ing</w:t>
            </w:r>
            <w:r w:rsidRPr="00197C82">
              <w:rPr>
                <w:rFonts w:hint="eastAsia"/>
                <w:i/>
              </w:rPr>
              <w:t xml:space="preserve"> </w:t>
            </w:r>
            <w:r w:rsidRPr="00197C82">
              <w:rPr>
                <w:rFonts w:eastAsiaTheme="minorEastAsia" w:hint="eastAsia"/>
                <w:i/>
                <w:lang w:eastAsia="zh-CN"/>
              </w:rPr>
              <w:t xml:space="preserve">a </w:t>
            </w:r>
            <w:r w:rsidRPr="00197C82">
              <w:rPr>
                <w:rFonts w:hint="eastAsia"/>
                <w:i/>
              </w:rPr>
              <w:t>traffic model</w:t>
            </w:r>
            <w:r w:rsidRPr="00197C82">
              <w:rPr>
                <w:rFonts w:eastAsiaTheme="minorEastAsia" w:hint="eastAsia"/>
                <w:i/>
                <w:lang w:eastAsia="zh-CN"/>
              </w:rPr>
              <w:t xml:space="preserve"> that</w:t>
            </w:r>
            <w:r w:rsidRPr="00197C82">
              <w:rPr>
                <w:rFonts w:hint="eastAsia"/>
                <w:i/>
              </w:rPr>
              <w:t xml:space="preserve"> reflect</w:t>
            </w:r>
            <w:r w:rsidRPr="00197C82">
              <w:rPr>
                <w:rFonts w:eastAsiaTheme="minorEastAsia" w:hint="eastAsia"/>
                <w:i/>
                <w:lang w:eastAsia="zh-CN"/>
              </w:rPr>
              <w:t>s the</w:t>
            </w:r>
            <w:r w:rsidRPr="00197C82">
              <w:rPr>
                <w:rFonts w:hint="eastAsia"/>
                <w:i/>
              </w:rPr>
              <w:t xml:space="preserve"> </w:t>
            </w:r>
            <w:r w:rsidRPr="00197C82">
              <w:rPr>
                <w:i/>
              </w:rPr>
              <w:t>“</w:t>
            </w:r>
            <w:r w:rsidRPr="00197C82">
              <w:rPr>
                <w:rFonts w:hint="eastAsia"/>
                <w:i/>
              </w:rPr>
              <w:t>Token</w:t>
            </w:r>
            <w:r w:rsidRPr="00197C82">
              <w:rPr>
                <w:i/>
              </w:rPr>
              <w:t>”</w:t>
            </w:r>
            <w:r w:rsidRPr="00197C82">
              <w:rPr>
                <w:rFonts w:hint="eastAsia"/>
                <w:i/>
              </w:rPr>
              <w:t xml:space="preserve"> characteristic. </w:t>
            </w:r>
            <w:r w:rsidRPr="00403F4D">
              <w:rPr>
                <w:rFonts w:hint="eastAsia"/>
                <w:b/>
                <w:i/>
              </w:rPr>
              <w:t xml:space="preserve">On the other hand, </w:t>
            </w:r>
            <w:r w:rsidRPr="00403F4D">
              <w:rPr>
                <w:b/>
                <w:i/>
              </w:rPr>
              <w:t>the new parameters named “Token” should</w:t>
            </w:r>
            <w:r w:rsidRPr="00403F4D">
              <w:rPr>
                <w:rFonts w:hint="eastAsia"/>
                <w:b/>
                <w:i/>
              </w:rPr>
              <w:t xml:space="preserve"> not be introduced</w:t>
            </w:r>
            <w:r w:rsidRPr="00403F4D">
              <w:rPr>
                <w:rFonts w:eastAsiaTheme="minorEastAsia" w:hint="eastAsia"/>
                <w:b/>
                <w:i/>
                <w:lang w:eastAsia="zh-CN"/>
              </w:rPr>
              <w:t>,</w:t>
            </w:r>
            <w:r w:rsidRPr="00403F4D">
              <w:rPr>
                <w:b/>
                <w:i/>
              </w:rPr>
              <w:t xml:space="preserve"> </w:t>
            </w:r>
            <w:r w:rsidRPr="00403F4D">
              <w:rPr>
                <w:rFonts w:eastAsiaTheme="minorEastAsia" w:hint="eastAsia"/>
                <w:b/>
                <w:i/>
                <w:lang w:eastAsia="zh-CN"/>
              </w:rPr>
              <w:t>as</w:t>
            </w:r>
            <w:r w:rsidRPr="00403F4D">
              <w:rPr>
                <w:b/>
                <w:i/>
              </w:rPr>
              <w:t xml:space="preserve"> “Token” </w:t>
            </w:r>
            <w:r w:rsidRPr="00403F4D">
              <w:rPr>
                <w:rFonts w:hint="eastAsia"/>
                <w:b/>
                <w:i/>
              </w:rPr>
              <w:t xml:space="preserve">itself </w:t>
            </w:r>
            <w:r w:rsidRPr="00403F4D">
              <w:rPr>
                <w:b/>
                <w:i/>
              </w:rPr>
              <w:t>is not visible in PHY layer</w:t>
            </w:r>
            <w:r w:rsidRPr="00197C82">
              <w:rPr>
                <w:i/>
              </w:rPr>
              <w:t>.</w:t>
            </w:r>
          </w:p>
        </w:tc>
      </w:tr>
    </w:tbl>
    <w:p w14:paraId="540194F7" w14:textId="77777777" w:rsidR="0090340F" w:rsidRPr="00CB652E" w:rsidRDefault="0090340F">
      <w:pPr>
        <w:rPr>
          <w:color w:val="EEECE1" w:themeColor="background2"/>
          <w:lang w:eastAsia="zh-CN"/>
        </w:rPr>
      </w:pPr>
    </w:p>
    <w:p w14:paraId="5BBCA46A" w14:textId="703CA650" w:rsidR="0090340F" w:rsidRDefault="001E6FF8">
      <w:pPr>
        <w:pStyle w:val="3"/>
        <w:rPr>
          <w:lang w:eastAsia="zh-CN"/>
        </w:rPr>
      </w:pPr>
      <w:bookmarkStart w:id="33" w:name="_Ref213750781"/>
      <w:r w:rsidRPr="00BA0D0B">
        <w:rPr>
          <w:lang w:eastAsia="zh-CN"/>
        </w:rPr>
        <w:t>Discussions</w:t>
      </w:r>
      <w:bookmarkEnd w:id="33"/>
    </w:p>
    <w:p w14:paraId="61C543FF" w14:textId="32FAF027" w:rsidR="00AF3574" w:rsidRPr="001059DC" w:rsidRDefault="00AF3574" w:rsidP="00AF3574">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19354033" w14:textId="77777777" w:rsidR="009B1AC2" w:rsidRDefault="00AF3574" w:rsidP="009B1AC2">
      <w:pPr>
        <w:spacing w:line="240" w:lineRule="auto"/>
        <w:rPr>
          <w:lang w:eastAsia="zh-CN"/>
        </w:rPr>
      </w:pPr>
      <w:r w:rsidRPr="00D41C3C">
        <w:rPr>
          <w:lang w:eastAsia="zh-CN"/>
        </w:rPr>
        <w:t>The traffic model for AI/ML services</w:t>
      </w:r>
      <w:r w:rsidR="001059DC" w:rsidRPr="00D41C3C">
        <w:rPr>
          <w:lang w:eastAsia="zh-CN"/>
        </w:rPr>
        <w:t xml:space="preserve"> (</w:t>
      </w:r>
      <w:r w:rsidR="001059DC" w:rsidRPr="00D41C3C">
        <w:rPr>
          <w:rFonts w:eastAsia="Batang"/>
          <w:lang w:val="en-GB" w:eastAsia="zh-CN"/>
        </w:rPr>
        <w:t>a representative AI/ML service is the generative AI</w:t>
      </w:r>
      <w:r w:rsidR="001059DC" w:rsidRPr="00D41C3C">
        <w:rPr>
          <w:lang w:eastAsia="zh-CN"/>
        </w:rPr>
        <w:t>)</w:t>
      </w:r>
      <w:r w:rsidRPr="00D41C3C">
        <w:rPr>
          <w:lang w:eastAsia="zh-CN"/>
        </w:rPr>
        <w:t xml:space="preserve"> was discussed in the last meeting </w:t>
      </w:r>
      <w:r w:rsidR="001059DC" w:rsidRPr="00D41C3C">
        <w:rPr>
          <w:lang w:eastAsia="zh-CN"/>
        </w:rPr>
        <w:t xml:space="preserve">and LS was to SA4 requesting for potential input. </w:t>
      </w:r>
    </w:p>
    <w:p w14:paraId="7561799C" w14:textId="19277160" w:rsidR="00AF3574" w:rsidRDefault="009B1AC2" w:rsidP="009B1AC2">
      <w:pPr>
        <w:spacing w:line="240" w:lineRule="auto"/>
        <w:rPr>
          <w:lang w:eastAsia="zh-CN"/>
        </w:rPr>
      </w:pPr>
      <w:r>
        <w:rPr>
          <w:lang w:eastAsia="zh-CN"/>
        </w:rPr>
        <w:t>Meanwhile, RAN1 is discussing the following options for the model:</w:t>
      </w:r>
    </w:p>
    <w:p w14:paraId="2546C623" w14:textId="77777777" w:rsidR="009B1AC2" w:rsidRPr="009B1AC2" w:rsidRDefault="009B1AC2" w:rsidP="00E12F59">
      <w:pPr>
        <w:numPr>
          <w:ilvl w:val="0"/>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t xml:space="preserve">Option-1a: The model is parameterized by </w:t>
      </w:r>
      <w:r w:rsidRPr="009B1AC2">
        <w:rPr>
          <w:rFonts w:eastAsia="DengXian"/>
          <w:szCs w:val="20"/>
          <w:lang w:val="en-GB" w:eastAsia="zh-CN"/>
        </w:rPr>
        <w:t xml:space="preserve">Token, e.g., </w:t>
      </w:r>
      <w:r w:rsidRPr="009B1AC2">
        <w:rPr>
          <w:rFonts w:eastAsia="Batang"/>
          <w:szCs w:val="20"/>
          <w:lang w:val="en-GB" w:eastAsia="zh-CN"/>
        </w:rPr>
        <w:t xml:space="preserve">Token size, Token arrival rate, and Token delay budget. </w:t>
      </w:r>
    </w:p>
    <w:p w14:paraId="1F90ACCF" w14:textId="77777777" w:rsidR="009B1AC2" w:rsidRPr="009B1AC2" w:rsidRDefault="009B1AC2" w:rsidP="00E12F59">
      <w:pPr>
        <w:numPr>
          <w:ilvl w:val="0"/>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t>Option-1b: The model is characterized by the parameters of PHY layer packet, including e.g., packet size, arrival rates, latency requirement, reliability requirement, etc.</w:t>
      </w:r>
    </w:p>
    <w:p w14:paraId="0C42380D" w14:textId="77777777" w:rsidR="009B1AC2" w:rsidRPr="009B1AC2" w:rsidRDefault="009B1AC2" w:rsidP="00E12F59">
      <w:pPr>
        <w:numPr>
          <w:ilvl w:val="0"/>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lastRenderedPageBreak/>
        <w:t>Option-1c: reusing or extending the FTP-3/XR traffic model.</w:t>
      </w:r>
    </w:p>
    <w:p w14:paraId="412A1710" w14:textId="06C396FC" w:rsidR="00AF3574" w:rsidRDefault="00AF3574" w:rsidP="00AF3574">
      <w:pPr>
        <w:rPr>
          <w:lang w:eastAsia="zh-CN"/>
        </w:rPr>
      </w:pPr>
    </w:p>
    <w:p w14:paraId="1883F0AE" w14:textId="28670540" w:rsidR="00AF3574" w:rsidRPr="001059DC" w:rsidRDefault="00AF3574" w:rsidP="00AF3574">
      <w:pPr>
        <w:rPr>
          <w:i/>
          <w:color w:val="548DD4" w:themeColor="text2" w:themeTint="99"/>
          <w:lang w:eastAsia="zh-CN"/>
        </w:rPr>
      </w:pPr>
      <w:r w:rsidRPr="001059DC">
        <w:rPr>
          <w:rFonts w:hint="eastAsia"/>
          <w:i/>
          <w:color w:val="548DD4" w:themeColor="text2" w:themeTint="99"/>
          <w:lang w:eastAsia="zh-CN"/>
        </w:rPr>
        <w:t>O</w:t>
      </w:r>
      <w:r w:rsidRPr="001059DC">
        <w:rPr>
          <w:i/>
          <w:color w:val="548DD4" w:themeColor="text2" w:themeTint="99"/>
          <w:lang w:eastAsia="zh-CN"/>
        </w:rPr>
        <w:t>bservations from the submitted paper for this meeting</w:t>
      </w:r>
    </w:p>
    <w:p w14:paraId="41D622E7" w14:textId="791FC629" w:rsidR="00AF3574" w:rsidRPr="00BC3F88" w:rsidRDefault="009A7C30" w:rsidP="008F0E1D">
      <w:pPr>
        <w:spacing w:line="240" w:lineRule="auto"/>
        <w:rPr>
          <w:lang w:eastAsia="zh-CN"/>
        </w:rPr>
      </w:pPr>
      <w:r w:rsidRPr="005D012F">
        <w:rPr>
          <w:color w:val="0000FF"/>
          <w:lang w:eastAsia="zh-CN"/>
        </w:rPr>
        <w:t>17</w:t>
      </w:r>
      <w:r w:rsidRPr="00BC3F88">
        <w:rPr>
          <w:color w:val="0000FF"/>
          <w:lang w:eastAsia="zh-CN"/>
        </w:rPr>
        <w:t xml:space="preserve"> </w:t>
      </w:r>
      <w:r w:rsidRPr="00BC3F88">
        <w:rPr>
          <w:lang w:eastAsia="zh-CN"/>
        </w:rPr>
        <w:t xml:space="preserve">companies </w:t>
      </w:r>
      <w:r w:rsidRPr="00BC3F88">
        <w:rPr>
          <w:rFonts w:hint="eastAsia"/>
          <w:color w:val="0000FF"/>
          <w:lang w:eastAsia="zh-CN"/>
        </w:rPr>
        <w:t>(</w:t>
      </w:r>
      <w:r w:rsidRPr="00BC3F88">
        <w:rPr>
          <w:color w:val="0000FF"/>
          <w:lang w:eastAsia="zh-CN"/>
        </w:rPr>
        <w:t xml:space="preserve">Futurewei, Nokia, vivo, CMCC, ZTE, CATT, NEC, AT&amp;T, OPPO, Huawei, Samsung, NVIDIA, Google, Ericsson, Ofinno, Qualcomm, DOCOMO) </w:t>
      </w:r>
      <w:r w:rsidRPr="00BC3F88">
        <w:rPr>
          <w:lang w:eastAsia="zh-CN"/>
        </w:rPr>
        <w:t xml:space="preserve">discussed the traffic model for AI/ML in the contributions to follow the agreement from the last meeting, and in particular, </w:t>
      </w:r>
    </w:p>
    <w:p w14:paraId="2B50891E" w14:textId="023ECDBA" w:rsidR="00BC3F88" w:rsidRPr="00BC3F88" w:rsidRDefault="00BC3F88" w:rsidP="00E12F59">
      <w:pPr>
        <w:pStyle w:val="aff3"/>
        <w:numPr>
          <w:ilvl w:val="0"/>
          <w:numId w:val="47"/>
        </w:numPr>
        <w:snapToGrid w:val="0"/>
        <w:spacing w:after="120" w:line="240" w:lineRule="auto"/>
        <w:contextualSpacing w:val="0"/>
        <w:jc w:val="both"/>
        <w:rPr>
          <w:color w:val="0000FF"/>
          <w:sz w:val="22"/>
          <w:szCs w:val="22"/>
          <w:lang w:eastAsia="zh-CN"/>
        </w:rPr>
      </w:pPr>
      <w:r w:rsidRPr="00BC3F88">
        <w:rPr>
          <w:color w:val="0000FF"/>
          <w:sz w:val="22"/>
          <w:szCs w:val="22"/>
          <w:lang w:eastAsia="zh-CN"/>
        </w:rPr>
        <w:t>12</w:t>
      </w:r>
      <w:r w:rsidRPr="00BC3F88">
        <w:rPr>
          <w:sz w:val="22"/>
          <w:szCs w:val="22"/>
          <w:lang w:eastAsia="zh-CN"/>
        </w:rPr>
        <w:t xml:space="preserve"> companies</w:t>
      </w:r>
      <w:r w:rsidRPr="00BC3F88">
        <w:rPr>
          <w:color w:val="0000FF"/>
          <w:sz w:val="22"/>
          <w:szCs w:val="22"/>
          <w:lang w:eastAsia="zh-CN"/>
        </w:rPr>
        <w:t xml:space="preserve"> </w:t>
      </w:r>
      <w:r w:rsidR="009A7C30" w:rsidRPr="00BC3F88">
        <w:rPr>
          <w:rFonts w:hint="eastAsia"/>
          <w:color w:val="0000FF"/>
          <w:sz w:val="22"/>
          <w:szCs w:val="22"/>
          <w:lang w:eastAsia="zh-CN"/>
        </w:rPr>
        <w:t>(</w:t>
      </w:r>
      <w:r w:rsidRPr="00BC3F88">
        <w:rPr>
          <w:color w:val="0000FF"/>
          <w:sz w:val="22"/>
          <w:szCs w:val="22"/>
          <w:lang w:eastAsia="zh-CN"/>
        </w:rPr>
        <w:t>CMCC, ZTE, NEC, AT&amp;T, OPPO, Huawei, NVIDIA, Google, Ericsson, Ofinno, Qualcomm, DOCOMO</w:t>
      </w:r>
      <w:r w:rsidR="009A7C30" w:rsidRPr="00BC3F88">
        <w:rPr>
          <w:color w:val="0000FF"/>
          <w:sz w:val="22"/>
          <w:szCs w:val="22"/>
          <w:lang w:eastAsia="zh-CN"/>
        </w:rPr>
        <w:t>)</w:t>
      </w:r>
      <w:r w:rsidRPr="00BC3F88">
        <w:rPr>
          <w:color w:val="0000FF"/>
          <w:sz w:val="22"/>
          <w:szCs w:val="22"/>
          <w:lang w:eastAsia="zh-CN"/>
        </w:rPr>
        <w:t xml:space="preserve"> </w:t>
      </w:r>
      <w:r w:rsidRPr="00BC3F88">
        <w:rPr>
          <w:sz w:val="22"/>
          <w:szCs w:val="22"/>
          <w:lang w:eastAsia="zh-CN"/>
        </w:rPr>
        <w:t xml:space="preserve">further discussed and analysed the options or proposed other </w:t>
      </w:r>
      <w:r w:rsidR="00464C70">
        <w:rPr>
          <w:sz w:val="22"/>
          <w:szCs w:val="22"/>
          <w:lang w:eastAsia="zh-CN"/>
        </w:rPr>
        <w:t>general</w:t>
      </w:r>
      <w:r w:rsidRPr="00BC3F88">
        <w:rPr>
          <w:sz w:val="22"/>
          <w:szCs w:val="22"/>
          <w:lang w:eastAsia="zh-CN"/>
        </w:rPr>
        <w:t xml:space="preserve"> idea</w:t>
      </w:r>
      <w:r w:rsidR="00DB1FBE">
        <w:rPr>
          <w:sz w:val="22"/>
          <w:szCs w:val="22"/>
          <w:lang w:eastAsia="zh-CN"/>
        </w:rPr>
        <w:t>s</w:t>
      </w:r>
      <w:r w:rsidRPr="00BC3F88">
        <w:rPr>
          <w:sz w:val="22"/>
          <w:szCs w:val="22"/>
          <w:lang w:eastAsia="zh-CN"/>
        </w:rPr>
        <w:t xml:space="preserve"> on how to model the </w:t>
      </w:r>
      <w:r w:rsidR="00464C70">
        <w:rPr>
          <w:sz w:val="22"/>
          <w:szCs w:val="22"/>
          <w:lang w:eastAsia="zh-CN"/>
        </w:rPr>
        <w:t xml:space="preserve">traffic. </w:t>
      </w:r>
    </w:p>
    <w:p w14:paraId="53021378" w14:textId="5E13288B" w:rsidR="009A7C30" w:rsidRPr="00BC3F88" w:rsidRDefault="00BC3F88" w:rsidP="00E12F59">
      <w:pPr>
        <w:pStyle w:val="aff3"/>
        <w:numPr>
          <w:ilvl w:val="0"/>
          <w:numId w:val="47"/>
        </w:numPr>
        <w:snapToGrid w:val="0"/>
        <w:spacing w:after="120" w:line="240" w:lineRule="auto"/>
        <w:contextualSpacing w:val="0"/>
        <w:jc w:val="both"/>
        <w:rPr>
          <w:sz w:val="22"/>
          <w:szCs w:val="22"/>
          <w:lang w:eastAsia="zh-CN"/>
        </w:rPr>
      </w:pPr>
      <w:r w:rsidRPr="00BC3F88">
        <w:rPr>
          <w:sz w:val="22"/>
          <w:szCs w:val="22"/>
          <w:lang w:eastAsia="zh-CN"/>
        </w:rPr>
        <w:t xml:space="preserve">A few companies </w:t>
      </w:r>
      <w:r w:rsidRPr="00BC3F88">
        <w:rPr>
          <w:color w:val="0000FF"/>
          <w:sz w:val="22"/>
          <w:szCs w:val="22"/>
          <w:lang w:eastAsia="zh-CN"/>
        </w:rPr>
        <w:t>(Nokia, CATT, Samsung)</w:t>
      </w:r>
      <w:r w:rsidRPr="00BC3F88">
        <w:rPr>
          <w:sz w:val="22"/>
          <w:szCs w:val="22"/>
          <w:lang w:eastAsia="zh-CN"/>
        </w:rPr>
        <w:t xml:space="preserve"> also suggested to wait for SA4 first. However, the </w:t>
      </w:r>
      <w:r w:rsidRPr="00BC3F88">
        <w:rPr>
          <w:color w:val="0000FF"/>
          <w:sz w:val="22"/>
          <w:szCs w:val="22"/>
          <w:lang w:eastAsia="zh-CN"/>
        </w:rPr>
        <w:t>2</w:t>
      </w:r>
      <w:r w:rsidRPr="00BC3F88">
        <w:rPr>
          <w:sz w:val="22"/>
          <w:szCs w:val="22"/>
          <w:lang w:eastAsia="zh-CN"/>
        </w:rPr>
        <w:t xml:space="preserve"> companies </w:t>
      </w:r>
      <w:r w:rsidRPr="00BC3F88">
        <w:rPr>
          <w:color w:val="0000FF"/>
          <w:sz w:val="22"/>
          <w:szCs w:val="22"/>
          <w:lang w:eastAsia="zh-CN"/>
        </w:rPr>
        <w:t xml:space="preserve">(Nokia, Samsung) </w:t>
      </w:r>
      <w:r w:rsidRPr="00BC3F88">
        <w:rPr>
          <w:sz w:val="22"/>
          <w:szCs w:val="22"/>
          <w:lang w:eastAsia="zh-CN"/>
        </w:rPr>
        <w:t>also mentioned the potential extension of XR traffic</w:t>
      </w:r>
      <w:r w:rsidR="007B73B8">
        <w:rPr>
          <w:sz w:val="22"/>
          <w:szCs w:val="22"/>
          <w:lang w:eastAsia="zh-CN"/>
        </w:rPr>
        <w:t xml:space="preserve"> model</w:t>
      </w:r>
      <w:r w:rsidRPr="00BC3F88">
        <w:rPr>
          <w:sz w:val="22"/>
          <w:szCs w:val="22"/>
          <w:lang w:eastAsia="zh-CN"/>
        </w:rPr>
        <w:t xml:space="preserve"> for RAN1</w:t>
      </w:r>
      <w:r w:rsidR="007B73B8">
        <w:rPr>
          <w:sz w:val="22"/>
          <w:szCs w:val="22"/>
          <w:lang w:eastAsia="zh-CN"/>
        </w:rPr>
        <w:t>’s</w:t>
      </w:r>
      <w:r w:rsidRPr="00BC3F88">
        <w:rPr>
          <w:sz w:val="22"/>
          <w:szCs w:val="22"/>
          <w:lang w:eastAsia="zh-CN"/>
        </w:rPr>
        <w:t xml:space="preserve"> study. </w:t>
      </w:r>
    </w:p>
    <w:p w14:paraId="7CADEBF1" w14:textId="1727A45D" w:rsidR="00BC3F88" w:rsidRPr="00BC3F88" w:rsidRDefault="00BC3F88" w:rsidP="00E12F59">
      <w:pPr>
        <w:pStyle w:val="aff3"/>
        <w:numPr>
          <w:ilvl w:val="0"/>
          <w:numId w:val="47"/>
        </w:numPr>
        <w:snapToGrid w:val="0"/>
        <w:spacing w:after="120" w:line="240" w:lineRule="auto"/>
        <w:contextualSpacing w:val="0"/>
        <w:jc w:val="both"/>
        <w:rPr>
          <w:color w:val="0000FF"/>
          <w:sz w:val="22"/>
          <w:szCs w:val="22"/>
          <w:lang w:eastAsia="zh-CN"/>
        </w:rPr>
      </w:pPr>
      <w:r w:rsidRPr="00BC3F88">
        <w:rPr>
          <w:color w:val="0000FF"/>
          <w:sz w:val="22"/>
          <w:szCs w:val="22"/>
          <w:lang w:eastAsia="zh-CN"/>
        </w:rPr>
        <w:t xml:space="preserve">1 </w:t>
      </w:r>
      <w:r w:rsidRPr="00BC3F88">
        <w:rPr>
          <w:sz w:val="22"/>
          <w:szCs w:val="22"/>
          <w:lang w:eastAsia="zh-CN"/>
        </w:rPr>
        <w:t xml:space="preserve">company </w:t>
      </w:r>
      <w:r w:rsidRPr="00BC3F88">
        <w:rPr>
          <w:color w:val="0000FF"/>
          <w:sz w:val="22"/>
          <w:szCs w:val="22"/>
          <w:lang w:eastAsia="zh-CN"/>
        </w:rPr>
        <w:t xml:space="preserve">(vivo) </w:t>
      </w:r>
      <w:r w:rsidRPr="00BC3F88">
        <w:rPr>
          <w:sz w:val="22"/>
          <w:szCs w:val="22"/>
          <w:lang w:eastAsia="zh-CN"/>
        </w:rPr>
        <w:t xml:space="preserve">proposed to further </w:t>
      </w:r>
      <w:r w:rsidR="007B73B8">
        <w:rPr>
          <w:sz w:val="22"/>
          <w:szCs w:val="22"/>
          <w:lang w:eastAsia="zh-CN"/>
        </w:rPr>
        <w:t xml:space="preserve">study </w:t>
      </w:r>
      <w:r w:rsidRPr="00BC3F88">
        <w:rPr>
          <w:sz w:val="22"/>
          <w:szCs w:val="22"/>
          <w:lang w:eastAsia="zh-CN"/>
        </w:rPr>
        <w:t xml:space="preserve">other token communication traffic beyond LLM scenarios, </w:t>
      </w:r>
      <w:r w:rsidR="007B73B8">
        <w:rPr>
          <w:sz w:val="22"/>
          <w:szCs w:val="22"/>
          <w:lang w:eastAsia="zh-CN"/>
        </w:rPr>
        <w:t xml:space="preserve">e.g., </w:t>
      </w:r>
      <w:r w:rsidRPr="00BC3F88">
        <w:rPr>
          <w:sz w:val="22"/>
          <w:szCs w:val="22"/>
          <w:lang w:eastAsia="zh-CN"/>
        </w:rPr>
        <w:t>AI/ML based JSCCM for audio codec.</w:t>
      </w:r>
    </w:p>
    <w:p w14:paraId="1BC9CA67" w14:textId="187AA272" w:rsidR="007B73B8" w:rsidRPr="00BC3F88" w:rsidRDefault="007B73B8" w:rsidP="00E12F59">
      <w:pPr>
        <w:pStyle w:val="aff3"/>
        <w:numPr>
          <w:ilvl w:val="0"/>
          <w:numId w:val="47"/>
        </w:numPr>
        <w:snapToGrid w:val="0"/>
        <w:spacing w:after="120" w:line="240" w:lineRule="auto"/>
        <w:contextualSpacing w:val="0"/>
        <w:jc w:val="both"/>
        <w:rPr>
          <w:color w:val="0000FF"/>
          <w:sz w:val="22"/>
          <w:szCs w:val="22"/>
          <w:lang w:eastAsia="zh-CN"/>
        </w:rPr>
      </w:pPr>
      <w:r w:rsidRPr="00BC3F88">
        <w:rPr>
          <w:color w:val="0000FF"/>
          <w:sz w:val="22"/>
          <w:szCs w:val="22"/>
          <w:lang w:eastAsia="zh-CN"/>
        </w:rPr>
        <w:t xml:space="preserve">1 </w:t>
      </w:r>
      <w:r w:rsidRPr="00BC3F88">
        <w:rPr>
          <w:sz w:val="22"/>
          <w:szCs w:val="22"/>
          <w:lang w:eastAsia="zh-CN"/>
        </w:rPr>
        <w:t xml:space="preserve">company </w:t>
      </w:r>
      <w:r w:rsidRPr="00BC3F88">
        <w:rPr>
          <w:color w:val="0000FF"/>
          <w:sz w:val="22"/>
          <w:szCs w:val="22"/>
          <w:lang w:eastAsia="zh-CN"/>
        </w:rPr>
        <w:t>(</w:t>
      </w:r>
      <w:r>
        <w:rPr>
          <w:color w:val="0000FF"/>
          <w:sz w:val="22"/>
          <w:szCs w:val="22"/>
          <w:lang w:eastAsia="zh-CN"/>
        </w:rPr>
        <w:t>ZTE</w:t>
      </w:r>
      <w:r w:rsidRPr="00BC3F88">
        <w:rPr>
          <w:color w:val="0000FF"/>
          <w:sz w:val="22"/>
          <w:szCs w:val="22"/>
          <w:lang w:eastAsia="zh-CN"/>
        </w:rPr>
        <w:t xml:space="preserve">) </w:t>
      </w:r>
      <w:r w:rsidRPr="00BC3F88">
        <w:rPr>
          <w:sz w:val="22"/>
          <w:szCs w:val="22"/>
          <w:lang w:eastAsia="zh-CN"/>
        </w:rPr>
        <w:t xml:space="preserve">proposed to </w:t>
      </w:r>
      <w:r>
        <w:rPr>
          <w:sz w:val="22"/>
          <w:szCs w:val="22"/>
          <w:lang w:eastAsia="zh-CN"/>
        </w:rPr>
        <w:t xml:space="preserve">study </w:t>
      </w:r>
      <w:r w:rsidRPr="007B73B8">
        <w:rPr>
          <w:sz w:val="22"/>
          <w:szCs w:val="22"/>
          <w:lang w:eastAsia="zh-CN"/>
        </w:rPr>
        <w:t>the traffic model(s) for AI/ML model training/inference</w:t>
      </w:r>
      <w:r w:rsidRPr="00BC3F88">
        <w:rPr>
          <w:sz w:val="22"/>
          <w:szCs w:val="22"/>
          <w:lang w:eastAsia="zh-CN"/>
        </w:rPr>
        <w:t>.</w:t>
      </w:r>
    </w:p>
    <w:p w14:paraId="247FF71C" w14:textId="04965E84" w:rsidR="00BC3F88" w:rsidRPr="00D647BB" w:rsidRDefault="00D647BB" w:rsidP="00E12F59">
      <w:pPr>
        <w:pStyle w:val="aff3"/>
        <w:numPr>
          <w:ilvl w:val="0"/>
          <w:numId w:val="47"/>
        </w:numPr>
        <w:rPr>
          <w:sz w:val="22"/>
          <w:lang w:eastAsia="zh-CN"/>
        </w:rPr>
      </w:pPr>
      <w:r w:rsidRPr="00D647BB">
        <w:rPr>
          <w:rFonts w:hint="eastAsia"/>
          <w:sz w:val="22"/>
          <w:lang w:eastAsia="zh-CN"/>
        </w:rPr>
        <w:t>T</w:t>
      </w:r>
      <w:r w:rsidRPr="00D647BB">
        <w:rPr>
          <w:sz w:val="22"/>
          <w:lang w:eastAsia="zh-CN"/>
        </w:rPr>
        <w:t>he support of the options among companies:</w:t>
      </w:r>
    </w:p>
    <w:p w14:paraId="606B4D1E" w14:textId="4C18A69A" w:rsidR="00D647BB" w:rsidRPr="009B1AC2" w:rsidRDefault="00D647BB" w:rsidP="00E12F59">
      <w:pPr>
        <w:numPr>
          <w:ilvl w:val="1"/>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t>Option-1a:</w:t>
      </w:r>
      <w:r w:rsidRPr="00D647BB">
        <w:rPr>
          <w:color w:val="0000FF"/>
          <w:lang w:eastAsia="zh-CN"/>
        </w:rPr>
        <w:t xml:space="preserve"> </w:t>
      </w:r>
      <w:r>
        <w:rPr>
          <w:color w:val="0000FF"/>
          <w:lang w:eastAsia="zh-CN"/>
        </w:rPr>
        <w:t>CMCC, NEC, OPPO (token contained within packets), Huawei</w:t>
      </w:r>
      <w:r w:rsidRPr="009B1AC2">
        <w:rPr>
          <w:rFonts w:eastAsia="Batang"/>
          <w:szCs w:val="20"/>
          <w:lang w:val="en-GB" w:eastAsia="zh-CN"/>
        </w:rPr>
        <w:t xml:space="preserve">. </w:t>
      </w:r>
    </w:p>
    <w:p w14:paraId="0F7A5257" w14:textId="6DF9F491" w:rsidR="00D647BB" w:rsidRPr="009B1AC2" w:rsidRDefault="00D647BB" w:rsidP="00E12F59">
      <w:pPr>
        <w:numPr>
          <w:ilvl w:val="1"/>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t>Option-1b:</w:t>
      </w:r>
      <w:r w:rsidRPr="00D647BB">
        <w:rPr>
          <w:color w:val="0000FF"/>
          <w:lang w:eastAsia="zh-CN"/>
        </w:rPr>
        <w:t xml:space="preserve"> </w:t>
      </w:r>
      <w:r>
        <w:rPr>
          <w:color w:val="0000FF"/>
          <w:lang w:eastAsia="zh-CN"/>
        </w:rPr>
        <w:t>ZTE, AT&amp;T, NVIDIA, Ofinno</w:t>
      </w:r>
      <w:r w:rsidRPr="009B1AC2">
        <w:rPr>
          <w:rFonts w:eastAsia="Batang"/>
          <w:szCs w:val="20"/>
          <w:lang w:val="en-GB" w:eastAsia="zh-CN"/>
        </w:rPr>
        <w:t>.</w:t>
      </w:r>
    </w:p>
    <w:p w14:paraId="62B5904C" w14:textId="70234E80" w:rsidR="00D647BB" w:rsidRDefault="00D647BB" w:rsidP="00E12F59">
      <w:pPr>
        <w:numPr>
          <w:ilvl w:val="1"/>
          <w:numId w:val="47"/>
        </w:numPr>
        <w:overflowPunct w:val="0"/>
        <w:autoSpaceDE/>
        <w:autoSpaceDN/>
        <w:adjustRightInd/>
        <w:spacing w:line="240" w:lineRule="auto"/>
        <w:jc w:val="left"/>
        <w:textAlignment w:val="baseline"/>
        <w:rPr>
          <w:rFonts w:eastAsia="Batang"/>
          <w:szCs w:val="20"/>
          <w:lang w:val="en-GB" w:eastAsia="zh-CN"/>
        </w:rPr>
      </w:pPr>
      <w:r w:rsidRPr="009B1AC2">
        <w:rPr>
          <w:rFonts w:eastAsia="Batang"/>
          <w:szCs w:val="20"/>
          <w:lang w:val="en-GB" w:eastAsia="zh-CN"/>
        </w:rPr>
        <w:t>Option-1c:</w:t>
      </w:r>
      <w:r w:rsidRPr="00D647BB">
        <w:rPr>
          <w:color w:val="0000FF"/>
          <w:lang w:eastAsia="zh-CN"/>
        </w:rPr>
        <w:t xml:space="preserve"> </w:t>
      </w:r>
      <w:r>
        <w:rPr>
          <w:color w:val="0000FF"/>
          <w:lang w:eastAsia="zh-CN"/>
        </w:rPr>
        <w:t>Ericsson, Ofinno, DOCOMO</w:t>
      </w:r>
      <w:r w:rsidRPr="009B1AC2">
        <w:rPr>
          <w:rFonts w:eastAsia="Batang"/>
          <w:szCs w:val="20"/>
          <w:lang w:val="en-GB" w:eastAsia="zh-CN"/>
        </w:rPr>
        <w:t>.</w:t>
      </w:r>
    </w:p>
    <w:p w14:paraId="158766CF" w14:textId="2334B0FF" w:rsidR="00D647BB" w:rsidRPr="009B1AC2" w:rsidRDefault="00D647BB" w:rsidP="00E12F59">
      <w:pPr>
        <w:numPr>
          <w:ilvl w:val="1"/>
          <w:numId w:val="47"/>
        </w:numPr>
        <w:overflowPunct w:val="0"/>
        <w:autoSpaceDE/>
        <w:autoSpaceDN/>
        <w:adjustRightInd/>
        <w:spacing w:line="240" w:lineRule="auto"/>
        <w:jc w:val="left"/>
        <w:textAlignment w:val="baseline"/>
        <w:rPr>
          <w:rFonts w:eastAsia="Batang"/>
          <w:szCs w:val="20"/>
          <w:lang w:val="en-GB" w:eastAsia="zh-CN"/>
        </w:rPr>
      </w:pPr>
      <w:r>
        <w:rPr>
          <w:rFonts w:eastAsiaTheme="minorEastAsia" w:hint="eastAsia"/>
          <w:szCs w:val="20"/>
          <w:lang w:val="en-GB" w:eastAsia="zh-CN"/>
        </w:rPr>
        <w:t>O</w:t>
      </w:r>
      <w:r>
        <w:rPr>
          <w:rFonts w:eastAsiaTheme="minorEastAsia"/>
          <w:szCs w:val="20"/>
          <w:lang w:val="en-GB" w:eastAsia="zh-CN"/>
        </w:rPr>
        <w:t xml:space="preserve">thers: </w:t>
      </w:r>
      <w:r w:rsidRPr="004659B2">
        <w:t>general burst traffic model with mixed packet sizes</w:t>
      </w:r>
      <w:r>
        <w:rPr>
          <w:b/>
          <w:i/>
        </w:rPr>
        <w:t xml:space="preserve"> </w:t>
      </w:r>
      <w:r w:rsidRPr="004659B2">
        <w:rPr>
          <w:b/>
          <w:color w:val="0000FF"/>
        </w:rPr>
        <w:t>(</w:t>
      </w:r>
      <w:r w:rsidRPr="004659B2">
        <w:rPr>
          <w:color w:val="0000FF"/>
          <w:lang w:eastAsia="zh-CN"/>
        </w:rPr>
        <w:t>Qualcomm</w:t>
      </w:r>
      <w:r w:rsidRPr="004659B2">
        <w:rPr>
          <w:b/>
          <w:color w:val="0000FF"/>
        </w:rPr>
        <w:t>)</w:t>
      </w:r>
    </w:p>
    <w:p w14:paraId="557ABB2B" w14:textId="77777777" w:rsidR="00D647BB" w:rsidRDefault="00D647BB" w:rsidP="00D647BB">
      <w:pPr>
        <w:pStyle w:val="aff3"/>
        <w:ind w:left="1440"/>
        <w:rPr>
          <w:color w:val="0000FF"/>
          <w:lang w:eastAsia="zh-CN"/>
        </w:rPr>
      </w:pPr>
    </w:p>
    <w:p w14:paraId="7BBA3E31" w14:textId="3FC9F9DA" w:rsidR="00D16B6C" w:rsidRDefault="00D16B6C" w:rsidP="00D16B6C">
      <w:pPr>
        <w:rPr>
          <w:i/>
          <w:color w:val="548DD4" w:themeColor="text2" w:themeTint="99"/>
          <w:lang w:eastAsia="zh-CN"/>
        </w:rPr>
      </w:pPr>
      <w:r>
        <w:rPr>
          <w:i/>
          <w:color w:val="548DD4" w:themeColor="text2" w:themeTint="99"/>
          <w:lang w:eastAsia="zh-CN"/>
        </w:rPr>
        <w:t>Similarities and differences from the existing XR traffic model</w:t>
      </w:r>
      <w:r w:rsidR="00C6151E">
        <w:rPr>
          <w:i/>
          <w:color w:val="548DD4" w:themeColor="text2" w:themeTint="99"/>
          <w:lang w:eastAsia="zh-CN"/>
        </w:rPr>
        <w:t xml:space="preserve"> </w:t>
      </w:r>
    </w:p>
    <w:p w14:paraId="7F023DFF" w14:textId="77777777" w:rsidR="00796971" w:rsidRPr="00D16B6C" w:rsidRDefault="00796971" w:rsidP="00796971">
      <w:pPr>
        <w:rPr>
          <w:lang w:eastAsia="zh-CN"/>
        </w:rPr>
      </w:pPr>
      <w:r w:rsidRPr="00D16B6C">
        <w:rPr>
          <w:rFonts w:hint="eastAsia"/>
          <w:lang w:eastAsia="zh-CN"/>
        </w:rPr>
        <w:t>S</w:t>
      </w:r>
      <w:r w:rsidRPr="00D16B6C">
        <w:rPr>
          <w:lang w:eastAsia="zh-CN"/>
        </w:rPr>
        <w:t>imilarities</w:t>
      </w:r>
    </w:p>
    <w:p w14:paraId="14115521" w14:textId="1E75142B" w:rsidR="00796971" w:rsidRPr="009F7886" w:rsidRDefault="00796971" w:rsidP="00E12F59">
      <w:pPr>
        <w:pStyle w:val="aff3"/>
        <w:numPr>
          <w:ilvl w:val="0"/>
          <w:numId w:val="47"/>
        </w:numPr>
        <w:snapToGrid w:val="0"/>
        <w:spacing w:after="120" w:line="240" w:lineRule="auto"/>
        <w:ind w:left="714" w:hanging="357"/>
        <w:contextualSpacing w:val="0"/>
        <w:jc w:val="both"/>
        <w:rPr>
          <w:sz w:val="22"/>
          <w:lang w:eastAsia="zh-CN"/>
        </w:rPr>
      </w:pPr>
      <w:r w:rsidRPr="009F7886">
        <w:rPr>
          <w:sz w:val="22"/>
          <w:lang w:eastAsia="zh-CN"/>
        </w:rPr>
        <w:t>GenAI services include video-based. XR traffic model mainly mode</w:t>
      </w:r>
      <w:r w:rsidR="000C3342">
        <w:rPr>
          <w:sz w:val="22"/>
          <w:lang w:eastAsia="zh-CN"/>
        </w:rPr>
        <w:t>l</w:t>
      </w:r>
      <w:r w:rsidRPr="009F7886">
        <w:rPr>
          <w:sz w:val="22"/>
          <w:lang w:eastAsia="zh-CN"/>
        </w:rPr>
        <w:t xml:space="preserve">s the video traffic. </w:t>
      </w:r>
    </w:p>
    <w:p w14:paraId="77FB7F45" w14:textId="77777777" w:rsidR="00796971" w:rsidRDefault="00796971" w:rsidP="00E12F59">
      <w:pPr>
        <w:pStyle w:val="aff3"/>
        <w:numPr>
          <w:ilvl w:val="0"/>
          <w:numId w:val="47"/>
        </w:numPr>
        <w:snapToGrid w:val="0"/>
        <w:spacing w:after="120" w:line="240" w:lineRule="auto"/>
        <w:ind w:left="714" w:hanging="357"/>
        <w:contextualSpacing w:val="0"/>
        <w:jc w:val="both"/>
        <w:rPr>
          <w:lang w:eastAsia="zh-CN"/>
        </w:rPr>
      </w:pPr>
      <w:r>
        <w:rPr>
          <w:sz w:val="22"/>
          <w:lang w:eastAsia="zh-CN"/>
        </w:rPr>
        <w:t xml:space="preserve">Given video-based is one type of sources for AI/ML services, the XR model traffic including the periodic arrival, generation rate can be similarly used for the model for </w:t>
      </w:r>
      <w:r w:rsidRPr="009F7886">
        <w:rPr>
          <w:sz w:val="22"/>
          <w:lang w:eastAsia="zh-CN"/>
        </w:rPr>
        <w:t>GenAI services</w:t>
      </w:r>
      <w:r>
        <w:rPr>
          <w:sz w:val="22"/>
          <w:lang w:eastAsia="zh-CN"/>
        </w:rPr>
        <w:t xml:space="preserve">, e.g., at least for video-based. </w:t>
      </w:r>
    </w:p>
    <w:p w14:paraId="064E6152" w14:textId="77777777" w:rsidR="00796971" w:rsidRPr="009F7886" w:rsidRDefault="00796971" w:rsidP="00796971">
      <w:pPr>
        <w:spacing w:line="240" w:lineRule="auto"/>
        <w:rPr>
          <w:lang w:eastAsia="zh-CN"/>
        </w:rPr>
      </w:pPr>
      <w:r w:rsidRPr="009F7886">
        <w:rPr>
          <w:lang w:eastAsia="zh-CN"/>
        </w:rPr>
        <w:t>Differences</w:t>
      </w:r>
    </w:p>
    <w:p w14:paraId="07F845F5" w14:textId="77777777" w:rsidR="00796971" w:rsidRDefault="00796971" w:rsidP="00E12F59">
      <w:pPr>
        <w:pStyle w:val="aff3"/>
        <w:numPr>
          <w:ilvl w:val="0"/>
          <w:numId w:val="47"/>
        </w:numPr>
        <w:snapToGrid w:val="0"/>
        <w:spacing w:after="120" w:line="240" w:lineRule="auto"/>
        <w:contextualSpacing w:val="0"/>
        <w:jc w:val="both"/>
        <w:rPr>
          <w:sz w:val="22"/>
          <w:szCs w:val="22"/>
          <w:lang w:eastAsia="zh-CN"/>
        </w:rPr>
      </w:pPr>
      <w:r w:rsidRPr="009F7886">
        <w:rPr>
          <w:sz w:val="22"/>
          <w:szCs w:val="22"/>
          <w:lang w:eastAsia="zh-CN"/>
        </w:rPr>
        <w:t>GenAI services include image-based and chatbot besides video-based.</w:t>
      </w:r>
    </w:p>
    <w:p w14:paraId="5AA08033" w14:textId="36746620" w:rsidR="00796971" w:rsidRDefault="00796971" w:rsidP="00E12F59">
      <w:pPr>
        <w:pStyle w:val="aff3"/>
        <w:numPr>
          <w:ilvl w:val="0"/>
          <w:numId w:val="47"/>
        </w:numPr>
        <w:snapToGrid w:val="0"/>
        <w:spacing w:after="120" w:line="240" w:lineRule="auto"/>
        <w:contextualSpacing w:val="0"/>
        <w:jc w:val="both"/>
        <w:rPr>
          <w:sz w:val="22"/>
          <w:szCs w:val="22"/>
          <w:lang w:eastAsia="zh-CN"/>
        </w:rPr>
      </w:pPr>
      <w:r w:rsidRPr="009F7886">
        <w:rPr>
          <w:rFonts w:hint="eastAsia"/>
          <w:sz w:val="22"/>
          <w:szCs w:val="22"/>
          <w:lang w:eastAsia="zh-CN"/>
        </w:rPr>
        <w:t>T</w:t>
      </w:r>
      <w:r w:rsidRPr="009F7886">
        <w:rPr>
          <w:sz w:val="22"/>
          <w:szCs w:val="22"/>
          <w:lang w:eastAsia="zh-CN"/>
        </w:rPr>
        <w:t xml:space="preserve">he key differential characteristic of error tolerance of token cannot be reflected by XR traffic model, because the packet (for single stream) representing a video frame is counted as either success or failure. When </w:t>
      </w:r>
      <w:r>
        <w:rPr>
          <w:sz w:val="22"/>
          <w:szCs w:val="22"/>
          <w:lang w:eastAsia="zh-CN"/>
        </w:rPr>
        <w:t>a</w:t>
      </w:r>
      <w:r w:rsidRPr="009F7886">
        <w:rPr>
          <w:sz w:val="22"/>
          <w:szCs w:val="22"/>
          <w:lang w:eastAsia="zh-CN"/>
        </w:rPr>
        <w:t xml:space="preserve"> packet includes different number</w:t>
      </w:r>
      <w:r>
        <w:rPr>
          <w:sz w:val="22"/>
          <w:szCs w:val="22"/>
          <w:lang w:eastAsia="zh-CN"/>
        </w:rPr>
        <w:t>s</w:t>
      </w:r>
      <w:r w:rsidRPr="009F7886">
        <w:rPr>
          <w:sz w:val="22"/>
          <w:szCs w:val="22"/>
          <w:lang w:eastAsia="zh-CN"/>
        </w:rPr>
        <w:t xml:space="preserve"> of </w:t>
      </w:r>
      <w:r>
        <w:rPr>
          <w:sz w:val="22"/>
          <w:szCs w:val="22"/>
          <w:lang w:eastAsia="zh-CN"/>
        </w:rPr>
        <w:t>Tokens</w:t>
      </w:r>
      <w:r w:rsidRPr="009F7886">
        <w:rPr>
          <w:sz w:val="22"/>
          <w:szCs w:val="22"/>
          <w:lang w:eastAsia="zh-CN"/>
        </w:rPr>
        <w:t xml:space="preserve">, the packet error rate is not equal to the </w:t>
      </w:r>
      <w:r>
        <w:rPr>
          <w:sz w:val="22"/>
          <w:szCs w:val="22"/>
          <w:lang w:eastAsia="zh-CN"/>
        </w:rPr>
        <w:t>T</w:t>
      </w:r>
      <w:r w:rsidRPr="009F7886">
        <w:rPr>
          <w:sz w:val="22"/>
          <w:szCs w:val="22"/>
          <w:lang w:eastAsia="zh-CN"/>
        </w:rPr>
        <w:t xml:space="preserve">oken error rate which directly reflects the AI/ML services performance. </w:t>
      </w:r>
    </w:p>
    <w:p w14:paraId="2A7EBAA9" w14:textId="62188892" w:rsidR="0029779E" w:rsidRPr="009F7886" w:rsidRDefault="0029779E" w:rsidP="00E12F59">
      <w:pPr>
        <w:pStyle w:val="aff3"/>
        <w:numPr>
          <w:ilvl w:val="0"/>
          <w:numId w:val="47"/>
        </w:numPr>
        <w:snapToGrid w:val="0"/>
        <w:spacing w:after="120" w:line="240" w:lineRule="auto"/>
        <w:contextualSpacing w:val="0"/>
        <w:jc w:val="both"/>
        <w:rPr>
          <w:sz w:val="22"/>
          <w:szCs w:val="22"/>
          <w:lang w:eastAsia="zh-CN"/>
        </w:rPr>
      </w:pPr>
      <w:r>
        <w:rPr>
          <w:sz w:val="22"/>
          <w:szCs w:val="22"/>
          <w:lang w:eastAsia="zh-CN"/>
        </w:rPr>
        <w:t>XR traffic model does not reflect the packet importance in a more general approach</w:t>
      </w:r>
      <w:r w:rsidR="000D6990">
        <w:rPr>
          <w:sz w:val="22"/>
          <w:szCs w:val="22"/>
          <w:lang w:eastAsia="zh-CN"/>
        </w:rPr>
        <w:t xml:space="preserve">, which is also the key characteristics for </w:t>
      </w:r>
      <w:r w:rsidR="000D6990" w:rsidRPr="009F7886">
        <w:rPr>
          <w:sz w:val="22"/>
          <w:lang w:eastAsia="zh-CN"/>
        </w:rPr>
        <w:t>GenAI services</w:t>
      </w:r>
      <w:r w:rsidR="00B67BBD">
        <w:rPr>
          <w:sz w:val="22"/>
          <w:lang w:eastAsia="zh-CN"/>
        </w:rPr>
        <w:t xml:space="preserve">. </w:t>
      </w:r>
    </w:p>
    <w:p w14:paraId="3B6F4CA0" w14:textId="06DF16BD" w:rsidR="00BC3F88" w:rsidRPr="0072675F" w:rsidRDefault="00BC3F88" w:rsidP="00BC3F88">
      <w:pPr>
        <w:rPr>
          <w:color w:val="0000FF"/>
          <w:lang w:val="en-GB" w:eastAsia="zh-CN"/>
        </w:rPr>
      </w:pPr>
    </w:p>
    <w:p w14:paraId="13999500" w14:textId="77777777" w:rsidR="00FF1268" w:rsidRDefault="00FF1268" w:rsidP="00FF1268">
      <w:pPr>
        <w:rPr>
          <w:i/>
          <w:color w:val="548DD4" w:themeColor="text2" w:themeTint="99"/>
          <w:lang w:eastAsia="zh-CN"/>
        </w:rPr>
      </w:pPr>
      <w:r w:rsidRPr="00BE4CF8">
        <w:rPr>
          <w:rFonts w:hint="eastAsia"/>
          <w:i/>
          <w:color w:val="548DD4" w:themeColor="text2" w:themeTint="99"/>
          <w:lang w:eastAsia="zh-CN"/>
        </w:rPr>
        <w:t>T</w:t>
      </w:r>
      <w:r w:rsidRPr="00BE4CF8">
        <w:rPr>
          <w:i/>
          <w:color w:val="548DD4" w:themeColor="text2" w:themeTint="99"/>
          <w:lang w:eastAsia="zh-CN"/>
        </w:rPr>
        <w:t>he concerns raised in the contributions</w:t>
      </w:r>
    </w:p>
    <w:p w14:paraId="05F5DC59" w14:textId="77777777" w:rsidR="00FF1268" w:rsidRPr="004775BE" w:rsidRDefault="00FF1268" w:rsidP="00E12F59">
      <w:pPr>
        <w:pStyle w:val="aff3"/>
        <w:numPr>
          <w:ilvl w:val="0"/>
          <w:numId w:val="47"/>
        </w:numPr>
        <w:snapToGrid w:val="0"/>
        <w:spacing w:after="120" w:line="240" w:lineRule="auto"/>
        <w:contextualSpacing w:val="0"/>
        <w:jc w:val="both"/>
        <w:rPr>
          <w:sz w:val="22"/>
          <w:lang w:eastAsia="zh-CN"/>
        </w:rPr>
      </w:pPr>
      <w:r w:rsidRPr="004775BE">
        <w:rPr>
          <w:sz w:val="22"/>
          <w:lang w:eastAsia="zh-CN"/>
        </w:rPr>
        <w:t xml:space="preserve">The existing services, e.g., video, have similar characteristics to the concerned token traffic streams, where not all packets are equally important and some have stricter delay constraints. Specifically, certain packets carry critical reference information, while others contain data that depends on previously transmitted packets. </w:t>
      </w:r>
      <w:r w:rsidRPr="00BC0A7B">
        <w:rPr>
          <w:b/>
          <w:sz w:val="22"/>
          <w:lang w:eastAsia="zh-CN"/>
        </w:rPr>
        <w:t>It can be well understood that the differing importance of video packets is reflected at higher protocol layers through mechanisms such as unequal error protection, QoS prioritization, adaptive frame dropping, and selective retransmissions.</w:t>
      </w:r>
      <w:r w:rsidRPr="004775BE">
        <w:rPr>
          <w:sz w:val="22"/>
          <w:lang w:eastAsia="zh-CN"/>
        </w:rPr>
        <w:t xml:space="preserve"> These approaches ensure that critical packets are more likely to reach the receiver intact, maintaining overall video quality even under degraded network conditions.</w:t>
      </w:r>
    </w:p>
    <w:p w14:paraId="4412F06A" w14:textId="77777777" w:rsidR="00FF1268" w:rsidRPr="004775BE" w:rsidRDefault="00FF1268" w:rsidP="00E12F59">
      <w:pPr>
        <w:pStyle w:val="aff3"/>
        <w:numPr>
          <w:ilvl w:val="0"/>
          <w:numId w:val="47"/>
        </w:numPr>
        <w:snapToGrid w:val="0"/>
        <w:spacing w:after="120" w:line="240" w:lineRule="auto"/>
        <w:contextualSpacing w:val="0"/>
        <w:jc w:val="both"/>
        <w:rPr>
          <w:sz w:val="22"/>
          <w:lang w:eastAsia="zh-CN"/>
        </w:rPr>
      </w:pPr>
      <w:r w:rsidRPr="004775BE">
        <w:rPr>
          <w:sz w:val="22"/>
          <w:lang w:eastAsia="zh-CN"/>
        </w:rPr>
        <w:t xml:space="preserve">Token bitstreams can be regarded as another form of codec bitstream traffic, with features related to importance, prioritization and dependency already considered in the existing XR traffic model and the similar PDU set information concept. In 5G user plane, </w:t>
      </w:r>
      <w:r w:rsidRPr="00BC0A7B">
        <w:rPr>
          <w:b/>
          <w:sz w:val="22"/>
          <w:lang w:eastAsia="zh-CN"/>
        </w:rPr>
        <w:t xml:space="preserve">PDU sets are defined as the minimum group of packets required to carry a video frame, and are assigned relative importance levels. This allows network operators to prioritize traffic based on the criticality of the service. </w:t>
      </w:r>
      <w:r w:rsidRPr="004775BE">
        <w:rPr>
          <w:sz w:val="22"/>
          <w:lang w:eastAsia="zh-CN"/>
        </w:rPr>
        <w:t>Likewise, for token related to generative AI/ML services, we can simply do the same.</w:t>
      </w:r>
    </w:p>
    <w:p w14:paraId="259DE12F" w14:textId="77777777" w:rsidR="00FF1268" w:rsidRPr="004775BE" w:rsidRDefault="00FF1268" w:rsidP="00E12F59">
      <w:pPr>
        <w:pStyle w:val="aff3"/>
        <w:numPr>
          <w:ilvl w:val="0"/>
          <w:numId w:val="47"/>
        </w:numPr>
        <w:snapToGrid w:val="0"/>
        <w:spacing w:after="120" w:line="240" w:lineRule="auto"/>
        <w:contextualSpacing w:val="0"/>
        <w:jc w:val="both"/>
        <w:rPr>
          <w:sz w:val="22"/>
          <w:lang w:eastAsia="zh-CN"/>
        </w:rPr>
      </w:pPr>
      <w:r w:rsidRPr="004775BE">
        <w:rPr>
          <w:sz w:val="22"/>
          <w:lang w:eastAsia="zh-CN"/>
        </w:rPr>
        <w:t xml:space="preserve">For 6GR AI/ML service evaluations in RAN1, </w:t>
      </w:r>
      <w:r w:rsidRPr="00BC0A7B">
        <w:rPr>
          <w:b/>
          <w:sz w:val="22"/>
          <w:lang w:eastAsia="zh-CN"/>
        </w:rPr>
        <w:t>it is sufficient to model AI/ML traffic characteristics to parameters related packetization</w:t>
      </w:r>
      <w:r w:rsidRPr="004775BE">
        <w:rPr>
          <w:sz w:val="22"/>
          <w:lang w:eastAsia="zh-CN"/>
        </w:rPr>
        <w:t xml:space="preserve"> in terms of the future study output from SA, e.g., </w:t>
      </w:r>
      <w:r w:rsidRPr="00BC0A7B">
        <w:rPr>
          <w:b/>
          <w:sz w:val="22"/>
          <w:lang w:eastAsia="zh-CN"/>
        </w:rPr>
        <w:t>packet size, arrival rate and additional latency requirement</w:t>
      </w:r>
      <w:r w:rsidRPr="004775BE">
        <w:rPr>
          <w:sz w:val="22"/>
          <w:lang w:eastAsia="zh-CN"/>
        </w:rPr>
        <w:t xml:space="preserve"> (if necessary), as other conventional traffic models. </w:t>
      </w:r>
    </w:p>
    <w:p w14:paraId="44658D00" w14:textId="77777777" w:rsidR="00FF1268" w:rsidRPr="00FF1268" w:rsidRDefault="00FF1268" w:rsidP="00BC3F88">
      <w:pPr>
        <w:rPr>
          <w:color w:val="0000FF"/>
          <w:lang w:eastAsia="zh-CN"/>
        </w:rPr>
      </w:pPr>
      <w:bookmarkStart w:id="34" w:name="_Hlk214109992"/>
    </w:p>
    <w:p w14:paraId="37AE35CE" w14:textId="04476D84" w:rsidR="00BC3F88" w:rsidRDefault="00BC3F88" w:rsidP="00BC3F88">
      <w:pPr>
        <w:rPr>
          <w:i/>
          <w:color w:val="548DD4" w:themeColor="text2" w:themeTint="99"/>
          <w:lang w:eastAsia="zh-CN"/>
        </w:rPr>
      </w:pPr>
      <w:r>
        <w:rPr>
          <w:i/>
          <w:color w:val="548DD4" w:themeColor="text2" w:themeTint="99"/>
          <w:lang w:eastAsia="zh-CN"/>
        </w:rPr>
        <w:t>Harmonized idea for the model</w:t>
      </w:r>
      <w:r w:rsidR="006203E6">
        <w:rPr>
          <w:i/>
          <w:color w:val="548DD4" w:themeColor="text2" w:themeTint="99"/>
          <w:lang w:eastAsia="zh-CN"/>
        </w:rPr>
        <w:t xml:space="preserve"> from FL </w:t>
      </w:r>
      <w:r w:rsidR="006E67FD">
        <w:rPr>
          <w:i/>
          <w:color w:val="548DD4" w:themeColor="text2" w:themeTint="99"/>
          <w:lang w:eastAsia="zh-CN"/>
        </w:rPr>
        <w:t>perspective</w:t>
      </w:r>
    </w:p>
    <w:p w14:paraId="6E698A06" w14:textId="77777777" w:rsidR="00BC0A7B" w:rsidRDefault="00BC0A7B" w:rsidP="00E12F59">
      <w:pPr>
        <w:pStyle w:val="aff3"/>
        <w:numPr>
          <w:ilvl w:val="0"/>
          <w:numId w:val="47"/>
        </w:numPr>
        <w:jc w:val="both"/>
        <w:rPr>
          <w:sz w:val="22"/>
          <w:lang w:eastAsia="zh-CN"/>
        </w:rPr>
      </w:pPr>
      <w:r>
        <w:rPr>
          <w:sz w:val="22"/>
          <w:lang w:eastAsia="zh-CN"/>
        </w:rPr>
        <w:t>Most</w:t>
      </w:r>
      <w:r w:rsidRPr="00D549FC">
        <w:rPr>
          <w:sz w:val="22"/>
          <w:lang w:eastAsia="zh-CN"/>
        </w:rPr>
        <w:t xml:space="preserve"> of companies mentioned the Token will be encapsulated so it is invisible in PHY</w:t>
      </w:r>
      <w:r>
        <w:rPr>
          <w:sz w:val="22"/>
          <w:lang w:eastAsia="zh-CN"/>
        </w:rPr>
        <w:t xml:space="preserve">. Hence, the packet relate parameters are still needed and could suffice as long as the relationship between Tokens and packets are clarified. </w:t>
      </w:r>
    </w:p>
    <w:p w14:paraId="61E0F87F" w14:textId="77777777" w:rsidR="00BC0A7B" w:rsidRDefault="00BC0A7B" w:rsidP="00E12F59">
      <w:pPr>
        <w:pStyle w:val="aff3"/>
        <w:numPr>
          <w:ilvl w:val="0"/>
          <w:numId w:val="47"/>
        </w:numPr>
        <w:jc w:val="both"/>
        <w:rPr>
          <w:sz w:val="22"/>
          <w:lang w:eastAsia="zh-CN"/>
        </w:rPr>
      </w:pPr>
      <w:r>
        <w:rPr>
          <w:sz w:val="22"/>
          <w:lang w:eastAsia="zh-CN"/>
        </w:rPr>
        <w:t xml:space="preserve">Several companies also mentioned that the XR traffic model is very close to what the model would be like for the AI/ML services. With that, reusing the frame work of XR traffic model could be considered, e.g., defining the parameterized generic traffic model </w:t>
      </w:r>
      <w:r>
        <w:rPr>
          <w:sz w:val="22"/>
          <w:lang w:eastAsia="zh-CN"/>
        </w:rPr>
        <w:lastRenderedPageBreak/>
        <w:t xml:space="preserve">for both UL and DL. As for XR, the parameter values could be different for UL and DL, or even for different cases for DL, e.g., VR, cloud gaming, which will be detailed case by case. </w:t>
      </w:r>
    </w:p>
    <w:p w14:paraId="0EAA04C5" w14:textId="54FA4646" w:rsidR="00BC0A7B" w:rsidRDefault="00BC0A7B" w:rsidP="00E12F59">
      <w:pPr>
        <w:pStyle w:val="aff3"/>
        <w:numPr>
          <w:ilvl w:val="0"/>
          <w:numId w:val="47"/>
        </w:numPr>
        <w:jc w:val="both"/>
        <w:rPr>
          <w:sz w:val="22"/>
          <w:lang w:eastAsia="zh-CN"/>
        </w:rPr>
      </w:pPr>
      <w:r>
        <w:rPr>
          <w:rFonts w:hint="eastAsia"/>
          <w:sz w:val="22"/>
          <w:lang w:eastAsia="zh-CN"/>
        </w:rPr>
        <w:t>T</w:t>
      </w:r>
      <w:r>
        <w:rPr>
          <w:sz w:val="22"/>
          <w:lang w:eastAsia="zh-CN"/>
        </w:rPr>
        <w:t xml:space="preserve">he model wouldn’t be quite different from the generic model defined for XR even though SA4’s study is still </w:t>
      </w:r>
      <w:r w:rsidR="006203E6">
        <w:rPr>
          <w:sz w:val="22"/>
          <w:lang w:eastAsia="zh-CN"/>
        </w:rPr>
        <w:t>on-</w:t>
      </w:r>
      <w:r>
        <w:rPr>
          <w:sz w:val="22"/>
          <w:lang w:eastAsia="zh-CN"/>
        </w:rPr>
        <w:t xml:space="preserve">going. It should be ok to </w:t>
      </w:r>
      <w:r w:rsidR="0092764C">
        <w:rPr>
          <w:rFonts w:hint="eastAsia"/>
          <w:sz w:val="22"/>
          <w:lang w:eastAsia="zh-CN"/>
        </w:rPr>
        <w:t xml:space="preserve">study the new </w:t>
      </w:r>
      <w:r w:rsidR="0092764C" w:rsidRPr="00C24D6E">
        <w:rPr>
          <w:lang w:eastAsia="zh-CN"/>
        </w:rPr>
        <w:t>AI/ML</w:t>
      </w:r>
      <w:r w:rsidR="0092764C">
        <w:rPr>
          <w:rFonts w:hint="eastAsia"/>
          <w:lang w:eastAsia="zh-CN"/>
        </w:rPr>
        <w:t xml:space="preserve"> traffic by reusing </w:t>
      </w:r>
      <w:r>
        <w:rPr>
          <w:sz w:val="22"/>
          <w:lang w:eastAsia="zh-CN"/>
        </w:rPr>
        <w:t>the generic XR traffic model</w:t>
      </w:r>
      <w:r w:rsidR="0092764C">
        <w:rPr>
          <w:rFonts w:hint="eastAsia"/>
          <w:sz w:val="22"/>
          <w:szCs w:val="22"/>
          <w:lang w:eastAsia="zh-CN"/>
        </w:rPr>
        <w:t xml:space="preserve"> and new AI </w:t>
      </w:r>
      <w:r w:rsidR="0092764C" w:rsidRPr="0092764C">
        <w:rPr>
          <w:sz w:val="22"/>
          <w:szCs w:val="22"/>
          <w:lang w:eastAsia="zh-CN"/>
        </w:rPr>
        <w:t>characteristic</w:t>
      </w:r>
      <w:r w:rsidR="0092764C">
        <w:rPr>
          <w:rFonts w:hint="eastAsia"/>
          <w:sz w:val="22"/>
          <w:lang w:eastAsia="zh-CN"/>
        </w:rPr>
        <w:t xml:space="preserve">, </w:t>
      </w:r>
      <w:r>
        <w:rPr>
          <w:sz w:val="22"/>
          <w:lang w:eastAsia="zh-CN"/>
        </w:rPr>
        <w:t xml:space="preserve">and refine the parameter values later whenever SA4 updates RAN1 about SA4 study outcome. </w:t>
      </w:r>
    </w:p>
    <w:p w14:paraId="389FD42D" w14:textId="79176260" w:rsidR="002E42F6" w:rsidRPr="00D549FC" w:rsidRDefault="002E42F6" w:rsidP="0072675F">
      <w:pPr>
        <w:pStyle w:val="aff3"/>
        <w:jc w:val="both"/>
        <w:rPr>
          <w:sz w:val="22"/>
          <w:lang w:eastAsia="zh-CN"/>
        </w:rPr>
      </w:pPr>
    </w:p>
    <w:p w14:paraId="40D26620" w14:textId="77777777" w:rsidR="004C00BB" w:rsidRPr="00BE2153" w:rsidRDefault="004C00BB" w:rsidP="004C00BB">
      <w:pPr>
        <w:rPr>
          <w:b/>
          <w:lang w:eastAsia="zh-CN"/>
        </w:rPr>
      </w:pPr>
      <w:r w:rsidRPr="00BE2153">
        <w:rPr>
          <w:b/>
          <w:highlight w:val="cyan"/>
          <w:lang w:eastAsia="zh-CN"/>
        </w:rPr>
        <w:t>Round-1 Discussion</w:t>
      </w:r>
      <w:r>
        <w:rPr>
          <w:b/>
          <w:highlight w:val="cyan"/>
          <w:lang w:eastAsia="zh-CN"/>
        </w:rPr>
        <w:t>s</w:t>
      </w:r>
      <w:r w:rsidRPr="00BE2153">
        <w:rPr>
          <w:b/>
          <w:highlight w:val="cyan"/>
          <w:lang w:eastAsia="zh-CN"/>
        </w:rPr>
        <w:t>:</w:t>
      </w:r>
    </w:p>
    <w:p w14:paraId="6F9DEFC0" w14:textId="44DA9120" w:rsidR="00BC3F88" w:rsidRDefault="004C00BB" w:rsidP="004C00BB">
      <w:pPr>
        <w:pStyle w:val="4"/>
        <w:numPr>
          <w:ilvl w:val="0"/>
          <w:numId w:val="0"/>
        </w:numPr>
        <w:ind w:left="864" w:hanging="864"/>
        <w:rPr>
          <w:lang w:eastAsia="zh-CN"/>
        </w:rPr>
      </w:pPr>
      <w:r>
        <w:rPr>
          <w:lang w:eastAsia="zh-CN"/>
        </w:rPr>
        <w:t xml:space="preserve">(FL1) </w:t>
      </w:r>
      <w:r w:rsidR="0031789D">
        <w:rPr>
          <w:rFonts w:hint="eastAsia"/>
          <w:lang w:eastAsia="zh-CN"/>
        </w:rPr>
        <w:t>P</w:t>
      </w:r>
      <w:r w:rsidR="0031789D">
        <w:rPr>
          <w:lang w:eastAsia="zh-CN"/>
        </w:rPr>
        <w:t>roposal</w:t>
      </w:r>
      <w:r>
        <w:rPr>
          <w:lang w:eastAsia="zh-CN"/>
        </w:rPr>
        <w:t xml:space="preserve"> </w:t>
      </w:r>
      <w:r>
        <w:rPr>
          <w:lang w:eastAsia="zh-CN"/>
        </w:rPr>
        <w:fldChar w:fldCharType="begin"/>
      </w:r>
      <w:r>
        <w:rPr>
          <w:lang w:eastAsia="zh-CN"/>
        </w:rPr>
        <w:instrText xml:space="preserve"> REF _Ref213750781 \n \h </w:instrText>
      </w:r>
      <w:r>
        <w:rPr>
          <w:lang w:eastAsia="zh-CN"/>
        </w:rPr>
      </w:r>
      <w:r>
        <w:rPr>
          <w:lang w:eastAsia="zh-CN"/>
        </w:rPr>
        <w:fldChar w:fldCharType="separate"/>
      </w:r>
      <w:r>
        <w:rPr>
          <w:lang w:eastAsia="zh-CN"/>
        </w:rPr>
        <w:t>4.1.2</w:t>
      </w:r>
      <w:r>
        <w:rPr>
          <w:lang w:eastAsia="zh-CN"/>
        </w:rPr>
        <w:fldChar w:fldCharType="end"/>
      </w:r>
    </w:p>
    <w:p w14:paraId="0FFE4880" w14:textId="3B663057" w:rsidR="00D00F54" w:rsidRPr="00D00F54" w:rsidRDefault="00D00F54" w:rsidP="00D00F54">
      <w:pPr>
        <w:rPr>
          <w:b/>
          <w:lang w:eastAsia="zh-CN"/>
        </w:rPr>
      </w:pPr>
      <w:r w:rsidRPr="00D00F54">
        <w:rPr>
          <w:rFonts w:hint="eastAsia"/>
          <w:b/>
          <w:lang w:eastAsia="zh-CN"/>
        </w:rPr>
        <w:t>W</w:t>
      </w:r>
      <w:r w:rsidRPr="00D00F54">
        <w:rPr>
          <w:b/>
          <w:lang w:eastAsia="zh-CN"/>
        </w:rPr>
        <w:t>orking assumptions for RAN study:</w:t>
      </w:r>
    </w:p>
    <w:p w14:paraId="44F947D7" w14:textId="434111E2" w:rsidR="0031789D" w:rsidRPr="00F200A1" w:rsidRDefault="0031789D" w:rsidP="00BF0A04">
      <w:pPr>
        <w:snapToGrid/>
        <w:spacing w:after="0" w:line="240" w:lineRule="auto"/>
        <w:contextualSpacing/>
        <w:rPr>
          <w:lang w:eastAsia="zh-CN"/>
        </w:rPr>
      </w:pPr>
      <w:r w:rsidRPr="00F200A1">
        <w:rPr>
          <w:rFonts w:hint="eastAsia"/>
          <w:lang w:eastAsia="zh-CN"/>
        </w:rPr>
        <w:t>T</w:t>
      </w:r>
      <w:r w:rsidRPr="00F200A1">
        <w:rPr>
          <w:lang w:eastAsia="zh-CN"/>
        </w:rPr>
        <w:t>he generic traffic model</w:t>
      </w:r>
      <w:r w:rsidR="00F200A1">
        <w:rPr>
          <w:lang w:eastAsia="zh-CN"/>
        </w:rPr>
        <w:t xml:space="preserve"> for AI/ML services is parametrized by:</w:t>
      </w:r>
    </w:p>
    <w:p w14:paraId="2D88DA67" w14:textId="77777777" w:rsidR="0048507F" w:rsidRPr="00C37E5B" w:rsidRDefault="0048507F" w:rsidP="00E12F59">
      <w:pPr>
        <w:pStyle w:val="aff3"/>
        <w:numPr>
          <w:ilvl w:val="0"/>
          <w:numId w:val="52"/>
        </w:numPr>
        <w:spacing w:after="0" w:line="240" w:lineRule="auto"/>
        <w:jc w:val="both"/>
        <w:rPr>
          <w:sz w:val="22"/>
          <w:szCs w:val="22"/>
          <w:lang w:eastAsia="zh-CN"/>
        </w:rPr>
      </w:pPr>
      <w:r w:rsidRPr="00C37E5B">
        <w:rPr>
          <w:rFonts w:hint="eastAsia"/>
          <w:sz w:val="22"/>
          <w:szCs w:val="22"/>
          <w:lang w:eastAsia="zh-CN"/>
        </w:rPr>
        <w:t>T</w:t>
      </w:r>
      <w:r w:rsidRPr="00C37E5B">
        <w:rPr>
          <w:sz w:val="22"/>
          <w:szCs w:val="22"/>
          <w:lang w:eastAsia="zh-CN"/>
        </w:rPr>
        <w:t xml:space="preserve">oken is the minimum unit of data generated at the application layer. </w:t>
      </w:r>
    </w:p>
    <w:p w14:paraId="0B09D333" w14:textId="78DA6D3C" w:rsidR="0031789D" w:rsidRDefault="0031789D" w:rsidP="00E12F59">
      <w:pPr>
        <w:pStyle w:val="aff3"/>
        <w:numPr>
          <w:ilvl w:val="0"/>
          <w:numId w:val="52"/>
        </w:numPr>
        <w:spacing w:after="0" w:line="240" w:lineRule="auto"/>
        <w:jc w:val="both"/>
        <w:rPr>
          <w:sz w:val="22"/>
          <w:szCs w:val="22"/>
          <w:lang w:eastAsia="zh-CN"/>
        </w:rPr>
      </w:pPr>
      <w:r w:rsidRPr="00F200A1">
        <w:rPr>
          <w:sz w:val="22"/>
          <w:szCs w:val="22"/>
          <w:lang w:eastAsia="zh-CN"/>
        </w:rPr>
        <w:t xml:space="preserve">Packet size: </w:t>
      </w:r>
      <w:r w:rsidR="009B0B15">
        <w:rPr>
          <w:sz w:val="22"/>
          <w:szCs w:val="22"/>
          <w:lang w:eastAsia="zh-CN"/>
        </w:rPr>
        <w:t>A</w:t>
      </w:r>
      <w:r w:rsidRPr="00F200A1">
        <w:rPr>
          <w:sz w:val="22"/>
          <w:szCs w:val="22"/>
          <w:lang w:eastAsia="zh-CN"/>
        </w:rPr>
        <w:t xml:space="preserve"> packet models a set of Tokens. </w:t>
      </w:r>
    </w:p>
    <w:p w14:paraId="3D5EA42E" w14:textId="53D4BBFE" w:rsidR="00F200A1" w:rsidRPr="00F359A5" w:rsidRDefault="00C37E5B" w:rsidP="00E12F59">
      <w:pPr>
        <w:pStyle w:val="aff3"/>
        <w:numPr>
          <w:ilvl w:val="1"/>
          <w:numId w:val="58"/>
        </w:numPr>
        <w:spacing w:after="0" w:line="240" w:lineRule="auto"/>
        <w:jc w:val="both"/>
        <w:rPr>
          <w:sz w:val="22"/>
          <w:szCs w:val="22"/>
          <w:lang w:eastAsia="zh-CN"/>
        </w:rPr>
      </w:pPr>
      <w:r w:rsidRPr="00C37E5B">
        <w:rPr>
          <w:sz w:val="22"/>
        </w:rPr>
        <w:t xml:space="preserve">Packet size is of </w:t>
      </w:r>
      <w:r w:rsidR="00F200A1" w:rsidRPr="00C37E5B">
        <w:rPr>
          <w:sz w:val="22"/>
        </w:rPr>
        <w:t>integer multiple of the token size</w:t>
      </w:r>
      <w:r>
        <w:rPr>
          <w:sz w:val="22"/>
        </w:rPr>
        <w:t>.</w:t>
      </w:r>
    </w:p>
    <w:p w14:paraId="233CEF85" w14:textId="79CD9209" w:rsidR="00F359A5" w:rsidRDefault="00F359A5" w:rsidP="00E12F59">
      <w:pPr>
        <w:pStyle w:val="aff3"/>
        <w:numPr>
          <w:ilvl w:val="1"/>
          <w:numId w:val="58"/>
        </w:numPr>
        <w:spacing w:after="0" w:line="240" w:lineRule="auto"/>
        <w:jc w:val="both"/>
        <w:rPr>
          <w:sz w:val="22"/>
          <w:szCs w:val="22"/>
          <w:lang w:eastAsia="zh-CN"/>
        </w:rPr>
      </w:pPr>
      <w:r>
        <w:rPr>
          <w:rFonts w:hint="eastAsia"/>
          <w:sz w:val="22"/>
          <w:szCs w:val="22"/>
          <w:lang w:eastAsia="zh-CN"/>
        </w:rPr>
        <w:t>F</w:t>
      </w:r>
      <w:r>
        <w:rPr>
          <w:sz w:val="22"/>
          <w:szCs w:val="22"/>
          <w:lang w:eastAsia="zh-CN"/>
        </w:rPr>
        <w:t xml:space="preserve">FS whether </w:t>
      </w:r>
      <w:r w:rsidR="00BF0A04" w:rsidRPr="00BF0A04">
        <w:rPr>
          <w:sz w:val="22"/>
          <w:szCs w:val="22"/>
          <w:lang w:eastAsia="zh-CN"/>
        </w:rPr>
        <w:t>modelled as a random variable following truncated Gaussian distribution</w:t>
      </w:r>
      <w:r w:rsidR="00BF0A04">
        <w:rPr>
          <w:sz w:val="22"/>
          <w:szCs w:val="22"/>
          <w:lang w:eastAsia="zh-CN"/>
        </w:rPr>
        <w:t>.</w:t>
      </w:r>
    </w:p>
    <w:p w14:paraId="0A545890" w14:textId="3497D72B" w:rsidR="00401341" w:rsidRPr="00C37E5B" w:rsidRDefault="00401341" w:rsidP="00E12F59">
      <w:pPr>
        <w:pStyle w:val="aff3"/>
        <w:numPr>
          <w:ilvl w:val="1"/>
          <w:numId w:val="58"/>
        </w:numPr>
        <w:spacing w:after="0" w:line="240" w:lineRule="auto"/>
        <w:jc w:val="both"/>
        <w:rPr>
          <w:sz w:val="22"/>
          <w:szCs w:val="22"/>
          <w:lang w:eastAsia="zh-CN"/>
        </w:rPr>
      </w:pPr>
      <w:r>
        <w:rPr>
          <w:rFonts w:hint="eastAsia"/>
          <w:sz w:val="22"/>
          <w:szCs w:val="22"/>
          <w:lang w:eastAsia="zh-CN"/>
        </w:rPr>
        <w:t>FFS the candidate values of token size</w:t>
      </w:r>
      <w:r w:rsidR="0092764C">
        <w:rPr>
          <w:rFonts w:hint="eastAsia"/>
          <w:sz w:val="22"/>
          <w:szCs w:val="22"/>
          <w:lang w:eastAsia="zh-CN"/>
        </w:rPr>
        <w:t xml:space="preserve"> and the candidate </w:t>
      </w:r>
      <w:r w:rsidR="0092764C" w:rsidRPr="00C37E5B">
        <w:rPr>
          <w:sz w:val="22"/>
        </w:rPr>
        <w:t>token</w:t>
      </w:r>
      <w:r w:rsidR="0092764C">
        <w:rPr>
          <w:rFonts w:hint="eastAsia"/>
          <w:sz w:val="22"/>
          <w:lang w:eastAsia="zh-CN"/>
        </w:rPr>
        <w:t xml:space="preserve"> </w:t>
      </w:r>
      <w:r w:rsidR="0092764C">
        <w:rPr>
          <w:rFonts w:hint="eastAsia"/>
          <w:sz w:val="22"/>
          <w:szCs w:val="22"/>
          <w:lang w:eastAsia="zh-CN"/>
        </w:rPr>
        <w:t xml:space="preserve">numbers in </w:t>
      </w:r>
      <w:r w:rsidR="0092764C">
        <w:rPr>
          <w:rFonts w:hint="eastAsia"/>
          <w:sz w:val="22"/>
          <w:lang w:eastAsia="zh-CN"/>
        </w:rPr>
        <w:t xml:space="preserve">one </w:t>
      </w:r>
      <w:r w:rsidR="0092764C">
        <w:rPr>
          <w:sz w:val="22"/>
          <w:lang w:eastAsia="zh-CN"/>
        </w:rPr>
        <w:t>packet</w:t>
      </w:r>
      <w:r w:rsidR="0092764C">
        <w:rPr>
          <w:rFonts w:hint="eastAsia"/>
          <w:sz w:val="22"/>
          <w:lang w:eastAsia="zh-CN"/>
        </w:rPr>
        <w:t>.</w:t>
      </w:r>
    </w:p>
    <w:p w14:paraId="07AD4627" w14:textId="0BA07FE4" w:rsidR="0092764C" w:rsidRPr="0092764C" w:rsidRDefault="0031789D" w:rsidP="00566A84">
      <w:pPr>
        <w:pStyle w:val="aff3"/>
        <w:numPr>
          <w:ilvl w:val="0"/>
          <w:numId w:val="52"/>
        </w:numPr>
        <w:spacing w:after="0" w:line="240" w:lineRule="auto"/>
        <w:jc w:val="both"/>
        <w:rPr>
          <w:lang w:eastAsia="zh-CN"/>
        </w:rPr>
      </w:pPr>
      <w:r w:rsidRPr="00F200A1">
        <w:rPr>
          <w:rFonts w:hint="eastAsia"/>
          <w:sz w:val="22"/>
          <w:szCs w:val="22"/>
          <w:lang w:eastAsia="zh-CN"/>
        </w:rPr>
        <w:t>P</w:t>
      </w:r>
      <w:r w:rsidRPr="00F200A1">
        <w:rPr>
          <w:sz w:val="22"/>
          <w:szCs w:val="22"/>
          <w:lang w:eastAsia="zh-CN"/>
        </w:rPr>
        <w:t xml:space="preserve">acket arrival: </w:t>
      </w:r>
      <w:r w:rsidR="009B0B15">
        <w:rPr>
          <w:sz w:val="22"/>
          <w:szCs w:val="22"/>
        </w:rPr>
        <w:t>T</w:t>
      </w:r>
      <w:r w:rsidRPr="00F200A1">
        <w:rPr>
          <w:sz w:val="22"/>
          <w:szCs w:val="22"/>
        </w:rPr>
        <w:t xml:space="preserve">he packet arrival rate </w:t>
      </w:r>
      <w:r w:rsidR="00B8511E">
        <w:rPr>
          <w:rFonts w:hint="eastAsia"/>
          <w:sz w:val="22"/>
          <w:szCs w:val="22"/>
          <w:lang w:eastAsia="zh-CN"/>
        </w:rPr>
        <w:t>depends on</w:t>
      </w:r>
      <w:r w:rsidRPr="00F200A1">
        <w:rPr>
          <w:sz w:val="22"/>
          <w:szCs w:val="22"/>
        </w:rPr>
        <w:t xml:space="preserve"> the generation rate of Token</w:t>
      </w:r>
      <w:r w:rsidR="00C37E5B">
        <w:rPr>
          <w:sz w:val="22"/>
          <w:szCs w:val="22"/>
        </w:rPr>
        <w:t>.</w:t>
      </w:r>
    </w:p>
    <w:p w14:paraId="1E8AF6CF" w14:textId="0035FDC9" w:rsidR="00933B8A" w:rsidRDefault="00394126" w:rsidP="00933B8A">
      <w:pPr>
        <w:pStyle w:val="aff3"/>
        <w:numPr>
          <w:ilvl w:val="1"/>
          <w:numId w:val="59"/>
        </w:numPr>
        <w:spacing w:after="0" w:line="240" w:lineRule="auto"/>
        <w:jc w:val="both"/>
        <w:rPr>
          <w:sz w:val="22"/>
          <w:szCs w:val="22"/>
          <w:lang w:eastAsia="zh-CN"/>
        </w:rPr>
      </w:pPr>
      <w:r w:rsidRPr="00394126">
        <w:rPr>
          <w:i/>
          <w:sz w:val="22"/>
          <w:szCs w:val="22"/>
        </w:rPr>
        <w:t>N</w:t>
      </w:r>
      <w:r>
        <w:rPr>
          <w:sz w:val="22"/>
          <w:szCs w:val="22"/>
        </w:rPr>
        <w:t xml:space="preserve"> </w:t>
      </w:r>
      <w:r w:rsidR="008C6AEE">
        <w:rPr>
          <w:sz w:val="22"/>
          <w:szCs w:val="22"/>
        </w:rPr>
        <w:t>multiple packets</w:t>
      </w:r>
      <w:r w:rsidR="00E964F5">
        <w:rPr>
          <w:rFonts w:hint="eastAsia"/>
          <w:sz w:val="22"/>
          <w:szCs w:val="22"/>
          <w:lang w:eastAsia="zh-CN"/>
        </w:rPr>
        <w:t xml:space="preserve"> arrive together as a bust</w:t>
      </w:r>
      <w:r w:rsidR="008C6AEE">
        <w:rPr>
          <w:sz w:val="22"/>
          <w:szCs w:val="22"/>
          <w:lang w:eastAsia="zh-CN"/>
        </w:rPr>
        <w:t xml:space="preserve">, e.g., </w:t>
      </w:r>
      <w:r w:rsidR="008C6AEE" w:rsidRPr="00C37E5B">
        <w:rPr>
          <w:sz w:val="22"/>
          <w:szCs w:val="22"/>
          <w:lang w:eastAsia="zh-CN"/>
        </w:rPr>
        <w:t>Poisson process</w:t>
      </w:r>
      <w:r w:rsidR="008C6AEE">
        <w:rPr>
          <w:sz w:val="22"/>
          <w:szCs w:val="22"/>
          <w:lang w:eastAsia="zh-CN"/>
        </w:rPr>
        <w:t>.</w:t>
      </w:r>
    </w:p>
    <w:p w14:paraId="0FEB4584" w14:textId="46F8B97C" w:rsidR="00C37E5B" w:rsidRPr="00B75DB4" w:rsidRDefault="00A17D54" w:rsidP="00B75DB4">
      <w:pPr>
        <w:pStyle w:val="aff3"/>
        <w:numPr>
          <w:ilvl w:val="1"/>
          <w:numId w:val="59"/>
        </w:numPr>
        <w:spacing w:after="0" w:line="240" w:lineRule="auto"/>
        <w:jc w:val="both"/>
        <w:rPr>
          <w:rFonts w:hint="eastAsia"/>
          <w:sz w:val="22"/>
          <w:szCs w:val="22"/>
          <w:lang w:eastAsia="zh-CN"/>
        </w:rPr>
      </w:pPr>
      <w:r>
        <w:rPr>
          <w:rFonts w:hint="eastAsia"/>
          <w:sz w:val="22"/>
          <w:szCs w:val="22"/>
          <w:lang w:eastAsia="zh-CN"/>
        </w:rPr>
        <w:t xml:space="preserve">Within the burst, the </w:t>
      </w:r>
      <w:r w:rsidRPr="00E964F5">
        <w:rPr>
          <w:rFonts w:hint="eastAsia"/>
          <w:i/>
          <w:iCs/>
          <w:sz w:val="22"/>
          <w:szCs w:val="22"/>
          <w:lang w:eastAsia="zh-CN"/>
        </w:rPr>
        <w:t>N</w:t>
      </w:r>
      <w:r>
        <w:rPr>
          <w:rFonts w:hint="eastAsia"/>
          <w:sz w:val="22"/>
          <w:szCs w:val="22"/>
          <w:lang w:eastAsia="zh-CN"/>
        </w:rPr>
        <w:t xml:space="preserve"> </w:t>
      </w:r>
      <w:r>
        <w:rPr>
          <w:sz w:val="22"/>
          <w:szCs w:val="22"/>
          <w:lang w:eastAsia="zh-CN"/>
        </w:rPr>
        <w:t>packets</w:t>
      </w:r>
      <w:r>
        <w:rPr>
          <w:rFonts w:hint="eastAsia"/>
          <w:sz w:val="22"/>
          <w:szCs w:val="22"/>
          <w:lang w:eastAsia="zh-CN"/>
        </w:rPr>
        <w:t xml:space="preserve"> arrive periodically. </w:t>
      </w:r>
    </w:p>
    <w:p w14:paraId="1564FA7A" w14:textId="555ACC21" w:rsidR="00394126" w:rsidRDefault="00394126" w:rsidP="00E12F59">
      <w:pPr>
        <w:pStyle w:val="aff3"/>
        <w:numPr>
          <w:ilvl w:val="1"/>
          <w:numId w:val="59"/>
        </w:numPr>
        <w:spacing w:after="0" w:line="240" w:lineRule="auto"/>
        <w:jc w:val="both"/>
        <w:rPr>
          <w:sz w:val="22"/>
          <w:szCs w:val="22"/>
          <w:lang w:eastAsia="zh-CN"/>
        </w:rPr>
      </w:pPr>
      <w:r>
        <w:rPr>
          <w:rFonts w:hint="eastAsia"/>
          <w:sz w:val="22"/>
          <w:szCs w:val="22"/>
          <w:lang w:eastAsia="zh-CN"/>
        </w:rPr>
        <w:t>N</w:t>
      </w:r>
      <w:r>
        <w:rPr>
          <w:sz w:val="22"/>
          <w:szCs w:val="22"/>
          <w:lang w:eastAsia="zh-CN"/>
        </w:rPr>
        <w:t xml:space="preserve">ote: </w:t>
      </w:r>
      <w:r w:rsidRPr="00394126">
        <w:rPr>
          <w:i/>
          <w:sz w:val="22"/>
          <w:szCs w:val="22"/>
        </w:rPr>
        <w:t>N</w:t>
      </w:r>
      <w:r>
        <w:rPr>
          <w:sz w:val="22"/>
          <w:szCs w:val="22"/>
        </w:rPr>
        <w:t xml:space="preserve"> multiple packets include </w:t>
      </w:r>
      <w:r w:rsidRPr="00394126">
        <w:rPr>
          <w:i/>
          <w:sz w:val="22"/>
          <w:szCs w:val="22"/>
        </w:rPr>
        <w:t>M</w:t>
      </w:r>
      <w:r>
        <w:rPr>
          <w:sz w:val="22"/>
          <w:szCs w:val="22"/>
        </w:rPr>
        <w:t xml:space="preserve"> Type-1 packets and (</w:t>
      </w:r>
      <w:r w:rsidRPr="00394126">
        <w:rPr>
          <w:i/>
          <w:sz w:val="22"/>
          <w:szCs w:val="22"/>
        </w:rPr>
        <w:t>N-M</w:t>
      </w:r>
      <w:r>
        <w:rPr>
          <w:i/>
          <w:sz w:val="22"/>
          <w:szCs w:val="22"/>
        </w:rPr>
        <w:t xml:space="preserve">) </w:t>
      </w:r>
      <w:r>
        <w:rPr>
          <w:sz w:val="22"/>
          <w:szCs w:val="22"/>
        </w:rPr>
        <w:t xml:space="preserve">Type-2 packets. Type-1 and Type-2 packets may have different importance. </w:t>
      </w:r>
    </w:p>
    <w:p w14:paraId="17884CA0" w14:textId="38D1D253" w:rsidR="00F07FAE" w:rsidRPr="00F07FAE" w:rsidRDefault="00F07FAE" w:rsidP="002B5E6A">
      <w:pPr>
        <w:pStyle w:val="aff3"/>
        <w:numPr>
          <w:ilvl w:val="2"/>
          <w:numId w:val="59"/>
        </w:numPr>
        <w:spacing w:after="0" w:line="240" w:lineRule="auto"/>
        <w:jc w:val="both"/>
        <w:rPr>
          <w:sz w:val="22"/>
          <w:szCs w:val="22"/>
          <w:lang w:eastAsia="zh-CN"/>
        </w:rPr>
      </w:pPr>
      <w:r w:rsidRPr="00F07FAE">
        <w:rPr>
          <w:sz w:val="22"/>
          <w:szCs w:val="22"/>
          <w:lang w:eastAsia="zh-CN"/>
        </w:rPr>
        <w:t>FFS: More than 2 importance leve</w:t>
      </w:r>
      <w:r w:rsidR="00F83B26">
        <w:rPr>
          <w:rFonts w:hint="eastAsia"/>
          <w:sz w:val="22"/>
          <w:szCs w:val="22"/>
          <w:lang w:eastAsia="zh-CN"/>
        </w:rPr>
        <w:t>ls.</w:t>
      </w:r>
    </w:p>
    <w:p w14:paraId="62F060AD" w14:textId="5D80B51D" w:rsidR="00F07FAE" w:rsidRPr="00F07FAE" w:rsidRDefault="00F07FAE" w:rsidP="002B5E6A">
      <w:pPr>
        <w:pStyle w:val="aff3"/>
        <w:numPr>
          <w:ilvl w:val="2"/>
          <w:numId w:val="59"/>
        </w:numPr>
        <w:spacing w:after="0" w:line="240" w:lineRule="auto"/>
        <w:jc w:val="both"/>
        <w:rPr>
          <w:rFonts w:hint="eastAsia"/>
          <w:sz w:val="22"/>
          <w:szCs w:val="22"/>
          <w:lang w:eastAsia="zh-CN"/>
        </w:rPr>
      </w:pPr>
      <w:r w:rsidRPr="00F07FAE">
        <w:rPr>
          <w:sz w:val="22"/>
          <w:szCs w:val="22"/>
          <w:lang w:eastAsia="zh-CN"/>
        </w:rPr>
        <w:t>FFS: </w:t>
      </w:r>
      <w:r w:rsidRPr="0015683B">
        <w:rPr>
          <w:i/>
          <w:iCs/>
          <w:sz w:val="22"/>
          <w:szCs w:val="22"/>
          <w:lang w:eastAsia="zh-CN"/>
        </w:rPr>
        <w:t>N</w:t>
      </w:r>
      <w:r w:rsidRPr="00F07FAE">
        <w:rPr>
          <w:sz w:val="22"/>
          <w:szCs w:val="22"/>
          <w:lang w:eastAsia="zh-CN"/>
        </w:rPr>
        <w:t> and </w:t>
      </w:r>
      <w:r w:rsidRPr="0015683B">
        <w:rPr>
          <w:i/>
          <w:iCs/>
          <w:sz w:val="22"/>
          <w:szCs w:val="22"/>
          <w:lang w:eastAsia="zh-CN"/>
        </w:rPr>
        <w:t>M</w:t>
      </w:r>
      <w:r w:rsidRPr="00F07FAE">
        <w:rPr>
          <w:sz w:val="22"/>
          <w:szCs w:val="22"/>
          <w:lang w:eastAsia="zh-CN"/>
        </w:rPr>
        <w:t> can vary among different burst</w:t>
      </w:r>
      <w:r w:rsidR="00BB06BB">
        <w:rPr>
          <w:rFonts w:hint="eastAsia"/>
          <w:sz w:val="22"/>
          <w:szCs w:val="22"/>
          <w:lang w:eastAsia="zh-CN"/>
        </w:rPr>
        <w:t>s</w:t>
      </w:r>
    </w:p>
    <w:p w14:paraId="3AB9C2C9" w14:textId="400B91B9" w:rsidR="00F07FAE" w:rsidRPr="00F07FAE" w:rsidRDefault="00F07FAE" w:rsidP="002B5E6A">
      <w:pPr>
        <w:pStyle w:val="aff3"/>
        <w:numPr>
          <w:ilvl w:val="2"/>
          <w:numId w:val="59"/>
        </w:numPr>
        <w:spacing w:after="0" w:line="240" w:lineRule="auto"/>
        <w:jc w:val="both"/>
        <w:rPr>
          <w:rFonts w:hint="eastAsia"/>
          <w:sz w:val="22"/>
          <w:szCs w:val="22"/>
          <w:lang w:eastAsia="zh-CN"/>
        </w:rPr>
      </w:pPr>
      <w:r w:rsidRPr="00F07FAE">
        <w:rPr>
          <w:sz w:val="22"/>
          <w:szCs w:val="22"/>
          <w:lang w:eastAsia="zh-CN"/>
        </w:rPr>
        <w:t xml:space="preserve">FFS: the distributions of </w:t>
      </w:r>
      <w:r w:rsidRPr="0012469D">
        <w:rPr>
          <w:i/>
          <w:iCs/>
          <w:sz w:val="22"/>
          <w:szCs w:val="22"/>
          <w:lang w:eastAsia="zh-CN"/>
        </w:rPr>
        <w:t>N</w:t>
      </w:r>
      <w:r w:rsidRPr="00F07FAE">
        <w:rPr>
          <w:sz w:val="22"/>
          <w:szCs w:val="22"/>
          <w:lang w:eastAsia="zh-CN"/>
        </w:rPr>
        <w:t xml:space="preserve"> and </w:t>
      </w:r>
      <w:r w:rsidRPr="0012469D">
        <w:rPr>
          <w:i/>
          <w:iCs/>
          <w:sz w:val="22"/>
          <w:szCs w:val="22"/>
          <w:lang w:eastAsia="zh-CN"/>
        </w:rPr>
        <w:t>M</w:t>
      </w:r>
      <w:r w:rsidR="0015683B">
        <w:rPr>
          <w:rFonts w:hint="eastAsia"/>
          <w:i/>
          <w:iCs/>
          <w:sz w:val="22"/>
          <w:szCs w:val="22"/>
          <w:lang w:eastAsia="zh-CN"/>
        </w:rPr>
        <w:t>.</w:t>
      </w:r>
    </w:p>
    <w:p w14:paraId="1ECFC0B1" w14:textId="754A37D2" w:rsidR="0031789D" w:rsidRDefault="0031789D" w:rsidP="00E12F59">
      <w:pPr>
        <w:pStyle w:val="aff3"/>
        <w:numPr>
          <w:ilvl w:val="0"/>
          <w:numId w:val="52"/>
        </w:numPr>
        <w:spacing w:after="0" w:line="240" w:lineRule="auto"/>
        <w:jc w:val="both"/>
        <w:rPr>
          <w:sz w:val="22"/>
          <w:szCs w:val="22"/>
          <w:lang w:eastAsia="zh-CN"/>
        </w:rPr>
      </w:pPr>
      <w:r w:rsidRPr="00F200A1">
        <w:rPr>
          <w:rFonts w:hint="eastAsia"/>
          <w:sz w:val="22"/>
          <w:szCs w:val="22"/>
          <w:lang w:eastAsia="zh-CN"/>
        </w:rPr>
        <w:t>P</w:t>
      </w:r>
      <w:r w:rsidRPr="00F200A1">
        <w:rPr>
          <w:sz w:val="22"/>
          <w:szCs w:val="22"/>
          <w:lang w:eastAsia="zh-CN"/>
        </w:rPr>
        <w:t xml:space="preserve">acket delay budget: </w:t>
      </w:r>
      <w:r w:rsidRPr="00F200A1">
        <w:rPr>
          <w:sz w:val="22"/>
          <w:szCs w:val="22"/>
        </w:rPr>
        <w:t xml:space="preserve">The latency requirement of the traffic in RAN side (i.e., air interface) is modelled as packet delay budget (PDB). </w:t>
      </w:r>
      <w:r w:rsidRPr="00F200A1">
        <w:rPr>
          <w:sz w:val="22"/>
          <w:szCs w:val="22"/>
          <w:lang w:eastAsia="zh-CN"/>
        </w:rPr>
        <w:t xml:space="preserve">The PDB is a limited time budget for a packet to be transmitted over the air from a </w:t>
      </w:r>
      <w:r w:rsidR="00C37E5B">
        <w:rPr>
          <w:sz w:val="22"/>
          <w:szCs w:val="22"/>
          <w:lang w:eastAsia="zh-CN"/>
        </w:rPr>
        <w:t>base station</w:t>
      </w:r>
      <w:r w:rsidRPr="00F200A1">
        <w:rPr>
          <w:sz w:val="22"/>
          <w:szCs w:val="22"/>
          <w:lang w:eastAsia="zh-CN"/>
        </w:rPr>
        <w:t xml:space="preserve"> to a UE.</w:t>
      </w:r>
    </w:p>
    <w:p w14:paraId="09114BE4" w14:textId="1CF0E4E9" w:rsidR="0031789D" w:rsidRPr="00F200A1" w:rsidRDefault="0031789D" w:rsidP="00E12F59">
      <w:pPr>
        <w:pStyle w:val="aff3"/>
        <w:numPr>
          <w:ilvl w:val="0"/>
          <w:numId w:val="52"/>
        </w:numPr>
        <w:spacing w:after="0" w:line="240" w:lineRule="auto"/>
        <w:jc w:val="both"/>
        <w:rPr>
          <w:sz w:val="22"/>
          <w:szCs w:val="22"/>
          <w:lang w:eastAsia="zh-CN"/>
        </w:rPr>
      </w:pPr>
      <w:r w:rsidRPr="00F200A1">
        <w:rPr>
          <w:rFonts w:hint="eastAsia"/>
          <w:sz w:val="22"/>
          <w:szCs w:val="22"/>
          <w:lang w:eastAsia="zh-CN"/>
        </w:rPr>
        <w:t>T</w:t>
      </w:r>
      <w:r w:rsidRPr="00F200A1">
        <w:rPr>
          <w:sz w:val="22"/>
          <w:szCs w:val="22"/>
          <w:lang w:eastAsia="zh-CN"/>
        </w:rPr>
        <w:t xml:space="preserve">oken </w:t>
      </w:r>
      <w:r w:rsidR="00BF0056">
        <w:rPr>
          <w:sz w:val="22"/>
          <w:szCs w:val="22"/>
          <w:lang w:eastAsia="zh-CN"/>
        </w:rPr>
        <w:t>success</w:t>
      </w:r>
      <w:r w:rsidRPr="00F200A1">
        <w:rPr>
          <w:sz w:val="22"/>
          <w:szCs w:val="22"/>
          <w:lang w:eastAsia="zh-CN"/>
        </w:rPr>
        <w:t xml:space="preserve"> rate </w:t>
      </w:r>
      <w:r w:rsidR="00F7258C">
        <w:rPr>
          <w:sz w:val="22"/>
          <w:szCs w:val="22"/>
          <w:lang w:eastAsia="zh-CN"/>
        </w:rPr>
        <w:t>requirement</w:t>
      </w:r>
      <w:r w:rsidRPr="00F200A1">
        <w:rPr>
          <w:sz w:val="22"/>
          <w:szCs w:val="22"/>
          <w:lang w:eastAsia="zh-CN"/>
        </w:rPr>
        <w:t xml:space="preserve">: </w:t>
      </w:r>
    </w:p>
    <w:p w14:paraId="040A881C" w14:textId="42651114" w:rsidR="00394126" w:rsidRDefault="00394126" w:rsidP="00394126">
      <w:pPr>
        <w:pStyle w:val="aff3"/>
        <w:numPr>
          <w:ilvl w:val="1"/>
          <w:numId w:val="60"/>
        </w:numPr>
        <w:spacing w:after="0" w:line="240" w:lineRule="auto"/>
        <w:jc w:val="both"/>
        <w:rPr>
          <w:sz w:val="22"/>
          <w:szCs w:val="22"/>
          <w:lang w:eastAsia="zh-CN"/>
        </w:rPr>
      </w:pPr>
      <w:r w:rsidRPr="00F200A1">
        <w:rPr>
          <w:sz w:val="22"/>
          <w:szCs w:val="22"/>
          <w:lang w:eastAsia="zh-CN"/>
        </w:rPr>
        <w:t>If packet delivery delay exceed</w:t>
      </w:r>
      <w:r>
        <w:rPr>
          <w:sz w:val="22"/>
          <w:szCs w:val="22"/>
          <w:lang w:eastAsia="zh-CN"/>
        </w:rPr>
        <w:t>s</w:t>
      </w:r>
      <w:r w:rsidRPr="00F200A1">
        <w:rPr>
          <w:sz w:val="22"/>
          <w:szCs w:val="22"/>
          <w:lang w:eastAsia="zh-CN"/>
        </w:rPr>
        <w:t xml:space="preserve"> a given PDB, the packet is counted as failure.</w:t>
      </w:r>
    </w:p>
    <w:p w14:paraId="19C933C6" w14:textId="45D9DBDE" w:rsidR="0031789D" w:rsidRPr="00F200A1" w:rsidRDefault="00394126" w:rsidP="00394126">
      <w:pPr>
        <w:pStyle w:val="aff3"/>
        <w:numPr>
          <w:ilvl w:val="2"/>
          <w:numId w:val="60"/>
        </w:numPr>
        <w:spacing w:after="0" w:line="240" w:lineRule="auto"/>
        <w:jc w:val="both"/>
        <w:rPr>
          <w:sz w:val="22"/>
          <w:szCs w:val="22"/>
          <w:lang w:eastAsia="zh-CN"/>
        </w:rPr>
      </w:pPr>
      <w:r>
        <w:rPr>
          <w:sz w:val="22"/>
          <w:szCs w:val="22"/>
          <w:lang w:eastAsia="zh-CN"/>
        </w:rPr>
        <w:t xml:space="preserve">For Type-2 packet: if any one of </w:t>
      </w:r>
      <w:r w:rsidRPr="00394126">
        <w:rPr>
          <w:i/>
          <w:sz w:val="22"/>
          <w:szCs w:val="22"/>
        </w:rPr>
        <w:t>M</w:t>
      </w:r>
      <w:r>
        <w:rPr>
          <w:sz w:val="22"/>
          <w:szCs w:val="22"/>
        </w:rPr>
        <w:t xml:space="preserve"> Type-1 packets </w:t>
      </w:r>
      <w:r w:rsidRPr="00F200A1">
        <w:rPr>
          <w:sz w:val="22"/>
          <w:szCs w:val="22"/>
          <w:lang w:eastAsia="zh-CN"/>
        </w:rPr>
        <w:t>is counted as failure</w:t>
      </w:r>
      <w:r>
        <w:rPr>
          <w:sz w:val="22"/>
          <w:szCs w:val="22"/>
          <w:lang w:eastAsia="zh-CN"/>
        </w:rPr>
        <w:t xml:space="preserve">, all </w:t>
      </w:r>
      <w:r>
        <w:rPr>
          <w:sz w:val="22"/>
          <w:szCs w:val="22"/>
        </w:rPr>
        <w:t>(</w:t>
      </w:r>
      <w:r w:rsidRPr="00394126">
        <w:rPr>
          <w:i/>
          <w:sz w:val="22"/>
          <w:szCs w:val="22"/>
        </w:rPr>
        <w:t>N-M</w:t>
      </w:r>
      <w:r>
        <w:rPr>
          <w:i/>
          <w:sz w:val="22"/>
          <w:szCs w:val="22"/>
        </w:rPr>
        <w:t xml:space="preserve">) </w:t>
      </w:r>
      <w:r>
        <w:rPr>
          <w:sz w:val="22"/>
          <w:szCs w:val="22"/>
        </w:rPr>
        <w:t xml:space="preserve">Type-2 packets </w:t>
      </w:r>
      <w:r>
        <w:rPr>
          <w:sz w:val="22"/>
          <w:szCs w:val="22"/>
          <w:lang w:eastAsia="zh-CN"/>
        </w:rPr>
        <w:t>are</w:t>
      </w:r>
      <w:r w:rsidRPr="00F200A1">
        <w:rPr>
          <w:sz w:val="22"/>
          <w:szCs w:val="22"/>
          <w:lang w:eastAsia="zh-CN"/>
        </w:rPr>
        <w:t xml:space="preserve"> counted as failure</w:t>
      </w:r>
      <w:r>
        <w:rPr>
          <w:sz w:val="22"/>
          <w:szCs w:val="22"/>
          <w:lang w:eastAsia="zh-CN"/>
        </w:rPr>
        <w:t>.</w:t>
      </w:r>
    </w:p>
    <w:p w14:paraId="0400F9A8" w14:textId="3D793C35" w:rsidR="00993A7C" w:rsidRDefault="003B5A4C" w:rsidP="00E12F59">
      <w:pPr>
        <w:pStyle w:val="aff3"/>
        <w:numPr>
          <w:ilvl w:val="1"/>
          <w:numId w:val="60"/>
        </w:numPr>
        <w:spacing w:after="0" w:line="240" w:lineRule="auto"/>
        <w:jc w:val="both"/>
        <w:rPr>
          <w:sz w:val="22"/>
          <w:szCs w:val="22"/>
          <w:lang w:eastAsia="zh-CN"/>
        </w:rPr>
      </w:pPr>
      <w:r w:rsidRPr="00F200A1">
        <w:rPr>
          <w:rFonts w:hint="eastAsia"/>
          <w:sz w:val="22"/>
          <w:szCs w:val="22"/>
          <w:lang w:eastAsia="zh-CN"/>
        </w:rPr>
        <w:t>T</w:t>
      </w:r>
      <w:r w:rsidRPr="00F200A1">
        <w:rPr>
          <w:sz w:val="22"/>
          <w:szCs w:val="22"/>
          <w:lang w:eastAsia="zh-CN"/>
        </w:rPr>
        <w:t>oken success rate</w:t>
      </w:r>
      <w:r w:rsidR="00BF0056">
        <w:rPr>
          <w:sz w:val="22"/>
          <w:szCs w:val="22"/>
          <w:lang w:eastAsia="zh-CN"/>
        </w:rPr>
        <w:t xml:space="preserve"> </w:t>
      </w:r>
      <w:r w:rsidRPr="00F200A1">
        <w:rPr>
          <w:rFonts w:hint="eastAsia"/>
          <w:sz w:val="22"/>
          <w:szCs w:val="22"/>
          <w:lang w:eastAsia="zh-CN"/>
        </w:rPr>
        <w:t>=</w:t>
      </w:r>
      <w:r w:rsidRPr="00F200A1">
        <w:rPr>
          <w:sz w:val="22"/>
          <w:szCs w:val="22"/>
          <w:lang w:eastAsia="zh-CN"/>
        </w:rPr>
        <w:t xml:space="preserve"> </w:t>
      </w:r>
      <w:r w:rsidR="00993A7C">
        <w:rPr>
          <w:sz w:val="22"/>
          <w:szCs w:val="22"/>
          <w:lang w:eastAsia="zh-CN"/>
        </w:rPr>
        <w:t>(Numerator A) divided by (Denominator B)</w:t>
      </w:r>
    </w:p>
    <w:p w14:paraId="08449C19" w14:textId="48B8B680" w:rsidR="00993A7C" w:rsidRDefault="00993A7C" w:rsidP="00E12F59">
      <w:pPr>
        <w:pStyle w:val="aff3"/>
        <w:numPr>
          <w:ilvl w:val="2"/>
          <w:numId w:val="61"/>
        </w:numPr>
        <w:spacing w:after="0" w:line="240" w:lineRule="auto"/>
        <w:jc w:val="both"/>
        <w:rPr>
          <w:sz w:val="22"/>
          <w:szCs w:val="22"/>
          <w:lang w:eastAsia="zh-CN"/>
        </w:rPr>
      </w:pPr>
      <w:r>
        <w:rPr>
          <w:sz w:val="22"/>
          <w:szCs w:val="22"/>
          <w:lang w:eastAsia="zh-CN"/>
        </w:rPr>
        <w:t>Numerator A is t</w:t>
      </w:r>
      <w:r w:rsidR="003B5A4C" w:rsidRPr="00F200A1">
        <w:rPr>
          <w:sz w:val="22"/>
          <w:szCs w:val="22"/>
          <w:lang w:eastAsia="zh-CN"/>
        </w:rPr>
        <w:t>he number of Tokens included in the packets that successfully transmitted</w:t>
      </w:r>
      <w:r w:rsidR="00BF0A04">
        <w:rPr>
          <w:sz w:val="22"/>
          <w:szCs w:val="22"/>
          <w:lang w:eastAsia="zh-CN"/>
        </w:rPr>
        <w:t>.</w:t>
      </w:r>
    </w:p>
    <w:p w14:paraId="14DE97F2" w14:textId="51D4BE92" w:rsidR="00036581" w:rsidRDefault="00993A7C" w:rsidP="00E12F59">
      <w:pPr>
        <w:pStyle w:val="aff3"/>
        <w:numPr>
          <w:ilvl w:val="2"/>
          <w:numId w:val="61"/>
        </w:numPr>
        <w:spacing w:after="0" w:line="240" w:lineRule="auto"/>
        <w:jc w:val="both"/>
        <w:rPr>
          <w:sz w:val="22"/>
          <w:szCs w:val="22"/>
          <w:lang w:eastAsia="zh-CN"/>
        </w:rPr>
      </w:pPr>
      <w:r>
        <w:rPr>
          <w:sz w:val="22"/>
          <w:szCs w:val="22"/>
          <w:lang w:eastAsia="zh-CN"/>
        </w:rPr>
        <w:t>Denominator B</w:t>
      </w:r>
      <w:r w:rsidRPr="00F200A1">
        <w:rPr>
          <w:sz w:val="22"/>
          <w:szCs w:val="22"/>
          <w:lang w:eastAsia="zh-CN"/>
        </w:rPr>
        <w:t xml:space="preserve"> </w:t>
      </w:r>
      <w:r>
        <w:rPr>
          <w:sz w:val="22"/>
          <w:szCs w:val="22"/>
          <w:lang w:eastAsia="zh-CN"/>
        </w:rPr>
        <w:t xml:space="preserve">is </w:t>
      </w:r>
      <w:r w:rsidR="003B5A4C" w:rsidRPr="00F200A1">
        <w:rPr>
          <w:sz w:val="22"/>
          <w:szCs w:val="22"/>
          <w:lang w:eastAsia="zh-CN"/>
        </w:rPr>
        <w:t xml:space="preserve">the number of Tokens included in all the packets transmitted. </w:t>
      </w:r>
    </w:p>
    <w:p w14:paraId="01D70327" w14:textId="65F6E5AA" w:rsidR="009B0B15" w:rsidRPr="00F200A1" w:rsidRDefault="009B0B15" w:rsidP="00E12F59">
      <w:pPr>
        <w:pStyle w:val="aff3"/>
        <w:numPr>
          <w:ilvl w:val="0"/>
          <w:numId w:val="52"/>
        </w:numPr>
        <w:spacing w:after="0" w:line="240" w:lineRule="auto"/>
        <w:jc w:val="both"/>
        <w:rPr>
          <w:sz w:val="22"/>
          <w:szCs w:val="22"/>
          <w:lang w:eastAsia="zh-CN"/>
        </w:rPr>
      </w:pPr>
      <w:r>
        <w:rPr>
          <w:rFonts w:hint="eastAsia"/>
          <w:sz w:val="22"/>
          <w:szCs w:val="22"/>
          <w:lang w:eastAsia="zh-CN"/>
        </w:rPr>
        <w:t>F</w:t>
      </w:r>
      <w:r>
        <w:rPr>
          <w:sz w:val="22"/>
          <w:szCs w:val="22"/>
          <w:lang w:eastAsia="zh-CN"/>
        </w:rPr>
        <w:t xml:space="preserve">FS the parameter values for detailed cases, e.g., </w:t>
      </w:r>
      <w:r w:rsidR="00EC2B7E" w:rsidRPr="00EC2B7E">
        <w:rPr>
          <w:sz w:val="22"/>
          <w:szCs w:val="22"/>
          <w:lang w:eastAsia="zh-CN"/>
        </w:rPr>
        <w:t>image-based GenAI, video-based GenAI, and chatbot</w:t>
      </w:r>
      <w:r w:rsidR="00EC2B7E">
        <w:rPr>
          <w:sz w:val="22"/>
          <w:szCs w:val="22"/>
          <w:lang w:eastAsia="zh-CN"/>
        </w:rPr>
        <w:t>, etc.</w:t>
      </w:r>
    </w:p>
    <w:bookmarkEnd w:id="34"/>
    <w:p w14:paraId="6EC3B09F" w14:textId="0564131A" w:rsidR="0090340F" w:rsidRDefault="0090340F">
      <w:pPr>
        <w:rPr>
          <w:color w:val="EEECE1" w:themeColor="background2"/>
          <w:lang w:eastAsia="zh-CN"/>
        </w:rPr>
      </w:pPr>
    </w:p>
    <w:p w14:paraId="6B3D79C7" w14:textId="77777777" w:rsidR="00BF0056" w:rsidRPr="00CB652E" w:rsidRDefault="00BF0056">
      <w:pPr>
        <w:rPr>
          <w:color w:val="EEECE1" w:themeColor="background2"/>
          <w:lang w:eastAsia="zh-CN"/>
        </w:rPr>
      </w:pPr>
    </w:p>
    <w:p w14:paraId="5B405674" w14:textId="77777777" w:rsidR="00F92981" w:rsidRPr="00AA1E69" w:rsidRDefault="00F92981" w:rsidP="00F92981">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F2608A" w14:paraId="5A0307EA" w14:textId="77777777">
        <w:trPr>
          <w:trHeight w:val="239"/>
        </w:trPr>
        <w:tc>
          <w:tcPr>
            <w:tcW w:w="1416" w:type="dxa"/>
            <w:shd w:val="clear" w:color="auto" w:fill="F2DBDB" w:themeFill="accent2" w:themeFillTint="33"/>
          </w:tcPr>
          <w:p w14:paraId="2B691B4B" w14:textId="77777777" w:rsidR="0090340F" w:rsidRPr="00D00F54" w:rsidRDefault="001E6FF8">
            <w:pPr>
              <w:pStyle w:val="aa"/>
              <w:spacing w:after="0"/>
              <w:rPr>
                <w:rFonts w:eastAsiaTheme="minorEastAsia"/>
                <w:b/>
                <w:bCs/>
                <w:lang w:eastAsia="ko-KR"/>
              </w:rPr>
            </w:pPr>
            <w:r w:rsidRPr="00D00F54">
              <w:rPr>
                <w:rFonts w:eastAsiaTheme="minorEastAsia"/>
                <w:b/>
                <w:bCs/>
                <w:lang w:eastAsia="ko-KR"/>
              </w:rPr>
              <w:t>Company</w:t>
            </w:r>
          </w:p>
        </w:tc>
        <w:tc>
          <w:tcPr>
            <w:tcW w:w="10444" w:type="dxa"/>
            <w:shd w:val="clear" w:color="auto" w:fill="F2DBDB" w:themeFill="accent2" w:themeFillTint="33"/>
          </w:tcPr>
          <w:p w14:paraId="7A48E841" w14:textId="77777777" w:rsidR="0090340F" w:rsidRPr="00D00F54" w:rsidRDefault="001E6FF8">
            <w:pPr>
              <w:pStyle w:val="aa"/>
              <w:spacing w:after="0"/>
              <w:jc w:val="center"/>
              <w:rPr>
                <w:rFonts w:eastAsiaTheme="minorEastAsia"/>
                <w:b/>
                <w:bCs/>
                <w:lang w:eastAsia="ko-KR"/>
              </w:rPr>
            </w:pPr>
            <w:r w:rsidRPr="00D00F54">
              <w:rPr>
                <w:rFonts w:eastAsiaTheme="minorEastAsia"/>
                <w:b/>
                <w:bCs/>
                <w:lang w:eastAsia="ko-KR"/>
              </w:rPr>
              <w:t>Comments</w:t>
            </w:r>
          </w:p>
        </w:tc>
      </w:tr>
      <w:tr w:rsidR="00CB652E" w:rsidRPr="00CB652E" w14:paraId="4BA703DC" w14:textId="77777777">
        <w:trPr>
          <w:trHeight w:val="373"/>
        </w:trPr>
        <w:tc>
          <w:tcPr>
            <w:tcW w:w="1416" w:type="dxa"/>
          </w:tcPr>
          <w:p w14:paraId="4153710D" w14:textId="61AA6D00" w:rsidR="0090340F" w:rsidRPr="00D00F54" w:rsidRDefault="0090340F">
            <w:pPr>
              <w:pStyle w:val="aa"/>
              <w:spacing w:after="0"/>
              <w:rPr>
                <w:lang w:eastAsia="ko-KR"/>
              </w:rPr>
            </w:pPr>
          </w:p>
        </w:tc>
        <w:tc>
          <w:tcPr>
            <w:tcW w:w="10444" w:type="dxa"/>
          </w:tcPr>
          <w:p w14:paraId="56A9D040" w14:textId="08E8AFBC" w:rsidR="0090340F" w:rsidRPr="00D00F54" w:rsidRDefault="0090340F">
            <w:pPr>
              <w:pStyle w:val="aa"/>
              <w:spacing w:after="0"/>
              <w:rPr>
                <w:lang w:eastAsia="ko-KR"/>
              </w:rPr>
            </w:pPr>
          </w:p>
        </w:tc>
      </w:tr>
      <w:tr w:rsidR="00CB652E" w:rsidRPr="00CB652E" w14:paraId="6EF79934" w14:textId="77777777" w:rsidTr="003A56EF">
        <w:trPr>
          <w:trHeight w:val="402"/>
        </w:trPr>
        <w:tc>
          <w:tcPr>
            <w:tcW w:w="1416" w:type="dxa"/>
          </w:tcPr>
          <w:p w14:paraId="614BFC3E" w14:textId="2FF0FEC1" w:rsidR="0090340F" w:rsidRPr="00D00F54" w:rsidRDefault="0090340F">
            <w:pPr>
              <w:pStyle w:val="aa"/>
              <w:spacing w:after="0"/>
              <w:rPr>
                <w:lang w:eastAsia="ko-KR"/>
              </w:rPr>
            </w:pPr>
          </w:p>
        </w:tc>
        <w:tc>
          <w:tcPr>
            <w:tcW w:w="10444" w:type="dxa"/>
          </w:tcPr>
          <w:p w14:paraId="172E86D7" w14:textId="6224918F" w:rsidR="0090340F" w:rsidRPr="00D00F54" w:rsidRDefault="0090340F">
            <w:pPr>
              <w:pStyle w:val="aa"/>
              <w:spacing w:after="0"/>
              <w:rPr>
                <w:lang w:eastAsia="ko-KR"/>
              </w:rPr>
            </w:pPr>
          </w:p>
        </w:tc>
      </w:tr>
    </w:tbl>
    <w:p w14:paraId="4CC55EE8" w14:textId="77777777" w:rsidR="0090340F" w:rsidRPr="00CB652E" w:rsidRDefault="0090340F">
      <w:pPr>
        <w:rPr>
          <w:color w:val="EEECE1" w:themeColor="background2"/>
          <w:lang w:eastAsia="zh-CN"/>
        </w:rPr>
      </w:pPr>
    </w:p>
    <w:p w14:paraId="479B2938" w14:textId="77777777" w:rsidR="003F501D" w:rsidRPr="00CB652E" w:rsidRDefault="003F501D" w:rsidP="003F501D">
      <w:pPr>
        <w:rPr>
          <w:color w:val="EEECE1" w:themeColor="background2"/>
          <w:lang w:eastAsia="zh-CN"/>
        </w:rPr>
      </w:pPr>
    </w:p>
    <w:p w14:paraId="66DBD931" w14:textId="77777777" w:rsidR="0090340F" w:rsidRPr="00BB79AD" w:rsidRDefault="001E6FF8">
      <w:pPr>
        <w:pStyle w:val="2"/>
        <w:rPr>
          <w:lang w:eastAsia="zh-CN"/>
        </w:rPr>
      </w:pPr>
      <w:r w:rsidRPr="00BB79AD">
        <w:rPr>
          <w:lang w:eastAsia="zh-CN"/>
        </w:rPr>
        <w:t>New model 2-Immersive comm.</w:t>
      </w:r>
    </w:p>
    <w:p w14:paraId="1B282CB5" w14:textId="77777777" w:rsidR="0090340F" w:rsidRPr="00BB79AD" w:rsidRDefault="001E6FF8">
      <w:pPr>
        <w:pStyle w:val="3"/>
        <w:rPr>
          <w:lang w:eastAsia="zh-CN"/>
        </w:rPr>
      </w:pPr>
      <w:r w:rsidRPr="00BB79AD">
        <w:rPr>
          <w:lang w:eastAsia="zh-CN"/>
        </w:rPr>
        <w:t>Companies’ views</w:t>
      </w:r>
    </w:p>
    <w:tbl>
      <w:tblPr>
        <w:tblStyle w:val="afa"/>
        <w:tblW w:w="0" w:type="auto"/>
        <w:tblInd w:w="108" w:type="dxa"/>
        <w:tblLook w:val="04A0" w:firstRow="1" w:lastRow="0" w:firstColumn="1" w:lastColumn="0" w:noHBand="0" w:noVBand="1"/>
      </w:tblPr>
      <w:tblGrid>
        <w:gridCol w:w="1415"/>
        <w:gridCol w:w="10445"/>
      </w:tblGrid>
      <w:tr w:rsidR="00BB79AD" w:rsidRPr="00BB79AD" w14:paraId="57C0A3E2" w14:textId="77777777" w:rsidTr="00F2608A">
        <w:tc>
          <w:tcPr>
            <w:tcW w:w="1415" w:type="dxa"/>
            <w:shd w:val="clear" w:color="auto" w:fill="DBE5F1" w:themeFill="accent1" w:themeFillTint="33"/>
          </w:tcPr>
          <w:p w14:paraId="6F47D18D" w14:textId="77777777" w:rsidR="0090340F" w:rsidRPr="00BB79AD" w:rsidRDefault="001E6FF8">
            <w:pPr>
              <w:rPr>
                <w:lang w:eastAsia="zh-CN"/>
              </w:rPr>
            </w:pPr>
            <w:r w:rsidRPr="00BB79AD">
              <w:rPr>
                <w:rFonts w:eastAsiaTheme="minorEastAsia"/>
                <w:b/>
                <w:bCs/>
                <w:lang w:eastAsia="ko-KR"/>
              </w:rPr>
              <w:t>Company</w:t>
            </w:r>
          </w:p>
        </w:tc>
        <w:tc>
          <w:tcPr>
            <w:tcW w:w="10445" w:type="dxa"/>
            <w:shd w:val="clear" w:color="auto" w:fill="DBE5F1" w:themeFill="accent1" w:themeFillTint="33"/>
          </w:tcPr>
          <w:p w14:paraId="313EF819" w14:textId="77777777" w:rsidR="0090340F" w:rsidRPr="00BB79AD" w:rsidRDefault="001E6FF8">
            <w:pPr>
              <w:jc w:val="center"/>
              <w:rPr>
                <w:lang w:eastAsia="zh-CN"/>
              </w:rPr>
            </w:pPr>
            <w:r w:rsidRPr="00BB79AD">
              <w:rPr>
                <w:rFonts w:eastAsiaTheme="minorEastAsia"/>
                <w:b/>
                <w:bCs/>
                <w:lang w:eastAsia="ko-KR"/>
              </w:rPr>
              <w:t xml:space="preserve">Views/proposals </w:t>
            </w:r>
          </w:p>
        </w:tc>
      </w:tr>
      <w:tr w:rsidR="00875D40" w:rsidRPr="00CB652E" w14:paraId="3BCE8CEE" w14:textId="77777777" w:rsidTr="00F2608A">
        <w:tc>
          <w:tcPr>
            <w:tcW w:w="1415" w:type="dxa"/>
          </w:tcPr>
          <w:p w14:paraId="145BF5E9" w14:textId="4BEF54CC" w:rsidR="00875D40" w:rsidRPr="00CB652E" w:rsidRDefault="00875D40" w:rsidP="00875D40">
            <w:pPr>
              <w:rPr>
                <w:i/>
                <w:color w:val="EEECE1" w:themeColor="background2"/>
                <w:lang w:eastAsia="zh-CN"/>
              </w:rPr>
            </w:pPr>
            <w:r w:rsidRPr="00875D40">
              <w:rPr>
                <w:rFonts w:hint="eastAsia"/>
                <w:i/>
                <w:lang w:eastAsia="zh-CN"/>
              </w:rPr>
              <w:t>F</w:t>
            </w:r>
            <w:r w:rsidRPr="00875D40">
              <w:rPr>
                <w:i/>
                <w:lang w:eastAsia="zh-CN"/>
              </w:rPr>
              <w:t>uturewei</w:t>
            </w:r>
          </w:p>
        </w:tc>
        <w:tc>
          <w:tcPr>
            <w:tcW w:w="10445" w:type="dxa"/>
          </w:tcPr>
          <w:p w14:paraId="26F5B932" w14:textId="3794ECE1" w:rsidR="00875D40" w:rsidRPr="0007419C" w:rsidRDefault="00875D40" w:rsidP="00875D40">
            <w:pPr>
              <w:rPr>
                <w:i/>
                <w:color w:val="EEECE1" w:themeColor="background2"/>
                <w:lang w:eastAsia="zh-CN"/>
              </w:rPr>
            </w:pPr>
            <w:r w:rsidRPr="0007419C">
              <w:rPr>
                <w:i/>
              </w:rPr>
              <w:t>Regarding the traffic model(s) for 6GR AI/ML services and traffic modelling for evaluations related to immersive communication services, while RAN1 is waiting for SA4 inputs,</w:t>
            </w:r>
            <w:r w:rsidRPr="00E71F87">
              <w:rPr>
                <w:b/>
                <w:i/>
              </w:rPr>
              <w:t xml:space="preserve"> RAN1 can carry out study in the meantime</w:t>
            </w:r>
            <w:r w:rsidRPr="0007419C">
              <w:rPr>
                <w:i/>
              </w:rPr>
              <w:t xml:space="preserve">. To be able to accurately reflect practical traffic for AI/ML services and immersive communication services, RAN1 study should be </w:t>
            </w:r>
            <w:r w:rsidRPr="00E71F87">
              <w:rPr>
                <w:b/>
                <w:i/>
              </w:rPr>
              <w:t>based on realistic traffic data/statistics</w:t>
            </w:r>
            <w:r w:rsidRPr="0007419C">
              <w:rPr>
                <w:i/>
              </w:rPr>
              <w:t xml:space="preserve">, e.g., current and projected AI/ML token statistics, realistic traffic data provided </w:t>
            </w:r>
            <w:r w:rsidRPr="00E71F87">
              <w:rPr>
                <w:b/>
                <w:i/>
              </w:rPr>
              <w:t>by advanced XR vendors and haptics service providers</w:t>
            </w:r>
            <w:r w:rsidRPr="0007419C">
              <w:rPr>
                <w:i/>
              </w:rPr>
              <w:t>, and so on.</w:t>
            </w:r>
          </w:p>
        </w:tc>
      </w:tr>
      <w:tr w:rsidR="00625160" w:rsidRPr="00CB652E" w14:paraId="23D0A62E" w14:textId="77777777" w:rsidTr="00F2608A">
        <w:tc>
          <w:tcPr>
            <w:tcW w:w="1415" w:type="dxa"/>
          </w:tcPr>
          <w:p w14:paraId="7E015129" w14:textId="2B4CD3E2" w:rsidR="00625160" w:rsidRPr="00CB652E" w:rsidRDefault="00625160" w:rsidP="00625160">
            <w:pPr>
              <w:rPr>
                <w:i/>
                <w:color w:val="EEECE1" w:themeColor="background2"/>
                <w:lang w:eastAsia="zh-CN"/>
              </w:rPr>
            </w:pPr>
            <w:r>
              <w:rPr>
                <w:rFonts w:hint="eastAsia"/>
                <w:i/>
                <w:lang w:eastAsia="zh-CN"/>
              </w:rPr>
              <w:t>N</w:t>
            </w:r>
            <w:r>
              <w:rPr>
                <w:i/>
                <w:lang w:eastAsia="zh-CN"/>
              </w:rPr>
              <w:t>okia</w:t>
            </w:r>
          </w:p>
        </w:tc>
        <w:tc>
          <w:tcPr>
            <w:tcW w:w="10445" w:type="dxa"/>
          </w:tcPr>
          <w:p w14:paraId="44E1D143" w14:textId="77777777" w:rsidR="00625160" w:rsidRPr="00985268" w:rsidRDefault="00625160" w:rsidP="00BB5447">
            <w:pPr>
              <w:spacing w:line="240" w:lineRule="auto"/>
              <w:rPr>
                <w:i/>
                <w:lang w:eastAsia="zh-CN"/>
              </w:rPr>
            </w:pPr>
            <w:r w:rsidRPr="00985268">
              <w:rPr>
                <w:i/>
                <w:lang w:eastAsia="zh-CN"/>
              </w:rPr>
              <w:t>Proposal 15: RAN1 to prioritize reaching agreements on FTP traffic modes within RAN1, while</w:t>
            </w:r>
            <w:r w:rsidRPr="00E71F87">
              <w:rPr>
                <w:b/>
                <w:i/>
                <w:lang w:eastAsia="zh-CN"/>
              </w:rPr>
              <w:t xml:space="preserve"> waiting for the feedback from SA4 and other WGs on traffic models for AI, XR, Haptic feedback</w:t>
            </w:r>
            <w:r w:rsidRPr="00985268">
              <w:rPr>
                <w:i/>
                <w:lang w:eastAsia="zh-CN"/>
              </w:rPr>
              <w:t>, etc.</w:t>
            </w:r>
          </w:p>
          <w:p w14:paraId="701D24BC" w14:textId="77777777" w:rsidR="00985268" w:rsidRPr="00985268" w:rsidRDefault="00985268" w:rsidP="00BB5447">
            <w:pPr>
              <w:spacing w:line="240" w:lineRule="auto"/>
              <w:rPr>
                <w:i/>
                <w:lang w:eastAsia="zh-CN"/>
              </w:rPr>
            </w:pPr>
            <w:r w:rsidRPr="00985268">
              <w:rPr>
                <w:i/>
                <w:lang w:eastAsia="zh-CN"/>
              </w:rPr>
              <w:t xml:space="preserve">Proposal 26: RAN1 to </w:t>
            </w:r>
            <w:r w:rsidRPr="00E71F87">
              <w:rPr>
                <w:b/>
                <w:i/>
                <w:lang w:eastAsia="zh-CN"/>
              </w:rPr>
              <w:t>adopt the single-stream packet-based XR traffic model</w:t>
            </w:r>
            <w:r w:rsidRPr="00985268">
              <w:rPr>
                <w:i/>
                <w:lang w:eastAsia="zh-CN"/>
              </w:rPr>
              <w:t xml:space="preserve"> for real-time video from TR 38.838 </w:t>
            </w:r>
            <w:r w:rsidRPr="00E71F87">
              <w:rPr>
                <w:b/>
                <w:i/>
                <w:lang w:eastAsia="zh-CN"/>
              </w:rPr>
              <w:t>with default settings of 30 or 45 Mbps for DL and 10 Mbps for UL, assuming 60 fps</w:t>
            </w:r>
            <w:r w:rsidRPr="00985268">
              <w:rPr>
                <w:i/>
                <w:lang w:eastAsia="zh-CN"/>
              </w:rPr>
              <w:t>.</w:t>
            </w:r>
          </w:p>
          <w:p w14:paraId="3C97BA3E" w14:textId="03B0F08A" w:rsidR="00985268" w:rsidRPr="00985268" w:rsidRDefault="00985268" w:rsidP="00BB5447">
            <w:pPr>
              <w:spacing w:line="240" w:lineRule="auto"/>
              <w:rPr>
                <w:i/>
                <w:color w:val="EEECE1" w:themeColor="background2"/>
                <w:lang w:eastAsia="zh-CN"/>
              </w:rPr>
            </w:pPr>
            <w:r w:rsidRPr="00985268">
              <w:rPr>
                <w:i/>
                <w:lang w:eastAsia="zh-CN"/>
              </w:rPr>
              <w:t>Proposal 27: RAN1 to adopt for the 6GR study the model of XR UL control information feedback from 38.838 that needs to be transmitted together with DL traffic.</w:t>
            </w:r>
          </w:p>
        </w:tc>
      </w:tr>
      <w:tr w:rsidR="00EE2B8C" w:rsidRPr="00CB652E" w14:paraId="18E0B1B1" w14:textId="77777777" w:rsidTr="00A13024">
        <w:trPr>
          <w:trHeight w:val="6932"/>
        </w:trPr>
        <w:tc>
          <w:tcPr>
            <w:tcW w:w="1415" w:type="dxa"/>
          </w:tcPr>
          <w:p w14:paraId="1692DD64" w14:textId="5BAAE53A" w:rsidR="00EE2B8C" w:rsidRDefault="00EE2B8C" w:rsidP="00625160">
            <w:pPr>
              <w:rPr>
                <w:i/>
                <w:lang w:eastAsia="zh-CN"/>
              </w:rPr>
            </w:pPr>
            <w:r>
              <w:rPr>
                <w:rFonts w:hint="eastAsia"/>
                <w:i/>
                <w:lang w:eastAsia="zh-CN"/>
              </w:rPr>
              <w:lastRenderedPageBreak/>
              <w:t>v</w:t>
            </w:r>
            <w:r>
              <w:rPr>
                <w:i/>
                <w:lang w:eastAsia="zh-CN"/>
              </w:rPr>
              <w:t>ivo</w:t>
            </w:r>
          </w:p>
        </w:tc>
        <w:tc>
          <w:tcPr>
            <w:tcW w:w="10445" w:type="dxa"/>
          </w:tcPr>
          <w:p w14:paraId="1BBACF71" w14:textId="77777777" w:rsidR="00EE2B8C" w:rsidRDefault="00EB40E3" w:rsidP="00985268">
            <w:pPr>
              <w:spacing w:line="240" w:lineRule="auto"/>
              <w:rPr>
                <w:i/>
                <w:lang w:eastAsia="zh-CN"/>
              </w:rPr>
            </w:pPr>
            <w:r w:rsidRPr="00EB40E3">
              <w:rPr>
                <w:i/>
                <w:lang w:eastAsia="zh-CN"/>
              </w:rPr>
              <w:t>Proposal 2:</w:t>
            </w:r>
            <w:r>
              <w:rPr>
                <w:i/>
                <w:lang w:eastAsia="zh-CN"/>
              </w:rPr>
              <w:t xml:space="preserve"> </w:t>
            </w:r>
            <w:r w:rsidRPr="00EB40E3">
              <w:rPr>
                <w:i/>
                <w:lang w:eastAsia="zh-CN"/>
              </w:rPr>
              <w:t xml:space="preserve">Support to </w:t>
            </w:r>
            <w:r w:rsidRPr="00E71F87">
              <w:rPr>
                <w:b/>
                <w:i/>
                <w:lang w:eastAsia="zh-CN"/>
              </w:rPr>
              <w:t>introduce haptic services traffic model for immersive communication evaluation</w:t>
            </w:r>
            <w:r w:rsidRPr="00EB40E3">
              <w:rPr>
                <w:i/>
                <w:lang w:eastAsia="zh-CN"/>
              </w:rPr>
              <w:t>, as detailed in Table 2 above.</w:t>
            </w:r>
          </w:p>
          <w:p w14:paraId="36EB75C2" w14:textId="77777777" w:rsidR="00EB40E3" w:rsidRPr="009B07AA" w:rsidRDefault="00EB40E3" w:rsidP="00EB40E3">
            <w:pPr>
              <w:jc w:val="center"/>
              <w:rPr>
                <w:rFonts w:eastAsiaTheme="minorEastAsia"/>
                <w:bCs/>
                <w:u w:val="single"/>
                <w:lang w:val="en-GB" w:eastAsia="zh-CN"/>
              </w:rPr>
            </w:pPr>
            <w:r w:rsidRPr="009B07AA">
              <w:rPr>
                <w:rFonts w:eastAsiaTheme="minorEastAsia"/>
                <w:lang w:eastAsia="zh-CN"/>
              </w:rPr>
              <w:t>Table 2: Statistical parameters for haptic services traffic model</w:t>
            </w:r>
          </w:p>
          <w:tbl>
            <w:tblPr>
              <w:tblStyle w:val="afa"/>
              <w:tblW w:w="0" w:type="auto"/>
              <w:jc w:val="center"/>
              <w:tblLook w:val="04A0" w:firstRow="1" w:lastRow="0" w:firstColumn="1" w:lastColumn="0" w:noHBand="0" w:noVBand="1"/>
            </w:tblPr>
            <w:tblGrid>
              <w:gridCol w:w="1696"/>
              <w:gridCol w:w="967"/>
              <w:gridCol w:w="3002"/>
              <w:gridCol w:w="2982"/>
            </w:tblGrid>
            <w:tr w:rsidR="00EB40E3" w:rsidRPr="00002364" w14:paraId="30809B16" w14:textId="77777777" w:rsidTr="00D54DE7">
              <w:trPr>
                <w:jc w:val="center"/>
              </w:trPr>
              <w:tc>
                <w:tcPr>
                  <w:tcW w:w="1696" w:type="dxa"/>
                  <w:vMerge w:val="restart"/>
                  <w:tcBorders>
                    <w:top w:val="single" w:sz="4" w:space="0" w:color="auto"/>
                    <w:left w:val="single" w:sz="4" w:space="0" w:color="auto"/>
                    <w:right w:val="single" w:sz="4" w:space="0" w:color="auto"/>
                  </w:tcBorders>
                  <w:shd w:val="clear" w:color="auto" w:fill="E7E6E6"/>
                  <w:hideMark/>
                </w:tcPr>
                <w:p w14:paraId="021154E5" w14:textId="77777777" w:rsidR="00EB40E3" w:rsidRPr="0007419C" w:rsidRDefault="00EB40E3" w:rsidP="00EB40E3">
                  <w:pPr>
                    <w:spacing w:after="0"/>
                    <w:rPr>
                      <w:b/>
                      <w:bCs/>
                      <w:sz w:val="20"/>
                      <w:szCs w:val="21"/>
                    </w:rPr>
                  </w:pPr>
                  <w:r w:rsidRPr="0007419C">
                    <w:rPr>
                      <w:b/>
                      <w:bCs/>
                      <w:sz w:val="20"/>
                      <w:szCs w:val="21"/>
                    </w:rPr>
                    <w:t>Parameters</w:t>
                  </w:r>
                </w:p>
              </w:tc>
              <w:tc>
                <w:tcPr>
                  <w:tcW w:w="967" w:type="dxa"/>
                  <w:vMerge w:val="restart"/>
                  <w:tcBorders>
                    <w:top w:val="single" w:sz="4" w:space="0" w:color="auto"/>
                    <w:left w:val="single" w:sz="4" w:space="0" w:color="auto"/>
                    <w:right w:val="single" w:sz="4" w:space="0" w:color="auto"/>
                  </w:tcBorders>
                  <w:shd w:val="clear" w:color="auto" w:fill="E7E6E6"/>
                  <w:hideMark/>
                </w:tcPr>
                <w:p w14:paraId="6DF27841" w14:textId="77777777" w:rsidR="00EB40E3" w:rsidRPr="0007419C" w:rsidRDefault="00EB40E3" w:rsidP="00EB40E3">
                  <w:pPr>
                    <w:spacing w:after="0"/>
                    <w:rPr>
                      <w:b/>
                      <w:bCs/>
                      <w:sz w:val="20"/>
                      <w:szCs w:val="21"/>
                    </w:rPr>
                  </w:pPr>
                  <w:r w:rsidRPr="0007419C">
                    <w:rPr>
                      <w:b/>
                      <w:bCs/>
                      <w:sz w:val="20"/>
                      <w:szCs w:val="21"/>
                    </w:rPr>
                    <w:t>Unit</w:t>
                  </w:r>
                </w:p>
              </w:tc>
              <w:tc>
                <w:tcPr>
                  <w:tcW w:w="5984"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09FC561F" w14:textId="77777777" w:rsidR="00EB40E3" w:rsidRPr="0007419C" w:rsidRDefault="00EB40E3" w:rsidP="00EB40E3">
                  <w:pPr>
                    <w:spacing w:after="0"/>
                    <w:rPr>
                      <w:b/>
                      <w:bCs/>
                      <w:sz w:val="20"/>
                      <w:szCs w:val="21"/>
                    </w:rPr>
                  </w:pPr>
                  <w:r w:rsidRPr="0007419C">
                    <w:rPr>
                      <w:b/>
                      <w:bCs/>
                      <w:sz w:val="20"/>
                      <w:szCs w:val="21"/>
                    </w:rPr>
                    <w:t>Value</w:t>
                  </w:r>
                </w:p>
              </w:tc>
            </w:tr>
            <w:tr w:rsidR="00EB40E3" w:rsidRPr="00002364" w14:paraId="0BC1364C" w14:textId="77777777" w:rsidTr="00D54DE7">
              <w:trPr>
                <w:jc w:val="center"/>
              </w:trPr>
              <w:tc>
                <w:tcPr>
                  <w:tcW w:w="1696" w:type="dxa"/>
                  <w:vMerge/>
                  <w:tcBorders>
                    <w:left w:val="single" w:sz="4" w:space="0" w:color="auto"/>
                    <w:bottom w:val="single" w:sz="4" w:space="0" w:color="auto"/>
                    <w:right w:val="single" w:sz="4" w:space="0" w:color="auto"/>
                  </w:tcBorders>
                </w:tcPr>
                <w:p w14:paraId="50CA5AD5" w14:textId="77777777" w:rsidR="00EB40E3" w:rsidRPr="0007419C" w:rsidRDefault="00EB40E3" w:rsidP="00EB40E3">
                  <w:pPr>
                    <w:spacing w:after="0"/>
                    <w:rPr>
                      <w:sz w:val="20"/>
                      <w:szCs w:val="21"/>
                    </w:rPr>
                  </w:pPr>
                </w:p>
              </w:tc>
              <w:tc>
                <w:tcPr>
                  <w:tcW w:w="967" w:type="dxa"/>
                  <w:vMerge/>
                  <w:tcBorders>
                    <w:left w:val="single" w:sz="4" w:space="0" w:color="auto"/>
                    <w:bottom w:val="single" w:sz="4" w:space="0" w:color="auto"/>
                    <w:right w:val="single" w:sz="4" w:space="0" w:color="auto"/>
                  </w:tcBorders>
                </w:tcPr>
                <w:p w14:paraId="7E0B6DEC" w14:textId="77777777" w:rsidR="00EB40E3" w:rsidRPr="0007419C" w:rsidRDefault="00EB40E3" w:rsidP="00EB40E3">
                  <w:pPr>
                    <w:spacing w:after="0"/>
                    <w:rPr>
                      <w:sz w:val="20"/>
                      <w:szCs w:val="21"/>
                    </w:rPr>
                  </w:pPr>
                </w:p>
              </w:tc>
              <w:tc>
                <w:tcPr>
                  <w:tcW w:w="3002" w:type="dxa"/>
                  <w:tcBorders>
                    <w:top w:val="single" w:sz="4" w:space="0" w:color="auto"/>
                    <w:left w:val="single" w:sz="4" w:space="0" w:color="auto"/>
                    <w:bottom w:val="single" w:sz="4" w:space="0" w:color="auto"/>
                    <w:right w:val="single" w:sz="4" w:space="0" w:color="auto"/>
                  </w:tcBorders>
                </w:tcPr>
                <w:p w14:paraId="1785010E" w14:textId="77777777" w:rsidR="00EB40E3" w:rsidRPr="0007419C" w:rsidRDefault="00EB40E3" w:rsidP="00EB40E3">
                  <w:pPr>
                    <w:spacing w:after="0"/>
                    <w:rPr>
                      <w:rFonts w:eastAsiaTheme="minorEastAsia"/>
                      <w:sz w:val="20"/>
                      <w:szCs w:val="21"/>
                      <w:lang w:eastAsia="zh-CN"/>
                    </w:rPr>
                  </w:pPr>
                  <w:r w:rsidRPr="0007419C">
                    <w:rPr>
                      <w:rFonts w:eastAsiaTheme="minorEastAsia"/>
                      <w:sz w:val="20"/>
                      <w:szCs w:val="21"/>
                      <w:lang w:eastAsia="zh-CN"/>
                    </w:rPr>
                    <w:t>Parametric media format</w:t>
                  </w:r>
                </w:p>
              </w:tc>
              <w:tc>
                <w:tcPr>
                  <w:tcW w:w="2982" w:type="dxa"/>
                  <w:tcBorders>
                    <w:top w:val="single" w:sz="4" w:space="0" w:color="auto"/>
                    <w:left w:val="single" w:sz="4" w:space="0" w:color="auto"/>
                    <w:bottom w:val="single" w:sz="4" w:space="0" w:color="auto"/>
                    <w:right w:val="single" w:sz="4" w:space="0" w:color="auto"/>
                  </w:tcBorders>
                </w:tcPr>
                <w:p w14:paraId="6486358C" w14:textId="77777777" w:rsidR="00EB40E3" w:rsidRPr="0007419C" w:rsidRDefault="00EB40E3" w:rsidP="00EB40E3">
                  <w:pPr>
                    <w:spacing w:after="0"/>
                    <w:rPr>
                      <w:rFonts w:eastAsiaTheme="minorEastAsia"/>
                      <w:sz w:val="20"/>
                      <w:szCs w:val="21"/>
                      <w:lang w:eastAsia="zh-CN"/>
                    </w:rPr>
                  </w:pPr>
                  <w:r w:rsidRPr="0007419C">
                    <w:rPr>
                      <w:rFonts w:eastAsiaTheme="minorEastAsia"/>
                      <w:sz w:val="20"/>
                      <w:szCs w:val="21"/>
                      <w:lang w:eastAsia="zh-CN"/>
                    </w:rPr>
                    <w:t>Time-sampled media format</w:t>
                  </w:r>
                </w:p>
              </w:tc>
            </w:tr>
            <w:tr w:rsidR="00EB40E3" w:rsidRPr="00002364" w14:paraId="2A4CFB94" w14:textId="77777777" w:rsidTr="00D54DE7">
              <w:trPr>
                <w:jc w:val="center"/>
              </w:trPr>
              <w:tc>
                <w:tcPr>
                  <w:tcW w:w="1696" w:type="dxa"/>
                  <w:tcBorders>
                    <w:top w:val="single" w:sz="4" w:space="0" w:color="auto"/>
                    <w:left w:val="single" w:sz="4" w:space="0" w:color="auto"/>
                    <w:bottom w:val="single" w:sz="4" w:space="0" w:color="auto"/>
                    <w:right w:val="single" w:sz="4" w:space="0" w:color="auto"/>
                  </w:tcBorders>
                  <w:hideMark/>
                </w:tcPr>
                <w:p w14:paraId="0E4CAD72" w14:textId="77777777" w:rsidR="00EB40E3" w:rsidRPr="0007419C" w:rsidRDefault="00EB40E3" w:rsidP="00EB40E3">
                  <w:pPr>
                    <w:spacing w:after="0"/>
                    <w:rPr>
                      <w:sz w:val="20"/>
                      <w:szCs w:val="21"/>
                    </w:rPr>
                  </w:pPr>
                  <w:r w:rsidRPr="0007419C">
                    <w:rPr>
                      <w:sz w:val="20"/>
                      <w:szCs w:val="21"/>
                    </w:rPr>
                    <w:t>Packet size</w:t>
                  </w:r>
                </w:p>
              </w:tc>
              <w:tc>
                <w:tcPr>
                  <w:tcW w:w="967" w:type="dxa"/>
                  <w:tcBorders>
                    <w:top w:val="single" w:sz="4" w:space="0" w:color="auto"/>
                    <w:left w:val="single" w:sz="4" w:space="0" w:color="auto"/>
                    <w:bottom w:val="single" w:sz="4" w:space="0" w:color="auto"/>
                    <w:right w:val="single" w:sz="4" w:space="0" w:color="auto"/>
                  </w:tcBorders>
                  <w:hideMark/>
                </w:tcPr>
                <w:p w14:paraId="2EA6ABDB" w14:textId="77777777" w:rsidR="00EB40E3" w:rsidRPr="0007419C" w:rsidRDefault="00EB40E3" w:rsidP="00EB40E3">
                  <w:pPr>
                    <w:spacing w:after="0"/>
                    <w:rPr>
                      <w:sz w:val="20"/>
                      <w:szCs w:val="21"/>
                    </w:rPr>
                  </w:pPr>
                  <w:r w:rsidRPr="0007419C">
                    <w:rPr>
                      <w:sz w:val="20"/>
                      <w:szCs w:val="21"/>
                    </w:rPr>
                    <w:t>byte</w:t>
                  </w:r>
                </w:p>
              </w:tc>
              <w:tc>
                <w:tcPr>
                  <w:tcW w:w="3002" w:type="dxa"/>
                  <w:tcBorders>
                    <w:top w:val="single" w:sz="4" w:space="0" w:color="auto"/>
                    <w:left w:val="single" w:sz="4" w:space="0" w:color="auto"/>
                    <w:bottom w:val="single" w:sz="4" w:space="0" w:color="auto"/>
                    <w:right w:val="single" w:sz="4" w:space="0" w:color="auto"/>
                  </w:tcBorders>
                  <w:hideMark/>
                </w:tcPr>
                <w:p w14:paraId="4B1BC84D" w14:textId="77777777" w:rsidR="00EB40E3" w:rsidRPr="0007419C" w:rsidRDefault="00EB40E3" w:rsidP="0007419C">
                  <w:pPr>
                    <w:spacing w:after="0"/>
                    <w:jc w:val="left"/>
                    <w:rPr>
                      <w:rFonts w:eastAsiaTheme="minorEastAsia"/>
                      <w:sz w:val="20"/>
                      <w:szCs w:val="21"/>
                      <w:vertAlign w:val="superscript"/>
                      <w:lang w:eastAsia="zh-CN"/>
                    </w:rPr>
                  </w:pPr>
                  <w:r w:rsidRPr="0007419C">
                    <w:rPr>
                      <w:rFonts w:eastAsiaTheme="minorEastAsia"/>
                      <w:sz w:val="20"/>
                      <w:szCs w:val="21"/>
                      <w:lang w:eastAsia="zh-CN"/>
                    </w:rPr>
                    <w:t>For active state</w:t>
                  </w:r>
                  <w:r w:rsidRPr="0007419C">
                    <w:rPr>
                      <w:rFonts w:eastAsiaTheme="minorEastAsia"/>
                      <w:sz w:val="20"/>
                      <w:szCs w:val="21"/>
                      <w:vertAlign w:val="superscript"/>
                      <w:lang w:eastAsia="zh-CN"/>
                    </w:rPr>
                    <w:t>1</w:t>
                  </w:r>
                </w:p>
                <w:p w14:paraId="03E0005A" w14:textId="77777777" w:rsidR="00EB40E3" w:rsidRPr="0007419C" w:rsidRDefault="00EB40E3" w:rsidP="0007419C">
                  <w:pPr>
                    <w:spacing w:after="0"/>
                    <w:ind w:leftChars="100" w:left="220" w:rightChars="100" w:right="220"/>
                    <w:jc w:val="left"/>
                    <w:rPr>
                      <w:rFonts w:eastAsiaTheme="minorEastAsia"/>
                      <w:sz w:val="20"/>
                      <w:szCs w:val="21"/>
                      <w:lang w:eastAsia="zh-CN"/>
                    </w:rPr>
                  </w:pPr>
                  <w:r w:rsidRPr="0007419C">
                    <w:rPr>
                      <w:rFonts w:eastAsiaTheme="minorEastAsia"/>
                      <w:sz w:val="20"/>
                      <w:szCs w:val="21"/>
                      <w:lang w:eastAsia="zh-CN"/>
                    </w:rPr>
                    <w:t xml:space="preserve">Exponential distribution with </w:t>
                  </w:r>
                  <w:r w:rsidRPr="0007419C">
                    <w:rPr>
                      <w:sz w:val="20"/>
                      <w:szCs w:val="21"/>
                      <w:lang w:eastAsia="zh-CN"/>
                    </w:rPr>
                    <w:t>λ</w:t>
                  </w:r>
                  <w:r w:rsidRPr="0007419C">
                    <w:rPr>
                      <w:rFonts w:eastAsiaTheme="minorEastAsia"/>
                      <w:sz w:val="20"/>
                      <w:szCs w:val="21"/>
                      <w:lang w:eastAsia="zh-CN"/>
                    </w:rPr>
                    <w:t xml:space="preserve">= 0.003, with min = 62 </w:t>
                  </w:r>
                  <w:r w:rsidRPr="0007419C">
                    <w:rPr>
                      <w:sz w:val="20"/>
                      <w:szCs w:val="21"/>
                    </w:rPr>
                    <w:t>bytes</w:t>
                  </w:r>
                </w:p>
                <w:p w14:paraId="437A3005" w14:textId="77777777" w:rsidR="00EB40E3" w:rsidRPr="0007419C" w:rsidRDefault="00EB40E3" w:rsidP="0007419C">
                  <w:pPr>
                    <w:spacing w:after="0"/>
                    <w:jc w:val="left"/>
                    <w:rPr>
                      <w:sz w:val="20"/>
                      <w:szCs w:val="21"/>
                    </w:rPr>
                  </w:pPr>
                  <w:r w:rsidRPr="0007419C">
                    <w:rPr>
                      <w:sz w:val="20"/>
                      <w:szCs w:val="21"/>
                    </w:rPr>
                    <w:t>For idle state</w:t>
                  </w:r>
                  <w:r w:rsidRPr="0007419C">
                    <w:rPr>
                      <w:sz w:val="20"/>
                      <w:szCs w:val="21"/>
                      <w:vertAlign w:val="superscript"/>
                    </w:rPr>
                    <w:t>2</w:t>
                  </w:r>
                </w:p>
                <w:p w14:paraId="419119EA" w14:textId="77777777" w:rsidR="00EB40E3" w:rsidRPr="0007419C" w:rsidRDefault="00EB40E3" w:rsidP="0007419C">
                  <w:pPr>
                    <w:spacing w:after="0"/>
                    <w:ind w:leftChars="100" w:left="220" w:rightChars="100" w:right="220"/>
                    <w:jc w:val="left"/>
                    <w:rPr>
                      <w:rFonts w:eastAsiaTheme="minorEastAsia"/>
                      <w:sz w:val="20"/>
                      <w:szCs w:val="21"/>
                      <w:lang w:eastAsia="zh-CN"/>
                    </w:rPr>
                  </w:pPr>
                  <w:r w:rsidRPr="0007419C">
                    <w:rPr>
                      <w:rFonts w:eastAsiaTheme="minorEastAsia"/>
                      <w:sz w:val="20"/>
                      <w:szCs w:val="21"/>
                      <w:lang w:eastAsia="zh-CN"/>
                    </w:rPr>
                    <w:t xml:space="preserve">Fixed size, 1 </w:t>
                  </w:r>
                  <w:r w:rsidRPr="0007419C">
                    <w:rPr>
                      <w:sz w:val="20"/>
                      <w:szCs w:val="21"/>
                    </w:rPr>
                    <w:t>byte</w:t>
                  </w:r>
                </w:p>
                <w:p w14:paraId="769C07A3" w14:textId="77777777" w:rsidR="00EB40E3" w:rsidRPr="0007419C" w:rsidRDefault="00EB40E3" w:rsidP="0007419C">
                  <w:pPr>
                    <w:spacing w:after="0"/>
                    <w:ind w:leftChars="100" w:left="220"/>
                    <w:jc w:val="left"/>
                    <w:rPr>
                      <w:sz w:val="20"/>
                      <w:szCs w:val="21"/>
                    </w:rPr>
                  </w:pPr>
                </w:p>
              </w:tc>
              <w:tc>
                <w:tcPr>
                  <w:tcW w:w="2982" w:type="dxa"/>
                  <w:tcBorders>
                    <w:top w:val="single" w:sz="4" w:space="0" w:color="auto"/>
                    <w:left w:val="single" w:sz="4" w:space="0" w:color="auto"/>
                    <w:bottom w:val="single" w:sz="4" w:space="0" w:color="auto"/>
                    <w:right w:val="single" w:sz="4" w:space="0" w:color="auto"/>
                  </w:tcBorders>
                </w:tcPr>
                <w:p w14:paraId="5ADDEC0D" w14:textId="77777777" w:rsidR="00EB40E3" w:rsidRPr="0007419C" w:rsidRDefault="00EB40E3" w:rsidP="0007419C">
                  <w:pPr>
                    <w:spacing w:after="0"/>
                    <w:jc w:val="left"/>
                    <w:rPr>
                      <w:rFonts w:eastAsiaTheme="minorEastAsia"/>
                      <w:sz w:val="20"/>
                      <w:szCs w:val="21"/>
                      <w:vertAlign w:val="superscript"/>
                      <w:lang w:eastAsia="zh-CN"/>
                    </w:rPr>
                  </w:pPr>
                  <w:r w:rsidRPr="0007419C">
                    <w:rPr>
                      <w:rFonts w:eastAsiaTheme="minorEastAsia"/>
                      <w:sz w:val="20"/>
                      <w:szCs w:val="21"/>
                      <w:lang w:eastAsia="zh-CN"/>
                    </w:rPr>
                    <w:t>For active state</w:t>
                  </w:r>
                  <w:r w:rsidRPr="0007419C">
                    <w:rPr>
                      <w:rFonts w:eastAsiaTheme="minorEastAsia"/>
                      <w:sz w:val="20"/>
                      <w:szCs w:val="21"/>
                      <w:vertAlign w:val="superscript"/>
                      <w:lang w:eastAsia="zh-CN"/>
                    </w:rPr>
                    <w:t>1</w:t>
                  </w:r>
                </w:p>
                <w:p w14:paraId="0EB5A809" w14:textId="77777777" w:rsidR="00EB40E3" w:rsidRPr="0007419C" w:rsidRDefault="00EB40E3" w:rsidP="0007419C">
                  <w:pPr>
                    <w:spacing w:after="0"/>
                    <w:ind w:leftChars="100" w:left="220" w:rightChars="100" w:right="220"/>
                    <w:jc w:val="left"/>
                    <w:rPr>
                      <w:rFonts w:eastAsiaTheme="minorEastAsia"/>
                      <w:sz w:val="20"/>
                      <w:szCs w:val="21"/>
                      <w:lang w:eastAsia="zh-CN"/>
                    </w:rPr>
                  </w:pPr>
                  <w:r w:rsidRPr="0007419C">
                    <w:rPr>
                      <w:rFonts w:eastAsiaTheme="minorEastAsia"/>
                      <w:sz w:val="20"/>
                      <w:szCs w:val="21"/>
                      <w:lang w:eastAsia="zh-CN"/>
                    </w:rPr>
                    <w:t>Truncated gaussian distribution with mean</w:t>
                  </w:r>
                  <w:r w:rsidRPr="0007419C">
                    <w:rPr>
                      <w:rFonts w:eastAsiaTheme="minorEastAsia"/>
                      <w:sz w:val="20"/>
                      <w:szCs w:val="21"/>
                      <w:vertAlign w:val="superscript"/>
                      <w:lang w:eastAsia="zh-CN"/>
                    </w:rPr>
                    <w:t>3</w:t>
                  </w:r>
                  <w:r w:rsidRPr="0007419C">
                    <w:rPr>
                      <w:rFonts w:eastAsiaTheme="minorEastAsia"/>
                      <w:sz w:val="20"/>
                      <w:szCs w:val="21"/>
                      <w:lang w:eastAsia="zh-CN"/>
                    </w:rPr>
                    <w:t>=R×T/8, std=20%×mean, range=[0.5×mean, 1.5×mean]</w:t>
                  </w:r>
                </w:p>
                <w:p w14:paraId="69FC17AA" w14:textId="77777777" w:rsidR="00EB40E3" w:rsidRPr="0007419C" w:rsidRDefault="00EB40E3" w:rsidP="0007419C">
                  <w:pPr>
                    <w:spacing w:after="0"/>
                    <w:jc w:val="left"/>
                    <w:rPr>
                      <w:sz w:val="20"/>
                      <w:szCs w:val="21"/>
                    </w:rPr>
                  </w:pPr>
                  <w:r w:rsidRPr="0007419C">
                    <w:rPr>
                      <w:sz w:val="20"/>
                      <w:szCs w:val="21"/>
                    </w:rPr>
                    <w:t>For idle state</w:t>
                  </w:r>
                  <w:r w:rsidRPr="0007419C">
                    <w:rPr>
                      <w:sz w:val="20"/>
                      <w:szCs w:val="21"/>
                      <w:vertAlign w:val="superscript"/>
                    </w:rPr>
                    <w:t>2</w:t>
                  </w:r>
                </w:p>
                <w:p w14:paraId="0724D005" w14:textId="77777777" w:rsidR="00EB40E3" w:rsidRPr="0007419C" w:rsidRDefault="00EB40E3" w:rsidP="0007419C">
                  <w:pPr>
                    <w:spacing w:after="0"/>
                    <w:ind w:leftChars="100" w:left="220"/>
                    <w:jc w:val="left"/>
                    <w:rPr>
                      <w:rFonts w:eastAsiaTheme="minorEastAsia"/>
                      <w:sz w:val="20"/>
                      <w:szCs w:val="21"/>
                      <w:lang w:eastAsia="zh-CN"/>
                    </w:rPr>
                  </w:pPr>
                  <w:r w:rsidRPr="0007419C">
                    <w:rPr>
                      <w:rFonts w:eastAsiaTheme="minorEastAsia"/>
                      <w:sz w:val="20"/>
                      <w:szCs w:val="21"/>
                      <w:lang w:eastAsia="zh-CN"/>
                    </w:rPr>
                    <w:t xml:space="preserve">Fixed size, 53 </w:t>
                  </w:r>
                  <w:r w:rsidRPr="0007419C">
                    <w:rPr>
                      <w:sz w:val="20"/>
                      <w:szCs w:val="21"/>
                    </w:rPr>
                    <w:t>byte</w:t>
                  </w:r>
                  <w:r w:rsidRPr="0007419C">
                    <w:rPr>
                      <w:rFonts w:eastAsiaTheme="minorEastAsia"/>
                      <w:sz w:val="20"/>
                      <w:szCs w:val="21"/>
                      <w:lang w:eastAsia="zh-CN"/>
                    </w:rPr>
                    <w:t>s</w:t>
                  </w:r>
                </w:p>
              </w:tc>
            </w:tr>
            <w:tr w:rsidR="00EB40E3" w:rsidRPr="00002364" w14:paraId="3BEB09F2" w14:textId="77777777" w:rsidTr="00D54DE7">
              <w:trPr>
                <w:jc w:val="center"/>
              </w:trPr>
              <w:tc>
                <w:tcPr>
                  <w:tcW w:w="1696" w:type="dxa"/>
                  <w:tcBorders>
                    <w:top w:val="single" w:sz="4" w:space="0" w:color="auto"/>
                    <w:left w:val="single" w:sz="4" w:space="0" w:color="auto"/>
                    <w:bottom w:val="single" w:sz="4" w:space="0" w:color="auto"/>
                    <w:right w:val="single" w:sz="4" w:space="0" w:color="auto"/>
                  </w:tcBorders>
                  <w:hideMark/>
                </w:tcPr>
                <w:p w14:paraId="665C133D" w14:textId="77777777" w:rsidR="00EB40E3" w:rsidRPr="0007419C" w:rsidRDefault="00EB40E3" w:rsidP="00EB40E3">
                  <w:pPr>
                    <w:spacing w:after="0"/>
                    <w:rPr>
                      <w:sz w:val="20"/>
                      <w:szCs w:val="21"/>
                    </w:rPr>
                  </w:pPr>
                  <w:r w:rsidRPr="0007419C">
                    <w:rPr>
                      <w:sz w:val="20"/>
                      <w:szCs w:val="21"/>
                    </w:rPr>
                    <w:t>Packet arrival time (T)</w:t>
                  </w:r>
                </w:p>
              </w:tc>
              <w:tc>
                <w:tcPr>
                  <w:tcW w:w="967" w:type="dxa"/>
                  <w:tcBorders>
                    <w:top w:val="single" w:sz="4" w:space="0" w:color="auto"/>
                    <w:left w:val="single" w:sz="4" w:space="0" w:color="auto"/>
                    <w:bottom w:val="single" w:sz="4" w:space="0" w:color="auto"/>
                    <w:right w:val="single" w:sz="4" w:space="0" w:color="auto"/>
                  </w:tcBorders>
                  <w:hideMark/>
                </w:tcPr>
                <w:p w14:paraId="755AE705" w14:textId="77777777" w:rsidR="00EB40E3" w:rsidRPr="0007419C" w:rsidRDefault="00EB40E3" w:rsidP="00EB40E3">
                  <w:pPr>
                    <w:spacing w:after="0"/>
                    <w:rPr>
                      <w:sz w:val="20"/>
                      <w:szCs w:val="21"/>
                    </w:rPr>
                  </w:pPr>
                  <w:r w:rsidRPr="0007419C">
                    <w:rPr>
                      <w:sz w:val="20"/>
                      <w:szCs w:val="21"/>
                    </w:rPr>
                    <w:t>ms</w:t>
                  </w:r>
                </w:p>
              </w:tc>
              <w:tc>
                <w:tcPr>
                  <w:tcW w:w="3002" w:type="dxa"/>
                  <w:tcBorders>
                    <w:top w:val="single" w:sz="4" w:space="0" w:color="auto"/>
                    <w:left w:val="single" w:sz="4" w:space="0" w:color="auto"/>
                    <w:bottom w:val="single" w:sz="4" w:space="0" w:color="auto"/>
                    <w:right w:val="single" w:sz="4" w:space="0" w:color="auto"/>
                  </w:tcBorders>
                  <w:hideMark/>
                </w:tcPr>
                <w:p w14:paraId="3B5D9F2E" w14:textId="77777777" w:rsidR="00EB40E3" w:rsidRPr="0007419C" w:rsidRDefault="00EB40E3" w:rsidP="00EB40E3">
                  <w:pPr>
                    <w:spacing w:after="0"/>
                    <w:rPr>
                      <w:sz w:val="20"/>
                      <w:szCs w:val="21"/>
                      <w:highlight w:val="yellow"/>
                    </w:rPr>
                  </w:pPr>
                  <w:r w:rsidRPr="0007419C">
                    <w:rPr>
                      <w:rFonts w:eastAsiaTheme="minorEastAsia"/>
                      <w:sz w:val="20"/>
                      <w:szCs w:val="21"/>
                      <w:lang w:eastAsia="zh-CN"/>
                    </w:rPr>
                    <w:t>Pareto distribution with min = 128, k = 0.5</w:t>
                  </w:r>
                </w:p>
              </w:tc>
              <w:tc>
                <w:tcPr>
                  <w:tcW w:w="2982" w:type="dxa"/>
                  <w:tcBorders>
                    <w:top w:val="single" w:sz="4" w:space="0" w:color="auto"/>
                    <w:left w:val="single" w:sz="4" w:space="0" w:color="auto"/>
                    <w:bottom w:val="single" w:sz="4" w:space="0" w:color="auto"/>
                    <w:right w:val="single" w:sz="4" w:space="0" w:color="auto"/>
                  </w:tcBorders>
                </w:tcPr>
                <w:p w14:paraId="11B08500" w14:textId="77777777" w:rsidR="00EB40E3" w:rsidRPr="0007419C" w:rsidRDefault="00EB40E3" w:rsidP="00EB40E3">
                  <w:pPr>
                    <w:spacing w:after="0"/>
                    <w:rPr>
                      <w:rFonts w:eastAsiaTheme="minorEastAsia"/>
                      <w:sz w:val="20"/>
                      <w:szCs w:val="21"/>
                      <w:highlight w:val="yellow"/>
                      <w:lang w:eastAsia="zh-CN"/>
                    </w:rPr>
                  </w:pPr>
                  <w:r w:rsidRPr="0007419C">
                    <w:rPr>
                      <w:rFonts w:eastAsiaTheme="minorEastAsia"/>
                      <w:sz w:val="20"/>
                      <w:szCs w:val="21"/>
                      <w:lang w:eastAsia="zh-CN"/>
                    </w:rPr>
                    <w:t>Period, 128ms</w:t>
                  </w:r>
                </w:p>
              </w:tc>
            </w:tr>
            <w:tr w:rsidR="00EB40E3" w:rsidRPr="00002364" w14:paraId="3A1D763D" w14:textId="77777777" w:rsidTr="00D54DE7">
              <w:trPr>
                <w:jc w:val="center"/>
              </w:trPr>
              <w:tc>
                <w:tcPr>
                  <w:tcW w:w="1696" w:type="dxa"/>
                  <w:tcBorders>
                    <w:top w:val="single" w:sz="4" w:space="0" w:color="auto"/>
                    <w:left w:val="single" w:sz="4" w:space="0" w:color="auto"/>
                    <w:bottom w:val="single" w:sz="4" w:space="0" w:color="auto"/>
                    <w:right w:val="single" w:sz="4" w:space="0" w:color="auto"/>
                  </w:tcBorders>
                  <w:hideMark/>
                </w:tcPr>
                <w:p w14:paraId="42E9648D" w14:textId="77777777" w:rsidR="00EB40E3" w:rsidRPr="0007419C" w:rsidRDefault="00EB40E3" w:rsidP="00EB40E3">
                  <w:pPr>
                    <w:spacing w:after="0"/>
                    <w:rPr>
                      <w:sz w:val="20"/>
                      <w:szCs w:val="21"/>
                    </w:rPr>
                  </w:pPr>
                  <w:r w:rsidRPr="0007419C">
                    <w:rPr>
                      <w:sz w:val="20"/>
                      <w:szCs w:val="21"/>
                    </w:rPr>
                    <w:t>Jitter</w:t>
                  </w:r>
                </w:p>
              </w:tc>
              <w:tc>
                <w:tcPr>
                  <w:tcW w:w="967" w:type="dxa"/>
                  <w:tcBorders>
                    <w:top w:val="single" w:sz="4" w:space="0" w:color="auto"/>
                    <w:left w:val="single" w:sz="4" w:space="0" w:color="auto"/>
                    <w:bottom w:val="single" w:sz="4" w:space="0" w:color="auto"/>
                    <w:right w:val="single" w:sz="4" w:space="0" w:color="auto"/>
                  </w:tcBorders>
                  <w:hideMark/>
                </w:tcPr>
                <w:p w14:paraId="0EC354AF" w14:textId="77777777" w:rsidR="00EB40E3" w:rsidRPr="0007419C" w:rsidRDefault="00EB40E3" w:rsidP="00EB40E3">
                  <w:pPr>
                    <w:spacing w:after="0"/>
                    <w:rPr>
                      <w:sz w:val="20"/>
                      <w:szCs w:val="21"/>
                    </w:rPr>
                  </w:pPr>
                  <w:r w:rsidRPr="0007419C">
                    <w:rPr>
                      <w:sz w:val="20"/>
                      <w:szCs w:val="21"/>
                    </w:rPr>
                    <w:t>ms</w:t>
                  </w:r>
                </w:p>
              </w:tc>
              <w:tc>
                <w:tcPr>
                  <w:tcW w:w="5984" w:type="dxa"/>
                  <w:gridSpan w:val="2"/>
                  <w:tcBorders>
                    <w:top w:val="single" w:sz="4" w:space="0" w:color="auto"/>
                    <w:left w:val="single" w:sz="4" w:space="0" w:color="auto"/>
                    <w:bottom w:val="single" w:sz="4" w:space="0" w:color="auto"/>
                    <w:right w:val="single" w:sz="4" w:space="0" w:color="auto"/>
                  </w:tcBorders>
                  <w:hideMark/>
                </w:tcPr>
                <w:p w14:paraId="769480C8" w14:textId="77777777" w:rsidR="00EB40E3" w:rsidRPr="0007419C" w:rsidRDefault="00EB40E3" w:rsidP="00EB40E3">
                  <w:pPr>
                    <w:spacing w:after="0"/>
                    <w:rPr>
                      <w:sz w:val="20"/>
                      <w:szCs w:val="21"/>
                    </w:rPr>
                  </w:pPr>
                  <w:r w:rsidRPr="0007419C">
                    <w:rPr>
                      <w:sz w:val="20"/>
                      <w:szCs w:val="21"/>
                    </w:rPr>
                    <w:t>Optional, follows the description in clause 5.1.1.2 in TR 38.838</w:t>
                  </w:r>
                </w:p>
              </w:tc>
            </w:tr>
            <w:tr w:rsidR="00EB40E3" w:rsidRPr="00002364" w14:paraId="2F870C65" w14:textId="77777777" w:rsidTr="00D54DE7">
              <w:trPr>
                <w:jc w:val="center"/>
              </w:trPr>
              <w:tc>
                <w:tcPr>
                  <w:tcW w:w="1696" w:type="dxa"/>
                  <w:tcBorders>
                    <w:top w:val="single" w:sz="4" w:space="0" w:color="auto"/>
                    <w:left w:val="single" w:sz="4" w:space="0" w:color="auto"/>
                    <w:bottom w:val="single" w:sz="4" w:space="0" w:color="auto"/>
                    <w:right w:val="single" w:sz="4" w:space="0" w:color="auto"/>
                  </w:tcBorders>
                  <w:hideMark/>
                </w:tcPr>
                <w:p w14:paraId="174DC61F" w14:textId="77777777" w:rsidR="00EB40E3" w:rsidRPr="0007419C" w:rsidRDefault="00EB40E3" w:rsidP="00EB40E3">
                  <w:pPr>
                    <w:spacing w:after="0"/>
                    <w:rPr>
                      <w:sz w:val="20"/>
                      <w:szCs w:val="21"/>
                    </w:rPr>
                  </w:pPr>
                  <w:r w:rsidRPr="0007419C">
                    <w:rPr>
                      <w:sz w:val="20"/>
                      <w:szCs w:val="21"/>
                    </w:rPr>
                    <w:t>PDB</w:t>
                  </w:r>
                </w:p>
              </w:tc>
              <w:tc>
                <w:tcPr>
                  <w:tcW w:w="967" w:type="dxa"/>
                  <w:tcBorders>
                    <w:top w:val="single" w:sz="4" w:space="0" w:color="auto"/>
                    <w:left w:val="single" w:sz="4" w:space="0" w:color="auto"/>
                    <w:bottom w:val="single" w:sz="4" w:space="0" w:color="auto"/>
                    <w:right w:val="single" w:sz="4" w:space="0" w:color="auto"/>
                  </w:tcBorders>
                  <w:hideMark/>
                </w:tcPr>
                <w:p w14:paraId="1DB66370" w14:textId="77777777" w:rsidR="00EB40E3" w:rsidRPr="0007419C" w:rsidRDefault="00EB40E3" w:rsidP="00EB40E3">
                  <w:pPr>
                    <w:spacing w:after="0"/>
                    <w:rPr>
                      <w:sz w:val="20"/>
                      <w:szCs w:val="21"/>
                    </w:rPr>
                  </w:pPr>
                  <w:r w:rsidRPr="0007419C">
                    <w:rPr>
                      <w:sz w:val="20"/>
                      <w:szCs w:val="21"/>
                    </w:rPr>
                    <w:t>ms</w:t>
                  </w:r>
                </w:p>
              </w:tc>
              <w:tc>
                <w:tcPr>
                  <w:tcW w:w="5984" w:type="dxa"/>
                  <w:gridSpan w:val="2"/>
                  <w:tcBorders>
                    <w:top w:val="single" w:sz="4" w:space="0" w:color="auto"/>
                    <w:left w:val="single" w:sz="4" w:space="0" w:color="auto"/>
                    <w:bottom w:val="single" w:sz="4" w:space="0" w:color="auto"/>
                    <w:right w:val="single" w:sz="4" w:space="0" w:color="auto"/>
                  </w:tcBorders>
                  <w:hideMark/>
                </w:tcPr>
                <w:p w14:paraId="791180CC" w14:textId="77777777" w:rsidR="00EB40E3" w:rsidRPr="0007419C" w:rsidRDefault="00EB40E3" w:rsidP="00EB40E3">
                  <w:pPr>
                    <w:spacing w:after="0"/>
                    <w:rPr>
                      <w:sz w:val="20"/>
                      <w:szCs w:val="21"/>
                    </w:rPr>
                  </w:pPr>
                  <w:r w:rsidRPr="0007419C">
                    <w:rPr>
                      <w:sz w:val="20"/>
                      <w:szCs w:val="21"/>
                    </w:rPr>
                    <w:t xml:space="preserve">30 (20ms CN PDB is subtracted according to TR 23.501 </w:t>
                  </w:r>
                  <w:r w:rsidRPr="0007419C">
                    <w:rPr>
                      <w:sz w:val="20"/>
                      <w:szCs w:val="21"/>
                    </w:rPr>
                    <w:fldChar w:fldCharType="begin"/>
                  </w:r>
                  <w:r w:rsidRPr="0007419C">
                    <w:rPr>
                      <w:sz w:val="20"/>
                      <w:szCs w:val="21"/>
                    </w:rPr>
                    <w:instrText xml:space="preserve"> REF _Ref213347934 \r \h  \* MERGEFORMAT </w:instrText>
                  </w:r>
                  <w:r w:rsidRPr="0007419C">
                    <w:rPr>
                      <w:sz w:val="20"/>
                      <w:szCs w:val="21"/>
                    </w:rPr>
                  </w:r>
                  <w:r w:rsidRPr="0007419C">
                    <w:rPr>
                      <w:sz w:val="20"/>
                      <w:szCs w:val="21"/>
                    </w:rPr>
                    <w:fldChar w:fldCharType="separate"/>
                  </w:r>
                  <w:r w:rsidRPr="0007419C">
                    <w:rPr>
                      <w:sz w:val="20"/>
                      <w:szCs w:val="21"/>
                    </w:rPr>
                    <w:t>[24]</w:t>
                  </w:r>
                  <w:r w:rsidRPr="0007419C">
                    <w:rPr>
                      <w:sz w:val="20"/>
                      <w:szCs w:val="21"/>
                    </w:rPr>
                    <w:fldChar w:fldCharType="end"/>
                  </w:r>
                  <w:r w:rsidRPr="0007419C">
                    <w:rPr>
                      <w:sz w:val="20"/>
                      <w:szCs w:val="21"/>
                    </w:rPr>
                    <w:t>)</w:t>
                  </w:r>
                </w:p>
              </w:tc>
            </w:tr>
            <w:tr w:rsidR="00EB40E3" w:rsidRPr="00002364" w14:paraId="2C5BBB9A" w14:textId="77777777" w:rsidTr="00D54DE7">
              <w:trPr>
                <w:jc w:val="center"/>
              </w:trPr>
              <w:tc>
                <w:tcPr>
                  <w:tcW w:w="1696" w:type="dxa"/>
                  <w:tcBorders>
                    <w:top w:val="single" w:sz="4" w:space="0" w:color="auto"/>
                    <w:left w:val="single" w:sz="4" w:space="0" w:color="auto"/>
                    <w:bottom w:val="single" w:sz="4" w:space="0" w:color="auto"/>
                    <w:right w:val="single" w:sz="4" w:space="0" w:color="auto"/>
                  </w:tcBorders>
                </w:tcPr>
                <w:p w14:paraId="6AF342F3" w14:textId="77777777" w:rsidR="00EB40E3" w:rsidRPr="0007419C" w:rsidRDefault="00EB40E3" w:rsidP="00EB40E3">
                  <w:pPr>
                    <w:spacing w:after="0"/>
                    <w:rPr>
                      <w:sz w:val="20"/>
                      <w:szCs w:val="21"/>
                    </w:rPr>
                  </w:pPr>
                  <w:r w:rsidRPr="0007419C">
                    <w:rPr>
                      <w:sz w:val="20"/>
                      <w:szCs w:val="21"/>
                    </w:rPr>
                    <w:t>Packet Success rate</w:t>
                  </w:r>
                </w:p>
              </w:tc>
              <w:tc>
                <w:tcPr>
                  <w:tcW w:w="967" w:type="dxa"/>
                  <w:tcBorders>
                    <w:top w:val="single" w:sz="4" w:space="0" w:color="auto"/>
                    <w:left w:val="single" w:sz="4" w:space="0" w:color="auto"/>
                    <w:bottom w:val="single" w:sz="4" w:space="0" w:color="auto"/>
                    <w:right w:val="single" w:sz="4" w:space="0" w:color="auto"/>
                  </w:tcBorders>
                </w:tcPr>
                <w:p w14:paraId="115C5054" w14:textId="77777777" w:rsidR="00EB40E3" w:rsidRPr="0007419C" w:rsidRDefault="00EB40E3" w:rsidP="00EB40E3">
                  <w:pPr>
                    <w:spacing w:after="0"/>
                    <w:rPr>
                      <w:sz w:val="20"/>
                      <w:szCs w:val="21"/>
                    </w:rPr>
                  </w:pPr>
                  <w:r w:rsidRPr="0007419C">
                    <w:rPr>
                      <w:sz w:val="20"/>
                      <w:szCs w:val="21"/>
                    </w:rPr>
                    <w:t>%</w:t>
                  </w:r>
                </w:p>
              </w:tc>
              <w:tc>
                <w:tcPr>
                  <w:tcW w:w="5984" w:type="dxa"/>
                  <w:gridSpan w:val="2"/>
                  <w:tcBorders>
                    <w:top w:val="single" w:sz="4" w:space="0" w:color="auto"/>
                    <w:left w:val="single" w:sz="4" w:space="0" w:color="auto"/>
                    <w:bottom w:val="single" w:sz="4" w:space="0" w:color="auto"/>
                    <w:right w:val="single" w:sz="4" w:space="0" w:color="auto"/>
                  </w:tcBorders>
                </w:tcPr>
                <w:p w14:paraId="1D82574C" w14:textId="77777777" w:rsidR="00EB40E3" w:rsidRPr="0007419C" w:rsidRDefault="00EB40E3" w:rsidP="00EB40E3">
                  <w:pPr>
                    <w:spacing w:after="0"/>
                    <w:rPr>
                      <w:sz w:val="20"/>
                      <w:szCs w:val="21"/>
                    </w:rPr>
                  </w:pPr>
                  <w:r w:rsidRPr="0007419C">
                    <w:rPr>
                      <w:sz w:val="20"/>
                      <w:szCs w:val="21"/>
                    </w:rPr>
                    <w:t>90</w:t>
                  </w:r>
                </w:p>
              </w:tc>
            </w:tr>
            <w:tr w:rsidR="00EB40E3" w:rsidRPr="00002364" w14:paraId="63626485" w14:textId="77777777" w:rsidTr="00D54DE7">
              <w:trPr>
                <w:jc w:val="center"/>
              </w:trPr>
              <w:tc>
                <w:tcPr>
                  <w:tcW w:w="8647" w:type="dxa"/>
                  <w:gridSpan w:val="4"/>
                  <w:tcBorders>
                    <w:top w:val="single" w:sz="4" w:space="0" w:color="auto"/>
                    <w:left w:val="single" w:sz="4" w:space="0" w:color="auto"/>
                    <w:bottom w:val="single" w:sz="4" w:space="0" w:color="auto"/>
                    <w:right w:val="single" w:sz="4" w:space="0" w:color="auto"/>
                  </w:tcBorders>
                </w:tcPr>
                <w:p w14:paraId="5638D73D" w14:textId="77777777" w:rsidR="00EB40E3" w:rsidRPr="0007419C" w:rsidRDefault="00EB40E3" w:rsidP="00EB40E3">
                  <w:pPr>
                    <w:spacing w:after="0"/>
                    <w:rPr>
                      <w:rFonts w:eastAsiaTheme="minorEastAsia"/>
                      <w:sz w:val="20"/>
                      <w:szCs w:val="21"/>
                      <w:lang w:eastAsia="zh-CN"/>
                    </w:rPr>
                  </w:pPr>
                  <w:r w:rsidRPr="0007419C">
                    <w:rPr>
                      <w:rFonts w:eastAsiaTheme="minorEastAsia"/>
                      <w:sz w:val="20"/>
                      <w:szCs w:val="21"/>
                      <w:lang w:eastAsia="zh-CN"/>
                    </w:rPr>
                    <w:t xml:space="preserve">Note 1: Active state means that there are least one haptic data packet. </w:t>
                  </w:r>
                </w:p>
                <w:p w14:paraId="5DA62643" w14:textId="77777777" w:rsidR="00EB40E3" w:rsidRPr="0007419C" w:rsidRDefault="00EB40E3" w:rsidP="00EB40E3">
                  <w:pPr>
                    <w:spacing w:after="0"/>
                    <w:rPr>
                      <w:rFonts w:eastAsiaTheme="minorEastAsia"/>
                      <w:sz w:val="20"/>
                      <w:szCs w:val="21"/>
                      <w:lang w:eastAsia="zh-CN"/>
                    </w:rPr>
                  </w:pPr>
                  <w:r w:rsidRPr="0007419C">
                    <w:rPr>
                      <w:rFonts w:eastAsiaTheme="minorEastAsia"/>
                      <w:sz w:val="20"/>
                      <w:szCs w:val="21"/>
                      <w:lang w:eastAsia="zh-CN"/>
                    </w:rPr>
                    <w:t xml:space="preserve">Note 2: Idle state means that there is without haptic data, only with overhead. </w:t>
                  </w:r>
                </w:p>
                <w:p w14:paraId="4A16AFC8" w14:textId="77777777" w:rsidR="00EB40E3" w:rsidRPr="0007419C" w:rsidRDefault="00EB40E3" w:rsidP="00EB40E3">
                  <w:pPr>
                    <w:spacing w:after="0"/>
                    <w:rPr>
                      <w:rFonts w:eastAsiaTheme="minorEastAsia"/>
                      <w:sz w:val="20"/>
                      <w:szCs w:val="21"/>
                      <w:lang w:eastAsia="zh-CN"/>
                    </w:rPr>
                  </w:pPr>
                  <w:r w:rsidRPr="0007419C">
                    <w:rPr>
                      <w:rFonts w:eastAsiaTheme="minorEastAsia"/>
                      <w:sz w:val="20"/>
                      <w:szCs w:val="21"/>
                      <w:lang w:eastAsia="zh-CN"/>
                    </w:rPr>
                    <w:t>Note 3: R is the data rate of the flow in Kbps.</w:t>
                  </w:r>
                </w:p>
              </w:tc>
            </w:tr>
          </w:tbl>
          <w:p w14:paraId="7E5BF799" w14:textId="77777777" w:rsidR="00EB40E3" w:rsidRPr="00EB40E3" w:rsidRDefault="00EB40E3" w:rsidP="00985268">
            <w:pPr>
              <w:spacing w:line="240" w:lineRule="auto"/>
              <w:rPr>
                <w:i/>
                <w:lang w:eastAsia="zh-CN"/>
              </w:rPr>
            </w:pPr>
          </w:p>
          <w:p w14:paraId="331A4D28" w14:textId="77777777" w:rsidR="00EB40E3" w:rsidRPr="004B6884" w:rsidRDefault="004B6884" w:rsidP="00985268">
            <w:pPr>
              <w:spacing w:line="240" w:lineRule="auto"/>
              <w:rPr>
                <w:i/>
                <w:lang w:eastAsia="zh-CN"/>
              </w:rPr>
            </w:pPr>
            <w:r w:rsidRPr="004B6884">
              <w:rPr>
                <w:i/>
                <w:lang w:eastAsia="zh-CN"/>
              </w:rPr>
              <w:t>Proposal 3:</w:t>
            </w:r>
            <w:r w:rsidRPr="004B6884">
              <w:rPr>
                <w:i/>
                <w:lang w:eastAsia="zh-CN"/>
              </w:rPr>
              <w:tab/>
              <w:t>Support to introduce synchronization requirements model for immersive multi-modality XR services evaluation, as detailed in the Table 3 above.</w:t>
            </w:r>
          </w:p>
          <w:p w14:paraId="06FE4918" w14:textId="77777777" w:rsidR="004B6884" w:rsidRPr="004B6884" w:rsidRDefault="004B6884" w:rsidP="004B6884">
            <w:pPr>
              <w:jc w:val="center"/>
              <w:rPr>
                <w:rFonts w:eastAsiaTheme="minorEastAsia"/>
                <w:lang w:val="en-GB" w:eastAsia="zh-CN"/>
              </w:rPr>
            </w:pPr>
            <w:r w:rsidRPr="004B6884">
              <w:rPr>
                <w:rFonts w:eastAsiaTheme="minorEastAsia"/>
                <w:lang w:val="en-GB" w:eastAsia="zh-CN"/>
              </w:rPr>
              <w:t>Table 3: Tolerable asynchronicity thresholds of multi-modality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40"/>
              <w:gridCol w:w="1907"/>
              <w:gridCol w:w="1994"/>
            </w:tblGrid>
            <w:tr w:rsidR="004B6884" w:rsidRPr="00967B41" w14:paraId="783EB29B" w14:textId="77777777" w:rsidTr="00D54DE7">
              <w:trPr>
                <w:jc w:val="center"/>
              </w:trPr>
              <w:tc>
                <w:tcPr>
                  <w:tcW w:w="1838" w:type="dxa"/>
                </w:tcPr>
                <w:p w14:paraId="6446D77D" w14:textId="77777777" w:rsidR="004B6884" w:rsidRPr="0007419C" w:rsidRDefault="004B6884" w:rsidP="004B6884">
                  <w:pPr>
                    <w:jc w:val="center"/>
                    <w:rPr>
                      <w:rFonts w:eastAsiaTheme="minorEastAsia"/>
                      <w:sz w:val="20"/>
                      <w:szCs w:val="21"/>
                      <w:lang w:eastAsia="zh-CN"/>
                    </w:rPr>
                  </w:pPr>
                  <w:r w:rsidRPr="0007419C">
                    <w:rPr>
                      <w:rFonts w:eastAsiaTheme="minorEastAsia"/>
                      <w:b/>
                      <w:sz w:val="20"/>
                      <w:szCs w:val="21"/>
                      <w:lang w:eastAsia="zh-CN"/>
                    </w:rPr>
                    <w:t>Use case</w:t>
                  </w:r>
                </w:p>
              </w:tc>
              <w:tc>
                <w:tcPr>
                  <w:tcW w:w="1740" w:type="dxa"/>
                </w:tcPr>
                <w:p w14:paraId="0CC5B1FA" w14:textId="77777777" w:rsidR="004B6884" w:rsidRPr="0007419C" w:rsidRDefault="004B6884" w:rsidP="004B6884">
                  <w:pPr>
                    <w:jc w:val="center"/>
                    <w:rPr>
                      <w:rFonts w:eastAsiaTheme="minorEastAsia"/>
                      <w:sz w:val="20"/>
                      <w:szCs w:val="21"/>
                      <w:lang w:eastAsia="zh-CN"/>
                    </w:rPr>
                  </w:pPr>
                  <w:r w:rsidRPr="0007419C">
                    <w:rPr>
                      <w:rFonts w:eastAsiaTheme="minorEastAsia"/>
                      <w:b/>
                      <w:sz w:val="20"/>
                      <w:szCs w:val="21"/>
                      <w:lang w:eastAsia="zh-CN"/>
                    </w:rPr>
                    <w:t>Media</w:t>
                  </w:r>
                </w:p>
              </w:tc>
              <w:tc>
                <w:tcPr>
                  <w:tcW w:w="3901" w:type="dxa"/>
                  <w:gridSpan w:val="2"/>
                </w:tcPr>
                <w:p w14:paraId="174975F3" w14:textId="77777777" w:rsidR="004B6884" w:rsidRPr="0007419C" w:rsidRDefault="004B6884" w:rsidP="004B6884">
                  <w:pPr>
                    <w:jc w:val="center"/>
                    <w:rPr>
                      <w:rFonts w:eastAsiaTheme="minorEastAsia"/>
                      <w:sz w:val="20"/>
                      <w:szCs w:val="21"/>
                      <w:lang w:eastAsia="zh-CN"/>
                    </w:rPr>
                  </w:pPr>
                  <w:r w:rsidRPr="0007419C">
                    <w:rPr>
                      <w:rFonts w:eastAsiaTheme="minorEastAsia"/>
                      <w:b/>
                      <w:sz w:val="20"/>
                      <w:szCs w:val="21"/>
                      <w:lang w:eastAsia="zh-CN"/>
                    </w:rPr>
                    <w:t>Tolerable asynchronicity threshold</w:t>
                  </w:r>
                </w:p>
              </w:tc>
            </w:tr>
            <w:tr w:rsidR="004B6884" w:rsidRPr="00967B41" w14:paraId="09403C18" w14:textId="77777777" w:rsidTr="00D54DE7">
              <w:trPr>
                <w:jc w:val="center"/>
              </w:trPr>
              <w:tc>
                <w:tcPr>
                  <w:tcW w:w="1838" w:type="dxa"/>
                  <w:vMerge w:val="restart"/>
                </w:tcPr>
                <w:p w14:paraId="1856E184" w14:textId="77777777" w:rsidR="004B6884" w:rsidRPr="0007419C" w:rsidRDefault="004B6884" w:rsidP="004B6884">
                  <w:pPr>
                    <w:jc w:val="center"/>
                    <w:rPr>
                      <w:rFonts w:eastAsiaTheme="minorEastAsia"/>
                      <w:bCs/>
                      <w:sz w:val="20"/>
                      <w:szCs w:val="21"/>
                      <w:lang w:eastAsia="zh-CN"/>
                    </w:rPr>
                  </w:pPr>
                  <w:r w:rsidRPr="0007419C">
                    <w:rPr>
                      <w:rFonts w:eastAsiaTheme="minorEastAsia"/>
                      <w:bCs/>
                      <w:sz w:val="20"/>
                      <w:szCs w:val="21"/>
                      <w:lang w:eastAsia="zh-CN"/>
                    </w:rPr>
                    <w:t>Immersive multi-modality XR</w:t>
                  </w:r>
                </w:p>
              </w:tc>
              <w:tc>
                <w:tcPr>
                  <w:tcW w:w="1740" w:type="dxa"/>
                </w:tcPr>
                <w:p w14:paraId="58164C82" w14:textId="77777777" w:rsidR="004B6884" w:rsidRPr="0007419C" w:rsidRDefault="004B6884" w:rsidP="004B6884">
                  <w:pPr>
                    <w:jc w:val="center"/>
                    <w:rPr>
                      <w:rFonts w:eastAsiaTheme="minorEastAsia"/>
                      <w:bCs/>
                      <w:sz w:val="20"/>
                      <w:szCs w:val="21"/>
                      <w:lang w:eastAsia="zh-CN"/>
                    </w:rPr>
                  </w:pPr>
                  <w:r w:rsidRPr="0007419C">
                    <w:rPr>
                      <w:rFonts w:eastAsiaTheme="minorEastAsia"/>
                      <w:bCs/>
                      <w:sz w:val="20"/>
                      <w:szCs w:val="21"/>
                      <w:lang w:eastAsia="zh-CN"/>
                    </w:rPr>
                    <w:t>audio-haptics</w:t>
                  </w:r>
                </w:p>
              </w:tc>
              <w:tc>
                <w:tcPr>
                  <w:tcW w:w="1907" w:type="dxa"/>
                </w:tcPr>
                <w:p w14:paraId="6A8202F9" w14:textId="77777777" w:rsidR="004B6884" w:rsidRPr="0007419C" w:rsidRDefault="004B6884" w:rsidP="004B6884">
                  <w:pPr>
                    <w:jc w:val="center"/>
                    <w:rPr>
                      <w:rFonts w:eastAsiaTheme="minorEastAsia"/>
                      <w:sz w:val="20"/>
                      <w:szCs w:val="21"/>
                      <w:lang w:eastAsia="zh-CN"/>
                    </w:rPr>
                  </w:pPr>
                  <w:r w:rsidRPr="0007419C">
                    <w:rPr>
                      <w:rFonts w:eastAsiaTheme="minorEastAsia"/>
                      <w:sz w:val="20"/>
                      <w:szCs w:val="21"/>
                      <w:lang w:eastAsia="zh-CN"/>
                    </w:rPr>
                    <w:t>audio delay:</w:t>
                  </w:r>
                  <w:r w:rsidRPr="0007419C">
                    <w:rPr>
                      <w:rFonts w:eastAsiaTheme="minorEastAsia" w:hint="eastAsia"/>
                      <w:sz w:val="20"/>
                      <w:szCs w:val="21"/>
                      <w:lang w:eastAsia="zh-CN"/>
                    </w:rPr>
                    <w:t xml:space="preserve"> </w:t>
                  </w:r>
                  <w:r w:rsidRPr="0007419C">
                    <w:rPr>
                      <w:rFonts w:eastAsiaTheme="minorEastAsia"/>
                      <w:sz w:val="20"/>
                      <w:szCs w:val="21"/>
                      <w:lang w:eastAsia="zh-CN"/>
                    </w:rPr>
                    <w:t>50 ms</w:t>
                  </w:r>
                </w:p>
              </w:tc>
              <w:tc>
                <w:tcPr>
                  <w:tcW w:w="1994" w:type="dxa"/>
                </w:tcPr>
                <w:p w14:paraId="18B8EBF1" w14:textId="77777777" w:rsidR="004B6884" w:rsidRPr="0007419C" w:rsidRDefault="004B6884" w:rsidP="004B6884">
                  <w:pPr>
                    <w:jc w:val="center"/>
                    <w:rPr>
                      <w:rFonts w:eastAsiaTheme="minorEastAsia"/>
                      <w:sz w:val="20"/>
                      <w:szCs w:val="21"/>
                      <w:lang w:eastAsia="zh-CN"/>
                    </w:rPr>
                  </w:pPr>
                  <w:r w:rsidRPr="0007419C">
                    <w:rPr>
                      <w:rFonts w:eastAsiaTheme="minorEastAsia"/>
                      <w:sz w:val="20"/>
                      <w:szCs w:val="21"/>
                      <w:lang w:eastAsia="zh-CN"/>
                    </w:rPr>
                    <w:t>haptic delay:</w:t>
                  </w:r>
                  <w:r w:rsidRPr="0007419C">
                    <w:rPr>
                      <w:rFonts w:eastAsiaTheme="minorEastAsia" w:hint="eastAsia"/>
                      <w:sz w:val="20"/>
                      <w:szCs w:val="21"/>
                      <w:lang w:eastAsia="zh-CN"/>
                    </w:rPr>
                    <w:t xml:space="preserve"> </w:t>
                  </w:r>
                  <w:r w:rsidRPr="0007419C">
                    <w:rPr>
                      <w:rFonts w:eastAsiaTheme="minorEastAsia"/>
                      <w:sz w:val="20"/>
                      <w:szCs w:val="21"/>
                      <w:lang w:eastAsia="zh-CN"/>
                    </w:rPr>
                    <w:t>25 ms</w:t>
                  </w:r>
                </w:p>
              </w:tc>
            </w:tr>
            <w:tr w:rsidR="004B6884" w:rsidRPr="00967B41" w14:paraId="07478A98" w14:textId="77777777" w:rsidTr="00D54DE7">
              <w:trPr>
                <w:jc w:val="center"/>
              </w:trPr>
              <w:tc>
                <w:tcPr>
                  <w:tcW w:w="1838" w:type="dxa"/>
                  <w:vMerge/>
                </w:tcPr>
                <w:p w14:paraId="004E1966" w14:textId="77777777" w:rsidR="004B6884" w:rsidRPr="0007419C" w:rsidRDefault="004B6884" w:rsidP="004B6884">
                  <w:pPr>
                    <w:jc w:val="center"/>
                    <w:rPr>
                      <w:rFonts w:eastAsiaTheme="minorEastAsia"/>
                      <w:bCs/>
                      <w:sz w:val="20"/>
                      <w:szCs w:val="21"/>
                      <w:lang w:eastAsia="zh-CN"/>
                    </w:rPr>
                  </w:pPr>
                </w:p>
              </w:tc>
              <w:tc>
                <w:tcPr>
                  <w:tcW w:w="1740" w:type="dxa"/>
                </w:tcPr>
                <w:p w14:paraId="4F3105C4" w14:textId="77777777" w:rsidR="004B6884" w:rsidRPr="0007419C" w:rsidRDefault="004B6884" w:rsidP="004B6884">
                  <w:pPr>
                    <w:jc w:val="center"/>
                    <w:rPr>
                      <w:rFonts w:eastAsiaTheme="minorEastAsia"/>
                      <w:bCs/>
                      <w:sz w:val="20"/>
                      <w:szCs w:val="21"/>
                      <w:lang w:eastAsia="zh-CN"/>
                    </w:rPr>
                  </w:pPr>
                  <w:r w:rsidRPr="0007419C">
                    <w:rPr>
                      <w:rFonts w:eastAsiaTheme="minorEastAsia"/>
                      <w:bCs/>
                      <w:sz w:val="20"/>
                      <w:szCs w:val="21"/>
                      <w:lang w:eastAsia="zh-CN"/>
                    </w:rPr>
                    <w:t>video-haptics</w:t>
                  </w:r>
                </w:p>
              </w:tc>
              <w:tc>
                <w:tcPr>
                  <w:tcW w:w="1907" w:type="dxa"/>
                </w:tcPr>
                <w:p w14:paraId="26B71463" w14:textId="77777777" w:rsidR="004B6884" w:rsidRPr="0007419C" w:rsidRDefault="004B6884" w:rsidP="004B6884">
                  <w:pPr>
                    <w:jc w:val="center"/>
                    <w:rPr>
                      <w:rFonts w:eastAsiaTheme="minorEastAsia"/>
                      <w:sz w:val="20"/>
                      <w:szCs w:val="21"/>
                      <w:lang w:eastAsia="zh-CN"/>
                    </w:rPr>
                  </w:pPr>
                  <w:r w:rsidRPr="0007419C">
                    <w:rPr>
                      <w:rFonts w:eastAsiaTheme="minorEastAsia"/>
                      <w:sz w:val="20"/>
                      <w:szCs w:val="21"/>
                      <w:lang w:eastAsia="zh-CN"/>
                    </w:rPr>
                    <w:t>visual delay:</w:t>
                  </w:r>
                  <w:r w:rsidRPr="0007419C">
                    <w:rPr>
                      <w:rFonts w:eastAsiaTheme="minorEastAsia" w:hint="eastAsia"/>
                      <w:sz w:val="20"/>
                      <w:szCs w:val="21"/>
                      <w:lang w:eastAsia="zh-CN"/>
                    </w:rPr>
                    <w:t xml:space="preserve"> </w:t>
                  </w:r>
                  <w:r w:rsidRPr="0007419C">
                    <w:rPr>
                      <w:rFonts w:eastAsiaTheme="minorEastAsia"/>
                      <w:sz w:val="20"/>
                      <w:szCs w:val="21"/>
                      <w:lang w:eastAsia="zh-CN"/>
                    </w:rPr>
                    <w:t>15 ms</w:t>
                  </w:r>
                </w:p>
              </w:tc>
              <w:tc>
                <w:tcPr>
                  <w:tcW w:w="1994" w:type="dxa"/>
                </w:tcPr>
                <w:p w14:paraId="5895D635" w14:textId="77777777" w:rsidR="004B6884" w:rsidRPr="0007419C" w:rsidRDefault="004B6884" w:rsidP="004B6884">
                  <w:pPr>
                    <w:jc w:val="center"/>
                    <w:rPr>
                      <w:rFonts w:eastAsiaTheme="minorEastAsia"/>
                      <w:sz w:val="20"/>
                      <w:szCs w:val="21"/>
                      <w:lang w:eastAsia="zh-CN"/>
                    </w:rPr>
                  </w:pPr>
                  <w:r w:rsidRPr="0007419C">
                    <w:rPr>
                      <w:rFonts w:eastAsiaTheme="minorEastAsia"/>
                      <w:sz w:val="20"/>
                      <w:szCs w:val="21"/>
                      <w:lang w:eastAsia="zh-CN"/>
                    </w:rPr>
                    <w:t>Haptic delay:</w:t>
                  </w:r>
                  <w:r w:rsidRPr="0007419C">
                    <w:rPr>
                      <w:rFonts w:eastAsiaTheme="minorEastAsia" w:hint="eastAsia"/>
                      <w:sz w:val="20"/>
                      <w:szCs w:val="21"/>
                      <w:lang w:eastAsia="zh-CN"/>
                    </w:rPr>
                    <w:t xml:space="preserve"> </w:t>
                  </w:r>
                  <w:r w:rsidRPr="0007419C">
                    <w:rPr>
                      <w:rFonts w:eastAsiaTheme="minorEastAsia"/>
                      <w:sz w:val="20"/>
                      <w:szCs w:val="21"/>
                      <w:lang w:eastAsia="zh-CN"/>
                    </w:rPr>
                    <w:t>50 ms</w:t>
                  </w:r>
                </w:p>
              </w:tc>
            </w:tr>
          </w:tbl>
          <w:p w14:paraId="1B43F37D" w14:textId="39055A3D" w:rsidR="004B6884" w:rsidRPr="004B6884" w:rsidRDefault="004B6884" w:rsidP="00985268">
            <w:pPr>
              <w:spacing w:line="240" w:lineRule="auto"/>
              <w:rPr>
                <w:i/>
                <w:lang w:eastAsia="zh-CN"/>
              </w:rPr>
            </w:pPr>
          </w:p>
        </w:tc>
      </w:tr>
      <w:tr w:rsidR="00A13024" w:rsidRPr="00CB652E" w14:paraId="572FE86F" w14:textId="77777777" w:rsidTr="0026077E">
        <w:trPr>
          <w:trHeight w:val="1262"/>
        </w:trPr>
        <w:tc>
          <w:tcPr>
            <w:tcW w:w="1415" w:type="dxa"/>
          </w:tcPr>
          <w:p w14:paraId="54F06079" w14:textId="470AA89A" w:rsidR="00A13024" w:rsidRDefault="00A13024" w:rsidP="00625160">
            <w:pPr>
              <w:rPr>
                <w:i/>
                <w:lang w:eastAsia="zh-CN"/>
              </w:rPr>
            </w:pPr>
            <w:r>
              <w:rPr>
                <w:rFonts w:hint="eastAsia"/>
                <w:i/>
                <w:lang w:eastAsia="zh-CN"/>
              </w:rPr>
              <w:t>Z</w:t>
            </w:r>
            <w:r>
              <w:rPr>
                <w:i/>
                <w:lang w:eastAsia="zh-CN"/>
              </w:rPr>
              <w:t>TE</w:t>
            </w:r>
          </w:p>
        </w:tc>
        <w:tc>
          <w:tcPr>
            <w:tcW w:w="10445" w:type="dxa"/>
          </w:tcPr>
          <w:p w14:paraId="4DC88AF3" w14:textId="77777777" w:rsidR="00A13024" w:rsidRPr="00A13024" w:rsidRDefault="00A13024" w:rsidP="00A13024">
            <w:pPr>
              <w:spacing w:line="240" w:lineRule="auto"/>
              <w:rPr>
                <w:i/>
                <w:lang w:eastAsia="zh-CN"/>
              </w:rPr>
            </w:pPr>
            <w:r w:rsidRPr="00A13024">
              <w:rPr>
                <w:i/>
                <w:lang w:eastAsia="zh-CN"/>
              </w:rPr>
              <w:t xml:space="preserve">Proposal 4-3-1: For 6G immersive communication services, </w:t>
            </w:r>
            <w:r w:rsidRPr="00A13024">
              <w:rPr>
                <w:b/>
                <w:i/>
                <w:lang w:eastAsia="zh-CN"/>
              </w:rPr>
              <w:t>reuse the existing XR traffic model structure with updated parameter values</w:t>
            </w:r>
            <w:r w:rsidRPr="00A13024">
              <w:rPr>
                <w:i/>
                <w:lang w:eastAsia="zh-CN"/>
              </w:rPr>
              <w:t xml:space="preserve">. </w:t>
            </w:r>
            <w:r w:rsidRPr="00A13024">
              <w:rPr>
                <w:b/>
                <w:i/>
                <w:lang w:eastAsia="zh-CN"/>
              </w:rPr>
              <w:t>RAN1 should postpone further discussions on traffic model parameters until receiving service characteristics from SA4</w:t>
            </w:r>
            <w:r w:rsidRPr="00A13024">
              <w:rPr>
                <w:i/>
                <w:lang w:eastAsia="zh-CN"/>
              </w:rPr>
              <w:t>.</w:t>
            </w:r>
          </w:p>
          <w:p w14:paraId="24B1E1CB" w14:textId="2187715C" w:rsidR="00A13024" w:rsidRPr="00A13024" w:rsidRDefault="00A13024" w:rsidP="00A13024">
            <w:pPr>
              <w:spacing w:line="240" w:lineRule="auto"/>
              <w:rPr>
                <w:i/>
                <w:lang w:eastAsia="zh-CN"/>
              </w:rPr>
            </w:pPr>
            <w:r w:rsidRPr="00A13024">
              <w:rPr>
                <w:i/>
                <w:lang w:eastAsia="zh-CN"/>
              </w:rPr>
              <w:t>Additionally, we are open to the study of new traffic types, such as haptic traffic.</w:t>
            </w:r>
          </w:p>
        </w:tc>
      </w:tr>
      <w:tr w:rsidR="0026077E" w:rsidRPr="00CB652E" w14:paraId="0A4E0DE0" w14:textId="77777777" w:rsidTr="0026077E">
        <w:trPr>
          <w:trHeight w:val="699"/>
        </w:trPr>
        <w:tc>
          <w:tcPr>
            <w:tcW w:w="1415" w:type="dxa"/>
          </w:tcPr>
          <w:p w14:paraId="19A1A3A2" w14:textId="5E75CE3F" w:rsidR="0026077E" w:rsidRDefault="0026077E" w:rsidP="0026077E">
            <w:pPr>
              <w:rPr>
                <w:i/>
                <w:lang w:eastAsia="zh-CN"/>
              </w:rPr>
            </w:pPr>
            <w:r>
              <w:rPr>
                <w:rFonts w:hint="eastAsia"/>
                <w:i/>
                <w:lang w:eastAsia="zh-CN"/>
              </w:rPr>
              <w:t>C</w:t>
            </w:r>
            <w:r>
              <w:rPr>
                <w:i/>
                <w:lang w:eastAsia="zh-CN"/>
              </w:rPr>
              <w:t>ATT</w:t>
            </w:r>
          </w:p>
        </w:tc>
        <w:tc>
          <w:tcPr>
            <w:tcW w:w="10445" w:type="dxa"/>
          </w:tcPr>
          <w:p w14:paraId="690F481A" w14:textId="687626F1" w:rsidR="0026077E" w:rsidRPr="00A13024" w:rsidRDefault="0026077E" w:rsidP="0026077E">
            <w:pPr>
              <w:spacing w:line="240" w:lineRule="auto"/>
              <w:rPr>
                <w:i/>
                <w:lang w:eastAsia="zh-CN"/>
              </w:rPr>
            </w:pPr>
            <w:r w:rsidRPr="0026077E">
              <w:rPr>
                <w:i/>
                <w:lang w:eastAsia="zh-CN"/>
              </w:rPr>
              <w:t xml:space="preserve">Proposal 8: The discussion on </w:t>
            </w:r>
            <w:r w:rsidRPr="00E71F87">
              <w:rPr>
                <w:b/>
                <w:i/>
                <w:lang w:eastAsia="zh-CN"/>
              </w:rPr>
              <w:t>new traffic models should be postponed</w:t>
            </w:r>
            <w:r w:rsidRPr="0026077E">
              <w:rPr>
                <w:i/>
                <w:lang w:eastAsia="zh-CN"/>
              </w:rPr>
              <w:t xml:space="preserve"> until the discussion of the common evaluation assumptions is completed.</w:t>
            </w:r>
          </w:p>
        </w:tc>
      </w:tr>
      <w:tr w:rsidR="00AD397C" w:rsidRPr="00CB652E" w14:paraId="314FA923" w14:textId="77777777" w:rsidTr="0026077E">
        <w:trPr>
          <w:trHeight w:val="699"/>
        </w:trPr>
        <w:tc>
          <w:tcPr>
            <w:tcW w:w="1415" w:type="dxa"/>
          </w:tcPr>
          <w:p w14:paraId="101A856C" w14:textId="5F889741" w:rsidR="00AD397C" w:rsidRDefault="00AD397C" w:rsidP="0026077E">
            <w:pPr>
              <w:rPr>
                <w:i/>
                <w:lang w:eastAsia="zh-CN"/>
              </w:rPr>
            </w:pPr>
            <w:r>
              <w:rPr>
                <w:rFonts w:hint="eastAsia"/>
                <w:i/>
                <w:lang w:eastAsia="zh-CN"/>
              </w:rPr>
              <w:t>I</w:t>
            </w:r>
            <w:r>
              <w:rPr>
                <w:i/>
                <w:lang w:eastAsia="zh-CN"/>
              </w:rPr>
              <w:t>nterDigital</w:t>
            </w:r>
          </w:p>
        </w:tc>
        <w:tc>
          <w:tcPr>
            <w:tcW w:w="10445" w:type="dxa"/>
          </w:tcPr>
          <w:p w14:paraId="3B27343A" w14:textId="77777777" w:rsidR="00602CF3" w:rsidRPr="00602CF3" w:rsidRDefault="00602CF3" w:rsidP="00602CF3">
            <w:pPr>
              <w:snapToGrid/>
              <w:spacing w:line="240" w:lineRule="auto"/>
              <w:contextualSpacing/>
              <w:rPr>
                <w:i/>
                <w:lang w:val="en-GB" w:eastAsia="zh-CN"/>
              </w:rPr>
            </w:pPr>
            <w:r w:rsidRPr="00602CF3">
              <w:rPr>
                <w:i/>
                <w:lang w:val="en-GB" w:eastAsia="zh-CN"/>
              </w:rPr>
              <w:t>Proposal 4: Support the traffic model haptics</w:t>
            </w:r>
          </w:p>
          <w:p w14:paraId="6A0B6A90" w14:textId="77777777" w:rsidR="00602CF3" w:rsidRPr="00602CF3" w:rsidRDefault="00602CF3" w:rsidP="00602CF3">
            <w:pPr>
              <w:snapToGrid/>
              <w:spacing w:line="240" w:lineRule="auto"/>
              <w:contextualSpacing/>
              <w:rPr>
                <w:i/>
                <w:lang w:val="en-GB" w:eastAsia="zh-CN"/>
              </w:rPr>
            </w:pPr>
            <w:r w:rsidRPr="00602CF3">
              <w:rPr>
                <w:i/>
                <w:lang w:val="en-GB" w:eastAsia="zh-CN"/>
              </w:rPr>
              <w:t>-</w:t>
            </w:r>
            <w:r w:rsidRPr="00602CF3">
              <w:rPr>
                <w:i/>
                <w:lang w:val="en-GB" w:eastAsia="zh-CN"/>
              </w:rPr>
              <w:tab/>
              <w:t>Haptics traffic is defined as XR traffic packet generation with co-generated haptics packets.</w:t>
            </w:r>
          </w:p>
          <w:p w14:paraId="5303F9D1" w14:textId="77777777" w:rsidR="00602CF3" w:rsidRPr="00602CF3" w:rsidRDefault="00602CF3" w:rsidP="00602CF3">
            <w:pPr>
              <w:snapToGrid/>
              <w:spacing w:line="240" w:lineRule="auto"/>
              <w:contextualSpacing/>
              <w:rPr>
                <w:i/>
                <w:lang w:val="en-GB" w:eastAsia="zh-CN"/>
              </w:rPr>
            </w:pPr>
            <w:r w:rsidRPr="00602CF3">
              <w:rPr>
                <w:i/>
                <w:lang w:val="en-GB" w:eastAsia="zh-CN"/>
              </w:rPr>
              <w:t>-</w:t>
            </w:r>
            <w:r w:rsidRPr="00602CF3">
              <w:rPr>
                <w:i/>
                <w:lang w:val="en-GB" w:eastAsia="zh-CN"/>
              </w:rPr>
              <w:tab/>
              <w:t>Generation of haptics packets are determined by the following pseudo-code.</w:t>
            </w:r>
          </w:p>
          <w:p w14:paraId="7757C6C7" w14:textId="77777777" w:rsidR="00AD397C" w:rsidRPr="00602CF3" w:rsidRDefault="00602CF3" w:rsidP="00602CF3">
            <w:pPr>
              <w:snapToGrid/>
              <w:spacing w:line="240" w:lineRule="auto"/>
              <w:contextualSpacing/>
              <w:rPr>
                <w:i/>
                <w:lang w:val="en-GB" w:eastAsia="zh-CN"/>
              </w:rPr>
            </w:pPr>
            <w:r w:rsidRPr="00602CF3">
              <w:rPr>
                <w:i/>
                <w:lang w:val="en-GB" w:eastAsia="zh-CN"/>
              </w:rPr>
              <w:t>-</w:t>
            </w:r>
            <w:r w:rsidRPr="00602CF3">
              <w:rPr>
                <w:i/>
                <w:lang w:val="en-GB" w:eastAsia="zh-CN"/>
              </w:rPr>
              <w:tab/>
              <w:t>Haptics packets has packet delay budget (PDB) of either 12 msec or 30 msec, which can be selected as a traffic model parameter.</w:t>
            </w:r>
          </w:p>
          <w:p w14:paraId="0C57E37A" w14:textId="77777777" w:rsidR="00602CF3" w:rsidRPr="00602CF3" w:rsidRDefault="00602CF3" w:rsidP="00602CF3">
            <w:pPr>
              <w:snapToGrid/>
              <w:spacing w:line="240" w:lineRule="auto"/>
              <w:contextualSpacing/>
              <w:rPr>
                <w:i/>
                <w:lang w:val="en-GB" w:eastAsia="zh-CN"/>
              </w:rPr>
            </w:pPr>
          </w:p>
          <w:tbl>
            <w:tblPr>
              <w:tblStyle w:val="afa"/>
              <w:tblW w:w="0" w:type="auto"/>
              <w:tblLook w:val="04A0" w:firstRow="1" w:lastRow="0" w:firstColumn="1" w:lastColumn="0" w:noHBand="0" w:noVBand="1"/>
            </w:tblPr>
            <w:tblGrid>
              <w:gridCol w:w="9629"/>
            </w:tblGrid>
            <w:tr w:rsidR="00602CF3" w:rsidRPr="00602CF3" w14:paraId="7898D71D" w14:textId="77777777" w:rsidTr="00D54DE7">
              <w:tc>
                <w:tcPr>
                  <w:tcW w:w="9629" w:type="dxa"/>
                </w:tcPr>
                <w:p w14:paraId="282CAEBE" w14:textId="77777777" w:rsidR="00602CF3" w:rsidRPr="00602CF3" w:rsidRDefault="00602CF3" w:rsidP="00602CF3">
                  <w:pPr>
                    <w:autoSpaceDE/>
                    <w:autoSpaceDN/>
                    <w:adjustRightInd/>
                    <w:spacing w:after="0"/>
                    <w:rPr>
                      <w:rFonts w:eastAsiaTheme="minorEastAsia"/>
                      <w:i/>
                      <w:lang w:eastAsia="ko-KR"/>
                    </w:rPr>
                  </w:pPr>
                  <w:r w:rsidRPr="00602CF3">
                    <w:rPr>
                      <w:rFonts w:eastAsiaTheme="minorEastAsia" w:cs="Arial"/>
                      <w:i/>
                      <w:lang w:eastAsia="ko-KR"/>
                    </w:rPr>
                    <w:t>I</w:t>
                  </w:r>
                  <w:r w:rsidRPr="00602CF3">
                    <w:rPr>
                      <w:rFonts w:eastAsiaTheme="minorEastAsia" w:cs="Arial" w:hint="eastAsia"/>
                      <w:i/>
                      <w:lang w:eastAsia="ko-KR"/>
                    </w:rPr>
                    <w:t xml:space="preserve">f XR </w:t>
                  </w:r>
                  <w:r w:rsidRPr="00602CF3">
                    <w:rPr>
                      <w:rFonts w:eastAsiaTheme="minorEastAsia"/>
                      <w:i/>
                      <w:lang w:eastAsia="ko-KR"/>
                    </w:rPr>
                    <w:t>packet generation event,</w:t>
                  </w:r>
                </w:p>
                <w:p w14:paraId="5538863D" w14:textId="77777777" w:rsidR="00602CF3" w:rsidRPr="00602CF3" w:rsidRDefault="00602CF3" w:rsidP="00E12F59">
                  <w:pPr>
                    <w:pStyle w:val="aff3"/>
                    <w:numPr>
                      <w:ilvl w:val="0"/>
                      <w:numId w:val="35"/>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i/>
                      <w:lang w:eastAsia="ko-KR"/>
                    </w:rPr>
                    <w:t>If silent state, generate haptic packet</w:t>
                  </w:r>
                  <w:r w:rsidRPr="00602CF3">
                    <w:rPr>
                      <w:rFonts w:eastAsiaTheme="minorEastAsia" w:hint="eastAsia"/>
                      <w:i/>
                      <w:lang w:eastAsia="ko-KR"/>
                    </w:rPr>
                    <w:t xml:space="preserve"> with probability P</w:t>
                  </w:r>
                  <w:r w:rsidRPr="00602CF3">
                    <w:rPr>
                      <w:rFonts w:eastAsiaTheme="minorEastAsia" w:hint="eastAsia"/>
                      <w:i/>
                      <w:vertAlign w:val="subscript"/>
                      <w:lang w:eastAsia="ko-KR"/>
                    </w:rPr>
                    <w:t>2</w:t>
                  </w:r>
                </w:p>
                <w:p w14:paraId="7482BC7B" w14:textId="77777777" w:rsidR="00602CF3" w:rsidRPr="00602CF3" w:rsidRDefault="00602CF3" w:rsidP="00E12F59">
                  <w:pPr>
                    <w:pStyle w:val="aff3"/>
                    <w:numPr>
                      <w:ilvl w:val="0"/>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i/>
                      <w:lang w:eastAsia="ko-KR"/>
                    </w:rPr>
                    <w:t>I</w:t>
                  </w:r>
                  <w:r w:rsidRPr="00602CF3">
                    <w:rPr>
                      <w:rFonts w:eastAsiaTheme="minorEastAsia" w:hint="eastAsia"/>
                      <w:i/>
                      <w:lang w:eastAsia="ko-KR"/>
                    </w:rPr>
                    <w:t>f still silent state, do nothing</w:t>
                  </w:r>
                </w:p>
                <w:p w14:paraId="5685B138" w14:textId="77777777" w:rsidR="00602CF3" w:rsidRPr="00602CF3" w:rsidRDefault="00602CF3" w:rsidP="00E12F59">
                  <w:pPr>
                    <w:pStyle w:val="aff3"/>
                    <w:numPr>
                      <w:ilvl w:val="0"/>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i/>
                      <w:lang w:eastAsia="ko-KR"/>
                    </w:rPr>
                    <w:t>I</w:t>
                  </w:r>
                  <w:r w:rsidRPr="00602CF3">
                    <w:rPr>
                      <w:rFonts w:eastAsiaTheme="minorEastAsia" w:hint="eastAsia"/>
                      <w:i/>
                      <w:lang w:eastAsia="ko-KR"/>
                    </w:rPr>
                    <w:t>f transitioned to haptics state,</w:t>
                  </w:r>
                </w:p>
                <w:p w14:paraId="61EC98F8" w14:textId="77777777" w:rsidR="00602CF3" w:rsidRPr="00602CF3" w:rsidRDefault="00602CF3" w:rsidP="00E12F59">
                  <w:pPr>
                    <w:pStyle w:val="aff3"/>
                    <w:numPr>
                      <w:ilvl w:val="1"/>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i/>
                      <w:lang w:eastAsia="ko-KR"/>
                    </w:rPr>
                    <w:t>Dete</w:t>
                  </w:r>
                  <w:r w:rsidRPr="00602CF3">
                    <w:rPr>
                      <w:rFonts w:eastAsiaTheme="minorEastAsia" w:hint="eastAsia"/>
                      <w:i/>
                      <w:lang w:eastAsia="ko-KR"/>
                    </w:rPr>
                    <w:t>rmine number of channels (exponential distribution with min and max values)</w:t>
                  </w:r>
                </w:p>
                <w:p w14:paraId="4CB543F3" w14:textId="77777777" w:rsidR="00602CF3" w:rsidRPr="00602CF3" w:rsidRDefault="00602CF3" w:rsidP="00E12F59">
                  <w:pPr>
                    <w:pStyle w:val="aff3"/>
                    <w:numPr>
                      <w:ilvl w:val="1"/>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hint="eastAsia"/>
                      <w:i/>
                      <w:lang w:eastAsia="ko-KR"/>
                    </w:rPr>
                    <w:t xml:space="preserve">Packet size is determined to be </w:t>
                  </w:r>
                  <w:r w:rsidRPr="00602CF3">
                    <w:rPr>
                      <w:rFonts w:eastAsiaTheme="minorEastAsia"/>
                      <w:i/>
                      <w:lang w:eastAsia="ko-KR"/>
                    </w:rPr>
                    <w:t>‘</w:t>
                  </w:r>
                  <w:r w:rsidRPr="00602CF3">
                    <w:rPr>
                      <w:rFonts w:eastAsiaTheme="minorEastAsia" w:hint="eastAsia"/>
                      <w:i/>
                      <w:lang w:eastAsia="ko-KR"/>
                    </w:rPr>
                    <w:t>haptics unit size X number of channels</w:t>
                  </w:r>
                  <w:r w:rsidRPr="00602CF3">
                    <w:rPr>
                      <w:rFonts w:eastAsiaTheme="minorEastAsia"/>
                      <w:i/>
                      <w:lang w:eastAsia="ko-KR"/>
                    </w:rPr>
                    <w:t>’</w:t>
                  </w:r>
                </w:p>
                <w:p w14:paraId="60FCA3A8" w14:textId="77777777" w:rsidR="00602CF3" w:rsidRPr="00602CF3" w:rsidRDefault="00602CF3" w:rsidP="00E12F59">
                  <w:pPr>
                    <w:pStyle w:val="aff3"/>
                    <w:numPr>
                      <w:ilvl w:val="1"/>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hint="eastAsia"/>
                      <w:i/>
                      <w:lang w:eastAsia="ko-KR"/>
                    </w:rPr>
                    <w:t>Generate packet</w:t>
                  </w:r>
                </w:p>
                <w:p w14:paraId="571F50D3" w14:textId="77777777" w:rsidR="00602CF3" w:rsidRPr="00602CF3" w:rsidRDefault="00602CF3" w:rsidP="00E12F59">
                  <w:pPr>
                    <w:pStyle w:val="aff3"/>
                    <w:numPr>
                      <w:ilvl w:val="0"/>
                      <w:numId w:val="36"/>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hint="eastAsia"/>
                      <w:i/>
                      <w:lang w:eastAsia="ko-KR"/>
                    </w:rPr>
                    <w:t>Note: P</w:t>
                  </w:r>
                  <w:r w:rsidRPr="00602CF3">
                    <w:rPr>
                      <w:rFonts w:eastAsiaTheme="minorEastAsia" w:hint="eastAsia"/>
                      <w:i/>
                      <w:vertAlign w:val="subscript"/>
                      <w:lang w:eastAsia="ko-KR"/>
                    </w:rPr>
                    <w:t>2</w:t>
                  </w:r>
                  <w:r w:rsidRPr="00602CF3">
                    <w:rPr>
                      <w:rFonts w:eastAsiaTheme="minorEastAsia" w:hint="eastAsia"/>
                      <w:i/>
                      <w:lang w:eastAsia="ko-KR"/>
                    </w:rPr>
                    <w:t xml:space="preserve"> is determined by </w:t>
                  </w:r>
                  <w:r w:rsidRPr="00602CF3">
                    <w:rPr>
                      <w:rFonts w:eastAsiaTheme="minorEastAsia"/>
                      <w:i/>
                      <w:lang w:eastAsia="ko-KR"/>
                    </w:rPr>
                    <w:t>‘</w:t>
                  </w:r>
                  <w:r w:rsidRPr="00602CF3">
                    <w:rPr>
                      <w:rFonts w:eastAsiaTheme="minorEastAsia" w:hint="eastAsia"/>
                      <w:i/>
                      <w:lang w:eastAsia="ko-KR"/>
                    </w:rPr>
                    <w:t>fps/average silent period</w:t>
                  </w:r>
                  <w:r w:rsidRPr="00602CF3">
                    <w:rPr>
                      <w:rFonts w:eastAsiaTheme="minorEastAsia"/>
                      <w:i/>
                      <w:lang w:eastAsia="ko-KR"/>
                    </w:rPr>
                    <w:t>’</w:t>
                  </w:r>
                  <w:r w:rsidRPr="00602CF3">
                    <w:rPr>
                      <w:rFonts w:eastAsiaTheme="minorEastAsia" w:hint="eastAsia"/>
                      <w:i/>
                      <w:lang w:eastAsia="ko-KR"/>
                    </w:rPr>
                    <w:t>, where fps is the fps parameter of XR traffic.</w:t>
                  </w:r>
                </w:p>
                <w:p w14:paraId="676CA4F6" w14:textId="77777777" w:rsidR="00602CF3" w:rsidRPr="00602CF3" w:rsidRDefault="00602CF3" w:rsidP="00602CF3">
                  <w:pPr>
                    <w:spacing w:after="0"/>
                    <w:rPr>
                      <w:rFonts w:eastAsiaTheme="minorEastAsia"/>
                      <w:i/>
                      <w:lang w:eastAsia="ko-KR"/>
                    </w:rPr>
                  </w:pPr>
                </w:p>
                <w:p w14:paraId="4E016A4D" w14:textId="77777777" w:rsidR="00602CF3" w:rsidRPr="00602CF3" w:rsidRDefault="00602CF3" w:rsidP="00602CF3">
                  <w:pPr>
                    <w:spacing w:after="0"/>
                    <w:rPr>
                      <w:rFonts w:eastAsiaTheme="minorEastAsia"/>
                      <w:i/>
                      <w:lang w:eastAsia="ko-KR"/>
                    </w:rPr>
                  </w:pPr>
                  <w:r w:rsidRPr="00602CF3">
                    <w:rPr>
                      <w:rFonts w:eastAsiaTheme="minorEastAsia"/>
                      <w:i/>
                      <w:lang w:eastAsia="ko-KR"/>
                    </w:rPr>
                    <w:t>I</w:t>
                  </w:r>
                  <w:r w:rsidRPr="00602CF3">
                    <w:rPr>
                      <w:rFonts w:eastAsiaTheme="minorEastAsia" w:hint="eastAsia"/>
                      <w:i/>
                      <w:lang w:eastAsia="ko-KR"/>
                    </w:rPr>
                    <w:t>f haptics state &amp; 128 msec has passed since last haptics packet generation,</w:t>
                  </w:r>
                </w:p>
                <w:p w14:paraId="2757EC42" w14:textId="77777777" w:rsidR="00602CF3" w:rsidRPr="00602CF3" w:rsidRDefault="00602CF3" w:rsidP="00E12F59">
                  <w:pPr>
                    <w:pStyle w:val="aff3"/>
                    <w:numPr>
                      <w:ilvl w:val="0"/>
                      <w:numId w:val="35"/>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i/>
                      <w:lang w:eastAsia="ko-KR"/>
                    </w:rPr>
                    <w:t>Transition to silent state with probability P</w:t>
                  </w:r>
                  <w:r w:rsidRPr="00602CF3">
                    <w:rPr>
                      <w:rFonts w:eastAsiaTheme="minorEastAsia"/>
                      <w:i/>
                      <w:vertAlign w:val="subscript"/>
                      <w:lang w:eastAsia="ko-KR"/>
                    </w:rPr>
                    <w:t>1</w:t>
                  </w:r>
                </w:p>
                <w:p w14:paraId="730F631C" w14:textId="77777777" w:rsidR="00602CF3" w:rsidRPr="00602CF3" w:rsidRDefault="00602CF3" w:rsidP="00E12F59">
                  <w:pPr>
                    <w:pStyle w:val="aff3"/>
                    <w:numPr>
                      <w:ilvl w:val="0"/>
                      <w:numId w:val="35"/>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hint="eastAsia"/>
                      <w:i/>
                      <w:lang w:eastAsia="ko-KR"/>
                    </w:rPr>
                    <w:t>If still in haptics state, generate another haptic packet with same size as previous packet.</w:t>
                  </w:r>
                </w:p>
                <w:p w14:paraId="305A1FC9" w14:textId="77777777" w:rsidR="00602CF3" w:rsidRPr="00602CF3" w:rsidRDefault="00602CF3" w:rsidP="00E12F59">
                  <w:pPr>
                    <w:pStyle w:val="aff3"/>
                    <w:numPr>
                      <w:ilvl w:val="0"/>
                      <w:numId w:val="35"/>
                    </w:numPr>
                    <w:overflowPunct/>
                    <w:autoSpaceDE/>
                    <w:autoSpaceDN/>
                    <w:adjustRightInd/>
                    <w:spacing w:after="0" w:line="240" w:lineRule="auto"/>
                    <w:contextualSpacing w:val="0"/>
                    <w:textAlignment w:val="auto"/>
                    <w:rPr>
                      <w:rFonts w:eastAsiaTheme="minorEastAsia"/>
                      <w:i/>
                      <w:lang w:eastAsia="ko-KR"/>
                    </w:rPr>
                  </w:pPr>
                  <w:r w:rsidRPr="00602CF3">
                    <w:rPr>
                      <w:rFonts w:eastAsiaTheme="minorEastAsia" w:hint="eastAsia"/>
                      <w:i/>
                      <w:lang w:eastAsia="ko-KR"/>
                    </w:rPr>
                    <w:t>Note: P</w:t>
                  </w:r>
                  <w:r w:rsidRPr="00602CF3">
                    <w:rPr>
                      <w:rFonts w:eastAsiaTheme="minorEastAsia" w:hint="eastAsia"/>
                      <w:i/>
                      <w:vertAlign w:val="subscript"/>
                      <w:lang w:eastAsia="ko-KR"/>
                    </w:rPr>
                    <w:t>1</w:t>
                  </w:r>
                  <w:r w:rsidRPr="00602CF3">
                    <w:rPr>
                      <w:rFonts w:eastAsiaTheme="minorEastAsia" w:hint="eastAsia"/>
                      <w:i/>
                      <w:lang w:eastAsia="ko-KR"/>
                    </w:rPr>
                    <w:t xml:space="preserve"> is determined by </w:t>
                  </w:r>
                  <w:r w:rsidRPr="00602CF3">
                    <w:rPr>
                      <w:rFonts w:eastAsiaTheme="minorEastAsia"/>
                      <w:i/>
                      <w:lang w:eastAsia="ko-KR"/>
                    </w:rPr>
                    <w:t>‘</w:t>
                  </w:r>
                  <w:r w:rsidRPr="00602CF3">
                    <w:rPr>
                      <w:rFonts w:eastAsiaTheme="minorEastAsia" w:hint="eastAsia"/>
                      <w:i/>
                      <w:lang w:eastAsia="ko-KR"/>
                    </w:rPr>
                    <w:t>1/average haptic frame between silent periods</w:t>
                  </w:r>
                  <w:r w:rsidRPr="00602CF3">
                    <w:rPr>
                      <w:rFonts w:eastAsiaTheme="minorEastAsia"/>
                      <w:i/>
                      <w:lang w:eastAsia="ko-KR"/>
                    </w:rPr>
                    <w:t>’</w:t>
                  </w:r>
                </w:p>
                <w:p w14:paraId="0C822A2E" w14:textId="77777777" w:rsidR="00602CF3" w:rsidRPr="00602CF3" w:rsidRDefault="00602CF3" w:rsidP="00602CF3">
                  <w:pPr>
                    <w:autoSpaceDE/>
                    <w:autoSpaceDN/>
                    <w:adjustRightInd/>
                    <w:spacing w:after="0"/>
                    <w:rPr>
                      <w:rFonts w:eastAsiaTheme="minorEastAsia" w:cs="Arial"/>
                      <w:i/>
                      <w:lang w:eastAsia="ko-KR"/>
                    </w:rPr>
                  </w:pPr>
                </w:p>
              </w:tc>
            </w:tr>
          </w:tbl>
          <w:p w14:paraId="647D2DB7" w14:textId="2B368C3B" w:rsidR="00602CF3" w:rsidRPr="00602CF3" w:rsidRDefault="00602CF3" w:rsidP="00602CF3">
            <w:pPr>
              <w:snapToGrid/>
              <w:spacing w:line="240" w:lineRule="auto"/>
              <w:contextualSpacing/>
              <w:rPr>
                <w:i/>
                <w:lang w:val="en-GB" w:eastAsia="zh-CN"/>
              </w:rPr>
            </w:pPr>
          </w:p>
        </w:tc>
      </w:tr>
      <w:tr w:rsidR="00055496" w:rsidRPr="00CB652E" w14:paraId="5D19AA1B" w14:textId="77777777" w:rsidTr="0026077E">
        <w:trPr>
          <w:trHeight w:val="699"/>
        </w:trPr>
        <w:tc>
          <w:tcPr>
            <w:tcW w:w="1415" w:type="dxa"/>
          </w:tcPr>
          <w:p w14:paraId="04D2ECDD" w14:textId="2C51EF47" w:rsidR="00055496" w:rsidRDefault="00055496" w:rsidP="0026077E">
            <w:pPr>
              <w:rPr>
                <w:i/>
                <w:lang w:eastAsia="zh-CN"/>
              </w:rPr>
            </w:pPr>
            <w:r>
              <w:rPr>
                <w:rFonts w:hint="eastAsia"/>
                <w:i/>
                <w:lang w:eastAsia="zh-CN"/>
              </w:rPr>
              <w:t>H</w:t>
            </w:r>
            <w:r>
              <w:rPr>
                <w:i/>
                <w:lang w:eastAsia="zh-CN"/>
              </w:rPr>
              <w:t>uawei</w:t>
            </w:r>
          </w:p>
        </w:tc>
        <w:tc>
          <w:tcPr>
            <w:tcW w:w="10445" w:type="dxa"/>
          </w:tcPr>
          <w:p w14:paraId="0537BFC0" w14:textId="77777777" w:rsidR="00055496" w:rsidRDefault="00055496" w:rsidP="00602CF3">
            <w:pPr>
              <w:snapToGrid/>
              <w:spacing w:line="240" w:lineRule="auto"/>
              <w:contextualSpacing/>
              <w:rPr>
                <w:i/>
                <w:lang w:eastAsia="zh-CN"/>
              </w:rPr>
            </w:pPr>
            <w:r w:rsidRPr="00055496">
              <w:rPr>
                <w:i/>
                <w:lang w:eastAsia="zh-CN"/>
              </w:rPr>
              <w:t xml:space="preserve">Proposal 16: Towards modelling the </w:t>
            </w:r>
            <w:r w:rsidRPr="00A176FC">
              <w:rPr>
                <w:b/>
                <w:i/>
                <w:lang w:eastAsia="zh-CN"/>
              </w:rPr>
              <w:t>advanced XR (i.e., immersive gaming)</w:t>
            </w:r>
            <w:r w:rsidRPr="00055496">
              <w:rPr>
                <w:i/>
                <w:lang w:eastAsia="zh-CN"/>
              </w:rPr>
              <w:t>, extend the existing XR traffic model (i.e., CG DL stream model in clause 5.4.1 of TR 38.838 corresponding to XR cloud gaming use cases) with modifications in red on data rate, frame generation rate as in Table 8 and on the packet size distribution as in Table 9, considering the requirement defined in TR22.870.</w:t>
            </w:r>
          </w:p>
          <w:p w14:paraId="4F9E3708" w14:textId="08F33389" w:rsidR="00055496" w:rsidRPr="00055496" w:rsidRDefault="00055496" w:rsidP="00055496">
            <w:pPr>
              <w:spacing w:before="120"/>
              <w:jc w:val="center"/>
              <w:rPr>
                <w:i/>
              </w:rPr>
            </w:pPr>
            <w:r w:rsidRPr="00055496">
              <w:rPr>
                <w:i/>
              </w:rPr>
              <w:t xml:space="preserve">Table 8:  Extended values to </w:t>
            </w:r>
            <w:bookmarkStart w:id="35" w:name="_Hlk213765857"/>
            <w:r w:rsidRPr="00055496">
              <w:rPr>
                <w:i/>
              </w:rPr>
              <w:t>Table 5.4.1-1 TR 38.838</w:t>
            </w:r>
            <w:bookmarkEnd w:id="35"/>
            <w:r w:rsidRPr="00055496">
              <w:rPr>
                <w:i/>
              </w:rPr>
              <w:t xml:space="preserve"> for immersive gaming use cases</w:t>
            </w:r>
          </w:p>
          <w:tbl>
            <w:tblPr>
              <w:tblStyle w:val="afa"/>
              <w:tblW w:w="0" w:type="auto"/>
              <w:tblLook w:val="04A0" w:firstRow="1" w:lastRow="0" w:firstColumn="1" w:lastColumn="0" w:noHBand="0" w:noVBand="1"/>
            </w:tblPr>
            <w:tblGrid>
              <w:gridCol w:w="2263"/>
              <w:gridCol w:w="1462"/>
              <w:gridCol w:w="2060"/>
              <w:gridCol w:w="2060"/>
              <w:gridCol w:w="1776"/>
            </w:tblGrid>
            <w:tr w:rsidR="00055496" w:rsidRPr="0032198B" w14:paraId="49AF64D4" w14:textId="77777777" w:rsidTr="00D54DE7">
              <w:tc>
                <w:tcPr>
                  <w:tcW w:w="2263" w:type="dxa"/>
                  <w:tcBorders>
                    <w:top w:val="single" w:sz="4" w:space="0" w:color="auto"/>
                    <w:left w:val="single" w:sz="4" w:space="0" w:color="auto"/>
                    <w:bottom w:val="single" w:sz="4" w:space="0" w:color="auto"/>
                    <w:right w:val="single" w:sz="4" w:space="0" w:color="auto"/>
                  </w:tcBorders>
                  <w:shd w:val="clear" w:color="auto" w:fill="E7E6E6"/>
                  <w:hideMark/>
                </w:tcPr>
                <w:p w14:paraId="03B207C0" w14:textId="77777777" w:rsidR="00055496" w:rsidRPr="00055496" w:rsidRDefault="00055496" w:rsidP="00055496">
                  <w:pPr>
                    <w:pStyle w:val="TAH"/>
                    <w:rPr>
                      <w:rFonts w:ascii="Times New Roman" w:hAnsi="Times New Roman"/>
                    </w:rPr>
                  </w:pPr>
                  <w:r w:rsidRPr="00055496">
                    <w:rPr>
                      <w:rFonts w:ascii="Times New Roman" w:hAnsi="Times New Roman"/>
                    </w:rPr>
                    <w:lastRenderedPageBreak/>
                    <w:t>Parameters</w:t>
                  </w:r>
                </w:p>
              </w:tc>
              <w:tc>
                <w:tcPr>
                  <w:tcW w:w="1462" w:type="dxa"/>
                  <w:tcBorders>
                    <w:top w:val="single" w:sz="4" w:space="0" w:color="auto"/>
                    <w:left w:val="single" w:sz="4" w:space="0" w:color="auto"/>
                    <w:bottom w:val="single" w:sz="4" w:space="0" w:color="auto"/>
                    <w:right w:val="single" w:sz="4" w:space="0" w:color="auto"/>
                  </w:tcBorders>
                  <w:shd w:val="clear" w:color="auto" w:fill="E7E6E6"/>
                  <w:hideMark/>
                </w:tcPr>
                <w:p w14:paraId="5FDFFC0F" w14:textId="77777777" w:rsidR="00055496" w:rsidRPr="00055496" w:rsidRDefault="00055496" w:rsidP="00055496">
                  <w:pPr>
                    <w:pStyle w:val="TAH"/>
                    <w:rPr>
                      <w:rFonts w:ascii="Times New Roman" w:hAnsi="Times New Roman"/>
                    </w:rPr>
                  </w:pPr>
                  <w:r w:rsidRPr="00055496">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hideMark/>
                </w:tcPr>
                <w:p w14:paraId="2ED5A4D7" w14:textId="77777777" w:rsidR="00055496" w:rsidRPr="00055496" w:rsidRDefault="00055496" w:rsidP="00055496">
                  <w:pPr>
                    <w:pStyle w:val="TAH"/>
                    <w:rPr>
                      <w:rFonts w:ascii="Times New Roman" w:hAnsi="Times New Roman"/>
                    </w:rPr>
                  </w:pPr>
                  <w:r w:rsidRPr="00055496">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hideMark/>
                </w:tcPr>
                <w:p w14:paraId="55219A54" w14:textId="77777777" w:rsidR="00055496" w:rsidRPr="00055496" w:rsidRDefault="00055496" w:rsidP="00055496">
                  <w:pPr>
                    <w:pStyle w:val="TAH"/>
                    <w:rPr>
                      <w:rFonts w:ascii="Times New Roman" w:hAnsi="Times New Roman"/>
                    </w:rPr>
                  </w:pPr>
                  <w:r w:rsidRPr="00055496">
                    <w:rPr>
                      <w:rFonts w:ascii="Times New Roman" w:hAnsi="Times New Roman"/>
                    </w:rPr>
                    <w:t>Optional values for evaluation</w:t>
                  </w:r>
                </w:p>
              </w:tc>
              <w:tc>
                <w:tcPr>
                  <w:tcW w:w="1776" w:type="dxa"/>
                  <w:tcBorders>
                    <w:top w:val="single" w:sz="4" w:space="0" w:color="auto"/>
                    <w:left w:val="single" w:sz="4" w:space="0" w:color="auto"/>
                    <w:bottom w:val="single" w:sz="4" w:space="0" w:color="auto"/>
                    <w:right w:val="single" w:sz="4" w:space="0" w:color="auto"/>
                  </w:tcBorders>
                  <w:shd w:val="clear" w:color="auto" w:fill="E7E6E6"/>
                </w:tcPr>
                <w:p w14:paraId="052A7AA3" w14:textId="77777777" w:rsidR="00055496" w:rsidRPr="00055496" w:rsidRDefault="00055496" w:rsidP="00055496">
                  <w:pPr>
                    <w:pStyle w:val="TAH"/>
                    <w:rPr>
                      <w:rFonts w:ascii="Times New Roman" w:hAnsi="Times New Roman"/>
                      <w:color w:val="FF0000"/>
                      <w:lang w:val="en-US"/>
                    </w:rPr>
                  </w:pPr>
                  <w:r w:rsidRPr="00055496">
                    <w:rPr>
                      <w:rFonts w:ascii="Times New Roman" w:hAnsi="Times New Roman"/>
                      <w:color w:val="FF0000"/>
                      <w:lang w:val="en-US"/>
                    </w:rPr>
                    <w:t>Extended values for immersive gaming</w:t>
                  </w:r>
                </w:p>
              </w:tc>
            </w:tr>
            <w:tr w:rsidR="00055496" w:rsidRPr="00041F36" w14:paraId="1B1B2EF5" w14:textId="77777777" w:rsidTr="00D54DE7">
              <w:tc>
                <w:tcPr>
                  <w:tcW w:w="2263" w:type="dxa"/>
                  <w:tcBorders>
                    <w:top w:val="single" w:sz="4" w:space="0" w:color="auto"/>
                    <w:left w:val="single" w:sz="4" w:space="0" w:color="auto"/>
                    <w:bottom w:val="single" w:sz="4" w:space="0" w:color="auto"/>
                    <w:right w:val="single" w:sz="4" w:space="0" w:color="auto"/>
                  </w:tcBorders>
                  <w:hideMark/>
                </w:tcPr>
                <w:p w14:paraId="68BBF9E5"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data rate: R </w:t>
                  </w:r>
                </w:p>
              </w:tc>
              <w:tc>
                <w:tcPr>
                  <w:tcW w:w="1462" w:type="dxa"/>
                  <w:tcBorders>
                    <w:top w:val="single" w:sz="4" w:space="0" w:color="auto"/>
                    <w:left w:val="single" w:sz="4" w:space="0" w:color="auto"/>
                    <w:bottom w:val="single" w:sz="4" w:space="0" w:color="auto"/>
                    <w:right w:val="single" w:sz="4" w:space="0" w:color="auto"/>
                  </w:tcBorders>
                  <w:hideMark/>
                </w:tcPr>
                <w:p w14:paraId="0E6EC114"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hideMark/>
                </w:tcPr>
                <w:p w14:paraId="49F1CB8C"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hideMark/>
                </w:tcPr>
                <w:p w14:paraId="5C1A84F0"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45 </w:t>
                  </w:r>
                </w:p>
              </w:tc>
              <w:tc>
                <w:tcPr>
                  <w:tcW w:w="1776" w:type="dxa"/>
                  <w:tcBorders>
                    <w:top w:val="single" w:sz="4" w:space="0" w:color="auto"/>
                    <w:left w:val="single" w:sz="4" w:space="0" w:color="auto"/>
                    <w:bottom w:val="single" w:sz="4" w:space="0" w:color="auto"/>
                    <w:right w:val="single" w:sz="4" w:space="0" w:color="auto"/>
                  </w:tcBorders>
                </w:tcPr>
                <w:p w14:paraId="006AC52E" w14:textId="77777777" w:rsidR="00055496" w:rsidRPr="00055496" w:rsidRDefault="00055496" w:rsidP="00055496">
                  <w:pPr>
                    <w:pStyle w:val="TAH"/>
                    <w:rPr>
                      <w:rFonts w:ascii="Times New Roman" w:hAnsi="Times New Roman"/>
                      <w:b w:val="0"/>
                      <w:bCs/>
                      <w:color w:val="FF0000"/>
                      <w:lang w:val="en-US"/>
                    </w:rPr>
                  </w:pPr>
                  <w:r w:rsidRPr="00055496">
                    <w:rPr>
                      <w:rFonts w:ascii="Times New Roman" w:hAnsi="Times New Roman"/>
                      <w:b w:val="0"/>
                      <w:bCs/>
                      <w:color w:val="FF0000"/>
                      <w:lang w:val="en-US"/>
                    </w:rPr>
                    <w:t>100, 300, 500</w:t>
                  </w:r>
                </w:p>
              </w:tc>
            </w:tr>
            <w:tr w:rsidR="00055496" w:rsidRPr="00041F36" w14:paraId="4AEDF148" w14:textId="77777777" w:rsidTr="00D54DE7">
              <w:tc>
                <w:tcPr>
                  <w:tcW w:w="2263" w:type="dxa"/>
                  <w:tcBorders>
                    <w:top w:val="single" w:sz="4" w:space="0" w:color="auto"/>
                    <w:left w:val="single" w:sz="4" w:space="0" w:color="auto"/>
                    <w:bottom w:val="single" w:sz="4" w:space="0" w:color="auto"/>
                    <w:right w:val="single" w:sz="4" w:space="0" w:color="auto"/>
                  </w:tcBorders>
                  <w:hideMark/>
                </w:tcPr>
                <w:p w14:paraId="7CE53E26"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frame generation rate: F </w:t>
                  </w:r>
                </w:p>
              </w:tc>
              <w:tc>
                <w:tcPr>
                  <w:tcW w:w="1462" w:type="dxa"/>
                  <w:tcBorders>
                    <w:top w:val="single" w:sz="4" w:space="0" w:color="auto"/>
                    <w:left w:val="single" w:sz="4" w:space="0" w:color="auto"/>
                    <w:bottom w:val="single" w:sz="4" w:space="0" w:color="auto"/>
                    <w:right w:val="single" w:sz="4" w:space="0" w:color="auto"/>
                  </w:tcBorders>
                  <w:hideMark/>
                </w:tcPr>
                <w:p w14:paraId="018E38A6"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hideMark/>
                </w:tcPr>
                <w:p w14:paraId="481FE556"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0AADF474" w14:textId="77777777" w:rsidR="00055496" w:rsidRPr="00055496" w:rsidRDefault="00055496" w:rsidP="00055496">
                  <w:pPr>
                    <w:pStyle w:val="TAH"/>
                    <w:rPr>
                      <w:rFonts w:ascii="Times New Roman" w:hAnsi="Times New Roman"/>
                      <w:b w:val="0"/>
                      <w:bCs/>
                      <w:lang w:val="en-US"/>
                    </w:rPr>
                  </w:pPr>
                </w:p>
              </w:tc>
              <w:tc>
                <w:tcPr>
                  <w:tcW w:w="1776" w:type="dxa"/>
                  <w:tcBorders>
                    <w:top w:val="single" w:sz="4" w:space="0" w:color="auto"/>
                    <w:left w:val="single" w:sz="4" w:space="0" w:color="auto"/>
                    <w:bottom w:val="single" w:sz="4" w:space="0" w:color="auto"/>
                    <w:right w:val="single" w:sz="4" w:space="0" w:color="auto"/>
                  </w:tcBorders>
                </w:tcPr>
                <w:p w14:paraId="4E87CDC6" w14:textId="77777777" w:rsidR="00055496" w:rsidRPr="00055496" w:rsidRDefault="00055496" w:rsidP="00055496">
                  <w:pPr>
                    <w:pStyle w:val="TAH"/>
                    <w:rPr>
                      <w:rFonts w:ascii="Times New Roman" w:hAnsi="Times New Roman"/>
                      <w:b w:val="0"/>
                      <w:bCs/>
                      <w:color w:val="FF0000"/>
                      <w:lang w:val="en-US"/>
                    </w:rPr>
                  </w:pPr>
                  <w:r w:rsidRPr="00055496">
                    <w:rPr>
                      <w:rFonts w:ascii="Times New Roman" w:hAnsi="Times New Roman"/>
                      <w:b w:val="0"/>
                      <w:bCs/>
                      <w:color w:val="FF0000"/>
                      <w:lang w:val="en-US"/>
                    </w:rPr>
                    <w:t>90,120</w:t>
                  </w:r>
                </w:p>
              </w:tc>
            </w:tr>
            <w:tr w:rsidR="00055496" w:rsidRPr="00041F36" w14:paraId="29D2DDAF" w14:textId="77777777" w:rsidTr="00D54DE7">
              <w:tc>
                <w:tcPr>
                  <w:tcW w:w="2263" w:type="dxa"/>
                  <w:tcBorders>
                    <w:top w:val="single" w:sz="4" w:space="0" w:color="auto"/>
                    <w:left w:val="single" w:sz="4" w:space="0" w:color="auto"/>
                    <w:bottom w:val="single" w:sz="4" w:space="0" w:color="auto"/>
                    <w:right w:val="single" w:sz="4" w:space="0" w:color="auto"/>
                  </w:tcBorders>
                  <w:hideMark/>
                </w:tcPr>
                <w:p w14:paraId="254E3485"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PDB</w:t>
                  </w:r>
                </w:p>
              </w:tc>
              <w:tc>
                <w:tcPr>
                  <w:tcW w:w="1462" w:type="dxa"/>
                  <w:tcBorders>
                    <w:top w:val="single" w:sz="4" w:space="0" w:color="auto"/>
                    <w:left w:val="single" w:sz="4" w:space="0" w:color="auto"/>
                    <w:bottom w:val="single" w:sz="4" w:space="0" w:color="auto"/>
                    <w:right w:val="single" w:sz="4" w:space="0" w:color="auto"/>
                  </w:tcBorders>
                  <w:hideMark/>
                </w:tcPr>
                <w:p w14:paraId="4441923B"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hideMark/>
                </w:tcPr>
                <w:p w14:paraId="2293B8F4"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hideMark/>
                </w:tcPr>
                <w:p w14:paraId="182B221D"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10, 30</w:t>
                  </w:r>
                </w:p>
              </w:tc>
              <w:tc>
                <w:tcPr>
                  <w:tcW w:w="1776" w:type="dxa"/>
                  <w:tcBorders>
                    <w:top w:val="single" w:sz="4" w:space="0" w:color="auto"/>
                    <w:left w:val="single" w:sz="4" w:space="0" w:color="auto"/>
                    <w:bottom w:val="single" w:sz="4" w:space="0" w:color="auto"/>
                    <w:right w:val="single" w:sz="4" w:space="0" w:color="auto"/>
                  </w:tcBorders>
                </w:tcPr>
                <w:p w14:paraId="49C87239" w14:textId="77777777" w:rsidR="00055496" w:rsidRPr="00055496" w:rsidRDefault="00055496" w:rsidP="00055496">
                  <w:pPr>
                    <w:pStyle w:val="TAH"/>
                    <w:rPr>
                      <w:rFonts w:ascii="Times New Roman" w:hAnsi="Times New Roman"/>
                      <w:b w:val="0"/>
                      <w:bCs/>
                      <w:color w:val="FF0000"/>
                      <w:lang w:val="en-US"/>
                    </w:rPr>
                  </w:pPr>
                  <w:r w:rsidRPr="00055496">
                    <w:rPr>
                      <w:rFonts w:ascii="Times New Roman" w:hAnsi="Times New Roman"/>
                      <w:b w:val="0"/>
                      <w:bCs/>
                      <w:lang w:val="en-US"/>
                    </w:rPr>
                    <w:t>15, or 10, 30</w:t>
                  </w:r>
                </w:p>
              </w:tc>
            </w:tr>
          </w:tbl>
          <w:p w14:paraId="7E8EBFB5" w14:textId="0FE07BB7" w:rsidR="00055496" w:rsidRPr="00055496" w:rsidRDefault="00055496" w:rsidP="00055496">
            <w:pPr>
              <w:spacing w:before="120"/>
              <w:jc w:val="center"/>
              <w:rPr>
                <w:i/>
              </w:rPr>
            </w:pPr>
            <w:r w:rsidRPr="00055496">
              <w:rPr>
                <w:i/>
              </w:rPr>
              <w:t>Table 9:  Extended values to Table 5.1.1.1-1 TR 38.838 for immersive gaming use cases</w:t>
            </w:r>
          </w:p>
          <w:tbl>
            <w:tblPr>
              <w:tblStyle w:val="afa"/>
              <w:tblW w:w="0" w:type="auto"/>
              <w:jc w:val="center"/>
              <w:tblLook w:val="04A0" w:firstRow="1" w:lastRow="0" w:firstColumn="1" w:lastColumn="0" w:noHBand="0" w:noVBand="1"/>
            </w:tblPr>
            <w:tblGrid>
              <w:gridCol w:w="1849"/>
              <w:gridCol w:w="1299"/>
              <w:gridCol w:w="1719"/>
              <w:gridCol w:w="2701"/>
              <w:gridCol w:w="2433"/>
            </w:tblGrid>
            <w:tr w:rsidR="00055496" w14:paraId="18FE0D25" w14:textId="77777777" w:rsidTr="00055496">
              <w:trPr>
                <w:jc w:val="center"/>
              </w:trPr>
              <w:tc>
                <w:tcPr>
                  <w:tcW w:w="1849" w:type="dxa"/>
                  <w:tcBorders>
                    <w:top w:val="single" w:sz="4" w:space="0" w:color="auto"/>
                    <w:left w:val="single" w:sz="4" w:space="0" w:color="auto"/>
                    <w:bottom w:val="single" w:sz="4" w:space="0" w:color="auto"/>
                    <w:right w:val="single" w:sz="4" w:space="0" w:color="auto"/>
                  </w:tcBorders>
                  <w:shd w:val="clear" w:color="auto" w:fill="E7E6E6"/>
                  <w:hideMark/>
                </w:tcPr>
                <w:p w14:paraId="455D6FC6" w14:textId="77777777" w:rsidR="00055496" w:rsidRPr="008D2579" w:rsidRDefault="00055496" w:rsidP="00055496">
                  <w:pPr>
                    <w:pStyle w:val="TAH"/>
                    <w:rPr>
                      <w:rFonts w:ascii="Times New Roman" w:hAnsi="Times New Roman"/>
                    </w:rPr>
                  </w:pPr>
                  <w:r w:rsidRPr="008D2579">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hideMark/>
                </w:tcPr>
                <w:p w14:paraId="2C95E3DC" w14:textId="77777777" w:rsidR="00055496" w:rsidRPr="008D2579" w:rsidRDefault="00055496" w:rsidP="00055496">
                  <w:pPr>
                    <w:pStyle w:val="TAH"/>
                    <w:rPr>
                      <w:rFonts w:ascii="Times New Roman" w:hAnsi="Times New Roman"/>
                    </w:rPr>
                  </w:pPr>
                  <w:r w:rsidRPr="008D2579">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hideMark/>
                </w:tcPr>
                <w:p w14:paraId="0D533C1A" w14:textId="77777777" w:rsidR="00055496" w:rsidRPr="008D2579" w:rsidRDefault="00055496" w:rsidP="00055496">
                  <w:pPr>
                    <w:pStyle w:val="TAH"/>
                    <w:rPr>
                      <w:rFonts w:ascii="Times New Roman" w:hAnsi="Times New Roman"/>
                    </w:rPr>
                  </w:pPr>
                  <w:r w:rsidRPr="008D2579">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hideMark/>
                </w:tcPr>
                <w:p w14:paraId="4D35685E" w14:textId="77777777" w:rsidR="00055496" w:rsidRPr="00055496" w:rsidRDefault="00055496" w:rsidP="00055496">
                  <w:pPr>
                    <w:pStyle w:val="TAH"/>
                    <w:rPr>
                      <w:rFonts w:ascii="Times New Roman" w:hAnsi="Times New Roman"/>
                      <w:lang w:val="en-US"/>
                    </w:rPr>
                  </w:pPr>
                  <w:r w:rsidRPr="00055496">
                    <w:rPr>
                      <w:rFonts w:ascii="Times New Roman" w:hAnsi="Times New Roman"/>
                      <w:lang w:val="en-US"/>
                    </w:rPr>
                    <w:t>Optional values for evaluation for single eye buffer</w:t>
                  </w:r>
                </w:p>
              </w:tc>
              <w:tc>
                <w:tcPr>
                  <w:tcW w:w="2433" w:type="dxa"/>
                  <w:tcBorders>
                    <w:top w:val="single" w:sz="4" w:space="0" w:color="auto"/>
                    <w:left w:val="single" w:sz="4" w:space="0" w:color="auto"/>
                    <w:bottom w:val="single" w:sz="4" w:space="0" w:color="auto"/>
                    <w:right w:val="single" w:sz="4" w:space="0" w:color="auto"/>
                  </w:tcBorders>
                  <w:shd w:val="clear" w:color="auto" w:fill="E7E6E6"/>
                </w:tcPr>
                <w:p w14:paraId="14F1BD76" w14:textId="77777777" w:rsidR="00055496" w:rsidRPr="00055496" w:rsidRDefault="00055496" w:rsidP="00055496">
                  <w:pPr>
                    <w:pStyle w:val="TAH"/>
                    <w:rPr>
                      <w:rFonts w:ascii="Times New Roman" w:eastAsiaTheme="minorEastAsia" w:hAnsi="Times New Roman"/>
                      <w:color w:val="FF0000"/>
                      <w:lang w:val="en-US" w:eastAsia="zh-CN"/>
                    </w:rPr>
                  </w:pPr>
                  <w:r w:rsidRPr="00055496">
                    <w:rPr>
                      <w:rFonts w:ascii="Times New Roman" w:eastAsiaTheme="minorEastAsia" w:hAnsi="Times New Roman"/>
                      <w:color w:val="FF0000"/>
                      <w:lang w:val="en-US" w:eastAsia="zh-CN"/>
                    </w:rPr>
                    <w:t>Extended values for immersive gaming</w:t>
                  </w:r>
                </w:p>
              </w:tc>
            </w:tr>
            <w:tr w:rsidR="00055496" w14:paraId="1483A78D" w14:textId="77777777" w:rsidTr="00055496">
              <w:trPr>
                <w:trHeight w:val="50"/>
                <w:jc w:val="center"/>
              </w:trPr>
              <w:tc>
                <w:tcPr>
                  <w:tcW w:w="1849" w:type="dxa"/>
                  <w:tcBorders>
                    <w:top w:val="single" w:sz="4" w:space="0" w:color="auto"/>
                    <w:left w:val="single" w:sz="4" w:space="0" w:color="auto"/>
                    <w:bottom w:val="single" w:sz="4" w:space="0" w:color="auto"/>
                    <w:right w:val="single" w:sz="4" w:space="0" w:color="auto"/>
                  </w:tcBorders>
                  <w:hideMark/>
                </w:tcPr>
                <w:p w14:paraId="654AFD89" w14:textId="77777777" w:rsidR="00055496" w:rsidRPr="008D2579" w:rsidRDefault="00055496" w:rsidP="00055496">
                  <w:pPr>
                    <w:pStyle w:val="TAL"/>
                    <w:jc w:val="center"/>
                    <w:rPr>
                      <w:rFonts w:ascii="Times New Roman" w:hAnsi="Times New Roman"/>
                    </w:rPr>
                  </w:pPr>
                  <w:r w:rsidRPr="008D2579">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hideMark/>
                </w:tcPr>
                <w:p w14:paraId="08ED5A59"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14AFB930" w14:textId="77777777" w:rsidR="00055496" w:rsidRPr="008D2579" w:rsidRDefault="00055496" w:rsidP="00055496">
                  <w:pPr>
                    <w:pStyle w:val="TAL"/>
                    <w:jc w:val="center"/>
                    <w:rPr>
                      <w:rFonts w:ascii="Times New Roman" w:hAnsi="Times New Roman"/>
                    </w:rPr>
                  </w:pPr>
                  <w:r w:rsidRPr="008D2579">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hideMark/>
                </w:tcPr>
                <w:p w14:paraId="34602A66" w14:textId="77777777" w:rsidR="00055496" w:rsidRPr="008D2579" w:rsidRDefault="00055496" w:rsidP="00055496">
                  <w:pPr>
                    <w:pStyle w:val="TAL"/>
                    <w:jc w:val="center"/>
                    <w:rPr>
                      <w:rFonts w:ascii="Times New Roman" w:hAnsi="Times New Roman"/>
                    </w:rPr>
                  </w:pPr>
                  <w:r w:rsidRPr="008D2579">
                    <w:rPr>
                      <w:rFonts w:ascii="Times New Roman" w:hAnsi="Times New Roman"/>
                    </w:rPr>
                    <w:t>R×1e6 / F / 8</w:t>
                  </w:r>
                </w:p>
              </w:tc>
              <w:tc>
                <w:tcPr>
                  <w:tcW w:w="2433" w:type="dxa"/>
                  <w:tcBorders>
                    <w:top w:val="single" w:sz="4" w:space="0" w:color="auto"/>
                    <w:left w:val="single" w:sz="4" w:space="0" w:color="auto"/>
                    <w:bottom w:val="single" w:sz="4" w:space="0" w:color="auto"/>
                    <w:right w:val="single" w:sz="4" w:space="0" w:color="auto"/>
                  </w:tcBorders>
                </w:tcPr>
                <w:p w14:paraId="68475B3A"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R×1e6 / F / 8</w:t>
                  </w:r>
                </w:p>
              </w:tc>
            </w:tr>
            <w:tr w:rsidR="00055496" w14:paraId="3C87FC1C" w14:textId="77777777" w:rsidTr="00055496">
              <w:trPr>
                <w:jc w:val="center"/>
              </w:trPr>
              <w:tc>
                <w:tcPr>
                  <w:tcW w:w="1849" w:type="dxa"/>
                  <w:tcBorders>
                    <w:top w:val="single" w:sz="4" w:space="0" w:color="auto"/>
                    <w:left w:val="single" w:sz="4" w:space="0" w:color="auto"/>
                    <w:bottom w:val="single" w:sz="4" w:space="0" w:color="auto"/>
                    <w:right w:val="single" w:sz="4" w:space="0" w:color="auto"/>
                  </w:tcBorders>
                  <w:hideMark/>
                </w:tcPr>
                <w:p w14:paraId="19BF79C8" w14:textId="77777777" w:rsidR="00055496" w:rsidRPr="008D2579" w:rsidRDefault="00055496" w:rsidP="00055496">
                  <w:pPr>
                    <w:pStyle w:val="TAL"/>
                    <w:jc w:val="center"/>
                    <w:rPr>
                      <w:rFonts w:ascii="Times New Roman" w:hAnsi="Times New Roman"/>
                    </w:rPr>
                  </w:pPr>
                  <w:r w:rsidRPr="008D2579">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hideMark/>
                </w:tcPr>
                <w:p w14:paraId="61AFB1EA"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2C494A0E" w14:textId="77777777" w:rsidR="00055496" w:rsidRPr="008D2579" w:rsidRDefault="00055496" w:rsidP="00055496">
                  <w:pPr>
                    <w:pStyle w:val="TAL"/>
                    <w:jc w:val="center"/>
                    <w:rPr>
                      <w:rFonts w:ascii="Times New Roman" w:hAnsi="Times New Roman"/>
                    </w:rPr>
                  </w:pPr>
                  <w:r w:rsidRPr="008D2579">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hideMark/>
                </w:tcPr>
                <w:p w14:paraId="12AAD215" w14:textId="77777777" w:rsidR="00055496" w:rsidRPr="008D2579" w:rsidRDefault="00055496" w:rsidP="00055496">
                  <w:pPr>
                    <w:pStyle w:val="TAL"/>
                    <w:jc w:val="center"/>
                    <w:rPr>
                      <w:rFonts w:ascii="Times New Roman" w:hAnsi="Times New Roman"/>
                    </w:rPr>
                  </w:pPr>
                  <w:r w:rsidRPr="008D2579">
                    <w:rPr>
                      <w:rFonts w:ascii="Times New Roman" w:hAnsi="Times New Roman"/>
                      <w:lang w:eastAsia="zh-CN"/>
                    </w:rPr>
                    <w:t>3</w:t>
                  </w:r>
                  <w:r w:rsidRPr="008D2579">
                    <w:rPr>
                      <w:rFonts w:ascii="Times New Roman" w:hAnsi="Times New Roman"/>
                    </w:rPr>
                    <w:t xml:space="preserve"> % of M</w:t>
                  </w:r>
                </w:p>
              </w:tc>
              <w:tc>
                <w:tcPr>
                  <w:tcW w:w="2433" w:type="dxa"/>
                  <w:tcBorders>
                    <w:top w:val="single" w:sz="4" w:space="0" w:color="auto"/>
                    <w:left w:val="single" w:sz="4" w:space="0" w:color="auto"/>
                    <w:bottom w:val="single" w:sz="4" w:space="0" w:color="auto"/>
                    <w:right w:val="single" w:sz="4" w:space="0" w:color="auto"/>
                  </w:tcBorders>
                </w:tcPr>
                <w:p w14:paraId="3E4A1EAF"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25 % of M</w:t>
                  </w:r>
                </w:p>
              </w:tc>
            </w:tr>
            <w:tr w:rsidR="00055496" w14:paraId="6ABD8928" w14:textId="77777777" w:rsidTr="00055496">
              <w:trPr>
                <w:jc w:val="center"/>
              </w:trPr>
              <w:tc>
                <w:tcPr>
                  <w:tcW w:w="1849" w:type="dxa"/>
                  <w:tcBorders>
                    <w:top w:val="single" w:sz="4" w:space="0" w:color="auto"/>
                    <w:left w:val="single" w:sz="4" w:space="0" w:color="auto"/>
                    <w:bottom w:val="single" w:sz="4" w:space="0" w:color="auto"/>
                    <w:right w:val="single" w:sz="4" w:space="0" w:color="auto"/>
                  </w:tcBorders>
                  <w:hideMark/>
                </w:tcPr>
                <w:p w14:paraId="47DFA486" w14:textId="77777777" w:rsidR="00055496" w:rsidRPr="008D2579" w:rsidRDefault="00055496" w:rsidP="00055496">
                  <w:pPr>
                    <w:pStyle w:val="TAL"/>
                    <w:jc w:val="center"/>
                    <w:rPr>
                      <w:rFonts w:ascii="Times New Roman" w:hAnsi="Times New Roman"/>
                    </w:rPr>
                  </w:pPr>
                  <w:r w:rsidRPr="008D2579">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hideMark/>
                </w:tcPr>
                <w:p w14:paraId="69B78729"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40C931F8" w14:textId="77777777" w:rsidR="00055496" w:rsidRPr="008D2579" w:rsidRDefault="00055496" w:rsidP="00055496">
                  <w:pPr>
                    <w:pStyle w:val="TAL"/>
                    <w:jc w:val="center"/>
                    <w:rPr>
                      <w:rFonts w:ascii="Times New Roman" w:hAnsi="Times New Roman"/>
                    </w:rPr>
                  </w:pPr>
                  <w:r w:rsidRPr="008D2579">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hideMark/>
                </w:tcPr>
                <w:p w14:paraId="018EDD86" w14:textId="77777777" w:rsidR="00055496" w:rsidRPr="008D2579" w:rsidRDefault="00055496" w:rsidP="00055496">
                  <w:pPr>
                    <w:pStyle w:val="TAL"/>
                    <w:jc w:val="center"/>
                    <w:rPr>
                      <w:rFonts w:ascii="Times New Roman" w:hAnsi="Times New Roman"/>
                    </w:rPr>
                  </w:pPr>
                  <w:r w:rsidRPr="008D2579">
                    <w:rPr>
                      <w:rFonts w:ascii="Times New Roman" w:hAnsi="Times New Roman"/>
                      <w:lang w:eastAsia="zh-CN"/>
                    </w:rPr>
                    <w:t>109</w:t>
                  </w:r>
                  <w:r w:rsidRPr="008D2579">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60D51CC5"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300% of M</w:t>
                  </w:r>
                </w:p>
              </w:tc>
            </w:tr>
            <w:tr w:rsidR="00055496" w14:paraId="3F519D74" w14:textId="77777777" w:rsidTr="00055496">
              <w:trPr>
                <w:trHeight w:val="50"/>
                <w:jc w:val="center"/>
              </w:trPr>
              <w:tc>
                <w:tcPr>
                  <w:tcW w:w="1849" w:type="dxa"/>
                  <w:tcBorders>
                    <w:top w:val="single" w:sz="4" w:space="0" w:color="auto"/>
                    <w:left w:val="single" w:sz="4" w:space="0" w:color="auto"/>
                    <w:bottom w:val="single" w:sz="4" w:space="0" w:color="auto"/>
                    <w:right w:val="single" w:sz="4" w:space="0" w:color="auto"/>
                  </w:tcBorders>
                  <w:hideMark/>
                </w:tcPr>
                <w:p w14:paraId="0443B5CD" w14:textId="77777777" w:rsidR="00055496" w:rsidRPr="008D2579" w:rsidRDefault="00055496" w:rsidP="00055496">
                  <w:pPr>
                    <w:pStyle w:val="TAL"/>
                    <w:jc w:val="center"/>
                    <w:rPr>
                      <w:rFonts w:ascii="Times New Roman" w:hAnsi="Times New Roman"/>
                    </w:rPr>
                  </w:pPr>
                  <w:r w:rsidRPr="008D2579">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hideMark/>
                </w:tcPr>
                <w:p w14:paraId="34A22D06"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4CA617D2" w14:textId="77777777" w:rsidR="00055496" w:rsidRPr="008D2579" w:rsidRDefault="00055496" w:rsidP="00055496">
                  <w:pPr>
                    <w:pStyle w:val="TAL"/>
                    <w:jc w:val="center"/>
                    <w:rPr>
                      <w:rFonts w:ascii="Times New Roman" w:hAnsi="Times New Roman"/>
                    </w:rPr>
                  </w:pPr>
                  <w:r w:rsidRPr="008D2579">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hideMark/>
                </w:tcPr>
                <w:p w14:paraId="1AECA88F" w14:textId="77777777" w:rsidR="00055496" w:rsidRPr="008D2579" w:rsidRDefault="00055496" w:rsidP="00055496">
                  <w:pPr>
                    <w:pStyle w:val="TAL"/>
                    <w:jc w:val="center"/>
                    <w:rPr>
                      <w:rFonts w:ascii="Times New Roman" w:hAnsi="Times New Roman"/>
                    </w:rPr>
                  </w:pPr>
                  <w:r w:rsidRPr="008D2579">
                    <w:rPr>
                      <w:rFonts w:ascii="Times New Roman" w:hAnsi="Times New Roman"/>
                      <w:lang w:eastAsia="zh-CN"/>
                    </w:rPr>
                    <w:t>91</w:t>
                  </w:r>
                  <w:r w:rsidRPr="008D2579">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040B448E"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25% of M</w:t>
                  </w:r>
                </w:p>
              </w:tc>
            </w:tr>
            <w:tr w:rsidR="00055496" w14:paraId="0F8B5BCF" w14:textId="77777777" w:rsidTr="00055496">
              <w:trPr>
                <w:trHeight w:val="50"/>
                <w:jc w:val="center"/>
              </w:trPr>
              <w:tc>
                <w:tcPr>
                  <w:tcW w:w="10001" w:type="dxa"/>
                  <w:gridSpan w:val="5"/>
                  <w:tcBorders>
                    <w:top w:val="single" w:sz="4" w:space="0" w:color="auto"/>
                    <w:left w:val="single" w:sz="4" w:space="0" w:color="auto"/>
                    <w:bottom w:val="single" w:sz="4" w:space="0" w:color="auto"/>
                    <w:right w:val="single" w:sz="4" w:space="0" w:color="auto"/>
                  </w:tcBorders>
                  <w:hideMark/>
                </w:tcPr>
                <w:p w14:paraId="391248E0" w14:textId="77777777" w:rsidR="00055496" w:rsidRPr="008D2579" w:rsidRDefault="00055496" w:rsidP="00055496">
                  <w:pPr>
                    <w:pStyle w:val="TAN"/>
                    <w:rPr>
                      <w:rFonts w:ascii="Times New Roman" w:hAnsi="Times New Roman"/>
                    </w:rPr>
                  </w:pPr>
                  <w:r w:rsidRPr="008D2579">
                    <w:rPr>
                      <w:rFonts w:ascii="Times New Roman" w:hAnsi="Times New Roman"/>
                    </w:rPr>
                    <w:t>R: data rate of the flow in Mbps.</w:t>
                  </w:r>
                </w:p>
                <w:p w14:paraId="0D829C22" w14:textId="77777777" w:rsidR="00055496" w:rsidRPr="008D2579" w:rsidRDefault="00055496" w:rsidP="00055496">
                  <w:pPr>
                    <w:pStyle w:val="TAN"/>
                    <w:rPr>
                      <w:rFonts w:ascii="Times New Roman" w:hAnsi="Times New Roman"/>
                    </w:rPr>
                  </w:pPr>
                  <w:r w:rsidRPr="008D2579">
                    <w:rPr>
                      <w:rFonts w:ascii="Times New Roman" w:hAnsi="Times New Roman"/>
                    </w:rPr>
                    <w:t>F: frame generation rate of the flow in fps.</w:t>
                  </w:r>
                </w:p>
                <w:p w14:paraId="66AC8743" w14:textId="77777777" w:rsidR="00055496" w:rsidRPr="008D2579" w:rsidRDefault="00055496" w:rsidP="00055496">
                  <w:pPr>
                    <w:pStyle w:val="TAN"/>
                    <w:rPr>
                      <w:rFonts w:ascii="Times New Roman" w:hAnsi="Times New Roman"/>
                    </w:rPr>
                  </w:pPr>
                  <w:r w:rsidRPr="008D2579">
                    <w:rPr>
                      <w:rFonts w:ascii="Times New Roman" w:hAnsi="Times New Roman"/>
                    </w:rPr>
                    <w:t>Note that the mean and STD apply before truncation applies.</w:t>
                  </w:r>
                </w:p>
                <w:p w14:paraId="03CDF70D" w14:textId="77777777" w:rsidR="00055496" w:rsidRPr="008D2579" w:rsidRDefault="00055496" w:rsidP="00055496">
                  <w:pPr>
                    <w:pStyle w:val="TAN"/>
                    <w:rPr>
                      <w:rFonts w:ascii="Times New Roman" w:hAnsi="Times New Roman"/>
                    </w:rPr>
                  </w:pPr>
                  <w:r w:rsidRPr="008D2579">
                    <w:rPr>
                      <w:rFonts w:ascii="Times New Roman" w:hAnsi="Times New Roman"/>
                    </w:rPr>
                    <w:t>Note that the value of R, F depend on application.</w:t>
                  </w:r>
                </w:p>
              </w:tc>
            </w:tr>
          </w:tbl>
          <w:p w14:paraId="704DBC82" w14:textId="179CD482" w:rsidR="00055496" w:rsidRDefault="00055496" w:rsidP="00055496">
            <w:pPr>
              <w:pStyle w:val="aff3"/>
              <w:rPr>
                <w:rFonts w:eastAsiaTheme="minorEastAsia"/>
                <w:sz w:val="22"/>
                <w:szCs w:val="22"/>
                <w:lang w:val="en-US" w:eastAsia="zh-CN"/>
              </w:rPr>
            </w:pPr>
          </w:p>
          <w:p w14:paraId="76913A6B" w14:textId="28D2539B" w:rsidR="00055496" w:rsidRPr="00055496" w:rsidRDefault="00055496" w:rsidP="00055496">
            <w:pPr>
              <w:rPr>
                <w:rFonts w:eastAsiaTheme="minorEastAsia"/>
                <w:i/>
                <w:lang w:eastAsia="zh-CN"/>
              </w:rPr>
            </w:pPr>
            <w:r w:rsidRPr="00055496">
              <w:rPr>
                <w:rFonts w:eastAsiaTheme="minorEastAsia"/>
                <w:i/>
                <w:lang w:eastAsia="zh-CN"/>
              </w:rPr>
              <w:t xml:space="preserve">Proposal 17: Towards modelling </w:t>
            </w:r>
            <w:r w:rsidRPr="00A176FC">
              <w:rPr>
                <w:rFonts w:eastAsiaTheme="minorEastAsia"/>
                <w:b/>
                <w:i/>
                <w:lang w:eastAsia="zh-CN"/>
              </w:rPr>
              <w:t>the advanced XR (i.e., UL-heavy video uploading for immersive services)</w:t>
            </w:r>
            <w:r w:rsidRPr="00055496">
              <w:rPr>
                <w:rFonts w:eastAsiaTheme="minorEastAsia"/>
                <w:i/>
                <w:lang w:eastAsia="zh-CN"/>
              </w:rPr>
              <w:t xml:space="preserve">, extend the existing XR traffic model with modifications on data rate, frame generation rate as in Table 11 and on packet size distribution as in Table 12, considering the requirement defined in TR22.870.  </w:t>
            </w:r>
          </w:p>
          <w:p w14:paraId="255B52A3" w14:textId="6BE008DE" w:rsidR="00055496" w:rsidRPr="00055496" w:rsidRDefault="00055496" w:rsidP="00055496">
            <w:pPr>
              <w:spacing w:before="120"/>
              <w:jc w:val="center"/>
              <w:rPr>
                <w:i/>
              </w:rPr>
            </w:pPr>
            <w:r w:rsidRPr="00055496">
              <w:rPr>
                <w:i/>
              </w:rPr>
              <w:t>Table 10:  Extended values to Table 5.6.1-1 TR 38.838 for UL heavy video uploading services</w:t>
            </w:r>
          </w:p>
          <w:tbl>
            <w:tblPr>
              <w:tblStyle w:val="afa"/>
              <w:tblW w:w="0" w:type="auto"/>
              <w:jc w:val="center"/>
              <w:tblLook w:val="04A0" w:firstRow="1" w:lastRow="0" w:firstColumn="1" w:lastColumn="0" w:noHBand="0" w:noVBand="1"/>
            </w:tblPr>
            <w:tblGrid>
              <w:gridCol w:w="2810"/>
              <w:gridCol w:w="2492"/>
              <w:gridCol w:w="2528"/>
            </w:tblGrid>
            <w:tr w:rsidR="00055496" w:rsidRPr="0032198B" w14:paraId="6AF19C7C" w14:textId="77777777" w:rsidTr="00D54DE7">
              <w:trPr>
                <w:trHeight w:val="543"/>
                <w:jc w:val="center"/>
              </w:trPr>
              <w:tc>
                <w:tcPr>
                  <w:tcW w:w="2810" w:type="dxa"/>
                  <w:tcBorders>
                    <w:top w:val="single" w:sz="4" w:space="0" w:color="auto"/>
                    <w:left w:val="single" w:sz="4" w:space="0" w:color="auto"/>
                    <w:bottom w:val="single" w:sz="4" w:space="0" w:color="auto"/>
                    <w:right w:val="single" w:sz="4" w:space="0" w:color="auto"/>
                  </w:tcBorders>
                  <w:shd w:val="clear" w:color="auto" w:fill="E7E6E6"/>
                  <w:hideMark/>
                </w:tcPr>
                <w:p w14:paraId="3B7E0F68" w14:textId="77777777" w:rsidR="00055496" w:rsidRPr="008D2579" w:rsidRDefault="00055496" w:rsidP="00055496">
                  <w:pPr>
                    <w:pStyle w:val="TAH"/>
                    <w:rPr>
                      <w:rFonts w:ascii="Times New Roman" w:hAnsi="Times New Roman"/>
                    </w:rPr>
                  </w:pPr>
                  <w:r w:rsidRPr="008D2579">
                    <w:rPr>
                      <w:rFonts w:ascii="Times New Roman" w:hAnsi="Times New Roman"/>
                    </w:rPr>
                    <w:t>Parameters</w:t>
                  </w:r>
                </w:p>
              </w:tc>
              <w:tc>
                <w:tcPr>
                  <w:tcW w:w="2492" w:type="dxa"/>
                  <w:tcBorders>
                    <w:top w:val="single" w:sz="4" w:space="0" w:color="auto"/>
                    <w:left w:val="single" w:sz="4" w:space="0" w:color="auto"/>
                    <w:bottom w:val="single" w:sz="4" w:space="0" w:color="auto"/>
                    <w:right w:val="single" w:sz="4" w:space="0" w:color="auto"/>
                  </w:tcBorders>
                  <w:shd w:val="clear" w:color="auto" w:fill="E7E6E6"/>
                  <w:hideMark/>
                </w:tcPr>
                <w:p w14:paraId="6E21DA9A" w14:textId="77777777" w:rsidR="00055496" w:rsidRPr="008D2579" w:rsidRDefault="00055496" w:rsidP="00055496">
                  <w:pPr>
                    <w:pStyle w:val="TAH"/>
                    <w:rPr>
                      <w:rFonts w:ascii="Times New Roman" w:hAnsi="Times New Roman"/>
                    </w:rPr>
                  </w:pPr>
                  <w:r w:rsidRPr="008D2579">
                    <w:rPr>
                      <w:rFonts w:ascii="Times New Roman" w:hAnsi="Times New Roman"/>
                    </w:rPr>
                    <w:t>unit</w:t>
                  </w:r>
                </w:p>
              </w:tc>
              <w:tc>
                <w:tcPr>
                  <w:tcW w:w="2528" w:type="dxa"/>
                  <w:tcBorders>
                    <w:top w:val="single" w:sz="4" w:space="0" w:color="auto"/>
                    <w:left w:val="single" w:sz="4" w:space="0" w:color="auto"/>
                    <w:bottom w:val="single" w:sz="4" w:space="0" w:color="auto"/>
                    <w:right w:val="single" w:sz="4" w:space="0" w:color="auto"/>
                  </w:tcBorders>
                  <w:shd w:val="clear" w:color="auto" w:fill="E7E6E6"/>
                </w:tcPr>
                <w:p w14:paraId="23CC2D46" w14:textId="77777777" w:rsidR="00055496" w:rsidRPr="00055496" w:rsidRDefault="00055496" w:rsidP="00055496">
                  <w:pPr>
                    <w:pStyle w:val="TAH"/>
                    <w:rPr>
                      <w:rFonts w:ascii="Times New Roman" w:hAnsi="Times New Roman"/>
                      <w:color w:val="FF0000"/>
                      <w:lang w:val="en-US"/>
                    </w:rPr>
                  </w:pPr>
                  <w:r w:rsidRPr="00055496">
                    <w:rPr>
                      <w:rFonts w:ascii="Times New Roman" w:hAnsi="Times New Roman"/>
                      <w:color w:val="FF0000"/>
                      <w:lang w:val="en-US"/>
                    </w:rPr>
                    <w:t>extended values for UL-heavy video uploading</w:t>
                  </w:r>
                </w:p>
              </w:tc>
            </w:tr>
            <w:tr w:rsidR="00055496" w:rsidRPr="00041F36" w14:paraId="575FB465" w14:textId="77777777" w:rsidTr="00D54DE7">
              <w:trPr>
                <w:trHeight w:val="135"/>
                <w:jc w:val="center"/>
              </w:trPr>
              <w:tc>
                <w:tcPr>
                  <w:tcW w:w="2810" w:type="dxa"/>
                  <w:tcBorders>
                    <w:top w:val="single" w:sz="4" w:space="0" w:color="auto"/>
                    <w:left w:val="single" w:sz="4" w:space="0" w:color="auto"/>
                    <w:bottom w:val="single" w:sz="4" w:space="0" w:color="auto"/>
                    <w:right w:val="single" w:sz="4" w:space="0" w:color="auto"/>
                  </w:tcBorders>
                  <w:hideMark/>
                </w:tcPr>
                <w:p w14:paraId="520D3AE1"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data rate: R </w:t>
                  </w:r>
                </w:p>
              </w:tc>
              <w:tc>
                <w:tcPr>
                  <w:tcW w:w="2492" w:type="dxa"/>
                  <w:tcBorders>
                    <w:top w:val="single" w:sz="4" w:space="0" w:color="auto"/>
                    <w:left w:val="single" w:sz="4" w:space="0" w:color="auto"/>
                    <w:bottom w:val="single" w:sz="4" w:space="0" w:color="auto"/>
                    <w:right w:val="single" w:sz="4" w:space="0" w:color="auto"/>
                  </w:tcBorders>
                  <w:hideMark/>
                </w:tcPr>
                <w:p w14:paraId="6098B110"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Mbps</w:t>
                  </w:r>
                </w:p>
              </w:tc>
              <w:tc>
                <w:tcPr>
                  <w:tcW w:w="2528" w:type="dxa"/>
                  <w:tcBorders>
                    <w:top w:val="single" w:sz="4" w:space="0" w:color="auto"/>
                    <w:left w:val="single" w:sz="4" w:space="0" w:color="auto"/>
                    <w:bottom w:val="single" w:sz="4" w:space="0" w:color="auto"/>
                    <w:right w:val="single" w:sz="4" w:space="0" w:color="auto"/>
                  </w:tcBorders>
                </w:tcPr>
                <w:p w14:paraId="5CCD9F28" w14:textId="77777777" w:rsidR="00055496" w:rsidRPr="00055496" w:rsidRDefault="00055496" w:rsidP="00055496">
                  <w:pPr>
                    <w:pStyle w:val="TAH"/>
                    <w:rPr>
                      <w:rFonts w:ascii="Times New Roman" w:hAnsi="Times New Roman"/>
                      <w:b w:val="0"/>
                      <w:bCs/>
                      <w:color w:val="FF0000"/>
                      <w:lang w:val="en-US"/>
                    </w:rPr>
                  </w:pPr>
                  <w:r w:rsidRPr="00055496">
                    <w:rPr>
                      <w:rFonts w:ascii="Times New Roman" w:hAnsi="Times New Roman"/>
                      <w:b w:val="0"/>
                      <w:bCs/>
                      <w:color w:val="FF0000"/>
                      <w:lang w:val="en-US"/>
                    </w:rPr>
                    <w:t>20, 60, 100</w:t>
                  </w:r>
                </w:p>
              </w:tc>
            </w:tr>
            <w:tr w:rsidR="00055496" w:rsidRPr="00041F36" w14:paraId="161E5D81" w14:textId="77777777" w:rsidTr="00D54DE7">
              <w:trPr>
                <w:trHeight w:val="271"/>
                <w:jc w:val="center"/>
              </w:trPr>
              <w:tc>
                <w:tcPr>
                  <w:tcW w:w="2810" w:type="dxa"/>
                  <w:tcBorders>
                    <w:top w:val="single" w:sz="4" w:space="0" w:color="auto"/>
                    <w:left w:val="single" w:sz="4" w:space="0" w:color="auto"/>
                    <w:bottom w:val="single" w:sz="4" w:space="0" w:color="auto"/>
                    <w:right w:val="single" w:sz="4" w:space="0" w:color="auto"/>
                  </w:tcBorders>
                  <w:hideMark/>
                </w:tcPr>
                <w:p w14:paraId="0D9871FE"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 xml:space="preserve">frame generation rate: F </w:t>
                  </w:r>
                </w:p>
              </w:tc>
              <w:tc>
                <w:tcPr>
                  <w:tcW w:w="2492" w:type="dxa"/>
                  <w:tcBorders>
                    <w:top w:val="single" w:sz="4" w:space="0" w:color="auto"/>
                    <w:left w:val="single" w:sz="4" w:space="0" w:color="auto"/>
                    <w:bottom w:val="single" w:sz="4" w:space="0" w:color="auto"/>
                    <w:right w:val="single" w:sz="4" w:space="0" w:color="auto"/>
                  </w:tcBorders>
                  <w:hideMark/>
                </w:tcPr>
                <w:p w14:paraId="2C59D4F2"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fps or Hz</w:t>
                  </w:r>
                </w:p>
              </w:tc>
              <w:tc>
                <w:tcPr>
                  <w:tcW w:w="2528" w:type="dxa"/>
                  <w:tcBorders>
                    <w:top w:val="single" w:sz="4" w:space="0" w:color="auto"/>
                    <w:left w:val="single" w:sz="4" w:space="0" w:color="auto"/>
                    <w:bottom w:val="single" w:sz="4" w:space="0" w:color="auto"/>
                    <w:right w:val="single" w:sz="4" w:space="0" w:color="auto"/>
                  </w:tcBorders>
                </w:tcPr>
                <w:p w14:paraId="0D4B202F" w14:textId="77777777" w:rsidR="00055496" w:rsidRPr="00055496" w:rsidRDefault="00055496" w:rsidP="00055496">
                  <w:pPr>
                    <w:pStyle w:val="TAH"/>
                    <w:rPr>
                      <w:rFonts w:ascii="Times New Roman" w:hAnsi="Times New Roman"/>
                      <w:b w:val="0"/>
                      <w:bCs/>
                      <w:color w:val="FF0000"/>
                      <w:lang w:val="en-US"/>
                    </w:rPr>
                  </w:pPr>
                  <w:r w:rsidRPr="00055496">
                    <w:rPr>
                      <w:rFonts w:ascii="Times New Roman" w:hAnsi="Times New Roman"/>
                      <w:b w:val="0"/>
                      <w:bCs/>
                      <w:color w:val="FF0000"/>
                      <w:lang w:val="en-US"/>
                    </w:rPr>
                    <w:t>15, 30</w:t>
                  </w:r>
                </w:p>
              </w:tc>
            </w:tr>
            <w:tr w:rsidR="00055496" w:rsidRPr="00041F36" w14:paraId="5A7E73A5" w14:textId="77777777" w:rsidTr="00D54DE7">
              <w:trPr>
                <w:trHeight w:val="129"/>
                <w:jc w:val="center"/>
              </w:trPr>
              <w:tc>
                <w:tcPr>
                  <w:tcW w:w="2810" w:type="dxa"/>
                  <w:tcBorders>
                    <w:top w:val="single" w:sz="4" w:space="0" w:color="auto"/>
                    <w:left w:val="single" w:sz="4" w:space="0" w:color="auto"/>
                    <w:bottom w:val="single" w:sz="4" w:space="0" w:color="auto"/>
                    <w:right w:val="single" w:sz="4" w:space="0" w:color="auto"/>
                  </w:tcBorders>
                  <w:hideMark/>
                </w:tcPr>
                <w:p w14:paraId="25F5DAB5"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PDB</w:t>
                  </w:r>
                </w:p>
              </w:tc>
              <w:tc>
                <w:tcPr>
                  <w:tcW w:w="2492" w:type="dxa"/>
                  <w:tcBorders>
                    <w:top w:val="single" w:sz="4" w:space="0" w:color="auto"/>
                    <w:left w:val="single" w:sz="4" w:space="0" w:color="auto"/>
                    <w:bottom w:val="single" w:sz="4" w:space="0" w:color="auto"/>
                    <w:right w:val="single" w:sz="4" w:space="0" w:color="auto"/>
                  </w:tcBorders>
                  <w:hideMark/>
                </w:tcPr>
                <w:p w14:paraId="63D4181C" w14:textId="77777777" w:rsidR="00055496" w:rsidRPr="00055496" w:rsidRDefault="00055496" w:rsidP="00055496">
                  <w:pPr>
                    <w:pStyle w:val="TAH"/>
                    <w:rPr>
                      <w:rFonts w:ascii="Times New Roman" w:hAnsi="Times New Roman"/>
                      <w:b w:val="0"/>
                      <w:bCs/>
                      <w:lang w:val="en-US"/>
                    </w:rPr>
                  </w:pPr>
                  <w:r w:rsidRPr="00055496">
                    <w:rPr>
                      <w:rFonts w:ascii="Times New Roman" w:hAnsi="Times New Roman"/>
                      <w:b w:val="0"/>
                      <w:bCs/>
                      <w:lang w:val="en-US"/>
                    </w:rPr>
                    <w:t>ms</w:t>
                  </w:r>
                </w:p>
              </w:tc>
              <w:tc>
                <w:tcPr>
                  <w:tcW w:w="2528" w:type="dxa"/>
                  <w:tcBorders>
                    <w:top w:val="single" w:sz="4" w:space="0" w:color="auto"/>
                    <w:left w:val="single" w:sz="4" w:space="0" w:color="auto"/>
                    <w:bottom w:val="single" w:sz="4" w:space="0" w:color="auto"/>
                    <w:right w:val="single" w:sz="4" w:space="0" w:color="auto"/>
                  </w:tcBorders>
                </w:tcPr>
                <w:p w14:paraId="5AADD984" w14:textId="77777777" w:rsidR="00055496" w:rsidRPr="00055496" w:rsidRDefault="00055496" w:rsidP="00055496">
                  <w:pPr>
                    <w:pStyle w:val="TAH"/>
                    <w:rPr>
                      <w:rFonts w:ascii="Times New Roman" w:eastAsiaTheme="minorEastAsia" w:hAnsi="Times New Roman"/>
                      <w:b w:val="0"/>
                      <w:bCs/>
                      <w:color w:val="FF0000"/>
                      <w:lang w:val="en-US" w:eastAsia="zh-CN"/>
                    </w:rPr>
                  </w:pPr>
                  <w:r w:rsidRPr="00055496">
                    <w:rPr>
                      <w:rFonts w:ascii="Times New Roman" w:eastAsiaTheme="minorEastAsia" w:hAnsi="Times New Roman"/>
                      <w:b w:val="0"/>
                      <w:bCs/>
                      <w:lang w:val="en-US" w:eastAsia="zh-CN"/>
                    </w:rPr>
                    <w:t>10, 15</w:t>
                  </w:r>
                </w:p>
              </w:tc>
            </w:tr>
          </w:tbl>
          <w:p w14:paraId="4FCA986A" w14:textId="4F6833B8" w:rsidR="00055496" w:rsidRPr="00055496" w:rsidRDefault="00055496" w:rsidP="00055496">
            <w:pPr>
              <w:spacing w:before="120"/>
              <w:jc w:val="center"/>
              <w:rPr>
                <w:i/>
              </w:rPr>
            </w:pPr>
            <w:r w:rsidRPr="00055496">
              <w:rPr>
                <w:i/>
              </w:rPr>
              <w:t>Table</w:t>
            </w:r>
            <w:r>
              <w:rPr>
                <w:i/>
              </w:rPr>
              <w:t xml:space="preserve"> 11</w:t>
            </w:r>
            <w:r w:rsidRPr="00055496">
              <w:rPr>
                <w:rFonts w:eastAsiaTheme="minorEastAsia"/>
                <w:i/>
                <w:lang w:eastAsia="zh-CN"/>
              </w:rPr>
              <w:t xml:space="preserve">: </w:t>
            </w:r>
            <w:r w:rsidRPr="00055496">
              <w:rPr>
                <w:i/>
              </w:rPr>
              <w:t xml:space="preserve">Extended values to Table 5.1.1.1-1 TR 38.838 for </w:t>
            </w:r>
            <w:r w:rsidRPr="00055496">
              <w:rPr>
                <w:bCs/>
                <w:i/>
              </w:rPr>
              <w:t>UL heavy video uploading</w:t>
            </w:r>
            <w:r w:rsidRPr="00055496">
              <w:rPr>
                <w:i/>
              </w:rPr>
              <w:t xml:space="preserve"> services</w:t>
            </w:r>
          </w:p>
          <w:tbl>
            <w:tblPr>
              <w:tblStyle w:val="afa"/>
              <w:tblW w:w="0" w:type="auto"/>
              <w:jc w:val="center"/>
              <w:tblLook w:val="04A0" w:firstRow="1" w:lastRow="0" w:firstColumn="1" w:lastColumn="0" w:noHBand="0" w:noVBand="1"/>
            </w:tblPr>
            <w:tblGrid>
              <w:gridCol w:w="1696"/>
              <w:gridCol w:w="851"/>
              <w:gridCol w:w="2835"/>
              <w:gridCol w:w="2599"/>
            </w:tblGrid>
            <w:tr w:rsidR="00055496" w14:paraId="78A33865" w14:textId="77777777" w:rsidTr="00D54DE7">
              <w:trPr>
                <w:trHeight w:val="387"/>
                <w:jc w:val="center"/>
              </w:trPr>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A45EC08" w14:textId="77777777" w:rsidR="00055496" w:rsidRPr="008D2579" w:rsidRDefault="00055496" w:rsidP="00055496">
                  <w:pPr>
                    <w:pStyle w:val="TAH"/>
                    <w:rPr>
                      <w:rFonts w:ascii="Times New Roman" w:hAnsi="Times New Roman"/>
                    </w:rPr>
                  </w:pPr>
                  <w:r w:rsidRPr="008D2579">
                    <w:rPr>
                      <w:rFonts w:ascii="Times New Roman" w:hAnsi="Times New Roman"/>
                    </w:rPr>
                    <w:t>Parameter</w:t>
                  </w:r>
                </w:p>
              </w:tc>
              <w:tc>
                <w:tcPr>
                  <w:tcW w:w="851" w:type="dxa"/>
                  <w:tcBorders>
                    <w:top w:val="single" w:sz="4" w:space="0" w:color="auto"/>
                    <w:left w:val="single" w:sz="4" w:space="0" w:color="auto"/>
                    <w:bottom w:val="single" w:sz="4" w:space="0" w:color="auto"/>
                    <w:right w:val="single" w:sz="4" w:space="0" w:color="auto"/>
                  </w:tcBorders>
                  <w:shd w:val="clear" w:color="auto" w:fill="E7E6E6"/>
                  <w:hideMark/>
                </w:tcPr>
                <w:p w14:paraId="577CBA5C" w14:textId="77777777" w:rsidR="00055496" w:rsidRPr="008D2579" w:rsidRDefault="00055496" w:rsidP="00055496">
                  <w:pPr>
                    <w:pStyle w:val="TAH"/>
                    <w:rPr>
                      <w:rFonts w:ascii="Times New Roman" w:hAnsi="Times New Roman"/>
                    </w:rPr>
                  </w:pPr>
                  <w:r w:rsidRPr="008D2579">
                    <w:rPr>
                      <w:rFonts w:ascii="Times New Roman" w:hAnsi="Times New Roman"/>
                    </w:rPr>
                    <w:t>unit</w:t>
                  </w:r>
                </w:p>
              </w:tc>
              <w:tc>
                <w:tcPr>
                  <w:tcW w:w="2835" w:type="dxa"/>
                  <w:tcBorders>
                    <w:top w:val="single" w:sz="4" w:space="0" w:color="auto"/>
                    <w:left w:val="single" w:sz="4" w:space="0" w:color="auto"/>
                    <w:bottom w:val="single" w:sz="4" w:space="0" w:color="auto"/>
                    <w:right w:val="single" w:sz="4" w:space="0" w:color="auto"/>
                  </w:tcBorders>
                  <w:shd w:val="clear" w:color="auto" w:fill="E7E6E6"/>
                  <w:hideMark/>
                </w:tcPr>
                <w:p w14:paraId="670631E3" w14:textId="77777777" w:rsidR="00055496" w:rsidRPr="00055496" w:rsidRDefault="00055496" w:rsidP="00055496">
                  <w:pPr>
                    <w:pStyle w:val="TAH"/>
                    <w:rPr>
                      <w:rFonts w:ascii="Times New Roman" w:hAnsi="Times New Roman"/>
                      <w:lang w:val="en-US"/>
                    </w:rPr>
                  </w:pPr>
                  <w:r w:rsidRPr="00055496">
                    <w:rPr>
                      <w:rFonts w:ascii="Times New Roman" w:hAnsi="Times New Roman"/>
                      <w:color w:val="FF0000"/>
                      <w:lang w:val="en-US"/>
                    </w:rPr>
                    <w:t>1</w:t>
                  </w:r>
                  <w:r w:rsidRPr="00055496">
                    <w:rPr>
                      <w:rFonts w:ascii="Times New Roman" w:hAnsi="Times New Roman"/>
                      <w:color w:val="FF0000"/>
                      <w:vertAlign w:val="superscript"/>
                      <w:lang w:val="en-US"/>
                    </w:rPr>
                    <w:t>st</w:t>
                  </w:r>
                  <w:r w:rsidRPr="00055496">
                    <w:rPr>
                      <w:rFonts w:ascii="Times New Roman" w:hAnsi="Times New Roman"/>
                      <w:color w:val="FF0000"/>
                      <w:lang w:val="en-US"/>
                    </w:rPr>
                    <w:t xml:space="preserve"> candidate values for UL-heavy video uploading</w:t>
                  </w:r>
                </w:p>
              </w:tc>
              <w:tc>
                <w:tcPr>
                  <w:tcW w:w="2599" w:type="dxa"/>
                  <w:tcBorders>
                    <w:top w:val="single" w:sz="4" w:space="0" w:color="auto"/>
                    <w:left w:val="single" w:sz="4" w:space="0" w:color="auto"/>
                    <w:bottom w:val="single" w:sz="4" w:space="0" w:color="auto"/>
                    <w:right w:val="single" w:sz="4" w:space="0" w:color="auto"/>
                  </w:tcBorders>
                  <w:shd w:val="clear" w:color="auto" w:fill="E7E6E6"/>
                </w:tcPr>
                <w:p w14:paraId="73B4C2D4" w14:textId="77777777" w:rsidR="00055496" w:rsidRPr="00055496" w:rsidRDefault="00055496" w:rsidP="00055496">
                  <w:pPr>
                    <w:pStyle w:val="TAH"/>
                    <w:rPr>
                      <w:rFonts w:ascii="Times New Roman" w:eastAsiaTheme="minorEastAsia" w:hAnsi="Times New Roman"/>
                      <w:color w:val="FF0000"/>
                      <w:lang w:val="en-US" w:eastAsia="zh-CN"/>
                    </w:rPr>
                  </w:pPr>
                  <w:r w:rsidRPr="00055496">
                    <w:rPr>
                      <w:rFonts w:ascii="Times New Roman" w:hAnsi="Times New Roman"/>
                      <w:color w:val="FF0000"/>
                      <w:lang w:val="en-US"/>
                    </w:rPr>
                    <w:t>2</w:t>
                  </w:r>
                  <w:r w:rsidRPr="00055496">
                    <w:rPr>
                      <w:rFonts w:ascii="Times New Roman" w:hAnsi="Times New Roman"/>
                      <w:color w:val="FF0000"/>
                      <w:vertAlign w:val="superscript"/>
                      <w:lang w:val="en-US"/>
                    </w:rPr>
                    <w:t>nd</w:t>
                  </w:r>
                  <w:r w:rsidRPr="00055496">
                    <w:rPr>
                      <w:rFonts w:ascii="Times New Roman" w:hAnsi="Times New Roman"/>
                      <w:color w:val="FF0000"/>
                      <w:lang w:val="en-US"/>
                    </w:rPr>
                    <w:t xml:space="preserve"> candidate values for UL-heavy video uploading</w:t>
                  </w:r>
                </w:p>
              </w:tc>
            </w:tr>
            <w:tr w:rsidR="00055496" w14:paraId="65ED2390" w14:textId="77777777" w:rsidTr="00D54DE7">
              <w:trPr>
                <w:trHeight w:val="51"/>
                <w:jc w:val="center"/>
              </w:trPr>
              <w:tc>
                <w:tcPr>
                  <w:tcW w:w="1696" w:type="dxa"/>
                  <w:tcBorders>
                    <w:top w:val="single" w:sz="4" w:space="0" w:color="auto"/>
                    <w:left w:val="single" w:sz="4" w:space="0" w:color="auto"/>
                    <w:bottom w:val="single" w:sz="4" w:space="0" w:color="auto"/>
                    <w:right w:val="single" w:sz="4" w:space="0" w:color="auto"/>
                  </w:tcBorders>
                  <w:hideMark/>
                </w:tcPr>
                <w:p w14:paraId="28B784C9" w14:textId="77777777" w:rsidR="00055496" w:rsidRPr="008D2579" w:rsidRDefault="00055496" w:rsidP="00055496">
                  <w:pPr>
                    <w:pStyle w:val="TAL"/>
                    <w:jc w:val="center"/>
                    <w:rPr>
                      <w:rFonts w:ascii="Times New Roman" w:hAnsi="Times New Roman"/>
                    </w:rPr>
                  </w:pPr>
                  <w:r w:rsidRPr="008D2579">
                    <w:rPr>
                      <w:rFonts w:ascii="Times New Roman" w:hAnsi="Times New Roman"/>
                    </w:rPr>
                    <w:t>Mean: M</w:t>
                  </w:r>
                </w:p>
              </w:tc>
              <w:tc>
                <w:tcPr>
                  <w:tcW w:w="851" w:type="dxa"/>
                  <w:tcBorders>
                    <w:top w:val="single" w:sz="4" w:space="0" w:color="auto"/>
                    <w:left w:val="single" w:sz="4" w:space="0" w:color="auto"/>
                    <w:bottom w:val="single" w:sz="4" w:space="0" w:color="auto"/>
                    <w:right w:val="single" w:sz="4" w:space="0" w:color="auto"/>
                  </w:tcBorders>
                  <w:hideMark/>
                </w:tcPr>
                <w:p w14:paraId="236DE3DF"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hideMark/>
                </w:tcPr>
                <w:p w14:paraId="49CB951D"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R×1e6 / F / 8</w:t>
                  </w:r>
                </w:p>
              </w:tc>
              <w:tc>
                <w:tcPr>
                  <w:tcW w:w="2599" w:type="dxa"/>
                  <w:tcBorders>
                    <w:top w:val="single" w:sz="4" w:space="0" w:color="auto"/>
                    <w:left w:val="single" w:sz="4" w:space="0" w:color="auto"/>
                    <w:bottom w:val="single" w:sz="4" w:space="0" w:color="auto"/>
                    <w:right w:val="single" w:sz="4" w:space="0" w:color="auto"/>
                  </w:tcBorders>
                </w:tcPr>
                <w:p w14:paraId="22244EBB"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R×1e6 / F / 8</w:t>
                  </w:r>
                </w:p>
              </w:tc>
            </w:tr>
            <w:tr w:rsidR="00055496" w14:paraId="06F6A30C" w14:textId="77777777" w:rsidTr="00D54DE7">
              <w:trPr>
                <w:trHeight w:val="212"/>
                <w:jc w:val="center"/>
              </w:trPr>
              <w:tc>
                <w:tcPr>
                  <w:tcW w:w="1696" w:type="dxa"/>
                  <w:tcBorders>
                    <w:top w:val="single" w:sz="4" w:space="0" w:color="auto"/>
                    <w:left w:val="single" w:sz="4" w:space="0" w:color="auto"/>
                    <w:bottom w:val="single" w:sz="4" w:space="0" w:color="auto"/>
                    <w:right w:val="single" w:sz="4" w:space="0" w:color="auto"/>
                  </w:tcBorders>
                  <w:hideMark/>
                </w:tcPr>
                <w:p w14:paraId="557A3E07" w14:textId="77777777" w:rsidR="00055496" w:rsidRPr="008D2579" w:rsidRDefault="00055496" w:rsidP="00055496">
                  <w:pPr>
                    <w:pStyle w:val="TAL"/>
                    <w:jc w:val="center"/>
                    <w:rPr>
                      <w:rFonts w:ascii="Times New Roman" w:hAnsi="Times New Roman"/>
                    </w:rPr>
                  </w:pPr>
                  <w:r w:rsidRPr="008D2579">
                    <w:rPr>
                      <w:rFonts w:ascii="Times New Roman" w:hAnsi="Times New Roman"/>
                    </w:rPr>
                    <w:t>STD</w:t>
                  </w:r>
                </w:p>
              </w:tc>
              <w:tc>
                <w:tcPr>
                  <w:tcW w:w="851" w:type="dxa"/>
                  <w:tcBorders>
                    <w:top w:val="single" w:sz="4" w:space="0" w:color="auto"/>
                    <w:left w:val="single" w:sz="4" w:space="0" w:color="auto"/>
                    <w:bottom w:val="single" w:sz="4" w:space="0" w:color="auto"/>
                    <w:right w:val="single" w:sz="4" w:space="0" w:color="auto"/>
                  </w:tcBorders>
                  <w:hideMark/>
                </w:tcPr>
                <w:p w14:paraId="4DAA6FE7"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hideMark/>
                </w:tcPr>
                <w:p w14:paraId="1E93D733"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10.5% of M</w:t>
                  </w:r>
                </w:p>
              </w:tc>
              <w:tc>
                <w:tcPr>
                  <w:tcW w:w="2599" w:type="dxa"/>
                  <w:tcBorders>
                    <w:top w:val="single" w:sz="4" w:space="0" w:color="auto"/>
                    <w:left w:val="single" w:sz="4" w:space="0" w:color="auto"/>
                    <w:bottom w:val="single" w:sz="4" w:space="0" w:color="auto"/>
                    <w:right w:val="single" w:sz="4" w:space="0" w:color="auto"/>
                  </w:tcBorders>
                </w:tcPr>
                <w:p w14:paraId="28B370AF"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25 % of M</w:t>
                  </w:r>
                </w:p>
              </w:tc>
            </w:tr>
            <w:tr w:rsidR="00055496" w14:paraId="16CBCE8F" w14:textId="77777777" w:rsidTr="00D54DE7">
              <w:trPr>
                <w:trHeight w:val="212"/>
                <w:jc w:val="center"/>
              </w:trPr>
              <w:tc>
                <w:tcPr>
                  <w:tcW w:w="1696" w:type="dxa"/>
                  <w:tcBorders>
                    <w:top w:val="single" w:sz="4" w:space="0" w:color="auto"/>
                    <w:left w:val="single" w:sz="4" w:space="0" w:color="auto"/>
                    <w:bottom w:val="single" w:sz="4" w:space="0" w:color="auto"/>
                    <w:right w:val="single" w:sz="4" w:space="0" w:color="auto"/>
                  </w:tcBorders>
                  <w:hideMark/>
                </w:tcPr>
                <w:p w14:paraId="3ED9C30C" w14:textId="77777777" w:rsidR="00055496" w:rsidRPr="008D2579" w:rsidRDefault="00055496" w:rsidP="00055496">
                  <w:pPr>
                    <w:pStyle w:val="TAL"/>
                    <w:jc w:val="center"/>
                    <w:rPr>
                      <w:rFonts w:ascii="Times New Roman" w:hAnsi="Times New Roman"/>
                    </w:rPr>
                  </w:pPr>
                  <w:r w:rsidRPr="008D2579">
                    <w:rPr>
                      <w:rFonts w:ascii="Times New Roman" w:hAnsi="Times New Roman"/>
                    </w:rPr>
                    <w:t>Max</w:t>
                  </w:r>
                </w:p>
              </w:tc>
              <w:tc>
                <w:tcPr>
                  <w:tcW w:w="851" w:type="dxa"/>
                  <w:tcBorders>
                    <w:top w:val="single" w:sz="4" w:space="0" w:color="auto"/>
                    <w:left w:val="single" w:sz="4" w:space="0" w:color="auto"/>
                    <w:bottom w:val="single" w:sz="4" w:space="0" w:color="auto"/>
                    <w:right w:val="single" w:sz="4" w:space="0" w:color="auto"/>
                  </w:tcBorders>
                  <w:hideMark/>
                </w:tcPr>
                <w:p w14:paraId="431C8C56"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hideMark/>
                </w:tcPr>
                <w:p w14:paraId="39408513"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150% of M</w:t>
                  </w:r>
                </w:p>
              </w:tc>
              <w:tc>
                <w:tcPr>
                  <w:tcW w:w="2599" w:type="dxa"/>
                  <w:tcBorders>
                    <w:top w:val="single" w:sz="4" w:space="0" w:color="auto"/>
                    <w:left w:val="single" w:sz="4" w:space="0" w:color="auto"/>
                    <w:bottom w:val="single" w:sz="4" w:space="0" w:color="auto"/>
                    <w:right w:val="single" w:sz="4" w:space="0" w:color="auto"/>
                  </w:tcBorders>
                </w:tcPr>
                <w:p w14:paraId="7B3E0ED4"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300% of M</w:t>
                  </w:r>
                </w:p>
              </w:tc>
            </w:tr>
            <w:tr w:rsidR="00055496" w14:paraId="26E28B66" w14:textId="77777777" w:rsidTr="00D54DE7">
              <w:trPr>
                <w:trHeight w:val="51"/>
                <w:jc w:val="center"/>
              </w:trPr>
              <w:tc>
                <w:tcPr>
                  <w:tcW w:w="1696" w:type="dxa"/>
                  <w:tcBorders>
                    <w:top w:val="single" w:sz="4" w:space="0" w:color="auto"/>
                    <w:left w:val="single" w:sz="4" w:space="0" w:color="auto"/>
                    <w:bottom w:val="single" w:sz="4" w:space="0" w:color="auto"/>
                    <w:right w:val="single" w:sz="4" w:space="0" w:color="auto"/>
                  </w:tcBorders>
                  <w:hideMark/>
                </w:tcPr>
                <w:p w14:paraId="23BFFB06" w14:textId="77777777" w:rsidR="00055496" w:rsidRPr="008D2579" w:rsidRDefault="00055496" w:rsidP="00055496">
                  <w:pPr>
                    <w:pStyle w:val="TAL"/>
                    <w:jc w:val="center"/>
                    <w:rPr>
                      <w:rFonts w:ascii="Times New Roman" w:hAnsi="Times New Roman"/>
                    </w:rPr>
                  </w:pPr>
                  <w:r w:rsidRPr="008D2579">
                    <w:rPr>
                      <w:rFonts w:ascii="Times New Roman" w:hAnsi="Times New Roman"/>
                    </w:rPr>
                    <w:t>Min</w:t>
                  </w:r>
                </w:p>
              </w:tc>
              <w:tc>
                <w:tcPr>
                  <w:tcW w:w="851" w:type="dxa"/>
                  <w:tcBorders>
                    <w:top w:val="single" w:sz="4" w:space="0" w:color="auto"/>
                    <w:left w:val="single" w:sz="4" w:space="0" w:color="auto"/>
                    <w:bottom w:val="single" w:sz="4" w:space="0" w:color="auto"/>
                    <w:right w:val="single" w:sz="4" w:space="0" w:color="auto"/>
                  </w:tcBorders>
                  <w:hideMark/>
                </w:tcPr>
                <w:p w14:paraId="170DDC11" w14:textId="77777777" w:rsidR="00055496" w:rsidRPr="008D2579" w:rsidRDefault="00055496" w:rsidP="00055496">
                  <w:pPr>
                    <w:pStyle w:val="TAL"/>
                    <w:jc w:val="center"/>
                    <w:rPr>
                      <w:rFonts w:ascii="Times New Roman" w:hAnsi="Times New Roman"/>
                    </w:rPr>
                  </w:pPr>
                  <w:r w:rsidRPr="008D2579">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hideMark/>
                </w:tcPr>
                <w:p w14:paraId="09C02536" w14:textId="77777777" w:rsidR="00055496" w:rsidRPr="008D2579" w:rsidRDefault="00055496" w:rsidP="00055496">
                  <w:pPr>
                    <w:pStyle w:val="TAL"/>
                    <w:jc w:val="center"/>
                    <w:rPr>
                      <w:rFonts w:ascii="Times New Roman" w:hAnsi="Times New Roman"/>
                      <w:color w:val="FF0000"/>
                    </w:rPr>
                  </w:pPr>
                  <w:r w:rsidRPr="008D2579">
                    <w:rPr>
                      <w:rFonts w:ascii="Times New Roman" w:hAnsi="Times New Roman"/>
                      <w:color w:val="FF0000"/>
                    </w:rPr>
                    <w:t>50% of M</w:t>
                  </w:r>
                </w:p>
              </w:tc>
              <w:tc>
                <w:tcPr>
                  <w:tcW w:w="2599" w:type="dxa"/>
                  <w:tcBorders>
                    <w:top w:val="single" w:sz="4" w:space="0" w:color="auto"/>
                    <w:left w:val="single" w:sz="4" w:space="0" w:color="auto"/>
                    <w:bottom w:val="single" w:sz="4" w:space="0" w:color="auto"/>
                    <w:right w:val="single" w:sz="4" w:space="0" w:color="auto"/>
                  </w:tcBorders>
                </w:tcPr>
                <w:p w14:paraId="2B604277" w14:textId="77777777" w:rsidR="00055496" w:rsidRPr="008D2579" w:rsidRDefault="00055496" w:rsidP="00055496">
                  <w:pPr>
                    <w:pStyle w:val="TAL"/>
                    <w:jc w:val="center"/>
                    <w:rPr>
                      <w:rFonts w:ascii="Times New Roman" w:hAnsi="Times New Roman"/>
                      <w:color w:val="FF0000"/>
                      <w:lang w:eastAsia="zh-CN"/>
                    </w:rPr>
                  </w:pPr>
                  <w:r w:rsidRPr="008D2579">
                    <w:rPr>
                      <w:rFonts w:ascii="Times New Roman" w:hAnsi="Times New Roman"/>
                      <w:color w:val="FF0000"/>
                    </w:rPr>
                    <w:t>25% of M</w:t>
                  </w:r>
                </w:p>
              </w:tc>
            </w:tr>
          </w:tbl>
          <w:p w14:paraId="6441B214" w14:textId="77777777" w:rsidR="00055496" w:rsidRDefault="00055496" w:rsidP="00602CF3">
            <w:pPr>
              <w:snapToGrid/>
              <w:spacing w:line="240" w:lineRule="auto"/>
              <w:contextualSpacing/>
              <w:rPr>
                <w:i/>
                <w:lang w:eastAsia="zh-CN"/>
              </w:rPr>
            </w:pPr>
          </w:p>
          <w:p w14:paraId="2AD589F1" w14:textId="571BE58A" w:rsidR="00055496" w:rsidRPr="00055496" w:rsidRDefault="00055496" w:rsidP="00602CF3">
            <w:pPr>
              <w:snapToGrid/>
              <w:spacing w:line="240" w:lineRule="auto"/>
              <w:contextualSpacing/>
              <w:rPr>
                <w:i/>
                <w:lang w:eastAsia="zh-CN"/>
              </w:rPr>
            </w:pPr>
          </w:p>
        </w:tc>
      </w:tr>
      <w:tr w:rsidR="00D463F4" w:rsidRPr="00CB652E" w14:paraId="3C698A07" w14:textId="77777777" w:rsidTr="0026077E">
        <w:trPr>
          <w:trHeight w:val="699"/>
        </w:trPr>
        <w:tc>
          <w:tcPr>
            <w:tcW w:w="1415" w:type="dxa"/>
          </w:tcPr>
          <w:p w14:paraId="59326F3A" w14:textId="5508D426" w:rsidR="00D463F4" w:rsidRDefault="00D463F4" w:rsidP="0026077E">
            <w:pPr>
              <w:rPr>
                <w:i/>
                <w:lang w:eastAsia="zh-CN"/>
              </w:rPr>
            </w:pPr>
            <w:r>
              <w:rPr>
                <w:rFonts w:hint="eastAsia"/>
                <w:i/>
                <w:lang w:eastAsia="zh-CN"/>
              </w:rPr>
              <w:lastRenderedPageBreak/>
              <w:t>S</w:t>
            </w:r>
            <w:r>
              <w:rPr>
                <w:i/>
                <w:lang w:eastAsia="zh-CN"/>
              </w:rPr>
              <w:t>amsung</w:t>
            </w:r>
          </w:p>
        </w:tc>
        <w:tc>
          <w:tcPr>
            <w:tcW w:w="10445" w:type="dxa"/>
          </w:tcPr>
          <w:p w14:paraId="2F95EFE1" w14:textId="77777777" w:rsidR="00D463F4" w:rsidRPr="00D463F4" w:rsidRDefault="00D463F4" w:rsidP="00D463F4">
            <w:pPr>
              <w:snapToGrid/>
              <w:spacing w:line="240" w:lineRule="auto"/>
              <w:contextualSpacing/>
              <w:rPr>
                <w:i/>
                <w:lang w:eastAsia="zh-CN"/>
              </w:rPr>
            </w:pPr>
            <w:r w:rsidRPr="00D463F4">
              <w:rPr>
                <w:i/>
                <w:lang w:eastAsia="zh-CN"/>
              </w:rPr>
              <w:t>Proposal #18:</w:t>
            </w:r>
          </w:p>
          <w:p w14:paraId="7EE1EDB7" w14:textId="3E31BEB4" w:rsidR="00D463F4" w:rsidRPr="00D463F4" w:rsidRDefault="00D463F4" w:rsidP="00E12F59">
            <w:pPr>
              <w:pStyle w:val="aff3"/>
              <w:numPr>
                <w:ilvl w:val="1"/>
                <w:numId w:val="34"/>
              </w:numPr>
              <w:spacing w:line="240" w:lineRule="auto"/>
              <w:rPr>
                <w:i/>
                <w:lang w:val="en-US" w:eastAsia="zh-CN"/>
              </w:rPr>
            </w:pPr>
            <w:r w:rsidRPr="00D463F4">
              <w:rPr>
                <w:i/>
                <w:lang w:eastAsia="zh-CN"/>
              </w:rPr>
              <w:t>Recommend to</w:t>
            </w:r>
            <w:r w:rsidRPr="00A176FC">
              <w:rPr>
                <w:b/>
                <w:i/>
                <w:lang w:eastAsia="zh-CN"/>
              </w:rPr>
              <w:t xml:space="preserve"> wait for further information from SA4</w:t>
            </w:r>
            <w:r w:rsidRPr="00D463F4">
              <w:rPr>
                <w:i/>
                <w:lang w:eastAsia="zh-CN"/>
              </w:rPr>
              <w:t xml:space="preserve">, and to minimize the effort in RAN1 on defining the traffic model for advanced XR and haptics services via </w:t>
            </w:r>
            <w:r w:rsidRPr="00A176FC">
              <w:rPr>
                <w:b/>
                <w:i/>
                <w:lang w:eastAsia="zh-CN"/>
              </w:rPr>
              <w:t>leveraging the existing model in TR 38.838 as much as possible</w:t>
            </w:r>
            <w:r w:rsidRPr="00D463F4">
              <w:rPr>
                <w:i/>
                <w:lang w:eastAsia="zh-CN"/>
              </w:rPr>
              <w:t>.</w:t>
            </w:r>
          </w:p>
        </w:tc>
      </w:tr>
      <w:tr w:rsidR="00F93EDC" w:rsidRPr="00CB652E" w14:paraId="229A74E3" w14:textId="77777777" w:rsidTr="0026077E">
        <w:trPr>
          <w:trHeight w:val="699"/>
        </w:trPr>
        <w:tc>
          <w:tcPr>
            <w:tcW w:w="1415" w:type="dxa"/>
          </w:tcPr>
          <w:p w14:paraId="5ACABBD6" w14:textId="0D44FB5F" w:rsidR="00F93EDC" w:rsidRDefault="00F93EDC" w:rsidP="0026077E">
            <w:pPr>
              <w:rPr>
                <w:i/>
                <w:lang w:eastAsia="zh-CN"/>
              </w:rPr>
            </w:pPr>
            <w:r>
              <w:rPr>
                <w:rFonts w:hint="eastAsia"/>
                <w:i/>
                <w:lang w:eastAsia="zh-CN"/>
              </w:rPr>
              <w:t>N</w:t>
            </w:r>
            <w:r>
              <w:rPr>
                <w:i/>
                <w:lang w:eastAsia="zh-CN"/>
              </w:rPr>
              <w:t>VIDIA</w:t>
            </w:r>
          </w:p>
        </w:tc>
        <w:tc>
          <w:tcPr>
            <w:tcW w:w="10445" w:type="dxa"/>
          </w:tcPr>
          <w:p w14:paraId="27739666" w14:textId="77777777" w:rsidR="00F93EDC" w:rsidRPr="00F93EDC" w:rsidRDefault="00F93EDC" w:rsidP="00F93EDC">
            <w:pPr>
              <w:spacing w:line="240" w:lineRule="auto"/>
              <w:rPr>
                <w:i/>
                <w:lang w:eastAsia="zh-CN"/>
              </w:rPr>
            </w:pPr>
            <w:r w:rsidRPr="00F93EDC">
              <w:rPr>
                <w:i/>
                <w:lang w:eastAsia="zh-CN"/>
              </w:rPr>
              <w:t>Observation 3: 6G network traffic is expected to b</w:t>
            </w:r>
            <w:r w:rsidRPr="00A176FC">
              <w:rPr>
                <w:b/>
                <w:i/>
                <w:lang w:eastAsia="zh-CN"/>
              </w:rPr>
              <w:t>e uplink-heavy, bursty and highly dynamic with the uprise in immersive (e.g., XR/cloud gaming) and AI-driven applications</w:t>
            </w:r>
            <w:r w:rsidRPr="00F93EDC">
              <w:rPr>
                <w:i/>
                <w:lang w:eastAsia="zh-CN"/>
              </w:rPr>
              <w:t>.</w:t>
            </w:r>
          </w:p>
          <w:p w14:paraId="346EB4E1" w14:textId="3CFF0592" w:rsidR="00500007" w:rsidRPr="00500007" w:rsidRDefault="00500007" w:rsidP="00F93EDC">
            <w:pPr>
              <w:spacing w:line="240" w:lineRule="auto"/>
              <w:rPr>
                <w:i/>
                <w:lang w:eastAsia="zh-CN"/>
              </w:rPr>
            </w:pPr>
            <w:r w:rsidRPr="00500007">
              <w:rPr>
                <w:i/>
                <w:lang w:eastAsia="zh-CN"/>
              </w:rPr>
              <w:t>Proposal 7: Consider the existing XR model as the baseline for performance evaluation during 6GR study for use case scenarios related to immersive communication.</w:t>
            </w:r>
          </w:p>
          <w:p w14:paraId="2E94EED0" w14:textId="4E7D0369" w:rsidR="00500007" w:rsidRPr="00F93EDC" w:rsidRDefault="00F93EDC" w:rsidP="00F93EDC">
            <w:pPr>
              <w:spacing w:line="240" w:lineRule="auto"/>
              <w:rPr>
                <w:i/>
                <w:lang w:eastAsia="zh-CN"/>
              </w:rPr>
            </w:pPr>
            <w:r w:rsidRPr="00F93EDC">
              <w:rPr>
                <w:i/>
                <w:lang w:eastAsia="zh-CN"/>
              </w:rPr>
              <w:t xml:space="preserve">Proposal 11: Study traffic models for performance evaluation during 6GR study taking into consideration the unique characteristics of </w:t>
            </w:r>
            <w:r w:rsidRPr="00505329">
              <w:rPr>
                <w:b/>
                <w:i/>
                <w:lang w:eastAsia="zh-CN"/>
              </w:rPr>
              <w:t>UL-heavy immersive</w:t>
            </w:r>
            <w:r w:rsidRPr="00F93EDC">
              <w:rPr>
                <w:i/>
                <w:lang w:eastAsia="zh-CN"/>
              </w:rPr>
              <w:t xml:space="preserve"> and AI applications related traffic.</w:t>
            </w:r>
          </w:p>
        </w:tc>
      </w:tr>
      <w:tr w:rsidR="0028058C" w:rsidRPr="00CB652E" w14:paraId="426786A5" w14:textId="77777777" w:rsidTr="0026077E">
        <w:trPr>
          <w:trHeight w:val="699"/>
        </w:trPr>
        <w:tc>
          <w:tcPr>
            <w:tcW w:w="1415" w:type="dxa"/>
          </w:tcPr>
          <w:p w14:paraId="50910F6A" w14:textId="0B226A0A" w:rsidR="0028058C" w:rsidRDefault="0028058C" w:rsidP="0028058C">
            <w:pPr>
              <w:rPr>
                <w:i/>
                <w:lang w:eastAsia="zh-CN"/>
              </w:rPr>
            </w:pPr>
            <w:r>
              <w:rPr>
                <w:rFonts w:hint="eastAsia"/>
                <w:i/>
                <w:lang w:eastAsia="zh-CN"/>
              </w:rPr>
              <w:t>E</w:t>
            </w:r>
            <w:r>
              <w:rPr>
                <w:i/>
                <w:lang w:eastAsia="zh-CN"/>
              </w:rPr>
              <w:t>ricsson</w:t>
            </w:r>
          </w:p>
        </w:tc>
        <w:tc>
          <w:tcPr>
            <w:tcW w:w="10445" w:type="dxa"/>
          </w:tcPr>
          <w:p w14:paraId="424ABBA1" w14:textId="77777777" w:rsidR="0028058C" w:rsidRPr="000740B7" w:rsidRDefault="0028058C" w:rsidP="0028058C">
            <w:pPr>
              <w:pStyle w:val="aa"/>
              <w:rPr>
                <w:i/>
                <w:sz w:val="22"/>
              </w:rPr>
            </w:pPr>
            <w:r w:rsidRPr="000740B7">
              <w:rPr>
                <w:i/>
                <w:sz w:val="22"/>
              </w:rPr>
              <w:t xml:space="preserve">Generative AI applications are quite diverse and accordingly the traffic generated by such applications is also expected to be diverse. For example, </w:t>
            </w:r>
            <w:r w:rsidRPr="00A176FC">
              <w:rPr>
                <w:b/>
                <w:i/>
                <w:sz w:val="22"/>
              </w:rPr>
              <w:t xml:space="preserve">increased use of real-time GenAI-driven video assistants and immersive interactions could significantly increase traffic (especially uplink) </w:t>
            </w:r>
            <w:r w:rsidRPr="000740B7">
              <w:rPr>
                <w:i/>
                <w:sz w:val="22"/>
              </w:rPr>
              <w:t xml:space="preserve">while other text/chat-style usage applications may have relatively less impact. </w:t>
            </w:r>
          </w:p>
          <w:p w14:paraId="480CD998" w14:textId="77777777" w:rsidR="0028058C" w:rsidRPr="000740B7" w:rsidRDefault="0028058C" w:rsidP="0028058C">
            <w:pPr>
              <w:pStyle w:val="aa"/>
              <w:rPr>
                <w:i/>
                <w:sz w:val="22"/>
              </w:rPr>
            </w:pPr>
            <w:r w:rsidRPr="000740B7">
              <w:rPr>
                <w:i/>
                <w:sz w:val="22"/>
              </w:rPr>
              <w:t xml:space="preserve">From RAN1 perspective, Option-1c discussed in RAN1#122bis is a suitable starting point for the study on traffic modelling for such applications. The video traffic modeling in XR TR 38.838 could be used as a starting point to evaluate the impact of video traffic generated by such new applications. </w:t>
            </w:r>
            <w:r w:rsidRPr="00A176FC">
              <w:rPr>
                <w:b/>
                <w:i/>
                <w:sz w:val="22"/>
              </w:rPr>
              <w:t>Potential modifications could be considered based on any input received for the LS sent</w:t>
            </w:r>
            <w:r w:rsidRPr="000740B7">
              <w:rPr>
                <w:i/>
                <w:sz w:val="22"/>
              </w:rPr>
              <w:t xml:space="preserve"> in RAN1#122bis [12]. For other traffic types, the generic FTP Model1/FTP Model 3 with extensions could be used as a starting point. </w:t>
            </w:r>
          </w:p>
          <w:p w14:paraId="30046859" w14:textId="77777777" w:rsidR="0028058C" w:rsidRPr="004E5E90" w:rsidRDefault="0028058C" w:rsidP="0028058C">
            <w:pPr>
              <w:pStyle w:val="aa"/>
              <w:ind w:leftChars="-36" w:left="-79"/>
              <w:rPr>
                <w:bCs/>
                <w:i/>
                <w:sz w:val="22"/>
              </w:rPr>
            </w:pPr>
            <w:r w:rsidRPr="004E5E90">
              <w:rPr>
                <w:bCs/>
                <w:i/>
                <w:sz w:val="22"/>
              </w:rPr>
              <w:t>Proposal 4-3</w:t>
            </w:r>
          </w:p>
          <w:p w14:paraId="6809289A" w14:textId="2E2FCC7F" w:rsidR="0028058C" w:rsidRPr="0007419C" w:rsidRDefault="0028058C" w:rsidP="00E12F59">
            <w:pPr>
              <w:pStyle w:val="aa"/>
              <w:numPr>
                <w:ilvl w:val="0"/>
                <w:numId w:val="26"/>
              </w:numPr>
              <w:autoSpaceDE/>
              <w:autoSpaceDN/>
              <w:adjustRightInd/>
              <w:snapToGrid/>
              <w:spacing w:line="240" w:lineRule="auto"/>
              <w:ind w:leftChars="127" w:left="639"/>
              <w:rPr>
                <w:i/>
                <w:iCs/>
                <w:color w:val="4F81BD" w:themeColor="accent1"/>
                <w:sz w:val="22"/>
              </w:rPr>
            </w:pPr>
            <w:r w:rsidRPr="00EA19EF">
              <w:rPr>
                <w:i/>
                <w:iCs/>
                <w:color w:val="000000" w:themeColor="text1"/>
                <w:sz w:val="22"/>
              </w:rPr>
              <w:t xml:space="preserve">For the study on traffic models for generative AI services, for video related applications, use the video traffic modeling in XR TR 38.838 as starting point, and for other applications use the extensions being studied for FTP Model 1/FTP Model 3 as starting point. </w:t>
            </w:r>
            <w:r w:rsidRPr="00EA19EF">
              <w:rPr>
                <w:i/>
                <w:iCs/>
                <w:color w:val="4F81BD" w:themeColor="accent1"/>
                <w:sz w:val="22"/>
              </w:rPr>
              <w:t xml:space="preserve">  </w:t>
            </w:r>
          </w:p>
        </w:tc>
      </w:tr>
      <w:tr w:rsidR="00A51E61" w:rsidRPr="00CB652E" w14:paraId="500AF659" w14:textId="77777777" w:rsidTr="0026077E">
        <w:trPr>
          <w:trHeight w:val="699"/>
        </w:trPr>
        <w:tc>
          <w:tcPr>
            <w:tcW w:w="1415" w:type="dxa"/>
          </w:tcPr>
          <w:p w14:paraId="333D0663" w14:textId="6D3F4F73" w:rsidR="00A51E61" w:rsidRDefault="00A51E61" w:rsidP="0028058C">
            <w:pPr>
              <w:rPr>
                <w:i/>
                <w:lang w:eastAsia="zh-CN"/>
              </w:rPr>
            </w:pPr>
            <w:r>
              <w:rPr>
                <w:rFonts w:hint="eastAsia"/>
                <w:i/>
                <w:lang w:eastAsia="zh-CN"/>
              </w:rPr>
              <w:t>O</w:t>
            </w:r>
            <w:r>
              <w:rPr>
                <w:i/>
                <w:lang w:eastAsia="zh-CN"/>
              </w:rPr>
              <w:t>finno</w:t>
            </w:r>
          </w:p>
        </w:tc>
        <w:tc>
          <w:tcPr>
            <w:tcW w:w="10445" w:type="dxa"/>
          </w:tcPr>
          <w:p w14:paraId="3F3A6FE7" w14:textId="77777777" w:rsidR="00FC59D8" w:rsidRPr="00FC59D8" w:rsidRDefault="00FC59D8" w:rsidP="00FC59D8">
            <w:pPr>
              <w:pStyle w:val="aa"/>
              <w:rPr>
                <w:i/>
                <w:sz w:val="22"/>
              </w:rPr>
            </w:pPr>
            <w:r w:rsidRPr="00FC59D8">
              <w:rPr>
                <w:i/>
                <w:sz w:val="22"/>
              </w:rPr>
              <w:t xml:space="preserve">Observation 5: The XR related traffic models defined in clause 5 of TR 38.838 include models for variety of XR related traffic and for both UL/DL directions. </w:t>
            </w:r>
          </w:p>
          <w:p w14:paraId="472ACD18" w14:textId="3FE3CD3B" w:rsidR="00A51E61" w:rsidRPr="000740B7" w:rsidRDefault="00FC59D8" w:rsidP="00FC59D8">
            <w:pPr>
              <w:pStyle w:val="aa"/>
              <w:rPr>
                <w:i/>
                <w:sz w:val="22"/>
              </w:rPr>
            </w:pPr>
            <w:r w:rsidRPr="00FC59D8">
              <w:rPr>
                <w:i/>
                <w:sz w:val="22"/>
              </w:rPr>
              <w:lastRenderedPageBreak/>
              <w:t xml:space="preserve">Observation 6: The existing XR related traffic models can likely be </w:t>
            </w:r>
            <w:r w:rsidRPr="00A176FC">
              <w:rPr>
                <w:b/>
                <w:i/>
                <w:sz w:val="22"/>
              </w:rPr>
              <w:t>extended to create traffic models for immersive communication (e.g., advance XR services, haptics media services</w:t>
            </w:r>
            <w:r w:rsidRPr="00FC59D8">
              <w:rPr>
                <w:i/>
                <w:sz w:val="22"/>
              </w:rPr>
              <w:t>).</w:t>
            </w:r>
          </w:p>
        </w:tc>
      </w:tr>
      <w:tr w:rsidR="00617B3E" w:rsidRPr="00CB652E" w14:paraId="38906A4D" w14:textId="77777777" w:rsidTr="0026077E">
        <w:trPr>
          <w:trHeight w:val="699"/>
        </w:trPr>
        <w:tc>
          <w:tcPr>
            <w:tcW w:w="1415" w:type="dxa"/>
          </w:tcPr>
          <w:p w14:paraId="1AE106E7" w14:textId="19E5553C" w:rsidR="00617B3E" w:rsidRDefault="00617B3E" w:rsidP="0028058C">
            <w:pPr>
              <w:rPr>
                <w:i/>
                <w:lang w:eastAsia="zh-CN"/>
              </w:rPr>
            </w:pPr>
            <w:r>
              <w:rPr>
                <w:rFonts w:hint="eastAsia"/>
                <w:i/>
                <w:lang w:eastAsia="zh-CN"/>
              </w:rPr>
              <w:lastRenderedPageBreak/>
              <w:t>Q</w:t>
            </w:r>
            <w:r>
              <w:rPr>
                <w:i/>
                <w:lang w:eastAsia="zh-CN"/>
              </w:rPr>
              <w:t>ualcomm</w:t>
            </w:r>
          </w:p>
        </w:tc>
        <w:tc>
          <w:tcPr>
            <w:tcW w:w="10445" w:type="dxa"/>
          </w:tcPr>
          <w:p w14:paraId="577DFE21" w14:textId="77777777" w:rsidR="00617B3E" w:rsidRPr="00617B3E" w:rsidRDefault="00617B3E" w:rsidP="00617B3E">
            <w:pPr>
              <w:pStyle w:val="aa"/>
              <w:snapToGrid/>
              <w:spacing w:line="240" w:lineRule="auto"/>
              <w:contextualSpacing/>
              <w:rPr>
                <w:i/>
                <w:sz w:val="22"/>
              </w:rPr>
            </w:pPr>
            <w:r w:rsidRPr="00617B3E">
              <w:rPr>
                <w:i/>
                <w:sz w:val="22"/>
              </w:rPr>
              <w:t>Proposal 7: For modeling of immersive communication services,</w:t>
            </w:r>
            <w:r w:rsidRPr="00A176FC">
              <w:rPr>
                <w:b/>
                <w:i/>
                <w:sz w:val="22"/>
              </w:rPr>
              <w:t xml:space="preserve"> the XR traffic model is extended</w:t>
            </w:r>
            <w:r w:rsidRPr="00617B3E">
              <w:rPr>
                <w:i/>
                <w:sz w:val="22"/>
              </w:rPr>
              <w:t xml:space="preserve"> as the following</w:t>
            </w:r>
          </w:p>
          <w:p w14:paraId="178B10B5" w14:textId="77777777" w:rsidR="00617B3E" w:rsidRPr="00617B3E" w:rsidRDefault="00617B3E" w:rsidP="00617B3E">
            <w:pPr>
              <w:pStyle w:val="aa"/>
              <w:snapToGrid/>
              <w:spacing w:line="240" w:lineRule="auto"/>
              <w:contextualSpacing/>
              <w:rPr>
                <w:i/>
                <w:sz w:val="22"/>
              </w:rPr>
            </w:pPr>
            <w:r w:rsidRPr="00617B3E">
              <w:rPr>
                <w:i/>
                <w:sz w:val="22"/>
              </w:rPr>
              <w:t>•</w:t>
            </w:r>
            <w:r w:rsidRPr="00617B3E">
              <w:rPr>
                <w:i/>
                <w:sz w:val="22"/>
              </w:rPr>
              <w:tab/>
            </w:r>
            <w:r w:rsidRPr="00A176FC">
              <w:rPr>
                <w:b/>
                <w:i/>
                <w:sz w:val="22"/>
              </w:rPr>
              <w:t>Burst with mixed packet sizes arrive periodically roughly at 60fps with random jitter</w:t>
            </w:r>
          </w:p>
          <w:p w14:paraId="4D0CA5A0" w14:textId="77777777" w:rsidR="00617B3E" w:rsidRPr="00617B3E" w:rsidRDefault="00617B3E" w:rsidP="00617B3E">
            <w:pPr>
              <w:pStyle w:val="aa"/>
              <w:snapToGrid/>
              <w:spacing w:line="240" w:lineRule="auto"/>
              <w:contextualSpacing/>
              <w:rPr>
                <w:i/>
                <w:sz w:val="22"/>
              </w:rPr>
            </w:pPr>
            <w:r w:rsidRPr="00617B3E">
              <w:rPr>
                <w:i/>
                <w:sz w:val="22"/>
              </w:rPr>
              <w:t>•</w:t>
            </w:r>
            <w:r w:rsidRPr="00617B3E">
              <w:rPr>
                <w:i/>
                <w:sz w:val="22"/>
              </w:rPr>
              <w:tab/>
            </w:r>
            <w:r w:rsidRPr="00A176FC">
              <w:rPr>
                <w:b/>
                <w:i/>
                <w:sz w:val="22"/>
              </w:rPr>
              <w:t>Each burst consists of multiple packets including both small and large packet sizes</w:t>
            </w:r>
            <w:r w:rsidRPr="00617B3E">
              <w:rPr>
                <w:i/>
                <w:sz w:val="22"/>
              </w:rPr>
              <w:t>. FFS the packet sizes</w:t>
            </w:r>
          </w:p>
          <w:p w14:paraId="793ADBF7" w14:textId="77777777" w:rsidR="00617B3E" w:rsidRPr="00617B3E" w:rsidRDefault="00617B3E" w:rsidP="00617B3E">
            <w:pPr>
              <w:pStyle w:val="aa"/>
              <w:snapToGrid/>
              <w:spacing w:line="240" w:lineRule="auto"/>
              <w:contextualSpacing/>
              <w:rPr>
                <w:i/>
                <w:sz w:val="22"/>
              </w:rPr>
            </w:pPr>
            <w:r w:rsidRPr="00617B3E">
              <w:rPr>
                <w:i/>
                <w:sz w:val="22"/>
              </w:rPr>
              <w:t>•</w:t>
            </w:r>
            <w:r w:rsidRPr="00617B3E">
              <w:rPr>
                <w:i/>
                <w:sz w:val="22"/>
              </w:rPr>
              <w:tab/>
            </w:r>
            <w:r w:rsidRPr="00A176FC">
              <w:rPr>
                <w:b/>
                <w:i/>
                <w:sz w:val="22"/>
              </w:rPr>
              <w:t>The packets within the burst arrive back-to-back with short inter-arrival time (e.g., 0.5-1msec)</w:t>
            </w:r>
            <w:r w:rsidRPr="00617B3E">
              <w:rPr>
                <w:i/>
                <w:sz w:val="22"/>
              </w:rPr>
              <w:t xml:space="preserve"> </w:t>
            </w:r>
          </w:p>
          <w:p w14:paraId="45D286F6" w14:textId="621581B3" w:rsidR="00617B3E" w:rsidRPr="00FC59D8" w:rsidRDefault="00617B3E" w:rsidP="00617B3E">
            <w:pPr>
              <w:pStyle w:val="aa"/>
              <w:snapToGrid/>
              <w:spacing w:line="240" w:lineRule="auto"/>
              <w:contextualSpacing/>
              <w:rPr>
                <w:i/>
                <w:sz w:val="22"/>
              </w:rPr>
            </w:pPr>
            <w:r w:rsidRPr="00617B3E">
              <w:rPr>
                <w:i/>
                <w:sz w:val="22"/>
              </w:rPr>
              <w:t>•</w:t>
            </w:r>
            <w:r w:rsidRPr="00617B3E">
              <w:rPr>
                <w:i/>
                <w:sz w:val="22"/>
              </w:rPr>
              <w:tab/>
              <w:t xml:space="preserve">The number of packets per burst </w:t>
            </w:r>
            <w:r w:rsidRPr="00A176FC">
              <w:rPr>
                <w:b/>
                <w:i/>
                <w:sz w:val="22"/>
              </w:rPr>
              <w:t>can be fixed or random with an upper limit</w:t>
            </w:r>
            <w:r w:rsidRPr="00617B3E">
              <w:rPr>
                <w:i/>
                <w:sz w:val="22"/>
              </w:rPr>
              <w:t>. The distribution of different packet sizes within the burst can be determined based on a predefined probability.</w:t>
            </w:r>
          </w:p>
        </w:tc>
      </w:tr>
      <w:tr w:rsidR="00904225" w:rsidRPr="00CB652E" w14:paraId="553E459E" w14:textId="77777777" w:rsidTr="0026077E">
        <w:trPr>
          <w:trHeight w:val="699"/>
        </w:trPr>
        <w:tc>
          <w:tcPr>
            <w:tcW w:w="1415" w:type="dxa"/>
          </w:tcPr>
          <w:p w14:paraId="1567A451" w14:textId="1E75365F" w:rsidR="00904225" w:rsidRDefault="00681661" w:rsidP="0028058C">
            <w:pPr>
              <w:rPr>
                <w:i/>
                <w:lang w:eastAsia="zh-CN"/>
              </w:rPr>
            </w:pPr>
            <w:r>
              <w:rPr>
                <w:rFonts w:hint="eastAsia"/>
                <w:i/>
                <w:lang w:eastAsia="zh-CN"/>
              </w:rPr>
              <w:t>D</w:t>
            </w:r>
            <w:r>
              <w:rPr>
                <w:i/>
                <w:lang w:eastAsia="zh-CN"/>
              </w:rPr>
              <w:t>OCOMO</w:t>
            </w:r>
          </w:p>
        </w:tc>
        <w:tc>
          <w:tcPr>
            <w:tcW w:w="10445" w:type="dxa"/>
          </w:tcPr>
          <w:p w14:paraId="5101AA12" w14:textId="77777777" w:rsidR="00904225" w:rsidRPr="00681661" w:rsidRDefault="00904225" w:rsidP="00904225">
            <w:pPr>
              <w:rPr>
                <w:bCs/>
                <w:i/>
                <w:iCs/>
                <w:szCs w:val="24"/>
              </w:rPr>
            </w:pPr>
            <w:r w:rsidRPr="00681661">
              <w:rPr>
                <w:rFonts w:hint="eastAsia"/>
                <w:bCs/>
                <w:i/>
                <w:iCs/>
                <w:szCs w:val="24"/>
              </w:rPr>
              <w:t>Proposal</w:t>
            </w:r>
            <w:r w:rsidRPr="00681661">
              <w:rPr>
                <w:bCs/>
                <w:i/>
                <w:iCs/>
                <w:szCs w:val="24"/>
              </w:rPr>
              <w:t xml:space="preserve"> </w:t>
            </w:r>
            <w:r w:rsidRPr="00681661">
              <w:rPr>
                <w:rFonts w:hint="eastAsia"/>
                <w:bCs/>
                <w:i/>
                <w:iCs/>
                <w:szCs w:val="24"/>
              </w:rPr>
              <w:t>3</w:t>
            </w:r>
          </w:p>
          <w:p w14:paraId="47E64F0D" w14:textId="77777777" w:rsidR="00904225" w:rsidRPr="00681661" w:rsidRDefault="00904225" w:rsidP="00E12F59">
            <w:pPr>
              <w:numPr>
                <w:ilvl w:val="0"/>
                <w:numId w:val="12"/>
              </w:numPr>
              <w:tabs>
                <w:tab w:val="left" w:pos="360"/>
              </w:tabs>
              <w:autoSpaceDE/>
              <w:autoSpaceDN/>
              <w:adjustRightInd/>
              <w:snapToGrid/>
              <w:spacing w:after="0" w:line="240" w:lineRule="auto"/>
            </w:pPr>
            <w:r w:rsidRPr="00C94F13">
              <w:rPr>
                <w:rFonts w:hint="eastAsia"/>
                <w:b/>
                <w:bCs/>
                <w:i/>
                <w:iCs/>
                <w:szCs w:val="24"/>
              </w:rPr>
              <w:t xml:space="preserve">Regarding traffic model for immersive communication including haptics traffic, we </w:t>
            </w:r>
            <w:r w:rsidRPr="00C94F13">
              <w:rPr>
                <w:b/>
                <w:bCs/>
                <w:i/>
                <w:iCs/>
                <w:szCs w:val="24"/>
              </w:rPr>
              <w:t>support</w:t>
            </w:r>
            <w:r w:rsidRPr="00C94F13">
              <w:rPr>
                <w:rFonts w:hint="eastAsia"/>
                <w:b/>
                <w:bCs/>
                <w:i/>
                <w:iCs/>
                <w:szCs w:val="24"/>
              </w:rPr>
              <w:t xml:space="preserve"> modification of the following parameters of XR traffic model</w:t>
            </w:r>
            <w:r w:rsidRPr="00681661">
              <w:rPr>
                <w:rFonts w:hint="eastAsia"/>
                <w:bCs/>
                <w:i/>
                <w:iCs/>
                <w:szCs w:val="24"/>
              </w:rPr>
              <w:t>.</w:t>
            </w:r>
          </w:p>
          <w:p w14:paraId="69738FBE" w14:textId="77777777" w:rsidR="00904225" w:rsidRPr="00681661" w:rsidRDefault="00904225" w:rsidP="00E12F59">
            <w:pPr>
              <w:numPr>
                <w:ilvl w:val="1"/>
                <w:numId w:val="12"/>
              </w:numPr>
              <w:tabs>
                <w:tab w:val="left" w:pos="360"/>
              </w:tabs>
              <w:autoSpaceDE/>
              <w:autoSpaceDN/>
              <w:adjustRightInd/>
              <w:snapToGrid/>
              <w:spacing w:after="0" w:line="240" w:lineRule="auto"/>
            </w:pPr>
            <w:r w:rsidRPr="00681661">
              <w:rPr>
                <w:rFonts w:hint="eastAsia"/>
                <w:bCs/>
                <w:i/>
                <w:iCs/>
                <w:szCs w:val="24"/>
              </w:rPr>
              <w:t>Packet size distribution</w:t>
            </w:r>
          </w:p>
          <w:p w14:paraId="115E6D0E" w14:textId="77777777" w:rsidR="00904225" w:rsidRPr="00681661" w:rsidRDefault="00904225" w:rsidP="00E12F59">
            <w:pPr>
              <w:numPr>
                <w:ilvl w:val="1"/>
                <w:numId w:val="12"/>
              </w:numPr>
              <w:tabs>
                <w:tab w:val="left" w:pos="360"/>
              </w:tabs>
              <w:autoSpaceDE/>
              <w:autoSpaceDN/>
              <w:adjustRightInd/>
              <w:snapToGrid/>
              <w:spacing w:after="0" w:line="240" w:lineRule="auto"/>
            </w:pPr>
            <w:r w:rsidRPr="00681661">
              <w:rPr>
                <w:rFonts w:hint="eastAsia"/>
                <w:bCs/>
                <w:i/>
                <w:iCs/>
                <w:szCs w:val="24"/>
              </w:rPr>
              <w:t>Jitter and packet arrival rate between two adjacent packets</w:t>
            </w:r>
          </w:p>
          <w:p w14:paraId="6E8A5D51" w14:textId="77777777" w:rsidR="00904225" w:rsidRPr="00681661" w:rsidRDefault="00904225" w:rsidP="00E12F59">
            <w:pPr>
              <w:numPr>
                <w:ilvl w:val="1"/>
                <w:numId w:val="12"/>
              </w:numPr>
              <w:tabs>
                <w:tab w:val="left" w:pos="360"/>
              </w:tabs>
              <w:autoSpaceDE/>
              <w:autoSpaceDN/>
              <w:adjustRightInd/>
              <w:snapToGrid/>
              <w:spacing w:after="0" w:line="240" w:lineRule="auto"/>
            </w:pPr>
            <w:r w:rsidRPr="00681661">
              <w:rPr>
                <w:rFonts w:hint="eastAsia"/>
                <w:bCs/>
                <w:i/>
                <w:iCs/>
                <w:szCs w:val="24"/>
              </w:rPr>
              <w:t>PDB</w:t>
            </w:r>
          </w:p>
          <w:p w14:paraId="4D2AE536" w14:textId="77777777" w:rsidR="00904225" w:rsidRPr="00681661" w:rsidRDefault="00904225" w:rsidP="00E12F59">
            <w:pPr>
              <w:numPr>
                <w:ilvl w:val="0"/>
                <w:numId w:val="12"/>
              </w:numPr>
              <w:tabs>
                <w:tab w:val="left" w:pos="360"/>
              </w:tabs>
              <w:autoSpaceDE/>
              <w:autoSpaceDN/>
              <w:adjustRightInd/>
              <w:snapToGrid/>
              <w:spacing w:after="0" w:line="240" w:lineRule="auto"/>
              <w:rPr>
                <w:bCs/>
                <w:i/>
                <w:iCs/>
              </w:rPr>
            </w:pPr>
            <w:r w:rsidRPr="00681661">
              <w:rPr>
                <w:rFonts w:hint="eastAsia"/>
                <w:bCs/>
                <w:i/>
                <w:iCs/>
              </w:rPr>
              <w:t>To represent typical immersive communication services and typical haptics services, the following XR traffic should be used.</w:t>
            </w:r>
          </w:p>
          <w:p w14:paraId="01A81AF8" w14:textId="77777777" w:rsidR="00904225" w:rsidRPr="00681661" w:rsidRDefault="00904225" w:rsidP="00E12F59">
            <w:pPr>
              <w:numPr>
                <w:ilvl w:val="1"/>
                <w:numId w:val="12"/>
              </w:numPr>
              <w:tabs>
                <w:tab w:val="left" w:pos="360"/>
              </w:tabs>
              <w:autoSpaceDE/>
              <w:autoSpaceDN/>
              <w:adjustRightInd/>
              <w:snapToGrid/>
              <w:spacing w:after="0" w:line="240" w:lineRule="auto"/>
              <w:rPr>
                <w:bCs/>
                <w:i/>
                <w:iCs/>
              </w:rPr>
            </w:pPr>
            <w:r w:rsidRPr="00681661">
              <w:rPr>
                <w:rFonts w:hint="eastAsia"/>
                <w:bCs/>
                <w:i/>
                <w:iCs/>
              </w:rPr>
              <w:t>Immersive communication services: single-stream XR traffic model</w:t>
            </w:r>
          </w:p>
          <w:p w14:paraId="44178461" w14:textId="03DFF21D" w:rsidR="00904225" w:rsidRPr="0007419C" w:rsidRDefault="00904225" w:rsidP="00E12F59">
            <w:pPr>
              <w:numPr>
                <w:ilvl w:val="1"/>
                <w:numId w:val="12"/>
              </w:numPr>
              <w:tabs>
                <w:tab w:val="left" w:pos="360"/>
              </w:tabs>
              <w:autoSpaceDE/>
              <w:autoSpaceDN/>
              <w:adjustRightInd/>
              <w:snapToGrid/>
              <w:spacing w:after="0" w:line="240" w:lineRule="auto"/>
              <w:rPr>
                <w:bCs/>
                <w:i/>
                <w:iCs/>
              </w:rPr>
            </w:pPr>
            <w:r w:rsidRPr="00681661">
              <w:rPr>
                <w:rFonts w:hint="eastAsia"/>
                <w:bCs/>
                <w:i/>
                <w:iCs/>
              </w:rPr>
              <w:t>Haptics services: multi-stream XR traffic model</w:t>
            </w:r>
          </w:p>
        </w:tc>
      </w:tr>
    </w:tbl>
    <w:p w14:paraId="288AB394" w14:textId="77777777" w:rsidR="0090340F" w:rsidRPr="00CB652E" w:rsidRDefault="0090340F">
      <w:pPr>
        <w:rPr>
          <w:color w:val="EEECE1" w:themeColor="background2"/>
          <w:lang w:eastAsia="zh-CN"/>
        </w:rPr>
      </w:pPr>
    </w:p>
    <w:p w14:paraId="6C180323" w14:textId="4157EA19" w:rsidR="0090340F" w:rsidRDefault="001E6FF8">
      <w:pPr>
        <w:pStyle w:val="3"/>
        <w:rPr>
          <w:lang w:eastAsia="zh-CN"/>
        </w:rPr>
      </w:pPr>
      <w:bookmarkStart w:id="36" w:name="_Ref210927697"/>
      <w:r w:rsidRPr="00F2608A">
        <w:rPr>
          <w:lang w:eastAsia="zh-CN"/>
        </w:rPr>
        <w:t>Discussions</w:t>
      </w:r>
      <w:bookmarkEnd w:id="36"/>
    </w:p>
    <w:p w14:paraId="0CB86380" w14:textId="77777777" w:rsidR="0007419C" w:rsidRPr="001059DC" w:rsidRDefault="0007419C" w:rsidP="0007419C">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64BC9753" w14:textId="1492E028" w:rsidR="0007419C" w:rsidRDefault="00B547FE" w:rsidP="0007419C">
      <w:pPr>
        <w:rPr>
          <w:rFonts w:eastAsia="Batang"/>
          <w:lang w:val="en-GB" w:eastAsia="zh-CN"/>
        </w:rPr>
      </w:pPr>
      <w:r w:rsidRPr="00B547FE">
        <w:rPr>
          <w:lang w:eastAsia="zh-CN"/>
        </w:rPr>
        <w:t xml:space="preserve">It was agreed in the last meeting that RAN1 studies the </w:t>
      </w:r>
      <w:r w:rsidRPr="00B547FE">
        <w:rPr>
          <w:rFonts w:eastAsia="Batang"/>
          <w:lang w:val="en-GB" w:eastAsia="zh-CN"/>
        </w:rPr>
        <w:t xml:space="preserve">traffic modelling for evaluations related to immersive communication services including but not limited to </w:t>
      </w:r>
      <w:r w:rsidRPr="00B547FE">
        <w:rPr>
          <w:rFonts w:eastAsia="DengXian"/>
          <w:lang w:val="en-GB" w:eastAsia="zh-CN"/>
        </w:rPr>
        <w:t>advanced XR</w:t>
      </w:r>
      <w:r w:rsidRPr="00B547FE">
        <w:rPr>
          <w:rFonts w:eastAsia="Batang"/>
          <w:lang w:val="en-GB" w:eastAsia="zh-CN"/>
        </w:rPr>
        <w:t xml:space="preserve"> </w:t>
      </w:r>
      <w:r w:rsidRPr="00B547FE">
        <w:rPr>
          <w:rFonts w:eastAsia="Batang"/>
          <w:lang w:val="en-GB"/>
        </w:rPr>
        <w:t>[</w:t>
      </w:r>
      <w:r w:rsidRPr="00B547FE">
        <w:rPr>
          <w:rFonts w:eastAsia="DengXian"/>
          <w:lang w:val="en-GB" w:eastAsia="zh-CN"/>
        </w:rPr>
        <w:t xml:space="preserve">e.g., </w:t>
      </w:r>
      <w:r w:rsidRPr="00B547FE">
        <w:rPr>
          <w:rFonts w:eastAsia="Batang"/>
          <w:lang w:val="en-GB"/>
        </w:rPr>
        <w:t>TR22.870]</w:t>
      </w:r>
      <w:r w:rsidRPr="00B547FE">
        <w:rPr>
          <w:rFonts w:eastAsia="Batang"/>
          <w:lang w:val="en-GB" w:eastAsia="zh-CN"/>
        </w:rPr>
        <w:t xml:space="preserve"> and haptics services</w:t>
      </w:r>
      <w:r>
        <w:rPr>
          <w:rFonts w:eastAsia="Batang"/>
          <w:lang w:val="en-GB" w:eastAsia="zh-CN"/>
        </w:rPr>
        <w:t xml:space="preserve"> as follows:</w:t>
      </w:r>
    </w:p>
    <w:tbl>
      <w:tblPr>
        <w:tblStyle w:val="afa"/>
        <w:tblW w:w="0" w:type="auto"/>
        <w:tblLook w:val="04A0" w:firstRow="1" w:lastRow="0" w:firstColumn="1" w:lastColumn="0" w:noHBand="0" w:noVBand="1"/>
      </w:tblPr>
      <w:tblGrid>
        <w:gridCol w:w="11968"/>
      </w:tblGrid>
      <w:tr w:rsidR="00B547FE" w:rsidRPr="00B547FE" w14:paraId="7F4F9170" w14:textId="77777777" w:rsidTr="00B547FE">
        <w:tc>
          <w:tcPr>
            <w:tcW w:w="11968" w:type="dxa"/>
          </w:tcPr>
          <w:p w14:paraId="13327857" w14:textId="77777777" w:rsidR="00B547FE" w:rsidRPr="00B547FE" w:rsidRDefault="00B547FE" w:rsidP="00B547FE">
            <w:pPr>
              <w:autoSpaceDE/>
              <w:autoSpaceDN/>
              <w:adjustRightInd/>
              <w:snapToGrid/>
              <w:spacing w:after="0"/>
              <w:jc w:val="left"/>
              <w:rPr>
                <w:rFonts w:ascii="Times" w:eastAsia="DengXian" w:hAnsi="Times"/>
                <w:i/>
                <w:sz w:val="20"/>
                <w:szCs w:val="24"/>
                <w:highlight w:val="green"/>
                <w:lang w:val="en-GB" w:eastAsia="zh-CN"/>
              </w:rPr>
            </w:pPr>
            <w:r w:rsidRPr="00B547FE">
              <w:rPr>
                <w:rFonts w:ascii="Times" w:eastAsia="DengXian" w:hAnsi="Times" w:hint="eastAsia"/>
                <w:i/>
                <w:sz w:val="20"/>
                <w:szCs w:val="24"/>
                <w:highlight w:val="green"/>
                <w:lang w:val="en-GB" w:eastAsia="zh-CN"/>
              </w:rPr>
              <w:t>Agreement</w:t>
            </w:r>
          </w:p>
          <w:p w14:paraId="123F4DAB" w14:textId="77777777" w:rsidR="00B547FE" w:rsidRPr="00B547FE" w:rsidRDefault="00B547FE" w:rsidP="00B547FE">
            <w:pPr>
              <w:autoSpaceDE/>
              <w:autoSpaceDN/>
              <w:adjustRightInd/>
              <w:snapToGrid/>
              <w:spacing w:after="0"/>
              <w:contextualSpacing/>
              <w:jc w:val="left"/>
              <w:rPr>
                <w:rFonts w:ascii="Times" w:eastAsia="Batang" w:hAnsi="Times"/>
                <w:i/>
                <w:sz w:val="21"/>
                <w:szCs w:val="21"/>
                <w:lang w:val="en-GB" w:eastAsia="zh-CN"/>
              </w:rPr>
            </w:pPr>
            <w:r w:rsidRPr="00B547FE">
              <w:rPr>
                <w:rFonts w:ascii="Times" w:eastAsia="Batang" w:hAnsi="Times" w:hint="eastAsia"/>
                <w:i/>
                <w:sz w:val="21"/>
                <w:szCs w:val="21"/>
                <w:lang w:val="en-GB" w:eastAsia="zh-CN"/>
              </w:rPr>
              <w:t>S</w:t>
            </w:r>
            <w:r w:rsidRPr="00B547FE">
              <w:rPr>
                <w:rFonts w:ascii="Times" w:eastAsia="Batang" w:hAnsi="Times"/>
                <w:i/>
                <w:sz w:val="21"/>
                <w:szCs w:val="21"/>
                <w:lang w:val="en-GB" w:eastAsia="zh-CN"/>
              </w:rPr>
              <w:t xml:space="preserve">tudy traffic modelling for evaluations related to immersive communication services including but not limited to </w:t>
            </w:r>
            <w:r w:rsidRPr="00B547FE">
              <w:rPr>
                <w:rFonts w:ascii="Times" w:eastAsia="DengXian" w:hAnsi="Times" w:hint="eastAsia"/>
                <w:i/>
                <w:sz w:val="21"/>
                <w:szCs w:val="21"/>
                <w:lang w:val="en-GB" w:eastAsia="zh-CN"/>
              </w:rPr>
              <w:t>advanced XR</w:t>
            </w:r>
            <w:r w:rsidRPr="00B547FE">
              <w:rPr>
                <w:rFonts w:ascii="Times" w:eastAsia="Batang" w:hAnsi="Times"/>
                <w:i/>
                <w:sz w:val="21"/>
                <w:szCs w:val="21"/>
                <w:lang w:val="en-GB" w:eastAsia="zh-CN"/>
              </w:rPr>
              <w:t xml:space="preserve"> </w:t>
            </w:r>
            <w:r w:rsidRPr="00B547FE">
              <w:rPr>
                <w:rFonts w:ascii="Times" w:eastAsia="Batang" w:hAnsi="Times" w:hint="eastAsia"/>
                <w:i/>
                <w:sz w:val="21"/>
                <w:szCs w:val="21"/>
                <w:lang w:val="en-GB"/>
              </w:rPr>
              <w:t>[</w:t>
            </w:r>
            <w:r w:rsidRPr="00B547FE">
              <w:rPr>
                <w:rFonts w:ascii="Times" w:eastAsia="DengXian" w:hAnsi="Times" w:hint="eastAsia"/>
                <w:i/>
                <w:sz w:val="21"/>
                <w:szCs w:val="21"/>
                <w:lang w:val="en-GB" w:eastAsia="zh-CN"/>
              </w:rPr>
              <w:t xml:space="preserve">e.g., </w:t>
            </w:r>
            <w:r w:rsidRPr="00B547FE">
              <w:rPr>
                <w:rFonts w:ascii="Times" w:eastAsia="Batang" w:hAnsi="Times" w:hint="eastAsia"/>
                <w:i/>
                <w:sz w:val="21"/>
                <w:szCs w:val="21"/>
                <w:lang w:val="en-GB"/>
              </w:rPr>
              <w:t>TR22.870]</w:t>
            </w:r>
            <w:r w:rsidRPr="00B547FE">
              <w:rPr>
                <w:rFonts w:ascii="Times" w:eastAsia="Batang" w:hAnsi="Times"/>
                <w:i/>
                <w:sz w:val="21"/>
                <w:szCs w:val="21"/>
                <w:lang w:val="en-GB" w:eastAsia="zh-CN"/>
              </w:rPr>
              <w:t xml:space="preserve"> and haptics services,</w:t>
            </w:r>
          </w:p>
          <w:p w14:paraId="2193451B" w14:textId="77777777" w:rsidR="00B547FE" w:rsidRPr="00B547FE" w:rsidRDefault="00B547FE"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sidRPr="00B547FE">
              <w:rPr>
                <w:rFonts w:ascii="Times" w:eastAsia="Batang" w:hAnsi="Times"/>
                <w:i/>
                <w:sz w:val="21"/>
                <w:szCs w:val="21"/>
                <w:lang w:val="en-GB" w:eastAsia="zh-CN"/>
              </w:rPr>
              <w:t xml:space="preserve">XR traffic models (in TR 38.838) are considered as starting point. </w:t>
            </w:r>
          </w:p>
          <w:p w14:paraId="29CEE830" w14:textId="77777777" w:rsidR="00B547FE" w:rsidRPr="00B547FE" w:rsidRDefault="00B547FE" w:rsidP="00E12F59">
            <w:pPr>
              <w:numPr>
                <w:ilvl w:val="1"/>
                <w:numId w:val="17"/>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sidRPr="00B547FE">
              <w:rPr>
                <w:rFonts w:ascii="Times" w:eastAsia="Batang" w:hAnsi="Times" w:hint="eastAsia"/>
                <w:i/>
                <w:sz w:val="21"/>
                <w:szCs w:val="21"/>
                <w:lang w:val="en-GB" w:eastAsia="zh-CN"/>
              </w:rPr>
              <w:t>F</w:t>
            </w:r>
            <w:r w:rsidRPr="00B547FE">
              <w:rPr>
                <w:rFonts w:ascii="Times" w:eastAsia="Batang" w:hAnsi="Times"/>
                <w:i/>
                <w:sz w:val="21"/>
                <w:szCs w:val="21"/>
                <w:lang w:val="en-GB" w:eastAsia="zh-CN"/>
              </w:rPr>
              <w:t xml:space="preserve">FS the detailed modifications on the parameters to the XR traffic model, e.g., higher packet size, </w:t>
            </w:r>
            <w:r w:rsidRPr="00B547FE">
              <w:rPr>
                <w:rFonts w:ascii="Times" w:eastAsia="Batang" w:hAnsi="Times" w:hint="eastAsia"/>
                <w:i/>
                <w:sz w:val="21"/>
                <w:szCs w:val="21"/>
                <w:lang w:val="en-GB" w:eastAsia="x-none"/>
              </w:rPr>
              <w:t>higher packet arrival rate</w:t>
            </w:r>
            <w:r w:rsidRPr="00B547FE">
              <w:rPr>
                <w:rFonts w:ascii="Times" w:eastAsia="Batang" w:hAnsi="Times"/>
                <w:i/>
                <w:sz w:val="21"/>
                <w:szCs w:val="21"/>
                <w:lang w:val="en-GB" w:eastAsia="x-none"/>
              </w:rPr>
              <w:t xml:space="preserve">, </w:t>
            </w:r>
            <w:r w:rsidRPr="00B547FE">
              <w:rPr>
                <w:rFonts w:ascii="Times" w:eastAsia="Batang" w:hAnsi="Times" w:hint="eastAsia"/>
                <w:i/>
                <w:sz w:val="21"/>
                <w:szCs w:val="21"/>
                <w:lang w:val="en-GB" w:eastAsia="x-none"/>
              </w:rPr>
              <w:t>higher packet size deviation</w:t>
            </w:r>
            <w:r w:rsidRPr="00B547FE">
              <w:rPr>
                <w:rFonts w:ascii="Times" w:eastAsia="Batang" w:hAnsi="Times"/>
                <w:i/>
                <w:sz w:val="21"/>
                <w:szCs w:val="21"/>
                <w:lang w:val="en-GB" w:eastAsia="x-none"/>
              </w:rPr>
              <w:t>, PDB, etc</w:t>
            </w:r>
            <w:r w:rsidRPr="00B547FE">
              <w:rPr>
                <w:rFonts w:ascii="Times" w:eastAsia="Batang" w:hAnsi="Times"/>
                <w:i/>
                <w:sz w:val="21"/>
                <w:szCs w:val="21"/>
                <w:lang w:val="en-GB" w:eastAsia="zh-CN"/>
              </w:rPr>
              <w:t>.</w:t>
            </w:r>
          </w:p>
          <w:p w14:paraId="01AE48F1" w14:textId="77777777" w:rsidR="00B547FE" w:rsidRPr="00B547FE" w:rsidRDefault="00B547FE"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sidRPr="00B547FE">
              <w:rPr>
                <w:rFonts w:ascii="Times" w:eastAsia="Batang" w:hAnsi="Times" w:hint="eastAsia"/>
                <w:i/>
                <w:sz w:val="21"/>
                <w:szCs w:val="21"/>
                <w:lang w:val="en-GB" w:eastAsia="zh-CN"/>
              </w:rPr>
              <w:t>F</w:t>
            </w:r>
            <w:r w:rsidRPr="00B547FE">
              <w:rPr>
                <w:rFonts w:ascii="Times" w:eastAsia="Batang" w:hAnsi="Times"/>
                <w:i/>
                <w:sz w:val="21"/>
                <w:szCs w:val="21"/>
                <w:lang w:val="en-GB" w:eastAsia="zh-CN"/>
              </w:rPr>
              <w:t>FS how many models need to be defined and the corresponding representative use cases.</w:t>
            </w:r>
          </w:p>
          <w:p w14:paraId="1630EE51" w14:textId="77777777" w:rsidR="00B547FE" w:rsidRPr="00B547FE" w:rsidRDefault="00B547FE"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i/>
                <w:sz w:val="21"/>
                <w:szCs w:val="21"/>
                <w:lang w:val="en-GB" w:eastAsia="zh-CN"/>
              </w:rPr>
            </w:pPr>
            <w:r w:rsidRPr="00B547FE">
              <w:rPr>
                <w:rFonts w:ascii="Times" w:eastAsia="Batang" w:hAnsi="Times"/>
                <w:i/>
                <w:sz w:val="21"/>
                <w:szCs w:val="21"/>
                <w:lang w:val="en-GB" w:eastAsia="zh-CN"/>
              </w:rPr>
              <w:t>FFS how to incorporate haptics traffic (TR26.854).</w:t>
            </w:r>
          </w:p>
          <w:p w14:paraId="08855D0E" w14:textId="40062F02" w:rsidR="00B547FE" w:rsidRPr="00B547FE" w:rsidRDefault="00B547FE" w:rsidP="00B547FE">
            <w:pPr>
              <w:autoSpaceDE/>
              <w:autoSpaceDN/>
              <w:adjustRightInd/>
              <w:snapToGrid/>
              <w:spacing w:after="0"/>
              <w:jc w:val="left"/>
              <w:rPr>
                <w:rFonts w:ascii="Times" w:eastAsiaTheme="minorEastAsia" w:hAnsi="Times"/>
                <w:i/>
                <w:sz w:val="21"/>
                <w:szCs w:val="21"/>
                <w:lang w:val="en-GB" w:eastAsia="zh-CN"/>
              </w:rPr>
            </w:pPr>
            <w:r w:rsidRPr="00B547FE">
              <w:rPr>
                <w:rFonts w:ascii="Times" w:eastAsia="Batang" w:hAnsi="Times"/>
                <w:i/>
                <w:sz w:val="21"/>
                <w:szCs w:val="21"/>
                <w:lang w:val="en-GB" w:eastAsia="zh-CN"/>
              </w:rPr>
              <w:t xml:space="preserve">Send LS to SA4 requesting input if any on the relevant traffic characteristics, RAN1 can continue the study before SA4 potential response. </w:t>
            </w:r>
          </w:p>
        </w:tc>
      </w:tr>
    </w:tbl>
    <w:p w14:paraId="1B8BAD18" w14:textId="33F773AA" w:rsidR="00C94F13" w:rsidRDefault="00C94F13" w:rsidP="0007419C">
      <w:pPr>
        <w:rPr>
          <w:lang w:eastAsia="zh-CN"/>
        </w:rPr>
      </w:pPr>
    </w:p>
    <w:p w14:paraId="371D0578" w14:textId="4368A94C" w:rsidR="00C94F13" w:rsidRPr="00C94F13" w:rsidRDefault="00C94F13" w:rsidP="0007419C">
      <w:pPr>
        <w:rPr>
          <w:lang w:eastAsia="zh-CN"/>
        </w:rPr>
      </w:pPr>
      <w:r>
        <w:rPr>
          <w:lang w:eastAsia="zh-CN"/>
        </w:rPr>
        <w:t>It is clear that the modelling for immersive communication services will be based on the XR traffic model and FFS the modifications</w:t>
      </w:r>
      <w:r w:rsidR="00177EB9">
        <w:rPr>
          <w:lang w:eastAsia="zh-CN"/>
        </w:rPr>
        <w:t xml:space="preserve"> if identified. </w:t>
      </w:r>
    </w:p>
    <w:p w14:paraId="199193A4" w14:textId="77777777" w:rsidR="00C94F13" w:rsidRPr="00177EB9" w:rsidRDefault="00C94F13" w:rsidP="00B547FE">
      <w:pPr>
        <w:rPr>
          <w:i/>
          <w:color w:val="548DD4" w:themeColor="text2" w:themeTint="99"/>
          <w:lang w:eastAsia="zh-CN"/>
        </w:rPr>
      </w:pPr>
    </w:p>
    <w:p w14:paraId="497CFCF3" w14:textId="2133B28F" w:rsidR="00B547FE" w:rsidRDefault="00B547FE" w:rsidP="00B547FE">
      <w:pPr>
        <w:rPr>
          <w:i/>
          <w:color w:val="548DD4" w:themeColor="text2" w:themeTint="99"/>
          <w:lang w:eastAsia="zh-CN"/>
        </w:rPr>
      </w:pPr>
      <w:r w:rsidRPr="00C94F13">
        <w:rPr>
          <w:i/>
          <w:color w:val="548DD4" w:themeColor="text2" w:themeTint="99"/>
          <w:lang w:eastAsia="zh-CN"/>
        </w:rPr>
        <w:t>Observations from the submitted paper for this meeting</w:t>
      </w:r>
    </w:p>
    <w:p w14:paraId="5755EBA5" w14:textId="2F14B506" w:rsidR="00177EB9" w:rsidRPr="00093D0B" w:rsidRDefault="00351FF5" w:rsidP="00093D0B">
      <w:pPr>
        <w:spacing w:line="240" w:lineRule="auto"/>
        <w:rPr>
          <w:lang w:eastAsia="zh-CN"/>
        </w:rPr>
      </w:pPr>
      <w:r w:rsidRPr="00093D0B">
        <w:rPr>
          <w:color w:val="0000FF"/>
          <w:lang w:eastAsia="zh-CN"/>
        </w:rPr>
        <w:t>8</w:t>
      </w:r>
      <w:r w:rsidRPr="00093D0B">
        <w:rPr>
          <w:lang w:eastAsia="zh-CN"/>
        </w:rPr>
        <w:t xml:space="preserve"> </w:t>
      </w:r>
      <w:r w:rsidR="00177EB9" w:rsidRPr="00093D0B">
        <w:rPr>
          <w:lang w:eastAsia="zh-CN"/>
        </w:rPr>
        <w:t>Companies</w:t>
      </w:r>
      <w:r w:rsidR="00505329" w:rsidRPr="00093D0B">
        <w:rPr>
          <w:lang w:eastAsia="zh-CN"/>
        </w:rPr>
        <w:t xml:space="preserve"> (</w:t>
      </w:r>
      <w:r w:rsidR="00505329" w:rsidRPr="00093D0B">
        <w:rPr>
          <w:color w:val="0000FF"/>
          <w:lang w:eastAsia="zh-CN"/>
        </w:rPr>
        <w:t xml:space="preserve">vivo, </w:t>
      </w:r>
      <w:r w:rsidRPr="00093D0B">
        <w:rPr>
          <w:color w:val="0000FF"/>
          <w:lang w:eastAsia="zh-CN"/>
        </w:rPr>
        <w:t>Interdigital</w:t>
      </w:r>
      <w:r w:rsidR="00505329" w:rsidRPr="00093D0B">
        <w:rPr>
          <w:color w:val="0000FF"/>
          <w:lang w:eastAsia="zh-CN"/>
        </w:rPr>
        <w:t>, Huawei, NVIDIA, Ericsson, Ofinno, Qualcomm, DOCOMO</w:t>
      </w:r>
      <w:r w:rsidR="00505329" w:rsidRPr="00093D0B">
        <w:rPr>
          <w:lang w:eastAsia="zh-CN"/>
        </w:rPr>
        <w:t>)</w:t>
      </w:r>
      <w:r w:rsidR="00177EB9" w:rsidRPr="00093D0B">
        <w:rPr>
          <w:lang w:eastAsia="zh-CN"/>
        </w:rPr>
        <w:t xml:space="preserve"> proposed to modify the XR traffic model param</w:t>
      </w:r>
      <w:r w:rsidR="00874E53" w:rsidRPr="00093D0B">
        <w:rPr>
          <w:lang w:eastAsia="zh-CN"/>
        </w:rPr>
        <w:t>e</w:t>
      </w:r>
      <w:r w:rsidR="00177EB9" w:rsidRPr="00093D0B">
        <w:rPr>
          <w:lang w:eastAsia="zh-CN"/>
        </w:rPr>
        <w:t>ters and</w:t>
      </w:r>
      <w:r w:rsidR="00505329" w:rsidRPr="00093D0B">
        <w:rPr>
          <w:lang w:eastAsia="zh-CN"/>
        </w:rPr>
        <w:t xml:space="preserve"> </w:t>
      </w:r>
      <w:r w:rsidRPr="00093D0B">
        <w:rPr>
          <w:lang w:eastAsia="zh-CN"/>
        </w:rPr>
        <w:t>3 companies (</w:t>
      </w:r>
      <w:r w:rsidR="00505329" w:rsidRPr="00093D0B">
        <w:rPr>
          <w:color w:val="0000FF"/>
          <w:lang w:eastAsia="zh-CN"/>
        </w:rPr>
        <w:t>Huawei</w:t>
      </w:r>
      <w:r w:rsidRPr="00093D0B">
        <w:rPr>
          <w:color w:val="0000FF"/>
          <w:lang w:eastAsia="zh-CN"/>
        </w:rPr>
        <w:t>, vivo, Interdigital</w:t>
      </w:r>
      <w:r w:rsidR="00505329" w:rsidRPr="00093D0B">
        <w:rPr>
          <w:lang w:eastAsia="zh-CN"/>
        </w:rPr>
        <w:t xml:space="preserve">) </w:t>
      </w:r>
      <w:r w:rsidR="00177EB9" w:rsidRPr="00093D0B">
        <w:rPr>
          <w:lang w:eastAsia="zh-CN"/>
        </w:rPr>
        <w:t>proposed the detailed modifications</w:t>
      </w:r>
      <w:r w:rsidRPr="00093D0B">
        <w:rPr>
          <w:lang w:eastAsia="zh-CN"/>
        </w:rPr>
        <w:t xml:space="preserve">. </w:t>
      </w:r>
      <w:r w:rsidRPr="00093D0B">
        <w:rPr>
          <w:color w:val="0000FF"/>
          <w:lang w:eastAsia="zh-CN"/>
        </w:rPr>
        <w:t>4</w:t>
      </w:r>
      <w:r w:rsidRPr="00093D0B">
        <w:rPr>
          <w:lang w:eastAsia="zh-CN"/>
        </w:rPr>
        <w:t xml:space="preserve"> companies mentioned to wait for SA4’s input (</w:t>
      </w:r>
      <w:r w:rsidRPr="00093D0B">
        <w:rPr>
          <w:color w:val="0000FF"/>
          <w:lang w:eastAsia="zh-CN"/>
        </w:rPr>
        <w:t>Nokia, ZTE, CATT, Samsung</w:t>
      </w:r>
      <w:r w:rsidRPr="00093D0B">
        <w:rPr>
          <w:lang w:eastAsia="zh-CN"/>
        </w:rPr>
        <w:t xml:space="preserve">). In particular, </w:t>
      </w:r>
    </w:p>
    <w:p w14:paraId="487169F1" w14:textId="041A4FD5" w:rsidR="00351FF5" w:rsidRDefault="00351FF5" w:rsidP="00E12F59">
      <w:pPr>
        <w:pStyle w:val="aff3"/>
        <w:numPr>
          <w:ilvl w:val="0"/>
          <w:numId w:val="36"/>
        </w:numPr>
        <w:snapToGrid w:val="0"/>
        <w:spacing w:after="120" w:line="240" w:lineRule="auto"/>
        <w:contextualSpacing w:val="0"/>
        <w:jc w:val="both"/>
        <w:rPr>
          <w:sz w:val="22"/>
          <w:szCs w:val="22"/>
          <w:lang w:eastAsia="zh-CN"/>
        </w:rPr>
      </w:pPr>
      <w:r w:rsidRPr="004F723C">
        <w:rPr>
          <w:rFonts w:hint="eastAsia"/>
          <w:color w:val="0000FF"/>
          <w:sz w:val="22"/>
          <w:szCs w:val="22"/>
          <w:lang w:eastAsia="zh-CN"/>
        </w:rPr>
        <w:t>1</w:t>
      </w:r>
      <w:r w:rsidRPr="00093D0B">
        <w:rPr>
          <w:sz w:val="22"/>
          <w:szCs w:val="22"/>
          <w:lang w:eastAsia="zh-CN"/>
        </w:rPr>
        <w:t xml:space="preserve"> company (</w:t>
      </w:r>
      <w:r w:rsidRPr="004F723C">
        <w:rPr>
          <w:color w:val="0000FF"/>
          <w:sz w:val="22"/>
          <w:szCs w:val="22"/>
          <w:lang w:eastAsia="zh-CN"/>
        </w:rPr>
        <w:t>Huawei</w:t>
      </w:r>
      <w:r w:rsidRPr="00093D0B">
        <w:rPr>
          <w:sz w:val="22"/>
          <w:szCs w:val="22"/>
          <w:lang w:eastAsia="zh-CN"/>
        </w:rPr>
        <w:t>) proposed to add a larger packet size and a higher frame generation rate</w:t>
      </w:r>
      <w:r w:rsidR="00C416C4">
        <w:rPr>
          <w:sz w:val="22"/>
          <w:szCs w:val="22"/>
          <w:lang w:eastAsia="zh-CN"/>
        </w:rPr>
        <w:t xml:space="preserve"> for DL traffic</w:t>
      </w:r>
      <w:r w:rsidRPr="00093D0B">
        <w:rPr>
          <w:sz w:val="22"/>
          <w:szCs w:val="22"/>
          <w:lang w:eastAsia="zh-CN"/>
        </w:rPr>
        <w:t xml:space="preserve"> accounting for the immersive gaming requiring higher resolution video</w:t>
      </w:r>
      <w:r w:rsidR="00C416C4">
        <w:rPr>
          <w:sz w:val="22"/>
          <w:szCs w:val="22"/>
          <w:lang w:eastAsia="zh-CN"/>
        </w:rPr>
        <w:t>.</w:t>
      </w:r>
    </w:p>
    <w:p w14:paraId="0075577A" w14:textId="13902CBF" w:rsidR="00C416C4" w:rsidRDefault="00C416C4" w:rsidP="00E12F59">
      <w:pPr>
        <w:pStyle w:val="aff3"/>
        <w:numPr>
          <w:ilvl w:val="0"/>
          <w:numId w:val="36"/>
        </w:numPr>
        <w:snapToGrid w:val="0"/>
        <w:spacing w:after="120" w:line="240" w:lineRule="auto"/>
        <w:contextualSpacing w:val="0"/>
        <w:jc w:val="both"/>
        <w:rPr>
          <w:sz w:val="22"/>
          <w:szCs w:val="22"/>
          <w:lang w:eastAsia="zh-CN"/>
        </w:rPr>
      </w:pPr>
      <w:r w:rsidRPr="004F723C">
        <w:rPr>
          <w:color w:val="0000FF"/>
          <w:sz w:val="22"/>
          <w:szCs w:val="22"/>
          <w:lang w:eastAsia="zh-CN"/>
        </w:rPr>
        <w:t>2</w:t>
      </w:r>
      <w:r>
        <w:rPr>
          <w:sz w:val="22"/>
          <w:szCs w:val="22"/>
          <w:lang w:eastAsia="zh-CN"/>
        </w:rPr>
        <w:t xml:space="preserve"> companies (</w:t>
      </w:r>
      <w:r w:rsidRPr="00463312">
        <w:rPr>
          <w:color w:val="0000FF"/>
          <w:lang w:eastAsia="zh-CN"/>
        </w:rPr>
        <w:t>Huawei, NVIDIA</w:t>
      </w:r>
      <w:r>
        <w:rPr>
          <w:sz w:val="22"/>
          <w:szCs w:val="22"/>
          <w:lang w:eastAsia="zh-CN"/>
        </w:rPr>
        <w:t xml:space="preserve">) proposed </w:t>
      </w:r>
      <w:r w:rsidR="00463312">
        <w:rPr>
          <w:sz w:val="22"/>
          <w:szCs w:val="22"/>
          <w:lang w:eastAsia="zh-CN"/>
        </w:rPr>
        <w:t xml:space="preserve">to reflect the UL-heavy immersive and AI applications related traffic, which mainly models the video uploading traffic. </w:t>
      </w:r>
    </w:p>
    <w:p w14:paraId="1D11614C" w14:textId="187AFF50" w:rsidR="004F723C" w:rsidRDefault="004F723C" w:rsidP="00E12F59">
      <w:pPr>
        <w:pStyle w:val="aff3"/>
        <w:numPr>
          <w:ilvl w:val="0"/>
          <w:numId w:val="36"/>
        </w:numPr>
        <w:snapToGrid w:val="0"/>
        <w:spacing w:after="120" w:line="240" w:lineRule="auto"/>
        <w:contextualSpacing w:val="0"/>
        <w:jc w:val="both"/>
        <w:rPr>
          <w:sz w:val="22"/>
          <w:szCs w:val="22"/>
          <w:lang w:eastAsia="zh-CN"/>
        </w:rPr>
      </w:pPr>
      <w:r w:rsidRPr="004F723C">
        <w:rPr>
          <w:rFonts w:hint="eastAsia"/>
          <w:color w:val="0000FF"/>
          <w:sz w:val="22"/>
          <w:szCs w:val="22"/>
          <w:lang w:eastAsia="zh-CN"/>
        </w:rPr>
        <w:t>2</w:t>
      </w:r>
      <w:r>
        <w:rPr>
          <w:sz w:val="22"/>
          <w:szCs w:val="22"/>
          <w:lang w:eastAsia="zh-CN"/>
        </w:rPr>
        <w:t xml:space="preserve"> companies (</w:t>
      </w:r>
      <w:r w:rsidRPr="004F723C">
        <w:rPr>
          <w:color w:val="0000FF"/>
          <w:sz w:val="22"/>
          <w:szCs w:val="22"/>
          <w:lang w:eastAsia="zh-CN"/>
        </w:rPr>
        <w:t>vivo, InterDigital</w:t>
      </w:r>
      <w:r>
        <w:rPr>
          <w:sz w:val="22"/>
          <w:szCs w:val="22"/>
          <w:lang w:eastAsia="zh-CN"/>
        </w:rPr>
        <w:t xml:space="preserve">) proposed to model the haptic traffic paired with XR traffic in details, for which </w:t>
      </w:r>
      <w:r w:rsidRPr="004F723C">
        <w:rPr>
          <w:color w:val="0000FF"/>
          <w:sz w:val="22"/>
          <w:szCs w:val="22"/>
          <w:lang w:eastAsia="zh-CN"/>
        </w:rPr>
        <w:t>1</w:t>
      </w:r>
      <w:r>
        <w:rPr>
          <w:sz w:val="22"/>
          <w:szCs w:val="22"/>
          <w:lang w:eastAsia="zh-CN"/>
        </w:rPr>
        <w:t xml:space="preserve"> company (</w:t>
      </w:r>
      <w:r w:rsidRPr="004F723C">
        <w:rPr>
          <w:color w:val="0000FF"/>
          <w:sz w:val="22"/>
          <w:szCs w:val="22"/>
          <w:lang w:eastAsia="zh-CN"/>
        </w:rPr>
        <w:t>Qualcomm</w:t>
      </w:r>
      <w:r>
        <w:rPr>
          <w:sz w:val="22"/>
          <w:szCs w:val="22"/>
          <w:lang w:eastAsia="zh-CN"/>
        </w:rPr>
        <w:t>) proposed to generalize the paired traffic to be cor</w:t>
      </w:r>
      <w:r w:rsidR="0061394E">
        <w:rPr>
          <w:sz w:val="22"/>
          <w:szCs w:val="22"/>
          <w:lang w:eastAsia="zh-CN"/>
        </w:rPr>
        <w:t>r</w:t>
      </w:r>
      <w:r>
        <w:rPr>
          <w:sz w:val="22"/>
          <w:szCs w:val="22"/>
          <w:lang w:eastAsia="zh-CN"/>
        </w:rPr>
        <w:t xml:space="preserve">elated multi-stream model unlike the individually generated multi-stream model defined for XR. </w:t>
      </w:r>
    </w:p>
    <w:p w14:paraId="65876207" w14:textId="77777777" w:rsidR="004F723C" w:rsidRDefault="004F723C" w:rsidP="00B547FE">
      <w:pPr>
        <w:rPr>
          <w:i/>
          <w:color w:val="548DD4" w:themeColor="text2" w:themeTint="99"/>
          <w:lang w:eastAsia="zh-CN"/>
        </w:rPr>
      </w:pPr>
    </w:p>
    <w:p w14:paraId="5BA2ECFD" w14:textId="15C882A2" w:rsidR="00A176FC" w:rsidRDefault="00A176FC" w:rsidP="00A176FC">
      <w:pPr>
        <w:rPr>
          <w:i/>
          <w:color w:val="548DD4" w:themeColor="text2" w:themeTint="99"/>
          <w:lang w:eastAsia="zh-CN"/>
        </w:rPr>
      </w:pPr>
      <w:r w:rsidRPr="00C94F13">
        <w:rPr>
          <w:i/>
          <w:color w:val="548DD4" w:themeColor="text2" w:themeTint="99"/>
          <w:lang w:eastAsia="zh-CN"/>
        </w:rPr>
        <w:t>The concerns raised in the contributions</w:t>
      </w:r>
    </w:p>
    <w:p w14:paraId="48483D65" w14:textId="3582BE53" w:rsidR="004F723C" w:rsidRPr="0083325F" w:rsidRDefault="004F723C" w:rsidP="00E12F59">
      <w:pPr>
        <w:pStyle w:val="aff3"/>
        <w:numPr>
          <w:ilvl w:val="0"/>
          <w:numId w:val="36"/>
        </w:numPr>
        <w:jc w:val="both"/>
        <w:rPr>
          <w:sz w:val="22"/>
          <w:lang w:eastAsia="zh-CN"/>
        </w:rPr>
      </w:pPr>
      <w:r w:rsidRPr="0083325F">
        <w:rPr>
          <w:sz w:val="22"/>
          <w:lang w:eastAsia="zh-CN"/>
        </w:rPr>
        <w:t xml:space="preserve">There an is ongoing discussion in ITU-R WP 5D on introduction of a new Composite Requirement for IMT-2030 targeting XR use case, and as proposed in the RAN LS, </w:t>
      </w:r>
      <w:r w:rsidRPr="0083325F">
        <w:rPr>
          <w:b/>
          <w:sz w:val="22"/>
          <w:lang w:eastAsia="zh-CN"/>
        </w:rPr>
        <w:t>the candidate DL and UL bit rates are 30 and 10 Mbps, respectively, with a latency bound of 40 ms (including both DL and UL)</w:t>
      </w:r>
      <w:r w:rsidRPr="0083325F">
        <w:rPr>
          <w:sz w:val="22"/>
          <w:lang w:eastAsia="zh-CN"/>
        </w:rPr>
        <w:t>.</w:t>
      </w:r>
    </w:p>
    <w:p w14:paraId="6537BFAE" w14:textId="77777777" w:rsidR="0093194E" w:rsidRDefault="0093194E" w:rsidP="00A176FC">
      <w:pPr>
        <w:rPr>
          <w:i/>
          <w:color w:val="548DD4" w:themeColor="text2" w:themeTint="99"/>
          <w:lang w:eastAsia="zh-CN"/>
        </w:rPr>
      </w:pPr>
    </w:p>
    <w:p w14:paraId="0B248162" w14:textId="755C87A6" w:rsidR="00016CA1" w:rsidRDefault="00CE5002" w:rsidP="00016CA1">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without Haptics </w:t>
      </w:r>
    </w:p>
    <w:p w14:paraId="4B264B8E" w14:textId="41A14DB2" w:rsidR="00CE5002" w:rsidRPr="00CE5002" w:rsidRDefault="00CE5002" w:rsidP="00E12F59">
      <w:pPr>
        <w:pStyle w:val="aff3"/>
        <w:numPr>
          <w:ilvl w:val="0"/>
          <w:numId w:val="53"/>
        </w:numPr>
        <w:snapToGrid w:val="0"/>
        <w:spacing w:after="120" w:line="240" w:lineRule="auto"/>
        <w:contextualSpacing w:val="0"/>
        <w:jc w:val="both"/>
        <w:rPr>
          <w:rFonts w:eastAsia="Times New Roman"/>
          <w:sz w:val="22"/>
          <w:lang w:val="x-none"/>
        </w:rPr>
      </w:pPr>
      <w:r>
        <w:rPr>
          <w:rFonts w:eastAsiaTheme="minorEastAsia"/>
          <w:sz w:val="22"/>
          <w:lang w:eastAsia="zh-CN"/>
        </w:rPr>
        <w:t>I</w:t>
      </w:r>
      <w:r w:rsidRPr="00CE5002">
        <w:rPr>
          <w:rFonts w:eastAsiaTheme="minorEastAsia"/>
          <w:sz w:val="22"/>
          <w:lang w:eastAsia="zh-CN"/>
        </w:rPr>
        <w:t>mmersive gaming in 6GR as introduced in section 9.2 of TR 22.870 leveraging the higher display resolution up to 8K</w:t>
      </w:r>
      <w:r w:rsidRPr="00CE5002">
        <w:rPr>
          <w:rFonts w:eastAsiaTheme="minorEastAsia" w:hint="eastAsia"/>
          <w:sz w:val="22"/>
          <w:lang w:eastAsia="zh-CN"/>
        </w:rPr>
        <w:t>/</w:t>
      </w:r>
      <w:r w:rsidRPr="00CE5002">
        <w:rPr>
          <w:rFonts w:eastAsiaTheme="minorEastAsia"/>
          <w:sz w:val="22"/>
          <w:lang w:eastAsia="zh-CN"/>
        </w:rPr>
        <w:t>12K to avoid the so-called “Screen Door Effect”.</w:t>
      </w:r>
      <w:r w:rsidRPr="00CE5002">
        <w:rPr>
          <w:rFonts w:eastAsia="Times New Roman"/>
          <w:sz w:val="22"/>
          <w:lang w:val="x-none"/>
        </w:rPr>
        <w:t xml:space="preserve"> In addition, many current display devices of XR cloud gaming support 90fps, while the refresh </w:t>
      </w:r>
      <w:r w:rsidRPr="00CE5002">
        <w:rPr>
          <w:rFonts w:eastAsia="Times New Roman"/>
          <w:sz w:val="22"/>
          <w:lang w:val="x-none"/>
        </w:rPr>
        <w:lastRenderedPageBreak/>
        <w:t>rate up to 120 fps also need</w:t>
      </w:r>
      <w:r w:rsidR="0061394E">
        <w:rPr>
          <w:rFonts w:eastAsia="Times New Roman"/>
          <w:sz w:val="22"/>
          <w:lang w:val="x-none"/>
        </w:rPr>
        <w:t>s</w:t>
      </w:r>
      <w:r w:rsidRPr="00CE5002">
        <w:rPr>
          <w:rFonts w:eastAsia="Times New Roman"/>
          <w:sz w:val="22"/>
          <w:lang w:val="x-none"/>
        </w:rPr>
        <w:t xml:space="preserve"> to be considered since high frame rate could help reduce the probability of simulator sickness. Moreover, since H.265 coding for videos are usually utilized for better compression with little loss, an extended fluctuation range of the packet size is also envisioned.</w:t>
      </w:r>
    </w:p>
    <w:p w14:paraId="4D430EA0" w14:textId="5260FA23" w:rsidR="00CE5002" w:rsidRPr="00CE5002" w:rsidRDefault="00CE5002" w:rsidP="00E12F59">
      <w:pPr>
        <w:pStyle w:val="aff3"/>
        <w:numPr>
          <w:ilvl w:val="0"/>
          <w:numId w:val="53"/>
        </w:numPr>
        <w:snapToGrid w:val="0"/>
        <w:spacing w:after="120" w:line="240" w:lineRule="auto"/>
        <w:contextualSpacing w:val="0"/>
        <w:jc w:val="both"/>
        <w:rPr>
          <w:i/>
          <w:color w:val="548DD4" w:themeColor="text2" w:themeTint="99"/>
          <w:sz w:val="22"/>
          <w:lang w:eastAsia="zh-CN"/>
        </w:rPr>
      </w:pPr>
      <w:r w:rsidRPr="00CE5002">
        <w:rPr>
          <w:rFonts w:eastAsiaTheme="minorEastAsia" w:hint="eastAsia"/>
          <w:sz w:val="22"/>
          <w:lang w:eastAsia="zh-CN"/>
        </w:rPr>
        <w:t>The</w:t>
      </w:r>
      <w:r w:rsidRPr="00CE5002">
        <w:rPr>
          <w:rFonts w:eastAsiaTheme="minorEastAsia"/>
          <w:sz w:val="22"/>
          <w:lang w:eastAsia="zh-CN"/>
        </w:rPr>
        <w:t xml:space="preserve"> real-time video uploading is the commonality for many immersive services and exhibits several key characteristics including: quasi-periodic data arrivals, large packet sizes, and low packet delay budget. </w:t>
      </w:r>
      <w:r>
        <w:rPr>
          <w:rFonts w:eastAsiaTheme="minorEastAsia"/>
          <w:sz w:val="22"/>
          <w:lang w:eastAsia="zh-CN"/>
        </w:rPr>
        <w:t>S</w:t>
      </w:r>
      <w:r w:rsidRPr="00CE5002">
        <w:rPr>
          <w:rFonts w:eastAsiaTheme="minorEastAsia"/>
          <w:sz w:val="22"/>
          <w:lang w:eastAsia="zh-CN"/>
        </w:rPr>
        <w:t xml:space="preserve">ince </w:t>
      </w:r>
      <w:r w:rsidRPr="00CE5002">
        <w:rPr>
          <w:sz w:val="22"/>
        </w:rPr>
        <w:t xml:space="preserve">commercial </w:t>
      </w:r>
      <w:r w:rsidRPr="00CE5002">
        <w:rPr>
          <w:rFonts w:eastAsiaTheme="minorEastAsia"/>
          <w:sz w:val="22"/>
          <w:lang w:eastAsia="zh-CN"/>
        </w:rPr>
        <w:t xml:space="preserve">cameras usually perform frame extraction to delete the unnecessary information </w:t>
      </w:r>
      <w:r w:rsidRPr="00CE5002">
        <w:rPr>
          <w:rFonts w:eastAsiaTheme="minorEastAsia" w:hint="eastAsia"/>
          <w:sz w:val="22"/>
          <w:lang w:eastAsia="zh-CN"/>
        </w:rPr>
        <w:t>like</w:t>
      </w:r>
      <w:r w:rsidRPr="00CE5002">
        <w:rPr>
          <w:rFonts w:eastAsiaTheme="minorEastAsia"/>
          <w:sz w:val="22"/>
          <w:lang w:eastAsia="zh-CN"/>
        </w:rPr>
        <w:t xml:space="preserve"> the cameras on vehicles, the </w:t>
      </w:r>
      <w:r w:rsidRPr="00CE5002">
        <w:rPr>
          <w:rFonts w:eastAsiaTheme="minorEastAsia" w:hint="eastAsia"/>
          <w:sz w:val="22"/>
          <w:lang w:eastAsia="zh-CN"/>
        </w:rPr>
        <w:t>f</w:t>
      </w:r>
      <w:r w:rsidRPr="00CE5002">
        <w:rPr>
          <w:rFonts w:eastAsiaTheme="minorEastAsia"/>
          <w:sz w:val="22"/>
          <w:lang w:eastAsia="zh-CN"/>
        </w:rPr>
        <w:t xml:space="preserve">rame generation rates should include lower values such as 15/30 fps compared to the current one with 60fps of UL AR in clause 5.5.2 of TR 38.838. In addition, similar to the description in Section </w:t>
      </w:r>
      <w:r w:rsidRPr="00CE5002">
        <w:rPr>
          <w:rFonts w:eastAsiaTheme="minorEastAsia" w:hint="eastAsia"/>
          <w:bCs/>
          <w:sz w:val="22"/>
          <w:lang w:eastAsia="zh-CN"/>
        </w:rPr>
        <w:t>3</w:t>
      </w:r>
      <w:r w:rsidRPr="00CE5002">
        <w:rPr>
          <w:rFonts w:eastAsiaTheme="minorEastAsia"/>
          <w:bCs/>
          <w:sz w:val="22"/>
          <w:lang w:eastAsia="zh-CN"/>
        </w:rPr>
        <w:t>.3.1</w:t>
      </w:r>
      <w:r w:rsidRPr="00CE5002">
        <w:rPr>
          <w:rFonts w:eastAsiaTheme="minorEastAsia"/>
          <w:sz w:val="22"/>
          <w:lang w:eastAsia="zh-CN"/>
        </w:rPr>
        <w:t>, the fluctuation range on the packet size are also diversified due to H.265 coding.</w:t>
      </w:r>
    </w:p>
    <w:p w14:paraId="38D5E207" w14:textId="6D68FB2F" w:rsidR="0007419C" w:rsidRDefault="0007419C" w:rsidP="00A176FC">
      <w:pPr>
        <w:tabs>
          <w:tab w:val="left" w:pos="1334"/>
        </w:tabs>
        <w:rPr>
          <w:lang w:eastAsia="zh-CN"/>
        </w:rPr>
      </w:pPr>
    </w:p>
    <w:p w14:paraId="5CB6429B" w14:textId="76974011" w:rsidR="00CE5002" w:rsidRDefault="00CE5002" w:rsidP="00CE5002">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 Haptics </w:t>
      </w:r>
    </w:p>
    <w:p w14:paraId="2381D572" w14:textId="0ED0F016" w:rsidR="00CE5002" w:rsidRPr="008C4239" w:rsidRDefault="00CE5002" w:rsidP="00E12F59">
      <w:pPr>
        <w:pStyle w:val="aff3"/>
        <w:numPr>
          <w:ilvl w:val="0"/>
          <w:numId w:val="53"/>
        </w:numPr>
        <w:snapToGrid w:val="0"/>
        <w:spacing w:after="120" w:line="240" w:lineRule="auto"/>
        <w:contextualSpacing w:val="0"/>
        <w:jc w:val="both"/>
        <w:rPr>
          <w:i/>
          <w:sz w:val="22"/>
          <w:lang w:eastAsia="zh-CN"/>
        </w:rPr>
      </w:pPr>
      <w:r w:rsidRPr="008C4239">
        <w:rPr>
          <w:sz w:val="22"/>
        </w:rPr>
        <w:t>The attributes of the traffic characteristics of haptic media services are packet size per channel, jitter, packet delay budget, packet loss rate, and throughput per channel.</w:t>
      </w:r>
    </w:p>
    <w:p w14:paraId="5C729AE8" w14:textId="45FBBE20" w:rsidR="00CE5002" w:rsidRPr="008C4239" w:rsidRDefault="00CE5002" w:rsidP="00E12F59">
      <w:pPr>
        <w:pStyle w:val="aff3"/>
        <w:numPr>
          <w:ilvl w:val="0"/>
          <w:numId w:val="53"/>
        </w:numPr>
        <w:snapToGrid w:val="0"/>
        <w:spacing w:after="120" w:line="240" w:lineRule="auto"/>
        <w:contextualSpacing w:val="0"/>
        <w:jc w:val="both"/>
        <w:rPr>
          <w:rFonts w:eastAsiaTheme="minorEastAsia"/>
          <w:sz w:val="22"/>
          <w:lang w:eastAsia="zh-CN"/>
        </w:rPr>
      </w:pPr>
      <w:r w:rsidRPr="008C4239">
        <w:rPr>
          <w:rFonts w:eastAsiaTheme="minorEastAsia"/>
          <w:sz w:val="22"/>
          <w:lang w:eastAsia="zh-CN"/>
        </w:rPr>
        <w:t>Need to study not only its periodic characteristic as modelled in existing XR traffic model in TR 38.838, but also its aperiodic traffic characteristic.</w:t>
      </w:r>
    </w:p>
    <w:p w14:paraId="5DC827AF" w14:textId="1CD1A9F1" w:rsidR="00CE5002" w:rsidRPr="008C4239" w:rsidRDefault="00CE5002" w:rsidP="00E12F59">
      <w:pPr>
        <w:pStyle w:val="aff3"/>
        <w:numPr>
          <w:ilvl w:val="0"/>
          <w:numId w:val="53"/>
        </w:numPr>
        <w:snapToGrid w:val="0"/>
        <w:spacing w:after="120" w:line="240" w:lineRule="auto"/>
        <w:contextualSpacing w:val="0"/>
        <w:jc w:val="both"/>
        <w:rPr>
          <w:i/>
          <w:sz w:val="22"/>
          <w:lang w:eastAsia="zh-CN"/>
        </w:rPr>
      </w:pPr>
      <w:r w:rsidRPr="008C4239">
        <w:rPr>
          <w:rFonts w:eastAsiaTheme="minorEastAsia" w:cs="Arial"/>
          <w:sz w:val="22"/>
          <w:lang w:eastAsia="ko-KR"/>
        </w:rPr>
        <w:t>M</w:t>
      </w:r>
      <w:r w:rsidRPr="008C4239">
        <w:rPr>
          <w:rFonts w:eastAsiaTheme="minorEastAsia" w:cs="Arial" w:hint="eastAsia"/>
          <w:sz w:val="22"/>
          <w:lang w:eastAsia="ko-KR"/>
        </w:rPr>
        <w:t xml:space="preserve">any are relatively low data rates that are paired with high data rate streams. Haptics traffic </w:t>
      </w:r>
      <w:r w:rsidRPr="008C4239">
        <w:rPr>
          <w:rFonts w:eastAsiaTheme="minorEastAsia" w:cs="Arial"/>
          <w:sz w:val="22"/>
          <w:lang w:eastAsia="ko-KR"/>
        </w:rPr>
        <w:t>has</w:t>
      </w:r>
      <w:r w:rsidRPr="008C4239">
        <w:rPr>
          <w:rFonts w:eastAsiaTheme="minorEastAsia" w:cs="Arial" w:hint="eastAsia"/>
          <w:sz w:val="22"/>
          <w:lang w:eastAsia="ko-KR"/>
        </w:rPr>
        <w:t xml:space="preserve"> much more stringent latency requirements as it is intended to be a feedback system. </w:t>
      </w:r>
      <w:r w:rsidRPr="008C4239">
        <w:rPr>
          <w:rFonts w:eastAsiaTheme="minorEastAsia" w:cs="Arial"/>
          <w:sz w:val="22"/>
          <w:lang w:eastAsia="ko-KR"/>
        </w:rPr>
        <w:t>Synchronicity</w:t>
      </w:r>
      <w:r w:rsidRPr="008C4239">
        <w:rPr>
          <w:rFonts w:eastAsiaTheme="minorEastAsia" w:cs="Arial" w:hint="eastAsia"/>
          <w:sz w:val="22"/>
          <w:lang w:eastAsia="ko-KR"/>
        </w:rPr>
        <w:t xml:space="preserve"> with paired data stream is an important feature of haptics.</w:t>
      </w:r>
    </w:p>
    <w:p w14:paraId="6F793E8B" w14:textId="5E024D89" w:rsidR="00CE5002" w:rsidRPr="00CE5002" w:rsidRDefault="008C4239" w:rsidP="008C4239">
      <w:pPr>
        <w:tabs>
          <w:tab w:val="left" w:pos="1334"/>
        </w:tabs>
        <w:jc w:val="center"/>
        <w:rPr>
          <w:lang w:eastAsia="zh-CN"/>
        </w:rPr>
      </w:pPr>
      <w:r>
        <w:object w:dxaOrig="14784" w:dyaOrig="5700" w14:anchorId="2B119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184.75pt" o:ole="">
            <v:imagedata r:id="rId14" o:title=""/>
          </v:shape>
          <o:OLEObject Type="Embed" ProgID="Visio.Drawing.15" ShapeID="_x0000_i1025" DrawAspect="Content" ObjectID="_1824816202" r:id="rId15"/>
        </w:object>
      </w:r>
    </w:p>
    <w:p w14:paraId="47B04D76" w14:textId="77777777" w:rsidR="00CE5002" w:rsidRPr="00CE5002" w:rsidRDefault="00CE5002" w:rsidP="00A176FC">
      <w:pPr>
        <w:tabs>
          <w:tab w:val="left" w:pos="1334"/>
        </w:tabs>
        <w:rPr>
          <w:lang w:eastAsia="zh-CN"/>
        </w:rPr>
      </w:pPr>
    </w:p>
    <w:p w14:paraId="650AA44E" w14:textId="77777777" w:rsidR="00D73D5E" w:rsidRPr="00BE2153" w:rsidRDefault="00D73D5E" w:rsidP="00D73D5E">
      <w:pPr>
        <w:rPr>
          <w:b/>
          <w:lang w:eastAsia="zh-CN"/>
        </w:rPr>
      </w:pPr>
      <w:r w:rsidRPr="00BE2153">
        <w:rPr>
          <w:b/>
          <w:highlight w:val="cyan"/>
          <w:lang w:eastAsia="zh-CN"/>
        </w:rPr>
        <w:t>Round-1 Discussion</w:t>
      </w:r>
      <w:r>
        <w:rPr>
          <w:b/>
          <w:highlight w:val="cyan"/>
          <w:lang w:eastAsia="zh-CN"/>
        </w:rPr>
        <w:t>s</w:t>
      </w:r>
      <w:r w:rsidRPr="00BE2153">
        <w:rPr>
          <w:b/>
          <w:highlight w:val="cyan"/>
          <w:lang w:eastAsia="zh-CN"/>
        </w:rPr>
        <w:t>:</w:t>
      </w:r>
    </w:p>
    <w:p w14:paraId="04CBFD56" w14:textId="06C1B816" w:rsidR="001C54B0" w:rsidRDefault="001C54B0" w:rsidP="001C54B0">
      <w:pPr>
        <w:pStyle w:val="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\n \h </w:instrText>
      </w:r>
      <w:r>
        <w:rPr>
          <w:lang w:eastAsia="zh-CN"/>
        </w:rPr>
      </w:r>
      <w:r>
        <w:rPr>
          <w:lang w:eastAsia="zh-CN"/>
        </w:rPr>
        <w:fldChar w:fldCharType="separate"/>
      </w:r>
      <w:r>
        <w:rPr>
          <w:lang w:eastAsia="zh-CN"/>
        </w:rPr>
        <w:t>4.2.2</w:t>
      </w:r>
      <w:r>
        <w:rPr>
          <w:lang w:eastAsia="zh-CN"/>
        </w:rPr>
        <w:fldChar w:fldCharType="end"/>
      </w:r>
    </w:p>
    <w:p w14:paraId="4EFA57E9" w14:textId="2F1827AC" w:rsidR="00C34BC7" w:rsidRPr="00155EA7" w:rsidRDefault="0014297A" w:rsidP="00C34BC7">
      <w:pPr>
        <w:snapToGrid/>
        <w:spacing w:after="0" w:line="240" w:lineRule="auto"/>
        <w:contextualSpacing/>
        <w:rPr>
          <w:lang w:eastAsia="zh-CN"/>
        </w:rPr>
      </w:pPr>
      <w:r w:rsidRPr="00155EA7">
        <w:rPr>
          <w:lang w:eastAsia="zh-CN"/>
        </w:rPr>
        <w:t xml:space="preserve">For </w:t>
      </w:r>
      <w:r w:rsidR="00C34BC7" w:rsidRPr="00155EA7">
        <w:rPr>
          <w:lang w:eastAsia="zh-CN"/>
        </w:rPr>
        <w:t xml:space="preserve">6GR </w:t>
      </w:r>
      <w:r w:rsidRPr="00155EA7">
        <w:rPr>
          <w:lang w:eastAsia="zh-CN"/>
        </w:rPr>
        <w:t>evaluations related to immersive communications</w:t>
      </w:r>
      <w:r w:rsidR="00C34BC7" w:rsidRPr="00155EA7">
        <w:rPr>
          <w:lang w:eastAsia="zh-CN"/>
        </w:rPr>
        <w:t xml:space="preserve"> services, </w:t>
      </w:r>
      <w:r w:rsidR="00926153" w:rsidRPr="00155EA7">
        <w:rPr>
          <w:lang w:eastAsia="zh-CN"/>
        </w:rPr>
        <w:t xml:space="preserve">the </w:t>
      </w:r>
      <w:r w:rsidR="001D34CD" w:rsidRPr="00155EA7">
        <w:rPr>
          <w:lang w:eastAsia="zh-CN"/>
        </w:rPr>
        <w:t>following two</w:t>
      </w:r>
      <w:r w:rsidR="00926153" w:rsidRPr="00155EA7">
        <w:rPr>
          <w:lang w:eastAsia="zh-CN"/>
        </w:rPr>
        <w:t xml:space="preserve"> amended XR models based on</w:t>
      </w:r>
      <w:r w:rsidR="001D34CD" w:rsidRPr="00155EA7">
        <w:rPr>
          <w:lang w:eastAsia="zh-CN"/>
        </w:rPr>
        <w:t xml:space="preserve"> the existing XR traffic model (</w:t>
      </w:r>
      <w:r w:rsidR="00DA7BC0" w:rsidRPr="00155EA7">
        <w:rPr>
          <w:lang w:eastAsia="zh-CN"/>
        </w:rPr>
        <w:t>in TR 38.838</w:t>
      </w:r>
      <w:r w:rsidR="001D34CD" w:rsidRPr="00155EA7">
        <w:rPr>
          <w:lang w:eastAsia="zh-CN"/>
        </w:rPr>
        <w:t>)</w:t>
      </w:r>
      <w:r w:rsidR="00926153" w:rsidRPr="00155EA7">
        <w:rPr>
          <w:lang w:eastAsia="zh-CN"/>
        </w:rPr>
        <w:t xml:space="preserve"> can be considered</w:t>
      </w:r>
      <w:r w:rsidR="00DA7BC0" w:rsidRPr="00155EA7">
        <w:rPr>
          <w:lang w:eastAsia="zh-CN"/>
        </w:rPr>
        <w:t>:</w:t>
      </w:r>
    </w:p>
    <w:p w14:paraId="40A7B57A" w14:textId="724B9554" w:rsidR="00C34BC7" w:rsidRPr="00155EA7" w:rsidRDefault="00C34BC7" w:rsidP="00E12F59">
      <w:pPr>
        <w:pStyle w:val="aff3"/>
        <w:numPr>
          <w:ilvl w:val="0"/>
          <w:numId w:val="54"/>
        </w:numPr>
        <w:spacing w:after="0" w:line="240" w:lineRule="auto"/>
        <w:rPr>
          <w:sz w:val="22"/>
          <w:szCs w:val="22"/>
          <w:lang w:eastAsia="zh-CN"/>
        </w:rPr>
      </w:pPr>
      <w:r w:rsidRPr="00155EA7">
        <w:rPr>
          <w:sz w:val="22"/>
          <w:szCs w:val="22"/>
          <w:lang w:eastAsia="zh-CN"/>
        </w:rPr>
        <w:t>Model-1: eXR model without Haptics</w:t>
      </w:r>
    </w:p>
    <w:p w14:paraId="58ACB46B" w14:textId="5456547A" w:rsidR="00926153" w:rsidRPr="00155EA7" w:rsidRDefault="00155EA7" w:rsidP="00E12F59">
      <w:pPr>
        <w:pStyle w:val="aff3"/>
        <w:numPr>
          <w:ilvl w:val="1"/>
          <w:numId w:val="62"/>
        </w:numPr>
        <w:spacing w:after="0" w:line="240" w:lineRule="auto"/>
        <w:jc w:val="both"/>
        <w:rPr>
          <w:sz w:val="22"/>
          <w:szCs w:val="22"/>
          <w:lang w:eastAsia="zh-CN"/>
        </w:rPr>
      </w:pPr>
      <w:r w:rsidRPr="00155EA7">
        <w:rPr>
          <w:sz w:val="22"/>
          <w:szCs w:val="22"/>
        </w:rPr>
        <w:t>Regarding the s</w:t>
      </w:r>
      <w:r w:rsidR="00926153" w:rsidRPr="00155EA7">
        <w:rPr>
          <w:sz w:val="22"/>
          <w:szCs w:val="22"/>
        </w:rPr>
        <w:t>tatistical parameters for single stream CG traffic model</w:t>
      </w:r>
      <w:r w:rsidR="00926153" w:rsidRPr="00155EA7">
        <w:rPr>
          <w:sz w:val="22"/>
          <w:szCs w:val="22"/>
          <w:lang w:eastAsia="zh-CN"/>
        </w:rPr>
        <w:t xml:space="preserve"> </w:t>
      </w:r>
      <w:r w:rsidRPr="00155EA7">
        <w:rPr>
          <w:sz w:val="22"/>
          <w:szCs w:val="22"/>
          <w:lang w:eastAsia="zh-CN"/>
        </w:rPr>
        <w:t xml:space="preserve">defined in Table 5.4.1-1 TR 38.838, </w:t>
      </w:r>
      <w:r w:rsidR="002E5C21">
        <w:rPr>
          <w:sz w:val="22"/>
          <w:szCs w:val="22"/>
          <w:lang w:eastAsia="zh-CN"/>
        </w:rPr>
        <w:t>add values for immersive gaming regarding the data rate and the frame generation rate as in red:</w:t>
      </w:r>
    </w:p>
    <w:p w14:paraId="65C8F008" w14:textId="77777777" w:rsidR="00155EA7" w:rsidRPr="002E5C21" w:rsidRDefault="00155EA7" w:rsidP="00155EA7">
      <w:pPr>
        <w:pStyle w:val="aff3"/>
        <w:spacing w:after="0" w:line="240" w:lineRule="auto"/>
        <w:ind w:left="840"/>
        <w:rPr>
          <w:sz w:val="22"/>
          <w:szCs w:val="22"/>
          <w:lang w:eastAsia="zh-CN"/>
        </w:rPr>
      </w:pPr>
    </w:p>
    <w:tbl>
      <w:tblPr>
        <w:tblStyle w:val="afa"/>
        <w:tblW w:w="0" w:type="auto"/>
        <w:jc w:val="center"/>
        <w:tblLook w:val="04A0" w:firstRow="1" w:lastRow="0" w:firstColumn="1" w:lastColumn="0" w:noHBand="0" w:noVBand="1"/>
      </w:tblPr>
      <w:tblGrid>
        <w:gridCol w:w="2405"/>
        <w:gridCol w:w="1609"/>
        <w:gridCol w:w="2060"/>
        <w:gridCol w:w="2060"/>
        <w:gridCol w:w="2351"/>
      </w:tblGrid>
      <w:tr w:rsidR="00155EA7" w:rsidRPr="0032198B" w14:paraId="569DC7D3" w14:textId="77777777" w:rsidTr="00250BAB">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hideMark/>
          </w:tcPr>
          <w:p w14:paraId="02186193" w14:textId="77777777" w:rsidR="00155EA7" w:rsidRPr="00055496" w:rsidRDefault="00155EA7" w:rsidP="00B769E7">
            <w:pPr>
              <w:pStyle w:val="TAH"/>
              <w:rPr>
                <w:rFonts w:ascii="Times New Roman" w:hAnsi="Times New Roman"/>
              </w:rPr>
            </w:pPr>
            <w:r w:rsidRPr="00055496">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hideMark/>
          </w:tcPr>
          <w:p w14:paraId="7C63FFD1" w14:textId="77777777" w:rsidR="00155EA7" w:rsidRPr="00055496" w:rsidRDefault="00155EA7" w:rsidP="00B769E7">
            <w:pPr>
              <w:pStyle w:val="TAH"/>
              <w:rPr>
                <w:rFonts w:ascii="Times New Roman" w:hAnsi="Times New Roman"/>
              </w:rPr>
            </w:pPr>
            <w:r w:rsidRPr="00055496">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hideMark/>
          </w:tcPr>
          <w:p w14:paraId="2359F6B5" w14:textId="77777777" w:rsidR="00155EA7" w:rsidRPr="00055496" w:rsidRDefault="00155EA7" w:rsidP="00B769E7">
            <w:pPr>
              <w:pStyle w:val="TAH"/>
              <w:rPr>
                <w:rFonts w:ascii="Times New Roman" w:hAnsi="Times New Roman"/>
              </w:rPr>
            </w:pPr>
            <w:r w:rsidRPr="00055496">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hideMark/>
          </w:tcPr>
          <w:p w14:paraId="4D5A3906" w14:textId="77777777" w:rsidR="00155EA7" w:rsidRPr="00055496" w:rsidRDefault="00155EA7" w:rsidP="00B769E7">
            <w:pPr>
              <w:pStyle w:val="TAH"/>
              <w:rPr>
                <w:rFonts w:ascii="Times New Roman" w:hAnsi="Times New Roman"/>
              </w:rPr>
            </w:pPr>
            <w:r w:rsidRPr="00055496">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194A68A9" w14:textId="69D47EB2" w:rsidR="00155EA7" w:rsidRPr="00055496" w:rsidRDefault="004256FF" w:rsidP="00B769E7">
            <w:pPr>
              <w:pStyle w:val="TAH"/>
              <w:rPr>
                <w:rFonts w:ascii="Times New Roman" w:hAnsi="Times New Roman"/>
                <w:color w:val="FF0000"/>
                <w:lang w:val="en-US"/>
              </w:rPr>
            </w:pPr>
            <w:r>
              <w:rPr>
                <w:rFonts w:ascii="Times New Roman" w:hAnsi="Times New Roman"/>
                <w:color w:val="FF0000"/>
                <w:lang w:val="en-US"/>
              </w:rPr>
              <w:t>V</w:t>
            </w:r>
            <w:r w:rsidR="00155EA7" w:rsidRPr="00055496">
              <w:rPr>
                <w:rFonts w:ascii="Times New Roman" w:hAnsi="Times New Roman"/>
                <w:color w:val="FF0000"/>
                <w:lang w:val="en-US"/>
              </w:rPr>
              <w:t>alues for immersive gaming</w:t>
            </w:r>
          </w:p>
        </w:tc>
      </w:tr>
      <w:tr w:rsidR="00155EA7" w:rsidRPr="00041F36" w14:paraId="58DA2DB5" w14:textId="77777777" w:rsidTr="00250BAB">
        <w:trPr>
          <w:jc w:val="center"/>
        </w:trPr>
        <w:tc>
          <w:tcPr>
            <w:tcW w:w="2405" w:type="dxa"/>
            <w:tcBorders>
              <w:top w:val="single" w:sz="4" w:space="0" w:color="auto"/>
              <w:left w:val="single" w:sz="4" w:space="0" w:color="auto"/>
              <w:bottom w:val="single" w:sz="4" w:space="0" w:color="auto"/>
              <w:right w:val="single" w:sz="4" w:space="0" w:color="auto"/>
            </w:tcBorders>
            <w:hideMark/>
          </w:tcPr>
          <w:p w14:paraId="7E07DED6"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hideMark/>
          </w:tcPr>
          <w:p w14:paraId="0EFCBB3F"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hideMark/>
          </w:tcPr>
          <w:p w14:paraId="10A80AF9"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hideMark/>
          </w:tcPr>
          <w:p w14:paraId="19B9B6F2"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04AC1625" w14:textId="77777777" w:rsidR="00155EA7" w:rsidRPr="00055496" w:rsidRDefault="00155EA7" w:rsidP="00B769E7">
            <w:pPr>
              <w:pStyle w:val="TAH"/>
              <w:rPr>
                <w:rFonts w:ascii="Times New Roman" w:hAnsi="Times New Roman"/>
                <w:b w:val="0"/>
                <w:bCs/>
                <w:color w:val="FF0000"/>
                <w:lang w:val="en-US"/>
              </w:rPr>
            </w:pPr>
            <w:r w:rsidRPr="00055496">
              <w:rPr>
                <w:rFonts w:ascii="Times New Roman" w:hAnsi="Times New Roman"/>
                <w:b w:val="0"/>
                <w:bCs/>
                <w:color w:val="FF0000"/>
                <w:lang w:val="en-US"/>
              </w:rPr>
              <w:t>100, 300, 500</w:t>
            </w:r>
          </w:p>
        </w:tc>
      </w:tr>
      <w:tr w:rsidR="00155EA7" w:rsidRPr="00041F36" w14:paraId="7B448BD6" w14:textId="77777777" w:rsidTr="00250BAB">
        <w:trPr>
          <w:jc w:val="center"/>
        </w:trPr>
        <w:tc>
          <w:tcPr>
            <w:tcW w:w="2405" w:type="dxa"/>
            <w:tcBorders>
              <w:top w:val="single" w:sz="4" w:space="0" w:color="auto"/>
              <w:left w:val="single" w:sz="4" w:space="0" w:color="auto"/>
              <w:bottom w:val="single" w:sz="4" w:space="0" w:color="auto"/>
              <w:right w:val="single" w:sz="4" w:space="0" w:color="auto"/>
            </w:tcBorders>
            <w:hideMark/>
          </w:tcPr>
          <w:p w14:paraId="45184F4C"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hideMark/>
          </w:tcPr>
          <w:p w14:paraId="50A6E895"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hideMark/>
          </w:tcPr>
          <w:p w14:paraId="2E356B08"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5257CFA5" w14:textId="77777777" w:rsidR="00155EA7" w:rsidRPr="00055496" w:rsidRDefault="00155EA7" w:rsidP="00B769E7">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0DC5E08F" w14:textId="77777777" w:rsidR="00155EA7" w:rsidRPr="00055496" w:rsidRDefault="00155EA7" w:rsidP="00B769E7">
            <w:pPr>
              <w:pStyle w:val="TAH"/>
              <w:rPr>
                <w:rFonts w:ascii="Times New Roman" w:hAnsi="Times New Roman"/>
                <w:b w:val="0"/>
                <w:bCs/>
                <w:color w:val="FF0000"/>
                <w:lang w:val="en-US"/>
              </w:rPr>
            </w:pPr>
            <w:r w:rsidRPr="00055496">
              <w:rPr>
                <w:rFonts w:ascii="Times New Roman" w:hAnsi="Times New Roman"/>
                <w:b w:val="0"/>
                <w:bCs/>
                <w:color w:val="FF0000"/>
                <w:lang w:val="en-US"/>
              </w:rPr>
              <w:t>90,120</w:t>
            </w:r>
          </w:p>
        </w:tc>
      </w:tr>
      <w:tr w:rsidR="00155EA7" w:rsidRPr="00041F36" w14:paraId="533268E1" w14:textId="77777777" w:rsidTr="00250BAB">
        <w:trPr>
          <w:jc w:val="center"/>
        </w:trPr>
        <w:tc>
          <w:tcPr>
            <w:tcW w:w="2405" w:type="dxa"/>
            <w:tcBorders>
              <w:top w:val="single" w:sz="4" w:space="0" w:color="auto"/>
              <w:left w:val="single" w:sz="4" w:space="0" w:color="auto"/>
              <w:bottom w:val="single" w:sz="4" w:space="0" w:color="auto"/>
              <w:right w:val="single" w:sz="4" w:space="0" w:color="auto"/>
            </w:tcBorders>
            <w:hideMark/>
          </w:tcPr>
          <w:p w14:paraId="0FB5924C"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hideMark/>
          </w:tcPr>
          <w:p w14:paraId="43BA2355"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hideMark/>
          </w:tcPr>
          <w:p w14:paraId="56EA56C8"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hideMark/>
          </w:tcPr>
          <w:p w14:paraId="77102DDD" w14:textId="77777777" w:rsidR="00155EA7" w:rsidRPr="00055496" w:rsidRDefault="00155EA7" w:rsidP="00B769E7">
            <w:pPr>
              <w:pStyle w:val="TAH"/>
              <w:rPr>
                <w:rFonts w:ascii="Times New Roman" w:hAnsi="Times New Roman"/>
                <w:b w:val="0"/>
                <w:bCs/>
                <w:lang w:val="en-US"/>
              </w:rPr>
            </w:pPr>
            <w:r w:rsidRPr="00055496">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42BC771D" w14:textId="77777777" w:rsidR="00155EA7" w:rsidRPr="00055496" w:rsidRDefault="00155EA7" w:rsidP="00B769E7">
            <w:pPr>
              <w:pStyle w:val="TAH"/>
              <w:rPr>
                <w:rFonts w:ascii="Times New Roman" w:hAnsi="Times New Roman"/>
                <w:b w:val="0"/>
                <w:bCs/>
                <w:color w:val="FF0000"/>
                <w:lang w:val="en-US"/>
              </w:rPr>
            </w:pPr>
            <w:r w:rsidRPr="00055496">
              <w:rPr>
                <w:rFonts w:ascii="Times New Roman" w:hAnsi="Times New Roman"/>
                <w:b w:val="0"/>
                <w:bCs/>
                <w:lang w:val="en-US"/>
              </w:rPr>
              <w:t>15, or 10, 30</w:t>
            </w:r>
          </w:p>
        </w:tc>
      </w:tr>
    </w:tbl>
    <w:p w14:paraId="49B6D9AD" w14:textId="77777777" w:rsidR="00155EA7" w:rsidRPr="00926153" w:rsidRDefault="00155EA7" w:rsidP="00155EA7">
      <w:pPr>
        <w:pStyle w:val="aff3"/>
        <w:spacing w:after="0" w:line="240" w:lineRule="auto"/>
        <w:ind w:left="840"/>
        <w:rPr>
          <w:sz w:val="22"/>
          <w:szCs w:val="22"/>
          <w:lang w:eastAsia="zh-CN"/>
        </w:rPr>
      </w:pPr>
    </w:p>
    <w:p w14:paraId="74112569" w14:textId="50FF4703" w:rsidR="002E5C21" w:rsidRPr="002E5C21" w:rsidRDefault="002E5C21" w:rsidP="00E12F59">
      <w:pPr>
        <w:pStyle w:val="aff3"/>
        <w:numPr>
          <w:ilvl w:val="1"/>
          <w:numId w:val="63"/>
        </w:numPr>
        <w:spacing w:after="0" w:line="240" w:lineRule="auto"/>
        <w:jc w:val="both"/>
        <w:rPr>
          <w:sz w:val="22"/>
          <w:szCs w:val="22"/>
          <w:lang w:eastAsia="zh-CN"/>
        </w:rPr>
      </w:pPr>
      <w:r>
        <w:rPr>
          <w:sz w:val="22"/>
          <w:szCs w:val="22"/>
        </w:rPr>
        <w:t>Regarding the s</w:t>
      </w:r>
      <w:r w:rsidRPr="002E5C21">
        <w:rPr>
          <w:sz w:val="22"/>
          <w:szCs w:val="22"/>
        </w:rPr>
        <w:t>tatistical parameters for packet size following truncated Gaussian distribution</w:t>
      </w:r>
      <w:r w:rsidRPr="002E5C21">
        <w:rPr>
          <w:sz w:val="22"/>
          <w:szCs w:val="22"/>
          <w:lang w:eastAsia="zh-CN"/>
        </w:rPr>
        <w:t xml:space="preserve"> in Table 5.1.1.1-1 TR 38.838, </w:t>
      </w:r>
      <w:r>
        <w:rPr>
          <w:sz w:val="22"/>
          <w:szCs w:val="22"/>
          <w:lang w:eastAsia="zh-CN"/>
        </w:rPr>
        <w:t xml:space="preserve">add values for immersive gaming regarding </w:t>
      </w:r>
      <w:r w:rsidR="00250BAB">
        <w:rPr>
          <w:sz w:val="22"/>
          <w:szCs w:val="22"/>
          <w:lang w:eastAsia="zh-CN"/>
        </w:rPr>
        <w:t xml:space="preserve">STD, Max, and Min values </w:t>
      </w:r>
      <w:r>
        <w:rPr>
          <w:sz w:val="22"/>
          <w:szCs w:val="22"/>
          <w:lang w:eastAsia="zh-CN"/>
        </w:rPr>
        <w:t>as in red:</w:t>
      </w:r>
    </w:p>
    <w:p w14:paraId="758F9249" w14:textId="1FEBE43F" w:rsidR="002E5C21" w:rsidRPr="002E5C21" w:rsidRDefault="002E5C21" w:rsidP="002E5C21">
      <w:pPr>
        <w:pStyle w:val="aff3"/>
        <w:spacing w:after="0" w:line="240" w:lineRule="auto"/>
        <w:ind w:left="420"/>
        <w:rPr>
          <w:sz w:val="22"/>
          <w:szCs w:val="22"/>
          <w:lang w:eastAsia="zh-CN"/>
        </w:rPr>
      </w:pPr>
    </w:p>
    <w:tbl>
      <w:tblPr>
        <w:tblStyle w:val="afa"/>
        <w:tblW w:w="0" w:type="auto"/>
        <w:jc w:val="center"/>
        <w:tblLook w:val="04A0" w:firstRow="1" w:lastRow="0" w:firstColumn="1" w:lastColumn="0" w:noHBand="0" w:noVBand="1"/>
      </w:tblPr>
      <w:tblGrid>
        <w:gridCol w:w="1996"/>
        <w:gridCol w:w="1299"/>
        <w:gridCol w:w="1719"/>
        <w:gridCol w:w="2701"/>
        <w:gridCol w:w="2770"/>
      </w:tblGrid>
      <w:tr w:rsidR="002E5C21" w14:paraId="1E906FA3" w14:textId="77777777" w:rsidTr="00250BAB">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hideMark/>
          </w:tcPr>
          <w:p w14:paraId="6A38F444" w14:textId="77777777" w:rsidR="002E5C21" w:rsidRPr="008D2579" w:rsidRDefault="002E5C21" w:rsidP="00B769E7">
            <w:pPr>
              <w:pStyle w:val="TAH"/>
              <w:rPr>
                <w:rFonts w:ascii="Times New Roman" w:hAnsi="Times New Roman"/>
              </w:rPr>
            </w:pPr>
            <w:r w:rsidRPr="008D2579">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hideMark/>
          </w:tcPr>
          <w:p w14:paraId="25FFCE50" w14:textId="77777777" w:rsidR="002E5C21" w:rsidRPr="008D2579" w:rsidRDefault="002E5C21" w:rsidP="00B769E7">
            <w:pPr>
              <w:pStyle w:val="TAH"/>
              <w:rPr>
                <w:rFonts w:ascii="Times New Roman" w:hAnsi="Times New Roman"/>
              </w:rPr>
            </w:pPr>
            <w:r w:rsidRPr="008D2579">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hideMark/>
          </w:tcPr>
          <w:p w14:paraId="619AA555" w14:textId="77777777" w:rsidR="002E5C21" w:rsidRPr="008D2579" w:rsidRDefault="002E5C21" w:rsidP="00B769E7">
            <w:pPr>
              <w:pStyle w:val="TAH"/>
              <w:rPr>
                <w:rFonts w:ascii="Times New Roman" w:hAnsi="Times New Roman"/>
              </w:rPr>
            </w:pPr>
            <w:r w:rsidRPr="008D2579">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hideMark/>
          </w:tcPr>
          <w:p w14:paraId="04C598A8" w14:textId="77777777" w:rsidR="002E5C21" w:rsidRPr="00055496" w:rsidRDefault="002E5C21" w:rsidP="00B769E7">
            <w:pPr>
              <w:pStyle w:val="TAH"/>
              <w:rPr>
                <w:rFonts w:ascii="Times New Roman" w:hAnsi="Times New Roman"/>
                <w:lang w:val="en-US"/>
              </w:rPr>
            </w:pPr>
            <w:r w:rsidRPr="00055496">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2B7E124A" w14:textId="53BEBB7F" w:rsidR="002E5C21" w:rsidRPr="00055496" w:rsidRDefault="002E5C21" w:rsidP="00B769E7">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w:t>
            </w:r>
            <w:r w:rsidRPr="00055496">
              <w:rPr>
                <w:rFonts w:ascii="Times New Roman" w:eastAsiaTheme="minorEastAsia" w:hAnsi="Times New Roman"/>
                <w:color w:val="FF0000"/>
                <w:lang w:val="en-US" w:eastAsia="zh-CN"/>
              </w:rPr>
              <w:t>alues for immersive gaming</w:t>
            </w:r>
          </w:p>
        </w:tc>
      </w:tr>
      <w:tr w:rsidR="002E5C21" w14:paraId="11C33D9B" w14:textId="77777777" w:rsidTr="00250BAB">
        <w:trPr>
          <w:trHeight w:val="50"/>
          <w:jc w:val="center"/>
        </w:trPr>
        <w:tc>
          <w:tcPr>
            <w:tcW w:w="1996" w:type="dxa"/>
            <w:tcBorders>
              <w:top w:val="single" w:sz="4" w:space="0" w:color="auto"/>
              <w:left w:val="single" w:sz="4" w:space="0" w:color="auto"/>
              <w:bottom w:val="single" w:sz="4" w:space="0" w:color="auto"/>
              <w:right w:val="single" w:sz="4" w:space="0" w:color="auto"/>
            </w:tcBorders>
            <w:hideMark/>
          </w:tcPr>
          <w:p w14:paraId="26177005" w14:textId="77777777" w:rsidR="002E5C21" w:rsidRPr="008D2579" w:rsidRDefault="002E5C21" w:rsidP="00B769E7">
            <w:pPr>
              <w:pStyle w:val="TAL"/>
              <w:jc w:val="center"/>
              <w:rPr>
                <w:rFonts w:ascii="Times New Roman" w:hAnsi="Times New Roman"/>
              </w:rPr>
            </w:pPr>
            <w:r w:rsidRPr="008D2579">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hideMark/>
          </w:tcPr>
          <w:p w14:paraId="6C31454F" w14:textId="77777777" w:rsidR="002E5C21" w:rsidRPr="008D2579" w:rsidRDefault="002E5C21" w:rsidP="00B769E7">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393CCB34" w14:textId="77777777" w:rsidR="002E5C21" w:rsidRPr="008D2579" w:rsidRDefault="002E5C21" w:rsidP="00B769E7">
            <w:pPr>
              <w:pStyle w:val="TAL"/>
              <w:jc w:val="center"/>
              <w:rPr>
                <w:rFonts w:ascii="Times New Roman" w:hAnsi="Times New Roman"/>
              </w:rPr>
            </w:pPr>
            <w:r w:rsidRPr="008D2579">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hideMark/>
          </w:tcPr>
          <w:p w14:paraId="6C4C6C1F" w14:textId="77777777" w:rsidR="002E5C21" w:rsidRPr="008D2579" w:rsidRDefault="002E5C21" w:rsidP="00B769E7">
            <w:pPr>
              <w:pStyle w:val="TAL"/>
              <w:jc w:val="center"/>
              <w:rPr>
                <w:rFonts w:ascii="Times New Roman" w:hAnsi="Times New Roman"/>
              </w:rPr>
            </w:pPr>
            <w:r w:rsidRPr="008D2579">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4ADCC01F" w14:textId="77777777" w:rsidR="002E5C21" w:rsidRPr="008D2579" w:rsidRDefault="002E5C21" w:rsidP="00B769E7">
            <w:pPr>
              <w:pStyle w:val="TAL"/>
              <w:jc w:val="center"/>
              <w:rPr>
                <w:rFonts w:ascii="Times New Roman" w:hAnsi="Times New Roman"/>
                <w:color w:val="FF0000"/>
              </w:rPr>
            </w:pPr>
            <w:r w:rsidRPr="00250BAB">
              <w:rPr>
                <w:rFonts w:ascii="Times New Roman" w:hAnsi="Times New Roman"/>
              </w:rPr>
              <w:t>R×1e6 / F / 8</w:t>
            </w:r>
          </w:p>
        </w:tc>
      </w:tr>
      <w:tr w:rsidR="002E5C21" w14:paraId="6E0C4EB1" w14:textId="77777777" w:rsidTr="00250BAB">
        <w:trPr>
          <w:jc w:val="center"/>
        </w:trPr>
        <w:tc>
          <w:tcPr>
            <w:tcW w:w="1996" w:type="dxa"/>
            <w:tcBorders>
              <w:top w:val="single" w:sz="4" w:space="0" w:color="auto"/>
              <w:left w:val="single" w:sz="4" w:space="0" w:color="auto"/>
              <w:bottom w:val="single" w:sz="4" w:space="0" w:color="auto"/>
              <w:right w:val="single" w:sz="4" w:space="0" w:color="auto"/>
            </w:tcBorders>
            <w:hideMark/>
          </w:tcPr>
          <w:p w14:paraId="0A1F1CB5" w14:textId="77777777" w:rsidR="002E5C21" w:rsidRPr="008D2579" w:rsidRDefault="002E5C21" w:rsidP="00B769E7">
            <w:pPr>
              <w:pStyle w:val="TAL"/>
              <w:jc w:val="center"/>
              <w:rPr>
                <w:rFonts w:ascii="Times New Roman" w:hAnsi="Times New Roman"/>
              </w:rPr>
            </w:pPr>
            <w:r w:rsidRPr="008D2579">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hideMark/>
          </w:tcPr>
          <w:p w14:paraId="669D0479" w14:textId="77777777" w:rsidR="002E5C21" w:rsidRPr="008D2579" w:rsidRDefault="002E5C21" w:rsidP="00B769E7">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30C1830E" w14:textId="77777777" w:rsidR="002E5C21" w:rsidRPr="008D2579" w:rsidRDefault="002E5C21" w:rsidP="00B769E7">
            <w:pPr>
              <w:pStyle w:val="TAL"/>
              <w:jc w:val="center"/>
              <w:rPr>
                <w:rFonts w:ascii="Times New Roman" w:hAnsi="Times New Roman"/>
              </w:rPr>
            </w:pPr>
            <w:r w:rsidRPr="008D2579">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hideMark/>
          </w:tcPr>
          <w:p w14:paraId="0ACD758C" w14:textId="77777777" w:rsidR="002E5C21" w:rsidRPr="008D2579" w:rsidRDefault="002E5C21" w:rsidP="00B769E7">
            <w:pPr>
              <w:pStyle w:val="TAL"/>
              <w:jc w:val="center"/>
              <w:rPr>
                <w:rFonts w:ascii="Times New Roman" w:hAnsi="Times New Roman"/>
              </w:rPr>
            </w:pPr>
            <w:r w:rsidRPr="008D2579">
              <w:rPr>
                <w:rFonts w:ascii="Times New Roman" w:hAnsi="Times New Roman"/>
                <w:lang w:eastAsia="zh-CN"/>
              </w:rPr>
              <w:t>3</w:t>
            </w:r>
            <w:r w:rsidRPr="008D2579">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07233DF3" w14:textId="77777777" w:rsidR="002E5C21" w:rsidRPr="008D2579" w:rsidRDefault="002E5C21" w:rsidP="00B769E7">
            <w:pPr>
              <w:pStyle w:val="TAL"/>
              <w:jc w:val="center"/>
              <w:rPr>
                <w:rFonts w:ascii="Times New Roman" w:hAnsi="Times New Roman"/>
                <w:color w:val="FF0000"/>
                <w:lang w:eastAsia="zh-CN"/>
              </w:rPr>
            </w:pPr>
            <w:r w:rsidRPr="008D2579">
              <w:rPr>
                <w:rFonts w:ascii="Times New Roman" w:hAnsi="Times New Roman"/>
                <w:color w:val="FF0000"/>
              </w:rPr>
              <w:t>25 % of M</w:t>
            </w:r>
          </w:p>
        </w:tc>
      </w:tr>
      <w:tr w:rsidR="002E5C21" w14:paraId="695F5177" w14:textId="77777777" w:rsidTr="00250BAB">
        <w:trPr>
          <w:jc w:val="center"/>
        </w:trPr>
        <w:tc>
          <w:tcPr>
            <w:tcW w:w="1996" w:type="dxa"/>
            <w:tcBorders>
              <w:top w:val="single" w:sz="4" w:space="0" w:color="auto"/>
              <w:left w:val="single" w:sz="4" w:space="0" w:color="auto"/>
              <w:bottom w:val="single" w:sz="4" w:space="0" w:color="auto"/>
              <w:right w:val="single" w:sz="4" w:space="0" w:color="auto"/>
            </w:tcBorders>
            <w:hideMark/>
          </w:tcPr>
          <w:p w14:paraId="6933DE13" w14:textId="77777777" w:rsidR="002E5C21" w:rsidRPr="008D2579" w:rsidRDefault="002E5C21" w:rsidP="00B769E7">
            <w:pPr>
              <w:pStyle w:val="TAL"/>
              <w:jc w:val="center"/>
              <w:rPr>
                <w:rFonts w:ascii="Times New Roman" w:hAnsi="Times New Roman"/>
              </w:rPr>
            </w:pPr>
            <w:r w:rsidRPr="008D2579">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hideMark/>
          </w:tcPr>
          <w:p w14:paraId="05DB6FD3" w14:textId="77777777" w:rsidR="002E5C21" w:rsidRPr="008D2579" w:rsidRDefault="002E5C21" w:rsidP="00B769E7">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4E5D9ADD" w14:textId="77777777" w:rsidR="002E5C21" w:rsidRPr="008D2579" w:rsidRDefault="002E5C21" w:rsidP="00B769E7">
            <w:pPr>
              <w:pStyle w:val="TAL"/>
              <w:jc w:val="center"/>
              <w:rPr>
                <w:rFonts w:ascii="Times New Roman" w:hAnsi="Times New Roman"/>
              </w:rPr>
            </w:pPr>
            <w:r w:rsidRPr="008D2579">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hideMark/>
          </w:tcPr>
          <w:p w14:paraId="780AE660" w14:textId="77777777" w:rsidR="002E5C21" w:rsidRPr="008D2579" w:rsidRDefault="002E5C21" w:rsidP="00B769E7">
            <w:pPr>
              <w:pStyle w:val="TAL"/>
              <w:jc w:val="center"/>
              <w:rPr>
                <w:rFonts w:ascii="Times New Roman" w:hAnsi="Times New Roman"/>
              </w:rPr>
            </w:pPr>
            <w:r w:rsidRPr="008D2579">
              <w:rPr>
                <w:rFonts w:ascii="Times New Roman" w:hAnsi="Times New Roman"/>
                <w:lang w:eastAsia="zh-CN"/>
              </w:rPr>
              <w:t>109</w:t>
            </w:r>
            <w:r w:rsidRPr="008D2579">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534E5C3" w14:textId="77777777" w:rsidR="002E5C21" w:rsidRPr="008D2579" w:rsidRDefault="002E5C21" w:rsidP="00B769E7">
            <w:pPr>
              <w:pStyle w:val="TAL"/>
              <w:jc w:val="center"/>
              <w:rPr>
                <w:rFonts w:ascii="Times New Roman" w:hAnsi="Times New Roman"/>
                <w:color w:val="FF0000"/>
                <w:lang w:eastAsia="zh-CN"/>
              </w:rPr>
            </w:pPr>
            <w:r w:rsidRPr="008D2579">
              <w:rPr>
                <w:rFonts w:ascii="Times New Roman" w:hAnsi="Times New Roman"/>
                <w:color w:val="FF0000"/>
              </w:rPr>
              <w:t>300% of M</w:t>
            </w:r>
          </w:p>
        </w:tc>
      </w:tr>
      <w:tr w:rsidR="002E5C21" w14:paraId="256E20A9" w14:textId="77777777" w:rsidTr="00934411">
        <w:trPr>
          <w:trHeight w:val="45"/>
          <w:jc w:val="center"/>
        </w:trPr>
        <w:tc>
          <w:tcPr>
            <w:tcW w:w="1996" w:type="dxa"/>
            <w:tcBorders>
              <w:top w:val="single" w:sz="4" w:space="0" w:color="auto"/>
              <w:left w:val="single" w:sz="4" w:space="0" w:color="auto"/>
              <w:bottom w:val="single" w:sz="4" w:space="0" w:color="auto"/>
              <w:right w:val="single" w:sz="4" w:space="0" w:color="auto"/>
            </w:tcBorders>
            <w:hideMark/>
          </w:tcPr>
          <w:p w14:paraId="08C52417" w14:textId="77777777" w:rsidR="002E5C21" w:rsidRPr="008D2579" w:rsidRDefault="002E5C21" w:rsidP="00B769E7">
            <w:pPr>
              <w:pStyle w:val="TAL"/>
              <w:jc w:val="center"/>
              <w:rPr>
                <w:rFonts w:ascii="Times New Roman" w:hAnsi="Times New Roman"/>
              </w:rPr>
            </w:pPr>
            <w:r w:rsidRPr="008D2579">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hideMark/>
          </w:tcPr>
          <w:p w14:paraId="0E064260" w14:textId="77777777" w:rsidR="002E5C21" w:rsidRPr="008D2579" w:rsidRDefault="002E5C21" w:rsidP="00B769E7">
            <w:pPr>
              <w:pStyle w:val="TAL"/>
              <w:jc w:val="center"/>
              <w:rPr>
                <w:rFonts w:ascii="Times New Roman" w:hAnsi="Times New Roman"/>
              </w:rPr>
            </w:pPr>
            <w:r w:rsidRPr="008D2579">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hideMark/>
          </w:tcPr>
          <w:p w14:paraId="212D234F" w14:textId="77777777" w:rsidR="002E5C21" w:rsidRPr="008D2579" w:rsidRDefault="002E5C21" w:rsidP="00B769E7">
            <w:pPr>
              <w:pStyle w:val="TAL"/>
              <w:jc w:val="center"/>
              <w:rPr>
                <w:rFonts w:ascii="Times New Roman" w:hAnsi="Times New Roman"/>
              </w:rPr>
            </w:pPr>
            <w:r w:rsidRPr="008D2579">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hideMark/>
          </w:tcPr>
          <w:p w14:paraId="5BB05DA5" w14:textId="77777777" w:rsidR="002E5C21" w:rsidRPr="008D2579" w:rsidRDefault="002E5C21" w:rsidP="00B769E7">
            <w:pPr>
              <w:pStyle w:val="TAL"/>
              <w:jc w:val="center"/>
              <w:rPr>
                <w:rFonts w:ascii="Times New Roman" w:hAnsi="Times New Roman"/>
              </w:rPr>
            </w:pPr>
            <w:r w:rsidRPr="008D2579">
              <w:rPr>
                <w:rFonts w:ascii="Times New Roman" w:hAnsi="Times New Roman"/>
                <w:lang w:eastAsia="zh-CN"/>
              </w:rPr>
              <w:t>91</w:t>
            </w:r>
            <w:r w:rsidRPr="008D2579">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8057BE1" w14:textId="77777777" w:rsidR="002E5C21" w:rsidRPr="008D2579" w:rsidRDefault="002E5C21" w:rsidP="00B769E7">
            <w:pPr>
              <w:pStyle w:val="TAL"/>
              <w:jc w:val="center"/>
              <w:rPr>
                <w:rFonts w:ascii="Times New Roman" w:hAnsi="Times New Roman"/>
                <w:color w:val="FF0000"/>
                <w:lang w:eastAsia="zh-CN"/>
              </w:rPr>
            </w:pPr>
            <w:r w:rsidRPr="008D2579">
              <w:rPr>
                <w:rFonts w:ascii="Times New Roman" w:hAnsi="Times New Roman"/>
                <w:color w:val="FF0000"/>
              </w:rPr>
              <w:t>25% of M</w:t>
            </w:r>
          </w:p>
        </w:tc>
      </w:tr>
      <w:tr w:rsidR="002E5C21" w14:paraId="7A4717E0" w14:textId="77777777" w:rsidTr="00250BAB">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hideMark/>
          </w:tcPr>
          <w:p w14:paraId="0CE7B689" w14:textId="77777777" w:rsidR="002E5C21" w:rsidRPr="008D2579" w:rsidRDefault="002E5C21" w:rsidP="00B769E7">
            <w:pPr>
              <w:pStyle w:val="TAN"/>
              <w:rPr>
                <w:rFonts w:ascii="Times New Roman" w:hAnsi="Times New Roman"/>
              </w:rPr>
            </w:pPr>
            <w:r w:rsidRPr="008D2579">
              <w:rPr>
                <w:rFonts w:ascii="Times New Roman" w:hAnsi="Times New Roman"/>
              </w:rPr>
              <w:t>R: data rate of the flow in Mbps.</w:t>
            </w:r>
          </w:p>
          <w:p w14:paraId="30524FA8" w14:textId="77777777" w:rsidR="002E5C21" w:rsidRPr="008D2579" w:rsidRDefault="002E5C21" w:rsidP="00B769E7">
            <w:pPr>
              <w:pStyle w:val="TAN"/>
              <w:rPr>
                <w:rFonts w:ascii="Times New Roman" w:hAnsi="Times New Roman"/>
              </w:rPr>
            </w:pPr>
            <w:r w:rsidRPr="008D2579">
              <w:rPr>
                <w:rFonts w:ascii="Times New Roman" w:hAnsi="Times New Roman"/>
              </w:rPr>
              <w:t>F: frame generation rate of the flow in fps.</w:t>
            </w:r>
          </w:p>
          <w:p w14:paraId="60C6A81C" w14:textId="77777777" w:rsidR="002E5C21" w:rsidRPr="008D2579" w:rsidRDefault="002E5C21" w:rsidP="00B769E7">
            <w:pPr>
              <w:pStyle w:val="TAN"/>
              <w:rPr>
                <w:rFonts w:ascii="Times New Roman" w:hAnsi="Times New Roman"/>
              </w:rPr>
            </w:pPr>
            <w:r w:rsidRPr="008D2579">
              <w:rPr>
                <w:rFonts w:ascii="Times New Roman" w:hAnsi="Times New Roman"/>
              </w:rPr>
              <w:t>Note that the mean and STD apply before truncation applies.</w:t>
            </w:r>
          </w:p>
          <w:p w14:paraId="402C3056" w14:textId="77777777" w:rsidR="002E5C21" w:rsidRPr="008D2579" w:rsidRDefault="002E5C21" w:rsidP="00B769E7">
            <w:pPr>
              <w:pStyle w:val="TAN"/>
              <w:rPr>
                <w:rFonts w:ascii="Times New Roman" w:hAnsi="Times New Roman"/>
              </w:rPr>
            </w:pPr>
            <w:r w:rsidRPr="008D2579">
              <w:rPr>
                <w:rFonts w:ascii="Times New Roman" w:hAnsi="Times New Roman"/>
              </w:rPr>
              <w:t>Note that the value of R, F depend on application.</w:t>
            </w:r>
          </w:p>
        </w:tc>
      </w:tr>
    </w:tbl>
    <w:p w14:paraId="34FD1646" w14:textId="77777777" w:rsidR="002E5C21" w:rsidRPr="00155EA7" w:rsidRDefault="002E5C21" w:rsidP="002E5C21">
      <w:pPr>
        <w:pStyle w:val="aff3"/>
        <w:spacing w:after="0" w:line="240" w:lineRule="auto"/>
        <w:ind w:left="420"/>
        <w:rPr>
          <w:sz w:val="22"/>
          <w:szCs w:val="22"/>
          <w:lang w:eastAsia="zh-CN"/>
        </w:rPr>
      </w:pPr>
    </w:p>
    <w:p w14:paraId="0BC48747" w14:textId="459E26EC" w:rsidR="0010722B" w:rsidRPr="002E5C21" w:rsidRDefault="002E5C21" w:rsidP="00E12F59">
      <w:pPr>
        <w:pStyle w:val="aff3"/>
        <w:numPr>
          <w:ilvl w:val="1"/>
          <w:numId w:val="64"/>
        </w:numPr>
        <w:spacing w:after="0" w:line="240" w:lineRule="auto"/>
        <w:jc w:val="both"/>
        <w:rPr>
          <w:sz w:val="22"/>
          <w:szCs w:val="22"/>
          <w:lang w:eastAsia="zh-CN"/>
        </w:rPr>
      </w:pPr>
      <w:r w:rsidRPr="00250BAB">
        <w:rPr>
          <w:sz w:val="22"/>
          <w:szCs w:val="22"/>
        </w:rPr>
        <w:t xml:space="preserve">Regarding the </w:t>
      </w:r>
      <w:r w:rsidR="00250BAB">
        <w:rPr>
          <w:sz w:val="22"/>
          <w:szCs w:val="22"/>
        </w:rPr>
        <w:t>s</w:t>
      </w:r>
      <w:r w:rsidR="00250BAB" w:rsidRPr="00250BAB">
        <w:rPr>
          <w:sz w:val="22"/>
          <w:szCs w:val="22"/>
        </w:rPr>
        <w:t>tatistical parameters for AR UL Model 1</w:t>
      </w:r>
      <w:r w:rsidRPr="00250BAB">
        <w:rPr>
          <w:sz w:val="22"/>
          <w:szCs w:val="22"/>
          <w:lang w:eastAsia="zh-CN"/>
        </w:rPr>
        <w:t xml:space="preserve"> defined in Table</w:t>
      </w:r>
      <w:r w:rsidR="00250BAB" w:rsidRPr="00250BAB">
        <w:rPr>
          <w:sz w:val="22"/>
          <w:szCs w:val="22"/>
          <w:lang w:eastAsia="zh-CN"/>
        </w:rPr>
        <w:t xml:space="preserve"> 5.5.2.1-1</w:t>
      </w:r>
      <w:r w:rsidRPr="00250BAB">
        <w:rPr>
          <w:sz w:val="22"/>
          <w:szCs w:val="22"/>
          <w:lang w:eastAsia="zh-CN"/>
        </w:rPr>
        <w:t xml:space="preserve"> TR 38.838, </w:t>
      </w:r>
      <w:r w:rsidR="0010722B">
        <w:rPr>
          <w:sz w:val="22"/>
          <w:szCs w:val="22"/>
          <w:lang w:eastAsia="zh-CN"/>
        </w:rPr>
        <w:t xml:space="preserve">add values for </w:t>
      </w:r>
      <w:r w:rsidR="0010722B" w:rsidRPr="0010722B">
        <w:rPr>
          <w:sz w:val="22"/>
          <w:szCs w:val="22"/>
          <w:lang w:eastAsia="zh-CN"/>
        </w:rPr>
        <w:t xml:space="preserve">UL-heavy video uploading </w:t>
      </w:r>
      <w:r w:rsidR="0010722B">
        <w:rPr>
          <w:sz w:val="22"/>
          <w:szCs w:val="22"/>
          <w:lang w:eastAsia="zh-CN"/>
        </w:rPr>
        <w:t>regarding packet size, generate rate, data rate, and PDB values as in red:</w:t>
      </w:r>
    </w:p>
    <w:p w14:paraId="6DE41CFA" w14:textId="77777777" w:rsidR="0010722B" w:rsidRDefault="0010722B" w:rsidP="0010722B">
      <w:pPr>
        <w:pStyle w:val="aff3"/>
        <w:spacing w:after="0" w:line="240" w:lineRule="auto"/>
        <w:ind w:left="840"/>
        <w:rPr>
          <w:sz w:val="22"/>
          <w:szCs w:val="22"/>
          <w:lang w:eastAsia="zh-CN"/>
        </w:rPr>
      </w:pPr>
    </w:p>
    <w:tbl>
      <w:tblPr>
        <w:tblStyle w:val="afa"/>
        <w:tblW w:w="0" w:type="auto"/>
        <w:tblInd w:w="704" w:type="dxa"/>
        <w:tblLook w:val="04A0" w:firstRow="1" w:lastRow="0" w:firstColumn="1" w:lastColumn="0" w:noHBand="0" w:noVBand="1"/>
      </w:tblPr>
      <w:tblGrid>
        <w:gridCol w:w="2268"/>
        <w:gridCol w:w="1134"/>
        <w:gridCol w:w="3686"/>
        <w:gridCol w:w="3402"/>
      </w:tblGrid>
      <w:tr w:rsidR="00250BAB" w:rsidRPr="008C3AB0" w14:paraId="3AEA6157" w14:textId="05D75522" w:rsidTr="00FE77D3">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52007DAD" w14:textId="77777777" w:rsidR="00250BAB" w:rsidRPr="006E563E" w:rsidRDefault="00250BAB" w:rsidP="00250BAB">
            <w:pPr>
              <w:jc w:val="center"/>
              <w:rPr>
                <w:b/>
                <w:sz w:val="18"/>
              </w:rPr>
            </w:pPr>
            <w:r w:rsidRPr="006E563E">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7E22EDC" w14:textId="77777777" w:rsidR="00250BAB" w:rsidRPr="006E563E" w:rsidRDefault="00250BAB" w:rsidP="00250BAB">
            <w:pPr>
              <w:jc w:val="center"/>
              <w:rPr>
                <w:b/>
                <w:sz w:val="18"/>
              </w:rPr>
            </w:pPr>
            <w:r w:rsidRPr="006E563E">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hideMark/>
          </w:tcPr>
          <w:p w14:paraId="3B2CA608" w14:textId="77777777" w:rsidR="00250BAB" w:rsidRPr="006E563E" w:rsidRDefault="00250BAB" w:rsidP="00250BAB">
            <w:pPr>
              <w:jc w:val="center"/>
              <w:rPr>
                <w:b/>
                <w:sz w:val="18"/>
              </w:rPr>
            </w:pPr>
            <w:r w:rsidRPr="006E563E">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30E9A629" w14:textId="0B0AE987" w:rsidR="00250BAB" w:rsidRPr="006E563E" w:rsidRDefault="002161C3" w:rsidP="00250BAB">
            <w:pPr>
              <w:jc w:val="center"/>
              <w:rPr>
                <w:b/>
                <w:sz w:val="18"/>
              </w:rPr>
            </w:pPr>
            <w:r>
              <w:rPr>
                <w:b/>
                <w:color w:val="FF0000"/>
                <w:sz w:val="18"/>
              </w:rPr>
              <w:t>V</w:t>
            </w:r>
            <w:r w:rsidR="0010722B" w:rsidRPr="006E563E">
              <w:rPr>
                <w:b/>
                <w:color w:val="FF0000"/>
                <w:sz w:val="18"/>
              </w:rPr>
              <w:t>alue</w:t>
            </w:r>
            <w:r>
              <w:rPr>
                <w:b/>
                <w:color w:val="FF0000"/>
                <w:sz w:val="18"/>
              </w:rPr>
              <w:t>s</w:t>
            </w:r>
            <w:r w:rsidR="0010722B" w:rsidRPr="006E563E">
              <w:rPr>
                <w:rFonts w:eastAsiaTheme="minorEastAsia"/>
                <w:b/>
                <w:color w:val="FF0000"/>
                <w:sz w:val="18"/>
                <w:lang w:eastAsia="zh-CN"/>
              </w:rPr>
              <w:t xml:space="preserve"> for UL video uploading</w:t>
            </w:r>
          </w:p>
        </w:tc>
      </w:tr>
      <w:tr w:rsidR="00250BAB" w:rsidRPr="008C3AB0" w14:paraId="6AD5461A" w14:textId="0E983E33" w:rsidTr="00FE77D3">
        <w:tc>
          <w:tcPr>
            <w:tcW w:w="2268" w:type="dxa"/>
            <w:tcBorders>
              <w:top w:val="single" w:sz="4" w:space="0" w:color="auto"/>
              <w:left w:val="single" w:sz="4" w:space="0" w:color="auto"/>
              <w:bottom w:val="single" w:sz="4" w:space="0" w:color="auto"/>
              <w:right w:val="single" w:sz="4" w:space="0" w:color="auto"/>
            </w:tcBorders>
            <w:hideMark/>
          </w:tcPr>
          <w:p w14:paraId="4CA517AD" w14:textId="77777777" w:rsidR="00250BAB" w:rsidRPr="00250BAB" w:rsidRDefault="00250BAB" w:rsidP="00250BAB">
            <w:pPr>
              <w:jc w:val="left"/>
              <w:rPr>
                <w:sz w:val="18"/>
              </w:rPr>
            </w:pPr>
            <w:r w:rsidRPr="00250BAB">
              <w:rPr>
                <w:sz w:val="18"/>
              </w:rPr>
              <w:lastRenderedPageBreak/>
              <w:t>Packet size</w:t>
            </w:r>
          </w:p>
        </w:tc>
        <w:tc>
          <w:tcPr>
            <w:tcW w:w="1134" w:type="dxa"/>
            <w:tcBorders>
              <w:top w:val="single" w:sz="4" w:space="0" w:color="auto"/>
              <w:left w:val="single" w:sz="4" w:space="0" w:color="auto"/>
              <w:bottom w:val="single" w:sz="4" w:space="0" w:color="auto"/>
              <w:right w:val="single" w:sz="4" w:space="0" w:color="auto"/>
            </w:tcBorders>
            <w:hideMark/>
          </w:tcPr>
          <w:p w14:paraId="748A3637" w14:textId="77777777" w:rsidR="00250BAB" w:rsidRPr="00250BAB" w:rsidRDefault="00250BAB" w:rsidP="00250BAB">
            <w:pPr>
              <w:jc w:val="left"/>
              <w:rPr>
                <w:sz w:val="18"/>
              </w:rPr>
            </w:pPr>
            <w:r w:rsidRPr="00250BAB">
              <w:rPr>
                <w:sz w:val="18"/>
              </w:rPr>
              <w:t>byte</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0CFEACE" w14:textId="423A177F" w:rsidR="00250BAB" w:rsidRPr="00250BAB" w:rsidRDefault="00250BAB" w:rsidP="00250BAB">
            <w:pPr>
              <w:jc w:val="left"/>
              <w:rPr>
                <w:sz w:val="18"/>
              </w:rPr>
            </w:pPr>
            <w:r w:rsidRPr="00250BAB">
              <w:rPr>
                <w:sz w:val="18"/>
              </w:rPr>
              <w:t>Follows clause 5.1.1.1 (i.e., mean packet size = R×1e6 / F / 8, STD/Min/Max=10.5/50/150%)</w:t>
            </w:r>
          </w:p>
          <w:p w14:paraId="754ECB2C" w14:textId="7E3D773F" w:rsidR="00250BAB" w:rsidRPr="00250BAB" w:rsidRDefault="00250BAB" w:rsidP="00250BAB">
            <w:pPr>
              <w:jc w:val="left"/>
              <w:rPr>
                <w:sz w:val="18"/>
              </w:rPr>
            </w:pPr>
          </w:p>
        </w:tc>
        <w:tc>
          <w:tcPr>
            <w:tcW w:w="3402" w:type="dxa"/>
            <w:tcBorders>
              <w:top w:val="single" w:sz="4" w:space="0" w:color="auto"/>
              <w:left w:val="single" w:sz="4" w:space="0" w:color="auto"/>
              <w:bottom w:val="single" w:sz="4" w:space="0" w:color="auto"/>
              <w:right w:val="single" w:sz="4" w:space="0" w:color="auto"/>
            </w:tcBorders>
          </w:tcPr>
          <w:p w14:paraId="18F9CCFF" w14:textId="77777777" w:rsidR="005E46E5" w:rsidRPr="00250BAB" w:rsidRDefault="005E46E5" w:rsidP="005E46E5">
            <w:pPr>
              <w:jc w:val="left"/>
              <w:rPr>
                <w:sz w:val="18"/>
              </w:rPr>
            </w:pPr>
            <w:r w:rsidRPr="00250BAB">
              <w:rPr>
                <w:color w:val="FF0000"/>
                <w:sz w:val="18"/>
              </w:rPr>
              <w:t>1</w:t>
            </w:r>
            <w:r w:rsidRPr="00250BAB">
              <w:rPr>
                <w:color w:val="FF0000"/>
                <w:sz w:val="18"/>
                <w:vertAlign w:val="superscript"/>
              </w:rPr>
              <w:t>st</w:t>
            </w:r>
            <w:r w:rsidRPr="00250BAB">
              <w:rPr>
                <w:color w:val="FF0000"/>
                <w:sz w:val="18"/>
              </w:rPr>
              <w:t xml:space="preserve"> candidate:</w:t>
            </w:r>
            <w:r w:rsidRPr="00250BAB">
              <w:rPr>
                <w:sz w:val="18"/>
              </w:rPr>
              <w:t xml:space="preserve"> </w:t>
            </w:r>
            <w:r w:rsidRPr="005E46E5">
              <w:rPr>
                <w:color w:val="FF0000"/>
                <w:sz w:val="18"/>
              </w:rPr>
              <w:t>Follows clause 5.1.1.1 (i.e., mean packet size = R×1e6 / F / 8, STD/Min/Max=10.5/50/150%)</w:t>
            </w:r>
          </w:p>
          <w:p w14:paraId="0196F310" w14:textId="722F5B93" w:rsidR="00250BAB" w:rsidRPr="00250BAB" w:rsidRDefault="00250BAB" w:rsidP="00250BAB">
            <w:pPr>
              <w:jc w:val="left"/>
              <w:rPr>
                <w:color w:val="FF0000"/>
                <w:sz w:val="18"/>
              </w:rPr>
            </w:pPr>
            <w:r w:rsidRPr="00250BAB">
              <w:rPr>
                <w:rFonts w:hint="eastAsia"/>
                <w:color w:val="FF0000"/>
                <w:sz w:val="18"/>
                <w:lang w:eastAsia="zh-CN"/>
              </w:rPr>
              <w:t>2</w:t>
            </w:r>
            <w:r w:rsidRPr="00250BAB">
              <w:rPr>
                <w:color w:val="FF0000"/>
                <w:sz w:val="18"/>
                <w:vertAlign w:val="superscript"/>
                <w:lang w:eastAsia="zh-CN"/>
              </w:rPr>
              <w:t>nd</w:t>
            </w:r>
            <w:r w:rsidRPr="00250BAB">
              <w:rPr>
                <w:color w:val="FF0000"/>
                <w:sz w:val="18"/>
                <w:lang w:eastAsia="zh-CN"/>
              </w:rPr>
              <w:t xml:space="preserve"> candidate: </w:t>
            </w:r>
            <w:r w:rsidRPr="00250BAB">
              <w:rPr>
                <w:color w:val="FF0000"/>
                <w:sz w:val="18"/>
              </w:rPr>
              <w:t>Follows clause 5.1.1.1 (i.e., mean packet size = R×1e6 / F / 8, STD/Min/Max=25/25/300%)</w:t>
            </w:r>
          </w:p>
        </w:tc>
      </w:tr>
      <w:tr w:rsidR="00250BAB" w:rsidRPr="008C3AB0" w14:paraId="36E7B700" w14:textId="16F759B3" w:rsidTr="00FE77D3">
        <w:tc>
          <w:tcPr>
            <w:tcW w:w="2268" w:type="dxa"/>
            <w:tcBorders>
              <w:top w:val="single" w:sz="4" w:space="0" w:color="auto"/>
              <w:left w:val="single" w:sz="4" w:space="0" w:color="auto"/>
              <w:bottom w:val="single" w:sz="4" w:space="0" w:color="auto"/>
              <w:right w:val="single" w:sz="4" w:space="0" w:color="auto"/>
            </w:tcBorders>
            <w:hideMark/>
          </w:tcPr>
          <w:p w14:paraId="12EF3BAC" w14:textId="77777777" w:rsidR="00250BAB" w:rsidRPr="00250BAB" w:rsidRDefault="00250BAB" w:rsidP="00250BAB">
            <w:pPr>
              <w:jc w:val="left"/>
              <w:rPr>
                <w:sz w:val="18"/>
              </w:rPr>
            </w:pPr>
            <w:r w:rsidRPr="00250BAB">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hideMark/>
          </w:tcPr>
          <w:p w14:paraId="7ED1026F" w14:textId="77777777" w:rsidR="00250BAB" w:rsidRPr="00250BAB" w:rsidRDefault="00250BAB" w:rsidP="00250BAB">
            <w:pPr>
              <w:jc w:val="left"/>
              <w:rPr>
                <w:sz w:val="18"/>
              </w:rPr>
            </w:pPr>
            <w:r w:rsidRPr="00250BAB">
              <w:rPr>
                <w:sz w:val="18"/>
              </w:rPr>
              <w:t>Hz</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3574B12" w14:textId="77777777" w:rsidR="00250BAB" w:rsidRPr="00250BAB" w:rsidRDefault="00250BAB" w:rsidP="00250BAB">
            <w:pPr>
              <w:jc w:val="left"/>
              <w:rPr>
                <w:sz w:val="18"/>
              </w:rPr>
            </w:pPr>
            <w:r w:rsidRPr="00250BAB">
              <w:rPr>
                <w:sz w:val="18"/>
              </w:rPr>
              <w:t>60</w:t>
            </w:r>
          </w:p>
        </w:tc>
        <w:tc>
          <w:tcPr>
            <w:tcW w:w="3402" w:type="dxa"/>
            <w:tcBorders>
              <w:top w:val="single" w:sz="4" w:space="0" w:color="auto"/>
              <w:left w:val="single" w:sz="4" w:space="0" w:color="auto"/>
              <w:bottom w:val="single" w:sz="4" w:space="0" w:color="auto"/>
              <w:right w:val="single" w:sz="4" w:space="0" w:color="auto"/>
            </w:tcBorders>
          </w:tcPr>
          <w:p w14:paraId="2A38D3F0" w14:textId="3CF51243" w:rsidR="00250BAB" w:rsidRPr="00250BAB" w:rsidRDefault="00250BAB" w:rsidP="00250BAB">
            <w:pPr>
              <w:jc w:val="left"/>
              <w:rPr>
                <w:sz w:val="18"/>
              </w:rPr>
            </w:pPr>
            <w:r w:rsidRPr="00250BAB">
              <w:rPr>
                <w:bCs/>
                <w:color w:val="FF0000"/>
                <w:sz w:val="18"/>
              </w:rPr>
              <w:t>15, 30</w:t>
            </w:r>
          </w:p>
        </w:tc>
      </w:tr>
      <w:tr w:rsidR="00250BAB" w:rsidRPr="008C3AB0" w14:paraId="60236B64" w14:textId="61276E19" w:rsidTr="00FE77D3">
        <w:tc>
          <w:tcPr>
            <w:tcW w:w="2268" w:type="dxa"/>
            <w:tcBorders>
              <w:top w:val="single" w:sz="4" w:space="0" w:color="auto"/>
              <w:left w:val="single" w:sz="4" w:space="0" w:color="auto"/>
              <w:bottom w:val="single" w:sz="4" w:space="0" w:color="auto"/>
              <w:right w:val="single" w:sz="4" w:space="0" w:color="auto"/>
            </w:tcBorders>
            <w:hideMark/>
          </w:tcPr>
          <w:p w14:paraId="72643D16" w14:textId="77777777" w:rsidR="00250BAB" w:rsidRPr="00250BAB" w:rsidRDefault="00250BAB" w:rsidP="00250BAB">
            <w:pPr>
              <w:jc w:val="left"/>
              <w:rPr>
                <w:sz w:val="18"/>
              </w:rPr>
            </w:pPr>
            <w:r w:rsidRPr="00250BAB">
              <w:rPr>
                <w:sz w:val="18"/>
              </w:rPr>
              <w:t>Jitter</w:t>
            </w:r>
          </w:p>
        </w:tc>
        <w:tc>
          <w:tcPr>
            <w:tcW w:w="1134" w:type="dxa"/>
            <w:tcBorders>
              <w:top w:val="single" w:sz="4" w:space="0" w:color="auto"/>
              <w:left w:val="single" w:sz="4" w:space="0" w:color="auto"/>
              <w:bottom w:val="single" w:sz="4" w:space="0" w:color="auto"/>
              <w:right w:val="single" w:sz="4" w:space="0" w:color="auto"/>
            </w:tcBorders>
            <w:hideMark/>
          </w:tcPr>
          <w:p w14:paraId="0A8856C7" w14:textId="77777777" w:rsidR="00250BAB" w:rsidRPr="00250BAB" w:rsidRDefault="00250BAB" w:rsidP="00250BAB">
            <w:pPr>
              <w:jc w:val="left"/>
              <w:rPr>
                <w:sz w:val="18"/>
              </w:rPr>
            </w:pPr>
            <w:r w:rsidRPr="00250BAB">
              <w:rPr>
                <w:sz w:val="18"/>
              </w:rPr>
              <w:t>ms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2B75C56B" w14:textId="77777777" w:rsidR="00250BAB" w:rsidRPr="00250BAB" w:rsidRDefault="00250BAB" w:rsidP="00250BAB">
            <w:pPr>
              <w:jc w:val="left"/>
              <w:rPr>
                <w:sz w:val="18"/>
              </w:rPr>
            </w:pPr>
            <w:r w:rsidRPr="00250BAB">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40B7975A" w14:textId="145D0520" w:rsidR="00250BAB" w:rsidRPr="00250BAB" w:rsidRDefault="00250BAB" w:rsidP="00250BAB">
            <w:pPr>
              <w:jc w:val="left"/>
              <w:rPr>
                <w:sz w:val="18"/>
              </w:rPr>
            </w:pPr>
            <w:r w:rsidRPr="00250BAB">
              <w:rPr>
                <w:sz w:val="18"/>
              </w:rPr>
              <w:t>Optional, follows the description in clause 5.1.1.2</w:t>
            </w:r>
          </w:p>
        </w:tc>
      </w:tr>
      <w:tr w:rsidR="00250BAB" w:rsidRPr="008C3AB0" w14:paraId="62D69E53" w14:textId="5E3626D1" w:rsidTr="00FE77D3">
        <w:tc>
          <w:tcPr>
            <w:tcW w:w="2268" w:type="dxa"/>
            <w:tcBorders>
              <w:top w:val="single" w:sz="4" w:space="0" w:color="auto"/>
              <w:left w:val="single" w:sz="4" w:space="0" w:color="auto"/>
              <w:bottom w:val="single" w:sz="4" w:space="0" w:color="auto"/>
              <w:right w:val="single" w:sz="4" w:space="0" w:color="auto"/>
            </w:tcBorders>
            <w:hideMark/>
          </w:tcPr>
          <w:p w14:paraId="49DBCD25" w14:textId="77777777" w:rsidR="00250BAB" w:rsidRPr="00250BAB" w:rsidRDefault="00250BAB" w:rsidP="00250BAB">
            <w:pPr>
              <w:jc w:val="left"/>
              <w:rPr>
                <w:sz w:val="18"/>
              </w:rPr>
            </w:pPr>
            <w:r w:rsidRPr="00250BAB">
              <w:rPr>
                <w:sz w:val="18"/>
              </w:rPr>
              <w:t>Data rate: R</w:t>
            </w:r>
          </w:p>
        </w:tc>
        <w:tc>
          <w:tcPr>
            <w:tcW w:w="1134" w:type="dxa"/>
            <w:tcBorders>
              <w:top w:val="single" w:sz="4" w:space="0" w:color="auto"/>
              <w:left w:val="single" w:sz="4" w:space="0" w:color="auto"/>
              <w:bottom w:val="single" w:sz="4" w:space="0" w:color="auto"/>
              <w:right w:val="single" w:sz="4" w:space="0" w:color="auto"/>
            </w:tcBorders>
            <w:hideMark/>
          </w:tcPr>
          <w:p w14:paraId="1059DAE9" w14:textId="77777777" w:rsidR="00250BAB" w:rsidRPr="00250BAB" w:rsidRDefault="00250BAB" w:rsidP="00250BAB">
            <w:pPr>
              <w:jc w:val="left"/>
              <w:rPr>
                <w:sz w:val="18"/>
              </w:rPr>
            </w:pPr>
            <w:r w:rsidRPr="00250BAB">
              <w:rPr>
                <w:sz w:val="18"/>
              </w:rPr>
              <w:t>Mbps</w:t>
            </w:r>
          </w:p>
        </w:tc>
        <w:tc>
          <w:tcPr>
            <w:tcW w:w="3686" w:type="dxa"/>
            <w:tcBorders>
              <w:top w:val="single" w:sz="4" w:space="0" w:color="auto"/>
              <w:left w:val="single" w:sz="4" w:space="0" w:color="auto"/>
              <w:bottom w:val="single" w:sz="4" w:space="0" w:color="auto"/>
              <w:right w:val="single" w:sz="4" w:space="0" w:color="auto"/>
            </w:tcBorders>
            <w:hideMark/>
          </w:tcPr>
          <w:p w14:paraId="622FE7A5" w14:textId="77777777" w:rsidR="00250BAB" w:rsidRPr="00250BAB" w:rsidRDefault="00250BAB" w:rsidP="00250BAB">
            <w:pPr>
              <w:jc w:val="left"/>
              <w:rPr>
                <w:sz w:val="18"/>
              </w:rPr>
            </w:pPr>
            <w:r w:rsidRPr="00250BAB">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5E7C18EF" w14:textId="1CBA58CD" w:rsidR="00250BAB" w:rsidRPr="00250BAB" w:rsidRDefault="00250BAB" w:rsidP="00250BAB">
            <w:pPr>
              <w:jc w:val="left"/>
              <w:rPr>
                <w:sz w:val="18"/>
              </w:rPr>
            </w:pPr>
            <w:r w:rsidRPr="00250BAB">
              <w:rPr>
                <w:bCs/>
                <w:color w:val="FF0000"/>
                <w:sz w:val="18"/>
              </w:rPr>
              <w:t>20, 60, 100</w:t>
            </w:r>
          </w:p>
        </w:tc>
      </w:tr>
      <w:tr w:rsidR="00250BAB" w:rsidRPr="008C3AB0" w14:paraId="01F67655" w14:textId="59D57013" w:rsidTr="00FE77D3">
        <w:tc>
          <w:tcPr>
            <w:tcW w:w="2268" w:type="dxa"/>
            <w:tcBorders>
              <w:top w:val="single" w:sz="4" w:space="0" w:color="auto"/>
              <w:left w:val="single" w:sz="4" w:space="0" w:color="auto"/>
              <w:bottom w:val="single" w:sz="4" w:space="0" w:color="auto"/>
              <w:right w:val="single" w:sz="4" w:space="0" w:color="auto"/>
            </w:tcBorders>
            <w:hideMark/>
          </w:tcPr>
          <w:p w14:paraId="5E84B9E1" w14:textId="77777777" w:rsidR="00250BAB" w:rsidRPr="00250BAB" w:rsidRDefault="00250BAB" w:rsidP="00250BAB">
            <w:pPr>
              <w:jc w:val="left"/>
              <w:rPr>
                <w:sz w:val="18"/>
              </w:rPr>
            </w:pPr>
            <w:r w:rsidRPr="00250BAB">
              <w:rPr>
                <w:sz w:val="18"/>
              </w:rPr>
              <w:t>PDB</w:t>
            </w:r>
          </w:p>
        </w:tc>
        <w:tc>
          <w:tcPr>
            <w:tcW w:w="1134" w:type="dxa"/>
            <w:tcBorders>
              <w:top w:val="single" w:sz="4" w:space="0" w:color="auto"/>
              <w:left w:val="single" w:sz="4" w:space="0" w:color="auto"/>
              <w:bottom w:val="single" w:sz="4" w:space="0" w:color="auto"/>
              <w:right w:val="single" w:sz="4" w:space="0" w:color="auto"/>
            </w:tcBorders>
            <w:hideMark/>
          </w:tcPr>
          <w:p w14:paraId="24DBE3E0" w14:textId="77777777" w:rsidR="00250BAB" w:rsidRPr="00250BAB" w:rsidRDefault="00250BAB" w:rsidP="00250BAB">
            <w:pPr>
              <w:jc w:val="left"/>
              <w:rPr>
                <w:sz w:val="18"/>
              </w:rPr>
            </w:pPr>
            <w:r w:rsidRPr="00250BAB">
              <w:rPr>
                <w:sz w:val="18"/>
              </w:rPr>
              <w:t>ms</w:t>
            </w:r>
          </w:p>
        </w:tc>
        <w:tc>
          <w:tcPr>
            <w:tcW w:w="3686" w:type="dxa"/>
            <w:tcBorders>
              <w:top w:val="single" w:sz="4" w:space="0" w:color="auto"/>
              <w:left w:val="single" w:sz="4" w:space="0" w:color="auto"/>
              <w:bottom w:val="single" w:sz="4" w:space="0" w:color="auto"/>
              <w:right w:val="single" w:sz="4" w:space="0" w:color="auto"/>
            </w:tcBorders>
            <w:hideMark/>
          </w:tcPr>
          <w:p w14:paraId="22C1DAE0" w14:textId="77777777" w:rsidR="00250BAB" w:rsidRPr="00250BAB" w:rsidRDefault="00250BAB" w:rsidP="00250BAB">
            <w:pPr>
              <w:jc w:val="left"/>
              <w:rPr>
                <w:sz w:val="18"/>
              </w:rPr>
            </w:pPr>
            <w:r w:rsidRPr="00250BAB">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6C396E47" w14:textId="67CD83B1" w:rsidR="00250BAB" w:rsidRPr="00250BAB" w:rsidRDefault="00250BAB" w:rsidP="00250BAB">
            <w:pPr>
              <w:jc w:val="left"/>
              <w:rPr>
                <w:sz w:val="18"/>
              </w:rPr>
            </w:pPr>
            <w:r w:rsidRPr="00250BAB">
              <w:rPr>
                <w:rFonts w:eastAsiaTheme="minorEastAsia"/>
                <w:bCs/>
                <w:color w:val="FF0000"/>
                <w:sz w:val="18"/>
                <w:lang w:eastAsia="zh-CN"/>
              </w:rPr>
              <w:t>10, 15</w:t>
            </w:r>
          </w:p>
        </w:tc>
      </w:tr>
    </w:tbl>
    <w:p w14:paraId="42BFC54A" w14:textId="77777777" w:rsidR="00250BAB" w:rsidRPr="00250BAB" w:rsidRDefault="00250BAB" w:rsidP="0010722B">
      <w:pPr>
        <w:pStyle w:val="aff3"/>
        <w:spacing w:after="0" w:line="240" w:lineRule="auto"/>
        <w:ind w:left="840"/>
        <w:rPr>
          <w:sz w:val="22"/>
          <w:szCs w:val="22"/>
          <w:lang w:eastAsia="zh-CN"/>
        </w:rPr>
      </w:pPr>
    </w:p>
    <w:p w14:paraId="35D5F562" w14:textId="26746F93" w:rsidR="00C34BC7" w:rsidRDefault="00C34BC7" w:rsidP="00E12F59">
      <w:pPr>
        <w:pStyle w:val="aff3"/>
        <w:numPr>
          <w:ilvl w:val="0"/>
          <w:numId w:val="54"/>
        </w:numPr>
        <w:spacing w:after="0" w:line="240" w:lineRule="auto"/>
        <w:jc w:val="both"/>
        <w:rPr>
          <w:sz w:val="22"/>
          <w:szCs w:val="22"/>
          <w:lang w:eastAsia="zh-CN"/>
        </w:rPr>
      </w:pPr>
      <w:r w:rsidRPr="00926153">
        <w:rPr>
          <w:sz w:val="22"/>
          <w:szCs w:val="22"/>
          <w:lang w:eastAsia="zh-CN"/>
        </w:rPr>
        <w:t>Model-2: eXR model with Haptics</w:t>
      </w:r>
    </w:p>
    <w:p w14:paraId="24A9C4C3" w14:textId="7FA25D7A" w:rsidR="00D61CD0" w:rsidRPr="00D61CD0" w:rsidRDefault="00D61CD0" w:rsidP="00E12F59">
      <w:pPr>
        <w:pStyle w:val="aff3"/>
        <w:numPr>
          <w:ilvl w:val="1"/>
          <w:numId w:val="65"/>
        </w:numPr>
        <w:spacing w:after="0" w:line="240" w:lineRule="auto"/>
        <w:jc w:val="both"/>
        <w:rPr>
          <w:sz w:val="22"/>
          <w:szCs w:val="22"/>
          <w:lang w:eastAsia="zh-CN"/>
        </w:rPr>
      </w:pPr>
      <w:r w:rsidRPr="00D61CD0">
        <w:rPr>
          <w:sz w:val="22"/>
          <w:szCs w:val="22"/>
          <w:lang w:eastAsia="zh-CN"/>
        </w:rPr>
        <w:t>Haptics traffic is defined as XR traffic packet generation with co-generated haptics packets.</w:t>
      </w:r>
    </w:p>
    <w:p w14:paraId="1FEE37FF" w14:textId="12E91858" w:rsidR="00D61CD0" w:rsidRPr="00D61CD0" w:rsidRDefault="00D61CD0" w:rsidP="00E12F59">
      <w:pPr>
        <w:pStyle w:val="aff3"/>
        <w:numPr>
          <w:ilvl w:val="1"/>
          <w:numId w:val="65"/>
        </w:numPr>
        <w:spacing w:after="0" w:line="240" w:lineRule="auto"/>
        <w:jc w:val="both"/>
        <w:rPr>
          <w:sz w:val="22"/>
          <w:szCs w:val="22"/>
          <w:lang w:eastAsia="zh-CN"/>
        </w:rPr>
      </w:pPr>
      <w:r w:rsidRPr="00D61CD0">
        <w:rPr>
          <w:sz w:val="22"/>
          <w:szCs w:val="22"/>
          <w:lang w:eastAsia="zh-CN"/>
        </w:rPr>
        <w:t>Generation of haptics packets are determined by the following pseudo-code.</w:t>
      </w:r>
    </w:p>
    <w:p w14:paraId="10E6EC3C" w14:textId="37C9E799" w:rsidR="00D61CD0" w:rsidRDefault="00D61CD0" w:rsidP="00E12F59">
      <w:pPr>
        <w:pStyle w:val="aff3"/>
        <w:numPr>
          <w:ilvl w:val="1"/>
          <w:numId w:val="65"/>
        </w:numPr>
        <w:spacing w:after="0" w:line="240" w:lineRule="auto"/>
        <w:jc w:val="both"/>
        <w:rPr>
          <w:sz w:val="22"/>
          <w:szCs w:val="22"/>
          <w:lang w:eastAsia="zh-CN"/>
        </w:rPr>
      </w:pPr>
      <w:r w:rsidRPr="00D61CD0">
        <w:rPr>
          <w:sz w:val="22"/>
          <w:szCs w:val="22"/>
          <w:lang w:eastAsia="zh-CN"/>
        </w:rPr>
        <w:t>Haptics packets has packet delay budget (PDB) of either 12 msec or 30 msec, which can be selected as a traffic model parameter.</w:t>
      </w:r>
    </w:p>
    <w:p w14:paraId="57C6ABAD" w14:textId="77777777" w:rsidR="0044230C" w:rsidRPr="00D61CD0" w:rsidRDefault="0044230C" w:rsidP="0044230C">
      <w:pPr>
        <w:pStyle w:val="aff3"/>
        <w:spacing w:after="0" w:line="240" w:lineRule="auto"/>
        <w:ind w:left="840"/>
        <w:rPr>
          <w:sz w:val="22"/>
          <w:szCs w:val="22"/>
          <w:lang w:eastAsia="zh-CN"/>
        </w:rPr>
      </w:pPr>
    </w:p>
    <w:tbl>
      <w:tblPr>
        <w:tblStyle w:val="afa"/>
        <w:tblW w:w="0" w:type="auto"/>
        <w:tblInd w:w="704" w:type="dxa"/>
        <w:tblLook w:val="04A0" w:firstRow="1" w:lastRow="0" w:firstColumn="1" w:lastColumn="0" w:noHBand="0" w:noVBand="1"/>
      </w:tblPr>
      <w:tblGrid>
        <w:gridCol w:w="10490"/>
      </w:tblGrid>
      <w:tr w:rsidR="00FE77D3" w14:paraId="6F3F5BEB" w14:textId="77777777" w:rsidTr="00FE77D3">
        <w:tc>
          <w:tcPr>
            <w:tcW w:w="10490" w:type="dxa"/>
          </w:tcPr>
          <w:p w14:paraId="6CB62681" w14:textId="77777777" w:rsidR="00FE77D3" w:rsidRPr="0044230C" w:rsidRDefault="00FE77D3" w:rsidP="00FE77D3">
            <w:pPr>
              <w:autoSpaceDE/>
              <w:autoSpaceDN/>
              <w:adjustRightInd/>
              <w:spacing w:after="0"/>
              <w:rPr>
                <w:rFonts w:eastAsiaTheme="minorEastAsia"/>
                <w:i/>
                <w:sz w:val="20"/>
                <w:szCs w:val="20"/>
                <w:lang w:eastAsia="ko-KR"/>
              </w:rPr>
            </w:pPr>
            <w:r w:rsidRPr="0044230C">
              <w:rPr>
                <w:rFonts w:eastAsiaTheme="minorEastAsia" w:cs="Arial"/>
                <w:i/>
                <w:sz w:val="20"/>
                <w:szCs w:val="20"/>
                <w:lang w:eastAsia="ko-KR"/>
              </w:rPr>
              <w:t>I</w:t>
            </w:r>
            <w:r w:rsidRPr="0044230C">
              <w:rPr>
                <w:rFonts w:eastAsiaTheme="minorEastAsia" w:cs="Arial" w:hint="eastAsia"/>
                <w:i/>
                <w:sz w:val="20"/>
                <w:szCs w:val="20"/>
                <w:lang w:eastAsia="ko-KR"/>
              </w:rPr>
              <w:t xml:space="preserve">f XR </w:t>
            </w:r>
            <w:r w:rsidRPr="0044230C">
              <w:rPr>
                <w:rFonts w:eastAsiaTheme="minorEastAsia"/>
                <w:i/>
                <w:sz w:val="20"/>
                <w:szCs w:val="20"/>
                <w:lang w:eastAsia="ko-KR"/>
              </w:rPr>
              <w:t>packet generation event,</w:t>
            </w:r>
          </w:p>
          <w:p w14:paraId="22F00A0B" w14:textId="77777777" w:rsidR="00FE77D3" w:rsidRPr="0044230C" w:rsidRDefault="00FE77D3" w:rsidP="00E12F59">
            <w:pPr>
              <w:pStyle w:val="aff3"/>
              <w:numPr>
                <w:ilvl w:val="0"/>
                <w:numId w:val="35"/>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i/>
                <w:lang w:eastAsia="ko-KR"/>
              </w:rPr>
              <w:t>If silent state, generate haptic packet</w:t>
            </w:r>
            <w:r w:rsidRPr="0044230C">
              <w:rPr>
                <w:rFonts w:eastAsiaTheme="minorEastAsia" w:hint="eastAsia"/>
                <w:i/>
                <w:lang w:eastAsia="ko-KR"/>
              </w:rPr>
              <w:t xml:space="preserve"> with probability P</w:t>
            </w:r>
            <w:r w:rsidRPr="0044230C">
              <w:rPr>
                <w:rFonts w:eastAsiaTheme="minorEastAsia" w:hint="eastAsia"/>
                <w:i/>
                <w:vertAlign w:val="subscript"/>
                <w:lang w:eastAsia="ko-KR"/>
              </w:rPr>
              <w:t>2</w:t>
            </w:r>
          </w:p>
          <w:p w14:paraId="6DBE001D" w14:textId="77777777" w:rsidR="00FE77D3" w:rsidRPr="0044230C" w:rsidRDefault="00FE77D3" w:rsidP="00E12F59">
            <w:pPr>
              <w:pStyle w:val="aff3"/>
              <w:numPr>
                <w:ilvl w:val="0"/>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i/>
                <w:lang w:eastAsia="ko-KR"/>
              </w:rPr>
              <w:t>I</w:t>
            </w:r>
            <w:r w:rsidRPr="0044230C">
              <w:rPr>
                <w:rFonts w:eastAsiaTheme="minorEastAsia" w:hint="eastAsia"/>
                <w:i/>
                <w:lang w:eastAsia="ko-KR"/>
              </w:rPr>
              <w:t>f still silent state, do nothing</w:t>
            </w:r>
          </w:p>
          <w:p w14:paraId="2D175A9D" w14:textId="77777777" w:rsidR="00FE77D3" w:rsidRPr="0044230C" w:rsidRDefault="00FE77D3" w:rsidP="00E12F59">
            <w:pPr>
              <w:pStyle w:val="aff3"/>
              <w:numPr>
                <w:ilvl w:val="0"/>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i/>
                <w:lang w:eastAsia="ko-KR"/>
              </w:rPr>
              <w:t>I</w:t>
            </w:r>
            <w:r w:rsidRPr="0044230C">
              <w:rPr>
                <w:rFonts w:eastAsiaTheme="minorEastAsia" w:hint="eastAsia"/>
                <w:i/>
                <w:lang w:eastAsia="ko-KR"/>
              </w:rPr>
              <w:t>f transitioned to haptics state,</w:t>
            </w:r>
          </w:p>
          <w:p w14:paraId="73FBF919" w14:textId="77777777" w:rsidR="00FE77D3" w:rsidRPr="0044230C" w:rsidRDefault="00FE77D3" w:rsidP="00E12F59">
            <w:pPr>
              <w:pStyle w:val="aff3"/>
              <w:numPr>
                <w:ilvl w:val="1"/>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i/>
                <w:lang w:eastAsia="ko-KR"/>
              </w:rPr>
              <w:t>Dete</w:t>
            </w:r>
            <w:r w:rsidRPr="0044230C">
              <w:rPr>
                <w:rFonts w:eastAsiaTheme="minorEastAsia" w:hint="eastAsia"/>
                <w:i/>
                <w:lang w:eastAsia="ko-KR"/>
              </w:rPr>
              <w:t>rmine number of channels (exponential distribution with min and max values)</w:t>
            </w:r>
          </w:p>
          <w:p w14:paraId="24901989" w14:textId="77777777" w:rsidR="00FE77D3" w:rsidRPr="0044230C" w:rsidRDefault="00FE77D3" w:rsidP="00E12F59">
            <w:pPr>
              <w:pStyle w:val="aff3"/>
              <w:numPr>
                <w:ilvl w:val="1"/>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hint="eastAsia"/>
                <w:i/>
                <w:lang w:eastAsia="ko-KR"/>
              </w:rPr>
              <w:t xml:space="preserve">Packet size is determined to be </w:t>
            </w:r>
            <w:r w:rsidRPr="0044230C">
              <w:rPr>
                <w:rFonts w:eastAsiaTheme="minorEastAsia"/>
                <w:i/>
                <w:lang w:eastAsia="ko-KR"/>
              </w:rPr>
              <w:t>‘</w:t>
            </w:r>
            <w:r w:rsidRPr="0044230C">
              <w:rPr>
                <w:rFonts w:eastAsiaTheme="minorEastAsia" w:hint="eastAsia"/>
                <w:i/>
                <w:lang w:eastAsia="ko-KR"/>
              </w:rPr>
              <w:t>haptics unit size X number of channels</w:t>
            </w:r>
            <w:r w:rsidRPr="0044230C">
              <w:rPr>
                <w:rFonts w:eastAsiaTheme="minorEastAsia"/>
                <w:i/>
                <w:lang w:eastAsia="ko-KR"/>
              </w:rPr>
              <w:t>’</w:t>
            </w:r>
          </w:p>
          <w:p w14:paraId="47307483" w14:textId="77777777" w:rsidR="00FE77D3" w:rsidRPr="0044230C" w:rsidRDefault="00FE77D3" w:rsidP="00E12F59">
            <w:pPr>
              <w:pStyle w:val="aff3"/>
              <w:numPr>
                <w:ilvl w:val="1"/>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hint="eastAsia"/>
                <w:i/>
                <w:lang w:eastAsia="ko-KR"/>
              </w:rPr>
              <w:t>Generate packet</w:t>
            </w:r>
          </w:p>
          <w:p w14:paraId="28F293F7" w14:textId="77777777" w:rsidR="00FE77D3" w:rsidRPr="0044230C" w:rsidRDefault="00FE77D3" w:rsidP="00E12F59">
            <w:pPr>
              <w:pStyle w:val="aff3"/>
              <w:numPr>
                <w:ilvl w:val="0"/>
                <w:numId w:val="36"/>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hint="eastAsia"/>
                <w:i/>
                <w:lang w:eastAsia="ko-KR"/>
              </w:rPr>
              <w:t>Note: P</w:t>
            </w:r>
            <w:r w:rsidRPr="0044230C">
              <w:rPr>
                <w:rFonts w:eastAsiaTheme="minorEastAsia" w:hint="eastAsia"/>
                <w:i/>
                <w:vertAlign w:val="subscript"/>
                <w:lang w:eastAsia="ko-KR"/>
              </w:rPr>
              <w:t>2</w:t>
            </w:r>
            <w:r w:rsidRPr="0044230C">
              <w:rPr>
                <w:rFonts w:eastAsiaTheme="minorEastAsia" w:hint="eastAsia"/>
                <w:i/>
                <w:lang w:eastAsia="ko-KR"/>
              </w:rPr>
              <w:t xml:space="preserve"> is determined by </w:t>
            </w:r>
            <w:r w:rsidRPr="0044230C">
              <w:rPr>
                <w:rFonts w:eastAsiaTheme="minorEastAsia"/>
                <w:i/>
                <w:lang w:eastAsia="ko-KR"/>
              </w:rPr>
              <w:t>‘</w:t>
            </w:r>
            <w:r w:rsidRPr="0044230C">
              <w:rPr>
                <w:rFonts w:eastAsiaTheme="minorEastAsia" w:hint="eastAsia"/>
                <w:i/>
                <w:lang w:eastAsia="ko-KR"/>
              </w:rPr>
              <w:t>fps/average silent period</w:t>
            </w:r>
            <w:r w:rsidRPr="0044230C">
              <w:rPr>
                <w:rFonts w:eastAsiaTheme="minorEastAsia"/>
                <w:i/>
                <w:lang w:eastAsia="ko-KR"/>
              </w:rPr>
              <w:t>’</w:t>
            </w:r>
            <w:r w:rsidRPr="0044230C">
              <w:rPr>
                <w:rFonts w:eastAsiaTheme="minorEastAsia" w:hint="eastAsia"/>
                <w:i/>
                <w:lang w:eastAsia="ko-KR"/>
              </w:rPr>
              <w:t>, where fps is the fps parameter of XR traffic.</w:t>
            </w:r>
          </w:p>
          <w:p w14:paraId="7D23446B" w14:textId="77777777" w:rsidR="00FE77D3" w:rsidRPr="0044230C" w:rsidRDefault="00FE77D3" w:rsidP="00FE77D3">
            <w:pPr>
              <w:spacing w:after="0"/>
              <w:rPr>
                <w:rFonts w:eastAsiaTheme="minorEastAsia"/>
                <w:i/>
                <w:sz w:val="20"/>
                <w:szCs w:val="20"/>
                <w:lang w:eastAsia="ko-KR"/>
              </w:rPr>
            </w:pPr>
          </w:p>
          <w:p w14:paraId="4D04A6F8" w14:textId="77777777" w:rsidR="00FE77D3" w:rsidRPr="0044230C" w:rsidRDefault="00FE77D3" w:rsidP="00FE77D3">
            <w:pPr>
              <w:spacing w:after="0"/>
              <w:rPr>
                <w:rFonts w:eastAsiaTheme="minorEastAsia"/>
                <w:i/>
                <w:sz w:val="20"/>
                <w:szCs w:val="20"/>
                <w:lang w:eastAsia="ko-KR"/>
              </w:rPr>
            </w:pPr>
            <w:r w:rsidRPr="0044230C">
              <w:rPr>
                <w:rFonts w:eastAsiaTheme="minorEastAsia"/>
                <w:i/>
                <w:sz w:val="20"/>
                <w:szCs w:val="20"/>
                <w:lang w:eastAsia="ko-KR"/>
              </w:rPr>
              <w:t>I</w:t>
            </w:r>
            <w:r w:rsidRPr="0044230C">
              <w:rPr>
                <w:rFonts w:eastAsiaTheme="minorEastAsia" w:hint="eastAsia"/>
                <w:i/>
                <w:sz w:val="20"/>
                <w:szCs w:val="20"/>
                <w:lang w:eastAsia="ko-KR"/>
              </w:rPr>
              <w:t>f haptics state &amp; 128 msec has passed since last haptics packet generation,</w:t>
            </w:r>
          </w:p>
          <w:p w14:paraId="468659BA" w14:textId="77777777" w:rsidR="00FE77D3" w:rsidRPr="0044230C" w:rsidRDefault="00FE77D3" w:rsidP="00E12F59">
            <w:pPr>
              <w:pStyle w:val="aff3"/>
              <w:numPr>
                <w:ilvl w:val="0"/>
                <w:numId w:val="35"/>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i/>
                <w:lang w:eastAsia="ko-KR"/>
              </w:rPr>
              <w:t>Transition to silent state with probability P</w:t>
            </w:r>
            <w:r w:rsidRPr="0044230C">
              <w:rPr>
                <w:rFonts w:eastAsiaTheme="minorEastAsia"/>
                <w:i/>
                <w:vertAlign w:val="subscript"/>
                <w:lang w:eastAsia="ko-KR"/>
              </w:rPr>
              <w:t>1</w:t>
            </w:r>
          </w:p>
          <w:p w14:paraId="2B2D020C" w14:textId="77777777" w:rsidR="00FE77D3" w:rsidRPr="0044230C" w:rsidRDefault="00FE77D3" w:rsidP="00E12F59">
            <w:pPr>
              <w:pStyle w:val="aff3"/>
              <w:numPr>
                <w:ilvl w:val="0"/>
                <w:numId w:val="35"/>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hint="eastAsia"/>
                <w:i/>
                <w:lang w:eastAsia="ko-KR"/>
              </w:rPr>
              <w:t>If still in haptics state, generate another haptic packet with same size as previous packet.</w:t>
            </w:r>
          </w:p>
          <w:p w14:paraId="00D46550" w14:textId="1F2A4FD2" w:rsidR="00FE77D3" w:rsidRPr="00FE77D3" w:rsidRDefault="00FE77D3" w:rsidP="00E12F59">
            <w:pPr>
              <w:pStyle w:val="aff3"/>
              <w:numPr>
                <w:ilvl w:val="0"/>
                <w:numId w:val="35"/>
              </w:numPr>
              <w:overflowPunct/>
              <w:autoSpaceDE/>
              <w:autoSpaceDN/>
              <w:adjustRightInd/>
              <w:spacing w:after="0" w:line="240" w:lineRule="auto"/>
              <w:contextualSpacing w:val="0"/>
              <w:jc w:val="both"/>
              <w:textAlignment w:val="auto"/>
              <w:rPr>
                <w:rFonts w:eastAsiaTheme="minorEastAsia"/>
                <w:i/>
                <w:lang w:eastAsia="ko-KR"/>
              </w:rPr>
            </w:pPr>
            <w:r w:rsidRPr="0044230C">
              <w:rPr>
                <w:rFonts w:eastAsiaTheme="minorEastAsia" w:hint="eastAsia"/>
                <w:i/>
                <w:lang w:eastAsia="ko-KR"/>
              </w:rPr>
              <w:t>Note: P</w:t>
            </w:r>
            <w:r w:rsidRPr="0044230C">
              <w:rPr>
                <w:rFonts w:eastAsiaTheme="minorEastAsia" w:hint="eastAsia"/>
                <w:i/>
                <w:vertAlign w:val="subscript"/>
                <w:lang w:eastAsia="ko-KR"/>
              </w:rPr>
              <w:t>1</w:t>
            </w:r>
            <w:r w:rsidRPr="0044230C">
              <w:rPr>
                <w:rFonts w:eastAsiaTheme="minorEastAsia" w:hint="eastAsia"/>
                <w:i/>
                <w:lang w:eastAsia="ko-KR"/>
              </w:rPr>
              <w:t xml:space="preserve"> is determined by </w:t>
            </w:r>
            <w:r w:rsidRPr="0044230C">
              <w:rPr>
                <w:rFonts w:eastAsiaTheme="minorEastAsia"/>
                <w:i/>
                <w:lang w:eastAsia="ko-KR"/>
              </w:rPr>
              <w:t>‘</w:t>
            </w:r>
            <w:r w:rsidRPr="0044230C">
              <w:rPr>
                <w:rFonts w:eastAsiaTheme="minorEastAsia" w:hint="eastAsia"/>
                <w:i/>
                <w:lang w:eastAsia="ko-KR"/>
              </w:rPr>
              <w:t>1/average haptic frame between silent periods</w:t>
            </w:r>
            <w:r w:rsidRPr="0044230C">
              <w:rPr>
                <w:rFonts w:eastAsiaTheme="minorEastAsia"/>
                <w:i/>
                <w:lang w:eastAsia="ko-KR"/>
              </w:rPr>
              <w:t>’</w:t>
            </w:r>
          </w:p>
        </w:tc>
      </w:tr>
    </w:tbl>
    <w:p w14:paraId="5BE9306B" w14:textId="77777777" w:rsidR="002E5C21" w:rsidRPr="00926153" w:rsidRDefault="002E5C21" w:rsidP="00FE77D3">
      <w:pPr>
        <w:pStyle w:val="aff3"/>
        <w:spacing w:after="0" w:line="240" w:lineRule="auto"/>
        <w:ind w:left="840"/>
        <w:rPr>
          <w:sz w:val="22"/>
          <w:szCs w:val="22"/>
          <w:lang w:eastAsia="zh-CN"/>
        </w:rPr>
      </w:pPr>
    </w:p>
    <w:p w14:paraId="2AD09214" w14:textId="1E80DA1E" w:rsidR="00A51E61" w:rsidRDefault="00A51E61">
      <w:pPr>
        <w:rPr>
          <w:color w:val="EEECE1" w:themeColor="background2"/>
          <w:lang w:eastAsia="zh-CN"/>
        </w:rPr>
      </w:pPr>
    </w:p>
    <w:p w14:paraId="503C6400" w14:textId="77777777" w:rsidR="00A51E61" w:rsidRPr="00CB652E" w:rsidRDefault="00A51E61">
      <w:pPr>
        <w:rPr>
          <w:color w:val="EEECE1" w:themeColor="background2"/>
          <w:lang w:eastAsia="zh-CN"/>
        </w:rPr>
      </w:pPr>
    </w:p>
    <w:p w14:paraId="2AC43FFA" w14:textId="77777777" w:rsidR="0090340F" w:rsidRPr="00F2608A" w:rsidRDefault="001E6FF8">
      <w:pPr>
        <w:rPr>
          <w:i/>
          <w:lang w:eastAsia="zh-CN"/>
        </w:rPr>
      </w:pPr>
      <w:r w:rsidRPr="00F2608A">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F2608A" w14:paraId="2CA7E8A5" w14:textId="77777777">
        <w:trPr>
          <w:trHeight w:val="239"/>
        </w:trPr>
        <w:tc>
          <w:tcPr>
            <w:tcW w:w="1416" w:type="dxa"/>
            <w:shd w:val="clear" w:color="auto" w:fill="F2DBDB" w:themeFill="accent2" w:themeFillTint="33"/>
          </w:tcPr>
          <w:p w14:paraId="45D71623" w14:textId="77777777" w:rsidR="0090340F" w:rsidRPr="00F2608A" w:rsidRDefault="001E6FF8">
            <w:pPr>
              <w:pStyle w:val="aa"/>
              <w:spacing w:after="0"/>
              <w:rPr>
                <w:rFonts w:eastAsiaTheme="minorEastAsia"/>
                <w:b/>
                <w:bCs/>
                <w:lang w:eastAsia="ko-KR"/>
              </w:rPr>
            </w:pPr>
            <w:r w:rsidRPr="00F2608A">
              <w:rPr>
                <w:rFonts w:eastAsiaTheme="minorEastAsia"/>
                <w:b/>
                <w:bCs/>
                <w:lang w:eastAsia="ko-KR"/>
              </w:rPr>
              <w:t>Company</w:t>
            </w:r>
          </w:p>
        </w:tc>
        <w:tc>
          <w:tcPr>
            <w:tcW w:w="10444" w:type="dxa"/>
            <w:shd w:val="clear" w:color="auto" w:fill="F2DBDB" w:themeFill="accent2" w:themeFillTint="33"/>
          </w:tcPr>
          <w:p w14:paraId="67791F05" w14:textId="77777777" w:rsidR="0090340F" w:rsidRPr="00F2608A" w:rsidRDefault="001E6FF8">
            <w:pPr>
              <w:pStyle w:val="aa"/>
              <w:spacing w:after="0"/>
              <w:jc w:val="center"/>
              <w:rPr>
                <w:rFonts w:eastAsiaTheme="minorEastAsia"/>
                <w:b/>
                <w:bCs/>
                <w:lang w:eastAsia="ko-KR"/>
              </w:rPr>
            </w:pPr>
            <w:r w:rsidRPr="00F2608A">
              <w:rPr>
                <w:rFonts w:eastAsiaTheme="minorEastAsia"/>
                <w:b/>
                <w:bCs/>
                <w:lang w:eastAsia="ko-KR"/>
              </w:rPr>
              <w:t>Comments</w:t>
            </w:r>
          </w:p>
        </w:tc>
      </w:tr>
      <w:tr w:rsidR="00CB652E" w:rsidRPr="00CB652E" w14:paraId="2801EB53" w14:textId="77777777">
        <w:trPr>
          <w:trHeight w:val="373"/>
        </w:trPr>
        <w:tc>
          <w:tcPr>
            <w:tcW w:w="1416" w:type="dxa"/>
          </w:tcPr>
          <w:p w14:paraId="4094D603" w14:textId="142B0A8C" w:rsidR="0090340F" w:rsidRPr="00CB652E" w:rsidRDefault="0090340F">
            <w:pPr>
              <w:pStyle w:val="aa"/>
              <w:spacing w:after="0"/>
              <w:rPr>
                <w:color w:val="EEECE1" w:themeColor="background2"/>
                <w:lang w:eastAsia="ko-KR"/>
              </w:rPr>
            </w:pPr>
          </w:p>
        </w:tc>
        <w:tc>
          <w:tcPr>
            <w:tcW w:w="10444" w:type="dxa"/>
          </w:tcPr>
          <w:p w14:paraId="28E3034A" w14:textId="3CFEC07B" w:rsidR="0090340F" w:rsidRPr="00CB652E" w:rsidRDefault="0090340F">
            <w:pPr>
              <w:pStyle w:val="aa"/>
              <w:spacing w:after="0"/>
              <w:rPr>
                <w:color w:val="EEECE1" w:themeColor="background2"/>
                <w:lang w:eastAsia="ko-KR"/>
              </w:rPr>
            </w:pPr>
          </w:p>
        </w:tc>
      </w:tr>
      <w:tr w:rsidR="00CB652E" w:rsidRPr="00CB652E" w14:paraId="5BC02D83" w14:textId="77777777">
        <w:trPr>
          <w:trHeight w:val="239"/>
        </w:trPr>
        <w:tc>
          <w:tcPr>
            <w:tcW w:w="1416" w:type="dxa"/>
          </w:tcPr>
          <w:p w14:paraId="6CADA6E4" w14:textId="0C505723" w:rsidR="0090340F" w:rsidRPr="00CB652E" w:rsidRDefault="0090340F">
            <w:pPr>
              <w:pStyle w:val="aa"/>
              <w:spacing w:after="0"/>
              <w:rPr>
                <w:color w:val="EEECE1" w:themeColor="background2"/>
                <w:lang w:eastAsia="ko-KR"/>
              </w:rPr>
            </w:pPr>
          </w:p>
        </w:tc>
        <w:tc>
          <w:tcPr>
            <w:tcW w:w="10444" w:type="dxa"/>
          </w:tcPr>
          <w:p w14:paraId="5CE86D91" w14:textId="52406ADC" w:rsidR="0090340F" w:rsidRPr="00CB652E" w:rsidRDefault="0090340F">
            <w:pPr>
              <w:pStyle w:val="aa"/>
              <w:spacing w:after="0"/>
              <w:rPr>
                <w:color w:val="EEECE1" w:themeColor="background2"/>
                <w:lang w:eastAsia="ko-KR"/>
              </w:rPr>
            </w:pPr>
          </w:p>
        </w:tc>
      </w:tr>
    </w:tbl>
    <w:p w14:paraId="1AC47BB9" w14:textId="77777777" w:rsidR="0090340F" w:rsidRPr="00CB652E" w:rsidRDefault="0090340F">
      <w:pPr>
        <w:rPr>
          <w:color w:val="EEECE1" w:themeColor="background2"/>
          <w:lang w:eastAsia="zh-CN"/>
        </w:rPr>
      </w:pPr>
    </w:p>
    <w:p w14:paraId="052828BC" w14:textId="77777777" w:rsidR="00741C76" w:rsidRPr="00CB652E" w:rsidRDefault="00741C76">
      <w:pPr>
        <w:rPr>
          <w:color w:val="EEECE1" w:themeColor="background2"/>
          <w:lang w:eastAsia="zh-CN"/>
        </w:rPr>
      </w:pPr>
    </w:p>
    <w:p w14:paraId="7C966951" w14:textId="7A14189D" w:rsidR="0090340F" w:rsidRPr="00F2608A" w:rsidRDefault="001E6FF8">
      <w:pPr>
        <w:pStyle w:val="2"/>
        <w:rPr>
          <w:lang w:eastAsia="zh-CN"/>
        </w:rPr>
      </w:pPr>
      <w:r w:rsidRPr="00F2608A">
        <w:rPr>
          <w:lang w:eastAsia="zh-CN"/>
        </w:rPr>
        <w:t xml:space="preserve">New model </w:t>
      </w:r>
      <w:r w:rsidR="00B51EB1">
        <w:rPr>
          <w:lang w:eastAsia="zh-CN"/>
        </w:rPr>
        <w:t>3</w:t>
      </w:r>
      <w:r w:rsidRPr="00F2608A">
        <w:rPr>
          <w:lang w:eastAsia="zh-CN"/>
        </w:rPr>
        <w:t xml:space="preserve">- </w:t>
      </w:r>
      <w:r w:rsidR="00A64126">
        <w:rPr>
          <w:lang w:eastAsia="zh-CN"/>
        </w:rPr>
        <w:t>Multiple</w:t>
      </w:r>
      <w:r w:rsidRPr="00F2608A">
        <w:rPr>
          <w:lang w:eastAsia="zh-CN"/>
        </w:rPr>
        <w:t xml:space="preserve"> packet size</w:t>
      </w:r>
      <w:r w:rsidR="00B51EB1">
        <w:rPr>
          <w:lang w:eastAsia="zh-CN"/>
        </w:rPr>
        <w:t>+PDB</w:t>
      </w:r>
    </w:p>
    <w:p w14:paraId="315349C1" w14:textId="77777777" w:rsidR="0090340F" w:rsidRPr="00F2608A" w:rsidRDefault="001E6FF8">
      <w:pPr>
        <w:pStyle w:val="3"/>
        <w:rPr>
          <w:lang w:eastAsia="zh-CN"/>
        </w:rPr>
      </w:pPr>
      <w:r w:rsidRPr="00F2608A">
        <w:rPr>
          <w:lang w:eastAsia="zh-CN"/>
        </w:rPr>
        <w:t>Companies’ views</w:t>
      </w:r>
    </w:p>
    <w:tbl>
      <w:tblPr>
        <w:tblStyle w:val="afa"/>
        <w:tblW w:w="0" w:type="auto"/>
        <w:tblInd w:w="108" w:type="dxa"/>
        <w:tblLook w:val="04A0" w:firstRow="1" w:lastRow="0" w:firstColumn="1" w:lastColumn="0" w:noHBand="0" w:noVBand="1"/>
      </w:tblPr>
      <w:tblGrid>
        <w:gridCol w:w="1416"/>
        <w:gridCol w:w="10444"/>
      </w:tblGrid>
      <w:tr w:rsidR="00F2608A" w:rsidRPr="00F2608A" w14:paraId="5443F591" w14:textId="77777777" w:rsidTr="00F2608A">
        <w:tc>
          <w:tcPr>
            <w:tcW w:w="1416" w:type="dxa"/>
            <w:shd w:val="clear" w:color="auto" w:fill="DBE5F1" w:themeFill="accent1" w:themeFillTint="33"/>
          </w:tcPr>
          <w:p w14:paraId="6341385E" w14:textId="77777777" w:rsidR="0090340F" w:rsidRPr="00C077E2" w:rsidRDefault="001E6FF8">
            <w:pPr>
              <w:rPr>
                <w:lang w:eastAsia="zh-CN"/>
              </w:rPr>
            </w:pPr>
            <w:r w:rsidRPr="00C077E2">
              <w:rPr>
                <w:rFonts w:eastAsiaTheme="minorEastAsia"/>
                <w:b/>
                <w:bCs/>
                <w:lang w:eastAsia="ko-KR"/>
              </w:rPr>
              <w:t>Company</w:t>
            </w:r>
          </w:p>
        </w:tc>
        <w:tc>
          <w:tcPr>
            <w:tcW w:w="10444" w:type="dxa"/>
            <w:shd w:val="clear" w:color="auto" w:fill="DBE5F1" w:themeFill="accent1" w:themeFillTint="33"/>
          </w:tcPr>
          <w:p w14:paraId="581C6462" w14:textId="77777777" w:rsidR="0090340F" w:rsidRPr="00C077E2" w:rsidRDefault="001E6FF8">
            <w:pPr>
              <w:jc w:val="center"/>
              <w:rPr>
                <w:lang w:eastAsia="zh-CN"/>
              </w:rPr>
            </w:pPr>
            <w:r w:rsidRPr="00C077E2">
              <w:rPr>
                <w:rFonts w:eastAsiaTheme="minorEastAsia"/>
                <w:b/>
                <w:bCs/>
                <w:lang w:eastAsia="ko-KR"/>
              </w:rPr>
              <w:t xml:space="preserve">Views/proposals </w:t>
            </w:r>
          </w:p>
        </w:tc>
      </w:tr>
      <w:tr w:rsidR="00C077E2" w:rsidRPr="00CB652E" w14:paraId="76A0B818" w14:textId="77777777" w:rsidTr="00F2608A">
        <w:tc>
          <w:tcPr>
            <w:tcW w:w="1416" w:type="dxa"/>
          </w:tcPr>
          <w:p w14:paraId="4E30A014" w14:textId="68F3C98E" w:rsidR="00C077E2" w:rsidRPr="00C077E2" w:rsidRDefault="00C077E2" w:rsidP="00C077E2">
            <w:pPr>
              <w:rPr>
                <w:i/>
                <w:lang w:eastAsia="zh-CN"/>
              </w:rPr>
            </w:pPr>
            <w:r w:rsidRPr="00875D40">
              <w:rPr>
                <w:rFonts w:hint="eastAsia"/>
                <w:i/>
                <w:lang w:eastAsia="zh-CN"/>
              </w:rPr>
              <w:t>F</w:t>
            </w:r>
            <w:r w:rsidRPr="00875D40">
              <w:rPr>
                <w:i/>
                <w:lang w:eastAsia="zh-CN"/>
              </w:rPr>
              <w:t>uturewei</w:t>
            </w:r>
          </w:p>
        </w:tc>
        <w:tc>
          <w:tcPr>
            <w:tcW w:w="10444" w:type="dxa"/>
          </w:tcPr>
          <w:p w14:paraId="40E78B75" w14:textId="77777777" w:rsidR="00C077E2" w:rsidRPr="00FD6AC3" w:rsidRDefault="00C077E2" w:rsidP="00C077E2">
            <w:pPr>
              <w:rPr>
                <w:bCs/>
                <w:i/>
              </w:rPr>
            </w:pPr>
            <w:r w:rsidRPr="00FD6AC3">
              <w:rPr>
                <w:bCs/>
                <w:i/>
              </w:rPr>
              <w:t xml:space="preserve">Proposal 1: </w:t>
            </w:r>
            <w:bookmarkStart w:id="37" w:name="OLE_LINK265"/>
            <w:bookmarkStart w:id="38" w:name="OLE_LINK27"/>
            <w:r w:rsidRPr="00FD6AC3">
              <w:rPr>
                <w:bCs/>
                <w:i/>
              </w:rPr>
              <w:t>For extensions to FTP Model 1/FTP Model 3:</w:t>
            </w:r>
          </w:p>
          <w:p w14:paraId="0DDDCBD8" w14:textId="77777777" w:rsidR="00C077E2" w:rsidRPr="00FD6AC3" w:rsidRDefault="00C077E2" w:rsidP="00C077E2">
            <w:pPr>
              <w:pStyle w:val="bullet1"/>
              <w:spacing w:line="240" w:lineRule="auto"/>
              <w:rPr>
                <w:bCs/>
                <w:i/>
              </w:rPr>
            </w:pPr>
            <w:r w:rsidRPr="00FD6AC3">
              <w:rPr>
                <w:bCs/>
                <w:i/>
              </w:rPr>
              <w:t>Multiple packet sizes and associated time-domain behaviors (e.g., inter arrival time)</w:t>
            </w:r>
          </w:p>
          <w:p w14:paraId="10E1C3C3" w14:textId="77777777" w:rsidR="00C077E2" w:rsidRPr="00FD6AC3" w:rsidRDefault="00C077E2" w:rsidP="00C077E2">
            <w:pPr>
              <w:pStyle w:val="bullet2"/>
              <w:spacing w:line="240" w:lineRule="auto"/>
              <w:rPr>
                <w:bCs/>
                <w:i/>
              </w:rPr>
            </w:pPr>
            <w:r w:rsidRPr="00590194">
              <w:rPr>
                <w:b/>
                <w:bCs/>
                <w:i/>
              </w:rPr>
              <w:t>Support at least 3 packet sizes</w:t>
            </w:r>
            <w:r w:rsidRPr="00FD6AC3">
              <w:rPr>
                <w:bCs/>
                <w:i/>
              </w:rPr>
              <w:t>.</w:t>
            </w:r>
          </w:p>
          <w:p w14:paraId="401FBC59" w14:textId="77777777" w:rsidR="00C077E2" w:rsidRPr="00FD6AC3" w:rsidRDefault="00C077E2" w:rsidP="00C077E2">
            <w:pPr>
              <w:pStyle w:val="bullet2"/>
              <w:spacing w:line="240" w:lineRule="auto"/>
              <w:rPr>
                <w:bCs/>
                <w:i/>
              </w:rPr>
            </w:pPr>
            <w:r w:rsidRPr="00590194">
              <w:rPr>
                <w:b/>
                <w:bCs/>
                <w:i/>
              </w:rPr>
              <w:t>Support having fixed (and potentially more than one) packet size and fixed mean packet arrival rate</w:t>
            </w:r>
            <w:r w:rsidRPr="00FD6AC3">
              <w:rPr>
                <w:bCs/>
                <w:i/>
              </w:rPr>
              <w:t xml:space="preserve"> for a given UE.</w:t>
            </w:r>
          </w:p>
          <w:p w14:paraId="1C897821" w14:textId="77777777" w:rsidR="00C077E2" w:rsidRPr="00FD6AC3" w:rsidRDefault="00C077E2" w:rsidP="00C077E2">
            <w:pPr>
              <w:pStyle w:val="bullet2"/>
              <w:spacing w:line="240" w:lineRule="auto"/>
              <w:rPr>
                <w:bCs/>
                <w:i/>
              </w:rPr>
            </w:pPr>
            <w:r w:rsidRPr="00590194">
              <w:rPr>
                <w:b/>
                <w:bCs/>
                <w:i/>
              </w:rPr>
              <w:t>At least FTP Model 3 should support multiple packet sizes</w:t>
            </w:r>
            <w:r w:rsidRPr="00FD6AC3">
              <w:rPr>
                <w:bCs/>
                <w:i/>
              </w:rPr>
              <w:t xml:space="preserve">. </w:t>
            </w:r>
          </w:p>
          <w:p w14:paraId="60D23CA3" w14:textId="77777777" w:rsidR="00C077E2" w:rsidRPr="00FD6AC3" w:rsidRDefault="00C077E2" w:rsidP="00C077E2">
            <w:pPr>
              <w:pStyle w:val="bullet2"/>
              <w:spacing w:line="240" w:lineRule="auto"/>
              <w:rPr>
                <w:bCs/>
                <w:i/>
              </w:rPr>
            </w:pPr>
            <w:r w:rsidRPr="00590194">
              <w:rPr>
                <w:b/>
                <w:bCs/>
                <w:i/>
              </w:rPr>
              <w:t>Support at least small, medium, and large packets</w:t>
            </w:r>
            <w:r w:rsidRPr="00FD6AC3">
              <w:rPr>
                <w:bCs/>
                <w:i/>
              </w:rPr>
              <w:t xml:space="preserve"> (e.g., 0.1 MB, 0.5 MB, and 2 MB). Support different mean arrival rates to achieve different levels of resource utilization (RU) ratios of the network (e.g., low, normal, medium, high, extremely high loads).</w:t>
            </w:r>
          </w:p>
          <w:p w14:paraId="7C6D3152" w14:textId="77777777" w:rsidR="00C077E2" w:rsidRPr="00FD6AC3" w:rsidRDefault="00C077E2" w:rsidP="00C077E2">
            <w:pPr>
              <w:pStyle w:val="bullet1"/>
              <w:spacing w:line="240" w:lineRule="auto"/>
              <w:rPr>
                <w:bCs/>
                <w:i/>
              </w:rPr>
            </w:pPr>
            <w:r w:rsidRPr="00FD6AC3">
              <w:rPr>
                <w:bCs/>
                <w:i/>
              </w:rPr>
              <w:t>Packet delay budget (PDB) related parameters</w:t>
            </w:r>
          </w:p>
          <w:p w14:paraId="040A1D84" w14:textId="77777777" w:rsidR="00C077E2" w:rsidRPr="00FD6AC3" w:rsidRDefault="00C077E2" w:rsidP="00C077E2">
            <w:pPr>
              <w:pStyle w:val="bullet2"/>
              <w:spacing w:line="240" w:lineRule="auto"/>
              <w:rPr>
                <w:bCs/>
                <w:i/>
              </w:rPr>
            </w:pPr>
            <w:r w:rsidRPr="00590194">
              <w:rPr>
                <w:b/>
                <w:bCs/>
                <w:i/>
              </w:rPr>
              <w:t>Different PDB parameters for different traffic flows can be considered</w:t>
            </w:r>
            <w:r w:rsidRPr="00FD6AC3">
              <w:rPr>
                <w:bCs/>
                <w:i/>
              </w:rPr>
              <w:t>.</w:t>
            </w:r>
          </w:p>
          <w:p w14:paraId="131AF4D9" w14:textId="77777777" w:rsidR="00C077E2" w:rsidRPr="00FD6AC3" w:rsidRDefault="00C077E2" w:rsidP="00C077E2">
            <w:pPr>
              <w:pStyle w:val="bullet2"/>
              <w:spacing w:line="240" w:lineRule="auto"/>
              <w:rPr>
                <w:bCs/>
                <w:i/>
              </w:rPr>
            </w:pPr>
            <w:r w:rsidRPr="00590194">
              <w:rPr>
                <w:b/>
                <w:bCs/>
                <w:i/>
              </w:rPr>
              <w:t>Support to drop packets when exceeding the budget, and report packet drop rate due to PDB</w:t>
            </w:r>
            <w:r w:rsidRPr="00FD6AC3">
              <w:rPr>
                <w:bCs/>
                <w:i/>
              </w:rPr>
              <w:t>.</w:t>
            </w:r>
          </w:p>
          <w:p w14:paraId="0C2FDC89" w14:textId="77777777" w:rsidR="00C077E2" w:rsidRPr="00FD6AC3" w:rsidRDefault="00C077E2" w:rsidP="00C077E2">
            <w:pPr>
              <w:pStyle w:val="bullet2"/>
              <w:spacing w:line="240" w:lineRule="auto"/>
              <w:rPr>
                <w:bCs/>
                <w:i/>
              </w:rPr>
            </w:pPr>
            <w:r w:rsidRPr="00590194">
              <w:rPr>
                <w:b/>
                <w:bCs/>
                <w:i/>
              </w:rPr>
              <w:t>PDB should be applicable at least to the extension to FTP Model 3 with one packet size</w:t>
            </w:r>
            <w:r w:rsidRPr="00FD6AC3">
              <w:rPr>
                <w:bCs/>
                <w:i/>
              </w:rPr>
              <w:t>.</w:t>
            </w:r>
          </w:p>
          <w:p w14:paraId="2B089D6B" w14:textId="77777777" w:rsidR="00C077E2" w:rsidRDefault="00C077E2" w:rsidP="00C077E2">
            <w:pPr>
              <w:pStyle w:val="bullet2"/>
              <w:spacing w:line="240" w:lineRule="auto"/>
              <w:rPr>
                <w:bCs/>
                <w:i/>
              </w:rPr>
            </w:pPr>
            <w:r w:rsidRPr="00FD6AC3">
              <w:rPr>
                <w:bCs/>
                <w:i/>
              </w:rPr>
              <w:t>PDB should be applicable at least to the extension to FTP Model 3 with multiple packet sizes. Different packet sizes should have different PDBs.</w:t>
            </w:r>
            <w:bookmarkEnd w:id="37"/>
            <w:bookmarkEnd w:id="38"/>
          </w:p>
          <w:p w14:paraId="3A7A0864" w14:textId="1E151D0F" w:rsidR="00C51B54" w:rsidRPr="00C51B54" w:rsidRDefault="00C51B54" w:rsidP="00C51B54">
            <w:pPr>
              <w:pStyle w:val="bullet2"/>
              <w:numPr>
                <w:ilvl w:val="0"/>
                <w:numId w:val="0"/>
              </w:numPr>
              <w:spacing w:line="240" w:lineRule="auto"/>
              <w:ind w:left="1080"/>
              <w:rPr>
                <w:bCs/>
                <w:i/>
              </w:rPr>
            </w:pPr>
          </w:p>
        </w:tc>
      </w:tr>
      <w:tr w:rsidR="00C85DF6" w:rsidRPr="00CB652E" w14:paraId="2587CF94" w14:textId="77777777" w:rsidTr="00F2608A">
        <w:tc>
          <w:tcPr>
            <w:tcW w:w="1416" w:type="dxa"/>
          </w:tcPr>
          <w:p w14:paraId="383939F0" w14:textId="7135E9E8" w:rsidR="00C85DF6" w:rsidRPr="00875D40" w:rsidRDefault="00C85DF6" w:rsidP="00C077E2">
            <w:pPr>
              <w:rPr>
                <w:i/>
                <w:lang w:eastAsia="zh-CN"/>
              </w:rPr>
            </w:pPr>
            <w:r>
              <w:rPr>
                <w:rFonts w:hint="eastAsia"/>
                <w:i/>
                <w:lang w:eastAsia="zh-CN"/>
              </w:rPr>
              <w:t>N</w:t>
            </w:r>
            <w:r>
              <w:rPr>
                <w:i/>
                <w:lang w:eastAsia="zh-CN"/>
              </w:rPr>
              <w:t>okia</w:t>
            </w:r>
          </w:p>
        </w:tc>
        <w:tc>
          <w:tcPr>
            <w:tcW w:w="10444" w:type="dxa"/>
          </w:tcPr>
          <w:p w14:paraId="53B5889A" w14:textId="77777777" w:rsidR="00C85DF6" w:rsidRDefault="00C85DF6" w:rsidP="00156A4E">
            <w:pPr>
              <w:spacing w:line="240" w:lineRule="auto"/>
              <w:rPr>
                <w:bCs/>
                <w:i/>
                <w:lang w:val="en-GB"/>
              </w:rPr>
            </w:pPr>
            <w:r w:rsidRPr="00C85DF6">
              <w:rPr>
                <w:bCs/>
                <w:i/>
                <w:lang w:val="en-GB"/>
              </w:rPr>
              <w:t xml:space="preserve">Proposal 16: RAN1 to </w:t>
            </w:r>
            <w:r w:rsidRPr="00590194">
              <w:rPr>
                <w:b/>
                <w:bCs/>
                <w:i/>
                <w:lang w:val="en-GB"/>
              </w:rPr>
              <w:t>select FTP-3 as the default FTP mode</w:t>
            </w:r>
            <w:r w:rsidRPr="00C85DF6">
              <w:rPr>
                <w:bCs/>
                <w:i/>
                <w:lang w:val="en-GB"/>
              </w:rPr>
              <w:t xml:space="preserve"> using the following parametrization: default file size of 0.5 MB,</w:t>
            </w:r>
            <w:r w:rsidRPr="00590194">
              <w:rPr>
                <w:b/>
                <w:bCs/>
                <w:i/>
                <w:lang w:val="en-GB"/>
              </w:rPr>
              <w:t xml:space="preserve"> variable file arrival rate resulting in Low, Medium, Large offered loads per cell</w:t>
            </w:r>
            <w:r w:rsidRPr="00C85DF6">
              <w:rPr>
                <w:bCs/>
                <w:i/>
                <w:lang w:val="en-GB"/>
              </w:rPr>
              <w:t xml:space="preserve"> (corresponding to </w:t>
            </w:r>
            <w:r w:rsidRPr="00C85DF6">
              <w:rPr>
                <w:bCs/>
                <w:i/>
                <w:lang w:val="en-GB"/>
              </w:rPr>
              <w:lastRenderedPageBreak/>
              <w:t>average PRB utilization of approximately 10%, 30% and 60%).</w:t>
            </w:r>
          </w:p>
          <w:p w14:paraId="0DA43EED" w14:textId="77777777" w:rsidR="0068370B" w:rsidRPr="0068370B" w:rsidRDefault="0068370B" w:rsidP="00156A4E">
            <w:pPr>
              <w:snapToGrid/>
              <w:spacing w:line="240" w:lineRule="auto"/>
              <w:contextualSpacing/>
              <w:rPr>
                <w:bCs/>
                <w:i/>
                <w:lang w:val="en-GB"/>
              </w:rPr>
            </w:pPr>
            <w:r w:rsidRPr="0068370B">
              <w:rPr>
                <w:bCs/>
                <w:i/>
                <w:lang w:val="en-GB"/>
              </w:rPr>
              <w:t xml:space="preserve">Proposal 17: We suggest an </w:t>
            </w:r>
            <w:r w:rsidRPr="00590194">
              <w:rPr>
                <w:b/>
                <w:bCs/>
                <w:i/>
                <w:lang w:val="en-GB"/>
              </w:rPr>
              <w:t>extended FTP-3 (eFTP-3) model</w:t>
            </w:r>
            <w:r w:rsidRPr="0068370B">
              <w:rPr>
                <w:bCs/>
                <w:i/>
                <w:lang w:val="en-GB"/>
              </w:rPr>
              <w:t xml:space="preserve"> that consists of superposition of two FTP-3 legacy models with </w:t>
            </w:r>
            <w:r w:rsidRPr="00590194">
              <w:rPr>
                <w:b/>
                <w:bCs/>
                <w:i/>
                <w:lang w:val="en-GB"/>
              </w:rPr>
              <w:t>different file sizes (B1 and B2) and average arrival rates (r1 and r2)</w:t>
            </w:r>
            <w:r w:rsidRPr="0068370B">
              <w:rPr>
                <w:bCs/>
                <w:i/>
                <w:lang w:val="en-GB"/>
              </w:rPr>
              <w:t>. The characteristic of the model is as follows:</w:t>
            </w:r>
          </w:p>
          <w:p w14:paraId="710EB69A" w14:textId="77777777" w:rsidR="0068370B" w:rsidRPr="0068370B" w:rsidRDefault="0068370B" w:rsidP="00156A4E">
            <w:pPr>
              <w:snapToGrid/>
              <w:spacing w:line="240" w:lineRule="auto"/>
              <w:ind w:leftChars="100" w:left="220"/>
              <w:contextualSpacing/>
              <w:rPr>
                <w:bCs/>
                <w:i/>
                <w:lang w:val="en-GB"/>
              </w:rPr>
            </w:pPr>
            <w:r w:rsidRPr="0068370B">
              <w:rPr>
                <w:bCs/>
                <w:i/>
                <w:lang w:val="en-GB"/>
              </w:rPr>
              <w:t>a.</w:t>
            </w:r>
            <w:r w:rsidRPr="0068370B">
              <w:rPr>
                <w:bCs/>
                <w:i/>
                <w:lang w:val="en-GB"/>
              </w:rPr>
              <w:tab/>
              <w:t xml:space="preserve">File sizes of B1 and B2 bits are generated according </w:t>
            </w:r>
            <w:r w:rsidRPr="00590194">
              <w:rPr>
                <w:b/>
                <w:bCs/>
                <w:i/>
                <w:lang w:val="en-GB"/>
              </w:rPr>
              <w:t>two independent Poisson process</w:t>
            </w:r>
            <w:r w:rsidRPr="0068370B">
              <w:rPr>
                <w:bCs/>
                <w:i/>
                <w:lang w:val="en-GB"/>
              </w:rPr>
              <w:t xml:space="preserve"> with average arrival rates of r1 and r2,</w:t>
            </w:r>
          </w:p>
          <w:p w14:paraId="5C802E1A" w14:textId="77777777" w:rsidR="0068370B" w:rsidRPr="0068370B" w:rsidRDefault="0068370B" w:rsidP="00156A4E">
            <w:pPr>
              <w:snapToGrid/>
              <w:spacing w:line="240" w:lineRule="auto"/>
              <w:ind w:leftChars="100" w:left="220"/>
              <w:contextualSpacing/>
              <w:rPr>
                <w:bCs/>
                <w:i/>
                <w:lang w:val="en-GB"/>
              </w:rPr>
            </w:pPr>
            <w:r w:rsidRPr="0068370B">
              <w:rPr>
                <w:bCs/>
                <w:i/>
                <w:lang w:val="en-GB"/>
              </w:rPr>
              <w:t>b.</w:t>
            </w:r>
            <w:r w:rsidRPr="0068370B">
              <w:rPr>
                <w:bCs/>
                <w:i/>
                <w:lang w:val="en-GB"/>
              </w:rPr>
              <w:tab/>
              <w:t>B1=0.5 MB as the default setting for FTP-3,</w:t>
            </w:r>
          </w:p>
          <w:p w14:paraId="3C757489" w14:textId="345894B6" w:rsidR="0068370B" w:rsidRPr="0068370B" w:rsidRDefault="0068370B" w:rsidP="00156A4E">
            <w:pPr>
              <w:snapToGrid/>
              <w:spacing w:line="240" w:lineRule="auto"/>
              <w:ind w:leftChars="100" w:left="220"/>
              <w:contextualSpacing/>
              <w:rPr>
                <w:bCs/>
                <w:i/>
                <w:lang w:val="en-GB"/>
              </w:rPr>
            </w:pPr>
            <w:r w:rsidRPr="0068370B">
              <w:rPr>
                <w:bCs/>
                <w:i/>
                <w:lang w:val="en-GB"/>
              </w:rPr>
              <w:t>c.</w:t>
            </w:r>
            <w:r w:rsidRPr="0068370B">
              <w:rPr>
                <w:bCs/>
                <w:i/>
                <w:lang w:val="en-GB"/>
              </w:rPr>
              <w:tab/>
              <w:t>B2=K</w:t>
            </w:r>
            <w:r w:rsidR="003B7284">
              <w:rPr>
                <w:bCs/>
                <w:i/>
                <w:lang w:val="en-GB"/>
              </w:rPr>
              <w:t>*</w:t>
            </w:r>
            <w:r w:rsidRPr="0068370B">
              <w:rPr>
                <w:bCs/>
                <w:i/>
                <w:lang w:val="en-GB"/>
              </w:rPr>
              <w:t xml:space="preserve">B1 and r2=r1/K, </w:t>
            </w:r>
            <w:r w:rsidRPr="00D74B7E">
              <w:rPr>
                <w:b/>
                <w:bCs/>
                <w:i/>
                <w:lang w:val="en-GB"/>
              </w:rPr>
              <w:t>where K is a natural number with default setting K=4</w:t>
            </w:r>
            <w:r w:rsidRPr="0068370B">
              <w:rPr>
                <w:bCs/>
                <w:i/>
                <w:lang w:val="en-GB"/>
              </w:rPr>
              <w:t>,</w:t>
            </w:r>
          </w:p>
          <w:p w14:paraId="0104847D" w14:textId="77777777" w:rsidR="0068370B" w:rsidRPr="0068370B" w:rsidRDefault="0068370B" w:rsidP="00156A4E">
            <w:pPr>
              <w:snapToGrid/>
              <w:spacing w:line="240" w:lineRule="auto"/>
              <w:ind w:leftChars="100" w:left="220"/>
              <w:contextualSpacing/>
              <w:rPr>
                <w:bCs/>
                <w:i/>
                <w:lang w:val="en-GB"/>
              </w:rPr>
            </w:pPr>
            <w:r w:rsidRPr="0068370B">
              <w:rPr>
                <w:bCs/>
                <w:i/>
                <w:lang w:val="en-GB"/>
              </w:rPr>
              <w:t>d.</w:t>
            </w:r>
            <w:r w:rsidRPr="0068370B">
              <w:rPr>
                <w:bCs/>
                <w:i/>
                <w:lang w:val="en-GB"/>
              </w:rPr>
              <w:tab/>
              <w:t>The file arrival rate r1 is varied to result in Low, Medium, Large offered loads per cell that corresponds to average PRB utilization of approximately 10%, 30% and 60%.</w:t>
            </w:r>
          </w:p>
          <w:p w14:paraId="3F0D92E8" w14:textId="77777777" w:rsidR="0068370B" w:rsidRDefault="0068370B" w:rsidP="00156A4E">
            <w:pPr>
              <w:snapToGrid/>
              <w:spacing w:line="240" w:lineRule="auto"/>
              <w:ind w:leftChars="100" w:left="220"/>
              <w:contextualSpacing/>
              <w:rPr>
                <w:bCs/>
                <w:i/>
                <w:lang w:val="en-GB"/>
              </w:rPr>
            </w:pPr>
            <w:r w:rsidRPr="0068370B">
              <w:rPr>
                <w:bCs/>
                <w:i/>
                <w:lang w:val="en-GB"/>
              </w:rPr>
              <w:t>e.</w:t>
            </w:r>
            <w:r w:rsidRPr="0068370B">
              <w:rPr>
                <w:bCs/>
                <w:i/>
                <w:lang w:val="en-GB"/>
              </w:rPr>
              <w:tab/>
              <w:t>Alternative parametrizations for B1, and K are also possible.</w:t>
            </w:r>
          </w:p>
          <w:p w14:paraId="01F5B6EB" w14:textId="77777777" w:rsidR="00A66BD6" w:rsidRDefault="00A66BD6" w:rsidP="00156A4E">
            <w:pPr>
              <w:snapToGrid/>
              <w:spacing w:line="240" w:lineRule="auto"/>
              <w:ind w:leftChars="100" w:left="220"/>
              <w:contextualSpacing/>
              <w:rPr>
                <w:bCs/>
                <w:i/>
                <w:lang w:val="en-GB"/>
              </w:rPr>
            </w:pPr>
          </w:p>
          <w:p w14:paraId="300A6100" w14:textId="77777777" w:rsidR="00A66BD6" w:rsidRDefault="00A66BD6" w:rsidP="00156A4E">
            <w:pPr>
              <w:spacing w:line="240" w:lineRule="auto"/>
              <w:rPr>
                <w:bCs/>
                <w:i/>
                <w:lang w:val="en-GB"/>
              </w:rPr>
            </w:pPr>
            <w:r w:rsidRPr="00A66BD6">
              <w:rPr>
                <w:bCs/>
                <w:i/>
                <w:lang w:val="en-GB"/>
              </w:rPr>
              <w:t xml:space="preserve">Proposal 18: </w:t>
            </w:r>
            <w:r w:rsidRPr="00D74B7E">
              <w:rPr>
                <w:b/>
                <w:bCs/>
                <w:i/>
                <w:lang w:val="en-GB"/>
              </w:rPr>
              <w:t>eFTP-3 traffic model can optionally have different parameters for different groups/classes of UEs in a simulation</w:t>
            </w:r>
            <w:r w:rsidRPr="00A66BD6">
              <w:rPr>
                <w:bCs/>
                <w:i/>
                <w:lang w:val="en-GB"/>
              </w:rPr>
              <w:t>, for example, K = 0 (only legacy FTP-3) for some UEs and K = 4 for the rest.</w:t>
            </w:r>
          </w:p>
          <w:p w14:paraId="7859FF1E" w14:textId="77777777" w:rsidR="00A66BD6" w:rsidRPr="00A66BD6" w:rsidRDefault="00A66BD6" w:rsidP="00156A4E">
            <w:pPr>
              <w:spacing w:line="240" w:lineRule="auto"/>
              <w:rPr>
                <w:bCs/>
                <w:i/>
                <w:lang w:val="en-GB"/>
              </w:rPr>
            </w:pPr>
            <w:r w:rsidRPr="00A66BD6">
              <w:rPr>
                <w:bCs/>
                <w:i/>
                <w:lang w:val="en-GB"/>
              </w:rPr>
              <w:t xml:space="preserve">Proposal 19: </w:t>
            </w:r>
            <w:r w:rsidRPr="00D74B7E">
              <w:rPr>
                <w:b/>
                <w:bCs/>
                <w:i/>
                <w:lang w:val="en-GB"/>
              </w:rPr>
              <w:t>A PDB metric may be additionally associated with the traffic model</w:t>
            </w:r>
            <w:r w:rsidRPr="00A66BD6">
              <w:rPr>
                <w:bCs/>
                <w:i/>
                <w:lang w:val="en-GB"/>
              </w:rPr>
              <w:t>.</w:t>
            </w:r>
          </w:p>
          <w:p w14:paraId="0144C0A3" w14:textId="77777777" w:rsidR="00A66BD6" w:rsidRDefault="00A66BD6" w:rsidP="00156A4E">
            <w:pPr>
              <w:spacing w:line="240" w:lineRule="auto"/>
              <w:rPr>
                <w:bCs/>
                <w:i/>
                <w:lang w:val="en-GB"/>
              </w:rPr>
            </w:pPr>
            <w:r w:rsidRPr="00A66BD6">
              <w:rPr>
                <w:bCs/>
                <w:i/>
                <w:lang w:val="en-GB"/>
              </w:rPr>
              <w:t xml:space="preserve">Proposal 20: </w:t>
            </w:r>
            <w:r w:rsidRPr="00D74B7E">
              <w:rPr>
                <w:b/>
                <w:bCs/>
                <w:i/>
                <w:lang w:val="en-GB"/>
              </w:rPr>
              <w:t>Packet discarding shall not be part of the traffic model definition. Such mechanisms are up to RAN2 to decide and can be included in the RAN simulation assumptions (but not as part of the traffic model itself)</w:t>
            </w:r>
            <w:r w:rsidRPr="00A66BD6">
              <w:rPr>
                <w:bCs/>
                <w:i/>
                <w:lang w:val="en-GB"/>
              </w:rPr>
              <w:t>.</w:t>
            </w:r>
          </w:p>
          <w:p w14:paraId="06708415" w14:textId="58272F51" w:rsidR="00A66BD6" w:rsidRPr="00A66BD6" w:rsidRDefault="00A66BD6" w:rsidP="00156A4E">
            <w:pPr>
              <w:spacing w:line="240" w:lineRule="auto"/>
              <w:rPr>
                <w:bCs/>
                <w:i/>
                <w:lang w:val="en-GB"/>
              </w:rPr>
            </w:pPr>
            <w:r w:rsidRPr="00A66BD6">
              <w:rPr>
                <w:bCs/>
                <w:i/>
                <w:lang w:val="en-GB"/>
              </w:rPr>
              <w:t xml:space="preserve">Proposal 21: </w:t>
            </w:r>
            <w:r w:rsidRPr="00D74B7E">
              <w:rPr>
                <w:b/>
                <w:bCs/>
                <w:i/>
                <w:lang w:val="en-GB"/>
              </w:rPr>
              <w:t>It is sufficient to consider extensions to FTP Model 3 only</w:t>
            </w:r>
            <w:r w:rsidRPr="00A66BD6">
              <w:rPr>
                <w:bCs/>
                <w:i/>
                <w:lang w:val="en-GB"/>
              </w:rPr>
              <w:t>.</w:t>
            </w:r>
          </w:p>
        </w:tc>
      </w:tr>
      <w:tr w:rsidR="00571498" w:rsidRPr="00CB652E" w14:paraId="5209FBD4" w14:textId="77777777" w:rsidTr="00571498">
        <w:trPr>
          <w:trHeight w:val="4435"/>
        </w:trPr>
        <w:tc>
          <w:tcPr>
            <w:tcW w:w="1416" w:type="dxa"/>
          </w:tcPr>
          <w:p w14:paraId="406DC8FB" w14:textId="2CC81B69" w:rsidR="00571498" w:rsidRDefault="00571498" w:rsidP="00C077E2">
            <w:pPr>
              <w:rPr>
                <w:i/>
                <w:lang w:eastAsia="zh-CN"/>
              </w:rPr>
            </w:pPr>
            <w:r>
              <w:rPr>
                <w:rFonts w:hint="eastAsia"/>
                <w:i/>
                <w:lang w:eastAsia="zh-CN"/>
              </w:rPr>
              <w:lastRenderedPageBreak/>
              <w:t>v</w:t>
            </w:r>
            <w:r>
              <w:rPr>
                <w:i/>
                <w:lang w:eastAsia="zh-CN"/>
              </w:rPr>
              <w:t>ivo</w:t>
            </w:r>
          </w:p>
        </w:tc>
        <w:tc>
          <w:tcPr>
            <w:tcW w:w="10444" w:type="dxa"/>
          </w:tcPr>
          <w:p w14:paraId="20C2046B" w14:textId="77777777" w:rsidR="00571498" w:rsidRPr="00571498" w:rsidRDefault="00571498" w:rsidP="00571498">
            <w:pPr>
              <w:spacing w:line="240" w:lineRule="auto"/>
              <w:rPr>
                <w:bCs/>
                <w:i/>
                <w:lang w:val="en-GB"/>
              </w:rPr>
            </w:pPr>
            <w:r w:rsidRPr="00571498">
              <w:rPr>
                <w:bCs/>
                <w:i/>
                <w:lang w:val="en-GB"/>
              </w:rPr>
              <w:t>Proposal 4:</w:t>
            </w:r>
            <w:r w:rsidRPr="00571498">
              <w:rPr>
                <w:bCs/>
                <w:i/>
                <w:lang w:val="en-GB"/>
              </w:rPr>
              <w:tab/>
              <w:t>For FTP models,</w:t>
            </w:r>
            <w:r w:rsidRPr="00D74B7E">
              <w:rPr>
                <w:b/>
                <w:bCs/>
                <w:i/>
                <w:lang w:val="en-GB"/>
              </w:rPr>
              <w:t xml:space="preserve"> the use of FTP3 is baseline</w:t>
            </w:r>
            <w:r w:rsidRPr="00571498">
              <w:rPr>
                <w:bCs/>
                <w:i/>
                <w:lang w:val="en-GB"/>
              </w:rPr>
              <w:t xml:space="preserve"> for 6GR evaluations, whereas the use of FTP1 is optional.</w:t>
            </w:r>
          </w:p>
          <w:p w14:paraId="1D730F10" w14:textId="77777777" w:rsidR="00571498" w:rsidRDefault="00571498" w:rsidP="00571498">
            <w:pPr>
              <w:spacing w:line="240" w:lineRule="auto"/>
              <w:rPr>
                <w:bCs/>
                <w:i/>
                <w:lang w:val="en-GB"/>
              </w:rPr>
            </w:pPr>
            <w:r w:rsidRPr="00571498">
              <w:rPr>
                <w:bCs/>
                <w:i/>
                <w:lang w:val="en-GB"/>
              </w:rPr>
              <w:t>Proposal 5:</w:t>
            </w:r>
            <w:r w:rsidRPr="00571498">
              <w:rPr>
                <w:bCs/>
                <w:i/>
                <w:lang w:val="en-GB"/>
              </w:rPr>
              <w:tab/>
            </w:r>
            <w:r w:rsidRPr="00D74B7E">
              <w:rPr>
                <w:b/>
                <w:bCs/>
                <w:i/>
                <w:lang w:val="en-GB"/>
              </w:rPr>
              <w:t>Do not support to enhance FTP model 1</w:t>
            </w:r>
            <w:r w:rsidRPr="00571498">
              <w:rPr>
                <w:bCs/>
                <w:i/>
                <w:lang w:val="en-GB"/>
              </w:rPr>
              <w:t>, as the motivation for PDB and multiple packets size extension remains unclear.</w:t>
            </w:r>
          </w:p>
          <w:p w14:paraId="79428481" w14:textId="77777777" w:rsidR="00571498" w:rsidRDefault="00571498" w:rsidP="00571498">
            <w:pPr>
              <w:spacing w:line="240" w:lineRule="auto"/>
              <w:rPr>
                <w:bCs/>
                <w:i/>
                <w:lang w:val="en-GB"/>
              </w:rPr>
            </w:pPr>
            <w:r w:rsidRPr="00571498">
              <w:rPr>
                <w:bCs/>
                <w:i/>
                <w:lang w:val="en-GB"/>
              </w:rPr>
              <w:t>Proposal 6:</w:t>
            </w:r>
            <w:r w:rsidRPr="00571498">
              <w:rPr>
                <w:bCs/>
                <w:i/>
                <w:lang w:val="en-GB"/>
              </w:rPr>
              <w:tab/>
              <w:t>Support to introduce PDB related parameters to FTP Model 3 for 6G evaluation, as detailed in table 4 above.</w:t>
            </w:r>
          </w:p>
          <w:p w14:paraId="12D33050" w14:textId="77777777" w:rsidR="00571498" w:rsidRPr="00571498" w:rsidRDefault="00571498" w:rsidP="00571498">
            <w:pPr>
              <w:jc w:val="center"/>
              <w:rPr>
                <w:rFonts w:eastAsiaTheme="minorEastAsia"/>
                <w:lang w:val="en-GB" w:eastAsia="zh-CN"/>
              </w:rPr>
            </w:pPr>
            <w:r w:rsidRPr="00571498">
              <w:rPr>
                <w:rFonts w:eastAsiaTheme="minorEastAsia"/>
                <w:lang w:val="en-GB" w:eastAsia="zh-CN"/>
              </w:rPr>
              <w:t>Table 4: Extended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497"/>
            </w:tblGrid>
            <w:tr w:rsidR="00571498" w14:paraId="742E71F0" w14:textId="77777777" w:rsidTr="00D54DE7">
              <w:trPr>
                <w:trHeight w:val="239"/>
                <w:jc w:val="center"/>
              </w:trPr>
              <w:tc>
                <w:tcPr>
                  <w:tcW w:w="0" w:type="auto"/>
                  <w:vAlign w:val="center"/>
                </w:tcPr>
                <w:p w14:paraId="4AF11932" w14:textId="77777777" w:rsidR="00571498" w:rsidRPr="00D74B7E" w:rsidRDefault="00571498" w:rsidP="00571498">
                  <w:pPr>
                    <w:pStyle w:val="TAH"/>
                    <w:rPr>
                      <w:rFonts w:ascii="Times New Roman" w:hAnsi="Times New Roman"/>
                      <w:szCs w:val="16"/>
                    </w:rPr>
                  </w:pPr>
                  <w:r w:rsidRPr="00D74B7E">
                    <w:rPr>
                      <w:rFonts w:ascii="Times New Roman" w:hAnsi="Times New Roman"/>
                      <w:szCs w:val="16"/>
                    </w:rPr>
                    <w:t>Parameter</w:t>
                  </w:r>
                </w:p>
              </w:tc>
              <w:tc>
                <w:tcPr>
                  <w:tcW w:w="0" w:type="auto"/>
                  <w:vAlign w:val="center"/>
                </w:tcPr>
                <w:p w14:paraId="1E606C7B" w14:textId="77777777" w:rsidR="00571498" w:rsidRPr="00D74B7E" w:rsidRDefault="00571498" w:rsidP="00571498">
                  <w:pPr>
                    <w:pStyle w:val="TAH"/>
                    <w:rPr>
                      <w:rFonts w:ascii="Times New Roman" w:hAnsi="Times New Roman"/>
                      <w:szCs w:val="16"/>
                    </w:rPr>
                  </w:pPr>
                  <w:r w:rsidRPr="00D74B7E">
                    <w:rPr>
                      <w:rFonts w:ascii="Times New Roman" w:hAnsi="Times New Roman"/>
                      <w:szCs w:val="16"/>
                    </w:rPr>
                    <w:t>Statistical Characterization</w:t>
                  </w:r>
                </w:p>
              </w:tc>
            </w:tr>
            <w:tr w:rsidR="00571498" w14:paraId="43288FAC" w14:textId="77777777" w:rsidTr="00D54DE7">
              <w:trPr>
                <w:trHeight w:val="467"/>
                <w:jc w:val="center"/>
              </w:trPr>
              <w:tc>
                <w:tcPr>
                  <w:tcW w:w="0" w:type="auto"/>
                  <w:vAlign w:val="center"/>
                </w:tcPr>
                <w:p w14:paraId="34D5FA6D" w14:textId="77777777" w:rsidR="00571498" w:rsidRPr="00D74B7E" w:rsidRDefault="00571498" w:rsidP="00571498">
                  <w:pPr>
                    <w:pStyle w:val="TAC"/>
                    <w:rPr>
                      <w:rFonts w:ascii="Times New Roman" w:hAnsi="Times New Roman"/>
                      <w:szCs w:val="16"/>
                    </w:rPr>
                  </w:pPr>
                  <w:r w:rsidRPr="00D74B7E">
                    <w:rPr>
                      <w:rFonts w:ascii="Times New Roman" w:hAnsi="Times New Roman"/>
                      <w:szCs w:val="16"/>
                    </w:rPr>
                    <w:t xml:space="preserve">File </w:t>
                  </w:r>
                  <w:r w:rsidRPr="00D74B7E">
                    <w:rPr>
                      <w:rFonts w:ascii="Times New Roman" w:eastAsia="MS Mincho" w:hAnsi="Times New Roman"/>
                      <w:szCs w:val="16"/>
                    </w:rPr>
                    <w:t>s</w:t>
                  </w:r>
                  <w:r w:rsidRPr="00D74B7E">
                    <w:rPr>
                      <w:rFonts w:ascii="Times New Roman" w:hAnsi="Times New Roman"/>
                      <w:szCs w:val="16"/>
                    </w:rPr>
                    <w:t>ize, S</w:t>
                  </w:r>
                </w:p>
              </w:tc>
              <w:tc>
                <w:tcPr>
                  <w:tcW w:w="0" w:type="auto"/>
                  <w:vAlign w:val="center"/>
                </w:tcPr>
                <w:p w14:paraId="0FF4F35A" w14:textId="77777777" w:rsidR="00571498" w:rsidRPr="00D74B7E" w:rsidRDefault="00571498" w:rsidP="00571498">
                  <w:pPr>
                    <w:pStyle w:val="TAC"/>
                    <w:jc w:val="both"/>
                    <w:rPr>
                      <w:rFonts w:ascii="Times New Roman" w:hAnsi="Times New Roman"/>
                      <w:szCs w:val="16"/>
                    </w:rPr>
                  </w:pPr>
                  <w:r w:rsidRPr="00D74B7E">
                    <w:rPr>
                      <w:rFonts w:ascii="Times New Roman" w:eastAsiaTheme="minorEastAsia" w:hAnsi="Times New Roman"/>
                      <w:szCs w:val="16"/>
                      <w:lang w:eastAsia="zh-CN"/>
                    </w:rPr>
                    <w:t>0.5 Mbytes</w:t>
                  </w:r>
                </w:p>
              </w:tc>
            </w:tr>
            <w:tr w:rsidR="00571498" w:rsidRPr="007C67B8" w14:paraId="4F436748" w14:textId="77777777" w:rsidTr="00D54DE7">
              <w:trPr>
                <w:trHeight w:val="488"/>
                <w:jc w:val="center"/>
              </w:trPr>
              <w:tc>
                <w:tcPr>
                  <w:tcW w:w="0" w:type="auto"/>
                  <w:vAlign w:val="center"/>
                </w:tcPr>
                <w:p w14:paraId="061C9A5F" w14:textId="77777777" w:rsidR="00571498" w:rsidRPr="00D74B7E" w:rsidRDefault="00571498" w:rsidP="00571498">
                  <w:pPr>
                    <w:pStyle w:val="TAC"/>
                    <w:rPr>
                      <w:rFonts w:ascii="Times New Roman" w:hAnsi="Times New Roman"/>
                      <w:szCs w:val="16"/>
                    </w:rPr>
                  </w:pPr>
                  <w:r w:rsidRPr="00D74B7E">
                    <w:rPr>
                      <w:rFonts w:ascii="Times New Roman" w:hAnsi="Times New Roman"/>
                      <w:szCs w:val="16"/>
                    </w:rPr>
                    <w:t xml:space="preserve">Packet </w:t>
                  </w:r>
                  <w:r w:rsidRPr="00D74B7E">
                    <w:rPr>
                      <w:rFonts w:ascii="Times New Roman" w:eastAsia="MS Mincho" w:hAnsi="Times New Roman"/>
                      <w:szCs w:val="16"/>
                    </w:rPr>
                    <w:t>a</w:t>
                  </w:r>
                  <w:r w:rsidRPr="00D74B7E">
                    <w:rPr>
                      <w:rFonts w:ascii="Times New Roman" w:hAnsi="Times New Roman"/>
                      <w:szCs w:val="16"/>
                    </w:rPr>
                    <w:t>rrival</w:t>
                  </w:r>
                  <w:r w:rsidRPr="00D74B7E">
                    <w:rPr>
                      <w:rFonts w:ascii="Times New Roman" w:eastAsia="MS Mincho" w:hAnsi="Times New Roman"/>
                      <w:szCs w:val="16"/>
                    </w:rPr>
                    <w:t xml:space="preserve"> rate, </w:t>
                  </w:r>
                  <w:r w:rsidRPr="00D74B7E">
                    <w:rPr>
                      <w:rFonts w:ascii="Times New Roman" w:hAnsi="Times New Roman"/>
                      <w:szCs w:val="16"/>
                    </w:rPr>
                    <w:t>λ</w:t>
                  </w:r>
                </w:p>
              </w:tc>
              <w:tc>
                <w:tcPr>
                  <w:tcW w:w="0" w:type="auto"/>
                  <w:vAlign w:val="center"/>
                </w:tcPr>
                <w:p w14:paraId="125ADCAC" w14:textId="77777777" w:rsidR="00571498" w:rsidRPr="00D74B7E" w:rsidRDefault="00571498" w:rsidP="00571498">
                  <w:pPr>
                    <w:pStyle w:val="TAC"/>
                    <w:jc w:val="left"/>
                    <w:rPr>
                      <w:rFonts w:ascii="Times New Roman" w:hAnsi="Times New Roman"/>
                      <w:szCs w:val="16"/>
                      <w:lang w:val="en-US"/>
                    </w:rPr>
                  </w:pPr>
                  <w:r w:rsidRPr="00D74B7E">
                    <w:rPr>
                      <w:rFonts w:ascii="Times New Roman" w:hAnsi="Times New Roman"/>
                      <w:szCs w:val="16"/>
                      <w:lang w:val="en-US"/>
                    </w:rPr>
                    <w:t xml:space="preserve">Poisson distributed with arrival rate </w:t>
                  </w:r>
                  <w:r w:rsidRPr="00D74B7E">
                    <w:rPr>
                      <w:rFonts w:ascii="Times New Roman" w:hAnsi="Times New Roman"/>
                      <w:szCs w:val="16"/>
                    </w:rPr>
                    <w:t>λ</w:t>
                  </w:r>
                </w:p>
                <w:p w14:paraId="42D061C4" w14:textId="77777777" w:rsidR="00571498" w:rsidRPr="00D74B7E" w:rsidRDefault="00571498" w:rsidP="00571498">
                  <w:pPr>
                    <w:pStyle w:val="TAC"/>
                    <w:jc w:val="left"/>
                    <w:rPr>
                      <w:rFonts w:ascii="Times New Roman" w:eastAsiaTheme="minorEastAsia" w:hAnsi="Times New Roman"/>
                      <w:strike/>
                      <w:szCs w:val="16"/>
                      <w:lang w:eastAsia="zh-CN"/>
                    </w:rPr>
                  </w:pPr>
                  <w:r w:rsidRPr="00D74B7E">
                    <w:rPr>
                      <w:rFonts w:ascii="Times New Roman" w:hAnsi="Times New Roman"/>
                      <w:szCs w:val="16"/>
                    </w:rPr>
                    <w:t>Possible range of λ: [5]</w:t>
                  </w:r>
                </w:p>
              </w:tc>
            </w:tr>
            <w:tr w:rsidR="00571498" w:rsidRPr="004E3E19" w14:paraId="5C0E69DE" w14:textId="77777777" w:rsidTr="00D54DE7">
              <w:trPr>
                <w:trHeight w:val="488"/>
                <w:jc w:val="center"/>
              </w:trPr>
              <w:tc>
                <w:tcPr>
                  <w:tcW w:w="0" w:type="auto"/>
                  <w:vAlign w:val="center"/>
                </w:tcPr>
                <w:p w14:paraId="67DE0F25" w14:textId="77777777" w:rsidR="00571498" w:rsidRPr="00D74B7E" w:rsidRDefault="00571498" w:rsidP="00571498">
                  <w:pPr>
                    <w:pStyle w:val="TAC"/>
                    <w:rPr>
                      <w:rFonts w:ascii="Times New Roman" w:eastAsiaTheme="minorEastAsia" w:hAnsi="Times New Roman"/>
                      <w:szCs w:val="16"/>
                      <w:lang w:eastAsia="zh-CN"/>
                    </w:rPr>
                  </w:pPr>
                  <w:r w:rsidRPr="00D74B7E">
                    <w:rPr>
                      <w:rFonts w:ascii="Times New Roman" w:eastAsiaTheme="minorEastAsia" w:hAnsi="Times New Roman"/>
                      <w:szCs w:val="16"/>
                      <w:lang w:eastAsia="zh-CN"/>
                    </w:rPr>
                    <w:t>PDB</w:t>
                  </w:r>
                </w:p>
              </w:tc>
              <w:tc>
                <w:tcPr>
                  <w:tcW w:w="0" w:type="auto"/>
                  <w:vAlign w:val="center"/>
                </w:tcPr>
                <w:p w14:paraId="4CF7DE0D" w14:textId="77777777" w:rsidR="00571498" w:rsidRPr="00D74B7E" w:rsidRDefault="00571498" w:rsidP="00571498">
                  <w:pPr>
                    <w:pStyle w:val="TAC"/>
                    <w:jc w:val="both"/>
                    <w:rPr>
                      <w:rFonts w:ascii="Times New Roman" w:eastAsiaTheme="minorEastAsia" w:hAnsi="Times New Roman"/>
                      <w:szCs w:val="16"/>
                      <w:lang w:val="en-US" w:eastAsia="zh-CN"/>
                    </w:rPr>
                  </w:pPr>
                  <w:r w:rsidRPr="00D74B7E">
                    <w:rPr>
                      <w:rFonts w:ascii="Times New Roman" w:eastAsiaTheme="minorEastAsia" w:hAnsi="Times New Roman"/>
                      <w:szCs w:val="16"/>
                      <w:lang w:val="en-US" w:eastAsia="zh-CN"/>
                    </w:rPr>
                    <w:t>Possible value of PDB: [20ms, 50ms, 100ms]</w:t>
                  </w:r>
                </w:p>
              </w:tc>
            </w:tr>
          </w:tbl>
          <w:p w14:paraId="26F1ECBC" w14:textId="77777777" w:rsidR="00571498" w:rsidRDefault="00571498" w:rsidP="00571498">
            <w:pPr>
              <w:spacing w:line="240" w:lineRule="auto"/>
              <w:rPr>
                <w:bCs/>
                <w:i/>
                <w:lang w:val="en-GB"/>
              </w:rPr>
            </w:pPr>
            <w:r w:rsidRPr="00571498">
              <w:rPr>
                <w:bCs/>
                <w:i/>
                <w:lang w:val="en-GB"/>
              </w:rPr>
              <w:t>Proposal 7:</w:t>
            </w:r>
            <w:r w:rsidRPr="00571498">
              <w:rPr>
                <w:bCs/>
                <w:i/>
                <w:lang w:val="en-GB"/>
              </w:rPr>
              <w:tab/>
              <w:t>It is</w:t>
            </w:r>
            <w:r w:rsidRPr="00D74B7E">
              <w:rPr>
                <w:b/>
                <w:bCs/>
                <w:i/>
                <w:lang w:val="en-GB"/>
              </w:rPr>
              <w:t xml:space="preserve"> up to company to report the details for handling the packet</w:t>
            </w:r>
            <w:r w:rsidRPr="00571498">
              <w:rPr>
                <w:bCs/>
                <w:i/>
                <w:lang w:val="en-GB"/>
              </w:rPr>
              <w:t xml:space="preserve"> when it has exceeded the PDB.</w:t>
            </w:r>
          </w:p>
          <w:p w14:paraId="65CCEBD6" w14:textId="77777777" w:rsidR="00716FD5" w:rsidRDefault="00716FD5" w:rsidP="00571498">
            <w:pPr>
              <w:spacing w:line="240" w:lineRule="auto"/>
              <w:rPr>
                <w:bCs/>
                <w:i/>
                <w:lang w:val="en-GB"/>
              </w:rPr>
            </w:pPr>
            <w:r w:rsidRPr="00716FD5">
              <w:rPr>
                <w:bCs/>
                <w:i/>
                <w:lang w:val="en-GB"/>
              </w:rPr>
              <w:t>Proposal 8:</w:t>
            </w:r>
            <w:r w:rsidRPr="00716FD5">
              <w:rPr>
                <w:bCs/>
                <w:i/>
                <w:lang w:val="en-GB"/>
              </w:rPr>
              <w:tab/>
              <w:t>Support to introduce multiple packet sizes and associated time-domain behaviors to FTP model 3 for 6G evaluation, which c</w:t>
            </w:r>
            <w:r w:rsidRPr="00D74B7E">
              <w:rPr>
                <w:b/>
                <w:bCs/>
                <w:i/>
                <w:lang w:val="en-GB"/>
              </w:rPr>
              <w:t xml:space="preserve">an be done by supporting at least 2 traffic flows for a UE </w:t>
            </w:r>
            <w:r w:rsidRPr="00716FD5">
              <w:rPr>
                <w:bCs/>
                <w:i/>
                <w:lang w:val="en-GB"/>
              </w:rPr>
              <w:t>as given in Table 5.</w:t>
            </w:r>
          </w:p>
          <w:p w14:paraId="5A869F42" w14:textId="77777777" w:rsidR="00716FD5" w:rsidRPr="00716FD5" w:rsidRDefault="00716FD5" w:rsidP="00716FD5">
            <w:pPr>
              <w:jc w:val="center"/>
              <w:rPr>
                <w:rFonts w:eastAsiaTheme="minorEastAsia"/>
                <w:lang w:val="en-GB" w:eastAsia="zh-CN"/>
              </w:rPr>
            </w:pPr>
            <w:r w:rsidRPr="00716FD5">
              <w:rPr>
                <w:bCs/>
                <w:i/>
                <w:lang w:val="en-GB"/>
              </w:rPr>
              <w:tab/>
            </w:r>
            <w:r w:rsidRPr="00716FD5">
              <w:rPr>
                <w:rFonts w:eastAsiaTheme="minorEastAsia"/>
                <w:lang w:val="en-GB" w:eastAsia="zh-CN"/>
              </w:rPr>
              <w:t>Table 5: Mixed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3973"/>
              <w:gridCol w:w="3678"/>
            </w:tblGrid>
            <w:tr w:rsidR="00716FD5" w:rsidRPr="007C67B8" w14:paraId="100C861C" w14:textId="77777777" w:rsidTr="00D54DE7">
              <w:trPr>
                <w:trHeight w:val="239"/>
                <w:jc w:val="center"/>
              </w:trPr>
              <w:tc>
                <w:tcPr>
                  <w:tcW w:w="1409" w:type="dxa"/>
                  <w:vMerge w:val="restart"/>
                  <w:vAlign w:val="center"/>
                </w:tcPr>
                <w:p w14:paraId="79989AD0" w14:textId="77777777" w:rsidR="00716FD5" w:rsidRPr="00D74B7E" w:rsidRDefault="00716FD5" w:rsidP="00716FD5">
                  <w:pPr>
                    <w:pStyle w:val="TAH"/>
                    <w:rPr>
                      <w:rFonts w:ascii="Times New Roman" w:hAnsi="Times New Roman"/>
                      <w:szCs w:val="18"/>
                    </w:rPr>
                  </w:pPr>
                  <w:r w:rsidRPr="00D74B7E">
                    <w:rPr>
                      <w:rFonts w:ascii="Times New Roman" w:hAnsi="Times New Roman"/>
                      <w:szCs w:val="18"/>
                    </w:rPr>
                    <w:t>Parameter</w:t>
                  </w:r>
                </w:p>
              </w:tc>
              <w:tc>
                <w:tcPr>
                  <w:tcW w:w="7651" w:type="dxa"/>
                  <w:gridSpan w:val="2"/>
                  <w:vAlign w:val="center"/>
                </w:tcPr>
                <w:p w14:paraId="6E7816B8" w14:textId="77777777" w:rsidR="00716FD5" w:rsidRPr="00D74B7E" w:rsidRDefault="00716FD5" w:rsidP="00716FD5">
                  <w:pPr>
                    <w:pStyle w:val="TAH"/>
                    <w:rPr>
                      <w:rFonts w:ascii="Times New Roman" w:hAnsi="Times New Roman"/>
                      <w:szCs w:val="18"/>
                    </w:rPr>
                  </w:pPr>
                  <w:r w:rsidRPr="00D74B7E">
                    <w:rPr>
                      <w:rFonts w:ascii="Times New Roman" w:hAnsi="Times New Roman"/>
                      <w:szCs w:val="18"/>
                    </w:rPr>
                    <w:t>Statistical Characterization</w:t>
                  </w:r>
                </w:p>
              </w:tc>
            </w:tr>
            <w:tr w:rsidR="00716FD5" w:rsidRPr="007C67B8" w14:paraId="4C0409D3" w14:textId="77777777" w:rsidTr="00D54DE7">
              <w:trPr>
                <w:trHeight w:val="239"/>
                <w:jc w:val="center"/>
              </w:trPr>
              <w:tc>
                <w:tcPr>
                  <w:tcW w:w="1409" w:type="dxa"/>
                  <w:vMerge/>
                  <w:vAlign w:val="center"/>
                </w:tcPr>
                <w:p w14:paraId="4B819DFD" w14:textId="77777777" w:rsidR="00716FD5" w:rsidRPr="00D74B7E" w:rsidRDefault="00716FD5" w:rsidP="00716FD5">
                  <w:pPr>
                    <w:pStyle w:val="TAH"/>
                    <w:rPr>
                      <w:rFonts w:ascii="Times New Roman" w:hAnsi="Times New Roman"/>
                      <w:szCs w:val="18"/>
                    </w:rPr>
                  </w:pPr>
                </w:p>
              </w:tc>
              <w:tc>
                <w:tcPr>
                  <w:tcW w:w="3973" w:type="dxa"/>
                  <w:vAlign w:val="center"/>
                </w:tcPr>
                <w:p w14:paraId="4696C721" w14:textId="77777777" w:rsidR="00716FD5" w:rsidRPr="00D74B7E" w:rsidRDefault="00716FD5" w:rsidP="00716FD5">
                  <w:pPr>
                    <w:pStyle w:val="TAH"/>
                    <w:rPr>
                      <w:rFonts w:ascii="Times New Roman" w:eastAsiaTheme="minorEastAsia" w:hAnsi="Times New Roman"/>
                      <w:szCs w:val="18"/>
                      <w:lang w:val="en-US" w:eastAsia="zh-CN"/>
                    </w:rPr>
                  </w:pPr>
                  <w:r w:rsidRPr="00D74B7E">
                    <w:rPr>
                      <w:rFonts w:ascii="Times New Roman" w:eastAsiaTheme="minorEastAsia" w:hAnsi="Times New Roman"/>
                      <w:szCs w:val="18"/>
                      <w:lang w:val="en-US" w:eastAsia="zh-CN"/>
                    </w:rPr>
                    <w:t>Large packet size traffic flow</w:t>
                  </w:r>
                </w:p>
              </w:tc>
              <w:tc>
                <w:tcPr>
                  <w:tcW w:w="3678" w:type="dxa"/>
                  <w:vAlign w:val="center"/>
                </w:tcPr>
                <w:p w14:paraId="21621D20" w14:textId="77777777" w:rsidR="00716FD5" w:rsidRPr="00D74B7E" w:rsidRDefault="00716FD5" w:rsidP="00716FD5">
                  <w:pPr>
                    <w:pStyle w:val="TAH"/>
                    <w:rPr>
                      <w:rFonts w:ascii="Times New Roman" w:hAnsi="Times New Roman"/>
                      <w:szCs w:val="18"/>
                      <w:lang w:val="en-US"/>
                    </w:rPr>
                  </w:pPr>
                  <w:r w:rsidRPr="00D74B7E">
                    <w:rPr>
                      <w:rFonts w:ascii="Times New Roman" w:eastAsiaTheme="minorEastAsia" w:hAnsi="Times New Roman"/>
                      <w:szCs w:val="18"/>
                      <w:lang w:val="en-US" w:eastAsia="zh-CN"/>
                    </w:rPr>
                    <w:t>Small packet size traffic flow</w:t>
                  </w:r>
                </w:p>
              </w:tc>
            </w:tr>
            <w:tr w:rsidR="00716FD5" w:rsidRPr="007C67B8" w14:paraId="6794BB7C" w14:textId="77777777" w:rsidTr="00D54DE7">
              <w:trPr>
                <w:trHeight w:val="467"/>
                <w:jc w:val="center"/>
              </w:trPr>
              <w:tc>
                <w:tcPr>
                  <w:tcW w:w="1409" w:type="dxa"/>
                  <w:vAlign w:val="center"/>
                </w:tcPr>
                <w:p w14:paraId="51F9BC24" w14:textId="77777777" w:rsidR="00716FD5" w:rsidRPr="00D74B7E" w:rsidRDefault="00716FD5" w:rsidP="00716FD5">
                  <w:pPr>
                    <w:pStyle w:val="TAC"/>
                    <w:rPr>
                      <w:rFonts w:ascii="Times New Roman" w:hAnsi="Times New Roman"/>
                      <w:szCs w:val="18"/>
                    </w:rPr>
                  </w:pPr>
                  <w:r w:rsidRPr="00D74B7E">
                    <w:rPr>
                      <w:rFonts w:ascii="Times New Roman" w:hAnsi="Times New Roman"/>
                      <w:szCs w:val="18"/>
                    </w:rPr>
                    <w:t xml:space="preserve">File </w:t>
                  </w:r>
                  <w:r w:rsidRPr="00D74B7E">
                    <w:rPr>
                      <w:rFonts w:ascii="Times New Roman" w:eastAsia="MS Mincho" w:hAnsi="Times New Roman"/>
                      <w:szCs w:val="18"/>
                    </w:rPr>
                    <w:t>s</w:t>
                  </w:r>
                  <w:r w:rsidRPr="00D74B7E">
                    <w:rPr>
                      <w:rFonts w:ascii="Times New Roman" w:hAnsi="Times New Roman"/>
                      <w:szCs w:val="18"/>
                    </w:rPr>
                    <w:t>ize, S</w:t>
                  </w:r>
                </w:p>
              </w:tc>
              <w:tc>
                <w:tcPr>
                  <w:tcW w:w="3973" w:type="dxa"/>
                  <w:vAlign w:val="center"/>
                </w:tcPr>
                <w:p w14:paraId="74B39EC5" w14:textId="77777777" w:rsidR="00716FD5" w:rsidRPr="00D74B7E" w:rsidRDefault="00716FD5" w:rsidP="00716FD5">
                  <w:pPr>
                    <w:pStyle w:val="TAC"/>
                    <w:jc w:val="left"/>
                    <w:rPr>
                      <w:rFonts w:ascii="Times New Roman" w:eastAsiaTheme="minorEastAsia" w:hAnsi="Times New Roman"/>
                      <w:szCs w:val="18"/>
                      <w:lang w:eastAsia="zh-CN"/>
                    </w:rPr>
                  </w:pPr>
                  <w:r w:rsidRPr="00D74B7E">
                    <w:rPr>
                      <w:rFonts w:ascii="Times New Roman" w:eastAsiaTheme="minorEastAsia" w:hAnsi="Times New Roman"/>
                      <w:szCs w:val="18"/>
                      <w:lang w:eastAsia="zh-CN"/>
                    </w:rPr>
                    <w:t>0.5Mbytes</w:t>
                  </w:r>
                </w:p>
              </w:tc>
              <w:tc>
                <w:tcPr>
                  <w:tcW w:w="3678" w:type="dxa"/>
                  <w:vAlign w:val="center"/>
                </w:tcPr>
                <w:p w14:paraId="29DEE8C6" w14:textId="77777777" w:rsidR="00716FD5" w:rsidRPr="00D74B7E" w:rsidRDefault="00716FD5" w:rsidP="00716FD5">
                  <w:pPr>
                    <w:pStyle w:val="TAC"/>
                    <w:jc w:val="left"/>
                    <w:rPr>
                      <w:rFonts w:ascii="Times New Roman" w:eastAsiaTheme="minorEastAsia" w:hAnsi="Times New Roman"/>
                      <w:szCs w:val="18"/>
                      <w:lang w:eastAsia="zh-CN"/>
                    </w:rPr>
                  </w:pPr>
                  <w:r w:rsidRPr="00D74B7E">
                    <w:rPr>
                      <w:rFonts w:ascii="Times New Roman" w:eastAsiaTheme="minorEastAsia" w:hAnsi="Times New Roman"/>
                      <w:szCs w:val="18"/>
                      <w:lang w:eastAsia="zh-CN"/>
                    </w:rPr>
                    <w:t>0.1M bytes</w:t>
                  </w:r>
                  <w:r w:rsidRPr="00D74B7E" w:rsidDel="009672A2">
                    <w:rPr>
                      <w:rFonts w:ascii="Times New Roman" w:eastAsiaTheme="minorEastAsia" w:hAnsi="Times New Roman"/>
                      <w:szCs w:val="18"/>
                      <w:lang w:eastAsia="zh-CN"/>
                    </w:rPr>
                    <w:t xml:space="preserve"> </w:t>
                  </w:r>
                </w:p>
              </w:tc>
            </w:tr>
            <w:tr w:rsidR="00716FD5" w14:paraId="4C305EA6" w14:textId="77777777" w:rsidTr="00D54DE7">
              <w:trPr>
                <w:trHeight w:val="488"/>
                <w:jc w:val="center"/>
              </w:trPr>
              <w:tc>
                <w:tcPr>
                  <w:tcW w:w="1409" w:type="dxa"/>
                  <w:vAlign w:val="center"/>
                </w:tcPr>
                <w:p w14:paraId="4FE96FCB" w14:textId="77777777" w:rsidR="00716FD5" w:rsidRPr="00D74B7E" w:rsidRDefault="00716FD5" w:rsidP="00716FD5">
                  <w:pPr>
                    <w:pStyle w:val="TAC"/>
                    <w:rPr>
                      <w:rFonts w:ascii="Times New Roman" w:hAnsi="Times New Roman"/>
                      <w:szCs w:val="18"/>
                    </w:rPr>
                  </w:pPr>
                  <w:r w:rsidRPr="00D74B7E">
                    <w:rPr>
                      <w:rFonts w:ascii="Times New Roman" w:hAnsi="Times New Roman"/>
                      <w:szCs w:val="18"/>
                    </w:rPr>
                    <w:t xml:space="preserve">Packet </w:t>
                  </w:r>
                  <w:r w:rsidRPr="00D74B7E">
                    <w:rPr>
                      <w:rFonts w:ascii="Times New Roman" w:eastAsia="MS Mincho" w:hAnsi="Times New Roman"/>
                      <w:szCs w:val="18"/>
                    </w:rPr>
                    <w:t>a</w:t>
                  </w:r>
                  <w:r w:rsidRPr="00D74B7E">
                    <w:rPr>
                      <w:rFonts w:ascii="Times New Roman" w:hAnsi="Times New Roman"/>
                      <w:szCs w:val="18"/>
                    </w:rPr>
                    <w:t>rrival</w:t>
                  </w:r>
                  <w:r w:rsidRPr="00D74B7E">
                    <w:rPr>
                      <w:rFonts w:ascii="Times New Roman" w:eastAsia="MS Mincho" w:hAnsi="Times New Roman"/>
                      <w:szCs w:val="18"/>
                    </w:rPr>
                    <w:t xml:space="preserve"> rate, </w:t>
                  </w:r>
                  <w:r w:rsidRPr="00D74B7E">
                    <w:rPr>
                      <w:rFonts w:ascii="Times New Roman" w:hAnsi="Times New Roman"/>
                      <w:szCs w:val="18"/>
                    </w:rPr>
                    <w:t>λ</w:t>
                  </w:r>
                </w:p>
              </w:tc>
              <w:tc>
                <w:tcPr>
                  <w:tcW w:w="3973" w:type="dxa"/>
                  <w:vAlign w:val="center"/>
                </w:tcPr>
                <w:p w14:paraId="4972A03A" w14:textId="77777777" w:rsidR="00716FD5" w:rsidRPr="00D74B7E" w:rsidRDefault="00716FD5" w:rsidP="00716FD5">
                  <w:pPr>
                    <w:pStyle w:val="TAC"/>
                    <w:jc w:val="left"/>
                    <w:rPr>
                      <w:rFonts w:ascii="Times New Roman" w:hAnsi="Times New Roman"/>
                      <w:szCs w:val="18"/>
                      <w:lang w:val="en-US"/>
                    </w:rPr>
                  </w:pPr>
                  <w:r w:rsidRPr="00D74B7E">
                    <w:rPr>
                      <w:rFonts w:ascii="Times New Roman" w:hAnsi="Times New Roman"/>
                      <w:szCs w:val="18"/>
                      <w:lang w:val="en-US"/>
                    </w:rPr>
                    <w:t xml:space="preserve">Poisson distributed with arrival rate </w:t>
                  </w:r>
                  <w:r w:rsidRPr="00D74B7E">
                    <w:rPr>
                      <w:rFonts w:ascii="Times New Roman" w:hAnsi="Times New Roman"/>
                      <w:szCs w:val="18"/>
                    </w:rPr>
                    <w:t>λ</w:t>
                  </w:r>
                  <w:r w:rsidRPr="00D74B7E">
                    <w:rPr>
                      <w:rFonts w:ascii="Times New Roman" w:hAnsi="Times New Roman"/>
                      <w:szCs w:val="18"/>
                      <w:lang w:val="en-US"/>
                    </w:rPr>
                    <w:t>1</w:t>
                  </w:r>
                </w:p>
                <w:p w14:paraId="4D79B6F9" w14:textId="77777777" w:rsidR="00716FD5" w:rsidRPr="00D74B7E" w:rsidRDefault="00716FD5" w:rsidP="00716FD5">
                  <w:pPr>
                    <w:pStyle w:val="TAC"/>
                    <w:jc w:val="left"/>
                    <w:rPr>
                      <w:rFonts w:ascii="Times New Roman" w:hAnsi="Times New Roman"/>
                      <w:szCs w:val="18"/>
                      <w:lang w:val="en-US"/>
                    </w:rPr>
                  </w:pPr>
                  <w:r w:rsidRPr="00D74B7E">
                    <w:rPr>
                      <w:rFonts w:ascii="Times New Roman" w:hAnsi="Times New Roman"/>
                      <w:szCs w:val="18"/>
                      <w:lang w:val="en-US"/>
                    </w:rPr>
                    <w:t xml:space="preserve">Possible range of </w:t>
                  </w:r>
                  <w:r w:rsidRPr="00D74B7E">
                    <w:rPr>
                      <w:rFonts w:ascii="Times New Roman" w:hAnsi="Times New Roman"/>
                      <w:szCs w:val="18"/>
                    </w:rPr>
                    <w:t>λ</w:t>
                  </w:r>
                  <w:r w:rsidRPr="00D74B7E">
                    <w:rPr>
                      <w:rFonts w:ascii="Times New Roman" w:hAnsi="Times New Roman"/>
                      <w:szCs w:val="18"/>
                      <w:lang w:val="en-US"/>
                    </w:rPr>
                    <w:t>1: [FFS]</w:t>
                  </w:r>
                </w:p>
                <w:p w14:paraId="516D497F" w14:textId="77777777" w:rsidR="00716FD5" w:rsidRPr="00D74B7E" w:rsidRDefault="00716FD5" w:rsidP="00716FD5">
                  <w:pPr>
                    <w:pStyle w:val="TAC"/>
                    <w:jc w:val="left"/>
                    <w:rPr>
                      <w:rFonts w:ascii="Times New Roman" w:hAnsi="Times New Roman"/>
                      <w:szCs w:val="18"/>
                      <w:lang w:val="en-US"/>
                    </w:rPr>
                  </w:pPr>
                  <w:r w:rsidRPr="00D74B7E">
                    <w:rPr>
                      <w:rFonts w:ascii="Times New Roman" w:eastAsiaTheme="minorEastAsia" w:hAnsi="Times New Roman"/>
                      <w:szCs w:val="18"/>
                      <w:lang w:val="en-US" w:eastAsia="zh-CN"/>
                    </w:rPr>
                    <w:t xml:space="preserve">Range of </w:t>
                  </w:r>
                  <w:r w:rsidRPr="00D74B7E">
                    <w:rPr>
                      <w:rFonts w:ascii="Times New Roman" w:hAnsi="Times New Roman"/>
                      <w:szCs w:val="18"/>
                    </w:rPr>
                    <w:t>λ</w:t>
                  </w:r>
                  <w:r w:rsidRPr="00D74B7E">
                    <w:rPr>
                      <w:rFonts w:ascii="Times New Roman" w:hAnsi="Times New Roman"/>
                      <w:szCs w:val="18"/>
                      <w:lang w:val="en-US"/>
                    </w:rPr>
                    <w:t xml:space="preserve">1 </w:t>
                  </w:r>
                  <w:r w:rsidRPr="00D74B7E">
                    <w:rPr>
                      <w:rFonts w:ascii="Times New Roman" w:eastAsiaTheme="minorEastAsia" w:hAnsi="Times New Roman"/>
                      <w:szCs w:val="18"/>
                      <w:lang w:val="en-US" w:eastAsia="zh-CN"/>
                    </w:rPr>
                    <w:t>can further be adjusted</w:t>
                  </w:r>
                </w:p>
              </w:tc>
              <w:tc>
                <w:tcPr>
                  <w:tcW w:w="3678" w:type="dxa"/>
                  <w:vAlign w:val="center"/>
                </w:tcPr>
                <w:p w14:paraId="68A95B36" w14:textId="77777777" w:rsidR="00716FD5" w:rsidRPr="00D74B7E" w:rsidRDefault="00716FD5" w:rsidP="00716FD5">
                  <w:pPr>
                    <w:pStyle w:val="TAC"/>
                    <w:jc w:val="left"/>
                    <w:rPr>
                      <w:rFonts w:ascii="Times New Roman" w:hAnsi="Times New Roman"/>
                      <w:szCs w:val="18"/>
                      <w:lang w:val="en-US"/>
                    </w:rPr>
                  </w:pPr>
                  <w:r w:rsidRPr="00D74B7E">
                    <w:rPr>
                      <w:rFonts w:ascii="Times New Roman" w:hAnsi="Times New Roman"/>
                      <w:szCs w:val="18"/>
                      <w:lang w:val="en-US"/>
                    </w:rPr>
                    <w:t xml:space="preserve">Poisson distributed with arrival rate </w:t>
                  </w:r>
                  <w:r w:rsidRPr="00D74B7E">
                    <w:rPr>
                      <w:rFonts w:ascii="Times New Roman" w:hAnsi="Times New Roman"/>
                      <w:szCs w:val="18"/>
                    </w:rPr>
                    <w:t>λ</w:t>
                  </w:r>
                  <w:r w:rsidRPr="00D74B7E">
                    <w:rPr>
                      <w:rFonts w:ascii="Times New Roman" w:hAnsi="Times New Roman"/>
                      <w:szCs w:val="18"/>
                      <w:lang w:val="en-US"/>
                    </w:rPr>
                    <w:t>2</w:t>
                  </w:r>
                </w:p>
                <w:p w14:paraId="441D0ACC" w14:textId="77777777" w:rsidR="00716FD5" w:rsidRPr="00D74B7E" w:rsidRDefault="00716FD5" w:rsidP="00716FD5">
                  <w:pPr>
                    <w:pStyle w:val="TAC"/>
                    <w:jc w:val="left"/>
                    <w:rPr>
                      <w:rFonts w:ascii="Times New Roman" w:hAnsi="Times New Roman"/>
                      <w:szCs w:val="18"/>
                      <w:lang w:val="en-US"/>
                    </w:rPr>
                  </w:pPr>
                  <w:r w:rsidRPr="00D74B7E">
                    <w:rPr>
                      <w:rFonts w:ascii="Times New Roman" w:hAnsi="Times New Roman"/>
                      <w:szCs w:val="18"/>
                      <w:lang w:val="en-US"/>
                    </w:rPr>
                    <w:t xml:space="preserve">Possible range of </w:t>
                  </w:r>
                  <w:r w:rsidRPr="00D74B7E">
                    <w:rPr>
                      <w:rFonts w:ascii="Times New Roman" w:hAnsi="Times New Roman"/>
                      <w:szCs w:val="18"/>
                    </w:rPr>
                    <w:t>λ</w:t>
                  </w:r>
                  <w:r w:rsidRPr="00D74B7E">
                    <w:rPr>
                      <w:rFonts w:ascii="Times New Roman" w:hAnsi="Times New Roman"/>
                      <w:szCs w:val="18"/>
                      <w:lang w:val="en-US"/>
                    </w:rPr>
                    <w:t>2: [FFS]</w:t>
                  </w:r>
                </w:p>
                <w:p w14:paraId="29340855" w14:textId="77777777" w:rsidR="00716FD5" w:rsidRPr="00D74B7E" w:rsidRDefault="00716FD5" w:rsidP="00716FD5">
                  <w:pPr>
                    <w:pStyle w:val="TAC"/>
                    <w:jc w:val="left"/>
                    <w:rPr>
                      <w:rFonts w:ascii="Times New Roman" w:hAnsi="Times New Roman"/>
                      <w:szCs w:val="18"/>
                      <w:lang w:val="en-US"/>
                    </w:rPr>
                  </w:pPr>
                  <w:r w:rsidRPr="00D74B7E">
                    <w:rPr>
                      <w:rFonts w:ascii="Times New Roman" w:eastAsiaTheme="minorEastAsia" w:hAnsi="Times New Roman"/>
                      <w:szCs w:val="18"/>
                      <w:lang w:val="en-US" w:eastAsia="zh-CN"/>
                    </w:rPr>
                    <w:t xml:space="preserve">Range of </w:t>
                  </w:r>
                  <w:r w:rsidRPr="00D74B7E">
                    <w:rPr>
                      <w:rFonts w:ascii="Times New Roman" w:hAnsi="Times New Roman"/>
                      <w:szCs w:val="18"/>
                    </w:rPr>
                    <w:t>λ</w:t>
                  </w:r>
                  <w:r w:rsidRPr="00D74B7E">
                    <w:rPr>
                      <w:rFonts w:ascii="Times New Roman" w:hAnsi="Times New Roman"/>
                      <w:szCs w:val="18"/>
                      <w:lang w:val="en-US"/>
                    </w:rPr>
                    <w:t xml:space="preserve">2 </w:t>
                  </w:r>
                  <w:r w:rsidRPr="00D74B7E">
                    <w:rPr>
                      <w:rFonts w:ascii="Times New Roman" w:eastAsiaTheme="minorEastAsia" w:hAnsi="Times New Roman"/>
                      <w:szCs w:val="18"/>
                      <w:lang w:val="en-US" w:eastAsia="zh-CN"/>
                    </w:rPr>
                    <w:t>can further be adjusted</w:t>
                  </w:r>
                </w:p>
              </w:tc>
            </w:tr>
            <w:tr w:rsidR="00716FD5" w14:paraId="350298DC" w14:textId="77777777" w:rsidTr="00D54DE7">
              <w:trPr>
                <w:trHeight w:val="488"/>
                <w:jc w:val="center"/>
              </w:trPr>
              <w:tc>
                <w:tcPr>
                  <w:tcW w:w="1409" w:type="dxa"/>
                  <w:vAlign w:val="center"/>
                </w:tcPr>
                <w:p w14:paraId="76ABE1DD" w14:textId="77777777" w:rsidR="00716FD5" w:rsidRPr="00D74B7E" w:rsidRDefault="00716FD5" w:rsidP="00716FD5">
                  <w:pPr>
                    <w:pStyle w:val="TAC"/>
                    <w:rPr>
                      <w:rFonts w:ascii="Times New Roman" w:eastAsiaTheme="minorEastAsia" w:hAnsi="Times New Roman"/>
                      <w:szCs w:val="18"/>
                      <w:lang w:eastAsia="zh-CN"/>
                    </w:rPr>
                  </w:pPr>
                  <w:r w:rsidRPr="00D74B7E">
                    <w:rPr>
                      <w:rFonts w:ascii="Times New Roman" w:eastAsiaTheme="minorEastAsia" w:hAnsi="Times New Roman"/>
                      <w:szCs w:val="18"/>
                      <w:lang w:eastAsia="zh-CN"/>
                    </w:rPr>
                    <w:t>PDB</w:t>
                  </w:r>
                </w:p>
              </w:tc>
              <w:tc>
                <w:tcPr>
                  <w:tcW w:w="3973" w:type="dxa"/>
                  <w:vAlign w:val="center"/>
                </w:tcPr>
                <w:p w14:paraId="3B04DA24" w14:textId="77777777" w:rsidR="00716FD5" w:rsidRPr="00D74B7E" w:rsidRDefault="00716FD5" w:rsidP="00716FD5">
                  <w:pPr>
                    <w:pStyle w:val="TAC"/>
                    <w:jc w:val="left"/>
                    <w:rPr>
                      <w:rFonts w:ascii="Times New Roman" w:eastAsiaTheme="minorEastAsia" w:hAnsi="Times New Roman"/>
                      <w:szCs w:val="18"/>
                      <w:lang w:val="en-US" w:eastAsia="zh-CN"/>
                    </w:rPr>
                  </w:pPr>
                  <w:r w:rsidRPr="00D74B7E">
                    <w:rPr>
                      <w:rFonts w:ascii="Times New Roman" w:eastAsiaTheme="minorEastAsia" w:hAnsi="Times New Roman"/>
                      <w:szCs w:val="18"/>
                      <w:lang w:val="en-US" w:eastAsia="zh-CN"/>
                    </w:rPr>
                    <w:t>Possible value of PDB1: [20ms, 50ms, 100ms]</w:t>
                  </w:r>
                </w:p>
              </w:tc>
              <w:tc>
                <w:tcPr>
                  <w:tcW w:w="3678" w:type="dxa"/>
                  <w:vAlign w:val="center"/>
                </w:tcPr>
                <w:p w14:paraId="44315E7C" w14:textId="77777777" w:rsidR="00716FD5" w:rsidRPr="00D74B7E" w:rsidRDefault="00716FD5" w:rsidP="00716FD5">
                  <w:pPr>
                    <w:pStyle w:val="TAC"/>
                    <w:jc w:val="left"/>
                    <w:rPr>
                      <w:rFonts w:ascii="Times New Roman" w:eastAsia="MS Mincho" w:hAnsi="Times New Roman"/>
                      <w:szCs w:val="18"/>
                      <w:lang w:val="en-US"/>
                    </w:rPr>
                  </w:pPr>
                  <w:r w:rsidRPr="00D74B7E">
                    <w:rPr>
                      <w:rFonts w:ascii="Times New Roman" w:eastAsiaTheme="minorEastAsia" w:hAnsi="Times New Roman"/>
                      <w:szCs w:val="18"/>
                      <w:lang w:val="en-US" w:eastAsia="zh-CN"/>
                    </w:rPr>
                    <w:t xml:space="preserve"> Possible value of PDB</w:t>
                  </w:r>
                  <w:r w:rsidRPr="00D74B7E">
                    <w:rPr>
                      <w:rFonts w:ascii="Times New Roman" w:eastAsiaTheme="minorEastAsia" w:hAnsi="Times New Roman"/>
                      <w:szCs w:val="18"/>
                      <w:vertAlign w:val="subscript"/>
                      <w:lang w:val="en-US" w:eastAsia="zh-CN"/>
                    </w:rPr>
                    <w:t>2</w:t>
                  </w:r>
                  <w:r w:rsidRPr="00D74B7E">
                    <w:rPr>
                      <w:rFonts w:ascii="Times New Roman" w:eastAsiaTheme="minorEastAsia" w:hAnsi="Times New Roman"/>
                      <w:szCs w:val="18"/>
                      <w:lang w:val="en-US" w:eastAsia="zh-CN"/>
                    </w:rPr>
                    <w:t>: [10ms, 30ms, 80ms]</w:t>
                  </w:r>
                  <w:r w:rsidRPr="00D74B7E" w:rsidDel="00DF0ADC">
                    <w:rPr>
                      <w:rFonts w:ascii="Times New Roman" w:eastAsiaTheme="minorEastAsia" w:hAnsi="Times New Roman"/>
                      <w:szCs w:val="18"/>
                      <w:lang w:val="en-US" w:eastAsia="zh-CN"/>
                    </w:rPr>
                    <w:t xml:space="preserve"> </w:t>
                  </w:r>
                </w:p>
              </w:tc>
            </w:tr>
          </w:tbl>
          <w:p w14:paraId="4EC40BEA" w14:textId="6F3E46DC" w:rsidR="00716FD5" w:rsidRPr="00EF2725" w:rsidRDefault="00716FD5" w:rsidP="00EF2725">
            <w:pPr>
              <w:rPr>
                <w:rFonts w:eastAsiaTheme="minorEastAsia"/>
                <w:i/>
                <w:lang w:eastAsia="zh-CN"/>
              </w:rPr>
            </w:pPr>
            <w:r w:rsidRPr="00716FD5">
              <w:rPr>
                <w:rFonts w:eastAsiaTheme="minorEastAsia" w:hint="eastAsia"/>
                <w:i/>
                <w:lang w:eastAsia="zh-CN"/>
              </w:rPr>
              <w:t>N</w:t>
            </w:r>
            <w:r w:rsidRPr="00716FD5">
              <w:rPr>
                <w:rFonts w:eastAsiaTheme="minorEastAsia"/>
                <w:i/>
                <w:lang w:eastAsia="zh-CN"/>
              </w:rPr>
              <w:t xml:space="preserve">ote 1: When the mixed FTP traffic model 3 is used, the relationship </w:t>
            </w:r>
            <w:r w:rsidRPr="00716FD5">
              <w:rPr>
                <w:i/>
                <w:szCs w:val="20"/>
              </w:rPr>
              <w:t>λ</w:t>
            </w:r>
            <w:r w:rsidRPr="00716FD5">
              <w:rPr>
                <w:i/>
                <w:sz w:val="13"/>
                <w:szCs w:val="13"/>
              </w:rPr>
              <w:t xml:space="preserve">1 </w:t>
            </w:r>
            <w:r w:rsidRPr="00716FD5">
              <w:rPr>
                <w:i/>
                <w:szCs w:val="20"/>
              </w:rPr>
              <w:t>&gt;= λ</w:t>
            </w:r>
            <w:r w:rsidRPr="00716FD5">
              <w:rPr>
                <w:i/>
                <w:sz w:val="13"/>
                <w:szCs w:val="13"/>
              </w:rPr>
              <w:t>2</w:t>
            </w:r>
            <w:r w:rsidRPr="00716FD5">
              <w:rPr>
                <w:i/>
                <w:szCs w:val="20"/>
              </w:rPr>
              <w:t xml:space="preserve"> and </w:t>
            </w:r>
            <w:r w:rsidRPr="00716FD5">
              <w:rPr>
                <w:rFonts w:eastAsiaTheme="minorEastAsia"/>
                <w:i/>
                <w:lang w:eastAsia="zh-CN"/>
              </w:rPr>
              <w:t>PDB</w:t>
            </w:r>
            <w:r w:rsidRPr="00716FD5">
              <w:rPr>
                <w:rFonts w:eastAsiaTheme="minorEastAsia"/>
                <w:i/>
                <w:sz w:val="13"/>
                <w:szCs w:val="13"/>
                <w:lang w:eastAsia="zh-CN"/>
              </w:rPr>
              <w:t xml:space="preserve">1 </w:t>
            </w:r>
            <w:r w:rsidRPr="00716FD5">
              <w:rPr>
                <w:i/>
                <w:szCs w:val="20"/>
              </w:rPr>
              <w:t xml:space="preserve">&gt;= </w:t>
            </w:r>
            <w:r w:rsidRPr="00716FD5">
              <w:rPr>
                <w:rFonts w:eastAsiaTheme="minorEastAsia"/>
                <w:i/>
                <w:lang w:eastAsia="zh-CN"/>
              </w:rPr>
              <w:t>PDB</w:t>
            </w:r>
            <w:r w:rsidRPr="00716FD5">
              <w:rPr>
                <w:rFonts w:eastAsiaTheme="minorEastAsia"/>
                <w:i/>
                <w:sz w:val="13"/>
                <w:szCs w:val="13"/>
                <w:lang w:eastAsia="zh-CN"/>
              </w:rPr>
              <w:t>2</w:t>
            </w:r>
            <w:r w:rsidRPr="00716FD5">
              <w:rPr>
                <w:i/>
                <w:szCs w:val="20"/>
              </w:rPr>
              <w:t xml:space="preserve"> should hold.</w:t>
            </w:r>
          </w:p>
        </w:tc>
      </w:tr>
      <w:tr w:rsidR="00C827FF" w:rsidRPr="00CB652E" w14:paraId="10D3C74D" w14:textId="77777777" w:rsidTr="0010650A">
        <w:trPr>
          <w:trHeight w:val="1480"/>
        </w:trPr>
        <w:tc>
          <w:tcPr>
            <w:tcW w:w="1416" w:type="dxa"/>
          </w:tcPr>
          <w:p w14:paraId="124A72EF" w14:textId="0DD2109D" w:rsidR="00C827FF" w:rsidRDefault="00563C9E" w:rsidP="00C077E2">
            <w:pPr>
              <w:rPr>
                <w:i/>
                <w:lang w:eastAsia="zh-CN"/>
              </w:rPr>
            </w:pPr>
            <w:r>
              <w:rPr>
                <w:rFonts w:hint="eastAsia"/>
                <w:i/>
                <w:lang w:eastAsia="zh-CN"/>
              </w:rPr>
              <w:t>C</w:t>
            </w:r>
            <w:r>
              <w:rPr>
                <w:i/>
                <w:lang w:eastAsia="zh-CN"/>
              </w:rPr>
              <w:t>MCC</w:t>
            </w:r>
          </w:p>
        </w:tc>
        <w:tc>
          <w:tcPr>
            <w:tcW w:w="10444" w:type="dxa"/>
          </w:tcPr>
          <w:p w14:paraId="4B93730D" w14:textId="77777777" w:rsidR="00C827FF" w:rsidRPr="00C827FF" w:rsidRDefault="00C827FF" w:rsidP="00C827FF">
            <w:pPr>
              <w:spacing w:line="240" w:lineRule="auto"/>
              <w:rPr>
                <w:bCs/>
                <w:i/>
                <w:lang w:val="en-GB"/>
              </w:rPr>
            </w:pPr>
            <w:r w:rsidRPr="00C827FF">
              <w:rPr>
                <w:bCs/>
                <w:i/>
                <w:lang w:val="en-GB"/>
              </w:rPr>
              <w:t>Proposal 5: For mixed-service traffic model, consider</w:t>
            </w:r>
            <w:r w:rsidRPr="00D74B7E">
              <w:rPr>
                <w:b/>
                <w:bCs/>
                <w:i/>
                <w:lang w:val="en-GB"/>
              </w:rPr>
              <w:t xml:space="preserve"> at least FTP3 extension</w:t>
            </w:r>
            <w:r w:rsidRPr="00C827FF">
              <w:rPr>
                <w:bCs/>
                <w:i/>
                <w:lang w:val="en-GB"/>
              </w:rPr>
              <w:t xml:space="preserve"> from the following aspects:</w:t>
            </w:r>
          </w:p>
          <w:p w14:paraId="72B1A3E5" w14:textId="77777777" w:rsidR="00C827FF" w:rsidRPr="00C827FF" w:rsidRDefault="00C827FF" w:rsidP="00C827FF">
            <w:pPr>
              <w:spacing w:line="240" w:lineRule="auto"/>
              <w:rPr>
                <w:bCs/>
                <w:i/>
                <w:lang w:val="en-GB"/>
              </w:rPr>
            </w:pPr>
            <w:r w:rsidRPr="00C827FF">
              <w:rPr>
                <w:bCs/>
                <w:i/>
                <w:lang w:val="en-GB"/>
              </w:rPr>
              <w:t>-</w:t>
            </w:r>
            <w:r w:rsidRPr="00C827FF">
              <w:rPr>
                <w:bCs/>
                <w:i/>
                <w:lang w:val="en-GB"/>
              </w:rPr>
              <w:tab/>
              <w:t>How to model multiple packet sizes with the extension on FTP3. From our understanding, the following options can be further considered and down-selected:</w:t>
            </w:r>
          </w:p>
          <w:p w14:paraId="23E970CB" w14:textId="640FDA8B" w:rsidR="00C827FF" w:rsidRPr="00C827FF" w:rsidRDefault="00C827FF" w:rsidP="00E12F59">
            <w:pPr>
              <w:pStyle w:val="aff3"/>
              <w:numPr>
                <w:ilvl w:val="0"/>
                <w:numId w:val="33"/>
              </w:numPr>
              <w:spacing w:line="240" w:lineRule="auto"/>
              <w:rPr>
                <w:bCs/>
                <w:i/>
              </w:rPr>
            </w:pPr>
            <w:r w:rsidRPr="00C827FF">
              <w:rPr>
                <w:bCs/>
                <w:i/>
              </w:rPr>
              <w:t xml:space="preserve">Option 1: </w:t>
            </w:r>
            <w:r w:rsidRPr="00D74B7E">
              <w:rPr>
                <w:b/>
                <w:bCs/>
                <w:i/>
              </w:rPr>
              <w:t>consider randomly-selection within multiple sizes in new packet generation</w:t>
            </w:r>
            <w:r w:rsidRPr="00C827FF">
              <w:rPr>
                <w:bCs/>
                <w:i/>
              </w:rPr>
              <w:t xml:space="preserve">. </w:t>
            </w:r>
            <w:r w:rsidRPr="00D74B7E">
              <w:rPr>
                <w:b/>
                <w:bCs/>
                <w:i/>
              </w:rPr>
              <w:t>The number of packet sizes, specific values and probabilities in ETSI TS 103 786 can be taken as the starting point</w:t>
            </w:r>
            <w:r w:rsidRPr="00C827FF">
              <w:rPr>
                <w:bCs/>
                <w:i/>
              </w:rPr>
              <w:t>.</w:t>
            </w:r>
          </w:p>
          <w:p w14:paraId="4D98E51A" w14:textId="10248505" w:rsidR="00C827FF" w:rsidRPr="00C827FF" w:rsidRDefault="00C827FF" w:rsidP="00E12F59">
            <w:pPr>
              <w:pStyle w:val="aff3"/>
              <w:numPr>
                <w:ilvl w:val="0"/>
                <w:numId w:val="33"/>
              </w:numPr>
              <w:spacing w:line="240" w:lineRule="auto"/>
              <w:rPr>
                <w:bCs/>
                <w:i/>
              </w:rPr>
            </w:pPr>
            <w:r w:rsidRPr="00C827FF">
              <w:rPr>
                <w:bCs/>
                <w:i/>
              </w:rPr>
              <w:t xml:space="preserve">Option 2: </w:t>
            </w:r>
            <w:r w:rsidRPr="00D74B7E">
              <w:rPr>
                <w:b/>
                <w:bCs/>
                <w:i/>
              </w:rPr>
              <w:t>consider parallel FTP3 traffic threads within a UE</w:t>
            </w:r>
            <w:r w:rsidRPr="00C827FF">
              <w:rPr>
                <w:bCs/>
                <w:i/>
              </w:rPr>
              <w:t>,</w:t>
            </w:r>
            <w:r w:rsidRPr="00D74B7E">
              <w:rPr>
                <w:b/>
                <w:bCs/>
                <w:i/>
              </w:rPr>
              <w:t xml:space="preserve"> where each traffic thread is related one packet size</w:t>
            </w:r>
            <w:r w:rsidRPr="00C827FF">
              <w:rPr>
                <w:bCs/>
                <w:i/>
              </w:rPr>
              <w:t>. The number of packet sizes and values in ETSI TS 103 786 can be taken as the starting point.</w:t>
            </w:r>
          </w:p>
          <w:p w14:paraId="7D99E99D" w14:textId="77777777" w:rsidR="00C827FF" w:rsidRPr="00C827FF" w:rsidRDefault="00C827FF" w:rsidP="00C827FF">
            <w:pPr>
              <w:spacing w:line="240" w:lineRule="auto"/>
              <w:rPr>
                <w:bCs/>
                <w:i/>
                <w:lang w:val="en-GB"/>
              </w:rPr>
            </w:pPr>
            <w:r w:rsidRPr="00C827FF">
              <w:rPr>
                <w:bCs/>
                <w:i/>
                <w:lang w:val="en-GB"/>
              </w:rPr>
              <w:t>-</w:t>
            </w:r>
            <w:r w:rsidRPr="00C827FF">
              <w:rPr>
                <w:bCs/>
                <w:i/>
                <w:lang w:val="en-GB"/>
              </w:rPr>
              <w:tab/>
              <w:t>Whether/how to enhance the arrival rate characteristics, including,</w:t>
            </w:r>
          </w:p>
          <w:p w14:paraId="14A41DB4" w14:textId="44EF2FEB" w:rsidR="00C827FF" w:rsidRPr="00C827FF" w:rsidRDefault="00C827FF" w:rsidP="00E12F59">
            <w:pPr>
              <w:pStyle w:val="aff3"/>
              <w:numPr>
                <w:ilvl w:val="0"/>
                <w:numId w:val="33"/>
              </w:numPr>
              <w:spacing w:line="240" w:lineRule="auto"/>
              <w:rPr>
                <w:bCs/>
                <w:i/>
              </w:rPr>
            </w:pPr>
            <w:r w:rsidRPr="00C827FF">
              <w:rPr>
                <w:bCs/>
                <w:i/>
              </w:rPr>
              <w:t>The exponential distribution (according to existing FTP3 model) should be considered as baseline.</w:t>
            </w:r>
          </w:p>
          <w:p w14:paraId="77144AFE" w14:textId="663F29E3" w:rsidR="00C827FF" w:rsidRPr="00C827FF" w:rsidRDefault="00C827FF" w:rsidP="00E12F59">
            <w:pPr>
              <w:pStyle w:val="aff3"/>
              <w:numPr>
                <w:ilvl w:val="0"/>
                <w:numId w:val="33"/>
              </w:numPr>
              <w:spacing w:line="240" w:lineRule="auto"/>
              <w:rPr>
                <w:bCs/>
                <w:i/>
              </w:rPr>
            </w:pPr>
            <w:r w:rsidRPr="00C827FF">
              <w:rPr>
                <w:bCs/>
                <w:i/>
              </w:rPr>
              <w:t xml:space="preserve">Whether the parameter of exponential distribution can be varied per packet generation can be further discussed. The </w:t>
            </w:r>
            <w:r w:rsidRPr="00883E48">
              <w:rPr>
                <w:b/>
                <w:bCs/>
                <w:i/>
              </w:rPr>
              <w:t>number of corresponding parameters, specific values and probabilities in ETSI TS 103 786 can be taken as the starting point</w:t>
            </w:r>
            <w:r w:rsidRPr="00C827FF">
              <w:rPr>
                <w:bCs/>
                <w:i/>
              </w:rPr>
              <w:t>.</w:t>
            </w:r>
          </w:p>
          <w:p w14:paraId="1D0F15D1" w14:textId="77777777" w:rsidR="00C827FF" w:rsidRDefault="00C827FF" w:rsidP="00E12F59">
            <w:pPr>
              <w:pStyle w:val="aff3"/>
              <w:numPr>
                <w:ilvl w:val="0"/>
                <w:numId w:val="33"/>
              </w:numPr>
              <w:spacing w:line="240" w:lineRule="auto"/>
              <w:rPr>
                <w:bCs/>
                <w:i/>
              </w:rPr>
            </w:pPr>
            <w:r w:rsidRPr="00C827FF">
              <w:rPr>
                <w:bCs/>
                <w:i/>
              </w:rPr>
              <w:t>Whether other distributions can be considered instead of exponential distribution, e.g.,</w:t>
            </w:r>
            <w:r w:rsidRPr="00883E48">
              <w:rPr>
                <w:b/>
                <w:bCs/>
                <w:i/>
              </w:rPr>
              <w:t xml:space="preserve"> uniform distribution</w:t>
            </w:r>
            <w:r w:rsidRPr="00C827FF">
              <w:rPr>
                <w:bCs/>
                <w:i/>
              </w:rPr>
              <w:t xml:space="preserve"> in in ETSI TS 103 786, can be further discussed.</w:t>
            </w:r>
          </w:p>
          <w:p w14:paraId="2D51263E" w14:textId="77777777" w:rsidR="003F64D2" w:rsidRPr="003F64D2" w:rsidRDefault="003F64D2" w:rsidP="003F64D2">
            <w:pPr>
              <w:spacing w:line="240" w:lineRule="auto"/>
              <w:rPr>
                <w:bCs/>
                <w:i/>
              </w:rPr>
            </w:pPr>
            <w:r w:rsidRPr="003F64D2">
              <w:rPr>
                <w:bCs/>
                <w:i/>
              </w:rPr>
              <w:t xml:space="preserve">Proposal 6: For PDB-related traffic model, </w:t>
            </w:r>
            <w:r w:rsidRPr="00883E48">
              <w:rPr>
                <w:b/>
                <w:bCs/>
                <w:i/>
              </w:rPr>
              <w:t>consider at least FTP3 extension</w:t>
            </w:r>
            <w:r w:rsidRPr="003F64D2">
              <w:rPr>
                <w:bCs/>
                <w:i/>
              </w:rPr>
              <w:t xml:space="preserve"> from the following aspects:</w:t>
            </w:r>
          </w:p>
          <w:p w14:paraId="1D34E960" w14:textId="77777777" w:rsidR="003F64D2" w:rsidRPr="003F64D2" w:rsidRDefault="003F64D2" w:rsidP="00E12F59">
            <w:pPr>
              <w:pStyle w:val="aff3"/>
              <w:numPr>
                <w:ilvl w:val="0"/>
                <w:numId w:val="33"/>
              </w:numPr>
              <w:spacing w:line="240" w:lineRule="auto"/>
              <w:rPr>
                <w:bCs/>
                <w:i/>
              </w:rPr>
            </w:pPr>
            <w:r w:rsidRPr="003F64D2">
              <w:rPr>
                <w:bCs/>
                <w:i/>
              </w:rPr>
              <w:lastRenderedPageBreak/>
              <w:t>-</w:t>
            </w:r>
            <w:r w:rsidRPr="003F64D2">
              <w:rPr>
                <w:bCs/>
                <w:i/>
              </w:rPr>
              <w:tab/>
              <w:t>A specific PDB parameter for each kind of service (within a FTP3 traffic model), and consider various kinds of services will be simultaneously transmitted while evaluation.</w:t>
            </w:r>
          </w:p>
          <w:p w14:paraId="11E9BAFB" w14:textId="77777777" w:rsidR="003F64D2" w:rsidRPr="00A75D85" w:rsidRDefault="003F64D2" w:rsidP="00E12F59">
            <w:pPr>
              <w:pStyle w:val="aff3"/>
              <w:numPr>
                <w:ilvl w:val="0"/>
                <w:numId w:val="33"/>
              </w:numPr>
              <w:spacing w:line="240" w:lineRule="auto"/>
              <w:rPr>
                <w:b/>
                <w:bCs/>
                <w:i/>
              </w:rPr>
            </w:pPr>
            <w:r w:rsidRPr="00A75D85">
              <w:rPr>
                <w:b/>
                <w:bCs/>
                <w:i/>
              </w:rPr>
              <w:t>-</w:t>
            </w:r>
            <w:r w:rsidRPr="00A75D85">
              <w:rPr>
                <w:b/>
                <w:bCs/>
                <w:i/>
              </w:rPr>
              <w:tab/>
              <w:t>The execution when packet is exceeding the budget need to be considered according to service type. For TCP-based service, the packet shall be transmitted. For UDP-based service, the packet can be dropped.</w:t>
            </w:r>
          </w:p>
          <w:p w14:paraId="4D27F44B" w14:textId="4EB6DE03" w:rsidR="003F64D2" w:rsidRPr="003F64D2" w:rsidRDefault="003F64D2" w:rsidP="00E12F59">
            <w:pPr>
              <w:pStyle w:val="aff3"/>
              <w:numPr>
                <w:ilvl w:val="0"/>
                <w:numId w:val="33"/>
              </w:numPr>
              <w:spacing w:line="240" w:lineRule="auto"/>
              <w:rPr>
                <w:bCs/>
                <w:i/>
              </w:rPr>
            </w:pPr>
            <w:r w:rsidRPr="003F64D2">
              <w:rPr>
                <w:bCs/>
                <w:i/>
              </w:rPr>
              <w:t>-</w:t>
            </w:r>
            <w:r w:rsidRPr="003F64D2">
              <w:rPr>
                <w:bCs/>
                <w:i/>
              </w:rPr>
              <w:tab/>
              <w:t>The PDB aware metric can be set as the percentage of the packet transmission that fulfills PDB requirement as the starting point.</w:t>
            </w:r>
          </w:p>
        </w:tc>
      </w:tr>
      <w:tr w:rsidR="0010650A" w:rsidRPr="00CB652E" w14:paraId="3DDAE09D" w14:textId="77777777" w:rsidTr="0026077E">
        <w:trPr>
          <w:trHeight w:val="10593"/>
        </w:trPr>
        <w:tc>
          <w:tcPr>
            <w:tcW w:w="1416" w:type="dxa"/>
          </w:tcPr>
          <w:p w14:paraId="29C534BC" w14:textId="6D0C686E" w:rsidR="0010650A" w:rsidRPr="0010650A" w:rsidRDefault="0010650A" w:rsidP="00C077E2">
            <w:pPr>
              <w:rPr>
                <w:i/>
                <w:sz w:val="21"/>
                <w:szCs w:val="21"/>
                <w:lang w:eastAsia="zh-CN"/>
              </w:rPr>
            </w:pPr>
            <w:r w:rsidRPr="0010650A">
              <w:rPr>
                <w:rFonts w:hint="eastAsia"/>
                <w:i/>
                <w:sz w:val="21"/>
                <w:szCs w:val="21"/>
                <w:lang w:eastAsia="zh-CN"/>
              </w:rPr>
              <w:lastRenderedPageBreak/>
              <w:t>Z</w:t>
            </w:r>
            <w:r w:rsidRPr="0010650A">
              <w:rPr>
                <w:i/>
                <w:sz w:val="21"/>
                <w:szCs w:val="21"/>
                <w:lang w:eastAsia="zh-CN"/>
              </w:rPr>
              <w:t>TE</w:t>
            </w:r>
          </w:p>
        </w:tc>
        <w:tc>
          <w:tcPr>
            <w:tcW w:w="10444" w:type="dxa"/>
          </w:tcPr>
          <w:p w14:paraId="10E94156" w14:textId="77777777" w:rsidR="0010650A" w:rsidRPr="0010650A" w:rsidRDefault="0010650A" w:rsidP="0010650A">
            <w:pPr>
              <w:spacing w:beforeLines="50" w:before="120" w:afterLines="50"/>
              <w:rPr>
                <w:i/>
                <w:iCs/>
                <w:sz w:val="21"/>
                <w:szCs w:val="21"/>
              </w:rPr>
            </w:pPr>
            <w:r w:rsidRPr="00F50EC0">
              <w:rPr>
                <w:rFonts w:hint="eastAsia"/>
                <w:bCs/>
                <w:i/>
                <w:iCs/>
                <w:sz w:val="21"/>
                <w:szCs w:val="21"/>
                <w:u w:val="single"/>
              </w:rPr>
              <w:t>Proposal 4-1-1</w:t>
            </w:r>
            <w:r w:rsidRPr="00F50EC0">
              <w:rPr>
                <w:rFonts w:hint="eastAsia"/>
                <w:i/>
                <w:iCs/>
                <w:sz w:val="21"/>
                <w:szCs w:val="21"/>
              </w:rPr>
              <w:t>:</w:t>
            </w:r>
            <w:r w:rsidRPr="0010650A">
              <w:rPr>
                <w:rFonts w:hint="eastAsia"/>
                <w:i/>
                <w:iCs/>
                <w:sz w:val="21"/>
                <w:szCs w:val="21"/>
              </w:rPr>
              <w:t xml:space="preserve"> Extended FTP traffic model for 6GR evaluation is characterized as follows:</w:t>
            </w:r>
          </w:p>
          <w:p w14:paraId="5F7C4C25" w14:textId="77777777" w:rsidR="0010650A" w:rsidRPr="0010650A" w:rsidRDefault="0010650A" w:rsidP="00E12F59">
            <w:pPr>
              <w:pStyle w:val="aff3"/>
              <w:numPr>
                <w:ilvl w:val="0"/>
                <w:numId w:val="11"/>
              </w:numPr>
              <w:spacing w:beforeLines="50" w:before="120" w:after="120" w:line="240" w:lineRule="auto"/>
              <w:ind w:left="440" w:hanging="440"/>
              <w:contextualSpacing w:val="0"/>
              <w:jc w:val="both"/>
              <w:rPr>
                <w:bCs/>
                <w:i/>
                <w:iCs/>
                <w:sz w:val="21"/>
                <w:szCs w:val="21"/>
                <w:lang w:val="en-US"/>
              </w:rPr>
            </w:pPr>
            <w:r w:rsidRPr="00883E48">
              <w:rPr>
                <w:b/>
                <w:bCs/>
                <w:i/>
                <w:iCs/>
                <w:sz w:val="21"/>
                <w:szCs w:val="21"/>
                <w:lang w:val="en-US"/>
              </w:rPr>
              <w:t xml:space="preserve">Each UE is </w:t>
            </w:r>
            <w:r w:rsidRPr="00883E48">
              <w:rPr>
                <w:rFonts w:hint="eastAsia"/>
                <w:b/>
                <w:bCs/>
                <w:i/>
                <w:iCs/>
                <w:sz w:val="21"/>
                <w:szCs w:val="21"/>
                <w:lang w:val="en-US"/>
              </w:rPr>
              <w:t xml:space="preserve">only </w:t>
            </w:r>
            <w:r w:rsidRPr="00883E48">
              <w:rPr>
                <w:b/>
                <w:bCs/>
                <w:i/>
                <w:iCs/>
                <w:sz w:val="21"/>
                <w:szCs w:val="21"/>
                <w:lang w:val="en-US"/>
              </w:rPr>
              <w:t xml:space="preserve">assigned with one of three service </w:t>
            </w:r>
            <w:r w:rsidRPr="00883E48">
              <w:rPr>
                <w:rFonts w:hint="eastAsia"/>
                <w:b/>
                <w:bCs/>
                <w:i/>
                <w:iCs/>
                <w:sz w:val="21"/>
                <w:szCs w:val="21"/>
                <w:lang w:val="en-US"/>
              </w:rPr>
              <w:t xml:space="preserve">types </w:t>
            </w:r>
            <w:r w:rsidRPr="00883E48">
              <w:rPr>
                <w:b/>
                <w:bCs/>
                <w:i/>
                <w:iCs/>
                <w:sz w:val="21"/>
                <w:szCs w:val="21"/>
                <w:lang w:val="en-US"/>
              </w:rPr>
              <w:t>according to pre-defined probabilities</w:t>
            </w:r>
            <w:r w:rsidRPr="0010650A">
              <w:rPr>
                <w:bCs/>
                <w:i/>
                <w:iCs/>
                <w:sz w:val="21"/>
                <w:szCs w:val="21"/>
                <w:lang w:val="en-US"/>
              </w:rPr>
              <w:t>,</w:t>
            </w:r>
            <w:r w:rsidRPr="00883E48">
              <w:rPr>
                <w:b/>
                <w:bCs/>
                <w:i/>
                <w:iCs/>
                <w:sz w:val="21"/>
                <w:szCs w:val="21"/>
                <w:lang w:val="en-US"/>
              </w:rPr>
              <w:t xml:space="preserve"> and e</w:t>
            </w:r>
            <w:r w:rsidRPr="00883E48">
              <w:rPr>
                <w:rFonts w:hint="eastAsia"/>
                <w:b/>
                <w:bCs/>
                <w:i/>
                <w:iCs/>
                <w:sz w:val="21"/>
                <w:szCs w:val="21"/>
                <w:lang w:val="en-US"/>
              </w:rPr>
              <w:t>ach services type is characterized by packet size, arrival rate, latency requirement and reliability requirement</w:t>
            </w:r>
            <w:r w:rsidRPr="0010650A">
              <w:rPr>
                <w:rFonts w:hint="eastAsia"/>
                <w:bCs/>
                <w:i/>
                <w:iCs/>
                <w:sz w:val="21"/>
                <w:szCs w:val="21"/>
                <w:lang w:val="en-US"/>
              </w:rPr>
              <w:t>.</w:t>
            </w:r>
          </w:p>
          <w:p w14:paraId="3E82015B" w14:textId="77777777" w:rsidR="0010650A" w:rsidRPr="0010650A" w:rsidRDefault="0010650A" w:rsidP="00E12F59">
            <w:pPr>
              <w:pStyle w:val="aff3"/>
              <w:numPr>
                <w:ilvl w:val="0"/>
                <w:numId w:val="11"/>
              </w:numPr>
              <w:spacing w:beforeLines="50" w:before="120" w:after="120" w:line="240" w:lineRule="auto"/>
              <w:ind w:left="440" w:hanging="440"/>
              <w:contextualSpacing w:val="0"/>
              <w:jc w:val="both"/>
              <w:rPr>
                <w:bCs/>
                <w:i/>
                <w:iCs/>
                <w:sz w:val="21"/>
                <w:szCs w:val="21"/>
                <w:lang w:val="en-US"/>
              </w:rPr>
            </w:pPr>
            <w:r w:rsidRPr="0010650A">
              <w:rPr>
                <w:bCs/>
                <w:i/>
                <w:iCs/>
                <w:sz w:val="21"/>
                <w:szCs w:val="21"/>
                <w:lang w:val="en-US"/>
              </w:rPr>
              <w:t>Parameters</w:t>
            </w:r>
            <w:r w:rsidRPr="0010650A">
              <w:rPr>
                <w:rFonts w:hint="eastAsia"/>
                <w:bCs/>
                <w:i/>
                <w:iCs/>
                <w:sz w:val="21"/>
                <w:szCs w:val="21"/>
                <w:lang w:val="en-US"/>
              </w:rPr>
              <w:t xml:space="preserve"> including packet size</w:t>
            </w:r>
            <w:r w:rsidRPr="0010650A">
              <w:rPr>
                <w:bCs/>
                <w:i/>
                <w:iCs/>
                <w:sz w:val="21"/>
                <w:szCs w:val="21"/>
                <w:lang w:val="en-US"/>
              </w:rPr>
              <w:t xml:space="preserve"> </w:t>
            </w:r>
            <w:r w:rsidRPr="0010650A">
              <w:rPr>
                <w:rFonts w:hint="eastAsia"/>
                <w:bCs/>
                <w:i/>
                <w:iCs/>
                <w:sz w:val="21"/>
                <w:szCs w:val="21"/>
                <w:lang w:val="en-US"/>
              </w:rPr>
              <w:t>f</w:t>
            </w:r>
            <w:r w:rsidRPr="0010650A">
              <w:rPr>
                <w:bCs/>
                <w:i/>
                <w:iCs/>
                <w:sz w:val="21"/>
                <w:szCs w:val="21"/>
                <w:lang w:val="en-US"/>
              </w:rPr>
              <w:t>or a specific service type</w:t>
            </w:r>
            <w:r w:rsidRPr="0010650A">
              <w:rPr>
                <w:rFonts w:hint="eastAsia"/>
                <w:bCs/>
                <w:i/>
                <w:iCs/>
                <w:sz w:val="21"/>
                <w:szCs w:val="21"/>
                <w:lang w:val="en-US"/>
              </w:rPr>
              <w:t xml:space="preserve"> should</w:t>
            </w:r>
            <w:r w:rsidRPr="0010650A">
              <w:rPr>
                <w:bCs/>
                <w:i/>
                <w:iCs/>
                <w:sz w:val="21"/>
                <w:szCs w:val="21"/>
                <w:lang w:val="en-US"/>
              </w:rPr>
              <w:t xml:space="preserve"> be configured with fixed values.</w:t>
            </w:r>
            <w:r w:rsidRPr="00883E48">
              <w:rPr>
                <w:rFonts w:hint="eastAsia"/>
                <w:b/>
                <w:bCs/>
                <w:i/>
                <w:iCs/>
                <w:sz w:val="21"/>
                <w:szCs w:val="21"/>
                <w:lang w:val="en-US"/>
              </w:rPr>
              <w:t xml:space="preserve"> Three packet sizes are considered in the extended FTP traffic model</w:t>
            </w:r>
            <w:r w:rsidRPr="0010650A">
              <w:rPr>
                <w:rFonts w:hint="eastAsia"/>
                <w:bCs/>
                <w:i/>
                <w:iCs/>
                <w:sz w:val="21"/>
                <w:szCs w:val="21"/>
                <w:lang w:val="en-US"/>
              </w:rPr>
              <w:t>. Multiple packet sizes are applicable to both FTP model 1 and FTP model 3.</w:t>
            </w:r>
          </w:p>
          <w:p w14:paraId="1C7AD8B4" w14:textId="77777777" w:rsidR="0010650A" w:rsidRPr="0010650A" w:rsidRDefault="0010650A" w:rsidP="00E12F59">
            <w:pPr>
              <w:pStyle w:val="aff3"/>
              <w:numPr>
                <w:ilvl w:val="0"/>
                <w:numId w:val="11"/>
              </w:numPr>
              <w:spacing w:beforeLines="50" w:before="120" w:after="120" w:line="240" w:lineRule="auto"/>
              <w:ind w:left="440" w:hanging="440"/>
              <w:contextualSpacing w:val="0"/>
              <w:jc w:val="both"/>
              <w:rPr>
                <w:i/>
                <w:iCs/>
                <w:sz w:val="21"/>
                <w:szCs w:val="21"/>
              </w:rPr>
            </w:pPr>
            <w:r w:rsidRPr="0010650A">
              <w:rPr>
                <w:rFonts w:hint="eastAsia"/>
                <w:i/>
                <w:iCs/>
                <w:sz w:val="21"/>
                <w:szCs w:val="21"/>
              </w:rPr>
              <w:t>Model parameter values are referenced in Table 4-1-1.</w:t>
            </w:r>
          </w:p>
          <w:p w14:paraId="2FD8204C" w14:textId="77777777" w:rsidR="0010650A" w:rsidRPr="0010650A" w:rsidRDefault="0010650A" w:rsidP="00E12F59">
            <w:pPr>
              <w:pStyle w:val="aff3"/>
              <w:numPr>
                <w:ilvl w:val="0"/>
                <w:numId w:val="11"/>
              </w:numPr>
              <w:spacing w:beforeLines="50" w:before="120" w:after="120" w:line="240" w:lineRule="auto"/>
              <w:ind w:left="440" w:hanging="440"/>
              <w:contextualSpacing w:val="0"/>
              <w:jc w:val="both"/>
              <w:rPr>
                <w:i/>
                <w:iCs/>
                <w:sz w:val="21"/>
                <w:szCs w:val="21"/>
              </w:rPr>
            </w:pPr>
            <w:r w:rsidRPr="0010650A">
              <w:rPr>
                <w:bCs/>
                <w:i/>
                <w:iCs/>
                <w:sz w:val="21"/>
                <w:szCs w:val="21"/>
                <w:lang w:val="en-US"/>
              </w:rPr>
              <w:t>F</w:t>
            </w:r>
            <w:r w:rsidRPr="0010650A">
              <w:rPr>
                <w:rFonts w:hint="eastAsia"/>
                <w:bCs/>
                <w:i/>
                <w:iCs/>
                <w:sz w:val="21"/>
                <w:szCs w:val="21"/>
                <w:lang w:val="en-US"/>
              </w:rPr>
              <w:t>or packets that exceed the PDB requirement, discard</w:t>
            </w:r>
            <w:r w:rsidRPr="0010650A">
              <w:rPr>
                <w:bCs/>
                <w:i/>
                <w:iCs/>
                <w:sz w:val="21"/>
                <w:szCs w:val="21"/>
                <w:lang w:val="en-US"/>
              </w:rPr>
              <w:t xml:space="preserve"> </w:t>
            </w:r>
            <w:r w:rsidRPr="0010650A">
              <w:rPr>
                <w:rFonts w:hint="eastAsia"/>
                <w:bCs/>
                <w:i/>
                <w:iCs/>
                <w:sz w:val="21"/>
                <w:szCs w:val="21"/>
                <w:lang w:val="en-US"/>
              </w:rPr>
              <w:t xml:space="preserve">them and </w:t>
            </w:r>
            <w:r w:rsidRPr="00883E48">
              <w:rPr>
                <w:rFonts w:hint="eastAsia"/>
                <w:b/>
                <w:bCs/>
                <w:i/>
                <w:iCs/>
                <w:sz w:val="21"/>
                <w:szCs w:val="21"/>
                <w:lang w:val="en-US"/>
              </w:rPr>
              <w:t>treat the UPT of these packets as zero</w:t>
            </w:r>
            <w:r w:rsidRPr="0010650A">
              <w:rPr>
                <w:rFonts w:hint="eastAsia"/>
                <w:bCs/>
                <w:i/>
                <w:iCs/>
                <w:sz w:val="21"/>
                <w:szCs w:val="21"/>
                <w:lang w:val="en-US"/>
              </w:rPr>
              <w:t>.</w:t>
            </w:r>
          </w:p>
          <w:p w14:paraId="115BD236" w14:textId="77777777" w:rsidR="0010650A" w:rsidRPr="0010650A" w:rsidRDefault="0010650A" w:rsidP="00E12F59">
            <w:pPr>
              <w:pStyle w:val="aff3"/>
              <w:numPr>
                <w:ilvl w:val="0"/>
                <w:numId w:val="11"/>
              </w:numPr>
              <w:spacing w:beforeLines="50" w:before="120" w:after="120" w:line="240" w:lineRule="auto"/>
              <w:ind w:left="440" w:hanging="440"/>
              <w:contextualSpacing w:val="0"/>
              <w:jc w:val="both"/>
              <w:rPr>
                <w:i/>
                <w:iCs/>
                <w:sz w:val="21"/>
                <w:szCs w:val="21"/>
              </w:rPr>
            </w:pPr>
            <w:r w:rsidRPr="0010650A">
              <w:rPr>
                <w:rFonts w:hint="eastAsia"/>
                <w:bCs/>
                <w:i/>
                <w:iCs/>
                <w:sz w:val="21"/>
                <w:szCs w:val="21"/>
                <w:lang w:val="en-US"/>
              </w:rPr>
              <w:t xml:space="preserve">For unfinished packets due to expiration of the simulation time, </w:t>
            </w:r>
            <w:r w:rsidRPr="0010650A">
              <w:rPr>
                <w:bCs/>
                <w:i/>
                <w:iCs/>
                <w:sz w:val="21"/>
                <w:szCs w:val="21"/>
                <w:lang w:val="en-US"/>
              </w:rPr>
              <w:t xml:space="preserve">it is proposed to </w:t>
            </w:r>
            <w:r w:rsidRPr="0010650A">
              <w:rPr>
                <w:rFonts w:hint="eastAsia"/>
                <w:bCs/>
                <w:i/>
                <w:iCs/>
                <w:sz w:val="21"/>
                <w:szCs w:val="21"/>
                <w:lang w:val="en-US"/>
              </w:rPr>
              <w:t>incorporat</w:t>
            </w:r>
            <w:r w:rsidRPr="0010650A">
              <w:rPr>
                <w:bCs/>
                <w:i/>
                <w:iCs/>
                <w:sz w:val="21"/>
                <w:szCs w:val="21"/>
                <w:lang w:val="en-US"/>
              </w:rPr>
              <w:t>e</w:t>
            </w:r>
            <w:r w:rsidRPr="0010650A">
              <w:rPr>
                <w:rFonts w:hint="eastAsia"/>
                <w:bCs/>
                <w:i/>
                <w:iCs/>
                <w:sz w:val="21"/>
                <w:szCs w:val="21"/>
                <w:lang w:val="en-US"/>
              </w:rPr>
              <w:t xml:space="preserve"> them into metrics such as UPT by calculating:</w:t>
            </w:r>
            <w:r w:rsidRPr="00883E48">
              <w:rPr>
                <w:rFonts w:hint="eastAsia"/>
                <w:b/>
                <w:bCs/>
                <w:i/>
                <w:iCs/>
                <w:sz w:val="21"/>
                <w:szCs w:val="21"/>
                <w:lang w:val="en-US"/>
              </w:rPr>
              <w:t xml:space="preserve"> the number of served bits (possibly zero) of an unfinished packet divided by the served time (simulation end time - file arrival time)</w:t>
            </w:r>
            <w:r w:rsidRPr="0010650A">
              <w:rPr>
                <w:rFonts w:hint="eastAsia"/>
                <w:bCs/>
                <w:i/>
                <w:iCs/>
                <w:sz w:val="21"/>
                <w:szCs w:val="21"/>
                <w:lang w:val="en-US"/>
              </w:rPr>
              <w:t>.</w:t>
            </w:r>
          </w:p>
          <w:p w14:paraId="68E74867" w14:textId="77777777" w:rsidR="00A64766" w:rsidRDefault="00A64766" w:rsidP="00A64766">
            <w:pPr>
              <w:spacing w:beforeLines="50" w:before="120" w:afterLines="50"/>
              <w:jc w:val="center"/>
              <w:textAlignment w:val="center"/>
              <w:rPr>
                <w:color w:val="000000"/>
                <w:sz w:val="20"/>
                <w:szCs w:val="20"/>
              </w:rPr>
            </w:pPr>
            <w:r w:rsidRPr="00A64766">
              <w:rPr>
                <w:color w:val="000000"/>
                <w:sz w:val="20"/>
                <w:szCs w:val="20"/>
              </w:rPr>
              <w:t>Table 4-</w:t>
            </w:r>
            <w:r w:rsidRPr="00A64766">
              <w:rPr>
                <w:rFonts w:hint="eastAsia"/>
                <w:color w:val="000000"/>
                <w:sz w:val="20"/>
                <w:szCs w:val="20"/>
              </w:rPr>
              <w:t>1</w:t>
            </w:r>
            <w:r w:rsidRPr="00A64766">
              <w:rPr>
                <w:color w:val="000000"/>
                <w:sz w:val="20"/>
                <w:szCs w:val="20"/>
              </w:rPr>
              <w:t>-</w:t>
            </w:r>
            <w:r w:rsidRPr="00A64766">
              <w:rPr>
                <w:rFonts w:hint="eastAsia"/>
                <w:color w:val="000000"/>
                <w:sz w:val="20"/>
                <w:szCs w:val="20"/>
              </w:rPr>
              <w:t>1</w:t>
            </w:r>
            <w:r>
              <w:rPr>
                <w:color w:val="000000"/>
                <w:sz w:val="20"/>
                <w:szCs w:val="20"/>
              </w:rPr>
              <w:t xml:space="preserve"> </w:t>
            </w:r>
            <w:r>
              <w:rPr>
                <w:rFonts w:hint="eastAsia"/>
                <w:color w:val="000000"/>
                <w:sz w:val="20"/>
                <w:szCs w:val="20"/>
              </w:rPr>
              <w:t>Extended FTP traffic model for 6GR evaluation</w:t>
            </w:r>
          </w:p>
          <w:tbl>
            <w:tblPr>
              <w:tblStyle w:val="afa"/>
              <w:tblW w:w="8953" w:type="dxa"/>
              <w:jc w:val="center"/>
              <w:tblLook w:val="04A0" w:firstRow="1" w:lastRow="0" w:firstColumn="1" w:lastColumn="0" w:noHBand="0" w:noVBand="1"/>
            </w:tblPr>
            <w:tblGrid>
              <w:gridCol w:w="1652"/>
              <w:gridCol w:w="3688"/>
              <w:gridCol w:w="3613"/>
            </w:tblGrid>
            <w:tr w:rsidR="00A64766" w14:paraId="4BFA3436" w14:textId="77777777" w:rsidTr="00D54DE7">
              <w:trPr>
                <w:trHeight w:val="311"/>
                <w:jc w:val="center"/>
              </w:trPr>
              <w:tc>
                <w:tcPr>
                  <w:tcW w:w="1652" w:type="dxa"/>
                  <w:tcBorders>
                    <w:top w:val="single" w:sz="4" w:space="0" w:color="auto"/>
                    <w:left w:val="single" w:sz="4" w:space="0" w:color="auto"/>
                    <w:bottom w:val="single" w:sz="4" w:space="0" w:color="auto"/>
                    <w:right w:val="single" w:sz="4" w:space="0" w:color="auto"/>
                  </w:tcBorders>
                  <w:shd w:val="clear" w:color="auto" w:fill="auto"/>
                </w:tcPr>
                <w:p w14:paraId="0BD17801"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7DF57701" w14:textId="77777777" w:rsidR="00A64766" w:rsidRPr="00782035" w:rsidRDefault="00A64766" w:rsidP="00A64766">
                  <w:pPr>
                    <w:rPr>
                      <w:sz w:val="18"/>
                      <w:szCs w:val="18"/>
                    </w:rPr>
                  </w:pPr>
                  <w:r w:rsidRPr="00782035">
                    <w:rPr>
                      <w:sz w:val="18"/>
                      <w:szCs w:val="18"/>
                    </w:rPr>
                    <w:t>Parameter</w:t>
                  </w:r>
                </w:p>
              </w:tc>
              <w:tc>
                <w:tcPr>
                  <w:tcW w:w="3613" w:type="dxa"/>
                  <w:tcBorders>
                    <w:top w:val="single" w:sz="4" w:space="0" w:color="auto"/>
                    <w:left w:val="single" w:sz="4" w:space="0" w:color="auto"/>
                    <w:bottom w:val="single" w:sz="4" w:space="0" w:color="auto"/>
                    <w:right w:val="single" w:sz="4" w:space="0" w:color="auto"/>
                  </w:tcBorders>
                </w:tcPr>
                <w:p w14:paraId="4CE36DDA" w14:textId="77777777" w:rsidR="00A64766" w:rsidRPr="00782035" w:rsidRDefault="00A64766" w:rsidP="00A64766">
                  <w:pPr>
                    <w:rPr>
                      <w:kern w:val="2"/>
                      <w:sz w:val="18"/>
                      <w:szCs w:val="18"/>
                      <w:lang w:bidi="ar"/>
                    </w:rPr>
                  </w:pPr>
                  <w:r w:rsidRPr="00782035">
                    <w:rPr>
                      <w:kern w:val="2"/>
                      <w:sz w:val="18"/>
                      <w:szCs w:val="18"/>
                      <w:lang w:bidi="ar"/>
                    </w:rPr>
                    <w:t>Value</w:t>
                  </w:r>
                </w:p>
              </w:tc>
            </w:tr>
            <w:tr w:rsidR="00A64766" w14:paraId="115BC3CC" w14:textId="77777777" w:rsidTr="00D54DE7">
              <w:trPr>
                <w:trHeight w:val="882"/>
                <w:jc w:val="center"/>
              </w:trPr>
              <w:tc>
                <w:tcPr>
                  <w:tcW w:w="1652" w:type="dxa"/>
                  <w:tcBorders>
                    <w:top w:val="single" w:sz="4" w:space="0" w:color="auto"/>
                    <w:left w:val="single" w:sz="4" w:space="0" w:color="auto"/>
                    <w:bottom w:val="single" w:sz="4" w:space="0" w:color="auto"/>
                    <w:right w:val="single" w:sz="4" w:space="0" w:color="auto"/>
                  </w:tcBorders>
                  <w:shd w:val="clear" w:color="auto" w:fill="auto"/>
                </w:tcPr>
                <w:p w14:paraId="58B1EAA9" w14:textId="77777777" w:rsidR="00A64766" w:rsidRPr="00782035" w:rsidRDefault="00A64766" w:rsidP="00A64766">
                  <w:pPr>
                    <w:rPr>
                      <w:sz w:val="18"/>
                      <w:szCs w:val="18"/>
                    </w:rPr>
                  </w:pPr>
                  <w:r w:rsidRPr="00782035">
                    <w:rPr>
                      <w:rFonts w:hint="eastAsia"/>
                      <w:sz w:val="18"/>
                      <w:szCs w:val="18"/>
                    </w:rPr>
                    <w:t>UE</w:t>
                  </w:r>
                  <w:r w:rsidRPr="00782035">
                    <w:rPr>
                      <w:sz w:val="18"/>
                      <w:szCs w:val="18"/>
                    </w:rPr>
                    <w:t xml:space="preserve"> </w:t>
                  </w:r>
                  <w:r w:rsidRPr="00782035">
                    <w:rPr>
                      <w:rFonts w:hint="eastAsia"/>
                      <w:sz w:val="18"/>
                      <w:szCs w:val="18"/>
                    </w:rPr>
                    <w:t>di</w:t>
                  </w:r>
                  <w:r w:rsidRPr="00782035">
                    <w:rPr>
                      <w:sz w:val="18"/>
                      <w:szCs w:val="18"/>
                    </w:rPr>
                    <w:t>stribution</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3C843694" w14:textId="77777777" w:rsidR="00A64766" w:rsidRPr="00782035" w:rsidRDefault="00A64766" w:rsidP="00A64766">
                  <w:pPr>
                    <w:pStyle w:val="aff3"/>
                    <w:ind w:left="0"/>
                    <w:jc w:val="both"/>
                    <w:rPr>
                      <w:bCs/>
                      <w:iCs/>
                      <w:sz w:val="18"/>
                      <w:szCs w:val="18"/>
                      <w:lang w:val="en-US"/>
                    </w:rPr>
                  </w:pPr>
                  <w:r w:rsidRPr="00782035">
                    <w:rPr>
                      <w:rFonts w:hint="eastAsia"/>
                      <w:bCs/>
                      <w:iCs/>
                      <w:sz w:val="18"/>
                      <w:szCs w:val="18"/>
                      <w:lang w:val="en-US"/>
                    </w:rPr>
                    <w:t>Each UE selects one of the three service types:</w:t>
                  </w:r>
                </w:p>
                <w:p w14:paraId="372E95CC" w14:textId="77777777" w:rsidR="00A64766" w:rsidRPr="00782035" w:rsidRDefault="00A64766" w:rsidP="00E12F59">
                  <w:pPr>
                    <w:pStyle w:val="aff3"/>
                    <w:numPr>
                      <w:ilvl w:val="0"/>
                      <w:numId w:val="11"/>
                    </w:numPr>
                    <w:spacing w:after="0" w:line="240" w:lineRule="auto"/>
                    <w:ind w:left="363" w:hanging="363"/>
                    <w:contextualSpacing w:val="0"/>
                    <w:jc w:val="both"/>
                    <w:rPr>
                      <w:bCs/>
                      <w:iCs/>
                      <w:sz w:val="18"/>
                      <w:szCs w:val="18"/>
                      <w:lang w:val="en-US"/>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 xml:space="preserve">-1: Small </w:t>
                  </w:r>
                  <w:r w:rsidRPr="00782035">
                    <w:rPr>
                      <w:rFonts w:hint="eastAsia"/>
                      <w:bCs/>
                      <w:iCs/>
                      <w:sz w:val="18"/>
                      <w:szCs w:val="18"/>
                      <w:lang w:val="en-US"/>
                    </w:rPr>
                    <w:t>packet</w:t>
                  </w:r>
                  <w:r w:rsidRPr="00782035">
                    <w:rPr>
                      <w:bCs/>
                      <w:iCs/>
                      <w:sz w:val="18"/>
                      <w:szCs w:val="18"/>
                      <w:lang w:val="en-US"/>
                    </w:rPr>
                    <w:t xml:space="preserve"> only</w:t>
                  </w:r>
                </w:p>
                <w:p w14:paraId="11357845" w14:textId="77777777" w:rsidR="00A64766" w:rsidRPr="00782035" w:rsidRDefault="00A64766" w:rsidP="00E12F59">
                  <w:pPr>
                    <w:pStyle w:val="aff3"/>
                    <w:numPr>
                      <w:ilvl w:val="0"/>
                      <w:numId w:val="11"/>
                    </w:numPr>
                    <w:spacing w:after="0" w:line="240" w:lineRule="auto"/>
                    <w:ind w:left="363" w:hanging="363"/>
                    <w:contextualSpacing w:val="0"/>
                    <w:jc w:val="both"/>
                    <w:rPr>
                      <w:bCs/>
                      <w:iCs/>
                      <w:sz w:val="18"/>
                      <w:szCs w:val="18"/>
                      <w:lang w:val="en-US"/>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 xml:space="preserve">-2: </w:t>
                  </w:r>
                  <w:r w:rsidRPr="00782035">
                    <w:rPr>
                      <w:rFonts w:hint="eastAsia"/>
                      <w:bCs/>
                      <w:iCs/>
                      <w:sz w:val="18"/>
                      <w:szCs w:val="18"/>
                      <w:lang w:val="en-US"/>
                    </w:rPr>
                    <w:t>Medium</w:t>
                  </w:r>
                  <w:r w:rsidRPr="00782035">
                    <w:rPr>
                      <w:bCs/>
                      <w:iCs/>
                      <w:sz w:val="18"/>
                      <w:szCs w:val="18"/>
                      <w:lang w:val="en-US"/>
                    </w:rPr>
                    <w:t xml:space="preserve"> </w:t>
                  </w:r>
                  <w:r w:rsidRPr="00782035">
                    <w:rPr>
                      <w:rFonts w:hint="eastAsia"/>
                      <w:bCs/>
                      <w:iCs/>
                      <w:sz w:val="18"/>
                      <w:szCs w:val="18"/>
                      <w:lang w:val="en-US"/>
                    </w:rPr>
                    <w:t>packet</w:t>
                  </w:r>
                  <w:r w:rsidRPr="00782035">
                    <w:rPr>
                      <w:bCs/>
                      <w:iCs/>
                      <w:sz w:val="18"/>
                      <w:szCs w:val="18"/>
                      <w:lang w:val="en-US"/>
                    </w:rPr>
                    <w:t xml:space="preserve"> only</w:t>
                  </w:r>
                </w:p>
                <w:p w14:paraId="4B53BBA5" w14:textId="77777777" w:rsidR="00A64766" w:rsidRPr="00782035" w:rsidRDefault="00A64766" w:rsidP="00E12F59">
                  <w:pPr>
                    <w:pStyle w:val="aff3"/>
                    <w:numPr>
                      <w:ilvl w:val="0"/>
                      <w:numId w:val="11"/>
                    </w:numPr>
                    <w:overflowPunct/>
                    <w:autoSpaceDE/>
                    <w:autoSpaceDN/>
                    <w:adjustRightInd/>
                    <w:spacing w:after="0" w:line="240" w:lineRule="auto"/>
                    <w:contextualSpacing w:val="0"/>
                    <w:jc w:val="both"/>
                    <w:textAlignment w:val="auto"/>
                    <w:rPr>
                      <w:sz w:val="18"/>
                      <w:szCs w:val="18"/>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-3: Large packet only</w:t>
                  </w:r>
                </w:p>
              </w:tc>
              <w:tc>
                <w:tcPr>
                  <w:tcW w:w="3613" w:type="dxa"/>
                  <w:tcBorders>
                    <w:top w:val="single" w:sz="4" w:space="0" w:color="auto"/>
                    <w:left w:val="single" w:sz="4" w:space="0" w:color="auto"/>
                    <w:bottom w:val="single" w:sz="4" w:space="0" w:color="auto"/>
                    <w:right w:val="single" w:sz="4" w:space="0" w:color="auto"/>
                  </w:tcBorders>
                </w:tcPr>
                <w:p w14:paraId="665274D7" w14:textId="77777777" w:rsidR="00A64766" w:rsidRPr="00782035" w:rsidRDefault="00A64766" w:rsidP="00E12F59">
                  <w:pPr>
                    <w:pStyle w:val="aff3"/>
                    <w:numPr>
                      <w:ilvl w:val="0"/>
                      <w:numId w:val="11"/>
                    </w:numPr>
                    <w:spacing w:after="0" w:line="240" w:lineRule="auto"/>
                    <w:ind w:left="363" w:hanging="363"/>
                    <w:contextualSpacing w:val="0"/>
                    <w:jc w:val="both"/>
                    <w:rPr>
                      <w:bCs/>
                      <w:iCs/>
                      <w:sz w:val="18"/>
                      <w:szCs w:val="18"/>
                      <w:lang w:val="en-US"/>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 xml:space="preserve">-1, </w:t>
                  </w:r>
                  <w:r w:rsidRPr="00782035">
                    <w:rPr>
                      <w:rFonts w:hint="eastAsia"/>
                      <w:bCs/>
                      <w:iCs/>
                      <w:sz w:val="18"/>
                      <w:szCs w:val="18"/>
                      <w:lang w:val="en-US"/>
                    </w:rPr>
                    <w:t>[</w:t>
                  </w:r>
                  <w:r w:rsidRPr="00782035">
                    <w:rPr>
                      <w:bCs/>
                      <w:iCs/>
                      <w:sz w:val="18"/>
                      <w:szCs w:val="18"/>
                      <w:lang w:val="en-US"/>
                    </w:rPr>
                    <w:t>80%</w:t>
                  </w:r>
                  <w:r w:rsidRPr="00782035">
                    <w:rPr>
                      <w:rFonts w:hint="eastAsia"/>
                      <w:bCs/>
                      <w:iCs/>
                      <w:sz w:val="18"/>
                      <w:szCs w:val="18"/>
                      <w:lang w:val="en-US"/>
                    </w:rPr>
                    <w:t>]</w:t>
                  </w:r>
                  <w:r w:rsidRPr="00782035">
                    <w:rPr>
                      <w:bCs/>
                      <w:iCs/>
                      <w:sz w:val="18"/>
                      <w:szCs w:val="18"/>
                      <w:lang w:val="en-US"/>
                    </w:rPr>
                    <w:t xml:space="preserve"> UE</w:t>
                  </w:r>
                </w:p>
                <w:p w14:paraId="04595C63" w14:textId="77777777" w:rsidR="00A64766" w:rsidRPr="00782035" w:rsidRDefault="00A64766" w:rsidP="00E12F59">
                  <w:pPr>
                    <w:pStyle w:val="aff3"/>
                    <w:numPr>
                      <w:ilvl w:val="0"/>
                      <w:numId w:val="11"/>
                    </w:numPr>
                    <w:spacing w:after="0" w:line="240" w:lineRule="auto"/>
                    <w:ind w:left="363" w:hanging="363"/>
                    <w:contextualSpacing w:val="0"/>
                    <w:jc w:val="both"/>
                    <w:rPr>
                      <w:bCs/>
                      <w:iCs/>
                      <w:sz w:val="18"/>
                      <w:szCs w:val="18"/>
                      <w:lang w:val="en-US"/>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w:t>
                  </w:r>
                  <w:r w:rsidRPr="00782035">
                    <w:rPr>
                      <w:rFonts w:hint="eastAsia"/>
                      <w:bCs/>
                      <w:iCs/>
                      <w:sz w:val="18"/>
                      <w:szCs w:val="18"/>
                      <w:lang w:val="en-US"/>
                    </w:rPr>
                    <w:t>2</w:t>
                  </w:r>
                  <w:r w:rsidRPr="00782035">
                    <w:rPr>
                      <w:bCs/>
                      <w:iCs/>
                      <w:sz w:val="18"/>
                      <w:szCs w:val="18"/>
                      <w:lang w:val="en-US"/>
                    </w:rPr>
                    <w:t xml:space="preserve">, </w:t>
                  </w:r>
                  <w:r w:rsidRPr="00782035">
                    <w:rPr>
                      <w:rFonts w:hint="eastAsia"/>
                      <w:bCs/>
                      <w:iCs/>
                      <w:sz w:val="18"/>
                      <w:szCs w:val="18"/>
                      <w:lang w:val="en-US"/>
                    </w:rPr>
                    <w:t>[1</w:t>
                  </w:r>
                  <w:r w:rsidRPr="00782035">
                    <w:rPr>
                      <w:bCs/>
                      <w:iCs/>
                      <w:sz w:val="18"/>
                      <w:szCs w:val="18"/>
                      <w:lang w:val="en-US"/>
                    </w:rPr>
                    <w:t>0%</w:t>
                  </w:r>
                  <w:r w:rsidRPr="00782035">
                    <w:rPr>
                      <w:rFonts w:hint="eastAsia"/>
                      <w:bCs/>
                      <w:iCs/>
                      <w:sz w:val="18"/>
                      <w:szCs w:val="18"/>
                      <w:lang w:val="en-US"/>
                    </w:rPr>
                    <w:t>]</w:t>
                  </w:r>
                  <w:r w:rsidRPr="00782035">
                    <w:rPr>
                      <w:bCs/>
                      <w:iCs/>
                      <w:sz w:val="18"/>
                      <w:szCs w:val="18"/>
                      <w:lang w:val="en-US"/>
                    </w:rPr>
                    <w:t xml:space="preserve"> UE</w:t>
                  </w:r>
                </w:p>
                <w:p w14:paraId="7339F43D" w14:textId="77777777" w:rsidR="00A64766" w:rsidRPr="00782035" w:rsidRDefault="00A64766" w:rsidP="00E12F59">
                  <w:pPr>
                    <w:pStyle w:val="aff3"/>
                    <w:numPr>
                      <w:ilvl w:val="0"/>
                      <w:numId w:val="11"/>
                    </w:numPr>
                    <w:overflowPunct/>
                    <w:autoSpaceDE/>
                    <w:autoSpaceDN/>
                    <w:adjustRightInd/>
                    <w:spacing w:after="0" w:line="240" w:lineRule="auto"/>
                    <w:contextualSpacing w:val="0"/>
                    <w:jc w:val="both"/>
                    <w:textAlignment w:val="auto"/>
                    <w:rPr>
                      <w:kern w:val="2"/>
                      <w:sz w:val="18"/>
                      <w:szCs w:val="18"/>
                      <w:lang w:bidi="ar"/>
                    </w:rPr>
                  </w:pPr>
                  <w:r w:rsidRPr="00782035">
                    <w:rPr>
                      <w:bCs/>
                      <w:iCs/>
                      <w:sz w:val="18"/>
                      <w:szCs w:val="18"/>
                      <w:lang w:val="en-US"/>
                    </w:rPr>
                    <w:t xml:space="preserve">Service </w:t>
                  </w:r>
                  <w:r w:rsidRPr="00782035">
                    <w:rPr>
                      <w:rFonts w:hint="eastAsia"/>
                      <w:bCs/>
                      <w:iCs/>
                      <w:sz w:val="18"/>
                      <w:szCs w:val="18"/>
                      <w:lang w:val="en-US"/>
                    </w:rPr>
                    <w:t>type</w:t>
                  </w:r>
                  <w:r w:rsidRPr="00782035">
                    <w:rPr>
                      <w:bCs/>
                      <w:iCs/>
                      <w:sz w:val="18"/>
                      <w:szCs w:val="18"/>
                      <w:lang w:val="en-US"/>
                    </w:rPr>
                    <w:t>-</w:t>
                  </w:r>
                  <w:r w:rsidRPr="00782035">
                    <w:rPr>
                      <w:rFonts w:hint="eastAsia"/>
                      <w:bCs/>
                      <w:iCs/>
                      <w:sz w:val="18"/>
                      <w:szCs w:val="18"/>
                      <w:lang w:val="en-US"/>
                    </w:rPr>
                    <w:t>3</w:t>
                  </w:r>
                  <w:r w:rsidRPr="00782035">
                    <w:rPr>
                      <w:bCs/>
                      <w:iCs/>
                      <w:sz w:val="18"/>
                      <w:szCs w:val="18"/>
                    </w:rPr>
                    <w:t xml:space="preserve">, </w:t>
                  </w:r>
                  <w:r w:rsidRPr="00782035">
                    <w:rPr>
                      <w:rFonts w:hint="eastAsia"/>
                      <w:bCs/>
                      <w:iCs/>
                      <w:sz w:val="18"/>
                      <w:szCs w:val="18"/>
                      <w:lang w:val="en-US"/>
                    </w:rPr>
                    <w:t>[</w:t>
                  </w:r>
                  <w:r w:rsidRPr="00782035">
                    <w:rPr>
                      <w:bCs/>
                      <w:iCs/>
                      <w:sz w:val="18"/>
                      <w:szCs w:val="18"/>
                    </w:rPr>
                    <w:t>10%</w:t>
                  </w:r>
                  <w:r w:rsidRPr="00782035">
                    <w:rPr>
                      <w:rFonts w:hint="eastAsia"/>
                      <w:bCs/>
                      <w:iCs/>
                      <w:sz w:val="18"/>
                      <w:szCs w:val="18"/>
                      <w:lang w:val="en-US"/>
                    </w:rPr>
                    <w:t>]</w:t>
                  </w:r>
                  <w:r w:rsidRPr="00782035">
                    <w:rPr>
                      <w:bCs/>
                      <w:iCs/>
                      <w:sz w:val="18"/>
                      <w:szCs w:val="18"/>
                    </w:rPr>
                    <w:t xml:space="preserve"> UE</w:t>
                  </w:r>
                </w:p>
              </w:tc>
            </w:tr>
            <w:tr w:rsidR="00A64766" w14:paraId="6F927C8B" w14:textId="77777777" w:rsidTr="00D54DE7">
              <w:trPr>
                <w:trHeight w:val="284"/>
                <w:jc w:val="center"/>
              </w:trPr>
              <w:tc>
                <w:tcPr>
                  <w:tcW w:w="1652" w:type="dxa"/>
                  <w:vMerge w:val="restart"/>
                  <w:tcBorders>
                    <w:top w:val="single" w:sz="4" w:space="0" w:color="auto"/>
                    <w:left w:val="single" w:sz="4" w:space="0" w:color="auto"/>
                    <w:right w:val="single" w:sz="4" w:space="0" w:color="auto"/>
                  </w:tcBorders>
                  <w:shd w:val="clear" w:color="auto" w:fill="auto"/>
                </w:tcPr>
                <w:p w14:paraId="08731180" w14:textId="77777777" w:rsidR="00A64766" w:rsidRPr="00782035" w:rsidRDefault="00A64766" w:rsidP="00A64766">
                  <w:pPr>
                    <w:overflowPunct w:val="0"/>
                    <w:textAlignment w:val="baseline"/>
                    <w:rPr>
                      <w:bCs/>
                      <w:iCs/>
                      <w:sz w:val="18"/>
                      <w:szCs w:val="18"/>
                    </w:rPr>
                  </w:pPr>
                  <w:r w:rsidRPr="00782035">
                    <w:rPr>
                      <w:bCs/>
                      <w:iCs/>
                      <w:sz w:val="18"/>
                      <w:szCs w:val="18"/>
                    </w:rPr>
                    <w:t xml:space="preserve">Service </w:t>
                  </w:r>
                  <w:r w:rsidRPr="00782035">
                    <w:rPr>
                      <w:rFonts w:hint="eastAsia"/>
                      <w:bCs/>
                      <w:iCs/>
                      <w:sz w:val="18"/>
                      <w:szCs w:val="18"/>
                    </w:rPr>
                    <w:t>type</w:t>
                  </w:r>
                  <w:r w:rsidRPr="00782035">
                    <w:rPr>
                      <w:bCs/>
                      <w:iCs/>
                      <w:sz w:val="18"/>
                      <w:szCs w:val="18"/>
                    </w:rPr>
                    <w:t>-1</w:t>
                  </w:r>
                </w:p>
                <w:p w14:paraId="41730B4E"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758584D4" w14:textId="77777777" w:rsidR="00A64766" w:rsidRPr="00782035" w:rsidRDefault="00A64766" w:rsidP="00A64766">
                  <w:pPr>
                    <w:overflowPunct w:val="0"/>
                    <w:textAlignment w:val="baseline"/>
                    <w:rPr>
                      <w:bCs/>
                      <w:iCs/>
                      <w:sz w:val="18"/>
                      <w:szCs w:val="18"/>
                      <w:lang w:eastAsia="ko-KR"/>
                    </w:rPr>
                  </w:pPr>
                  <w:r w:rsidRPr="00782035">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1E459C86" w14:textId="77777777" w:rsidR="00A64766" w:rsidRPr="00782035" w:rsidRDefault="00A64766" w:rsidP="00A64766">
                  <w:pPr>
                    <w:overflowPunct w:val="0"/>
                    <w:textAlignment w:val="baseline"/>
                    <w:rPr>
                      <w:bCs/>
                      <w:iCs/>
                      <w:sz w:val="18"/>
                      <w:szCs w:val="18"/>
                    </w:rPr>
                  </w:pPr>
                  <w:r w:rsidRPr="00782035">
                    <w:rPr>
                      <w:rFonts w:hint="eastAsia"/>
                      <w:bCs/>
                      <w:iCs/>
                      <w:sz w:val="18"/>
                      <w:szCs w:val="18"/>
                    </w:rPr>
                    <w:t>[~10] KB</w:t>
                  </w:r>
                </w:p>
              </w:tc>
            </w:tr>
            <w:tr w:rsidR="00A64766" w14:paraId="3F8C4877" w14:textId="77777777" w:rsidTr="00D54DE7">
              <w:trPr>
                <w:trHeight w:val="235"/>
                <w:jc w:val="center"/>
              </w:trPr>
              <w:tc>
                <w:tcPr>
                  <w:tcW w:w="1652" w:type="dxa"/>
                  <w:vMerge/>
                  <w:tcBorders>
                    <w:left w:val="single" w:sz="4" w:space="0" w:color="auto"/>
                    <w:right w:val="single" w:sz="4" w:space="0" w:color="auto"/>
                  </w:tcBorders>
                  <w:shd w:val="clear" w:color="auto" w:fill="auto"/>
                </w:tcPr>
                <w:p w14:paraId="61C0E5B8"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0399C2F" w14:textId="77777777" w:rsidR="00A64766" w:rsidRPr="00782035" w:rsidRDefault="00A64766" w:rsidP="00A64766">
                  <w:pPr>
                    <w:overflowPunct w:val="0"/>
                    <w:textAlignment w:val="baseline"/>
                    <w:rPr>
                      <w:bCs/>
                      <w:iCs/>
                      <w:sz w:val="18"/>
                      <w:szCs w:val="18"/>
                    </w:rPr>
                  </w:pPr>
                  <w:r w:rsidRPr="00782035">
                    <w:rPr>
                      <w:kern w:val="2"/>
                      <w:sz w:val="18"/>
                      <w:szCs w:val="18"/>
                      <w:lang w:bidi="ar"/>
                    </w:rPr>
                    <w:t xml:space="preserve">Arrival </w:t>
                  </w:r>
                  <w:r w:rsidRPr="00782035">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7D2996D4" w14:textId="77777777" w:rsidR="00A64766" w:rsidRPr="00782035" w:rsidRDefault="00A64766" w:rsidP="00A64766">
                  <w:pPr>
                    <w:overflowPunct w:val="0"/>
                    <w:textAlignment w:val="baseline"/>
                    <w:rPr>
                      <w:rFonts w:eastAsia="Microsoft YaHei"/>
                      <w:bCs/>
                      <w:iCs/>
                      <w:sz w:val="18"/>
                      <w:szCs w:val="18"/>
                    </w:rPr>
                  </w:pPr>
                  <w:r w:rsidRPr="00782035">
                    <w:rPr>
                      <w:rFonts w:eastAsia="Microsoft YaHei" w:hint="eastAsia"/>
                      <w:bCs/>
                      <w:iCs/>
                      <w:sz w:val="18"/>
                      <w:szCs w:val="18"/>
                    </w:rPr>
                    <w:t>Poisson process with [~100 - 1000] packets per second</w:t>
                  </w:r>
                </w:p>
              </w:tc>
            </w:tr>
            <w:tr w:rsidR="00A64766" w14:paraId="0729EB74" w14:textId="77777777" w:rsidTr="00D54DE7">
              <w:trPr>
                <w:trHeight w:val="284"/>
                <w:jc w:val="center"/>
              </w:trPr>
              <w:tc>
                <w:tcPr>
                  <w:tcW w:w="1652" w:type="dxa"/>
                  <w:vMerge/>
                  <w:tcBorders>
                    <w:left w:val="single" w:sz="4" w:space="0" w:color="auto"/>
                    <w:right w:val="single" w:sz="4" w:space="0" w:color="auto"/>
                  </w:tcBorders>
                  <w:shd w:val="clear" w:color="auto" w:fill="auto"/>
                </w:tcPr>
                <w:p w14:paraId="03C4C40B"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2EA18010" w14:textId="77777777" w:rsidR="00A64766" w:rsidRPr="00782035" w:rsidRDefault="00A64766" w:rsidP="00A64766">
                  <w:pPr>
                    <w:overflowPunct w:val="0"/>
                    <w:textAlignment w:val="baseline"/>
                    <w:rPr>
                      <w:bCs/>
                      <w:iCs/>
                      <w:sz w:val="18"/>
                      <w:szCs w:val="18"/>
                    </w:rPr>
                  </w:pPr>
                  <w:r w:rsidRPr="00782035">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04BAA3C8"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&lt; [~10] ms</w:t>
                  </w:r>
                </w:p>
              </w:tc>
            </w:tr>
            <w:tr w:rsidR="00A64766" w14:paraId="58E6CD6A" w14:textId="77777777" w:rsidTr="00D54DE7">
              <w:trPr>
                <w:trHeight w:val="252"/>
                <w:jc w:val="center"/>
              </w:trPr>
              <w:tc>
                <w:tcPr>
                  <w:tcW w:w="1652" w:type="dxa"/>
                  <w:vMerge/>
                  <w:tcBorders>
                    <w:left w:val="single" w:sz="4" w:space="0" w:color="auto"/>
                    <w:right w:val="single" w:sz="4" w:space="0" w:color="auto"/>
                  </w:tcBorders>
                  <w:shd w:val="clear" w:color="auto" w:fill="auto"/>
                </w:tcPr>
                <w:p w14:paraId="6E3A72AA"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534DE66F"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R</w:t>
                  </w:r>
                  <w:r w:rsidRPr="00782035">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6E8E01C5"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&gt; [99%]</w:t>
                  </w:r>
                </w:p>
              </w:tc>
            </w:tr>
            <w:tr w:rsidR="00A64766" w14:paraId="53F3C3C9" w14:textId="77777777" w:rsidTr="00D54DE7">
              <w:trPr>
                <w:trHeight w:val="246"/>
                <w:jc w:val="center"/>
              </w:trPr>
              <w:tc>
                <w:tcPr>
                  <w:tcW w:w="1652" w:type="dxa"/>
                  <w:vMerge w:val="restart"/>
                  <w:tcBorders>
                    <w:left w:val="single" w:sz="4" w:space="0" w:color="auto"/>
                    <w:right w:val="single" w:sz="4" w:space="0" w:color="auto"/>
                  </w:tcBorders>
                  <w:shd w:val="clear" w:color="auto" w:fill="auto"/>
                </w:tcPr>
                <w:p w14:paraId="2963363F" w14:textId="77777777" w:rsidR="00A64766" w:rsidRPr="00782035" w:rsidRDefault="00A64766" w:rsidP="00A64766">
                  <w:pPr>
                    <w:overflowPunct w:val="0"/>
                    <w:textAlignment w:val="baseline"/>
                    <w:rPr>
                      <w:bCs/>
                      <w:iCs/>
                      <w:sz w:val="18"/>
                      <w:szCs w:val="18"/>
                    </w:rPr>
                  </w:pPr>
                  <w:r w:rsidRPr="00782035">
                    <w:rPr>
                      <w:bCs/>
                      <w:iCs/>
                      <w:sz w:val="18"/>
                      <w:szCs w:val="18"/>
                    </w:rPr>
                    <w:t xml:space="preserve">Service </w:t>
                  </w:r>
                  <w:r w:rsidRPr="00782035">
                    <w:rPr>
                      <w:rFonts w:hint="eastAsia"/>
                      <w:bCs/>
                      <w:iCs/>
                      <w:sz w:val="18"/>
                      <w:szCs w:val="18"/>
                    </w:rPr>
                    <w:t>type</w:t>
                  </w:r>
                  <w:r w:rsidRPr="00782035">
                    <w:rPr>
                      <w:bCs/>
                      <w:iCs/>
                      <w:sz w:val="18"/>
                      <w:szCs w:val="18"/>
                    </w:rPr>
                    <w:t>-2</w:t>
                  </w:r>
                </w:p>
                <w:p w14:paraId="5E24E773"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8D01B71" w14:textId="77777777" w:rsidR="00A64766" w:rsidRPr="00782035" w:rsidRDefault="00A64766" w:rsidP="00A64766">
                  <w:pPr>
                    <w:overflowPunct w:val="0"/>
                    <w:textAlignment w:val="baseline"/>
                    <w:rPr>
                      <w:bCs/>
                      <w:iCs/>
                      <w:sz w:val="18"/>
                      <w:szCs w:val="18"/>
                      <w:lang w:eastAsia="ko-KR"/>
                    </w:rPr>
                  </w:pPr>
                  <w:r w:rsidRPr="00782035">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72B990C5" w14:textId="77777777" w:rsidR="00A64766" w:rsidRPr="00782035" w:rsidRDefault="00A64766" w:rsidP="00A64766">
                  <w:pPr>
                    <w:overflowPunct w:val="0"/>
                    <w:textAlignment w:val="baseline"/>
                    <w:rPr>
                      <w:bCs/>
                      <w:iCs/>
                      <w:sz w:val="18"/>
                      <w:szCs w:val="18"/>
                    </w:rPr>
                  </w:pPr>
                  <w:r w:rsidRPr="00782035">
                    <w:rPr>
                      <w:rFonts w:hint="eastAsia"/>
                      <w:bCs/>
                      <w:iCs/>
                      <w:sz w:val="18"/>
                      <w:szCs w:val="18"/>
                    </w:rPr>
                    <w:t>[~</w:t>
                  </w:r>
                  <w:r w:rsidRPr="00782035">
                    <w:rPr>
                      <w:bCs/>
                      <w:iCs/>
                      <w:sz w:val="18"/>
                      <w:szCs w:val="18"/>
                    </w:rPr>
                    <w:t>1</w:t>
                  </w:r>
                  <w:r w:rsidRPr="00782035">
                    <w:rPr>
                      <w:rFonts w:hint="eastAsia"/>
                      <w:bCs/>
                      <w:iCs/>
                      <w:sz w:val="18"/>
                      <w:szCs w:val="18"/>
                    </w:rPr>
                    <w:t xml:space="preserve">] </w:t>
                  </w:r>
                  <w:r w:rsidRPr="00782035">
                    <w:rPr>
                      <w:bCs/>
                      <w:iCs/>
                      <w:sz w:val="18"/>
                      <w:szCs w:val="18"/>
                    </w:rPr>
                    <w:t>MB</w:t>
                  </w:r>
                </w:p>
              </w:tc>
            </w:tr>
            <w:tr w:rsidR="00A64766" w14:paraId="250A7F2D" w14:textId="77777777" w:rsidTr="00D54DE7">
              <w:trPr>
                <w:trHeight w:val="227"/>
                <w:jc w:val="center"/>
              </w:trPr>
              <w:tc>
                <w:tcPr>
                  <w:tcW w:w="1652" w:type="dxa"/>
                  <w:vMerge/>
                  <w:tcBorders>
                    <w:left w:val="single" w:sz="4" w:space="0" w:color="auto"/>
                    <w:right w:val="single" w:sz="4" w:space="0" w:color="auto"/>
                  </w:tcBorders>
                  <w:shd w:val="clear" w:color="auto" w:fill="auto"/>
                </w:tcPr>
                <w:p w14:paraId="49AAD75A"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3A146FA9" w14:textId="77777777" w:rsidR="00A64766" w:rsidRPr="00782035" w:rsidRDefault="00A64766" w:rsidP="00A64766">
                  <w:pPr>
                    <w:overflowPunct w:val="0"/>
                    <w:textAlignment w:val="baseline"/>
                    <w:rPr>
                      <w:bCs/>
                      <w:iCs/>
                      <w:sz w:val="18"/>
                      <w:szCs w:val="18"/>
                      <w:lang w:eastAsia="ko-KR"/>
                    </w:rPr>
                  </w:pPr>
                  <w:r w:rsidRPr="00782035">
                    <w:rPr>
                      <w:kern w:val="2"/>
                      <w:sz w:val="18"/>
                      <w:szCs w:val="18"/>
                      <w:lang w:bidi="ar"/>
                    </w:rPr>
                    <w:t xml:space="preserve">Arrival </w:t>
                  </w:r>
                  <w:r w:rsidRPr="00782035">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3D0C89AD" w14:textId="77777777" w:rsidR="00A64766" w:rsidRPr="00782035" w:rsidRDefault="00A64766" w:rsidP="00A64766">
                  <w:pPr>
                    <w:overflowPunct w:val="0"/>
                    <w:textAlignment w:val="baseline"/>
                    <w:rPr>
                      <w:bCs/>
                      <w:iCs/>
                      <w:sz w:val="18"/>
                      <w:szCs w:val="18"/>
                    </w:rPr>
                  </w:pPr>
                  <w:r w:rsidRPr="00782035">
                    <w:rPr>
                      <w:rFonts w:eastAsia="Microsoft YaHei" w:hint="eastAsia"/>
                      <w:bCs/>
                      <w:iCs/>
                      <w:sz w:val="18"/>
                      <w:szCs w:val="18"/>
                    </w:rPr>
                    <w:t>Poisson process with [~1 - 10] packets per second</w:t>
                  </w:r>
                </w:p>
              </w:tc>
            </w:tr>
            <w:tr w:rsidR="00A64766" w14:paraId="1737AAD7" w14:textId="77777777" w:rsidTr="00D54DE7">
              <w:trPr>
                <w:trHeight w:val="246"/>
                <w:jc w:val="center"/>
              </w:trPr>
              <w:tc>
                <w:tcPr>
                  <w:tcW w:w="1652" w:type="dxa"/>
                  <w:vMerge/>
                  <w:tcBorders>
                    <w:left w:val="single" w:sz="4" w:space="0" w:color="auto"/>
                    <w:right w:val="single" w:sz="4" w:space="0" w:color="auto"/>
                  </w:tcBorders>
                  <w:shd w:val="clear" w:color="auto" w:fill="auto"/>
                </w:tcPr>
                <w:p w14:paraId="1EBDA636"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6C9E1651" w14:textId="77777777" w:rsidR="00A64766" w:rsidRPr="00782035" w:rsidRDefault="00A64766" w:rsidP="00A64766">
                  <w:pPr>
                    <w:overflowPunct w:val="0"/>
                    <w:textAlignment w:val="baseline"/>
                    <w:rPr>
                      <w:bCs/>
                      <w:iCs/>
                      <w:sz w:val="18"/>
                      <w:szCs w:val="18"/>
                      <w:lang w:eastAsia="ko-KR"/>
                    </w:rPr>
                  </w:pPr>
                  <w:r w:rsidRPr="00782035">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07CB242E"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&lt; [~100] ms</w:t>
                  </w:r>
                </w:p>
              </w:tc>
            </w:tr>
            <w:tr w:rsidR="00A64766" w14:paraId="21C00D3F" w14:textId="77777777" w:rsidTr="00D54DE7">
              <w:trPr>
                <w:trHeight w:val="234"/>
                <w:jc w:val="center"/>
              </w:trPr>
              <w:tc>
                <w:tcPr>
                  <w:tcW w:w="1652" w:type="dxa"/>
                  <w:vMerge/>
                  <w:tcBorders>
                    <w:left w:val="single" w:sz="4" w:space="0" w:color="auto"/>
                    <w:right w:val="single" w:sz="4" w:space="0" w:color="auto"/>
                  </w:tcBorders>
                  <w:shd w:val="clear" w:color="auto" w:fill="auto"/>
                </w:tcPr>
                <w:p w14:paraId="4DA1C170" w14:textId="77777777" w:rsidR="00A64766" w:rsidRPr="00782035" w:rsidRDefault="00A64766" w:rsidP="00A64766">
                  <w:pPr>
                    <w:rPr>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5186BC87" w14:textId="77777777" w:rsidR="00A64766" w:rsidRPr="00782035" w:rsidRDefault="00A64766" w:rsidP="00A64766">
                  <w:pPr>
                    <w:overflowPunct w:val="0"/>
                    <w:textAlignment w:val="baseline"/>
                    <w:rPr>
                      <w:bCs/>
                      <w:iCs/>
                      <w:sz w:val="18"/>
                      <w:szCs w:val="18"/>
                      <w:lang w:eastAsia="ko-KR"/>
                    </w:rPr>
                  </w:pPr>
                  <w:r w:rsidRPr="00782035">
                    <w:rPr>
                      <w:rFonts w:hint="eastAsia"/>
                      <w:kern w:val="2"/>
                      <w:sz w:val="18"/>
                      <w:szCs w:val="18"/>
                      <w:lang w:bidi="ar"/>
                    </w:rPr>
                    <w:t>R</w:t>
                  </w:r>
                  <w:r w:rsidRPr="00782035">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38FB74E3"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&gt; [99%]</w:t>
                  </w:r>
                </w:p>
              </w:tc>
            </w:tr>
            <w:tr w:rsidR="00A64766" w14:paraId="777E663F" w14:textId="77777777" w:rsidTr="00D54DE7">
              <w:trPr>
                <w:trHeight w:val="264"/>
                <w:jc w:val="center"/>
              </w:trPr>
              <w:tc>
                <w:tcPr>
                  <w:tcW w:w="1652" w:type="dxa"/>
                  <w:vMerge w:val="restart"/>
                  <w:tcBorders>
                    <w:left w:val="single" w:sz="4" w:space="0" w:color="auto"/>
                    <w:right w:val="single" w:sz="4" w:space="0" w:color="auto"/>
                  </w:tcBorders>
                  <w:shd w:val="clear" w:color="auto" w:fill="auto"/>
                </w:tcPr>
                <w:p w14:paraId="5FC8E920" w14:textId="77777777" w:rsidR="00A64766" w:rsidRPr="00782035" w:rsidRDefault="00A64766" w:rsidP="00A64766">
                  <w:pPr>
                    <w:overflowPunct w:val="0"/>
                    <w:textAlignment w:val="baseline"/>
                    <w:rPr>
                      <w:sz w:val="18"/>
                      <w:szCs w:val="18"/>
                    </w:rPr>
                  </w:pPr>
                  <w:r w:rsidRPr="00782035">
                    <w:rPr>
                      <w:bCs/>
                      <w:iCs/>
                      <w:sz w:val="18"/>
                      <w:szCs w:val="18"/>
                    </w:rPr>
                    <w:t xml:space="preserve">Service </w:t>
                  </w:r>
                  <w:r w:rsidRPr="00782035">
                    <w:rPr>
                      <w:rFonts w:hint="eastAsia"/>
                      <w:bCs/>
                      <w:iCs/>
                      <w:sz w:val="18"/>
                      <w:szCs w:val="18"/>
                    </w:rPr>
                    <w:t>type</w:t>
                  </w:r>
                  <w:r w:rsidRPr="00782035">
                    <w:rPr>
                      <w:bCs/>
                      <w:iCs/>
                      <w:sz w:val="18"/>
                      <w:szCs w:val="18"/>
                    </w:rPr>
                    <w:t>-3</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39A45627" w14:textId="77777777" w:rsidR="00A64766" w:rsidRPr="00782035" w:rsidRDefault="00A64766" w:rsidP="00A64766">
                  <w:pPr>
                    <w:overflowPunct w:val="0"/>
                    <w:textAlignment w:val="baseline"/>
                    <w:rPr>
                      <w:bCs/>
                      <w:iCs/>
                      <w:sz w:val="18"/>
                      <w:szCs w:val="18"/>
                      <w:lang w:eastAsia="ko-KR"/>
                    </w:rPr>
                  </w:pPr>
                  <w:r w:rsidRPr="00782035">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7089F4BA" w14:textId="77777777" w:rsidR="00A64766" w:rsidRPr="00782035" w:rsidRDefault="00A64766" w:rsidP="00A64766">
                  <w:pPr>
                    <w:overflowPunct w:val="0"/>
                    <w:textAlignment w:val="baseline"/>
                    <w:rPr>
                      <w:bCs/>
                      <w:iCs/>
                      <w:sz w:val="18"/>
                      <w:szCs w:val="18"/>
                    </w:rPr>
                  </w:pPr>
                  <w:r w:rsidRPr="00782035">
                    <w:rPr>
                      <w:rFonts w:hint="eastAsia"/>
                      <w:bCs/>
                      <w:iCs/>
                      <w:sz w:val="18"/>
                      <w:szCs w:val="18"/>
                    </w:rPr>
                    <w:t>[~</w:t>
                  </w:r>
                  <w:r w:rsidRPr="00782035">
                    <w:rPr>
                      <w:bCs/>
                      <w:iCs/>
                      <w:sz w:val="18"/>
                      <w:szCs w:val="18"/>
                    </w:rPr>
                    <w:t>10</w:t>
                  </w:r>
                  <w:r w:rsidRPr="00782035">
                    <w:rPr>
                      <w:rFonts w:hint="eastAsia"/>
                      <w:bCs/>
                      <w:iCs/>
                      <w:sz w:val="18"/>
                      <w:szCs w:val="18"/>
                    </w:rPr>
                    <w:t xml:space="preserve">] </w:t>
                  </w:r>
                  <w:r w:rsidRPr="00782035">
                    <w:rPr>
                      <w:bCs/>
                      <w:iCs/>
                      <w:sz w:val="18"/>
                      <w:szCs w:val="18"/>
                    </w:rPr>
                    <w:t>MB</w:t>
                  </w:r>
                </w:p>
              </w:tc>
            </w:tr>
            <w:tr w:rsidR="00A64766" w14:paraId="3F69D00E" w14:textId="77777777" w:rsidTr="00D54DE7">
              <w:trPr>
                <w:trHeight w:val="239"/>
                <w:jc w:val="center"/>
              </w:trPr>
              <w:tc>
                <w:tcPr>
                  <w:tcW w:w="1652" w:type="dxa"/>
                  <w:vMerge/>
                  <w:tcBorders>
                    <w:left w:val="single" w:sz="4" w:space="0" w:color="auto"/>
                    <w:right w:val="single" w:sz="4" w:space="0" w:color="auto"/>
                  </w:tcBorders>
                  <w:shd w:val="clear" w:color="auto" w:fill="auto"/>
                </w:tcPr>
                <w:p w14:paraId="472587A1"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05D1185D" w14:textId="77777777" w:rsidR="00A64766" w:rsidRPr="00782035" w:rsidRDefault="00A64766" w:rsidP="00A64766">
                  <w:pPr>
                    <w:overflowPunct w:val="0"/>
                    <w:textAlignment w:val="baseline"/>
                    <w:rPr>
                      <w:bCs/>
                      <w:iCs/>
                      <w:sz w:val="18"/>
                      <w:szCs w:val="18"/>
                    </w:rPr>
                  </w:pPr>
                  <w:r w:rsidRPr="00782035">
                    <w:rPr>
                      <w:kern w:val="2"/>
                      <w:sz w:val="18"/>
                      <w:szCs w:val="18"/>
                      <w:lang w:bidi="ar"/>
                    </w:rPr>
                    <w:t xml:space="preserve">Arrival </w:t>
                  </w:r>
                  <w:r w:rsidRPr="00782035">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41A05857" w14:textId="77777777" w:rsidR="00A64766" w:rsidRPr="00782035" w:rsidRDefault="00A64766" w:rsidP="00A64766">
                  <w:pPr>
                    <w:overflowPunct w:val="0"/>
                    <w:textAlignment w:val="baseline"/>
                    <w:rPr>
                      <w:bCs/>
                      <w:iCs/>
                      <w:sz w:val="18"/>
                      <w:szCs w:val="18"/>
                    </w:rPr>
                  </w:pPr>
                  <w:r w:rsidRPr="00782035">
                    <w:rPr>
                      <w:rFonts w:eastAsia="Microsoft YaHei" w:hint="eastAsia"/>
                      <w:bCs/>
                      <w:iCs/>
                      <w:sz w:val="18"/>
                      <w:szCs w:val="18"/>
                    </w:rPr>
                    <w:t>Poisson process with [~0.1 - 1] packets per second</w:t>
                  </w:r>
                </w:p>
              </w:tc>
            </w:tr>
            <w:tr w:rsidR="00A64766" w14:paraId="64CB74AE" w14:textId="77777777" w:rsidTr="00D54DE7">
              <w:trPr>
                <w:trHeight w:val="252"/>
                <w:jc w:val="center"/>
              </w:trPr>
              <w:tc>
                <w:tcPr>
                  <w:tcW w:w="1652" w:type="dxa"/>
                  <w:vMerge/>
                  <w:tcBorders>
                    <w:left w:val="single" w:sz="4" w:space="0" w:color="auto"/>
                    <w:right w:val="single" w:sz="4" w:space="0" w:color="auto"/>
                  </w:tcBorders>
                  <w:shd w:val="clear" w:color="auto" w:fill="auto"/>
                </w:tcPr>
                <w:p w14:paraId="595F89BE"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1342400" w14:textId="77777777" w:rsidR="00A64766" w:rsidRPr="00782035" w:rsidRDefault="00A64766" w:rsidP="00A64766">
                  <w:pPr>
                    <w:overflowPunct w:val="0"/>
                    <w:textAlignment w:val="baseline"/>
                    <w:rPr>
                      <w:kern w:val="2"/>
                      <w:sz w:val="18"/>
                      <w:szCs w:val="18"/>
                      <w:lang w:bidi="ar"/>
                    </w:rPr>
                  </w:pPr>
                  <w:r w:rsidRPr="00782035">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0855F603"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&lt; [~1] s</w:t>
                  </w:r>
                </w:p>
              </w:tc>
            </w:tr>
            <w:tr w:rsidR="00A64766" w14:paraId="424265B8" w14:textId="77777777" w:rsidTr="00D54DE7">
              <w:trPr>
                <w:trHeight w:val="268"/>
                <w:jc w:val="center"/>
              </w:trPr>
              <w:tc>
                <w:tcPr>
                  <w:tcW w:w="1652" w:type="dxa"/>
                  <w:vMerge/>
                  <w:tcBorders>
                    <w:left w:val="single" w:sz="4" w:space="0" w:color="auto"/>
                    <w:bottom w:val="single" w:sz="4" w:space="0" w:color="auto"/>
                    <w:right w:val="single" w:sz="4" w:space="0" w:color="auto"/>
                  </w:tcBorders>
                  <w:shd w:val="clear" w:color="auto" w:fill="auto"/>
                </w:tcPr>
                <w:p w14:paraId="6C481BC3" w14:textId="77777777" w:rsidR="00A64766" w:rsidRPr="00782035" w:rsidRDefault="00A64766" w:rsidP="00A64766">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255DFEE7"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R</w:t>
                  </w:r>
                  <w:r w:rsidRPr="00782035">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2208AF86" w14:textId="77777777" w:rsidR="00A64766" w:rsidRPr="00782035" w:rsidRDefault="00A64766" w:rsidP="00A64766">
                  <w:pPr>
                    <w:overflowPunct w:val="0"/>
                    <w:textAlignment w:val="baseline"/>
                    <w:rPr>
                      <w:kern w:val="2"/>
                      <w:sz w:val="18"/>
                      <w:szCs w:val="18"/>
                      <w:lang w:bidi="ar"/>
                    </w:rPr>
                  </w:pPr>
                  <w:r w:rsidRPr="00782035">
                    <w:rPr>
                      <w:rFonts w:hint="eastAsia"/>
                      <w:kern w:val="2"/>
                      <w:sz w:val="18"/>
                      <w:szCs w:val="18"/>
                      <w:lang w:bidi="ar"/>
                    </w:rPr>
                    <w:t>&gt; [99%]</w:t>
                  </w:r>
                </w:p>
              </w:tc>
            </w:tr>
          </w:tbl>
          <w:p w14:paraId="0D84E1E6" w14:textId="7BE77A19" w:rsidR="00A64766" w:rsidRPr="0010650A" w:rsidRDefault="00A64766" w:rsidP="00C827FF">
            <w:pPr>
              <w:spacing w:line="240" w:lineRule="auto"/>
              <w:rPr>
                <w:bCs/>
                <w:i/>
                <w:sz w:val="21"/>
                <w:szCs w:val="21"/>
                <w:lang w:val="en-GB"/>
              </w:rPr>
            </w:pPr>
          </w:p>
        </w:tc>
      </w:tr>
      <w:tr w:rsidR="0026077E" w:rsidRPr="00CB652E" w14:paraId="18012D57" w14:textId="77777777" w:rsidTr="0026077E">
        <w:trPr>
          <w:trHeight w:val="695"/>
        </w:trPr>
        <w:tc>
          <w:tcPr>
            <w:tcW w:w="1416" w:type="dxa"/>
          </w:tcPr>
          <w:p w14:paraId="5B9BF2E5" w14:textId="562C37FB" w:rsidR="0026077E" w:rsidRPr="0010650A" w:rsidRDefault="0026077E" w:rsidP="00C077E2">
            <w:pPr>
              <w:rPr>
                <w:i/>
                <w:sz w:val="21"/>
                <w:szCs w:val="21"/>
                <w:lang w:eastAsia="zh-CN"/>
              </w:rPr>
            </w:pPr>
            <w:r>
              <w:rPr>
                <w:rFonts w:hint="eastAsia"/>
                <w:i/>
                <w:sz w:val="21"/>
                <w:szCs w:val="21"/>
                <w:lang w:eastAsia="zh-CN"/>
              </w:rPr>
              <w:t>N</w:t>
            </w:r>
            <w:r>
              <w:rPr>
                <w:i/>
                <w:sz w:val="21"/>
                <w:szCs w:val="21"/>
                <w:lang w:eastAsia="zh-CN"/>
              </w:rPr>
              <w:t>EC</w:t>
            </w:r>
          </w:p>
        </w:tc>
        <w:tc>
          <w:tcPr>
            <w:tcW w:w="10444" w:type="dxa"/>
          </w:tcPr>
          <w:p w14:paraId="131BF876" w14:textId="77777777" w:rsidR="0026077E" w:rsidRPr="0026077E" w:rsidRDefault="0026077E" w:rsidP="0026077E">
            <w:pPr>
              <w:snapToGrid/>
              <w:spacing w:line="240" w:lineRule="auto"/>
              <w:contextualSpacing/>
              <w:rPr>
                <w:bCs/>
                <w:i/>
                <w:iCs/>
                <w:sz w:val="21"/>
                <w:szCs w:val="21"/>
              </w:rPr>
            </w:pPr>
            <w:r w:rsidRPr="0026077E">
              <w:rPr>
                <w:bCs/>
                <w:i/>
                <w:iCs/>
                <w:sz w:val="21"/>
                <w:szCs w:val="21"/>
              </w:rPr>
              <w:t xml:space="preserve">Proposal 4: For MBB evaluations, </w:t>
            </w:r>
            <w:r w:rsidRPr="00043472">
              <w:rPr>
                <w:b/>
                <w:bCs/>
                <w:i/>
                <w:iCs/>
                <w:sz w:val="21"/>
                <w:szCs w:val="21"/>
              </w:rPr>
              <w:t>adopt FTP Model 3 with an added PDB requirement</w:t>
            </w:r>
            <w:r w:rsidRPr="0026077E">
              <w:rPr>
                <w:bCs/>
                <w:i/>
                <w:iCs/>
                <w:sz w:val="21"/>
                <w:szCs w:val="21"/>
              </w:rPr>
              <w:t>. The model is defined as follows:</w:t>
            </w:r>
          </w:p>
          <w:p w14:paraId="33177DDE" w14:textId="77777777" w:rsidR="0026077E" w:rsidRPr="0026077E" w:rsidRDefault="0026077E" w:rsidP="0026077E">
            <w:pPr>
              <w:snapToGrid/>
              <w:spacing w:line="240" w:lineRule="auto"/>
              <w:contextualSpacing/>
              <w:rPr>
                <w:bCs/>
                <w:i/>
                <w:iCs/>
                <w:sz w:val="21"/>
                <w:szCs w:val="21"/>
              </w:rPr>
            </w:pPr>
            <w:r w:rsidRPr="0026077E">
              <w:rPr>
                <w:bCs/>
                <w:i/>
                <w:iCs/>
                <w:sz w:val="21"/>
                <w:szCs w:val="21"/>
              </w:rPr>
              <w:t>•</w:t>
            </w:r>
            <w:r w:rsidRPr="0026077E">
              <w:rPr>
                <w:bCs/>
                <w:i/>
                <w:iCs/>
                <w:sz w:val="21"/>
                <w:szCs w:val="21"/>
              </w:rPr>
              <w:tab/>
              <w:t>Packets are generated according to the FTP Model 3 process (e.g., 0.5 Mbytes packet size, 200 ms mean inter-arrival time).</w:t>
            </w:r>
          </w:p>
          <w:p w14:paraId="27446D90" w14:textId="77777777" w:rsidR="0026077E" w:rsidRPr="0026077E" w:rsidRDefault="0026077E" w:rsidP="0026077E">
            <w:pPr>
              <w:snapToGrid/>
              <w:spacing w:line="240" w:lineRule="auto"/>
              <w:contextualSpacing/>
              <w:rPr>
                <w:bCs/>
                <w:i/>
                <w:iCs/>
                <w:sz w:val="21"/>
                <w:szCs w:val="21"/>
              </w:rPr>
            </w:pPr>
            <w:r w:rsidRPr="0026077E">
              <w:rPr>
                <w:bCs/>
                <w:i/>
                <w:iCs/>
                <w:sz w:val="21"/>
                <w:szCs w:val="21"/>
              </w:rPr>
              <w:t>•</w:t>
            </w:r>
            <w:r w:rsidRPr="0026077E">
              <w:rPr>
                <w:bCs/>
                <w:i/>
                <w:iCs/>
                <w:sz w:val="21"/>
                <w:szCs w:val="21"/>
              </w:rPr>
              <w:tab/>
            </w:r>
            <w:r w:rsidRPr="00043472">
              <w:rPr>
                <w:b/>
                <w:bCs/>
                <w:i/>
                <w:iCs/>
                <w:sz w:val="21"/>
                <w:szCs w:val="21"/>
              </w:rPr>
              <w:t>Each packet is assigned a PDB (e.g., 50 ms or 200 ms) to reflect QoS requirements</w:t>
            </w:r>
            <w:r w:rsidRPr="0026077E">
              <w:rPr>
                <w:bCs/>
                <w:i/>
                <w:iCs/>
                <w:sz w:val="21"/>
                <w:szCs w:val="21"/>
              </w:rPr>
              <w:t>.</w:t>
            </w:r>
          </w:p>
          <w:p w14:paraId="08C2108A" w14:textId="072C04D5" w:rsidR="0026077E" w:rsidRPr="0026077E" w:rsidRDefault="0026077E" w:rsidP="0026077E">
            <w:pPr>
              <w:snapToGrid/>
              <w:spacing w:line="240" w:lineRule="auto"/>
              <w:contextualSpacing/>
              <w:rPr>
                <w:bCs/>
                <w:i/>
                <w:iCs/>
                <w:sz w:val="21"/>
                <w:szCs w:val="21"/>
              </w:rPr>
            </w:pPr>
            <w:r w:rsidRPr="0026077E">
              <w:rPr>
                <w:bCs/>
                <w:i/>
                <w:iCs/>
                <w:sz w:val="21"/>
                <w:szCs w:val="21"/>
              </w:rPr>
              <w:t>•</w:t>
            </w:r>
            <w:r w:rsidRPr="0026077E">
              <w:rPr>
                <w:bCs/>
                <w:i/>
                <w:iCs/>
                <w:sz w:val="21"/>
                <w:szCs w:val="21"/>
              </w:rPr>
              <w:tab/>
              <w:t>The evaluation metric shall be the QoS satisfaction rate (the percentage of packets successfully delivered within their PDB) in addition to average UPT.</w:t>
            </w:r>
          </w:p>
        </w:tc>
      </w:tr>
      <w:tr w:rsidR="00602CF3" w:rsidRPr="00CB652E" w14:paraId="22AF7BA4" w14:textId="77777777" w:rsidTr="0026077E">
        <w:trPr>
          <w:trHeight w:val="695"/>
        </w:trPr>
        <w:tc>
          <w:tcPr>
            <w:tcW w:w="1416" w:type="dxa"/>
          </w:tcPr>
          <w:p w14:paraId="051C860C" w14:textId="28010365" w:rsidR="00602CF3" w:rsidRDefault="00043472" w:rsidP="00C077E2">
            <w:pPr>
              <w:rPr>
                <w:i/>
                <w:sz w:val="21"/>
                <w:szCs w:val="21"/>
                <w:lang w:eastAsia="zh-CN"/>
              </w:rPr>
            </w:pPr>
            <w:r>
              <w:rPr>
                <w:i/>
                <w:sz w:val="21"/>
                <w:szCs w:val="21"/>
                <w:lang w:eastAsia="zh-CN"/>
              </w:rPr>
              <w:t>Interdigital</w:t>
            </w:r>
          </w:p>
        </w:tc>
        <w:tc>
          <w:tcPr>
            <w:tcW w:w="10444" w:type="dxa"/>
          </w:tcPr>
          <w:p w14:paraId="4127033E" w14:textId="77777777" w:rsidR="00602CF3" w:rsidRPr="00602CF3" w:rsidRDefault="00602CF3" w:rsidP="00602CF3">
            <w:pPr>
              <w:ind w:left="1276" w:hanging="1276"/>
              <w:rPr>
                <w:rFonts w:eastAsiaTheme="minorEastAsia"/>
                <w:i/>
                <w:iCs/>
                <w:lang w:eastAsia="ko-KR"/>
              </w:rPr>
            </w:pPr>
            <w:r w:rsidRPr="00602CF3">
              <w:rPr>
                <w:bCs/>
                <w:i/>
                <w:u w:val="single"/>
              </w:rPr>
              <w:t xml:space="preserve">Proposal </w:t>
            </w:r>
            <w:r w:rsidRPr="00602CF3">
              <w:rPr>
                <w:rFonts w:eastAsiaTheme="minorEastAsia" w:hint="eastAsia"/>
                <w:bCs/>
                <w:i/>
                <w:u w:val="single"/>
                <w:lang w:eastAsia="ko-KR"/>
              </w:rPr>
              <w:t>5</w:t>
            </w:r>
            <w:r w:rsidRPr="00602CF3">
              <w:rPr>
                <w:b/>
                <w:bCs/>
                <w:i/>
              </w:rPr>
              <w:t xml:space="preserve">: </w:t>
            </w:r>
            <w:r w:rsidRPr="00602CF3">
              <w:rPr>
                <w:rFonts w:eastAsiaTheme="minorEastAsia"/>
                <w:i/>
                <w:iCs/>
                <w:lang w:eastAsia="ko-KR"/>
              </w:rPr>
              <w:t xml:space="preserve">Support </w:t>
            </w:r>
            <w:r w:rsidRPr="00043472">
              <w:rPr>
                <w:rFonts w:eastAsiaTheme="minorEastAsia" w:hint="eastAsia"/>
                <w:b/>
                <w:i/>
                <w:iCs/>
                <w:lang w:eastAsia="ko-KR"/>
              </w:rPr>
              <w:t xml:space="preserve">varying </w:t>
            </w:r>
            <w:r w:rsidRPr="00043472">
              <w:rPr>
                <w:rFonts w:eastAsiaTheme="minorEastAsia"/>
                <w:b/>
                <w:i/>
                <w:iCs/>
                <w:lang w:eastAsia="ko-KR"/>
              </w:rPr>
              <w:t xml:space="preserve">the </w:t>
            </w:r>
            <w:r w:rsidRPr="00043472">
              <w:rPr>
                <w:rFonts w:eastAsiaTheme="minorEastAsia" w:hint="eastAsia"/>
                <w:b/>
                <w:i/>
                <w:iCs/>
                <w:lang w:eastAsia="ko-KR"/>
              </w:rPr>
              <w:t xml:space="preserve">offered traffic </w:t>
            </w:r>
            <w:r w:rsidRPr="00043472">
              <w:rPr>
                <w:rFonts w:eastAsiaTheme="minorEastAsia"/>
                <w:b/>
                <w:i/>
                <w:iCs/>
                <w:lang w:eastAsia="ko-KR"/>
              </w:rPr>
              <w:t xml:space="preserve">load </w:t>
            </w:r>
            <w:r w:rsidRPr="00043472">
              <w:rPr>
                <w:rFonts w:eastAsiaTheme="minorEastAsia" w:hint="eastAsia"/>
                <w:b/>
                <w:i/>
                <w:iCs/>
                <w:lang w:eastAsia="ko-KR"/>
              </w:rPr>
              <w:t>for each UEs</w:t>
            </w:r>
            <w:r w:rsidRPr="00602CF3">
              <w:rPr>
                <w:rFonts w:eastAsiaTheme="minorEastAsia" w:hint="eastAsia"/>
                <w:i/>
                <w:iCs/>
                <w:lang w:eastAsia="ko-KR"/>
              </w:rPr>
              <w:t xml:space="preserve"> with FTP-3 </w:t>
            </w:r>
            <w:r w:rsidRPr="00602CF3">
              <w:rPr>
                <w:rFonts w:eastAsiaTheme="minorEastAsia"/>
                <w:i/>
                <w:iCs/>
                <w:lang w:eastAsia="ko-KR"/>
              </w:rPr>
              <w:t>traffic model</w:t>
            </w:r>
          </w:p>
          <w:p w14:paraId="10B43200" w14:textId="77777777" w:rsidR="00602CF3" w:rsidRPr="00602CF3" w:rsidRDefault="00602CF3" w:rsidP="00E12F59">
            <w:pPr>
              <w:pStyle w:val="aff3"/>
              <w:numPr>
                <w:ilvl w:val="0"/>
                <w:numId w:val="37"/>
              </w:numPr>
              <w:overflowPunct/>
              <w:autoSpaceDE/>
              <w:autoSpaceDN/>
              <w:adjustRightInd/>
              <w:spacing w:after="0" w:line="240" w:lineRule="auto"/>
              <w:contextualSpacing w:val="0"/>
              <w:textAlignment w:val="auto"/>
              <w:rPr>
                <w:rFonts w:eastAsiaTheme="minorEastAsia"/>
                <w:i/>
                <w:iCs/>
                <w:lang w:eastAsia="ko-KR"/>
              </w:rPr>
            </w:pPr>
            <w:r w:rsidRPr="00043472">
              <w:rPr>
                <w:rFonts w:eastAsiaTheme="minorEastAsia" w:hint="eastAsia"/>
                <w:b/>
                <w:i/>
                <w:iCs/>
                <w:lang w:eastAsia="ko-KR"/>
              </w:rPr>
              <w:t xml:space="preserve">The offered traffic load for different UEs can be varied based on </w:t>
            </w:r>
            <w:r w:rsidRPr="00043472">
              <w:rPr>
                <w:rFonts w:eastAsiaTheme="minorEastAsia"/>
                <w:b/>
                <w:i/>
                <w:iCs/>
                <w:lang w:eastAsia="ko-KR"/>
              </w:rPr>
              <w:t>geometry</w:t>
            </w:r>
            <w:r w:rsidRPr="00602CF3">
              <w:rPr>
                <w:rFonts w:eastAsiaTheme="minorEastAsia" w:hint="eastAsia"/>
                <w:i/>
                <w:iCs/>
                <w:lang w:eastAsia="ko-KR"/>
              </w:rPr>
              <w:t>.</w:t>
            </w:r>
          </w:p>
          <w:p w14:paraId="6BEEE09F" w14:textId="55C9A9A4" w:rsidR="00602CF3" w:rsidRPr="00602CF3" w:rsidRDefault="00602CF3" w:rsidP="00E12F59">
            <w:pPr>
              <w:pStyle w:val="aff3"/>
              <w:numPr>
                <w:ilvl w:val="0"/>
                <w:numId w:val="37"/>
              </w:numPr>
              <w:overflowPunct/>
              <w:autoSpaceDE/>
              <w:autoSpaceDN/>
              <w:adjustRightInd/>
              <w:spacing w:after="0" w:line="240" w:lineRule="auto"/>
              <w:contextualSpacing w:val="0"/>
              <w:textAlignment w:val="auto"/>
              <w:rPr>
                <w:rFonts w:eastAsiaTheme="minorEastAsia"/>
                <w:i/>
                <w:iCs/>
                <w:lang w:eastAsia="ko-KR"/>
              </w:rPr>
            </w:pPr>
            <w:r w:rsidRPr="00602CF3">
              <w:rPr>
                <w:rFonts w:eastAsiaTheme="minorEastAsia" w:hint="eastAsia"/>
                <w:i/>
                <w:iCs/>
                <w:lang w:eastAsia="ko-KR"/>
              </w:rPr>
              <w:t xml:space="preserve">Average Offered traffic load,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oMath>
            <w:r w:rsidRPr="00602CF3">
              <w:rPr>
                <w:rFonts w:eastAsiaTheme="minorEastAsia" w:hint="eastAsia"/>
                <w:i/>
                <w:lang w:eastAsia="ko-KR"/>
              </w:rPr>
              <w:t>,</w:t>
            </w:r>
            <w:r w:rsidRPr="00602CF3">
              <w:rPr>
                <w:rFonts w:eastAsiaTheme="minorEastAsia" w:hint="eastAsia"/>
                <w:i/>
                <w:iCs/>
                <w:lang w:eastAsia="ko-KR"/>
              </w:rPr>
              <w:t xml:space="preserve"> is adjusted by adjusting the arrival rate.</w:t>
            </w:r>
          </w:p>
          <w:p w14:paraId="462C1D8F" w14:textId="5D26CF2B" w:rsidR="00602CF3" w:rsidRPr="00602CF3" w:rsidRDefault="00602CF3" w:rsidP="00E12F59">
            <w:pPr>
              <w:pStyle w:val="aff3"/>
              <w:numPr>
                <w:ilvl w:val="1"/>
                <w:numId w:val="37"/>
              </w:numPr>
              <w:overflowPunct/>
              <w:autoSpaceDE/>
              <w:autoSpaceDN/>
              <w:adjustRightInd/>
              <w:spacing w:after="0" w:line="240" w:lineRule="auto"/>
              <w:contextualSpacing w:val="0"/>
              <w:textAlignment w:val="auto"/>
              <w:rPr>
                <w:rFonts w:eastAsiaTheme="minorEastAsia"/>
                <w:i/>
                <w:iCs/>
                <w:lang w:eastAsia="ko-KR"/>
              </w:rPr>
            </w:pPr>
            <w:r w:rsidRPr="00602CF3">
              <w:rPr>
                <w:rFonts w:eastAsiaTheme="minorEastAsia" w:hint="eastAsia"/>
                <w:i/>
                <w:lang w:eastAsia="ko-KR"/>
              </w:rPr>
              <w:t xml:space="preserve">Arrival rate of each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n</m:t>
                  </m:r>
                </m:sub>
              </m:sSub>
              <m:r>
                <w:rPr>
                  <w:rFonts w:ascii="Cambria Math" w:eastAsiaTheme="minorEastAsia" w:hAnsi="Cambria Math" w:cs="Arial"/>
                  <w:lang w:eastAsia="ko-KR"/>
                </w:rPr>
                <m:t>=</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f>
                <m:fPr>
                  <m:ctrlPr>
                    <w:rPr>
                      <w:rFonts w:ascii="Cambria Math" w:eastAsiaTheme="minorEastAsia" w:hAnsi="Cambria Math" w:cs="Arial"/>
                      <w:i/>
                      <w:lang w:eastAsia="ko-KR"/>
                    </w:rPr>
                  </m:ctrlPr>
                </m:fPr>
                <m:num>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num>
                <m:den>
                  <m:nary>
                    <m:naryPr>
                      <m:chr m:val="∑"/>
                      <m:limLoc m:val="subSup"/>
                      <m:ctrlPr>
                        <w:rPr>
                          <w:rFonts w:ascii="Cambria Math" w:eastAsiaTheme="minorEastAsia" w:hAnsi="Cambria Math" w:cs="Arial"/>
                          <w:i/>
                          <w:lang w:eastAsia="ko-KR"/>
                        </w:rPr>
                      </m:ctrlPr>
                    </m:naryPr>
                    <m:sub>
                      <m:r>
                        <w:rPr>
                          <w:rFonts w:ascii="Cambria Math" w:eastAsiaTheme="minorEastAsia" w:hAnsi="Cambria Math" w:cs="Arial"/>
                          <w:lang w:eastAsia="ko-KR"/>
                        </w:rPr>
                        <m:t>n=1</m:t>
                      </m:r>
                    </m:sub>
                    <m:sup>
                      <m:r>
                        <w:rPr>
                          <w:rFonts w:ascii="Cambria Math" w:eastAsiaTheme="minorEastAsia" w:hAnsi="Cambria Math" w:cs="Arial"/>
                          <w:lang w:eastAsia="ko-KR"/>
                        </w:rPr>
                        <m:t>N</m:t>
                      </m:r>
                    </m:sup>
                    <m:e>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e>
                  </m:nary>
                </m:den>
              </m:f>
            </m:oMath>
          </w:p>
          <w:p w14:paraId="2576E313" w14:textId="141B60EF" w:rsidR="00602CF3" w:rsidRPr="00602CF3" w:rsidRDefault="00602CF3" w:rsidP="00E12F59">
            <w:pPr>
              <w:pStyle w:val="aff3"/>
              <w:numPr>
                <w:ilvl w:val="1"/>
                <w:numId w:val="37"/>
              </w:numPr>
              <w:overflowPunct/>
              <w:autoSpaceDE/>
              <w:autoSpaceDN/>
              <w:adjustRightInd/>
              <w:spacing w:after="0" w:line="240" w:lineRule="auto"/>
              <w:contextualSpacing w:val="0"/>
              <w:textAlignment w:val="auto"/>
              <w:rPr>
                <w:rFonts w:eastAsiaTheme="minorEastAsia"/>
                <w:i/>
                <w:iCs/>
                <w:lang w:eastAsia="ko-KR"/>
              </w:rPr>
            </w:pPr>
            <w:r w:rsidRPr="00602CF3">
              <w:rPr>
                <w:rFonts w:eastAsiaTheme="minorEastAsia" w:hint="eastAsia"/>
                <w:i/>
                <w:lang w:eastAsia="ko-KR"/>
              </w:rPr>
              <w:t xml:space="preserve">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w:rPr>
                          <w:rFonts w:ascii="Cambria Math" w:eastAsiaTheme="minorEastAsia" w:hAnsi="Cambria Math" w:cs="Arial"/>
                          <w:lang w:eastAsia="ko-KR"/>
                        </w:rPr>
                        <m:t>log</m:t>
                      </m:r>
                    </m:e>
                    <m:sub>
                      <m:r>
                        <w:rPr>
                          <w:rFonts w:ascii="Cambria Math" w:eastAsiaTheme="minorEastAsia" w:hAnsi="Cambria Math" w:cs="Arial"/>
                          <w:lang w:eastAsia="ko-KR"/>
                        </w:rPr>
                        <m:t>2</m:t>
                      </m: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sidRPr="00602CF3">
              <w:rPr>
                <w:rFonts w:eastAsiaTheme="minorEastAsia" w:hint="eastAsia"/>
                <w:i/>
                <w:lang w:eastAsia="ko-KR"/>
              </w:rPr>
              <w:t xml:space="preserve">. </w:t>
            </w:r>
            <w:r w:rsidRPr="00602CF3">
              <w:rPr>
                <w:rFonts w:eastAsiaTheme="minorEastAsia"/>
                <w:i/>
                <w:lang w:eastAsia="ko-KR"/>
              </w:rPr>
              <w:t>W</w:t>
            </w:r>
            <w:r w:rsidRPr="00602CF3">
              <w:rPr>
                <w:rFonts w:eastAsiaTheme="minorEastAsia" w:hint="eastAsia"/>
                <w:i/>
                <w:lang w:eastAsia="ko-KR"/>
              </w:rPr>
              <w:t xml:space="preserve">here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sidRPr="00602CF3">
              <w:rPr>
                <w:rFonts w:eastAsiaTheme="minorEastAsia" w:hint="eastAsia"/>
                <w:i/>
                <w:lang w:eastAsia="ko-KR"/>
              </w:rPr>
              <w:t xml:space="preserve"> is the geometry of the user, B is the system bandwidth, and N is the number of users in the cell.</w:t>
            </w:r>
          </w:p>
          <w:p w14:paraId="5CF2077F" w14:textId="77777777" w:rsidR="00602CF3" w:rsidRPr="00602CF3" w:rsidRDefault="00602CF3" w:rsidP="00E12F59">
            <w:pPr>
              <w:pStyle w:val="aff3"/>
              <w:numPr>
                <w:ilvl w:val="0"/>
                <w:numId w:val="37"/>
              </w:numPr>
              <w:overflowPunct/>
              <w:autoSpaceDE/>
              <w:autoSpaceDN/>
              <w:adjustRightInd/>
              <w:spacing w:after="0" w:line="240" w:lineRule="auto"/>
              <w:contextualSpacing w:val="0"/>
              <w:textAlignment w:val="auto"/>
              <w:rPr>
                <w:rFonts w:eastAsiaTheme="minorEastAsia"/>
                <w:i/>
                <w:iCs/>
                <w:lang w:eastAsia="ko-KR"/>
              </w:rPr>
            </w:pPr>
            <w:r w:rsidRPr="00003F8D">
              <w:rPr>
                <w:rFonts w:eastAsiaTheme="minorEastAsia" w:hint="eastAsia"/>
                <w:b/>
                <w:i/>
                <w:iCs/>
                <w:lang w:eastAsia="ko-KR"/>
              </w:rPr>
              <w:t>All UEs will have same packet size</w:t>
            </w:r>
            <w:r w:rsidRPr="00602CF3">
              <w:rPr>
                <w:rFonts w:eastAsiaTheme="minorEastAsia" w:hint="eastAsia"/>
                <w:i/>
                <w:iCs/>
                <w:lang w:eastAsia="ko-KR"/>
              </w:rPr>
              <w:t>.</w:t>
            </w:r>
          </w:p>
          <w:p w14:paraId="324F2E49" w14:textId="77777777" w:rsidR="00602CF3" w:rsidRPr="00602CF3" w:rsidRDefault="00602CF3" w:rsidP="0026077E">
            <w:pPr>
              <w:snapToGrid/>
              <w:spacing w:line="240" w:lineRule="auto"/>
              <w:contextualSpacing/>
              <w:rPr>
                <w:bCs/>
                <w:i/>
                <w:iCs/>
                <w:sz w:val="21"/>
                <w:szCs w:val="21"/>
                <w:lang w:val="en-GB"/>
              </w:rPr>
            </w:pPr>
          </w:p>
        </w:tc>
      </w:tr>
      <w:tr w:rsidR="00EF2725" w:rsidRPr="00CB652E" w14:paraId="03A06FA0" w14:textId="77777777" w:rsidTr="00D32985">
        <w:trPr>
          <w:trHeight w:val="4456"/>
        </w:trPr>
        <w:tc>
          <w:tcPr>
            <w:tcW w:w="1416" w:type="dxa"/>
          </w:tcPr>
          <w:p w14:paraId="4B138B1A" w14:textId="344370A2" w:rsidR="00EF2725" w:rsidRPr="000E64E6" w:rsidRDefault="00EF2725" w:rsidP="00C077E2">
            <w:pPr>
              <w:rPr>
                <w:i/>
                <w:lang w:eastAsia="zh-CN"/>
              </w:rPr>
            </w:pPr>
            <w:r w:rsidRPr="000E64E6">
              <w:rPr>
                <w:rFonts w:hint="eastAsia"/>
                <w:i/>
                <w:lang w:eastAsia="zh-CN"/>
              </w:rPr>
              <w:lastRenderedPageBreak/>
              <w:t>H</w:t>
            </w:r>
            <w:r w:rsidRPr="000E64E6">
              <w:rPr>
                <w:i/>
                <w:lang w:eastAsia="zh-CN"/>
              </w:rPr>
              <w:t>uawei</w:t>
            </w:r>
          </w:p>
        </w:tc>
        <w:tc>
          <w:tcPr>
            <w:tcW w:w="10444" w:type="dxa"/>
          </w:tcPr>
          <w:p w14:paraId="73F38260" w14:textId="77777777" w:rsidR="00EF2725" w:rsidRPr="000E64E6" w:rsidRDefault="00EF2725" w:rsidP="00B45F6C">
            <w:pPr>
              <w:spacing w:line="240" w:lineRule="auto"/>
              <w:ind w:left="62"/>
              <w:rPr>
                <w:bCs/>
                <w:i/>
                <w:iCs/>
              </w:rPr>
            </w:pPr>
            <w:r w:rsidRPr="000E64E6">
              <w:rPr>
                <w:bCs/>
                <w:i/>
                <w:iCs/>
              </w:rPr>
              <w:t xml:space="preserve">Proposal 9: Extending the FTP model to </w:t>
            </w:r>
            <w:r w:rsidRPr="00003F8D">
              <w:rPr>
                <w:b/>
                <w:bCs/>
                <w:i/>
                <w:iCs/>
              </w:rPr>
              <w:t>incorporate Packet delay budget (PDB)</w:t>
            </w:r>
            <w:r w:rsidRPr="000E64E6">
              <w:rPr>
                <w:bCs/>
                <w:i/>
                <w:iCs/>
              </w:rPr>
              <w:t xml:space="preserve"> and one/multiple packet sizes should be </w:t>
            </w:r>
            <w:r w:rsidRPr="00003F8D">
              <w:rPr>
                <w:b/>
                <w:bCs/>
                <w:i/>
                <w:iCs/>
              </w:rPr>
              <w:t>based on FTP Model 3</w:t>
            </w:r>
            <w:r w:rsidRPr="000E64E6">
              <w:rPr>
                <w:bCs/>
                <w:i/>
                <w:iCs/>
              </w:rPr>
              <w:t xml:space="preserve"> instead of FTP Model 1.</w:t>
            </w:r>
          </w:p>
          <w:p w14:paraId="07F49668" w14:textId="77777777" w:rsidR="00B45F6C" w:rsidRPr="000E64E6" w:rsidRDefault="00B45F6C" w:rsidP="00B45F6C">
            <w:pPr>
              <w:snapToGrid/>
              <w:spacing w:line="240" w:lineRule="auto"/>
              <w:ind w:left="62"/>
              <w:contextualSpacing/>
              <w:rPr>
                <w:bCs/>
                <w:i/>
                <w:iCs/>
              </w:rPr>
            </w:pPr>
            <w:r w:rsidRPr="000E64E6">
              <w:rPr>
                <w:bCs/>
                <w:i/>
                <w:iCs/>
              </w:rPr>
              <w:t xml:space="preserve">Proposal 10: As an extension to FTP Model 3, FTP Model 3a models one packet size, one mean inter-arrival time value and one packet delay budget (PDB): </w:t>
            </w:r>
          </w:p>
          <w:p w14:paraId="4D3ABE31" w14:textId="77777777" w:rsidR="00B45F6C" w:rsidRPr="000E64E6" w:rsidRDefault="00B45F6C" w:rsidP="00B45F6C">
            <w:pPr>
              <w:snapToGrid/>
              <w:spacing w:line="240" w:lineRule="auto"/>
              <w:ind w:leftChars="128" w:left="282"/>
              <w:contextualSpacing/>
              <w:rPr>
                <w:bCs/>
                <w:i/>
                <w:iCs/>
              </w:rPr>
            </w:pPr>
            <w:r w:rsidRPr="000E64E6">
              <w:rPr>
                <w:bCs/>
                <w:i/>
                <w:iCs/>
              </w:rPr>
              <w:t>•</w:t>
            </w:r>
            <w:r w:rsidRPr="000E64E6">
              <w:rPr>
                <w:bCs/>
                <w:i/>
                <w:iCs/>
              </w:rPr>
              <w:tab/>
              <w:t xml:space="preserve">One packet size value chosen from 40bytes, 0.5Mbytes, 0.1Mbytes or other value for different RU scenario, e.g., 1Mbytes.  </w:t>
            </w:r>
          </w:p>
          <w:p w14:paraId="50AE8865" w14:textId="77777777" w:rsidR="00F5457D" w:rsidRPr="000E64E6" w:rsidRDefault="00B45F6C" w:rsidP="00B45F6C">
            <w:pPr>
              <w:snapToGrid/>
              <w:spacing w:line="240" w:lineRule="auto"/>
              <w:ind w:leftChars="128" w:left="282"/>
              <w:contextualSpacing/>
              <w:rPr>
                <w:bCs/>
                <w:i/>
                <w:iCs/>
              </w:rPr>
            </w:pPr>
            <w:r w:rsidRPr="000E64E6">
              <w:rPr>
                <w:bCs/>
                <w:i/>
                <w:iCs/>
              </w:rPr>
              <w:t>•</w:t>
            </w:r>
            <w:r w:rsidRPr="000E64E6">
              <w:rPr>
                <w:bCs/>
                <w:i/>
                <w:iCs/>
              </w:rPr>
              <w:tab/>
              <w:t>The combination of packet delay budget (PDB) value and inter-arrival time value as below table</w:t>
            </w:r>
          </w:p>
          <w:tbl>
            <w:tblPr>
              <w:tblStyle w:val="afa"/>
              <w:tblW w:w="10006" w:type="dxa"/>
              <w:tblLook w:val="04A0" w:firstRow="1" w:lastRow="0" w:firstColumn="1" w:lastColumn="0" w:noHBand="0" w:noVBand="1"/>
            </w:tblPr>
            <w:tblGrid>
              <w:gridCol w:w="3714"/>
              <w:gridCol w:w="3146"/>
              <w:gridCol w:w="3146"/>
            </w:tblGrid>
            <w:tr w:rsidR="00D32985" w:rsidRPr="000E64E6" w14:paraId="0AC1F706" w14:textId="77777777" w:rsidTr="00D54DE7">
              <w:trPr>
                <w:trHeight w:val="373"/>
              </w:trPr>
              <w:tc>
                <w:tcPr>
                  <w:tcW w:w="3714" w:type="dxa"/>
                </w:tcPr>
                <w:p w14:paraId="16CFE15F" w14:textId="77777777" w:rsidR="00D32985" w:rsidRPr="00F50EC0" w:rsidRDefault="00D32985" w:rsidP="00D32985">
                  <w:pPr>
                    <w:pStyle w:val="a4"/>
                    <w:spacing w:after="0"/>
                    <w:jc w:val="both"/>
                    <w:rPr>
                      <w:rFonts w:eastAsiaTheme="minorEastAsia"/>
                      <w:b w:val="0"/>
                      <w:iCs/>
                      <w:szCs w:val="22"/>
                      <w:lang w:eastAsia="zh-CN"/>
                    </w:rPr>
                  </w:pPr>
                </w:p>
              </w:tc>
              <w:tc>
                <w:tcPr>
                  <w:tcW w:w="3146" w:type="dxa"/>
                </w:tcPr>
                <w:p w14:paraId="4005B169"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inter-arrival time value</w:t>
                  </w:r>
                  <w:r w:rsidRPr="00F50EC0">
                    <w:rPr>
                      <w:rFonts w:eastAsiaTheme="minorEastAsia" w:hint="eastAsia"/>
                      <w:b w:val="0"/>
                      <w:iCs/>
                      <w:szCs w:val="22"/>
                      <w:lang w:eastAsia="zh-CN"/>
                    </w:rPr>
                    <w:t xml:space="preserve"> </w:t>
                  </w:r>
                </w:p>
                <w:p w14:paraId="3573CFF4"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 xml:space="preserve">from </w:t>
                  </w:r>
                  <w:r w:rsidRPr="00F50EC0">
                    <w:rPr>
                      <w:rFonts w:eastAsiaTheme="minorEastAsia"/>
                      <w:b w:val="0"/>
                      <w:iCs/>
                      <w:szCs w:val="22"/>
                      <w:lang w:eastAsia="zh-CN"/>
                    </w:rPr>
                    <w:t>TR 38.864</w:t>
                  </w:r>
                </w:p>
              </w:tc>
              <w:tc>
                <w:tcPr>
                  <w:tcW w:w="3146" w:type="dxa"/>
                </w:tcPr>
                <w:p w14:paraId="36FD9012"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packet delay budget (PDB)</w:t>
                  </w:r>
                </w:p>
                <w:p w14:paraId="388CC081" w14:textId="77777777" w:rsidR="00D32985" w:rsidRPr="00F50EC0" w:rsidRDefault="00D32985" w:rsidP="00D32985">
                  <w:pPr>
                    <w:pStyle w:val="a4"/>
                    <w:spacing w:after="0"/>
                    <w:jc w:val="both"/>
                    <w:rPr>
                      <w:rFonts w:eastAsiaTheme="minorEastAsia"/>
                      <w:b w:val="0"/>
                      <w:szCs w:val="22"/>
                      <w:lang w:eastAsia="zh-CN"/>
                    </w:rPr>
                  </w:pPr>
                  <w:r w:rsidRPr="00F50EC0">
                    <w:rPr>
                      <w:rFonts w:eastAsiaTheme="minorEastAsia"/>
                      <w:b w:val="0"/>
                      <w:iCs/>
                      <w:szCs w:val="22"/>
                      <w:lang w:eastAsia="zh-CN"/>
                    </w:rPr>
                    <w:t>from TS 23.501</w:t>
                  </w:r>
                </w:p>
              </w:tc>
            </w:tr>
            <w:tr w:rsidR="00D32985" w:rsidRPr="000E64E6" w14:paraId="5FEFFD9C" w14:textId="77777777" w:rsidTr="00D54DE7">
              <w:trPr>
                <w:trHeight w:val="378"/>
              </w:trPr>
              <w:tc>
                <w:tcPr>
                  <w:tcW w:w="3714" w:type="dxa"/>
                </w:tcPr>
                <w:p w14:paraId="4E2E52B5"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Combination</w:t>
                  </w:r>
                  <w:r w:rsidRPr="00F50EC0">
                    <w:rPr>
                      <w:rFonts w:eastAsiaTheme="minorEastAsia" w:hint="eastAsia"/>
                      <w:b w:val="0"/>
                      <w:iCs/>
                      <w:szCs w:val="22"/>
                      <w:lang w:eastAsia="zh-CN"/>
                    </w:rPr>
                    <w:t xml:space="preserve"> 1 for ftp service</w:t>
                  </w:r>
                </w:p>
              </w:tc>
              <w:tc>
                <w:tcPr>
                  <w:tcW w:w="3146" w:type="dxa"/>
                </w:tcPr>
                <w:p w14:paraId="6227C610"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 xml:space="preserve">200ms </w:t>
                  </w:r>
                </w:p>
              </w:tc>
              <w:tc>
                <w:tcPr>
                  <w:tcW w:w="3146" w:type="dxa"/>
                </w:tcPr>
                <w:p w14:paraId="2AE64BA0"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300ms</w:t>
                  </w:r>
                </w:p>
              </w:tc>
            </w:tr>
            <w:tr w:rsidR="00D32985" w:rsidRPr="000E64E6" w14:paraId="2C456730" w14:textId="77777777" w:rsidTr="00D54DE7">
              <w:trPr>
                <w:trHeight w:val="373"/>
              </w:trPr>
              <w:tc>
                <w:tcPr>
                  <w:tcW w:w="3714" w:type="dxa"/>
                </w:tcPr>
                <w:p w14:paraId="14E12443"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Combination</w:t>
                  </w:r>
                  <w:r w:rsidRPr="00F50EC0">
                    <w:rPr>
                      <w:rFonts w:eastAsiaTheme="minorEastAsia" w:hint="eastAsia"/>
                      <w:b w:val="0"/>
                      <w:iCs/>
                      <w:szCs w:val="22"/>
                      <w:lang w:eastAsia="zh-CN"/>
                    </w:rPr>
                    <w:t xml:space="preserve"> 2 for VOIP service</w:t>
                  </w:r>
                </w:p>
              </w:tc>
              <w:tc>
                <w:tcPr>
                  <w:tcW w:w="3146" w:type="dxa"/>
                </w:tcPr>
                <w:p w14:paraId="1C38E8F9"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160ms</w:t>
                  </w:r>
                </w:p>
              </w:tc>
              <w:tc>
                <w:tcPr>
                  <w:tcW w:w="3146" w:type="dxa"/>
                </w:tcPr>
                <w:p w14:paraId="4E4E48A3"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100ms</w:t>
                  </w:r>
                </w:p>
              </w:tc>
            </w:tr>
            <w:tr w:rsidR="00D32985" w:rsidRPr="000E64E6" w14:paraId="357A4562" w14:textId="77777777" w:rsidTr="00D54DE7">
              <w:trPr>
                <w:trHeight w:val="373"/>
              </w:trPr>
              <w:tc>
                <w:tcPr>
                  <w:tcW w:w="3714" w:type="dxa"/>
                </w:tcPr>
                <w:p w14:paraId="7D946B55"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b w:val="0"/>
                      <w:iCs/>
                      <w:szCs w:val="22"/>
                      <w:lang w:eastAsia="zh-CN"/>
                    </w:rPr>
                    <w:t>Combination</w:t>
                  </w:r>
                  <w:r w:rsidRPr="00F50EC0">
                    <w:rPr>
                      <w:rFonts w:eastAsiaTheme="minorEastAsia" w:hint="eastAsia"/>
                      <w:b w:val="0"/>
                      <w:iCs/>
                      <w:szCs w:val="22"/>
                      <w:lang w:eastAsia="zh-CN"/>
                    </w:rPr>
                    <w:t xml:space="preserve"> 3 for IM service</w:t>
                  </w:r>
                </w:p>
              </w:tc>
              <w:tc>
                <w:tcPr>
                  <w:tcW w:w="3146" w:type="dxa"/>
                </w:tcPr>
                <w:p w14:paraId="41E6A659"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2s</w:t>
                  </w:r>
                </w:p>
              </w:tc>
              <w:tc>
                <w:tcPr>
                  <w:tcW w:w="3146" w:type="dxa"/>
                </w:tcPr>
                <w:p w14:paraId="48887195" w14:textId="77777777" w:rsidR="00D32985" w:rsidRPr="00F50EC0" w:rsidRDefault="00D32985" w:rsidP="00D32985">
                  <w:pPr>
                    <w:pStyle w:val="a4"/>
                    <w:spacing w:after="0"/>
                    <w:jc w:val="both"/>
                    <w:rPr>
                      <w:rFonts w:eastAsiaTheme="minorEastAsia"/>
                      <w:b w:val="0"/>
                      <w:iCs/>
                      <w:szCs w:val="22"/>
                      <w:lang w:eastAsia="zh-CN"/>
                    </w:rPr>
                  </w:pPr>
                  <w:r w:rsidRPr="00F50EC0">
                    <w:rPr>
                      <w:rFonts w:eastAsiaTheme="minorEastAsia" w:hint="eastAsia"/>
                      <w:b w:val="0"/>
                      <w:iCs/>
                      <w:szCs w:val="22"/>
                      <w:lang w:eastAsia="zh-CN"/>
                    </w:rPr>
                    <w:t>100ms or 200ms</w:t>
                  </w:r>
                </w:p>
              </w:tc>
            </w:tr>
          </w:tbl>
          <w:p w14:paraId="2A914E00" w14:textId="77777777" w:rsidR="00D32985" w:rsidRPr="000E64E6" w:rsidRDefault="00D32985" w:rsidP="00B45F6C">
            <w:pPr>
              <w:snapToGrid/>
              <w:spacing w:line="240" w:lineRule="auto"/>
              <w:ind w:leftChars="128" w:left="282"/>
              <w:contextualSpacing/>
              <w:rPr>
                <w:bCs/>
                <w:i/>
                <w:u w:val="single"/>
              </w:rPr>
            </w:pPr>
          </w:p>
          <w:p w14:paraId="0B026ADD" w14:textId="77777777" w:rsidR="00D32985" w:rsidRDefault="00D32985" w:rsidP="00D32985">
            <w:pPr>
              <w:spacing w:line="240" w:lineRule="auto"/>
              <w:ind w:left="62"/>
              <w:rPr>
                <w:bCs/>
                <w:i/>
                <w:iCs/>
              </w:rPr>
            </w:pPr>
            <w:r w:rsidRPr="000E64E6">
              <w:rPr>
                <w:bCs/>
                <w:i/>
                <w:iCs/>
              </w:rPr>
              <w:t>Proposal 11: For FTP Model 3 extended with PDB,</w:t>
            </w:r>
            <w:r w:rsidRPr="00003F8D">
              <w:rPr>
                <w:b/>
                <w:bCs/>
                <w:i/>
                <w:iCs/>
              </w:rPr>
              <w:t xml:space="preserve"> the packets exceeding the packet delay budget value should be dropped</w:t>
            </w:r>
            <w:r w:rsidRPr="000E64E6">
              <w:rPr>
                <w:bCs/>
                <w:i/>
                <w:iCs/>
              </w:rPr>
              <w:t>.</w:t>
            </w:r>
          </w:p>
          <w:p w14:paraId="3F90D0EA" w14:textId="77777777" w:rsidR="00F50EC0" w:rsidRPr="00F50EC0" w:rsidRDefault="00F50EC0" w:rsidP="00F50EC0">
            <w:pPr>
              <w:snapToGrid/>
              <w:spacing w:line="240" w:lineRule="auto"/>
              <w:ind w:left="62"/>
              <w:contextualSpacing/>
              <w:rPr>
                <w:bCs/>
                <w:i/>
                <w:iCs/>
              </w:rPr>
            </w:pPr>
            <w:r w:rsidRPr="00F50EC0">
              <w:rPr>
                <w:bCs/>
                <w:i/>
                <w:iCs/>
              </w:rPr>
              <w:t>Proposal 12:  Regarding the study on extending FTP model 3 considering mixed packet sizes, it’s more reasonable to consider</w:t>
            </w:r>
            <w:r w:rsidRPr="00003F8D">
              <w:rPr>
                <w:b/>
                <w:bCs/>
                <w:i/>
                <w:iCs/>
              </w:rPr>
              <w:t xml:space="preserve"> fixed packet sizes, fixed combination of mean inter arrival time values and a PDB value for a given UE</w:t>
            </w:r>
            <w:r w:rsidRPr="00F50EC0">
              <w:rPr>
                <w:bCs/>
                <w:i/>
                <w:iCs/>
              </w:rPr>
              <w:t xml:space="preserve"> with the following assumptions in one simulation drop.</w:t>
            </w:r>
          </w:p>
          <w:p w14:paraId="31AB64E5" w14:textId="77777777" w:rsidR="00F50EC0" w:rsidRPr="00F50EC0" w:rsidRDefault="00F50EC0" w:rsidP="00F50EC0">
            <w:pPr>
              <w:snapToGrid/>
              <w:spacing w:line="240" w:lineRule="auto"/>
              <w:ind w:leftChars="128" w:left="282"/>
              <w:contextualSpacing/>
              <w:rPr>
                <w:bCs/>
                <w:i/>
                <w:iCs/>
              </w:rPr>
            </w:pPr>
            <w:r w:rsidRPr="00F50EC0">
              <w:rPr>
                <w:bCs/>
                <w:i/>
                <w:iCs/>
              </w:rPr>
              <w:t>•</w:t>
            </w:r>
            <w:r w:rsidRPr="00F50EC0">
              <w:rPr>
                <w:bCs/>
                <w:i/>
                <w:iCs/>
              </w:rPr>
              <w:tab/>
              <w:t xml:space="preserve">At most two packet size values chosen from 40bytes, 0.5Mbytes, 0.1Mbytes or other value for different RU scenario, e.g., 1Mbytes.  </w:t>
            </w:r>
          </w:p>
          <w:p w14:paraId="1FF5C614" w14:textId="77777777" w:rsidR="00F50EC0" w:rsidRDefault="00F50EC0" w:rsidP="00F50EC0">
            <w:pPr>
              <w:snapToGrid/>
              <w:spacing w:line="240" w:lineRule="auto"/>
              <w:ind w:leftChars="128" w:left="282"/>
              <w:contextualSpacing/>
              <w:rPr>
                <w:bCs/>
                <w:i/>
                <w:iCs/>
              </w:rPr>
            </w:pPr>
            <w:r w:rsidRPr="00F50EC0">
              <w:rPr>
                <w:bCs/>
                <w:i/>
                <w:iCs/>
              </w:rPr>
              <w:t>•</w:t>
            </w:r>
            <w:r w:rsidRPr="00F50EC0">
              <w:rPr>
                <w:bCs/>
                <w:i/>
                <w:iCs/>
              </w:rPr>
              <w:tab/>
              <w:t>At most two combinations of packet delay budget (PDB) value and inter-arrival time value chosen from below table</w:t>
            </w:r>
          </w:p>
          <w:tbl>
            <w:tblPr>
              <w:tblStyle w:val="afa"/>
              <w:tblW w:w="10006" w:type="dxa"/>
              <w:tblLook w:val="04A0" w:firstRow="1" w:lastRow="0" w:firstColumn="1" w:lastColumn="0" w:noHBand="0" w:noVBand="1"/>
            </w:tblPr>
            <w:tblGrid>
              <w:gridCol w:w="3714"/>
              <w:gridCol w:w="3146"/>
              <w:gridCol w:w="3146"/>
            </w:tblGrid>
            <w:tr w:rsidR="00F50EC0" w14:paraId="0D0306B8" w14:textId="77777777" w:rsidTr="00D54DE7">
              <w:trPr>
                <w:trHeight w:val="373"/>
              </w:trPr>
              <w:tc>
                <w:tcPr>
                  <w:tcW w:w="3714" w:type="dxa"/>
                </w:tcPr>
                <w:p w14:paraId="62D93F1B" w14:textId="77777777" w:rsidR="00F50EC0" w:rsidRPr="00F50EC0" w:rsidRDefault="00F50EC0" w:rsidP="00F50EC0">
                  <w:pPr>
                    <w:pStyle w:val="a4"/>
                    <w:spacing w:after="0"/>
                    <w:jc w:val="both"/>
                    <w:rPr>
                      <w:rFonts w:eastAsiaTheme="minorEastAsia"/>
                      <w:b w:val="0"/>
                      <w:iCs/>
                      <w:lang w:eastAsia="zh-CN"/>
                    </w:rPr>
                  </w:pPr>
                </w:p>
              </w:tc>
              <w:tc>
                <w:tcPr>
                  <w:tcW w:w="3146" w:type="dxa"/>
                </w:tcPr>
                <w:p w14:paraId="4356E738"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inter-arrival time value</w:t>
                  </w:r>
                  <w:r w:rsidRPr="00F50EC0">
                    <w:rPr>
                      <w:rFonts w:eastAsiaTheme="minorEastAsia" w:hint="eastAsia"/>
                      <w:b w:val="0"/>
                      <w:iCs/>
                      <w:lang w:eastAsia="zh-CN"/>
                    </w:rPr>
                    <w:t xml:space="preserve"> </w:t>
                  </w:r>
                </w:p>
                <w:p w14:paraId="77F12535"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 xml:space="preserve">from </w:t>
                  </w:r>
                  <w:r w:rsidRPr="00F50EC0">
                    <w:rPr>
                      <w:rFonts w:eastAsiaTheme="minorEastAsia"/>
                      <w:b w:val="0"/>
                      <w:iCs/>
                      <w:lang w:eastAsia="zh-CN"/>
                    </w:rPr>
                    <w:t>TR 38.864</w:t>
                  </w:r>
                </w:p>
              </w:tc>
              <w:tc>
                <w:tcPr>
                  <w:tcW w:w="3146" w:type="dxa"/>
                </w:tcPr>
                <w:p w14:paraId="792D6899"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packet delay budget (PDB)</w:t>
                  </w:r>
                </w:p>
                <w:p w14:paraId="5E12A9A5"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from TS 23.501</w:t>
                  </w:r>
                </w:p>
              </w:tc>
            </w:tr>
            <w:tr w:rsidR="00F50EC0" w14:paraId="7FB65C9C" w14:textId="77777777" w:rsidTr="00D54DE7">
              <w:trPr>
                <w:trHeight w:val="378"/>
              </w:trPr>
              <w:tc>
                <w:tcPr>
                  <w:tcW w:w="3714" w:type="dxa"/>
                </w:tcPr>
                <w:p w14:paraId="48258A46"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Combination</w:t>
                  </w:r>
                  <w:r w:rsidRPr="00F50EC0">
                    <w:rPr>
                      <w:rFonts w:eastAsiaTheme="minorEastAsia" w:hint="eastAsia"/>
                      <w:b w:val="0"/>
                      <w:iCs/>
                      <w:lang w:eastAsia="zh-CN"/>
                    </w:rPr>
                    <w:t xml:space="preserve"> 1 for ftp service</w:t>
                  </w:r>
                </w:p>
              </w:tc>
              <w:tc>
                <w:tcPr>
                  <w:tcW w:w="3146" w:type="dxa"/>
                </w:tcPr>
                <w:p w14:paraId="63367991"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 xml:space="preserve">200ms </w:t>
                  </w:r>
                </w:p>
              </w:tc>
              <w:tc>
                <w:tcPr>
                  <w:tcW w:w="3146" w:type="dxa"/>
                </w:tcPr>
                <w:p w14:paraId="3BE29D39"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300ms</w:t>
                  </w:r>
                </w:p>
              </w:tc>
            </w:tr>
            <w:tr w:rsidR="00F50EC0" w14:paraId="07D8F09B" w14:textId="77777777" w:rsidTr="00D54DE7">
              <w:trPr>
                <w:trHeight w:val="373"/>
              </w:trPr>
              <w:tc>
                <w:tcPr>
                  <w:tcW w:w="3714" w:type="dxa"/>
                </w:tcPr>
                <w:p w14:paraId="120BC2C3"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Combination</w:t>
                  </w:r>
                  <w:r w:rsidRPr="00F50EC0">
                    <w:rPr>
                      <w:rFonts w:eastAsiaTheme="minorEastAsia" w:hint="eastAsia"/>
                      <w:b w:val="0"/>
                      <w:iCs/>
                      <w:lang w:eastAsia="zh-CN"/>
                    </w:rPr>
                    <w:t xml:space="preserve"> 2 for VOIP service</w:t>
                  </w:r>
                </w:p>
              </w:tc>
              <w:tc>
                <w:tcPr>
                  <w:tcW w:w="3146" w:type="dxa"/>
                </w:tcPr>
                <w:p w14:paraId="683B7081"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160ms</w:t>
                  </w:r>
                </w:p>
              </w:tc>
              <w:tc>
                <w:tcPr>
                  <w:tcW w:w="3146" w:type="dxa"/>
                </w:tcPr>
                <w:p w14:paraId="4B57F182"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100ms</w:t>
                  </w:r>
                </w:p>
              </w:tc>
            </w:tr>
            <w:tr w:rsidR="00F50EC0" w14:paraId="33DCEB2A" w14:textId="77777777" w:rsidTr="00D54DE7">
              <w:trPr>
                <w:trHeight w:val="373"/>
              </w:trPr>
              <w:tc>
                <w:tcPr>
                  <w:tcW w:w="3714" w:type="dxa"/>
                </w:tcPr>
                <w:p w14:paraId="28931EC3"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b w:val="0"/>
                      <w:iCs/>
                      <w:lang w:eastAsia="zh-CN"/>
                    </w:rPr>
                    <w:t>Combination</w:t>
                  </w:r>
                  <w:r w:rsidRPr="00F50EC0">
                    <w:rPr>
                      <w:rFonts w:eastAsiaTheme="minorEastAsia" w:hint="eastAsia"/>
                      <w:b w:val="0"/>
                      <w:iCs/>
                      <w:lang w:eastAsia="zh-CN"/>
                    </w:rPr>
                    <w:t xml:space="preserve"> 3 for IM service</w:t>
                  </w:r>
                </w:p>
              </w:tc>
              <w:tc>
                <w:tcPr>
                  <w:tcW w:w="3146" w:type="dxa"/>
                </w:tcPr>
                <w:p w14:paraId="2F0FD803"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2s</w:t>
                  </w:r>
                </w:p>
              </w:tc>
              <w:tc>
                <w:tcPr>
                  <w:tcW w:w="3146" w:type="dxa"/>
                </w:tcPr>
                <w:p w14:paraId="0DDEB546" w14:textId="77777777" w:rsidR="00F50EC0" w:rsidRPr="00F50EC0" w:rsidRDefault="00F50EC0" w:rsidP="00F50EC0">
                  <w:pPr>
                    <w:pStyle w:val="a4"/>
                    <w:spacing w:after="0"/>
                    <w:jc w:val="both"/>
                    <w:rPr>
                      <w:rFonts w:eastAsiaTheme="minorEastAsia"/>
                      <w:b w:val="0"/>
                      <w:iCs/>
                      <w:lang w:eastAsia="zh-CN"/>
                    </w:rPr>
                  </w:pPr>
                  <w:r w:rsidRPr="00F50EC0">
                    <w:rPr>
                      <w:rFonts w:eastAsiaTheme="minorEastAsia" w:hint="eastAsia"/>
                      <w:b w:val="0"/>
                      <w:iCs/>
                      <w:lang w:eastAsia="zh-CN"/>
                    </w:rPr>
                    <w:t>100ms or 200ms</w:t>
                  </w:r>
                </w:p>
              </w:tc>
            </w:tr>
          </w:tbl>
          <w:p w14:paraId="7A2580AC" w14:textId="77777777" w:rsidR="00F50EC0" w:rsidRDefault="00F50EC0" w:rsidP="00F50EC0">
            <w:pPr>
              <w:snapToGrid/>
              <w:spacing w:line="240" w:lineRule="auto"/>
              <w:ind w:leftChars="128" w:left="282"/>
              <w:contextualSpacing/>
              <w:rPr>
                <w:bCs/>
                <w:i/>
                <w:u w:val="single"/>
              </w:rPr>
            </w:pPr>
          </w:p>
          <w:p w14:paraId="47CC4C85" w14:textId="5D7C0700" w:rsidR="00F50EC0" w:rsidRPr="000E64E6" w:rsidRDefault="00F50EC0" w:rsidP="00F50EC0">
            <w:pPr>
              <w:snapToGrid/>
              <w:spacing w:line="240" w:lineRule="auto"/>
              <w:ind w:leftChars="128" w:left="282"/>
              <w:contextualSpacing/>
              <w:rPr>
                <w:bCs/>
                <w:i/>
                <w:u w:val="single"/>
              </w:rPr>
            </w:pPr>
          </w:p>
        </w:tc>
      </w:tr>
      <w:tr w:rsidR="00782035" w:rsidRPr="00CB652E" w14:paraId="22106495" w14:textId="77777777" w:rsidTr="00782035">
        <w:trPr>
          <w:trHeight w:val="711"/>
        </w:trPr>
        <w:tc>
          <w:tcPr>
            <w:tcW w:w="1416" w:type="dxa"/>
          </w:tcPr>
          <w:p w14:paraId="4D86305B" w14:textId="2A063199" w:rsidR="00782035" w:rsidRPr="000E64E6" w:rsidRDefault="00782035" w:rsidP="00C077E2">
            <w:pPr>
              <w:rPr>
                <w:i/>
                <w:lang w:eastAsia="zh-CN"/>
              </w:rPr>
            </w:pPr>
            <w:r>
              <w:rPr>
                <w:rFonts w:hint="eastAsia"/>
                <w:i/>
                <w:lang w:eastAsia="zh-CN"/>
              </w:rPr>
              <w:t>S</w:t>
            </w:r>
            <w:r>
              <w:rPr>
                <w:i/>
                <w:lang w:eastAsia="zh-CN"/>
              </w:rPr>
              <w:t>amsung</w:t>
            </w:r>
          </w:p>
        </w:tc>
        <w:tc>
          <w:tcPr>
            <w:tcW w:w="10444" w:type="dxa"/>
          </w:tcPr>
          <w:p w14:paraId="6703A0D9" w14:textId="77777777" w:rsidR="00782035" w:rsidRPr="00D54DE7" w:rsidRDefault="00782035" w:rsidP="00D54DE7">
            <w:pPr>
              <w:snapToGrid/>
              <w:spacing w:line="240" w:lineRule="auto"/>
              <w:ind w:left="62"/>
              <w:contextualSpacing/>
              <w:rPr>
                <w:bCs/>
                <w:i/>
                <w:iCs/>
                <w:lang w:val="en-GB"/>
              </w:rPr>
            </w:pPr>
            <w:r w:rsidRPr="00D54DE7">
              <w:rPr>
                <w:bCs/>
                <w:i/>
                <w:iCs/>
                <w:lang w:val="en-GB"/>
              </w:rPr>
              <w:t>Observation:</w:t>
            </w:r>
          </w:p>
          <w:p w14:paraId="7A42DA81" w14:textId="77777777" w:rsidR="00782035" w:rsidRPr="00D54DE7" w:rsidRDefault="00782035" w:rsidP="00E12F59">
            <w:pPr>
              <w:pStyle w:val="aff3"/>
              <w:numPr>
                <w:ilvl w:val="0"/>
                <w:numId w:val="39"/>
              </w:numPr>
              <w:spacing w:after="120" w:line="240" w:lineRule="auto"/>
              <w:rPr>
                <w:bCs/>
                <w:i/>
                <w:iCs/>
                <w:sz w:val="22"/>
                <w:szCs w:val="22"/>
              </w:rPr>
            </w:pPr>
            <w:r w:rsidRPr="00D54DE7">
              <w:rPr>
                <w:bCs/>
                <w:i/>
                <w:iCs/>
                <w:sz w:val="22"/>
                <w:szCs w:val="22"/>
              </w:rPr>
              <w:t xml:space="preserve">Packets with variable sizes are observed from real traffic logs, </w:t>
            </w:r>
            <w:r w:rsidRPr="00003F8D">
              <w:rPr>
                <w:b/>
                <w:bCs/>
                <w:i/>
                <w:iCs/>
                <w:sz w:val="22"/>
                <w:szCs w:val="22"/>
              </w:rPr>
              <w:t>with small and medium packets occurring much more frequently than larger ones</w:t>
            </w:r>
          </w:p>
          <w:p w14:paraId="64AD550F" w14:textId="77777777" w:rsidR="006D5E85" w:rsidRPr="00D54DE7" w:rsidRDefault="006D5E85" w:rsidP="00D54DE7">
            <w:pPr>
              <w:snapToGrid/>
              <w:spacing w:line="240" w:lineRule="auto"/>
              <w:ind w:left="62"/>
              <w:contextualSpacing/>
              <w:rPr>
                <w:bCs/>
                <w:i/>
                <w:iCs/>
              </w:rPr>
            </w:pPr>
            <w:r w:rsidRPr="00D54DE7">
              <w:rPr>
                <w:bCs/>
                <w:i/>
                <w:iCs/>
              </w:rPr>
              <w:t>Proposal #10:</w:t>
            </w:r>
          </w:p>
          <w:p w14:paraId="5F357EC9" w14:textId="77777777" w:rsidR="006D5E85" w:rsidRPr="00D54DE7" w:rsidRDefault="006D5E85" w:rsidP="00E12F59">
            <w:pPr>
              <w:pStyle w:val="aff3"/>
              <w:numPr>
                <w:ilvl w:val="0"/>
                <w:numId w:val="39"/>
              </w:numPr>
              <w:spacing w:after="120" w:line="240" w:lineRule="auto"/>
              <w:rPr>
                <w:bCs/>
                <w:i/>
                <w:iCs/>
                <w:sz w:val="22"/>
                <w:szCs w:val="22"/>
              </w:rPr>
            </w:pPr>
            <w:r w:rsidRPr="00D54DE7">
              <w:rPr>
                <w:bCs/>
                <w:i/>
                <w:iCs/>
                <w:sz w:val="22"/>
                <w:szCs w:val="22"/>
              </w:rPr>
              <w:t>In addition to existing traffic models, consider optional 6GR evaluation with non-full buffer traffic models supporting variable packet sizes using FTP modeling framework.</w:t>
            </w:r>
          </w:p>
          <w:p w14:paraId="3769F169" w14:textId="77777777" w:rsidR="006D5E85" w:rsidRPr="00D54DE7" w:rsidRDefault="006D5E85" w:rsidP="00D54DE7">
            <w:pPr>
              <w:snapToGrid/>
              <w:spacing w:line="240" w:lineRule="auto"/>
              <w:contextualSpacing/>
              <w:rPr>
                <w:bCs/>
                <w:i/>
                <w:iCs/>
              </w:rPr>
            </w:pPr>
            <w:r w:rsidRPr="00D54DE7">
              <w:rPr>
                <w:bCs/>
                <w:i/>
                <w:iCs/>
              </w:rPr>
              <w:t>Proposal #11:</w:t>
            </w:r>
          </w:p>
          <w:p w14:paraId="765F1E56" w14:textId="463A8CAC" w:rsidR="006D5E85" w:rsidRPr="00D54DE7" w:rsidRDefault="006D5E85" w:rsidP="00E12F59">
            <w:pPr>
              <w:pStyle w:val="aff3"/>
              <w:numPr>
                <w:ilvl w:val="0"/>
                <w:numId w:val="39"/>
              </w:numPr>
              <w:spacing w:after="120" w:line="240" w:lineRule="auto"/>
              <w:rPr>
                <w:bCs/>
                <w:i/>
                <w:iCs/>
                <w:sz w:val="22"/>
                <w:szCs w:val="22"/>
              </w:rPr>
            </w:pPr>
            <w:r w:rsidRPr="00D54DE7">
              <w:rPr>
                <w:bCs/>
                <w:i/>
                <w:iCs/>
                <w:sz w:val="22"/>
                <w:szCs w:val="22"/>
              </w:rPr>
              <w:t>For traffic model supporting variable packet sizes,</w:t>
            </w:r>
            <w:r w:rsidRPr="00003F8D">
              <w:rPr>
                <w:b/>
                <w:bCs/>
                <w:i/>
                <w:iCs/>
                <w:sz w:val="22"/>
                <w:szCs w:val="22"/>
              </w:rPr>
              <w:t xml:space="preserve"> define three reference packet sizes</w:t>
            </w:r>
            <w:r w:rsidRPr="00D54DE7">
              <w:rPr>
                <w:bCs/>
                <w:i/>
                <w:iCs/>
                <w:sz w:val="22"/>
                <w:szCs w:val="22"/>
              </w:rPr>
              <w:t xml:space="preserve"> (S_S,S_M,S_L ) corresponding to small, medium and large packet sizes a</w:t>
            </w:r>
            <w:r w:rsidRPr="00003F8D">
              <w:rPr>
                <w:b/>
                <w:bCs/>
                <w:i/>
                <w:iCs/>
                <w:sz w:val="22"/>
                <w:szCs w:val="22"/>
              </w:rPr>
              <w:t>long with associated packet arrival rates</w:t>
            </w:r>
            <w:r w:rsidRPr="00D54DE7">
              <w:rPr>
                <w:bCs/>
                <w:i/>
                <w:iCs/>
                <w:sz w:val="22"/>
                <w:szCs w:val="22"/>
              </w:rPr>
              <w:t xml:space="preserve"> (λ_S,λ_M,λ_L ).</w:t>
            </w:r>
          </w:p>
          <w:p w14:paraId="52E2ED1B" w14:textId="77777777" w:rsidR="006D5E85" w:rsidRPr="00D54DE7" w:rsidRDefault="006D5E85" w:rsidP="00E12F59">
            <w:pPr>
              <w:pStyle w:val="aff3"/>
              <w:numPr>
                <w:ilvl w:val="1"/>
                <w:numId w:val="34"/>
              </w:numPr>
              <w:spacing w:after="120" w:line="240" w:lineRule="auto"/>
              <w:rPr>
                <w:bCs/>
                <w:i/>
                <w:iCs/>
                <w:sz w:val="22"/>
                <w:szCs w:val="22"/>
              </w:rPr>
            </w:pPr>
            <w:r w:rsidRPr="00D54DE7">
              <w:rPr>
                <w:bCs/>
                <w:i/>
                <w:iCs/>
                <w:sz w:val="22"/>
                <w:szCs w:val="22"/>
              </w:rPr>
              <w:t>The proportion of the packet arrival rates (λ_S,λ_M,λ_L ) should be maintained to ensure that smaller packets are occurring much more frequently than larger ones.</w:t>
            </w:r>
          </w:p>
          <w:p w14:paraId="31B858A6" w14:textId="77777777" w:rsidR="00135AF5" w:rsidRPr="00D54DE7" w:rsidRDefault="00135AF5" w:rsidP="00D54DE7">
            <w:pPr>
              <w:snapToGrid/>
              <w:spacing w:line="240" w:lineRule="auto"/>
              <w:contextualSpacing/>
              <w:rPr>
                <w:bCs/>
                <w:i/>
                <w:iCs/>
              </w:rPr>
            </w:pPr>
            <w:r w:rsidRPr="00D54DE7">
              <w:rPr>
                <w:bCs/>
                <w:i/>
                <w:iCs/>
              </w:rPr>
              <w:t>Proposal #12:</w:t>
            </w:r>
          </w:p>
          <w:p w14:paraId="0A950CA6" w14:textId="77777777" w:rsidR="00135AF5" w:rsidRPr="00D54DE7" w:rsidRDefault="00135AF5" w:rsidP="00E12F59">
            <w:pPr>
              <w:pStyle w:val="aff3"/>
              <w:numPr>
                <w:ilvl w:val="0"/>
                <w:numId w:val="39"/>
              </w:numPr>
              <w:spacing w:after="120" w:line="240" w:lineRule="auto"/>
              <w:rPr>
                <w:bCs/>
                <w:i/>
                <w:iCs/>
                <w:sz w:val="22"/>
                <w:szCs w:val="22"/>
              </w:rPr>
            </w:pPr>
            <w:r w:rsidRPr="00D54DE7">
              <w:rPr>
                <w:bCs/>
                <w:i/>
                <w:iCs/>
                <w:sz w:val="22"/>
                <w:szCs w:val="22"/>
              </w:rPr>
              <w:t>For traffic model supporting variable packet sizes, consider scheduling aspects to determine reference packet sizes (S_S,S_M,S_L ).</w:t>
            </w:r>
          </w:p>
          <w:p w14:paraId="5E65FF2D" w14:textId="77777777" w:rsidR="00D54DE7" w:rsidRPr="00D54DE7" w:rsidRDefault="00D54DE7" w:rsidP="00D54DE7">
            <w:pPr>
              <w:snapToGrid/>
              <w:spacing w:line="240" w:lineRule="auto"/>
              <w:contextualSpacing/>
              <w:rPr>
                <w:bCs/>
                <w:i/>
                <w:iCs/>
              </w:rPr>
            </w:pPr>
            <w:r w:rsidRPr="00D54DE7">
              <w:rPr>
                <w:bCs/>
                <w:i/>
                <w:iCs/>
              </w:rPr>
              <w:t>Proposal #13:</w:t>
            </w:r>
          </w:p>
          <w:p w14:paraId="09FB3C94" w14:textId="0C5E2A6A" w:rsidR="00D54DE7" w:rsidRPr="00D54DE7" w:rsidRDefault="00D54DE7" w:rsidP="00E12F59">
            <w:pPr>
              <w:pStyle w:val="aff3"/>
              <w:numPr>
                <w:ilvl w:val="0"/>
                <w:numId w:val="39"/>
              </w:numPr>
              <w:spacing w:after="120" w:line="240" w:lineRule="auto"/>
              <w:rPr>
                <w:bCs/>
                <w:i/>
                <w:iCs/>
                <w:sz w:val="22"/>
                <w:szCs w:val="22"/>
              </w:rPr>
            </w:pPr>
            <w:r w:rsidRPr="00D54DE7">
              <w:rPr>
                <w:bCs/>
                <w:i/>
                <w:iCs/>
                <w:sz w:val="22"/>
                <w:szCs w:val="22"/>
              </w:rPr>
              <w:t>For traffic model supporting variable packet sizes, consider the following options of packet assignment to the UE for joint SLS evaluation with different packet sizes:</w:t>
            </w:r>
          </w:p>
          <w:p w14:paraId="064F9FAF" w14:textId="77777777" w:rsidR="00D54DE7" w:rsidRPr="00D54DE7" w:rsidRDefault="00D54DE7" w:rsidP="00D54DE7">
            <w:pPr>
              <w:snapToGrid/>
              <w:spacing w:line="240" w:lineRule="auto"/>
              <w:ind w:leftChars="100" w:left="220"/>
              <w:contextualSpacing/>
              <w:rPr>
                <w:bCs/>
                <w:i/>
                <w:iCs/>
              </w:rPr>
            </w:pPr>
            <w:r w:rsidRPr="00D54DE7">
              <w:rPr>
                <w:bCs/>
                <w:i/>
                <w:iCs/>
              </w:rPr>
              <w:t>-</w:t>
            </w:r>
            <w:r w:rsidRPr="00D54DE7">
              <w:rPr>
                <w:bCs/>
                <w:i/>
                <w:iCs/>
              </w:rPr>
              <w:tab/>
            </w:r>
            <w:r w:rsidRPr="00003F8D">
              <w:rPr>
                <w:b/>
                <w:bCs/>
                <w:i/>
                <w:iCs/>
              </w:rPr>
              <w:t>Each UE can receive the packet of only one size from the reference packet sizes.</w:t>
            </w:r>
          </w:p>
          <w:p w14:paraId="61EBC2D2" w14:textId="77777777" w:rsidR="00D54DE7" w:rsidRPr="00D54DE7" w:rsidRDefault="00D54DE7" w:rsidP="00D54DE7">
            <w:pPr>
              <w:snapToGrid/>
              <w:spacing w:line="240" w:lineRule="auto"/>
              <w:ind w:leftChars="100" w:left="220"/>
              <w:contextualSpacing/>
              <w:rPr>
                <w:bCs/>
                <w:i/>
                <w:iCs/>
              </w:rPr>
            </w:pPr>
            <w:r w:rsidRPr="00D54DE7">
              <w:rPr>
                <w:bCs/>
                <w:i/>
                <w:iCs/>
              </w:rPr>
              <w:t>-</w:t>
            </w:r>
            <w:r w:rsidRPr="00D54DE7">
              <w:rPr>
                <w:bCs/>
                <w:i/>
                <w:iCs/>
              </w:rPr>
              <w:tab/>
            </w:r>
            <w:r w:rsidRPr="00003F8D">
              <w:rPr>
                <w:b/>
                <w:bCs/>
                <w:i/>
                <w:iCs/>
              </w:rPr>
              <w:t>Each UE can receive packet of different sizes from reference packet sizes.</w:t>
            </w:r>
          </w:p>
          <w:p w14:paraId="401C7816" w14:textId="77777777" w:rsidR="00D54DE7" w:rsidRPr="00D54DE7" w:rsidRDefault="00D54DE7" w:rsidP="00D54DE7">
            <w:pPr>
              <w:snapToGrid/>
              <w:spacing w:line="240" w:lineRule="auto"/>
              <w:ind w:leftChars="100" w:left="220"/>
              <w:contextualSpacing/>
              <w:rPr>
                <w:bCs/>
                <w:i/>
                <w:iCs/>
              </w:rPr>
            </w:pPr>
          </w:p>
          <w:p w14:paraId="556E8B75" w14:textId="77777777" w:rsidR="00D54DE7" w:rsidRPr="00D54DE7" w:rsidRDefault="00D54DE7" w:rsidP="00D54DE7">
            <w:pPr>
              <w:snapToGrid/>
              <w:spacing w:line="240" w:lineRule="auto"/>
              <w:contextualSpacing/>
              <w:rPr>
                <w:bCs/>
                <w:i/>
                <w:iCs/>
              </w:rPr>
            </w:pPr>
            <w:r w:rsidRPr="00D54DE7">
              <w:rPr>
                <w:bCs/>
                <w:i/>
                <w:iCs/>
              </w:rPr>
              <w:t>Proposal #14:</w:t>
            </w:r>
          </w:p>
          <w:p w14:paraId="0CE8ECA9" w14:textId="32CF524D" w:rsidR="00D54DE7" w:rsidRPr="00D54DE7" w:rsidRDefault="00D54DE7" w:rsidP="00E12F59">
            <w:pPr>
              <w:pStyle w:val="aff3"/>
              <w:numPr>
                <w:ilvl w:val="0"/>
                <w:numId w:val="39"/>
              </w:numPr>
              <w:spacing w:after="120" w:line="240" w:lineRule="auto"/>
              <w:rPr>
                <w:bCs/>
                <w:i/>
                <w:iCs/>
                <w:sz w:val="22"/>
                <w:szCs w:val="22"/>
              </w:rPr>
            </w:pPr>
            <w:r w:rsidRPr="00D54DE7">
              <w:rPr>
                <w:bCs/>
                <w:i/>
                <w:iCs/>
                <w:sz w:val="22"/>
                <w:szCs w:val="22"/>
              </w:rPr>
              <w:t>For traffic model supporting variable packet sizes consider applicability for the following FTP traffic modelling framework:</w:t>
            </w:r>
          </w:p>
          <w:p w14:paraId="5ECBCB1C" w14:textId="77777777" w:rsidR="00D54DE7" w:rsidRPr="00D54DE7" w:rsidRDefault="00D54DE7" w:rsidP="00D54DE7">
            <w:pPr>
              <w:snapToGrid/>
              <w:spacing w:line="240" w:lineRule="auto"/>
              <w:ind w:leftChars="100" w:left="220"/>
              <w:contextualSpacing/>
              <w:rPr>
                <w:bCs/>
                <w:i/>
                <w:iCs/>
              </w:rPr>
            </w:pPr>
            <w:r w:rsidRPr="00D54DE7">
              <w:rPr>
                <w:bCs/>
                <w:i/>
                <w:iCs/>
              </w:rPr>
              <w:t>-</w:t>
            </w:r>
            <w:r w:rsidRPr="00D54DE7">
              <w:rPr>
                <w:bCs/>
                <w:i/>
                <w:iCs/>
              </w:rPr>
              <w:tab/>
              <w:t>For FTP traffic model 1, each UE can receive packet of only one size.</w:t>
            </w:r>
          </w:p>
          <w:p w14:paraId="46C4FEC6" w14:textId="77777777" w:rsidR="00D54DE7" w:rsidRDefault="00D54DE7" w:rsidP="00D54DE7">
            <w:pPr>
              <w:snapToGrid/>
              <w:spacing w:line="240" w:lineRule="auto"/>
              <w:ind w:leftChars="100" w:left="220"/>
              <w:contextualSpacing/>
              <w:rPr>
                <w:bCs/>
                <w:i/>
                <w:iCs/>
              </w:rPr>
            </w:pPr>
            <w:r w:rsidRPr="00D54DE7">
              <w:rPr>
                <w:bCs/>
                <w:i/>
                <w:iCs/>
              </w:rPr>
              <w:t>-</w:t>
            </w:r>
            <w:r w:rsidRPr="00D54DE7">
              <w:rPr>
                <w:bCs/>
                <w:i/>
                <w:iCs/>
              </w:rPr>
              <w:tab/>
              <w:t>For FTP traffic model 3, each UE can receive packets of different sizes.</w:t>
            </w:r>
          </w:p>
          <w:p w14:paraId="6B3B0AFE" w14:textId="77777777" w:rsidR="000617A7" w:rsidRDefault="000617A7" w:rsidP="000617A7">
            <w:pPr>
              <w:snapToGrid/>
              <w:spacing w:line="240" w:lineRule="auto"/>
              <w:contextualSpacing/>
              <w:rPr>
                <w:bCs/>
                <w:i/>
                <w:iCs/>
              </w:rPr>
            </w:pPr>
          </w:p>
          <w:p w14:paraId="580E48B0" w14:textId="355DD181" w:rsidR="000617A7" w:rsidRPr="000617A7" w:rsidRDefault="000617A7" w:rsidP="000617A7">
            <w:pPr>
              <w:snapToGrid/>
              <w:spacing w:line="240" w:lineRule="auto"/>
              <w:contextualSpacing/>
              <w:rPr>
                <w:bCs/>
                <w:i/>
                <w:iCs/>
              </w:rPr>
            </w:pPr>
            <w:r w:rsidRPr="000617A7">
              <w:rPr>
                <w:bCs/>
                <w:i/>
                <w:iCs/>
              </w:rPr>
              <w:t>Proposal #15:</w:t>
            </w:r>
          </w:p>
          <w:p w14:paraId="2FF9ED46" w14:textId="4AA6F3A9" w:rsidR="000617A7" w:rsidRPr="000617A7" w:rsidRDefault="000617A7" w:rsidP="00E12F59">
            <w:pPr>
              <w:pStyle w:val="aff3"/>
              <w:numPr>
                <w:ilvl w:val="0"/>
                <w:numId w:val="39"/>
              </w:numPr>
              <w:spacing w:after="120" w:line="240" w:lineRule="auto"/>
              <w:rPr>
                <w:bCs/>
                <w:i/>
                <w:iCs/>
              </w:rPr>
            </w:pPr>
            <w:r w:rsidRPr="00003F8D">
              <w:rPr>
                <w:b/>
                <w:bCs/>
                <w:i/>
                <w:iCs/>
                <w:sz w:val="22"/>
                <w:szCs w:val="22"/>
              </w:rPr>
              <w:t xml:space="preserve">Further clarify what kind of services under what conditions require a need of introducing additional PDB </w:t>
            </w:r>
            <w:r w:rsidRPr="00003F8D">
              <w:rPr>
                <w:b/>
                <w:bCs/>
                <w:i/>
                <w:iCs/>
                <w:sz w:val="22"/>
                <w:szCs w:val="22"/>
              </w:rPr>
              <w:lastRenderedPageBreak/>
              <w:t>in FTP model for 6GR evaluation</w:t>
            </w:r>
            <w:r w:rsidRPr="000617A7">
              <w:rPr>
                <w:bCs/>
                <w:i/>
                <w:iCs/>
                <w:sz w:val="22"/>
                <w:szCs w:val="22"/>
              </w:rPr>
              <w:t>.</w:t>
            </w:r>
          </w:p>
        </w:tc>
      </w:tr>
      <w:tr w:rsidR="00450702" w:rsidRPr="00CB652E" w14:paraId="3C289CEC" w14:textId="77777777" w:rsidTr="00782035">
        <w:trPr>
          <w:trHeight w:val="711"/>
        </w:trPr>
        <w:tc>
          <w:tcPr>
            <w:tcW w:w="1416" w:type="dxa"/>
          </w:tcPr>
          <w:p w14:paraId="574D1243" w14:textId="53D6B9BD" w:rsidR="00450702" w:rsidRDefault="00450702" w:rsidP="00C077E2">
            <w:pPr>
              <w:rPr>
                <w:i/>
                <w:lang w:eastAsia="zh-CN"/>
              </w:rPr>
            </w:pPr>
            <w:r>
              <w:rPr>
                <w:rFonts w:hint="eastAsia"/>
                <w:i/>
                <w:lang w:eastAsia="zh-CN"/>
              </w:rPr>
              <w:lastRenderedPageBreak/>
              <w:t>I</w:t>
            </w:r>
            <w:r>
              <w:rPr>
                <w:i/>
                <w:lang w:eastAsia="zh-CN"/>
              </w:rPr>
              <w:t>ntel</w:t>
            </w:r>
          </w:p>
        </w:tc>
        <w:tc>
          <w:tcPr>
            <w:tcW w:w="10444" w:type="dxa"/>
          </w:tcPr>
          <w:p w14:paraId="499D9B39" w14:textId="77777777" w:rsidR="00D11728" w:rsidRPr="00FC3527" w:rsidRDefault="00D11728" w:rsidP="00D11728">
            <w:pPr>
              <w:tabs>
                <w:tab w:val="left" w:pos="2243"/>
              </w:tabs>
              <w:rPr>
                <w:i/>
                <w:lang w:val="en-IE"/>
              </w:rPr>
            </w:pPr>
            <w:r w:rsidRPr="00FC3527">
              <w:rPr>
                <w:i/>
                <w:lang w:val="en-IE"/>
              </w:rPr>
              <w:t>Observation 2</w:t>
            </w:r>
          </w:p>
          <w:p w14:paraId="721892E5" w14:textId="4E781147" w:rsidR="00D11728" w:rsidRPr="00FC3527" w:rsidRDefault="00D11728" w:rsidP="00E12F59">
            <w:pPr>
              <w:pStyle w:val="aff3"/>
              <w:numPr>
                <w:ilvl w:val="0"/>
                <w:numId w:val="39"/>
              </w:numPr>
              <w:tabs>
                <w:tab w:val="left" w:pos="1930"/>
              </w:tabs>
              <w:rPr>
                <w:i/>
                <w:lang w:val="en-IE"/>
              </w:rPr>
            </w:pPr>
            <w:r w:rsidRPr="00FC3527">
              <w:rPr>
                <w:i/>
                <w:lang w:val="en-IE"/>
              </w:rPr>
              <w:t>FTP Model 3 allows packet backlogging which limits its applicability and results interpretability in high loading cases</w:t>
            </w:r>
          </w:p>
          <w:p w14:paraId="184AE707" w14:textId="74801E55" w:rsidR="00450702" w:rsidRPr="00FC3527" w:rsidRDefault="00450702" w:rsidP="00450702">
            <w:pPr>
              <w:tabs>
                <w:tab w:val="left" w:pos="2243"/>
              </w:tabs>
              <w:rPr>
                <w:i/>
                <w:lang w:val="en-IE"/>
              </w:rPr>
            </w:pPr>
            <w:r w:rsidRPr="00FC3527">
              <w:rPr>
                <w:i/>
                <w:lang w:val="en-IE"/>
              </w:rPr>
              <w:t>Proposal 8</w:t>
            </w:r>
          </w:p>
          <w:p w14:paraId="0C8DC40C" w14:textId="37C86DC4" w:rsidR="00450702" w:rsidRPr="00C770D2" w:rsidRDefault="00450702" w:rsidP="00E12F59">
            <w:pPr>
              <w:pStyle w:val="aff3"/>
              <w:numPr>
                <w:ilvl w:val="0"/>
                <w:numId w:val="39"/>
              </w:numPr>
              <w:tabs>
                <w:tab w:val="left" w:pos="2243"/>
              </w:tabs>
              <w:rPr>
                <w:b/>
                <w:i/>
                <w:lang w:val="en-IE"/>
              </w:rPr>
            </w:pPr>
            <w:r w:rsidRPr="00C770D2">
              <w:rPr>
                <w:b/>
                <w:i/>
                <w:lang w:val="en-IE"/>
              </w:rPr>
              <w:t>FTP Model 3 is updated to always have an associated PDB</w:t>
            </w:r>
          </w:p>
          <w:p w14:paraId="35A6C54B" w14:textId="6FB33652" w:rsidR="00450702" w:rsidRPr="00C770D2" w:rsidRDefault="00450702" w:rsidP="00E12F59">
            <w:pPr>
              <w:pStyle w:val="aff3"/>
              <w:numPr>
                <w:ilvl w:val="0"/>
                <w:numId w:val="39"/>
              </w:numPr>
              <w:tabs>
                <w:tab w:val="left" w:pos="2243"/>
              </w:tabs>
              <w:rPr>
                <w:b/>
                <w:i/>
                <w:lang w:val="en-IE"/>
              </w:rPr>
            </w:pPr>
            <w:r w:rsidRPr="00C770D2">
              <w:rPr>
                <w:b/>
                <w:i/>
                <w:lang w:val="en-IE"/>
              </w:rPr>
              <w:t>A packet exceeding PDB during the transfer is dropped</w:t>
            </w:r>
          </w:p>
          <w:p w14:paraId="59EBAC48" w14:textId="4937E61E" w:rsidR="00450702" w:rsidRPr="00C770D2" w:rsidRDefault="00450702" w:rsidP="00E12F59">
            <w:pPr>
              <w:pStyle w:val="aff3"/>
              <w:numPr>
                <w:ilvl w:val="0"/>
                <w:numId w:val="39"/>
              </w:numPr>
              <w:tabs>
                <w:tab w:val="left" w:pos="2243"/>
              </w:tabs>
              <w:rPr>
                <w:b/>
                <w:i/>
                <w:lang w:val="en-IE"/>
              </w:rPr>
            </w:pPr>
            <w:r w:rsidRPr="00C770D2">
              <w:rPr>
                <w:b/>
                <w:i/>
                <w:lang w:val="en-IE"/>
              </w:rPr>
              <w:t>The number / ratio of dropped packets is reported</w:t>
            </w:r>
          </w:p>
          <w:p w14:paraId="413D1E6C" w14:textId="0083F055" w:rsidR="00450702" w:rsidRPr="00FC3527" w:rsidRDefault="00450702" w:rsidP="00E12F59">
            <w:pPr>
              <w:pStyle w:val="aff3"/>
              <w:numPr>
                <w:ilvl w:val="0"/>
                <w:numId w:val="39"/>
              </w:numPr>
              <w:tabs>
                <w:tab w:val="left" w:pos="2243"/>
              </w:tabs>
              <w:rPr>
                <w:i/>
                <w:lang w:val="en-IE"/>
              </w:rPr>
            </w:pPr>
            <w:r w:rsidRPr="00FC3527">
              <w:rPr>
                <w:i/>
                <w:lang w:val="en-IE"/>
              </w:rPr>
              <w:t>UE packet throughput accounts all three types of packets,</w:t>
            </w:r>
          </w:p>
          <w:p w14:paraId="60C4EE06" w14:textId="60A7A1C7" w:rsidR="00450702" w:rsidRPr="00FC3527" w:rsidRDefault="00450702" w:rsidP="00E12F59">
            <w:pPr>
              <w:pStyle w:val="aff3"/>
              <w:numPr>
                <w:ilvl w:val="1"/>
                <w:numId w:val="41"/>
              </w:numPr>
              <w:tabs>
                <w:tab w:val="left" w:pos="2243"/>
              </w:tabs>
              <w:rPr>
                <w:i/>
                <w:lang w:val="en-IE"/>
              </w:rPr>
            </w:pPr>
            <w:r w:rsidRPr="000A6353">
              <w:rPr>
                <w:b/>
                <w:i/>
                <w:lang w:val="en-IE"/>
              </w:rPr>
              <w:t>Successfully transferred</w:t>
            </w:r>
            <w:r w:rsidRPr="00FC3527">
              <w:rPr>
                <w:i/>
                <w:lang w:val="en-IE"/>
              </w:rPr>
              <w:t xml:space="preserve"> during the simulation time,</w:t>
            </w:r>
          </w:p>
          <w:p w14:paraId="7DEC3F62" w14:textId="14F38AB6" w:rsidR="00450702" w:rsidRPr="00FC3527" w:rsidRDefault="00450702" w:rsidP="00E12F59">
            <w:pPr>
              <w:pStyle w:val="aff3"/>
              <w:numPr>
                <w:ilvl w:val="1"/>
                <w:numId w:val="41"/>
              </w:numPr>
              <w:tabs>
                <w:tab w:val="left" w:pos="2243"/>
              </w:tabs>
              <w:rPr>
                <w:i/>
                <w:lang w:val="en-IE"/>
              </w:rPr>
            </w:pPr>
            <w:r w:rsidRPr="000A6353">
              <w:rPr>
                <w:b/>
                <w:i/>
                <w:lang w:val="en-IE"/>
              </w:rPr>
              <w:t>Dropped during</w:t>
            </w:r>
            <w:r w:rsidRPr="00FC3527">
              <w:rPr>
                <w:i/>
                <w:lang w:val="en-IE"/>
              </w:rPr>
              <w:t xml:space="preserve"> the simulation time,</w:t>
            </w:r>
          </w:p>
          <w:p w14:paraId="5C19C612" w14:textId="77777777" w:rsidR="00450702" w:rsidRPr="00FC3527" w:rsidRDefault="00450702" w:rsidP="00E12F59">
            <w:pPr>
              <w:pStyle w:val="aff3"/>
              <w:numPr>
                <w:ilvl w:val="1"/>
                <w:numId w:val="41"/>
              </w:numPr>
              <w:tabs>
                <w:tab w:val="left" w:pos="2243"/>
              </w:tabs>
              <w:rPr>
                <w:i/>
                <w:lang w:val="en-IE"/>
              </w:rPr>
            </w:pPr>
            <w:r w:rsidRPr="000A6353">
              <w:rPr>
                <w:b/>
                <w:i/>
                <w:lang w:val="en-IE"/>
              </w:rPr>
              <w:t>Unfinished</w:t>
            </w:r>
            <w:r w:rsidRPr="00FC3527">
              <w:rPr>
                <w:i/>
                <w:lang w:val="en-IE"/>
              </w:rPr>
              <w:t xml:space="preserve"> during the simulation time.</w:t>
            </w:r>
          </w:p>
          <w:p w14:paraId="4BBD4EE6" w14:textId="77777777" w:rsidR="00033E68" w:rsidRPr="00FC3527" w:rsidRDefault="00033E68" w:rsidP="00033E68">
            <w:pPr>
              <w:tabs>
                <w:tab w:val="left" w:pos="2243"/>
              </w:tabs>
              <w:rPr>
                <w:i/>
                <w:lang w:val="en-IE"/>
              </w:rPr>
            </w:pPr>
            <w:r w:rsidRPr="00FC3527">
              <w:rPr>
                <w:i/>
                <w:lang w:val="en-IE"/>
              </w:rPr>
              <w:t>Proposal 9</w:t>
            </w:r>
          </w:p>
          <w:p w14:paraId="38889E1A" w14:textId="33572899" w:rsidR="00033E68" w:rsidRPr="00FC3527" w:rsidRDefault="00033E68" w:rsidP="00E12F59">
            <w:pPr>
              <w:pStyle w:val="aff3"/>
              <w:numPr>
                <w:ilvl w:val="0"/>
                <w:numId w:val="42"/>
              </w:numPr>
              <w:tabs>
                <w:tab w:val="left" w:pos="2243"/>
              </w:tabs>
              <w:rPr>
                <w:i/>
                <w:lang w:val="en-IE"/>
              </w:rPr>
            </w:pPr>
            <w:r w:rsidRPr="00FC3527">
              <w:rPr>
                <w:i/>
                <w:lang w:val="en-IE"/>
              </w:rPr>
              <w:t xml:space="preserve">Introduce extension to FTP Model 3 (and Model 1) to </w:t>
            </w:r>
            <w:r w:rsidRPr="000A6353">
              <w:rPr>
                <w:b/>
                <w:i/>
                <w:lang w:val="en-IE"/>
              </w:rPr>
              <w:t>support multiple traffic flows in a cell</w:t>
            </w:r>
          </w:p>
          <w:p w14:paraId="6C262F66" w14:textId="073CBF8C" w:rsidR="00033E68" w:rsidRPr="00FC3527" w:rsidRDefault="00033E68" w:rsidP="00E12F59">
            <w:pPr>
              <w:pStyle w:val="aff3"/>
              <w:numPr>
                <w:ilvl w:val="0"/>
                <w:numId w:val="43"/>
              </w:numPr>
              <w:tabs>
                <w:tab w:val="left" w:pos="2243"/>
              </w:tabs>
              <w:rPr>
                <w:i/>
                <w:lang w:val="en-IE"/>
              </w:rPr>
            </w:pPr>
            <w:r w:rsidRPr="000A6353">
              <w:rPr>
                <w:b/>
                <w:i/>
                <w:lang w:val="en-IE"/>
              </w:rPr>
              <w:t>N separate sets of packet size, packet arrival rate, and PDB are provided to the model</w:t>
            </w:r>
            <w:r w:rsidRPr="00FC3527">
              <w:rPr>
                <w:i/>
                <w:lang w:val="en-IE"/>
              </w:rPr>
              <w:t>,</w:t>
            </w:r>
          </w:p>
          <w:p w14:paraId="0FF541BC" w14:textId="7DB10F7D" w:rsidR="00033E68" w:rsidRPr="00FC3527" w:rsidRDefault="00033E68" w:rsidP="00E12F59">
            <w:pPr>
              <w:pStyle w:val="aff3"/>
              <w:numPr>
                <w:ilvl w:val="0"/>
                <w:numId w:val="43"/>
              </w:numPr>
              <w:tabs>
                <w:tab w:val="left" w:pos="2243"/>
              </w:tabs>
              <w:rPr>
                <w:i/>
                <w:lang w:val="en-IE"/>
              </w:rPr>
            </w:pPr>
            <w:r w:rsidRPr="00FC3527">
              <w:rPr>
                <w:i/>
                <w:lang w:val="en-IE"/>
              </w:rPr>
              <w:t xml:space="preserve">Each of N separate sets are used to </w:t>
            </w:r>
            <w:r w:rsidRPr="000A6353">
              <w:rPr>
                <w:b/>
                <w:i/>
                <w:lang w:val="en-IE"/>
              </w:rPr>
              <w:t>generate independent Poisson process of packet arrival between UEs</w:t>
            </w:r>
            <w:r w:rsidRPr="00FC3527">
              <w:rPr>
                <w:i/>
                <w:lang w:val="en-IE"/>
              </w:rPr>
              <w:t xml:space="preserve"> (both FTP Model 3 and FTP Model 1),</w:t>
            </w:r>
          </w:p>
          <w:p w14:paraId="4EE78F81" w14:textId="0CAC38E2" w:rsidR="00033E68" w:rsidRPr="00FC3527" w:rsidRDefault="00033E68" w:rsidP="00E12F59">
            <w:pPr>
              <w:pStyle w:val="aff3"/>
              <w:numPr>
                <w:ilvl w:val="0"/>
                <w:numId w:val="43"/>
              </w:numPr>
              <w:tabs>
                <w:tab w:val="left" w:pos="2243"/>
              </w:tabs>
              <w:rPr>
                <w:i/>
                <w:lang w:val="en-IE"/>
              </w:rPr>
            </w:pPr>
            <w:r w:rsidRPr="00FC3527">
              <w:rPr>
                <w:i/>
                <w:lang w:val="en-IE"/>
              </w:rPr>
              <w:t xml:space="preserve">The ratio of each of the N separate sets is also provided, </w:t>
            </w:r>
            <w:r w:rsidRPr="000A6353">
              <w:rPr>
                <w:b/>
                <w:i/>
                <w:lang w:val="en-IE"/>
              </w:rPr>
              <w:t>each user in a cell is assigned to one of the N flow types</w:t>
            </w:r>
            <w:r w:rsidRPr="00FC3527">
              <w:rPr>
                <w:i/>
                <w:lang w:val="en-IE"/>
              </w:rPr>
              <w:t>, respecting the ratio</w:t>
            </w:r>
          </w:p>
          <w:p w14:paraId="24792946" w14:textId="460EDCFD" w:rsidR="00033E68" w:rsidRPr="00FC3527" w:rsidRDefault="00033E68" w:rsidP="00E12F59">
            <w:pPr>
              <w:pStyle w:val="aff3"/>
              <w:numPr>
                <w:ilvl w:val="1"/>
                <w:numId w:val="43"/>
              </w:numPr>
              <w:tabs>
                <w:tab w:val="left" w:pos="2140"/>
              </w:tabs>
              <w:rPr>
                <w:i/>
                <w:lang w:val="en-IE"/>
              </w:rPr>
            </w:pPr>
            <w:r w:rsidRPr="00FC3527">
              <w:rPr>
                <w:i/>
                <w:lang w:val="en-IE"/>
              </w:rPr>
              <w:t>FFS if the flows are assigned based on UE long-term channel conditions</w:t>
            </w:r>
          </w:p>
          <w:p w14:paraId="498E4A5C" w14:textId="4340BA2A" w:rsidR="00033E68" w:rsidRPr="00033E68" w:rsidRDefault="00033E68" w:rsidP="00E12F59">
            <w:pPr>
              <w:pStyle w:val="aff3"/>
              <w:numPr>
                <w:ilvl w:val="0"/>
                <w:numId w:val="43"/>
              </w:numPr>
              <w:tabs>
                <w:tab w:val="left" w:pos="2243"/>
              </w:tabs>
              <w:rPr>
                <w:lang w:val="en-IE"/>
              </w:rPr>
            </w:pPr>
            <w:r w:rsidRPr="000A6353">
              <w:rPr>
                <w:b/>
                <w:i/>
                <w:lang w:val="en-IE"/>
              </w:rPr>
              <w:t>N = 2</w:t>
            </w:r>
            <w:r w:rsidRPr="00FC3527">
              <w:rPr>
                <w:i/>
                <w:lang w:val="en-IE"/>
              </w:rPr>
              <w:t>, other values are FFS</w:t>
            </w:r>
          </w:p>
        </w:tc>
      </w:tr>
      <w:tr w:rsidR="00F93EDC" w:rsidRPr="00CB652E" w14:paraId="24B25148" w14:textId="77777777" w:rsidTr="00782035">
        <w:trPr>
          <w:trHeight w:val="711"/>
        </w:trPr>
        <w:tc>
          <w:tcPr>
            <w:tcW w:w="1416" w:type="dxa"/>
          </w:tcPr>
          <w:p w14:paraId="67B9B1E8" w14:textId="7DD19102" w:rsidR="00F93EDC" w:rsidRDefault="00500007" w:rsidP="00C077E2">
            <w:pPr>
              <w:rPr>
                <w:i/>
                <w:lang w:eastAsia="zh-CN"/>
              </w:rPr>
            </w:pPr>
            <w:r>
              <w:rPr>
                <w:rFonts w:hint="eastAsia"/>
                <w:i/>
                <w:lang w:eastAsia="zh-CN"/>
              </w:rPr>
              <w:t>N</w:t>
            </w:r>
            <w:r>
              <w:rPr>
                <w:i/>
                <w:lang w:eastAsia="zh-CN"/>
              </w:rPr>
              <w:t>VIDIA</w:t>
            </w:r>
          </w:p>
        </w:tc>
        <w:tc>
          <w:tcPr>
            <w:tcW w:w="10444" w:type="dxa"/>
          </w:tcPr>
          <w:p w14:paraId="301E240F" w14:textId="77777777" w:rsidR="00F93EDC" w:rsidRPr="00727E79" w:rsidRDefault="00F93EDC" w:rsidP="00F93EDC">
            <w:pPr>
              <w:rPr>
                <w:bCs/>
                <w:i/>
                <w:iCs/>
                <w:lang w:eastAsia="ja-JP"/>
              </w:rPr>
            </w:pPr>
            <w:r w:rsidRPr="00727E79">
              <w:rPr>
                <w:bCs/>
                <w:i/>
                <w:iCs/>
                <w:lang w:eastAsia="ja-JP"/>
              </w:rPr>
              <w:t>Proposal 3:</w:t>
            </w:r>
            <w:r w:rsidRPr="000A6353">
              <w:rPr>
                <w:b/>
                <w:bCs/>
                <w:i/>
                <w:iCs/>
                <w:lang w:eastAsia="ja-JP"/>
              </w:rPr>
              <w:t xml:space="preserve"> Consider “FTP model 1” as the optional non-full buffer traffic model</w:t>
            </w:r>
            <w:r w:rsidRPr="00727E79">
              <w:rPr>
                <w:bCs/>
                <w:i/>
                <w:iCs/>
                <w:lang w:eastAsia="ja-JP"/>
              </w:rPr>
              <w:t xml:space="preserve"> for performance evaluation during 6GR study with the following enhancements –</w:t>
            </w:r>
          </w:p>
          <w:p w14:paraId="0F5A2666" w14:textId="77777777" w:rsidR="00F93EDC" w:rsidRPr="00727E79" w:rsidRDefault="00F93EDC" w:rsidP="00E12F59">
            <w:pPr>
              <w:pStyle w:val="aff3"/>
              <w:numPr>
                <w:ilvl w:val="0"/>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 xml:space="preserve">File size: at least 3 different file sizes- </w:t>
            </w:r>
          </w:p>
          <w:p w14:paraId="107FCD75"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f</w:t>
            </w:r>
            <w:r w:rsidRPr="00727E79">
              <w:rPr>
                <w:bCs/>
                <w:i/>
                <w:iCs/>
                <w:sz w:val="22"/>
                <w:szCs w:val="22"/>
                <w:vertAlign w:val="subscript"/>
                <w:lang w:val="en-US"/>
              </w:rPr>
              <w:t>large</w:t>
            </w:r>
            <w:r w:rsidRPr="00727E79">
              <w:rPr>
                <w:bCs/>
                <w:i/>
                <w:iCs/>
                <w:sz w:val="22"/>
                <w:szCs w:val="22"/>
                <w:lang w:val="en-US"/>
              </w:rPr>
              <w:t xml:space="preserve"> (~100s of MB, e.g., AI/ML training dataset), </w:t>
            </w:r>
          </w:p>
          <w:p w14:paraId="11F9B00A"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f</w:t>
            </w:r>
            <w:r w:rsidRPr="00727E79">
              <w:rPr>
                <w:bCs/>
                <w:i/>
                <w:iCs/>
                <w:sz w:val="22"/>
                <w:szCs w:val="22"/>
                <w:vertAlign w:val="subscript"/>
                <w:lang w:val="en-US"/>
              </w:rPr>
              <w:t>medium</w:t>
            </w:r>
            <w:r w:rsidRPr="00727E79">
              <w:rPr>
                <w:bCs/>
                <w:i/>
                <w:iCs/>
                <w:sz w:val="22"/>
                <w:szCs w:val="22"/>
                <w:lang w:val="en-US"/>
              </w:rPr>
              <w:t xml:space="preserve"> (~10s of MB, e.g., high-resolution TIFF/RAW image), </w:t>
            </w:r>
          </w:p>
          <w:p w14:paraId="32E31B64"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f</w:t>
            </w:r>
            <w:r w:rsidRPr="00727E79">
              <w:rPr>
                <w:bCs/>
                <w:i/>
                <w:iCs/>
                <w:sz w:val="22"/>
                <w:szCs w:val="22"/>
                <w:vertAlign w:val="subscript"/>
                <w:lang w:val="en-US"/>
              </w:rPr>
              <w:t>small</w:t>
            </w:r>
            <w:r w:rsidRPr="00727E79">
              <w:rPr>
                <w:bCs/>
                <w:i/>
                <w:iCs/>
                <w:sz w:val="22"/>
                <w:szCs w:val="22"/>
                <w:lang w:val="en-US"/>
              </w:rPr>
              <w:t xml:space="preserve"> (~1MB, e.g., conventional eMBB data traffic).</w:t>
            </w:r>
          </w:p>
          <w:p w14:paraId="4D9EA82A" w14:textId="77777777" w:rsidR="00F93EDC" w:rsidRPr="00727E79" w:rsidRDefault="00F93EDC" w:rsidP="00F93EDC">
            <w:pPr>
              <w:pStyle w:val="aff3"/>
              <w:ind w:left="1440"/>
              <w:jc w:val="both"/>
              <w:rPr>
                <w:bCs/>
                <w:i/>
                <w:iCs/>
                <w:sz w:val="22"/>
                <w:szCs w:val="22"/>
                <w:lang w:val="en-US"/>
              </w:rPr>
            </w:pPr>
          </w:p>
          <w:p w14:paraId="5AA62F1E" w14:textId="77777777" w:rsidR="00F93EDC" w:rsidRPr="00727E79" w:rsidRDefault="00F93EDC" w:rsidP="00E12F59">
            <w:pPr>
              <w:pStyle w:val="aff3"/>
              <w:numPr>
                <w:ilvl w:val="0"/>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User arrival rate distribution (λ): at least 3 different ranges of λ (users/s), viz., λ</w:t>
            </w:r>
            <w:r w:rsidRPr="00727E79">
              <w:rPr>
                <w:bCs/>
                <w:i/>
                <w:iCs/>
                <w:sz w:val="22"/>
                <w:szCs w:val="22"/>
                <w:vertAlign w:val="subscript"/>
                <w:lang w:val="en-US"/>
              </w:rPr>
              <w:t>small</w:t>
            </w:r>
            <w:r w:rsidRPr="00727E79">
              <w:rPr>
                <w:bCs/>
                <w:i/>
                <w:iCs/>
                <w:sz w:val="22"/>
                <w:szCs w:val="22"/>
                <w:lang w:val="en-US"/>
              </w:rPr>
              <w:t>, λ</w:t>
            </w:r>
            <w:r w:rsidRPr="00727E79">
              <w:rPr>
                <w:bCs/>
                <w:i/>
                <w:iCs/>
                <w:sz w:val="22"/>
                <w:szCs w:val="22"/>
                <w:vertAlign w:val="subscript"/>
                <w:lang w:val="en-US"/>
              </w:rPr>
              <w:t xml:space="preserve">medium </w:t>
            </w:r>
            <w:r w:rsidRPr="00727E79">
              <w:rPr>
                <w:bCs/>
                <w:i/>
                <w:iCs/>
                <w:sz w:val="22"/>
                <w:szCs w:val="22"/>
                <w:lang w:val="en-US"/>
              </w:rPr>
              <w:t>and λ</w:t>
            </w:r>
            <w:r w:rsidRPr="00727E79">
              <w:rPr>
                <w:bCs/>
                <w:i/>
                <w:iCs/>
                <w:sz w:val="22"/>
                <w:szCs w:val="22"/>
                <w:vertAlign w:val="subscript"/>
                <w:lang w:val="en-US"/>
              </w:rPr>
              <w:t>large</w:t>
            </w:r>
            <w:r w:rsidRPr="00727E79">
              <w:rPr>
                <w:bCs/>
                <w:i/>
                <w:iCs/>
                <w:sz w:val="22"/>
                <w:szCs w:val="22"/>
                <w:lang w:val="en-US"/>
              </w:rPr>
              <w:t xml:space="preserve">, with </w:t>
            </w:r>
            <w:r w:rsidRPr="00727E79">
              <w:rPr>
                <w:bCs/>
                <w:i/>
                <w:iCs/>
                <w:sz w:val="22"/>
                <w:szCs w:val="22"/>
              </w:rPr>
              <w:t>λ</w:t>
            </w:r>
            <w:r w:rsidRPr="00727E79">
              <w:rPr>
                <w:bCs/>
                <w:i/>
                <w:iCs/>
                <w:sz w:val="22"/>
                <w:szCs w:val="22"/>
                <w:vertAlign w:val="subscript"/>
              </w:rPr>
              <w:t xml:space="preserve">medium </w:t>
            </w:r>
            <w:r w:rsidRPr="00727E79">
              <w:rPr>
                <w:bCs/>
                <w:i/>
                <w:iCs/>
                <w:sz w:val="22"/>
                <w:szCs w:val="22"/>
              </w:rPr>
              <w:t>= β</w:t>
            </w:r>
            <w:r w:rsidRPr="00727E79">
              <w:rPr>
                <w:bCs/>
                <w:i/>
                <w:iCs/>
                <w:sz w:val="22"/>
                <w:szCs w:val="22"/>
                <w:vertAlign w:val="subscript"/>
              </w:rPr>
              <w:t xml:space="preserve">1 </w:t>
            </w:r>
            <w:r w:rsidRPr="00727E79">
              <w:rPr>
                <w:bCs/>
                <w:i/>
                <w:iCs/>
                <w:sz w:val="22"/>
                <w:szCs w:val="22"/>
              </w:rPr>
              <w:t>* λ</w:t>
            </w:r>
            <w:r w:rsidRPr="00727E79">
              <w:rPr>
                <w:bCs/>
                <w:i/>
                <w:iCs/>
                <w:sz w:val="22"/>
                <w:szCs w:val="22"/>
                <w:vertAlign w:val="subscript"/>
              </w:rPr>
              <w:t xml:space="preserve">small </w:t>
            </w:r>
            <w:r w:rsidRPr="00727E79">
              <w:rPr>
                <w:bCs/>
                <w:i/>
                <w:iCs/>
                <w:sz w:val="22"/>
                <w:szCs w:val="22"/>
              </w:rPr>
              <w:t>and λ</w:t>
            </w:r>
            <w:r w:rsidRPr="00727E79">
              <w:rPr>
                <w:bCs/>
                <w:i/>
                <w:iCs/>
                <w:sz w:val="22"/>
                <w:szCs w:val="22"/>
                <w:vertAlign w:val="subscript"/>
              </w:rPr>
              <w:t xml:space="preserve">large </w:t>
            </w:r>
            <w:r w:rsidRPr="00727E79">
              <w:rPr>
                <w:bCs/>
                <w:i/>
                <w:iCs/>
                <w:sz w:val="22"/>
                <w:szCs w:val="22"/>
              </w:rPr>
              <w:t>= β</w:t>
            </w:r>
            <w:r w:rsidRPr="00727E79">
              <w:rPr>
                <w:bCs/>
                <w:i/>
                <w:iCs/>
                <w:sz w:val="22"/>
                <w:szCs w:val="22"/>
                <w:vertAlign w:val="subscript"/>
              </w:rPr>
              <w:t xml:space="preserve">2 </w:t>
            </w:r>
            <w:r w:rsidRPr="00727E79">
              <w:rPr>
                <w:bCs/>
                <w:i/>
                <w:iCs/>
                <w:sz w:val="22"/>
                <w:szCs w:val="22"/>
              </w:rPr>
              <w:t>* λ</w:t>
            </w:r>
            <w:r w:rsidRPr="00727E79">
              <w:rPr>
                <w:bCs/>
                <w:i/>
                <w:iCs/>
                <w:sz w:val="22"/>
                <w:szCs w:val="22"/>
                <w:vertAlign w:val="subscript"/>
              </w:rPr>
              <w:t>small</w:t>
            </w:r>
            <w:r w:rsidRPr="00727E79">
              <w:rPr>
                <w:bCs/>
                <w:i/>
                <w:iCs/>
                <w:sz w:val="22"/>
                <w:szCs w:val="22"/>
              </w:rPr>
              <w:t>, where β</w:t>
            </w:r>
            <w:r w:rsidRPr="00727E79">
              <w:rPr>
                <w:bCs/>
                <w:i/>
                <w:iCs/>
                <w:sz w:val="22"/>
                <w:szCs w:val="22"/>
                <w:vertAlign w:val="subscript"/>
              </w:rPr>
              <w:t xml:space="preserve">1 </w:t>
            </w:r>
            <w:r w:rsidRPr="00727E79">
              <w:rPr>
                <w:bCs/>
                <w:i/>
                <w:iCs/>
                <w:sz w:val="22"/>
                <w:szCs w:val="22"/>
              </w:rPr>
              <w:t>= f</w:t>
            </w:r>
            <w:r w:rsidRPr="00727E79">
              <w:rPr>
                <w:bCs/>
                <w:i/>
                <w:iCs/>
                <w:sz w:val="22"/>
                <w:szCs w:val="22"/>
                <w:vertAlign w:val="subscript"/>
              </w:rPr>
              <w:t xml:space="preserve">small </w:t>
            </w:r>
            <w:r w:rsidRPr="00727E79">
              <w:rPr>
                <w:bCs/>
                <w:i/>
                <w:iCs/>
                <w:sz w:val="22"/>
                <w:szCs w:val="22"/>
              </w:rPr>
              <w:t>/ f</w:t>
            </w:r>
            <w:r w:rsidRPr="00727E79">
              <w:rPr>
                <w:bCs/>
                <w:i/>
                <w:iCs/>
                <w:sz w:val="22"/>
                <w:szCs w:val="22"/>
                <w:vertAlign w:val="subscript"/>
              </w:rPr>
              <w:t xml:space="preserve">medium </w:t>
            </w:r>
            <w:r w:rsidRPr="00727E79">
              <w:rPr>
                <w:bCs/>
                <w:i/>
                <w:iCs/>
                <w:sz w:val="22"/>
                <w:szCs w:val="22"/>
              </w:rPr>
              <w:t>and β</w:t>
            </w:r>
            <w:r w:rsidRPr="00727E79">
              <w:rPr>
                <w:bCs/>
                <w:i/>
                <w:iCs/>
                <w:sz w:val="22"/>
                <w:szCs w:val="22"/>
                <w:vertAlign w:val="subscript"/>
              </w:rPr>
              <w:t xml:space="preserve">2 </w:t>
            </w:r>
            <w:r w:rsidRPr="00727E79">
              <w:rPr>
                <w:bCs/>
                <w:i/>
                <w:iCs/>
                <w:sz w:val="22"/>
                <w:szCs w:val="22"/>
              </w:rPr>
              <w:t>= f</w:t>
            </w:r>
            <w:r w:rsidRPr="00727E79">
              <w:rPr>
                <w:bCs/>
                <w:i/>
                <w:iCs/>
                <w:sz w:val="22"/>
                <w:szCs w:val="22"/>
                <w:vertAlign w:val="subscript"/>
              </w:rPr>
              <w:t xml:space="preserve">small </w:t>
            </w:r>
            <w:r w:rsidRPr="00727E79">
              <w:rPr>
                <w:bCs/>
                <w:i/>
                <w:iCs/>
                <w:sz w:val="22"/>
                <w:szCs w:val="22"/>
              </w:rPr>
              <w:t>/ f</w:t>
            </w:r>
            <w:r w:rsidRPr="00727E79">
              <w:rPr>
                <w:bCs/>
                <w:i/>
                <w:iCs/>
                <w:sz w:val="22"/>
                <w:szCs w:val="22"/>
                <w:vertAlign w:val="subscript"/>
              </w:rPr>
              <w:t xml:space="preserve">large </w:t>
            </w:r>
            <w:r w:rsidRPr="00727E79">
              <w:rPr>
                <w:bCs/>
                <w:i/>
                <w:iCs/>
                <w:sz w:val="22"/>
                <w:szCs w:val="22"/>
              </w:rPr>
              <w:t>respectively. As an example</w:t>
            </w:r>
            <w:r w:rsidRPr="00727E79">
              <w:rPr>
                <w:bCs/>
                <w:i/>
                <w:iCs/>
                <w:sz w:val="22"/>
                <w:szCs w:val="22"/>
                <w:lang w:val="en-US"/>
              </w:rPr>
              <w:t xml:space="preserve"> –</w:t>
            </w:r>
          </w:p>
          <w:p w14:paraId="346A8643"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λ</w:t>
            </w:r>
            <w:r w:rsidRPr="00727E79">
              <w:rPr>
                <w:bCs/>
                <w:i/>
                <w:iCs/>
                <w:sz w:val="22"/>
                <w:szCs w:val="22"/>
                <w:vertAlign w:val="subscript"/>
                <w:lang w:val="en-US"/>
              </w:rPr>
              <w:t>large-100MB</w:t>
            </w:r>
            <w:r w:rsidRPr="00727E79">
              <w:rPr>
                <w:bCs/>
                <w:i/>
                <w:iCs/>
                <w:sz w:val="22"/>
                <w:szCs w:val="22"/>
                <w:lang w:val="en-US"/>
              </w:rPr>
              <w:t xml:space="preserve"> = [.002, .005, .007, .01, .012], </w:t>
            </w:r>
          </w:p>
          <w:p w14:paraId="75AD958C"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λ</w:t>
            </w:r>
            <w:r w:rsidRPr="00727E79">
              <w:rPr>
                <w:bCs/>
                <w:i/>
                <w:iCs/>
                <w:sz w:val="22"/>
                <w:szCs w:val="22"/>
                <w:vertAlign w:val="subscript"/>
                <w:lang w:val="en-US"/>
              </w:rPr>
              <w:t>medium-10MB</w:t>
            </w:r>
            <w:r w:rsidRPr="00727E79">
              <w:rPr>
                <w:bCs/>
                <w:i/>
                <w:iCs/>
                <w:sz w:val="22"/>
                <w:szCs w:val="22"/>
                <w:lang w:val="en-US"/>
              </w:rPr>
              <w:t xml:space="preserve"> = [.025, .05, .075, .1, .12], </w:t>
            </w:r>
          </w:p>
          <w:p w14:paraId="1F4F1A91"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lang w:val="en-US"/>
              </w:rPr>
            </w:pPr>
            <w:r w:rsidRPr="00727E79">
              <w:rPr>
                <w:bCs/>
                <w:i/>
                <w:iCs/>
                <w:sz w:val="22"/>
                <w:szCs w:val="22"/>
                <w:lang w:val="en-US"/>
              </w:rPr>
              <w:t>λ</w:t>
            </w:r>
            <w:r w:rsidRPr="00727E79">
              <w:rPr>
                <w:bCs/>
                <w:i/>
                <w:iCs/>
                <w:sz w:val="22"/>
                <w:szCs w:val="22"/>
                <w:vertAlign w:val="subscript"/>
                <w:lang w:val="en-US"/>
              </w:rPr>
              <w:t>small-1MB</w:t>
            </w:r>
            <w:r w:rsidRPr="00727E79">
              <w:rPr>
                <w:bCs/>
                <w:i/>
                <w:iCs/>
                <w:sz w:val="22"/>
                <w:szCs w:val="22"/>
                <w:lang w:val="en-US"/>
              </w:rPr>
              <w:t xml:space="preserve"> = [0.25, 0.5, 0.75, 1.0, 1.25].</w:t>
            </w:r>
          </w:p>
          <w:p w14:paraId="38BAE626" w14:textId="77777777" w:rsidR="00F93EDC" w:rsidRPr="00727E79" w:rsidRDefault="00F93EDC" w:rsidP="00F93EDC">
            <w:pPr>
              <w:rPr>
                <w:bCs/>
                <w:i/>
                <w:iCs/>
                <w:lang w:eastAsia="ja-JP"/>
              </w:rPr>
            </w:pPr>
            <w:r w:rsidRPr="00727E79">
              <w:rPr>
                <w:bCs/>
                <w:i/>
                <w:iCs/>
                <w:lang w:eastAsia="ja-JP"/>
              </w:rPr>
              <w:t>Proposal 4:</w:t>
            </w:r>
            <w:r w:rsidRPr="000A6353">
              <w:rPr>
                <w:b/>
                <w:bCs/>
                <w:i/>
                <w:iCs/>
                <w:lang w:eastAsia="ja-JP"/>
              </w:rPr>
              <w:t xml:space="preserve"> Consider “FTP model 3” as the de-facto non-full buffer traffic model</w:t>
            </w:r>
            <w:r w:rsidRPr="00727E79">
              <w:rPr>
                <w:bCs/>
                <w:i/>
                <w:iCs/>
                <w:lang w:eastAsia="ja-JP"/>
              </w:rPr>
              <w:t xml:space="preserve"> for performance evaluation during 6GR study with the following enhancements –</w:t>
            </w:r>
          </w:p>
          <w:p w14:paraId="751BFF7E" w14:textId="77777777" w:rsidR="00F93EDC" w:rsidRPr="00727E79" w:rsidRDefault="00F93EDC" w:rsidP="00E12F59">
            <w:pPr>
              <w:pStyle w:val="aff3"/>
              <w:numPr>
                <w:ilvl w:val="0"/>
                <w:numId w:val="44"/>
              </w:numPr>
              <w:overflowPunct/>
              <w:autoSpaceDE/>
              <w:autoSpaceDN/>
              <w:adjustRightInd/>
              <w:spacing w:after="160" w:line="259" w:lineRule="auto"/>
              <w:jc w:val="both"/>
              <w:textAlignment w:val="auto"/>
              <w:rPr>
                <w:bCs/>
                <w:i/>
                <w:iCs/>
                <w:sz w:val="22"/>
                <w:szCs w:val="22"/>
              </w:rPr>
            </w:pPr>
            <w:r w:rsidRPr="00727E79">
              <w:rPr>
                <w:bCs/>
                <w:i/>
                <w:iCs/>
                <w:sz w:val="22"/>
                <w:szCs w:val="22"/>
              </w:rPr>
              <w:t>File size: two variants-</w:t>
            </w:r>
          </w:p>
          <w:p w14:paraId="4E256DBF"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rPr>
            </w:pPr>
            <w:r w:rsidRPr="00727E79">
              <w:rPr>
                <w:bCs/>
                <w:i/>
                <w:iCs/>
                <w:sz w:val="22"/>
                <w:szCs w:val="22"/>
              </w:rPr>
              <w:t>Fixed file size = 0.5 MB.</w:t>
            </w:r>
          </w:p>
          <w:p w14:paraId="0CF024A9" w14:textId="77777777" w:rsidR="00F93EDC" w:rsidRPr="00727E79" w:rsidRDefault="00F93EDC" w:rsidP="00E12F59">
            <w:pPr>
              <w:pStyle w:val="aff3"/>
              <w:numPr>
                <w:ilvl w:val="1"/>
                <w:numId w:val="44"/>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Variable file size = log-normal (µ, σ) distribution to model a range of file sizes, from small &lt;10 MB) to moderate (~10-100 MB) and large (&gt;100 MB). </w:t>
            </w:r>
          </w:p>
          <w:p w14:paraId="73BB2CED" w14:textId="77777777" w:rsidR="00F93EDC" w:rsidRPr="00727E79" w:rsidRDefault="00F93EDC" w:rsidP="00E12F59">
            <w:pPr>
              <w:pStyle w:val="aff3"/>
              <w:numPr>
                <w:ilvl w:val="0"/>
                <w:numId w:val="44"/>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Inter-arrival time: two variants – </w:t>
            </w:r>
          </w:p>
          <w:p w14:paraId="6EB76F83" w14:textId="77777777" w:rsidR="00F93EDC" w:rsidRPr="00727E79" w:rsidRDefault="00F93EDC" w:rsidP="00E12F59">
            <w:pPr>
              <w:pStyle w:val="aff3"/>
              <w:numPr>
                <w:ilvl w:val="0"/>
                <w:numId w:val="45"/>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Single model (e.g., Poisson distribution (λ)) governing next packet arrival time. </w:t>
            </w:r>
          </w:p>
          <w:p w14:paraId="0E3DF8B1" w14:textId="77777777" w:rsidR="00F93EDC" w:rsidRPr="00727E79" w:rsidRDefault="00F93EDC" w:rsidP="00E12F59">
            <w:pPr>
              <w:pStyle w:val="aff3"/>
              <w:numPr>
                <w:ilvl w:val="0"/>
                <w:numId w:val="45"/>
              </w:numPr>
              <w:overflowPunct/>
              <w:autoSpaceDE/>
              <w:autoSpaceDN/>
              <w:adjustRightInd/>
              <w:spacing w:after="160" w:line="259" w:lineRule="auto"/>
              <w:jc w:val="both"/>
              <w:textAlignment w:val="auto"/>
              <w:rPr>
                <w:bCs/>
                <w:i/>
                <w:iCs/>
                <w:sz w:val="22"/>
                <w:szCs w:val="22"/>
              </w:rPr>
            </w:pPr>
            <w:r w:rsidRPr="00727E79">
              <w:rPr>
                <w:bCs/>
                <w:i/>
                <w:iCs/>
                <w:sz w:val="22"/>
                <w:szCs w:val="22"/>
              </w:rPr>
              <w:t>Two independent models to characterize transmission time (e.g., as a function of file size) and reading time (e.g., using exponential distribution (λ)) in a sequential manner, instead of modelling jointly.</w:t>
            </w:r>
          </w:p>
          <w:p w14:paraId="7A7A5AC4" w14:textId="77777777" w:rsidR="00F93EDC" w:rsidRPr="00727E79" w:rsidRDefault="00F93EDC" w:rsidP="00E12F59">
            <w:pPr>
              <w:pStyle w:val="aff3"/>
              <w:numPr>
                <w:ilvl w:val="0"/>
                <w:numId w:val="46"/>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Packet delay budget (PDB): </w:t>
            </w:r>
          </w:p>
          <w:p w14:paraId="42F90172"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Service-dependent PDB parameters, (i.e., different PDB parameters for different traffic flows), applicable to both fixed and variable packet sizes, </w:t>
            </w:r>
            <w:r w:rsidRPr="000A6353">
              <w:rPr>
                <w:b/>
                <w:bCs/>
                <w:i/>
                <w:iCs/>
                <w:sz w:val="22"/>
                <w:szCs w:val="22"/>
              </w:rPr>
              <w:t>where packets are dropped when packet delay exceeds PDB</w:t>
            </w:r>
            <w:r w:rsidRPr="00727E79">
              <w:rPr>
                <w:bCs/>
                <w:i/>
                <w:iCs/>
                <w:sz w:val="22"/>
                <w:szCs w:val="22"/>
              </w:rPr>
              <w:t xml:space="preserve">. </w:t>
            </w:r>
          </w:p>
          <w:p w14:paraId="65B95026" w14:textId="77777777" w:rsidR="00F93EDC" w:rsidRPr="00727E79" w:rsidRDefault="00F93EDC" w:rsidP="00F93EDC">
            <w:pPr>
              <w:rPr>
                <w:bCs/>
                <w:i/>
                <w:iCs/>
                <w:lang w:eastAsia="ja-JP"/>
              </w:rPr>
            </w:pPr>
            <w:r w:rsidRPr="00727E79">
              <w:rPr>
                <w:bCs/>
                <w:i/>
                <w:iCs/>
                <w:lang w:eastAsia="ja-JP"/>
              </w:rPr>
              <w:t>Proposal 5: Consider existing VoIP model as the baseline for performance evaluation during 6GR study for use case scenarios with ‘voice-only’ traffic.</w:t>
            </w:r>
          </w:p>
          <w:p w14:paraId="1144A490" w14:textId="77777777" w:rsidR="00F93EDC" w:rsidRPr="00727E79" w:rsidRDefault="00F93EDC" w:rsidP="00F93EDC">
            <w:pPr>
              <w:rPr>
                <w:bCs/>
                <w:i/>
                <w:iCs/>
                <w:lang w:eastAsia="ja-JP"/>
              </w:rPr>
            </w:pPr>
            <w:r w:rsidRPr="00727E79">
              <w:rPr>
                <w:bCs/>
                <w:i/>
                <w:iCs/>
                <w:lang w:eastAsia="ja-JP"/>
              </w:rPr>
              <w:t xml:space="preserve">Proposal 6: Consider the following enhancements to the existing VoIP model for performance evaluation during 6GR study for use case scenarios with mixed traffic (voice + data) – </w:t>
            </w:r>
          </w:p>
          <w:p w14:paraId="1169EB3A" w14:textId="77777777" w:rsidR="00F93EDC" w:rsidRPr="00727E79" w:rsidRDefault="00F93EDC" w:rsidP="00E12F59">
            <w:pPr>
              <w:pStyle w:val="aff3"/>
              <w:numPr>
                <w:ilvl w:val="0"/>
                <w:numId w:val="46"/>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Mixed traffic pattern: </w:t>
            </w:r>
          </w:p>
          <w:p w14:paraId="2771CB6A"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E563A3">
              <w:rPr>
                <w:b/>
                <w:bCs/>
                <w:i/>
                <w:iCs/>
                <w:sz w:val="22"/>
                <w:szCs w:val="22"/>
              </w:rPr>
              <w:t>Combine voice and FTP data generation into a single model</w:t>
            </w:r>
            <w:r w:rsidRPr="00727E79">
              <w:rPr>
                <w:bCs/>
                <w:i/>
                <w:iCs/>
                <w:sz w:val="22"/>
                <w:szCs w:val="22"/>
              </w:rPr>
              <w:t xml:space="preserve"> instead of separate models for voice/FTP traffic flow generations.</w:t>
            </w:r>
          </w:p>
          <w:p w14:paraId="539575F3" w14:textId="77777777" w:rsidR="00F93EDC" w:rsidRPr="00727E79" w:rsidRDefault="00F93EDC" w:rsidP="00E12F59">
            <w:pPr>
              <w:pStyle w:val="aff3"/>
              <w:numPr>
                <w:ilvl w:val="0"/>
                <w:numId w:val="46"/>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Variable packet size, data rate and inter-arrival time: </w:t>
            </w:r>
          </w:p>
          <w:p w14:paraId="27DAE051"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lastRenderedPageBreak/>
              <w:t>Payload size modelling, depending on traffic pattern (voice-only vs. mixed) and service-based requirements (e.g.,</w:t>
            </w:r>
            <w:r w:rsidRPr="00E563A3">
              <w:rPr>
                <w:b/>
                <w:bCs/>
                <w:i/>
                <w:iCs/>
                <w:sz w:val="22"/>
                <w:szCs w:val="22"/>
              </w:rPr>
              <w:t xml:space="preserve"> advanced voice quality for video call/gaming vs. regular voice quality for audio-only phone call</w:t>
            </w:r>
            <w:r w:rsidRPr="00727E79">
              <w:rPr>
                <w:bCs/>
                <w:i/>
                <w:iCs/>
                <w:sz w:val="22"/>
                <w:szCs w:val="22"/>
              </w:rPr>
              <w:t>.</w:t>
            </w:r>
          </w:p>
          <w:p w14:paraId="12DC52A1"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t>Data rate modelling depending on the heterogeneity of traffic patterns and traffic volumes.</w:t>
            </w:r>
          </w:p>
          <w:p w14:paraId="295A9DBE"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t>Burst/silence patterns modelling depending on the traffic types and QoS requirements.</w:t>
            </w:r>
          </w:p>
          <w:p w14:paraId="14623ECB" w14:textId="77777777" w:rsidR="00F93EDC" w:rsidRPr="00727E79" w:rsidRDefault="00F93EDC" w:rsidP="00E12F59">
            <w:pPr>
              <w:pStyle w:val="aff3"/>
              <w:numPr>
                <w:ilvl w:val="0"/>
                <w:numId w:val="46"/>
              </w:numPr>
              <w:overflowPunct/>
              <w:autoSpaceDE/>
              <w:autoSpaceDN/>
              <w:adjustRightInd/>
              <w:spacing w:after="160" w:line="259" w:lineRule="auto"/>
              <w:jc w:val="both"/>
              <w:textAlignment w:val="auto"/>
              <w:rPr>
                <w:bCs/>
                <w:i/>
                <w:iCs/>
                <w:sz w:val="22"/>
                <w:szCs w:val="22"/>
              </w:rPr>
            </w:pPr>
            <w:r w:rsidRPr="00727E79">
              <w:rPr>
                <w:bCs/>
                <w:i/>
                <w:iCs/>
                <w:sz w:val="22"/>
                <w:szCs w:val="22"/>
              </w:rPr>
              <w:t>Flexible codec and QoS parameters:</w:t>
            </w:r>
          </w:p>
          <w:p w14:paraId="180FB123" w14:textId="77777777" w:rsidR="00F93EDC" w:rsidRPr="00727E79"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t xml:space="preserve">Adaptive codec instead of static voice codec (e.g., G.729A), catering to different traffic types (mixed traffic vs. voice-only traffic). </w:t>
            </w:r>
          </w:p>
          <w:p w14:paraId="59EAEDD1" w14:textId="70E95224" w:rsidR="00F93EDC" w:rsidRPr="00FC3527" w:rsidRDefault="00F93EDC" w:rsidP="00E12F59">
            <w:pPr>
              <w:pStyle w:val="aff3"/>
              <w:numPr>
                <w:ilvl w:val="1"/>
                <w:numId w:val="46"/>
              </w:numPr>
              <w:overflowPunct/>
              <w:autoSpaceDE/>
              <w:autoSpaceDN/>
              <w:adjustRightInd/>
              <w:spacing w:after="160" w:line="259" w:lineRule="auto"/>
              <w:jc w:val="both"/>
              <w:textAlignment w:val="auto"/>
              <w:rPr>
                <w:bCs/>
                <w:i/>
                <w:iCs/>
                <w:sz w:val="22"/>
                <w:szCs w:val="22"/>
              </w:rPr>
            </w:pPr>
            <w:r w:rsidRPr="00727E79">
              <w:rPr>
                <w:bCs/>
                <w:i/>
                <w:iCs/>
                <w:sz w:val="22"/>
                <w:szCs w:val="22"/>
              </w:rPr>
              <w:t>Variable latency, jitter, and packet loss requirements to cater to mixed traffic.</w:t>
            </w:r>
          </w:p>
        </w:tc>
      </w:tr>
      <w:tr w:rsidR="001E477A" w:rsidRPr="00CB652E" w14:paraId="1E9B050F" w14:textId="77777777" w:rsidTr="00782035">
        <w:trPr>
          <w:trHeight w:val="711"/>
        </w:trPr>
        <w:tc>
          <w:tcPr>
            <w:tcW w:w="1416" w:type="dxa"/>
          </w:tcPr>
          <w:p w14:paraId="38A751AB" w14:textId="2B3CA2A0" w:rsidR="001E477A" w:rsidRDefault="001E477A" w:rsidP="00C077E2">
            <w:pPr>
              <w:rPr>
                <w:i/>
                <w:lang w:eastAsia="zh-CN"/>
              </w:rPr>
            </w:pPr>
            <w:r>
              <w:rPr>
                <w:rFonts w:hint="eastAsia"/>
                <w:i/>
                <w:lang w:eastAsia="zh-CN"/>
              </w:rPr>
              <w:lastRenderedPageBreak/>
              <w:t>E</w:t>
            </w:r>
            <w:r>
              <w:rPr>
                <w:i/>
                <w:lang w:eastAsia="zh-CN"/>
              </w:rPr>
              <w:t>ricsson</w:t>
            </w:r>
          </w:p>
        </w:tc>
        <w:tc>
          <w:tcPr>
            <w:tcW w:w="10444" w:type="dxa"/>
          </w:tcPr>
          <w:p w14:paraId="77C3202C" w14:textId="77777777" w:rsidR="001E477A" w:rsidRPr="00FC3527" w:rsidRDefault="001E477A" w:rsidP="001E477A">
            <w:pPr>
              <w:pStyle w:val="aa"/>
              <w:keepNext/>
              <w:ind w:leftChars="-36" w:left="-79"/>
              <w:rPr>
                <w:bCs/>
                <w:i/>
                <w:color w:val="000000" w:themeColor="text1"/>
                <w:sz w:val="22"/>
                <w:u w:val="single"/>
              </w:rPr>
            </w:pPr>
            <w:r w:rsidRPr="00FC3527">
              <w:rPr>
                <w:bCs/>
                <w:i/>
                <w:color w:val="000000" w:themeColor="text1"/>
                <w:sz w:val="22"/>
                <w:u w:val="single"/>
              </w:rPr>
              <w:t>Proposal 4-1-1</w:t>
            </w:r>
          </w:p>
          <w:p w14:paraId="13B6290E" w14:textId="77777777" w:rsidR="001E477A" w:rsidRPr="000A5380" w:rsidRDefault="001E477A" w:rsidP="00E12F59">
            <w:pPr>
              <w:pStyle w:val="aa"/>
              <w:keepNext/>
              <w:numPr>
                <w:ilvl w:val="0"/>
                <w:numId w:val="19"/>
              </w:numPr>
              <w:autoSpaceDE/>
              <w:autoSpaceDN/>
              <w:adjustRightInd/>
              <w:snapToGrid/>
              <w:spacing w:line="240" w:lineRule="auto"/>
              <w:ind w:leftChars="127" w:left="639"/>
              <w:rPr>
                <w:i/>
                <w:iCs/>
                <w:color w:val="000000" w:themeColor="text1"/>
              </w:rPr>
            </w:pPr>
            <w:r>
              <w:rPr>
                <w:i/>
                <w:iCs/>
                <w:color w:val="000000" w:themeColor="text1"/>
              </w:rPr>
              <w:t>For 6GR evaluations, s</w:t>
            </w:r>
            <w:r w:rsidRPr="006E5396">
              <w:rPr>
                <w:i/>
                <w:iCs/>
                <w:color w:val="000000" w:themeColor="text1"/>
              </w:rPr>
              <w:t xml:space="preserve">upport </w:t>
            </w:r>
            <w:r>
              <w:rPr>
                <w:i/>
                <w:iCs/>
                <w:color w:val="000000" w:themeColor="text1"/>
              </w:rPr>
              <w:t>the following framework for extension to FTP Model 1</w:t>
            </w:r>
          </w:p>
          <w:p w14:paraId="4E51CC3C" w14:textId="77777777" w:rsidR="001E477A" w:rsidRPr="006E5396" w:rsidRDefault="001E477A"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6E5396">
              <w:rPr>
                <w:rFonts w:eastAsia="Times New Roman"/>
                <w:i/>
                <w:iCs/>
                <w:noProof/>
                <w:color w:val="000000" w:themeColor="text1"/>
              </w:rPr>
              <w:t xml:space="preserve">UEs are categorized into multiple (e.g., 2 or 3) classes </w:t>
            </w:r>
          </w:p>
          <w:p w14:paraId="331504F2" w14:textId="77777777" w:rsidR="001E477A" w:rsidRPr="006E5396" w:rsidRDefault="001E477A"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6E5396">
              <w:rPr>
                <w:i/>
                <w:iCs/>
                <w:color w:val="000000" w:themeColor="text1"/>
              </w:rPr>
              <w:t>Each UE class c consumes a fraction (α</w:t>
            </w:r>
            <w:r w:rsidRPr="006E5396">
              <w:rPr>
                <w:i/>
                <w:iCs/>
                <w:color w:val="000000" w:themeColor="text1"/>
                <w:vertAlign w:val="subscript"/>
              </w:rPr>
              <w:t>c</w:t>
            </w:r>
            <w:r w:rsidRPr="006E5396">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486B8803" w14:textId="77777777" w:rsidR="001E477A" w:rsidRPr="008F41AD" w:rsidRDefault="001E477A"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6E5396">
              <w:rPr>
                <w:rFonts w:eastAsia="Times New Roman"/>
                <w:i/>
                <w:iCs/>
                <w:noProof/>
                <w:color w:val="000000" w:themeColor="text1"/>
              </w:rPr>
              <w:t>Session size is set as S</w:t>
            </w:r>
            <w:r w:rsidRPr="006E5396">
              <w:rPr>
                <w:rFonts w:eastAsia="Times New Roman"/>
                <w:i/>
                <w:iCs/>
                <w:noProof/>
                <w:color w:val="000000" w:themeColor="text1"/>
                <w:vertAlign w:val="subscript"/>
              </w:rPr>
              <w:t xml:space="preserve">c </w:t>
            </w:r>
            <w:r w:rsidRPr="006E5396">
              <w:rPr>
                <w:rFonts w:eastAsia="Times New Roman"/>
                <w:i/>
                <w:iCs/>
                <w:noProof/>
                <w:color w:val="000000" w:themeColor="text1"/>
              </w:rPr>
              <w:t xml:space="preserve">for UE’s of class c </w:t>
            </w:r>
            <w:r>
              <w:rPr>
                <w:rFonts w:eastAsia="Times New Roman"/>
                <w:i/>
                <w:iCs/>
                <w:noProof/>
                <w:color w:val="000000" w:themeColor="text1"/>
              </w:rPr>
              <w:t>(e</w:t>
            </w:r>
            <w:r w:rsidRPr="008F41AD">
              <w:rPr>
                <w:rFonts w:eastAsia="Times New Roman"/>
                <w:i/>
                <w:iCs/>
                <w:noProof/>
                <w:color w:val="000000" w:themeColor="text1"/>
              </w:rPr>
              <w:t xml:space="preserve">ach UE generates only one </w:t>
            </w:r>
            <w:r>
              <w:rPr>
                <w:rFonts w:eastAsia="Times New Roman"/>
                <w:i/>
                <w:iCs/>
                <w:noProof/>
                <w:color w:val="000000" w:themeColor="text1"/>
              </w:rPr>
              <w:t>s</w:t>
            </w:r>
            <w:r w:rsidRPr="008F41AD">
              <w:rPr>
                <w:rFonts w:eastAsia="Times New Roman"/>
                <w:i/>
                <w:iCs/>
                <w:noProof/>
                <w:color w:val="000000" w:themeColor="text1"/>
              </w:rPr>
              <w:t>ession</w:t>
            </w:r>
            <w:r>
              <w:rPr>
                <w:rFonts w:eastAsia="Times New Roman"/>
                <w:i/>
                <w:iCs/>
                <w:noProof/>
                <w:color w:val="000000" w:themeColor="text1"/>
              </w:rPr>
              <w:t>)</w:t>
            </w:r>
          </w:p>
          <w:p w14:paraId="604DBB99" w14:textId="77777777" w:rsidR="001E477A" w:rsidRPr="006E5396" w:rsidRDefault="001E477A"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sidRPr="006E5396">
              <w:rPr>
                <w:rFonts w:eastAsia="Times New Roman"/>
                <w:i/>
                <w:iCs/>
                <w:noProof/>
                <w:color w:val="000000" w:themeColor="text1"/>
              </w:rPr>
              <w:t xml:space="preserve">Packet </w:t>
            </w:r>
            <w:r>
              <w:rPr>
                <w:rFonts w:eastAsia="Times New Roman"/>
                <w:i/>
                <w:iCs/>
                <w:noProof/>
                <w:color w:val="000000" w:themeColor="text1"/>
              </w:rPr>
              <w:t xml:space="preserve">within a session have size </w:t>
            </w:r>
            <w:r w:rsidRPr="006E5396">
              <w:rPr>
                <w:rFonts w:eastAsia="Times New Roman"/>
                <w:i/>
                <w:iCs/>
                <w:noProof/>
                <w:color w:val="000000" w:themeColor="text1"/>
              </w:rPr>
              <w:t>P</w:t>
            </w:r>
            <w:r w:rsidRPr="006E5396">
              <w:rPr>
                <w:rFonts w:eastAsia="Times New Roman"/>
                <w:i/>
                <w:iCs/>
                <w:noProof/>
                <w:color w:val="000000" w:themeColor="text1"/>
                <w:vertAlign w:val="subscript"/>
              </w:rPr>
              <w:t xml:space="preserve">c </w:t>
            </w:r>
          </w:p>
          <w:p w14:paraId="2122B4A0" w14:textId="77777777" w:rsidR="001E477A" w:rsidRDefault="001E477A"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sidRPr="006E5396">
              <w:rPr>
                <w:rFonts w:eastAsia="Times New Roman"/>
                <w:i/>
                <w:iCs/>
                <w:noProof/>
                <w:color w:val="000000" w:themeColor="text1"/>
              </w:rPr>
              <w:t>S</w:t>
            </w:r>
            <w:r w:rsidRPr="006E5396">
              <w:rPr>
                <w:rFonts w:eastAsia="Times New Roman"/>
                <w:i/>
                <w:iCs/>
                <w:noProof/>
                <w:color w:val="000000" w:themeColor="text1"/>
                <w:vertAlign w:val="subscript"/>
              </w:rPr>
              <w:t>c</w:t>
            </w:r>
            <w:r w:rsidRPr="006E5396">
              <w:rPr>
                <w:rFonts w:eastAsia="Times New Roman"/>
                <w:i/>
                <w:iCs/>
                <w:noProof/>
                <w:color w:val="000000" w:themeColor="text1"/>
              </w:rPr>
              <w:t>/ P</w:t>
            </w:r>
            <w:r w:rsidRPr="006E5396">
              <w:rPr>
                <w:rFonts w:eastAsia="Times New Roman"/>
                <w:i/>
                <w:iCs/>
                <w:noProof/>
                <w:color w:val="000000" w:themeColor="text1"/>
                <w:vertAlign w:val="subscript"/>
              </w:rPr>
              <w:t>c</w:t>
            </w:r>
            <w:r w:rsidRPr="006E5396">
              <w:rPr>
                <w:rFonts w:eastAsia="Times New Roman"/>
                <w:i/>
                <w:iCs/>
                <w:noProof/>
                <w:color w:val="000000" w:themeColor="text1"/>
              </w:rPr>
              <w:t xml:space="preserve"> packets are gen</w:t>
            </w:r>
            <w:r>
              <w:rPr>
                <w:rFonts w:eastAsia="Times New Roman"/>
                <w:i/>
                <w:iCs/>
                <w:noProof/>
                <w:color w:val="000000" w:themeColor="text1"/>
              </w:rPr>
              <w:t>e</w:t>
            </w:r>
            <w:r w:rsidRPr="006E5396">
              <w:rPr>
                <w:rFonts w:eastAsia="Times New Roman"/>
                <w:i/>
                <w:iCs/>
                <w:noProof/>
                <w:color w:val="000000" w:themeColor="text1"/>
              </w:rPr>
              <w:t xml:space="preserve">rated in </w:t>
            </w:r>
            <w:r>
              <w:rPr>
                <w:rFonts w:eastAsia="Times New Roman"/>
                <w:i/>
                <w:iCs/>
                <w:noProof/>
                <w:color w:val="000000" w:themeColor="text1"/>
              </w:rPr>
              <w:t>each</w:t>
            </w:r>
            <w:r w:rsidRPr="006E5396">
              <w:rPr>
                <w:rFonts w:eastAsia="Times New Roman"/>
                <w:i/>
                <w:iCs/>
                <w:noProof/>
                <w:color w:val="000000" w:themeColor="text1"/>
              </w:rPr>
              <w:t xml:space="preserve"> session </w:t>
            </w:r>
          </w:p>
          <w:p w14:paraId="4B782202" w14:textId="77777777" w:rsidR="001E477A" w:rsidRPr="006E5396" w:rsidRDefault="001E477A"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Pr>
                <w:rFonts w:eastAsia="Times New Roman"/>
                <w:i/>
                <w:iCs/>
                <w:noProof/>
                <w:color w:val="000000" w:themeColor="text1"/>
              </w:rPr>
              <w:t>I</w:t>
            </w:r>
            <w:r w:rsidRPr="006E5396">
              <w:rPr>
                <w:rFonts w:eastAsia="Times New Roman"/>
                <w:i/>
                <w:iCs/>
                <w:noProof/>
                <w:color w:val="000000" w:themeColor="text1"/>
              </w:rPr>
              <w:t>nter-arrival time between different packets in the session</w:t>
            </w:r>
            <w:r>
              <w:rPr>
                <w:rFonts w:eastAsia="Times New Roman"/>
                <w:i/>
                <w:iCs/>
                <w:noProof/>
                <w:color w:val="000000" w:themeColor="text1"/>
              </w:rPr>
              <w:t xml:space="preserve"> is Tp</w:t>
            </w:r>
          </w:p>
          <w:p w14:paraId="5ABD964B" w14:textId="77777777" w:rsidR="001E477A" w:rsidRPr="006E5396" w:rsidRDefault="001E477A"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6E5396">
              <w:rPr>
                <w:rFonts w:eastAsia="Times New Roman"/>
                <w:i/>
                <w:iCs/>
                <w:noProof/>
                <w:color w:val="000000" w:themeColor="text1"/>
              </w:rPr>
              <w:t>The arrival rate λ</w:t>
            </w:r>
            <w:r w:rsidRPr="006E5396">
              <w:rPr>
                <w:rFonts w:eastAsia="Times New Roman"/>
                <w:i/>
                <w:iCs/>
                <w:noProof/>
                <w:color w:val="000000" w:themeColor="text1"/>
                <w:vertAlign w:val="subscript"/>
              </w:rPr>
              <w:t>c</w:t>
            </w:r>
            <w:r w:rsidRPr="006E5396">
              <w:rPr>
                <w:rFonts w:eastAsia="Times New Roman"/>
                <w:i/>
                <w:iCs/>
                <w:noProof/>
                <w:color w:val="000000" w:themeColor="text1"/>
              </w:rPr>
              <w:t xml:space="preserve"> for UE’s of class c is set based on the traffic fraction </w:t>
            </w:r>
            <w:r w:rsidRPr="006E5396">
              <w:rPr>
                <w:i/>
                <w:iCs/>
                <w:color w:val="000000" w:themeColor="text1"/>
              </w:rPr>
              <w:t>α</w:t>
            </w:r>
            <w:r w:rsidRPr="006E5396">
              <w:rPr>
                <w:i/>
                <w:iCs/>
                <w:color w:val="000000" w:themeColor="text1"/>
                <w:vertAlign w:val="subscript"/>
              </w:rPr>
              <w:t>c</w:t>
            </w:r>
            <w:r w:rsidRPr="006E5396">
              <w:rPr>
                <w:rFonts w:eastAsia="Times New Roman"/>
                <w:i/>
                <w:iCs/>
                <w:noProof/>
                <w:color w:val="000000" w:themeColor="text1"/>
              </w:rPr>
              <w:t xml:space="preserve"> and the total offered load</w:t>
            </w:r>
          </w:p>
          <w:p w14:paraId="363BA6D8" w14:textId="77777777" w:rsidR="001E477A" w:rsidRDefault="001E477A"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Pr>
                <w:rFonts w:eastAsia="Times New Roman"/>
                <w:i/>
                <w:iCs/>
                <w:noProof/>
                <w:color w:val="000000" w:themeColor="text1"/>
              </w:rPr>
              <w:t xml:space="preserve">A packet delay bound </w:t>
            </w:r>
            <w:r w:rsidRPr="000A5380">
              <w:rPr>
                <w:rFonts w:eastAsia="Times New Roman"/>
                <w:i/>
                <w:iCs/>
                <w:noProof/>
                <w:color w:val="000000" w:themeColor="text1"/>
              </w:rPr>
              <w:t>can be defined for at least some of the UE classes (e.g., for small packets)</w:t>
            </w:r>
            <w:r w:rsidRPr="006E5396">
              <w:rPr>
                <w:rFonts w:eastAsia="Times New Roman"/>
                <w:i/>
                <w:iCs/>
                <w:noProof/>
                <w:color w:val="000000" w:themeColor="text1"/>
              </w:rPr>
              <w:t xml:space="preserve"> </w:t>
            </w:r>
          </w:p>
          <w:p w14:paraId="297C8004" w14:textId="77777777" w:rsidR="001E477A" w:rsidRDefault="001E477A" w:rsidP="00E12F59">
            <w:pPr>
              <w:pStyle w:val="aa"/>
              <w:numPr>
                <w:ilvl w:val="0"/>
                <w:numId w:val="19"/>
              </w:numPr>
              <w:autoSpaceDE/>
              <w:autoSpaceDN/>
              <w:adjustRightInd/>
              <w:snapToGrid/>
              <w:spacing w:after="0" w:line="240" w:lineRule="auto"/>
              <w:ind w:leftChars="127" w:left="639"/>
              <w:rPr>
                <w:rFonts w:eastAsia="Times New Roman"/>
                <w:i/>
                <w:iCs/>
                <w:noProof/>
                <w:color w:val="000000" w:themeColor="text1"/>
              </w:rPr>
            </w:pPr>
            <w:r>
              <w:rPr>
                <w:rFonts w:eastAsia="Times New Roman"/>
                <w:i/>
                <w:iCs/>
                <w:noProof/>
                <w:color w:val="000000" w:themeColor="text1"/>
              </w:rPr>
              <w:t xml:space="preserve">Note1: For simplified evaluations, </w:t>
            </w:r>
            <w:r w:rsidRPr="000A5380">
              <w:rPr>
                <w:rFonts w:eastAsia="Times New Roman"/>
                <w:i/>
                <w:iCs/>
                <w:noProof/>
                <w:color w:val="000000" w:themeColor="text1"/>
              </w:rPr>
              <w:t>the packet size P</w:t>
            </w:r>
            <w:r>
              <w:rPr>
                <w:rFonts w:eastAsia="Times New Roman"/>
                <w:i/>
                <w:iCs/>
                <w:noProof/>
                <w:color w:val="000000" w:themeColor="text1"/>
                <w:vertAlign w:val="subscript"/>
              </w:rPr>
              <w:t>c</w:t>
            </w:r>
            <w:r w:rsidRPr="000A5380">
              <w:rPr>
                <w:rFonts w:eastAsia="Times New Roman"/>
                <w:i/>
                <w:iCs/>
                <w:noProof/>
                <w:color w:val="000000" w:themeColor="text1"/>
              </w:rPr>
              <w:t xml:space="preserve"> can be set to be same as session size </w:t>
            </w:r>
            <w:r w:rsidRPr="006E5396">
              <w:rPr>
                <w:rFonts w:eastAsia="Times New Roman"/>
                <w:i/>
                <w:iCs/>
                <w:noProof/>
                <w:color w:val="000000" w:themeColor="text1"/>
              </w:rPr>
              <w:t>S</w:t>
            </w:r>
            <w:r w:rsidRPr="006E5396">
              <w:rPr>
                <w:rFonts w:eastAsia="Times New Roman"/>
                <w:i/>
                <w:iCs/>
                <w:noProof/>
                <w:color w:val="000000" w:themeColor="text1"/>
                <w:vertAlign w:val="subscript"/>
              </w:rPr>
              <w:t>c</w:t>
            </w:r>
            <w:r>
              <w:rPr>
                <w:rFonts w:eastAsia="Times New Roman"/>
                <w:i/>
                <w:iCs/>
                <w:noProof/>
                <w:color w:val="000000" w:themeColor="text1"/>
              </w:rPr>
              <w:t xml:space="preserve"> (i.e., </w:t>
            </w:r>
            <w:r w:rsidRPr="000A5380">
              <w:rPr>
                <w:rFonts w:eastAsia="Times New Roman"/>
                <w:i/>
                <w:iCs/>
                <w:noProof/>
                <w:color w:val="000000" w:themeColor="text1"/>
              </w:rPr>
              <w:t>only one packet per session</w:t>
            </w:r>
            <w:r>
              <w:rPr>
                <w:rFonts w:eastAsia="Times New Roman"/>
                <w:i/>
                <w:iCs/>
                <w:noProof/>
                <w:color w:val="000000" w:themeColor="text1"/>
              </w:rPr>
              <w:t xml:space="preserve"> can be simulated). </w:t>
            </w:r>
          </w:p>
          <w:p w14:paraId="2847E13C" w14:textId="77777777" w:rsidR="001E477A" w:rsidRPr="000A5380" w:rsidRDefault="001E477A" w:rsidP="00E12F59">
            <w:pPr>
              <w:pStyle w:val="aa"/>
              <w:numPr>
                <w:ilvl w:val="0"/>
                <w:numId w:val="19"/>
              </w:numPr>
              <w:autoSpaceDE/>
              <w:autoSpaceDN/>
              <w:adjustRightInd/>
              <w:snapToGrid/>
              <w:spacing w:after="0" w:line="240" w:lineRule="auto"/>
              <w:ind w:leftChars="127" w:left="639"/>
              <w:rPr>
                <w:rFonts w:eastAsia="Times New Roman"/>
                <w:i/>
                <w:iCs/>
                <w:noProof/>
                <w:color w:val="000000" w:themeColor="text1"/>
              </w:rPr>
            </w:pPr>
            <w:r>
              <w:rPr>
                <w:rFonts w:eastAsia="Times New Roman"/>
                <w:i/>
                <w:iCs/>
                <w:noProof/>
                <w:color w:val="000000" w:themeColor="text1"/>
              </w:rPr>
              <w:t xml:space="preserve">Note2: For further simplified evaluations,the </w:t>
            </w:r>
            <w:r w:rsidRPr="000A5380">
              <w:rPr>
                <w:rFonts w:eastAsia="Times New Roman"/>
                <w:i/>
                <w:iCs/>
                <w:noProof/>
                <w:color w:val="000000" w:themeColor="text1"/>
              </w:rPr>
              <w:t>packet size P</w:t>
            </w:r>
            <w:r>
              <w:rPr>
                <w:rFonts w:eastAsia="Times New Roman"/>
                <w:i/>
                <w:iCs/>
                <w:noProof/>
                <w:color w:val="000000" w:themeColor="text1"/>
                <w:vertAlign w:val="subscript"/>
              </w:rPr>
              <w:t>c</w:t>
            </w:r>
            <w:r w:rsidRPr="000A5380">
              <w:rPr>
                <w:rFonts w:eastAsia="Times New Roman"/>
                <w:i/>
                <w:iCs/>
                <w:noProof/>
                <w:color w:val="000000" w:themeColor="text1"/>
              </w:rPr>
              <w:t xml:space="preserve"> can be set to be same as session size </w:t>
            </w:r>
            <w:r w:rsidRPr="006E5396">
              <w:rPr>
                <w:rFonts w:eastAsia="Times New Roman"/>
                <w:i/>
                <w:iCs/>
                <w:noProof/>
                <w:color w:val="000000" w:themeColor="text1"/>
              </w:rPr>
              <w:t>S</w:t>
            </w:r>
            <w:r w:rsidRPr="006E5396">
              <w:rPr>
                <w:rFonts w:eastAsia="Times New Roman"/>
                <w:i/>
                <w:iCs/>
                <w:noProof/>
                <w:color w:val="000000" w:themeColor="text1"/>
                <w:vertAlign w:val="subscript"/>
              </w:rPr>
              <w:t>c</w:t>
            </w:r>
            <w:r>
              <w:rPr>
                <w:rFonts w:eastAsia="Times New Roman"/>
                <w:i/>
                <w:iCs/>
                <w:noProof/>
                <w:color w:val="000000" w:themeColor="text1"/>
              </w:rPr>
              <w:t>, and only only class can be assumed, in which case the model would be same as FTP Model 1 used in LTE/NR evaluations.</w:t>
            </w:r>
          </w:p>
          <w:p w14:paraId="57A76948" w14:textId="77777777" w:rsidR="001E477A" w:rsidRDefault="001E477A" w:rsidP="00F93EDC">
            <w:pPr>
              <w:rPr>
                <w:rFonts w:eastAsia="MS Mincho"/>
                <w:b/>
                <w:bCs/>
                <w:i/>
                <w:iCs/>
                <w:lang w:eastAsia="ja-JP"/>
              </w:rPr>
            </w:pPr>
          </w:p>
          <w:p w14:paraId="4C7ED1E9" w14:textId="77777777" w:rsidR="00727E79" w:rsidRPr="00FC3527" w:rsidRDefault="00727E79" w:rsidP="00727E79">
            <w:pPr>
              <w:pStyle w:val="aa"/>
              <w:keepNext/>
              <w:ind w:leftChars="-36" w:left="-79"/>
              <w:rPr>
                <w:bCs/>
                <w:i/>
                <w:color w:val="000000" w:themeColor="text1"/>
                <w:sz w:val="22"/>
                <w:u w:val="single"/>
              </w:rPr>
            </w:pPr>
            <w:r w:rsidRPr="00FC3527">
              <w:rPr>
                <w:bCs/>
                <w:i/>
                <w:color w:val="000000" w:themeColor="text1"/>
                <w:sz w:val="22"/>
                <w:u w:val="single"/>
              </w:rPr>
              <w:t>Proposal 4-1-2</w:t>
            </w:r>
          </w:p>
          <w:p w14:paraId="3847C0EB" w14:textId="77777777" w:rsidR="00727E79" w:rsidRPr="006E5396" w:rsidRDefault="00727E79" w:rsidP="00E12F59">
            <w:pPr>
              <w:pStyle w:val="aa"/>
              <w:keepNext/>
              <w:numPr>
                <w:ilvl w:val="0"/>
                <w:numId w:val="19"/>
              </w:numPr>
              <w:autoSpaceDE/>
              <w:autoSpaceDN/>
              <w:adjustRightInd/>
              <w:snapToGrid/>
              <w:spacing w:line="240" w:lineRule="auto"/>
              <w:ind w:leftChars="127" w:left="639"/>
              <w:rPr>
                <w:i/>
                <w:iCs/>
                <w:color w:val="000000" w:themeColor="text1"/>
              </w:rPr>
            </w:pPr>
            <w:r>
              <w:rPr>
                <w:i/>
                <w:iCs/>
                <w:color w:val="000000" w:themeColor="text1"/>
              </w:rPr>
              <w:t>For 6GR evaluations, s</w:t>
            </w:r>
            <w:r w:rsidRPr="006E5396">
              <w:rPr>
                <w:i/>
                <w:iCs/>
                <w:color w:val="000000" w:themeColor="text1"/>
              </w:rPr>
              <w:t xml:space="preserve">upport </w:t>
            </w:r>
            <w:r>
              <w:rPr>
                <w:i/>
                <w:iCs/>
                <w:color w:val="000000" w:themeColor="text1"/>
              </w:rPr>
              <w:t>the following framework for extension to FTP Model 3</w:t>
            </w:r>
          </w:p>
          <w:p w14:paraId="33C0D914" w14:textId="77777777" w:rsidR="00727E79" w:rsidRPr="003B4568"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3B4568">
              <w:rPr>
                <w:rFonts w:eastAsia="Times New Roman"/>
                <w:i/>
                <w:iCs/>
                <w:noProof/>
                <w:color w:val="000000" w:themeColor="text1"/>
              </w:rPr>
              <w:t xml:space="preserve">UEs are categorized into multiple (e.g., 2 or 3) classes </w:t>
            </w:r>
          </w:p>
          <w:p w14:paraId="0854A8B7" w14:textId="77777777" w:rsidR="00727E79" w:rsidRPr="003B4568"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3B4568">
              <w:rPr>
                <w:i/>
                <w:iCs/>
                <w:color w:val="000000" w:themeColor="text1"/>
              </w:rPr>
              <w:t>Each UE class c consumes a fraction (α</w:t>
            </w:r>
            <w:r w:rsidRPr="003B4568">
              <w:rPr>
                <w:i/>
                <w:iCs/>
                <w:color w:val="000000" w:themeColor="text1"/>
                <w:vertAlign w:val="subscript"/>
              </w:rPr>
              <w:t>c</w:t>
            </w:r>
            <w:r w:rsidRPr="003B4568">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32D91CCB" w14:textId="77777777" w:rsidR="00727E79" w:rsidRPr="003B4568"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3B4568">
              <w:rPr>
                <w:i/>
                <w:iCs/>
                <w:color w:val="000000" w:themeColor="text1"/>
              </w:rPr>
              <w:t>Sessions of each UE arrive according to Poisson distribution with mean inter-arrival time T</w:t>
            </w:r>
          </w:p>
          <w:p w14:paraId="4E3266F2" w14:textId="77777777" w:rsidR="00727E79" w:rsidRPr="003B4568"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3B4568">
              <w:rPr>
                <w:rFonts w:eastAsia="Times New Roman"/>
                <w:i/>
                <w:iCs/>
                <w:noProof/>
                <w:color w:val="000000" w:themeColor="text1"/>
              </w:rPr>
              <w:t>Session size is set as S</w:t>
            </w:r>
            <w:r w:rsidRPr="003B4568">
              <w:rPr>
                <w:rFonts w:eastAsia="Times New Roman"/>
                <w:i/>
                <w:iCs/>
                <w:noProof/>
                <w:color w:val="000000" w:themeColor="text1"/>
                <w:vertAlign w:val="subscript"/>
              </w:rPr>
              <w:t xml:space="preserve">c </w:t>
            </w:r>
            <w:r w:rsidRPr="003B4568">
              <w:rPr>
                <w:rFonts w:eastAsia="Times New Roman"/>
                <w:i/>
                <w:iCs/>
                <w:noProof/>
                <w:color w:val="000000" w:themeColor="text1"/>
              </w:rPr>
              <w:t>for UE’s of class c</w:t>
            </w:r>
          </w:p>
          <w:p w14:paraId="7EA42B86" w14:textId="77777777" w:rsidR="00727E79" w:rsidRPr="003B4568" w:rsidRDefault="00727E79"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sidRPr="003B4568">
              <w:rPr>
                <w:rFonts w:eastAsia="Times New Roman"/>
                <w:i/>
                <w:iCs/>
                <w:noProof/>
                <w:color w:val="000000" w:themeColor="text1"/>
              </w:rPr>
              <w:t>Packets within a session have size P</w:t>
            </w:r>
            <w:r w:rsidRPr="003B4568">
              <w:rPr>
                <w:rFonts w:eastAsia="Times New Roman"/>
                <w:i/>
                <w:iCs/>
                <w:noProof/>
                <w:color w:val="000000" w:themeColor="text1"/>
                <w:vertAlign w:val="subscript"/>
              </w:rPr>
              <w:t>c</w:t>
            </w:r>
            <w:r w:rsidRPr="003B4568">
              <w:rPr>
                <w:rFonts w:eastAsia="Times New Roman"/>
                <w:i/>
                <w:iCs/>
                <w:noProof/>
                <w:color w:val="000000" w:themeColor="text1"/>
              </w:rPr>
              <w:t xml:space="preserve"> </w:t>
            </w:r>
          </w:p>
          <w:p w14:paraId="7B26BD2B" w14:textId="77777777" w:rsidR="00727E79" w:rsidRPr="003B4568" w:rsidRDefault="00727E79"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sidRPr="003B4568">
              <w:rPr>
                <w:rFonts w:eastAsia="Times New Roman"/>
                <w:i/>
                <w:iCs/>
                <w:noProof/>
                <w:color w:val="000000" w:themeColor="text1"/>
              </w:rPr>
              <w:t>S</w:t>
            </w:r>
            <w:r w:rsidRPr="003B4568">
              <w:rPr>
                <w:rFonts w:eastAsia="Times New Roman"/>
                <w:i/>
                <w:iCs/>
                <w:noProof/>
                <w:color w:val="000000" w:themeColor="text1"/>
                <w:vertAlign w:val="subscript"/>
              </w:rPr>
              <w:t>c</w:t>
            </w:r>
            <w:r w:rsidRPr="003B4568">
              <w:rPr>
                <w:rFonts w:eastAsia="Times New Roman"/>
                <w:i/>
                <w:iCs/>
                <w:noProof/>
                <w:color w:val="000000" w:themeColor="text1"/>
              </w:rPr>
              <w:t>/ P</w:t>
            </w:r>
            <w:r w:rsidRPr="003B4568">
              <w:rPr>
                <w:rFonts w:eastAsia="Times New Roman"/>
                <w:i/>
                <w:iCs/>
                <w:noProof/>
                <w:color w:val="000000" w:themeColor="text1"/>
                <w:vertAlign w:val="subscript"/>
              </w:rPr>
              <w:t>c</w:t>
            </w:r>
            <w:r w:rsidRPr="003B4568">
              <w:rPr>
                <w:rFonts w:eastAsia="Times New Roman"/>
                <w:i/>
                <w:iCs/>
                <w:noProof/>
                <w:color w:val="000000" w:themeColor="text1"/>
              </w:rPr>
              <w:t xml:space="preserve"> packets are generated in each session</w:t>
            </w:r>
          </w:p>
          <w:p w14:paraId="183426D1" w14:textId="77777777" w:rsidR="00727E79" w:rsidRPr="003B4568" w:rsidRDefault="00727E79" w:rsidP="00E12F59">
            <w:pPr>
              <w:pStyle w:val="aa"/>
              <w:numPr>
                <w:ilvl w:val="2"/>
                <w:numId w:val="19"/>
              </w:numPr>
              <w:autoSpaceDE/>
              <w:autoSpaceDN/>
              <w:adjustRightInd/>
              <w:snapToGrid/>
              <w:spacing w:after="0" w:line="240" w:lineRule="auto"/>
              <w:ind w:leftChars="782" w:left="2080"/>
              <w:rPr>
                <w:rFonts w:eastAsia="Times New Roman"/>
                <w:i/>
                <w:iCs/>
                <w:noProof/>
                <w:color w:val="000000" w:themeColor="text1"/>
              </w:rPr>
            </w:pPr>
            <w:r w:rsidRPr="003B4568">
              <w:rPr>
                <w:rFonts w:eastAsia="Times New Roman"/>
                <w:i/>
                <w:iCs/>
                <w:noProof/>
                <w:color w:val="000000" w:themeColor="text1"/>
              </w:rPr>
              <w:t>Inter-arrival time between packets in the session is Tp</w:t>
            </w:r>
          </w:p>
          <w:p w14:paraId="23C1CDB6" w14:textId="77777777" w:rsidR="00727E79" w:rsidRPr="003B13D7"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sidRPr="003B4568">
              <w:rPr>
                <w:rFonts w:eastAsia="Times New Roman"/>
                <w:i/>
                <w:iCs/>
                <w:noProof/>
                <w:color w:val="000000" w:themeColor="text1"/>
              </w:rPr>
              <w:t xml:space="preserve">Number of UEs dropped in the simulation for class c is set based on the traffic fraction </w:t>
            </w:r>
            <w:r w:rsidRPr="003B4568">
              <w:rPr>
                <w:i/>
                <w:iCs/>
                <w:color w:val="000000" w:themeColor="text1"/>
              </w:rPr>
              <w:t>α</w:t>
            </w:r>
            <w:r w:rsidRPr="003B4568">
              <w:rPr>
                <w:i/>
                <w:iCs/>
                <w:color w:val="000000" w:themeColor="text1"/>
                <w:vertAlign w:val="subscript"/>
              </w:rPr>
              <w:t>c</w:t>
            </w:r>
            <w:r w:rsidRPr="003B4568">
              <w:rPr>
                <w:rFonts w:eastAsia="Times New Roman"/>
                <w:i/>
                <w:iCs/>
                <w:noProof/>
                <w:color w:val="000000" w:themeColor="text1"/>
              </w:rPr>
              <w:t xml:space="preserve"> and the total offered load</w:t>
            </w:r>
          </w:p>
          <w:p w14:paraId="5CFD71EB" w14:textId="77777777" w:rsidR="00727E79" w:rsidRDefault="00727E79" w:rsidP="00E12F59">
            <w:pPr>
              <w:pStyle w:val="aa"/>
              <w:numPr>
                <w:ilvl w:val="1"/>
                <w:numId w:val="19"/>
              </w:numPr>
              <w:autoSpaceDE/>
              <w:autoSpaceDN/>
              <w:adjustRightInd/>
              <w:snapToGrid/>
              <w:spacing w:after="0" w:line="240" w:lineRule="auto"/>
              <w:ind w:leftChars="455" w:left="1361"/>
              <w:rPr>
                <w:rFonts w:eastAsia="Times New Roman"/>
                <w:i/>
                <w:iCs/>
                <w:noProof/>
                <w:color w:val="000000" w:themeColor="text1"/>
              </w:rPr>
            </w:pPr>
            <w:r>
              <w:rPr>
                <w:rFonts w:eastAsia="Times New Roman"/>
                <w:i/>
                <w:iCs/>
                <w:noProof/>
                <w:color w:val="000000" w:themeColor="text1"/>
              </w:rPr>
              <w:t xml:space="preserve">A packet delay bound </w:t>
            </w:r>
            <w:r w:rsidRPr="000A5380">
              <w:rPr>
                <w:rFonts w:eastAsia="Times New Roman"/>
                <w:i/>
                <w:iCs/>
                <w:noProof/>
                <w:color w:val="000000" w:themeColor="text1"/>
              </w:rPr>
              <w:t>can be defined for at least some of the UE classes (e.g., for small packet</w:t>
            </w:r>
            <w:r>
              <w:rPr>
                <w:rFonts w:eastAsia="Times New Roman"/>
                <w:i/>
                <w:iCs/>
                <w:noProof/>
                <w:color w:val="000000" w:themeColor="text1"/>
              </w:rPr>
              <w:t>s</w:t>
            </w:r>
            <w:r w:rsidRPr="000A5380">
              <w:rPr>
                <w:rFonts w:eastAsia="Times New Roman"/>
                <w:i/>
                <w:iCs/>
                <w:noProof/>
                <w:color w:val="000000" w:themeColor="text1"/>
              </w:rPr>
              <w:t>)</w:t>
            </w:r>
          </w:p>
          <w:p w14:paraId="0208240F" w14:textId="77777777" w:rsidR="00727E79" w:rsidRPr="00EB38DD" w:rsidRDefault="00727E79" w:rsidP="00E12F59">
            <w:pPr>
              <w:pStyle w:val="aa"/>
              <w:numPr>
                <w:ilvl w:val="0"/>
                <w:numId w:val="19"/>
              </w:numPr>
              <w:autoSpaceDE/>
              <w:autoSpaceDN/>
              <w:adjustRightInd/>
              <w:snapToGrid/>
              <w:spacing w:line="240" w:lineRule="auto"/>
              <w:ind w:leftChars="127" w:left="639"/>
              <w:rPr>
                <w:rFonts w:eastAsia="Times New Roman"/>
                <w:i/>
                <w:iCs/>
                <w:noProof/>
                <w:color w:val="000000" w:themeColor="text1"/>
              </w:rPr>
            </w:pPr>
            <w:r w:rsidRPr="00EB38DD">
              <w:rPr>
                <w:rFonts w:eastAsia="Times New Roman"/>
                <w:i/>
                <w:iCs/>
                <w:noProof/>
                <w:color w:val="000000" w:themeColor="text1"/>
              </w:rPr>
              <w:t xml:space="preserve">Note1: For simplified evaluations, the packet size Pc can be set to be same as session size Sc (i.e., only one packet per session can be simulated). </w:t>
            </w:r>
          </w:p>
          <w:p w14:paraId="05F4E252" w14:textId="3E384865" w:rsidR="00727E79" w:rsidRPr="00FC3527" w:rsidRDefault="00727E79" w:rsidP="00E12F59">
            <w:pPr>
              <w:pStyle w:val="aa"/>
              <w:numPr>
                <w:ilvl w:val="0"/>
                <w:numId w:val="19"/>
              </w:numPr>
              <w:autoSpaceDE/>
              <w:autoSpaceDN/>
              <w:adjustRightInd/>
              <w:snapToGrid/>
              <w:spacing w:after="0" w:line="240" w:lineRule="auto"/>
              <w:ind w:leftChars="127" w:left="639"/>
              <w:rPr>
                <w:rFonts w:eastAsia="Times New Roman"/>
                <w:i/>
                <w:iCs/>
                <w:noProof/>
                <w:color w:val="000000" w:themeColor="text1"/>
              </w:rPr>
            </w:pPr>
            <w:r w:rsidRPr="00EB38DD">
              <w:rPr>
                <w:rFonts w:eastAsia="Times New Roman"/>
                <w:i/>
                <w:iCs/>
                <w:noProof/>
                <w:color w:val="000000" w:themeColor="text1"/>
              </w:rPr>
              <w:t>Note2: For fu</w:t>
            </w:r>
            <w:r>
              <w:rPr>
                <w:rFonts w:eastAsia="Times New Roman"/>
                <w:i/>
                <w:iCs/>
                <w:noProof/>
                <w:color w:val="000000" w:themeColor="text1"/>
              </w:rPr>
              <w:t>r</w:t>
            </w:r>
            <w:r w:rsidRPr="00EB38DD">
              <w:rPr>
                <w:rFonts w:eastAsia="Times New Roman"/>
                <w:i/>
                <w:iCs/>
                <w:noProof/>
                <w:color w:val="000000" w:themeColor="text1"/>
              </w:rPr>
              <w:t xml:space="preserve">ther simplified evaluations,the packet size Pc can be set to be same as session size Sc, and only only class can be assumed, in which case the model would be same as FTP Model </w:t>
            </w:r>
            <w:r>
              <w:rPr>
                <w:rFonts w:eastAsia="Times New Roman"/>
                <w:i/>
                <w:iCs/>
                <w:noProof/>
                <w:color w:val="000000" w:themeColor="text1"/>
              </w:rPr>
              <w:t>3</w:t>
            </w:r>
            <w:r w:rsidRPr="00EB38DD">
              <w:rPr>
                <w:rFonts w:eastAsia="Times New Roman"/>
                <w:i/>
                <w:iCs/>
                <w:noProof/>
                <w:color w:val="000000" w:themeColor="text1"/>
              </w:rPr>
              <w:t xml:space="preserve"> used in LTE/NR evaluations.</w:t>
            </w:r>
          </w:p>
        </w:tc>
      </w:tr>
      <w:tr w:rsidR="00FC59D8" w:rsidRPr="00CB652E" w14:paraId="024D2400" w14:textId="77777777" w:rsidTr="00782035">
        <w:trPr>
          <w:trHeight w:val="711"/>
        </w:trPr>
        <w:tc>
          <w:tcPr>
            <w:tcW w:w="1416" w:type="dxa"/>
          </w:tcPr>
          <w:p w14:paraId="068347FD" w14:textId="32E4156C" w:rsidR="00FC59D8" w:rsidRDefault="00FC59D8" w:rsidP="00C077E2">
            <w:pPr>
              <w:rPr>
                <w:i/>
                <w:lang w:eastAsia="zh-CN"/>
              </w:rPr>
            </w:pPr>
            <w:r>
              <w:rPr>
                <w:rFonts w:hint="eastAsia"/>
                <w:i/>
                <w:lang w:eastAsia="zh-CN"/>
              </w:rPr>
              <w:t>O</w:t>
            </w:r>
            <w:r>
              <w:rPr>
                <w:i/>
                <w:lang w:eastAsia="zh-CN"/>
              </w:rPr>
              <w:t>finno</w:t>
            </w:r>
          </w:p>
        </w:tc>
        <w:tc>
          <w:tcPr>
            <w:tcW w:w="10444" w:type="dxa"/>
          </w:tcPr>
          <w:p w14:paraId="024E5E98" w14:textId="77777777" w:rsidR="00FC59D8" w:rsidRPr="00FC59D8" w:rsidRDefault="00FC59D8" w:rsidP="00FC59D8">
            <w:pPr>
              <w:pStyle w:val="aa"/>
              <w:keepNext/>
              <w:ind w:leftChars="-36" w:left="-79"/>
              <w:rPr>
                <w:bCs/>
                <w:i/>
                <w:color w:val="000000" w:themeColor="text1"/>
                <w:sz w:val="22"/>
              </w:rPr>
            </w:pPr>
            <w:r w:rsidRPr="00FC59D8">
              <w:rPr>
                <w:bCs/>
                <w:i/>
                <w:color w:val="000000" w:themeColor="text1"/>
                <w:sz w:val="22"/>
              </w:rPr>
              <w:t xml:space="preserve">Observation 7: The existing FTP model 1 and FTP model 3 don’t guaranteed any target quality of service. </w:t>
            </w:r>
          </w:p>
          <w:p w14:paraId="138FA472" w14:textId="77777777" w:rsidR="00FC59D8" w:rsidRPr="00FC59D8" w:rsidRDefault="00FC59D8" w:rsidP="00FC59D8">
            <w:pPr>
              <w:pStyle w:val="aa"/>
              <w:keepNext/>
              <w:ind w:leftChars="-36" w:left="-79"/>
              <w:rPr>
                <w:bCs/>
                <w:i/>
                <w:color w:val="000000" w:themeColor="text1"/>
                <w:sz w:val="22"/>
              </w:rPr>
            </w:pPr>
            <w:r w:rsidRPr="00FC59D8">
              <w:rPr>
                <w:bCs/>
                <w:i/>
                <w:color w:val="000000" w:themeColor="text1"/>
                <w:sz w:val="22"/>
              </w:rPr>
              <w:t xml:space="preserve">Observation 8: In reality the file size shared between a UE and an FTP server can have large range. </w:t>
            </w:r>
          </w:p>
          <w:p w14:paraId="08A457E0" w14:textId="77777777" w:rsidR="00FC59D8" w:rsidRPr="00FC59D8" w:rsidRDefault="00FC59D8" w:rsidP="00FC59D8">
            <w:pPr>
              <w:pStyle w:val="aa"/>
              <w:keepNext/>
              <w:ind w:leftChars="-36" w:left="-79"/>
              <w:rPr>
                <w:bCs/>
                <w:i/>
                <w:color w:val="000000" w:themeColor="text1"/>
                <w:sz w:val="22"/>
              </w:rPr>
            </w:pPr>
            <w:r w:rsidRPr="00FC59D8">
              <w:rPr>
                <w:bCs/>
                <w:i/>
                <w:color w:val="000000" w:themeColor="text1"/>
                <w:sz w:val="22"/>
              </w:rPr>
              <w:t xml:space="preserve">Proposal 1: </w:t>
            </w:r>
            <w:r w:rsidRPr="00050613">
              <w:rPr>
                <w:b/>
                <w:bCs/>
                <w:i/>
                <w:color w:val="000000" w:themeColor="text1"/>
                <w:sz w:val="22"/>
              </w:rPr>
              <w:t>Introduce variable packet size in both FTP model 1 and FTP model 3. The variable packet size is statistically selected from two or more file sizes</w:t>
            </w:r>
            <w:r w:rsidRPr="00FC59D8">
              <w:rPr>
                <w:bCs/>
                <w:i/>
                <w:color w:val="000000" w:themeColor="text1"/>
                <w:sz w:val="22"/>
              </w:rPr>
              <w:t xml:space="preserve">. </w:t>
            </w:r>
          </w:p>
          <w:p w14:paraId="756D6F20" w14:textId="23CBE82B" w:rsidR="00FC59D8" w:rsidRPr="001E477A" w:rsidRDefault="00FC59D8" w:rsidP="00FC59D8">
            <w:pPr>
              <w:pStyle w:val="aa"/>
              <w:keepNext/>
              <w:ind w:leftChars="-36" w:left="-79"/>
              <w:rPr>
                <w:bCs/>
                <w:color w:val="000000" w:themeColor="text1"/>
                <w:sz w:val="22"/>
                <w:u w:val="single"/>
              </w:rPr>
            </w:pPr>
            <w:r w:rsidRPr="00FC59D8">
              <w:rPr>
                <w:bCs/>
                <w:i/>
                <w:color w:val="000000" w:themeColor="text1"/>
                <w:sz w:val="22"/>
              </w:rPr>
              <w:t xml:space="preserve">Proposal 2: </w:t>
            </w:r>
            <w:r w:rsidRPr="00050613">
              <w:rPr>
                <w:b/>
                <w:bCs/>
                <w:i/>
                <w:color w:val="000000" w:themeColor="text1"/>
                <w:sz w:val="22"/>
              </w:rPr>
              <w:t>Associated each packet in both FTP model 1 and FTP model 3 with a packet delay budget (PDB), which depends on the packet size</w:t>
            </w:r>
            <w:r w:rsidRPr="00FC59D8">
              <w:rPr>
                <w:bCs/>
                <w:i/>
                <w:color w:val="000000" w:themeColor="text1"/>
                <w:sz w:val="22"/>
              </w:rPr>
              <w:t>.</w:t>
            </w:r>
          </w:p>
        </w:tc>
      </w:tr>
      <w:tr w:rsidR="0097784D" w:rsidRPr="00CB652E" w14:paraId="2C62C1D5" w14:textId="77777777" w:rsidTr="00782035">
        <w:trPr>
          <w:trHeight w:val="711"/>
        </w:trPr>
        <w:tc>
          <w:tcPr>
            <w:tcW w:w="1416" w:type="dxa"/>
          </w:tcPr>
          <w:p w14:paraId="4D883152" w14:textId="5F87E099" w:rsidR="0097784D" w:rsidRDefault="00617B3E" w:rsidP="00C077E2">
            <w:pPr>
              <w:rPr>
                <w:i/>
                <w:lang w:eastAsia="zh-CN"/>
              </w:rPr>
            </w:pPr>
            <w:r>
              <w:rPr>
                <w:rFonts w:hint="eastAsia"/>
                <w:i/>
                <w:lang w:eastAsia="zh-CN"/>
              </w:rPr>
              <w:t>Q</w:t>
            </w:r>
            <w:r>
              <w:rPr>
                <w:i/>
                <w:lang w:eastAsia="zh-CN"/>
              </w:rPr>
              <w:t>ualcomm</w:t>
            </w:r>
          </w:p>
        </w:tc>
        <w:tc>
          <w:tcPr>
            <w:tcW w:w="10444" w:type="dxa"/>
          </w:tcPr>
          <w:p w14:paraId="63B2C0F3" w14:textId="13101D19" w:rsidR="0097784D" w:rsidRPr="00617B3E" w:rsidRDefault="0097784D" w:rsidP="00617B3E">
            <w:pPr>
              <w:pStyle w:val="a4"/>
              <w:snapToGrid/>
              <w:spacing w:line="240" w:lineRule="auto"/>
              <w:contextualSpacing/>
              <w:jc w:val="both"/>
              <w:rPr>
                <w:b w:val="0"/>
                <w:i/>
              </w:rPr>
            </w:pPr>
            <w:bookmarkStart w:id="39" w:name="p3a"/>
            <w:r w:rsidRPr="00617B3E">
              <w:rPr>
                <w:b w:val="0"/>
                <w:i/>
              </w:rPr>
              <w:t>Proposal</w:t>
            </w:r>
            <w:r w:rsidR="00617B3E" w:rsidRPr="00617B3E">
              <w:rPr>
                <w:b w:val="0"/>
                <w:i/>
              </w:rPr>
              <w:t xml:space="preserve"> 6</w:t>
            </w:r>
            <w:r w:rsidRPr="00617B3E">
              <w:rPr>
                <w:b w:val="0"/>
                <w:i/>
              </w:rPr>
              <w:t>: For extension of FTP model 3 for enabling mixed packet sizes, consider the following modeling</w:t>
            </w:r>
          </w:p>
          <w:p w14:paraId="5BA1096F" w14:textId="77777777" w:rsidR="0097784D" w:rsidRPr="00617B3E" w:rsidRDefault="0097784D" w:rsidP="00E12F59">
            <w:pPr>
              <w:numPr>
                <w:ilvl w:val="0"/>
                <w:numId w:val="51"/>
              </w:numPr>
              <w:autoSpaceDE/>
              <w:autoSpaceDN/>
              <w:adjustRightInd/>
              <w:snapToGrid/>
              <w:spacing w:line="240" w:lineRule="auto"/>
              <w:ind w:left="714" w:hanging="357"/>
              <w:contextualSpacing/>
              <w:rPr>
                <w:bCs/>
                <w:i/>
              </w:rPr>
            </w:pPr>
            <w:r w:rsidRPr="00617B3E">
              <w:rPr>
                <w:bCs/>
                <w:i/>
              </w:rPr>
              <w:t>Total number of UEs per cell is fixed, e.g., 10</w:t>
            </w:r>
          </w:p>
          <w:p w14:paraId="4BF3DB63" w14:textId="77777777" w:rsidR="0097784D" w:rsidRPr="00617B3E" w:rsidRDefault="0097784D" w:rsidP="00E12F59">
            <w:pPr>
              <w:numPr>
                <w:ilvl w:val="0"/>
                <w:numId w:val="51"/>
              </w:numPr>
              <w:autoSpaceDE/>
              <w:autoSpaceDN/>
              <w:adjustRightInd/>
              <w:snapToGrid/>
              <w:spacing w:line="240" w:lineRule="auto"/>
              <w:ind w:left="714" w:hanging="357"/>
              <w:contextualSpacing/>
              <w:rPr>
                <w:bCs/>
                <w:i/>
              </w:rPr>
            </w:pPr>
            <w:r w:rsidRPr="00050613">
              <w:rPr>
                <w:b/>
                <w:bCs/>
                <w:i/>
              </w:rPr>
              <w:t>Each UE has multiple bursts that arrive according to a Poisson process</w:t>
            </w:r>
            <w:r w:rsidRPr="00617B3E">
              <w:rPr>
                <w:bCs/>
                <w:i/>
              </w:rPr>
              <w:t xml:space="preserve">. </w:t>
            </w:r>
            <w:r w:rsidRPr="006E3B27">
              <w:rPr>
                <w:b/>
                <w:bCs/>
                <w:i/>
              </w:rPr>
              <w:t>A single arrival rate (or mean inter-arrival time between bursts) is used for all the UEs</w:t>
            </w:r>
            <w:r w:rsidRPr="00617B3E">
              <w:rPr>
                <w:bCs/>
                <w:i/>
              </w:rPr>
              <w:t>, determined based on the target offered load (resource utilization ratio).</w:t>
            </w:r>
          </w:p>
          <w:p w14:paraId="65344CAA" w14:textId="77777777" w:rsidR="0097784D" w:rsidRPr="00617B3E" w:rsidRDefault="0097784D" w:rsidP="00E12F59">
            <w:pPr>
              <w:numPr>
                <w:ilvl w:val="0"/>
                <w:numId w:val="51"/>
              </w:numPr>
              <w:autoSpaceDE/>
              <w:autoSpaceDN/>
              <w:adjustRightInd/>
              <w:snapToGrid/>
              <w:spacing w:line="240" w:lineRule="auto"/>
              <w:ind w:left="714" w:hanging="357"/>
              <w:contextualSpacing/>
              <w:rPr>
                <w:bCs/>
                <w:i/>
              </w:rPr>
            </w:pPr>
            <w:r w:rsidRPr="006E3B27">
              <w:rPr>
                <w:b/>
                <w:bCs/>
                <w:i/>
              </w:rPr>
              <w:t>Each burst contains N≥1 packets with mixed and variable sizes where N can be common for all UEs</w:t>
            </w:r>
            <w:r w:rsidRPr="00617B3E">
              <w:rPr>
                <w:bCs/>
                <w:i/>
              </w:rPr>
              <w:t xml:space="preserve">, </w:t>
            </w:r>
            <w:r w:rsidRPr="006E3B27">
              <w:rPr>
                <w:b/>
                <w:bCs/>
                <w:i/>
              </w:rPr>
              <w:t>or different based on the setting.</w:t>
            </w:r>
            <w:r w:rsidRPr="00617B3E">
              <w:rPr>
                <w:bCs/>
                <w:i/>
              </w:rPr>
              <w:t xml:space="preserve"> </w:t>
            </w:r>
          </w:p>
          <w:p w14:paraId="226DFE96" w14:textId="77777777" w:rsidR="0097784D" w:rsidRPr="00617B3E" w:rsidRDefault="0097784D" w:rsidP="00E12F59">
            <w:pPr>
              <w:numPr>
                <w:ilvl w:val="0"/>
                <w:numId w:val="51"/>
              </w:numPr>
              <w:autoSpaceDE/>
              <w:autoSpaceDN/>
              <w:adjustRightInd/>
              <w:snapToGrid/>
              <w:spacing w:line="240" w:lineRule="auto"/>
              <w:ind w:left="714" w:hanging="357"/>
              <w:contextualSpacing/>
              <w:rPr>
                <w:bCs/>
                <w:i/>
              </w:rPr>
            </w:pPr>
            <w:r w:rsidRPr="006E3B27">
              <w:rPr>
                <w:b/>
                <w:bCs/>
                <w:i/>
              </w:rPr>
              <w:t>Two or three packet sizes are predefined</w:t>
            </w:r>
            <w:r w:rsidRPr="00617B3E">
              <w:rPr>
                <w:bCs/>
                <w:i/>
              </w:rPr>
              <w:t xml:space="preserve">. The packet sizes are chosen so that the large packet size is much larger than the smaller packet size. For example, the large packet size is 0.5 Mbytes and the smaller packet size is several hundred Kbits. </w:t>
            </w:r>
          </w:p>
          <w:p w14:paraId="70CC7863" w14:textId="77777777" w:rsidR="0097784D" w:rsidRPr="00617B3E" w:rsidRDefault="0097784D" w:rsidP="00E12F59">
            <w:pPr>
              <w:numPr>
                <w:ilvl w:val="0"/>
                <w:numId w:val="51"/>
              </w:numPr>
              <w:autoSpaceDE/>
              <w:autoSpaceDN/>
              <w:adjustRightInd/>
              <w:snapToGrid/>
              <w:spacing w:line="240" w:lineRule="auto"/>
              <w:ind w:left="714" w:hanging="357"/>
              <w:contextualSpacing/>
              <w:rPr>
                <w:bCs/>
                <w:i/>
              </w:rPr>
            </w:pPr>
            <w:r w:rsidRPr="006E3B27">
              <w:rPr>
                <w:b/>
                <w:bCs/>
                <w:i/>
              </w:rPr>
              <w:t>Packets within the burst are separated by a short interval T</w:t>
            </w:r>
            <w:r w:rsidRPr="00617B3E">
              <w:rPr>
                <w:bCs/>
                <w:i/>
              </w:rPr>
              <w:t>, typically between 0.5 and 1 ms. The interval can be fixed during the simulation</w:t>
            </w:r>
          </w:p>
          <w:p w14:paraId="7CD9035B" w14:textId="729746AA" w:rsidR="0097784D" w:rsidRPr="00FC3527" w:rsidRDefault="0097784D" w:rsidP="00E12F59">
            <w:pPr>
              <w:numPr>
                <w:ilvl w:val="0"/>
                <w:numId w:val="51"/>
              </w:numPr>
              <w:autoSpaceDE/>
              <w:autoSpaceDN/>
              <w:adjustRightInd/>
              <w:snapToGrid/>
              <w:spacing w:line="240" w:lineRule="auto"/>
              <w:ind w:left="714" w:hanging="357"/>
              <w:contextualSpacing/>
              <w:rPr>
                <w:bCs/>
                <w:i/>
              </w:rPr>
            </w:pPr>
            <w:r w:rsidRPr="00617B3E">
              <w:rPr>
                <w:bCs/>
                <w:i/>
              </w:rPr>
              <w:t xml:space="preserve">For N packets within a burst, </w:t>
            </w:r>
            <w:r w:rsidRPr="006E3B27">
              <w:rPr>
                <w:b/>
                <w:bCs/>
                <w:i/>
              </w:rPr>
              <w:t>UE chooses the packet size independently for each packet according to a predefined probability</w:t>
            </w:r>
            <w:r w:rsidRPr="00617B3E">
              <w:rPr>
                <w:bCs/>
                <w:i/>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i</m:t>
                  </m:r>
                </m:sub>
              </m:sSub>
            </m:oMath>
            <w:r w:rsidRPr="00617B3E">
              <w:rPr>
                <w:bCs/>
                <w:i/>
              </w:rPr>
              <w:t xml:space="preserve">, i.e., </w:t>
            </w:r>
            <m:oMath>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α</m:t>
                      </m:r>
                    </m:e>
                    <m:sub>
                      <m:r>
                        <w:rPr>
                          <w:rFonts w:ascii="Cambria Math" w:hAnsi="Cambria Math"/>
                        </w:rPr>
                        <m:t>i</m:t>
                      </m:r>
                    </m:sub>
                  </m:sSub>
                </m:e>
              </m:nary>
              <m:r>
                <w:rPr>
                  <w:rFonts w:ascii="Cambria Math" w:hAnsi="Cambria Math"/>
                </w:rPr>
                <m:t>=1</m:t>
              </m:r>
            </m:oMath>
            <w:r w:rsidRPr="00617B3E">
              <w:rPr>
                <w:bCs/>
                <w:i/>
              </w:rPr>
              <w:t>. The same probability distribution is used for all UEs.</w:t>
            </w:r>
            <w:bookmarkEnd w:id="39"/>
          </w:p>
        </w:tc>
      </w:tr>
      <w:tr w:rsidR="00BF2C9F" w:rsidRPr="00CB652E" w14:paraId="0B21F46F" w14:textId="77777777" w:rsidTr="00782035">
        <w:trPr>
          <w:trHeight w:val="711"/>
        </w:trPr>
        <w:tc>
          <w:tcPr>
            <w:tcW w:w="1416" w:type="dxa"/>
          </w:tcPr>
          <w:p w14:paraId="7D08481E" w14:textId="05C7D664" w:rsidR="00BF2C9F" w:rsidRDefault="00BF2C9F" w:rsidP="00C077E2">
            <w:pPr>
              <w:rPr>
                <w:i/>
                <w:lang w:eastAsia="zh-CN"/>
              </w:rPr>
            </w:pPr>
            <w:r>
              <w:rPr>
                <w:rFonts w:hint="eastAsia"/>
                <w:i/>
                <w:lang w:eastAsia="zh-CN"/>
              </w:rPr>
              <w:t>D</w:t>
            </w:r>
            <w:r>
              <w:rPr>
                <w:i/>
                <w:lang w:eastAsia="zh-CN"/>
              </w:rPr>
              <w:t>OCOMO</w:t>
            </w:r>
          </w:p>
        </w:tc>
        <w:tc>
          <w:tcPr>
            <w:tcW w:w="10444" w:type="dxa"/>
          </w:tcPr>
          <w:p w14:paraId="7CC5881E" w14:textId="77777777" w:rsidR="00BF2C9F" w:rsidRPr="00BF2C9F" w:rsidRDefault="00BF2C9F" w:rsidP="00BF2C9F">
            <w:pPr>
              <w:pStyle w:val="a4"/>
              <w:snapToGrid/>
              <w:spacing w:line="240" w:lineRule="auto"/>
              <w:contextualSpacing/>
              <w:jc w:val="both"/>
              <w:rPr>
                <w:b w:val="0"/>
                <w:i/>
                <w:sz w:val="22"/>
              </w:rPr>
            </w:pPr>
            <w:r w:rsidRPr="00BF2C9F">
              <w:rPr>
                <w:b w:val="0"/>
                <w:i/>
                <w:sz w:val="22"/>
              </w:rPr>
              <w:t>Proposal 5</w:t>
            </w:r>
          </w:p>
          <w:p w14:paraId="41C3AF1E" w14:textId="4103D485" w:rsidR="00BF2C9F" w:rsidRPr="00617B3E" w:rsidRDefault="00BF2C9F" w:rsidP="00BF2C9F">
            <w:pPr>
              <w:pStyle w:val="a4"/>
              <w:snapToGrid/>
              <w:spacing w:line="240" w:lineRule="auto"/>
              <w:contextualSpacing/>
              <w:jc w:val="both"/>
              <w:rPr>
                <w:b w:val="0"/>
                <w:i/>
              </w:rPr>
            </w:pPr>
            <w:r w:rsidRPr="00BF2C9F">
              <w:rPr>
                <w:b w:val="0"/>
                <w:i/>
                <w:sz w:val="22"/>
              </w:rPr>
              <w:t>•</w:t>
            </w:r>
            <w:r w:rsidRPr="00BF2C9F">
              <w:rPr>
                <w:b w:val="0"/>
                <w:i/>
                <w:sz w:val="22"/>
              </w:rPr>
              <w:tab/>
              <w:t xml:space="preserve">Regarding FTP model 1/3, </w:t>
            </w:r>
            <w:r w:rsidRPr="00050613">
              <w:rPr>
                <w:i/>
                <w:sz w:val="22"/>
              </w:rPr>
              <w:t>no extension is necessary</w:t>
            </w:r>
            <w:r w:rsidRPr="00BF2C9F">
              <w:rPr>
                <w:b w:val="0"/>
                <w:i/>
                <w:sz w:val="22"/>
              </w:rPr>
              <w:t>.</w:t>
            </w:r>
          </w:p>
        </w:tc>
      </w:tr>
    </w:tbl>
    <w:p w14:paraId="0E65019E" w14:textId="77777777" w:rsidR="0090340F" w:rsidRPr="00CB652E" w:rsidRDefault="0090340F">
      <w:pPr>
        <w:rPr>
          <w:color w:val="EEECE1" w:themeColor="background2"/>
          <w:lang w:eastAsia="zh-CN"/>
        </w:rPr>
      </w:pPr>
    </w:p>
    <w:p w14:paraId="53FBCFDB" w14:textId="32B38F17" w:rsidR="0090340F" w:rsidRDefault="001E6FF8">
      <w:pPr>
        <w:pStyle w:val="3"/>
        <w:rPr>
          <w:lang w:eastAsia="zh-CN"/>
        </w:rPr>
      </w:pPr>
      <w:bookmarkStart w:id="40" w:name="_Ref210942468"/>
      <w:r w:rsidRPr="00F2608A">
        <w:rPr>
          <w:lang w:eastAsia="zh-CN"/>
        </w:rPr>
        <w:lastRenderedPageBreak/>
        <w:t>Discussions</w:t>
      </w:r>
      <w:bookmarkEnd w:id="40"/>
    </w:p>
    <w:p w14:paraId="4B9CDF25" w14:textId="77777777" w:rsidR="00047BD8" w:rsidRPr="001059DC" w:rsidRDefault="00047BD8" w:rsidP="00047BD8">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2D854138" w14:textId="7323FB86" w:rsidR="00047BD8" w:rsidRPr="00196543" w:rsidRDefault="00196543" w:rsidP="00047BD8">
      <w:pPr>
        <w:rPr>
          <w:lang w:eastAsia="zh-CN"/>
        </w:rPr>
      </w:pPr>
      <w:r w:rsidRPr="00196543">
        <w:rPr>
          <w:lang w:eastAsia="zh-CN"/>
        </w:rPr>
        <w:t xml:space="preserve">The last meeting agreed to study extensions to </w:t>
      </w:r>
      <w:r w:rsidRPr="00196543">
        <w:rPr>
          <w:rFonts w:eastAsia="Batang"/>
          <w:lang w:val="en-GB" w:eastAsia="ko-KR"/>
        </w:rPr>
        <w:t>FTP Model 1/FTP Model 3 to incorporate multiple packet size and PDB related as follows:</w:t>
      </w:r>
    </w:p>
    <w:tbl>
      <w:tblPr>
        <w:tblStyle w:val="afa"/>
        <w:tblW w:w="0" w:type="auto"/>
        <w:tblLook w:val="04A0" w:firstRow="1" w:lastRow="0" w:firstColumn="1" w:lastColumn="0" w:noHBand="0" w:noVBand="1"/>
      </w:tblPr>
      <w:tblGrid>
        <w:gridCol w:w="11968"/>
      </w:tblGrid>
      <w:tr w:rsidR="00196543" w:rsidRPr="00196543" w14:paraId="0E4373AE" w14:textId="77777777" w:rsidTr="00196543">
        <w:tc>
          <w:tcPr>
            <w:tcW w:w="11968" w:type="dxa"/>
          </w:tcPr>
          <w:p w14:paraId="4CB9903C" w14:textId="77777777" w:rsidR="00196543" w:rsidRPr="00196543" w:rsidRDefault="00196543" w:rsidP="00196543">
            <w:pPr>
              <w:autoSpaceDE/>
              <w:autoSpaceDN/>
              <w:adjustRightInd/>
              <w:snapToGrid/>
              <w:spacing w:after="0"/>
              <w:jc w:val="left"/>
              <w:rPr>
                <w:rFonts w:ascii="Times" w:eastAsia="DengXian" w:hAnsi="Times"/>
                <w:i/>
                <w:sz w:val="20"/>
                <w:szCs w:val="24"/>
                <w:highlight w:val="green"/>
                <w:lang w:val="en-GB" w:eastAsia="zh-CN"/>
              </w:rPr>
            </w:pPr>
            <w:r w:rsidRPr="00196543">
              <w:rPr>
                <w:rFonts w:ascii="Times" w:eastAsia="DengXian" w:hAnsi="Times" w:hint="eastAsia"/>
                <w:i/>
                <w:sz w:val="20"/>
                <w:szCs w:val="24"/>
                <w:highlight w:val="green"/>
                <w:lang w:val="en-GB" w:eastAsia="zh-CN"/>
              </w:rPr>
              <w:t>Agreement</w:t>
            </w:r>
          </w:p>
          <w:p w14:paraId="05DF2637" w14:textId="77777777" w:rsidR="00196543" w:rsidRPr="00196543" w:rsidRDefault="00196543" w:rsidP="00196543">
            <w:p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Study extensions to FTP Model 1/FTP Model 3 to incorporate the following:</w:t>
            </w:r>
          </w:p>
          <w:p w14:paraId="5CC9CC58" w14:textId="77777777" w:rsidR="00196543" w:rsidRPr="00196543" w:rsidRDefault="00196543" w:rsidP="00E12F59">
            <w:pPr>
              <w:numPr>
                <w:ilvl w:val="0"/>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Multiple packet sizes and associated time-domain behaviors (e.g., inter arrival time)</w:t>
            </w:r>
          </w:p>
          <w:p w14:paraId="44B126EF"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FFS number of packet sizes (e.g., 2 or 3).</w:t>
            </w:r>
          </w:p>
          <w:p w14:paraId="5B2F65EE"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FFS whether to have fixed or variable packet size and packet arrival rate for a given UE.</w:t>
            </w:r>
          </w:p>
          <w:p w14:paraId="446643C3"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FFS applicability of multiple packet sizes to only one or both of FTP Model 1/FTP Model 3.</w:t>
            </w:r>
          </w:p>
          <w:p w14:paraId="224263B0"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FFS packet size and arrival rate characteristics.</w:t>
            </w:r>
          </w:p>
          <w:p w14:paraId="67F7143A" w14:textId="77777777" w:rsidR="00196543" w:rsidRPr="00196543" w:rsidRDefault="00196543" w:rsidP="00E12F59">
            <w:pPr>
              <w:numPr>
                <w:ilvl w:val="0"/>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Packet delay budget (PDB) related parameters</w:t>
            </w:r>
          </w:p>
          <w:p w14:paraId="0CCFE53E"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hint="eastAsia"/>
                <w:i/>
                <w:sz w:val="20"/>
                <w:szCs w:val="24"/>
                <w:lang w:val="en-GB" w:eastAsia="zh-CN"/>
              </w:rPr>
              <w:t>FFS</w:t>
            </w:r>
            <w:r w:rsidRPr="00196543">
              <w:rPr>
                <w:rFonts w:ascii="Times" w:eastAsia="Batang" w:hAnsi="Times"/>
                <w:i/>
                <w:sz w:val="20"/>
                <w:szCs w:val="24"/>
                <w:lang w:val="en-GB" w:eastAsia="ko-KR"/>
              </w:rPr>
              <w:t xml:space="preserve"> PDB applicability to packets (e.g., one PDB parameter for only one traffic flow or different PDB parameters for different traffic flows).</w:t>
            </w:r>
          </w:p>
          <w:p w14:paraId="1E9A2BC8"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FFS how to consider the PDB, e.g., whether to drop packets when exceeding the budget, PDB aware metric.</w:t>
            </w:r>
          </w:p>
          <w:p w14:paraId="1B8E4A3C" w14:textId="77777777" w:rsidR="00196543" w:rsidRPr="00196543" w:rsidRDefault="00196543" w:rsidP="00E12F59">
            <w:pPr>
              <w:numPr>
                <w:ilvl w:val="0"/>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Note consider the following for PDB:</w:t>
            </w:r>
          </w:p>
          <w:p w14:paraId="3CC2AA93" w14:textId="77777777"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Applicability to the extension to FTP Model 1/ FTP Model 3 with one packet size.</w:t>
            </w:r>
          </w:p>
          <w:p w14:paraId="7E689C5C" w14:textId="6A63EF3B" w:rsidR="00196543" w:rsidRPr="00196543" w:rsidRDefault="00196543" w:rsidP="00E12F59">
            <w:pPr>
              <w:numPr>
                <w:ilvl w:val="1"/>
                <w:numId w:val="30"/>
              </w:numPr>
              <w:autoSpaceDE/>
              <w:autoSpaceDN/>
              <w:adjustRightInd/>
              <w:snapToGrid/>
              <w:spacing w:after="0"/>
              <w:jc w:val="left"/>
              <w:rPr>
                <w:rFonts w:ascii="Times" w:eastAsia="Batang" w:hAnsi="Times"/>
                <w:i/>
                <w:sz w:val="20"/>
                <w:szCs w:val="24"/>
                <w:lang w:val="en-GB" w:eastAsia="ko-KR"/>
              </w:rPr>
            </w:pPr>
            <w:r w:rsidRPr="00196543">
              <w:rPr>
                <w:rFonts w:ascii="Times" w:eastAsia="Batang" w:hAnsi="Times"/>
                <w:i/>
                <w:sz w:val="20"/>
                <w:szCs w:val="24"/>
                <w:lang w:val="en-GB" w:eastAsia="ko-KR"/>
              </w:rPr>
              <w:t>Applicability or not to the extension to FTP Model 1/ FTP Model 3 with multiple packet sizes.</w:t>
            </w:r>
          </w:p>
        </w:tc>
      </w:tr>
    </w:tbl>
    <w:p w14:paraId="34D6402E" w14:textId="1A68FD0E" w:rsidR="00047BD8" w:rsidRDefault="00047BD8" w:rsidP="00047BD8">
      <w:pPr>
        <w:rPr>
          <w:lang w:eastAsia="zh-CN"/>
        </w:rPr>
      </w:pPr>
    </w:p>
    <w:p w14:paraId="21AF4273" w14:textId="77777777" w:rsidR="009B15CE" w:rsidRDefault="009B15CE" w:rsidP="009B15CE">
      <w:pPr>
        <w:rPr>
          <w:i/>
          <w:color w:val="548DD4" w:themeColor="text2" w:themeTint="99"/>
          <w:lang w:eastAsia="zh-CN"/>
        </w:rPr>
      </w:pPr>
      <w:r w:rsidRPr="00C94F13">
        <w:rPr>
          <w:i/>
          <w:color w:val="548DD4" w:themeColor="text2" w:themeTint="99"/>
          <w:lang w:eastAsia="zh-CN"/>
        </w:rPr>
        <w:t>Observations from the submitted paper for this meeting</w:t>
      </w:r>
    </w:p>
    <w:p w14:paraId="2A0A924E" w14:textId="654FDB74" w:rsidR="005D012F" w:rsidRDefault="005D012F" w:rsidP="00047BD8">
      <w:pPr>
        <w:rPr>
          <w:lang w:eastAsia="zh-CN"/>
        </w:rPr>
      </w:pPr>
      <w:r w:rsidRPr="00AB32A7">
        <w:rPr>
          <w:rFonts w:hint="eastAsia"/>
          <w:color w:val="0000FF"/>
          <w:lang w:eastAsia="zh-CN"/>
        </w:rPr>
        <w:t>1</w:t>
      </w:r>
      <w:r w:rsidRPr="00AB32A7">
        <w:rPr>
          <w:color w:val="0000FF"/>
          <w:lang w:eastAsia="zh-CN"/>
        </w:rPr>
        <w:t xml:space="preserve">4 </w:t>
      </w:r>
      <w:r>
        <w:rPr>
          <w:lang w:eastAsia="zh-CN"/>
        </w:rPr>
        <w:t>companies (</w:t>
      </w:r>
      <w:r w:rsidRPr="00AB32A7">
        <w:rPr>
          <w:color w:val="0000FF"/>
          <w:lang w:eastAsia="zh-CN"/>
        </w:rPr>
        <w:t>Futurewei, Nokia, vivo, CMCC, ZTE, NEC, Interdigital, Huawei, Samsung, Intel, NVIDIA, Ericsson, Ofinno, Qualcomm</w:t>
      </w:r>
      <w:r>
        <w:rPr>
          <w:lang w:eastAsia="zh-CN"/>
        </w:rPr>
        <w:t>)</w:t>
      </w:r>
      <w:r w:rsidR="00AB32A7">
        <w:rPr>
          <w:lang w:eastAsia="zh-CN"/>
        </w:rPr>
        <w:t xml:space="preserve"> discussed how to extend the FTP Model 1/FTP Model 3 to incorporate the </w:t>
      </w:r>
      <w:r w:rsidR="005C2D9D">
        <w:rPr>
          <w:lang w:eastAsia="zh-CN"/>
        </w:rPr>
        <w:t>multiple</w:t>
      </w:r>
      <w:r w:rsidR="00AB32A7">
        <w:rPr>
          <w:lang w:eastAsia="zh-CN"/>
        </w:rPr>
        <w:t xml:space="preserve"> packet sizes and/or the PDB related consideration. </w:t>
      </w:r>
      <w:r w:rsidR="00AB32A7" w:rsidRPr="00AB32A7">
        <w:rPr>
          <w:color w:val="0000FF"/>
          <w:lang w:eastAsia="zh-CN"/>
        </w:rPr>
        <w:t>3</w:t>
      </w:r>
      <w:r w:rsidR="00AB32A7">
        <w:rPr>
          <w:lang w:eastAsia="zh-CN"/>
        </w:rPr>
        <w:t xml:space="preserve"> companies (</w:t>
      </w:r>
      <w:r w:rsidR="00AB32A7" w:rsidRPr="00AB32A7">
        <w:rPr>
          <w:color w:val="0000FF"/>
          <w:lang w:eastAsia="zh-CN"/>
        </w:rPr>
        <w:t>Nokia, vivo, Huawei</w:t>
      </w:r>
      <w:r w:rsidR="00AB32A7">
        <w:rPr>
          <w:lang w:eastAsia="zh-CN"/>
        </w:rPr>
        <w:t>) e</w:t>
      </w:r>
      <w:r>
        <w:rPr>
          <w:lang w:eastAsia="zh-CN"/>
        </w:rPr>
        <w:t xml:space="preserve">xplicitly </w:t>
      </w:r>
      <w:r w:rsidR="00AB32A7">
        <w:rPr>
          <w:lang w:eastAsia="zh-CN"/>
        </w:rPr>
        <w:t>proposed</w:t>
      </w:r>
      <w:r>
        <w:rPr>
          <w:lang w:eastAsia="zh-CN"/>
        </w:rPr>
        <w:t xml:space="preserve"> </w:t>
      </w:r>
      <w:r w:rsidR="00AB32A7">
        <w:rPr>
          <w:lang w:eastAsia="zh-CN"/>
        </w:rPr>
        <w:t>to extend</w:t>
      </w:r>
      <w:r>
        <w:rPr>
          <w:lang w:eastAsia="zh-CN"/>
        </w:rPr>
        <w:t xml:space="preserve"> FTP</w:t>
      </w:r>
      <w:r w:rsidR="00AB32A7">
        <w:rPr>
          <w:lang w:eastAsia="zh-CN"/>
        </w:rPr>
        <w:t xml:space="preserve"> Model </w:t>
      </w:r>
      <w:r>
        <w:rPr>
          <w:lang w:eastAsia="zh-CN"/>
        </w:rPr>
        <w:t xml:space="preserve">3 </w:t>
      </w:r>
      <w:r w:rsidR="00AB32A7">
        <w:rPr>
          <w:lang w:eastAsia="zh-CN"/>
        </w:rPr>
        <w:t xml:space="preserve">only and a few other companies also implicitly prioritized FTP Model 3 extension as well. </w:t>
      </w:r>
    </w:p>
    <w:p w14:paraId="218A6D8A" w14:textId="642E70E4" w:rsidR="005D012F" w:rsidRPr="00E77D68" w:rsidRDefault="005D012F" w:rsidP="00047BD8">
      <w:pPr>
        <w:rPr>
          <w:b/>
          <w:u w:val="single"/>
          <w:lang w:eastAsia="zh-CN"/>
        </w:rPr>
      </w:pPr>
      <w:r w:rsidRPr="00E77D68">
        <w:rPr>
          <w:rFonts w:hint="eastAsia"/>
          <w:b/>
          <w:u w:val="single"/>
          <w:lang w:eastAsia="zh-CN"/>
        </w:rPr>
        <w:t>R</w:t>
      </w:r>
      <w:r w:rsidRPr="00E77D68">
        <w:rPr>
          <w:b/>
          <w:u w:val="single"/>
          <w:lang w:eastAsia="zh-CN"/>
        </w:rPr>
        <w:t>egarding PDB</w:t>
      </w:r>
    </w:p>
    <w:p w14:paraId="09A2E6DE" w14:textId="1C760E43" w:rsidR="00B769E7" w:rsidRPr="000168AA" w:rsidRDefault="000168AA" w:rsidP="000168AA">
      <w:pPr>
        <w:spacing w:line="240" w:lineRule="auto"/>
        <w:rPr>
          <w:lang w:eastAsia="zh-CN"/>
        </w:rPr>
      </w:pPr>
      <w:r w:rsidRPr="000168AA">
        <w:rPr>
          <w:color w:val="0000FF"/>
          <w:lang w:eastAsia="zh-CN"/>
        </w:rPr>
        <w:t>11</w:t>
      </w:r>
      <w:r>
        <w:rPr>
          <w:lang w:eastAsia="zh-CN"/>
        </w:rPr>
        <w:t xml:space="preserve"> c</w:t>
      </w:r>
      <w:r w:rsidR="00622BDA" w:rsidRPr="000168AA">
        <w:rPr>
          <w:lang w:eastAsia="zh-CN"/>
        </w:rPr>
        <w:t>ompanies (</w:t>
      </w:r>
      <w:r w:rsidR="00821DF4" w:rsidRPr="000168AA">
        <w:rPr>
          <w:color w:val="0000FF"/>
          <w:lang w:eastAsia="zh-CN"/>
        </w:rPr>
        <w:t>Futurewei,</w:t>
      </w:r>
      <w:r w:rsidR="008C0F8F" w:rsidRPr="000168AA">
        <w:rPr>
          <w:color w:val="0000FF"/>
          <w:lang w:eastAsia="zh-CN"/>
        </w:rPr>
        <w:t xml:space="preserve"> Nokia</w:t>
      </w:r>
      <w:r w:rsidR="007E6376" w:rsidRPr="000168AA">
        <w:rPr>
          <w:color w:val="0000FF"/>
          <w:lang w:eastAsia="zh-CN"/>
        </w:rPr>
        <w:t>, vivo, CMCC, ZTE, NEC, Huawei</w:t>
      </w:r>
      <w:r w:rsidR="00683DF3" w:rsidRPr="000168AA">
        <w:rPr>
          <w:color w:val="0000FF"/>
          <w:lang w:eastAsia="zh-CN"/>
        </w:rPr>
        <w:t>, Intel, NVDIA, Ericsson</w:t>
      </w:r>
      <w:r w:rsidR="00874848" w:rsidRPr="000168AA">
        <w:rPr>
          <w:color w:val="0000FF"/>
          <w:lang w:eastAsia="zh-CN"/>
        </w:rPr>
        <w:t>, Ofinno</w:t>
      </w:r>
      <w:r w:rsidR="00622BDA" w:rsidRPr="000168AA">
        <w:rPr>
          <w:lang w:eastAsia="zh-CN"/>
        </w:rPr>
        <w:t xml:space="preserve">) discussed and proposed to consider PDB as part of the model. </w:t>
      </w:r>
      <w:r w:rsidRPr="000168AA">
        <w:rPr>
          <w:color w:val="0000FF"/>
          <w:lang w:eastAsia="zh-CN"/>
        </w:rPr>
        <w:t>1</w:t>
      </w:r>
      <w:r w:rsidR="00622BDA" w:rsidRPr="000168AA">
        <w:rPr>
          <w:lang w:eastAsia="zh-CN"/>
        </w:rPr>
        <w:t xml:space="preserve"> company (</w:t>
      </w:r>
      <w:r w:rsidR="007E6376" w:rsidRPr="000168AA">
        <w:rPr>
          <w:color w:val="0000FF"/>
          <w:lang w:eastAsia="zh-CN"/>
        </w:rPr>
        <w:t>Samsung</w:t>
      </w:r>
      <w:r w:rsidR="00622BDA" w:rsidRPr="000168AA">
        <w:rPr>
          <w:lang w:eastAsia="zh-CN"/>
        </w:rPr>
        <w:t xml:space="preserve">) </w:t>
      </w:r>
      <w:r w:rsidR="007E6376" w:rsidRPr="000168AA">
        <w:rPr>
          <w:lang w:eastAsia="zh-CN"/>
        </w:rPr>
        <w:t>proposed to f</w:t>
      </w:r>
      <w:r w:rsidR="007E6376" w:rsidRPr="000168AA">
        <w:rPr>
          <w:bCs/>
          <w:iCs/>
        </w:rPr>
        <w:t>urther clarify what kind of services under what conditions require a need of introducing additional PDB in FTP model for 6GR evaluation</w:t>
      </w:r>
      <w:r>
        <w:rPr>
          <w:bCs/>
          <w:iCs/>
        </w:rPr>
        <w:t>.</w:t>
      </w:r>
    </w:p>
    <w:p w14:paraId="631FBEFC" w14:textId="13080CBF" w:rsidR="00622BDA" w:rsidRPr="000168AA" w:rsidRDefault="003E709A" w:rsidP="00E12F59">
      <w:pPr>
        <w:pStyle w:val="aff3"/>
        <w:numPr>
          <w:ilvl w:val="0"/>
          <w:numId w:val="46"/>
        </w:numPr>
        <w:snapToGrid w:val="0"/>
        <w:spacing w:after="120" w:line="240" w:lineRule="auto"/>
        <w:contextualSpacing w:val="0"/>
        <w:rPr>
          <w:sz w:val="22"/>
          <w:szCs w:val="22"/>
          <w:lang w:eastAsia="zh-CN"/>
        </w:rPr>
      </w:pPr>
      <w:r w:rsidRPr="000168AA">
        <w:rPr>
          <w:sz w:val="22"/>
          <w:szCs w:val="22"/>
          <w:lang w:eastAsia="zh-CN"/>
        </w:rPr>
        <w:t>Behaviour</w:t>
      </w:r>
      <w:r w:rsidR="00622BDA" w:rsidRPr="000168AA">
        <w:rPr>
          <w:sz w:val="22"/>
          <w:szCs w:val="22"/>
          <w:lang w:eastAsia="zh-CN"/>
        </w:rPr>
        <w:t xml:space="preserve"> when packet extending the PDB</w:t>
      </w:r>
    </w:p>
    <w:p w14:paraId="24976410" w14:textId="73750185" w:rsidR="00622BDA" w:rsidRPr="000168AA" w:rsidRDefault="000168AA"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Packets are d</w:t>
      </w:r>
      <w:r w:rsidR="00622BDA" w:rsidRPr="000168AA">
        <w:rPr>
          <w:sz w:val="22"/>
          <w:szCs w:val="22"/>
          <w:lang w:eastAsia="zh-CN"/>
        </w:rPr>
        <w:t>ropped</w:t>
      </w:r>
      <w:r w:rsidR="00821DF4" w:rsidRPr="000168AA">
        <w:rPr>
          <w:sz w:val="22"/>
          <w:szCs w:val="22"/>
          <w:lang w:eastAsia="zh-CN"/>
        </w:rPr>
        <w:t xml:space="preserve">: </w:t>
      </w:r>
      <w:r w:rsidR="00821DF4" w:rsidRPr="000168AA">
        <w:rPr>
          <w:color w:val="0000FF"/>
          <w:sz w:val="22"/>
          <w:szCs w:val="22"/>
          <w:lang w:eastAsia="zh-CN"/>
        </w:rPr>
        <w:t xml:space="preserve">Futurewei, </w:t>
      </w:r>
      <w:r w:rsidR="007E6376" w:rsidRPr="000168AA">
        <w:rPr>
          <w:color w:val="0000FF"/>
          <w:sz w:val="22"/>
          <w:szCs w:val="22"/>
          <w:lang w:eastAsia="zh-CN"/>
        </w:rPr>
        <w:t>CMCC (UDP-based), ZTE, Huawei</w:t>
      </w:r>
      <w:r w:rsidR="00683DF3" w:rsidRPr="000168AA">
        <w:rPr>
          <w:color w:val="0000FF"/>
          <w:sz w:val="22"/>
          <w:szCs w:val="22"/>
          <w:lang w:eastAsia="zh-CN"/>
        </w:rPr>
        <w:t>, Intel, NVDIA</w:t>
      </w:r>
    </w:p>
    <w:p w14:paraId="4DAA69B2" w14:textId="26E084AC" w:rsidR="00622BDA" w:rsidRPr="000168AA" w:rsidRDefault="000168AA"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Packets are</w:t>
      </w:r>
      <w:r w:rsidRPr="000168AA">
        <w:rPr>
          <w:sz w:val="22"/>
          <w:szCs w:val="22"/>
          <w:lang w:eastAsia="zh-CN"/>
        </w:rPr>
        <w:t xml:space="preserve"> </w:t>
      </w:r>
      <w:r>
        <w:rPr>
          <w:sz w:val="22"/>
          <w:szCs w:val="22"/>
          <w:lang w:eastAsia="zh-CN"/>
        </w:rPr>
        <w:t>t</w:t>
      </w:r>
      <w:r w:rsidR="00622BDA" w:rsidRPr="000168AA">
        <w:rPr>
          <w:sz w:val="22"/>
          <w:szCs w:val="22"/>
          <w:lang w:eastAsia="zh-CN"/>
        </w:rPr>
        <w:t>ransmitted:</w:t>
      </w:r>
      <w:r w:rsidR="007E6376" w:rsidRPr="000168AA">
        <w:rPr>
          <w:sz w:val="22"/>
          <w:szCs w:val="22"/>
          <w:lang w:eastAsia="zh-CN"/>
        </w:rPr>
        <w:t xml:space="preserve"> </w:t>
      </w:r>
      <w:r w:rsidR="007E6376" w:rsidRPr="000168AA">
        <w:rPr>
          <w:color w:val="0000FF"/>
          <w:sz w:val="22"/>
          <w:szCs w:val="22"/>
          <w:lang w:eastAsia="zh-CN"/>
        </w:rPr>
        <w:t>CMCC (TCP-based)</w:t>
      </w:r>
    </w:p>
    <w:p w14:paraId="7D83BD18" w14:textId="5D8D5C80" w:rsidR="007E6376" w:rsidRPr="000168AA" w:rsidRDefault="007E6376" w:rsidP="00E12F59">
      <w:pPr>
        <w:pStyle w:val="aff3"/>
        <w:numPr>
          <w:ilvl w:val="1"/>
          <w:numId w:val="46"/>
        </w:numPr>
        <w:snapToGrid w:val="0"/>
        <w:spacing w:after="120" w:line="240" w:lineRule="auto"/>
        <w:contextualSpacing w:val="0"/>
        <w:rPr>
          <w:sz w:val="22"/>
          <w:szCs w:val="22"/>
          <w:lang w:eastAsia="zh-CN"/>
        </w:rPr>
      </w:pPr>
      <w:r w:rsidRPr="000168AA">
        <w:rPr>
          <w:sz w:val="22"/>
          <w:szCs w:val="22"/>
          <w:lang w:eastAsia="zh-CN"/>
        </w:rPr>
        <w:t xml:space="preserve">Up to company to report: </w:t>
      </w:r>
      <w:r w:rsidRPr="000168AA">
        <w:rPr>
          <w:color w:val="0000FF"/>
          <w:sz w:val="22"/>
          <w:szCs w:val="22"/>
          <w:lang w:eastAsia="zh-CN"/>
        </w:rPr>
        <w:t>vivo</w:t>
      </w:r>
    </w:p>
    <w:p w14:paraId="64CF4B55" w14:textId="090DFB11" w:rsidR="008C0F8F" w:rsidRPr="000168AA" w:rsidRDefault="008C0F8F" w:rsidP="00E12F59">
      <w:pPr>
        <w:pStyle w:val="aff3"/>
        <w:numPr>
          <w:ilvl w:val="1"/>
          <w:numId w:val="46"/>
        </w:numPr>
        <w:snapToGrid w:val="0"/>
        <w:spacing w:after="120" w:line="240" w:lineRule="auto"/>
        <w:contextualSpacing w:val="0"/>
        <w:rPr>
          <w:sz w:val="22"/>
          <w:szCs w:val="22"/>
          <w:lang w:eastAsia="zh-CN"/>
        </w:rPr>
      </w:pPr>
      <w:r w:rsidRPr="000168AA">
        <w:rPr>
          <w:sz w:val="22"/>
          <w:szCs w:val="22"/>
          <w:lang w:eastAsia="zh-CN"/>
        </w:rPr>
        <w:t xml:space="preserve">Not part of model up to RAN2 to decide: </w:t>
      </w:r>
      <w:r w:rsidRPr="000168AA">
        <w:rPr>
          <w:color w:val="0000FF"/>
          <w:sz w:val="22"/>
          <w:szCs w:val="22"/>
          <w:lang w:eastAsia="zh-CN"/>
        </w:rPr>
        <w:t>Nokia</w:t>
      </w:r>
    </w:p>
    <w:p w14:paraId="1C847E19" w14:textId="3CCC6423" w:rsidR="00622BDA" w:rsidRPr="000168AA" w:rsidRDefault="007E6376" w:rsidP="00E12F59">
      <w:pPr>
        <w:pStyle w:val="aff3"/>
        <w:numPr>
          <w:ilvl w:val="0"/>
          <w:numId w:val="46"/>
        </w:numPr>
        <w:snapToGrid w:val="0"/>
        <w:spacing w:after="120" w:line="240" w:lineRule="auto"/>
        <w:contextualSpacing w:val="0"/>
        <w:rPr>
          <w:sz w:val="22"/>
          <w:szCs w:val="22"/>
          <w:lang w:eastAsia="zh-CN"/>
        </w:rPr>
      </w:pPr>
      <w:r w:rsidRPr="000168AA">
        <w:rPr>
          <w:sz w:val="22"/>
          <w:szCs w:val="22"/>
          <w:lang w:eastAsia="zh-CN"/>
        </w:rPr>
        <w:t>PDB aware</w:t>
      </w:r>
      <w:r w:rsidR="000168AA">
        <w:rPr>
          <w:sz w:val="22"/>
          <w:szCs w:val="22"/>
          <w:lang w:eastAsia="zh-CN"/>
        </w:rPr>
        <w:t>ness</w:t>
      </w:r>
      <w:r w:rsidR="00622BDA" w:rsidRPr="000168AA">
        <w:rPr>
          <w:sz w:val="22"/>
          <w:szCs w:val="22"/>
          <w:lang w:eastAsia="zh-CN"/>
        </w:rPr>
        <w:t xml:space="preserve"> metrics due to PDB</w:t>
      </w:r>
    </w:p>
    <w:p w14:paraId="783AE355" w14:textId="5AF5BEE6" w:rsidR="00622BDA" w:rsidRPr="000168AA" w:rsidRDefault="000168AA" w:rsidP="00E12F59">
      <w:pPr>
        <w:pStyle w:val="aff3"/>
        <w:numPr>
          <w:ilvl w:val="1"/>
          <w:numId w:val="46"/>
        </w:numPr>
        <w:snapToGrid w:val="0"/>
        <w:spacing w:after="120" w:line="240" w:lineRule="auto"/>
        <w:contextualSpacing w:val="0"/>
        <w:rPr>
          <w:sz w:val="22"/>
          <w:szCs w:val="22"/>
          <w:lang w:eastAsia="zh-CN"/>
        </w:rPr>
      </w:pPr>
      <w:r>
        <w:rPr>
          <w:bCs/>
          <w:sz w:val="22"/>
          <w:szCs w:val="22"/>
        </w:rPr>
        <w:t>R</w:t>
      </w:r>
      <w:r w:rsidR="00821DF4" w:rsidRPr="000168AA">
        <w:rPr>
          <w:bCs/>
          <w:sz w:val="22"/>
          <w:szCs w:val="22"/>
        </w:rPr>
        <w:t xml:space="preserve">eport packet drop rate: </w:t>
      </w:r>
      <w:r w:rsidR="00821DF4" w:rsidRPr="000168AA">
        <w:rPr>
          <w:bCs/>
          <w:color w:val="0000FF"/>
          <w:sz w:val="22"/>
          <w:szCs w:val="22"/>
        </w:rPr>
        <w:t>Futurewei</w:t>
      </w:r>
    </w:p>
    <w:p w14:paraId="51F0E852" w14:textId="76ED837E" w:rsidR="007E6376" w:rsidRPr="000168AA" w:rsidRDefault="000168AA" w:rsidP="00E12F59">
      <w:pPr>
        <w:pStyle w:val="aff3"/>
        <w:numPr>
          <w:ilvl w:val="1"/>
          <w:numId w:val="46"/>
        </w:numPr>
        <w:snapToGrid w:val="0"/>
        <w:spacing w:after="120" w:line="240" w:lineRule="auto"/>
        <w:contextualSpacing w:val="0"/>
        <w:rPr>
          <w:sz w:val="22"/>
          <w:szCs w:val="22"/>
          <w:lang w:eastAsia="zh-CN"/>
        </w:rPr>
      </w:pPr>
      <w:r>
        <w:rPr>
          <w:bCs/>
          <w:sz w:val="22"/>
          <w:szCs w:val="22"/>
        </w:rPr>
        <w:t xml:space="preserve">Report </w:t>
      </w:r>
      <w:r w:rsidR="007E6376" w:rsidRPr="000168AA">
        <w:rPr>
          <w:bCs/>
          <w:sz w:val="22"/>
          <w:szCs w:val="22"/>
        </w:rPr>
        <w:t xml:space="preserve">the percentage of the </w:t>
      </w:r>
      <w:r>
        <w:rPr>
          <w:bCs/>
          <w:sz w:val="22"/>
          <w:szCs w:val="22"/>
        </w:rPr>
        <w:t xml:space="preserve">transmitted </w:t>
      </w:r>
      <w:r w:rsidR="007E6376" w:rsidRPr="000168AA">
        <w:rPr>
          <w:bCs/>
          <w:sz w:val="22"/>
          <w:szCs w:val="22"/>
        </w:rPr>
        <w:t>packet fulfill</w:t>
      </w:r>
      <w:r>
        <w:rPr>
          <w:bCs/>
          <w:sz w:val="22"/>
          <w:szCs w:val="22"/>
        </w:rPr>
        <w:t>ing</w:t>
      </w:r>
      <w:r w:rsidR="007E6376" w:rsidRPr="000168AA">
        <w:rPr>
          <w:bCs/>
          <w:sz w:val="22"/>
          <w:szCs w:val="22"/>
        </w:rPr>
        <w:t xml:space="preserve"> PDB requirement: </w:t>
      </w:r>
      <w:r w:rsidR="007E6376" w:rsidRPr="000168AA">
        <w:rPr>
          <w:bCs/>
          <w:color w:val="0000FF"/>
          <w:sz w:val="22"/>
          <w:szCs w:val="22"/>
        </w:rPr>
        <w:t>CMCC</w:t>
      </w:r>
      <w:r w:rsidR="00683DF3" w:rsidRPr="000168AA">
        <w:rPr>
          <w:bCs/>
          <w:color w:val="0000FF"/>
          <w:sz w:val="22"/>
          <w:szCs w:val="22"/>
        </w:rPr>
        <w:t>, NEC</w:t>
      </w:r>
    </w:p>
    <w:p w14:paraId="17D91A2C" w14:textId="7283F8C4" w:rsidR="007E6376" w:rsidRPr="000168AA" w:rsidRDefault="000168AA" w:rsidP="00E12F59">
      <w:pPr>
        <w:pStyle w:val="aff3"/>
        <w:numPr>
          <w:ilvl w:val="1"/>
          <w:numId w:val="46"/>
        </w:numPr>
        <w:snapToGrid w:val="0"/>
        <w:spacing w:after="120" w:line="240" w:lineRule="auto"/>
        <w:contextualSpacing w:val="0"/>
        <w:rPr>
          <w:sz w:val="22"/>
          <w:szCs w:val="22"/>
          <w:lang w:eastAsia="zh-CN"/>
        </w:rPr>
      </w:pPr>
      <w:r>
        <w:rPr>
          <w:bCs/>
          <w:iCs/>
          <w:sz w:val="22"/>
          <w:szCs w:val="22"/>
          <w:lang w:val="en-US"/>
        </w:rPr>
        <w:t xml:space="preserve">Report </w:t>
      </w:r>
      <w:r w:rsidR="007E6376" w:rsidRPr="000168AA">
        <w:rPr>
          <w:rFonts w:hint="eastAsia"/>
          <w:bCs/>
          <w:iCs/>
          <w:sz w:val="22"/>
          <w:szCs w:val="22"/>
          <w:lang w:val="en-US"/>
        </w:rPr>
        <w:t>the number of served bits (possibly zero) of an unfinished packet divided by the served time (simulation end time - file arrival time)</w:t>
      </w:r>
      <w:r w:rsidR="007E6376" w:rsidRPr="000168AA">
        <w:rPr>
          <w:bCs/>
          <w:iCs/>
          <w:sz w:val="22"/>
          <w:szCs w:val="22"/>
          <w:lang w:val="en-US"/>
        </w:rPr>
        <w:t xml:space="preserve">: </w:t>
      </w:r>
      <w:r w:rsidR="007E6376" w:rsidRPr="000168AA">
        <w:rPr>
          <w:bCs/>
          <w:iCs/>
          <w:color w:val="0000FF"/>
          <w:sz w:val="22"/>
          <w:szCs w:val="22"/>
          <w:lang w:val="en-US"/>
        </w:rPr>
        <w:t>ZTE</w:t>
      </w:r>
    </w:p>
    <w:p w14:paraId="515F5C68" w14:textId="6201836C" w:rsidR="007E6376" w:rsidRPr="000168AA" w:rsidRDefault="00683DF3" w:rsidP="00E12F59">
      <w:pPr>
        <w:pStyle w:val="aff3"/>
        <w:numPr>
          <w:ilvl w:val="1"/>
          <w:numId w:val="46"/>
        </w:numPr>
        <w:snapToGrid w:val="0"/>
        <w:spacing w:after="120" w:line="240" w:lineRule="auto"/>
        <w:contextualSpacing w:val="0"/>
        <w:rPr>
          <w:sz w:val="22"/>
          <w:szCs w:val="22"/>
          <w:lang w:eastAsia="zh-CN"/>
        </w:rPr>
      </w:pPr>
      <w:r w:rsidRPr="000168AA">
        <w:rPr>
          <w:sz w:val="22"/>
          <w:szCs w:val="22"/>
          <w:lang w:val="en-IE"/>
        </w:rPr>
        <w:t>UE packet throughput consider</w:t>
      </w:r>
      <w:r w:rsidR="000168AA">
        <w:rPr>
          <w:sz w:val="22"/>
          <w:szCs w:val="22"/>
          <w:lang w:val="en-IE"/>
        </w:rPr>
        <w:t>ing</w:t>
      </w:r>
      <w:r w:rsidR="00AB13A5" w:rsidRPr="000168AA">
        <w:rPr>
          <w:sz w:val="22"/>
          <w:szCs w:val="22"/>
          <w:lang w:val="en-IE"/>
        </w:rPr>
        <w:t xml:space="preserve"> the</w:t>
      </w:r>
      <w:r w:rsidRPr="000168AA">
        <w:rPr>
          <w:sz w:val="22"/>
          <w:szCs w:val="22"/>
          <w:lang w:val="en-IE"/>
        </w:rPr>
        <w:t xml:space="preserve"> three aspects: </w:t>
      </w:r>
      <w:r w:rsidRPr="009D481A">
        <w:rPr>
          <w:color w:val="0000FF"/>
          <w:sz w:val="22"/>
          <w:szCs w:val="22"/>
          <w:lang w:val="en-IE"/>
        </w:rPr>
        <w:t>Intel</w:t>
      </w:r>
    </w:p>
    <w:p w14:paraId="5DEDEFCF" w14:textId="65A0ECB9" w:rsidR="00743015" w:rsidRPr="000168AA" w:rsidRDefault="009D481A" w:rsidP="00E12F59">
      <w:pPr>
        <w:pStyle w:val="aff3"/>
        <w:numPr>
          <w:ilvl w:val="0"/>
          <w:numId w:val="46"/>
        </w:numPr>
        <w:snapToGrid w:val="0"/>
        <w:spacing w:after="120" w:line="240" w:lineRule="auto"/>
        <w:contextualSpacing w:val="0"/>
        <w:rPr>
          <w:sz w:val="22"/>
          <w:szCs w:val="22"/>
          <w:lang w:eastAsia="zh-CN"/>
        </w:rPr>
      </w:pPr>
      <w:r>
        <w:rPr>
          <w:sz w:val="22"/>
          <w:szCs w:val="22"/>
          <w:lang w:eastAsia="zh-CN"/>
        </w:rPr>
        <w:t>A</w:t>
      </w:r>
      <w:r w:rsidR="00743015" w:rsidRPr="000168AA">
        <w:rPr>
          <w:sz w:val="22"/>
          <w:szCs w:val="22"/>
          <w:lang w:eastAsia="zh-CN"/>
        </w:rPr>
        <w:t>pplicability to the number of packet size</w:t>
      </w:r>
    </w:p>
    <w:p w14:paraId="464E45E3" w14:textId="4CCAFF3E" w:rsidR="00743015" w:rsidRPr="000168AA" w:rsidRDefault="009D481A"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A</w:t>
      </w:r>
      <w:r w:rsidR="00743015" w:rsidRPr="000168AA">
        <w:rPr>
          <w:sz w:val="22"/>
          <w:szCs w:val="22"/>
          <w:lang w:eastAsia="zh-CN"/>
        </w:rPr>
        <w:t>t least one</w:t>
      </w:r>
      <w:r>
        <w:rPr>
          <w:sz w:val="22"/>
          <w:szCs w:val="22"/>
          <w:lang w:eastAsia="zh-CN"/>
        </w:rPr>
        <w:t xml:space="preserve"> packet size</w:t>
      </w:r>
      <w:r w:rsidR="00743015" w:rsidRPr="000168AA">
        <w:rPr>
          <w:sz w:val="22"/>
          <w:szCs w:val="22"/>
          <w:lang w:eastAsia="zh-CN"/>
        </w:rPr>
        <w:t xml:space="preserve">: </w:t>
      </w:r>
      <w:r w:rsidR="00743015" w:rsidRPr="009D481A">
        <w:rPr>
          <w:color w:val="0000FF"/>
          <w:sz w:val="22"/>
          <w:szCs w:val="22"/>
          <w:lang w:eastAsia="zh-CN"/>
        </w:rPr>
        <w:t xml:space="preserve">Futurewei, </w:t>
      </w:r>
      <w:r w:rsidR="007E6376" w:rsidRPr="009D481A">
        <w:rPr>
          <w:color w:val="0000FF"/>
          <w:sz w:val="22"/>
          <w:szCs w:val="22"/>
          <w:lang w:eastAsia="zh-CN"/>
        </w:rPr>
        <w:t>vivo, Huawei</w:t>
      </w:r>
    </w:p>
    <w:p w14:paraId="0E9C7680" w14:textId="53E6A972" w:rsidR="00743015" w:rsidRPr="000168AA" w:rsidRDefault="009D481A"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M</w:t>
      </w:r>
      <w:r w:rsidR="00743015" w:rsidRPr="000168AA">
        <w:rPr>
          <w:sz w:val="22"/>
          <w:szCs w:val="22"/>
          <w:lang w:eastAsia="zh-CN"/>
        </w:rPr>
        <w:t xml:space="preserve">ultiple </w:t>
      </w:r>
      <w:r>
        <w:rPr>
          <w:sz w:val="22"/>
          <w:szCs w:val="22"/>
          <w:lang w:eastAsia="zh-CN"/>
        </w:rPr>
        <w:t>packet sizes</w:t>
      </w:r>
      <w:r w:rsidR="003E709A" w:rsidRPr="000168AA">
        <w:rPr>
          <w:sz w:val="22"/>
          <w:szCs w:val="22"/>
          <w:lang w:eastAsia="zh-CN"/>
        </w:rPr>
        <w:t>:</w:t>
      </w:r>
      <w:r w:rsidR="00743015" w:rsidRPr="000168AA">
        <w:rPr>
          <w:sz w:val="22"/>
          <w:szCs w:val="22"/>
          <w:lang w:eastAsia="zh-CN"/>
        </w:rPr>
        <w:t xml:space="preserve"> </w:t>
      </w:r>
      <w:r w:rsidR="00743015" w:rsidRPr="009D481A">
        <w:rPr>
          <w:color w:val="0000FF"/>
          <w:sz w:val="22"/>
          <w:szCs w:val="22"/>
          <w:lang w:eastAsia="zh-CN"/>
        </w:rPr>
        <w:t>Futurewei</w:t>
      </w:r>
      <w:r w:rsidR="007E6376" w:rsidRPr="009D481A">
        <w:rPr>
          <w:color w:val="0000FF"/>
          <w:sz w:val="22"/>
          <w:szCs w:val="22"/>
          <w:lang w:eastAsia="zh-CN"/>
        </w:rPr>
        <w:t>, vivo</w:t>
      </w:r>
    </w:p>
    <w:p w14:paraId="6433FB1F" w14:textId="0BC1847E" w:rsidR="00683DF3" w:rsidRPr="007E05D2" w:rsidRDefault="009D481A"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Applicable to</w:t>
      </w:r>
      <w:r w:rsidR="00683DF3" w:rsidRPr="000168AA">
        <w:rPr>
          <w:sz w:val="22"/>
          <w:szCs w:val="22"/>
          <w:lang w:eastAsia="zh-CN"/>
        </w:rPr>
        <w:t xml:space="preserve"> small packets: </w:t>
      </w:r>
      <w:r w:rsidR="00683DF3" w:rsidRPr="009D481A">
        <w:rPr>
          <w:color w:val="0000FF"/>
          <w:sz w:val="22"/>
          <w:szCs w:val="22"/>
          <w:lang w:eastAsia="zh-CN"/>
        </w:rPr>
        <w:t>Ericsson</w:t>
      </w:r>
    </w:p>
    <w:p w14:paraId="1A048D4C" w14:textId="1206A2D3" w:rsidR="007E05D2" w:rsidRDefault="007E05D2" w:rsidP="00E12F59">
      <w:pPr>
        <w:pStyle w:val="aff3"/>
        <w:numPr>
          <w:ilvl w:val="0"/>
          <w:numId w:val="46"/>
        </w:numPr>
        <w:snapToGrid w:val="0"/>
        <w:spacing w:after="120" w:line="240" w:lineRule="auto"/>
        <w:contextualSpacing w:val="0"/>
        <w:rPr>
          <w:sz w:val="22"/>
          <w:szCs w:val="22"/>
          <w:lang w:eastAsia="zh-CN"/>
        </w:rPr>
      </w:pPr>
      <w:r>
        <w:rPr>
          <w:rFonts w:hint="eastAsia"/>
          <w:sz w:val="22"/>
          <w:szCs w:val="22"/>
          <w:lang w:eastAsia="zh-CN"/>
        </w:rPr>
        <w:t>P</w:t>
      </w:r>
      <w:r>
        <w:rPr>
          <w:sz w:val="22"/>
          <w:szCs w:val="22"/>
          <w:lang w:eastAsia="zh-CN"/>
        </w:rPr>
        <w:t xml:space="preserve">DB values: </w:t>
      </w:r>
    </w:p>
    <w:p w14:paraId="23A12AA2" w14:textId="6B355873" w:rsidR="007E05D2" w:rsidRPr="007E05D2" w:rsidRDefault="007E05D2"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 xml:space="preserve">Combinations with inter-arrival time: </w:t>
      </w:r>
      <w:r w:rsidRPr="007E05D2">
        <w:rPr>
          <w:color w:val="0000FF"/>
          <w:sz w:val="22"/>
          <w:szCs w:val="22"/>
          <w:lang w:eastAsia="zh-CN"/>
        </w:rPr>
        <w:t>Huawei</w:t>
      </w:r>
      <w:r>
        <w:rPr>
          <w:color w:val="0000FF"/>
          <w:sz w:val="22"/>
          <w:szCs w:val="22"/>
          <w:lang w:eastAsia="zh-CN"/>
        </w:rPr>
        <w:t>, ZTE</w:t>
      </w:r>
    </w:p>
    <w:p w14:paraId="6334A6C4" w14:textId="07A9B6F6" w:rsidR="007E05D2" w:rsidRPr="000168AA" w:rsidRDefault="007E05D2" w:rsidP="00E12F59">
      <w:pPr>
        <w:pStyle w:val="aff3"/>
        <w:numPr>
          <w:ilvl w:val="1"/>
          <w:numId w:val="46"/>
        </w:numPr>
        <w:snapToGrid w:val="0"/>
        <w:spacing w:after="120" w:line="240" w:lineRule="auto"/>
        <w:contextualSpacing w:val="0"/>
        <w:rPr>
          <w:sz w:val="22"/>
          <w:szCs w:val="22"/>
          <w:lang w:eastAsia="zh-CN"/>
        </w:rPr>
      </w:pPr>
      <w:r>
        <w:rPr>
          <w:sz w:val="22"/>
          <w:szCs w:val="22"/>
          <w:lang w:eastAsia="zh-CN"/>
        </w:rPr>
        <w:t xml:space="preserve">Particular values: </w:t>
      </w:r>
      <w:r w:rsidRPr="007E05D2">
        <w:rPr>
          <w:color w:val="0000FF"/>
          <w:sz w:val="22"/>
          <w:szCs w:val="22"/>
          <w:lang w:eastAsia="zh-CN"/>
        </w:rPr>
        <w:t>vivo</w:t>
      </w:r>
      <w:r>
        <w:rPr>
          <w:color w:val="0000FF"/>
          <w:sz w:val="22"/>
          <w:szCs w:val="22"/>
          <w:lang w:eastAsia="zh-CN"/>
        </w:rPr>
        <w:t xml:space="preserve"> [20ms, 50ms, 100ms]</w:t>
      </w:r>
    </w:p>
    <w:p w14:paraId="162E3C79" w14:textId="77777777" w:rsidR="00E77D68" w:rsidRDefault="00E77D68" w:rsidP="00047BD8">
      <w:pPr>
        <w:rPr>
          <w:u w:val="single"/>
          <w:lang w:eastAsia="zh-CN"/>
        </w:rPr>
      </w:pPr>
    </w:p>
    <w:p w14:paraId="73D3BF86" w14:textId="7BDE31ED" w:rsidR="005D012F" w:rsidRPr="00E77D68" w:rsidRDefault="005D012F" w:rsidP="00047BD8">
      <w:pPr>
        <w:rPr>
          <w:b/>
          <w:u w:val="single"/>
          <w:lang w:eastAsia="zh-CN"/>
        </w:rPr>
      </w:pPr>
      <w:r w:rsidRPr="00E77D68">
        <w:rPr>
          <w:rFonts w:hint="eastAsia"/>
          <w:b/>
          <w:u w:val="single"/>
          <w:lang w:eastAsia="zh-CN"/>
        </w:rPr>
        <w:t>R</w:t>
      </w:r>
      <w:r w:rsidRPr="00E77D68">
        <w:rPr>
          <w:b/>
          <w:u w:val="single"/>
          <w:lang w:eastAsia="zh-CN"/>
        </w:rPr>
        <w:t xml:space="preserve">egarding </w:t>
      </w:r>
      <w:r w:rsidR="005C2D9D" w:rsidRPr="00E77D68">
        <w:rPr>
          <w:b/>
          <w:u w:val="single"/>
          <w:lang w:eastAsia="zh-CN"/>
        </w:rPr>
        <w:t>multiple packet size</w:t>
      </w:r>
      <w:r w:rsidR="00622BDA" w:rsidRPr="00E77D68">
        <w:rPr>
          <w:b/>
          <w:u w:val="single"/>
          <w:lang w:eastAsia="zh-CN"/>
        </w:rPr>
        <w:t>s</w:t>
      </w:r>
    </w:p>
    <w:p w14:paraId="1574BCEA" w14:textId="06FB1F23" w:rsidR="00622BDA" w:rsidRPr="009D481A" w:rsidRDefault="00622BDA" w:rsidP="009D481A">
      <w:pPr>
        <w:spacing w:line="240" w:lineRule="auto"/>
        <w:rPr>
          <w:lang w:eastAsia="zh-CN"/>
        </w:rPr>
      </w:pPr>
      <w:r w:rsidRPr="009D481A">
        <w:rPr>
          <w:rFonts w:hint="eastAsia"/>
          <w:lang w:eastAsia="zh-CN"/>
        </w:rPr>
        <w:t>H</w:t>
      </w:r>
      <w:r w:rsidRPr="009D481A">
        <w:rPr>
          <w:lang w:eastAsia="zh-CN"/>
        </w:rPr>
        <w:t>ow to support multiple packet sizes</w:t>
      </w:r>
      <w:r w:rsidR="009D481A">
        <w:rPr>
          <w:lang w:eastAsia="zh-CN"/>
        </w:rPr>
        <w:t xml:space="preserve"> for the traffic modelling</w:t>
      </w:r>
      <w:r w:rsidRPr="009D481A">
        <w:rPr>
          <w:lang w:eastAsia="zh-CN"/>
        </w:rPr>
        <w:t>, divergent ideas are observed from the contributions, concerning</w:t>
      </w:r>
    </w:p>
    <w:p w14:paraId="18959C0A" w14:textId="3CCAF835" w:rsidR="00622BDA" w:rsidRPr="009D481A" w:rsidRDefault="00622BDA" w:rsidP="00E12F59">
      <w:pPr>
        <w:pStyle w:val="aff3"/>
        <w:numPr>
          <w:ilvl w:val="0"/>
          <w:numId w:val="46"/>
        </w:numPr>
        <w:snapToGrid w:val="0"/>
        <w:spacing w:after="120" w:line="240" w:lineRule="auto"/>
        <w:contextualSpacing w:val="0"/>
        <w:rPr>
          <w:sz w:val="22"/>
          <w:szCs w:val="22"/>
          <w:lang w:eastAsia="zh-CN"/>
        </w:rPr>
      </w:pPr>
      <w:r w:rsidRPr="009D481A">
        <w:rPr>
          <w:rFonts w:hint="eastAsia"/>
          <w:sz w:val="22"/>
          <w:szCs w:val="22"/>
          <w:lang w:eastAsia="zh-CN"/>
        </w:rPr>
        <w:t>W</w:t>
      </w:r>
      <w:r w:rsidRPr="009D481A">
        <w:rPr>
          <w:sz w:val="22"/>
          <w:szCs w:val="22"/>
          <w:lang w:eastAsia="zh-CN"/>
        </w:rPr>
        <w:t>hether the multiple packet sizes are supported per cell or per UE</w:t>
      </w:r>
    </w:p>
    <w:p w14:paraId="65C844B2" w14:textId="2380B5A1" w:rsidR="00622BDA" w:rsidRPr="009D481A" w:rsidRDefault="00622BDA" w:rsidP="00E12F59">
      <w:pPr>
        <w:pStyle w:val="aff3"/>
        <w:numPr>
          <w:ilvl w:val="1"/>
          <w:numId w:val="46"/>
        </w:numPr>
        <w:snapToGrid w:val="0"/>
        <w:spacing w:after="120" w:line="240" w:lineRule="auto"/>
        <w:contextualSpacing w:val="0"/>
        <w:rPr>
          <w:sz w:val="22"/>
          <w:szCs w:val="22"/>
          <w:lang w:eastAsia="zh-CN"/>
        </w:rPr>
      </w:pPr>
      <w:r w:rsidRPr="009D481A">
        <w:rPr>
          <w:sz w:val="22"/>
          <w:szCs w:val="22"/>
          <w:lang w:eastAsia="zh-CN"/>
        </w:rPr>
        <w:t>Per cell:</w:t>
      </w:r>
      <w:r w:rsidR="007E6376" w:rsidRPr="009D481A">
        <w:rPr>
          <w:sz w:val="22"/>
          <w:szCs w:val="22"/>
          <w:lang w:eastAsia="zh-CN"/>
        </w:rPr>
        <w:t xml:space="preserve"> </w:t>
      </w:r>
      <w:r w:rsidR="007E6376" w:rsidRPr="00C54837">
        <w:rPr>
          <w:color w:val="0000FF"/>
          <w:sz w:val="22"/>
          <w:szCs w:val="22"/>
          <w:lang w:eastAsia="zh-CN"/>
        </w:rPr>
        <w:t>Nokia</w:t>
      </w:r>
      <w:r w:rsidR="00683DF3" w:rsidRPr="00C54837">
        <w:rPr>
          <w:color w:val="0000FF"/>
          <w:sz w:val="22"/>
          <w:szCs w:val="22"/>
          <w:lang w:eastAsia="zh-CN"/>
        </w:rPr>
        <w:t>, Samsung, Intel, Ericsson</w:t>
      </w:r>
    </w:p>
    <w:p w14:paraId="75BFF51E" w14:textId="0CD3A413" w:rsidR="00622BDA" w:rsidRPr="009D481A" w:rsidRDefault="00622BDA" w:rsidP="00E12F59">
      <w:pPr>
        <w:pStyle w:val="aff3"/>
        <w:numPr>
          <w:ilvl w:val="1"/>
          <w:numId w:val="46"/>
        </w:numPr>
        <w:snapToGrid w:val="0"/>
        <w:spacing w:after="120" w:line="240" w:lineRule="auto"/>
        <w:contextualSpacing w:val="0"/>
        <w:rPr>
          <w:sz w:val="22"/>
          <w:szCs w:val="22"/>
          <w:lang w:eastAsia="zh-CN"/>
        </w:rPr>
      </w:pPr>
      <w:r w:rsidRPr="009D481A">
        <w:rPr>
          <w:sz w:val="22"/>
          <w:szCs w:val="22"/>
          <w:lang w:eastAsia="zh-CN"/>
        </w:rPr>
        <w:t>Per UE:</w:t>
      </w:r>
      <w:r w:rsidR="008C0F8F" w:rsidRPr="009D481A">
        <w:rPr>
          <w:sz w:val="22"/>
          <w:szCs w:val="22"/>
          <w:lang w:eastAsia="zh-CN"/>
        </w:rPr>
        <w:t xml:space="preserve"> </w:t>
      </w:r>
      <w:r w:rsidR="008C0F8F" w:rsidRPr="00C54837">
        <w:rPr>
          <w:color w:val="0000FF"/>
          <w:sz w:val="22"/>
          <w:szCs w:val="22"/>
          <w:lang w:eastAsia="zh-CN"/>
        </w:rPr>
        <w:t xml:space="preserve">Futurewei, </w:t>
      </w:r>
      <w:r w:rsidR="001476C3">
        <w:rPr>
          <w:color w:val="0000FF"/>
          <w:sz w:val="22"/>
          <w:szCs w:val="22"/>
          <w:lang w:eastAsia="zh-CN"/>
        </w:rPr>
        <w:t xml:space="preserve">Nokia, </w:t>
      </w:r>
      <w:r w:rsidR="007E6376" w:rsidRPr="00C54837">
        <w:rPr>
          <w:color w:val="0000FF"/>
          <w:sz w:val="22"/>
          <w:szCs w:val="22"/>
          <w:lang w:eastAsia="zh-CN"/>
        </w:rPr>
        <w:t>vivo, ZTE, Huawei</w:t>
      </w:r>
      <w:r w:rsidR="00874848" w:rsidRPr="00C54837">
        <w:rPr>
          <w:color w:val="0000FF"/>
          <w:sz w:val="22"/>
          <w:szCs w:val="22"/>
          <w:lang w:eastAsia="zh-CN"/>
        </w:rPr>
        <w:t>, Qualcomm</w:t>
      </w:r>
      <w:r w:rsidR="00C544E8">
        <w:rPr>
          <w:color w:val="0000FF"/>
          <w:sz w:val="22"/>
          <w:szCs w:val="22"/>
          <w:lang w:eastAsia="zh-CN"/>
        </w:rPr>
        <w:t>, Samsung</w:t>
      </w:r>
    </w:p>
    <w:p w14:paraId="121389A1" w14:textId="27E4FC95" w:rsidR="00622BDA" w:rsidRPr="009D481A" w:rsidRDefault="00622BDA" w:rsidP="00E12F59">
      <w:pPr>
        <w:pStyle w:val="aff3"/>
        <w:numPr>
          <w:ilvl w:val="0"/>
          <w:numId w:val="46"/>
        </w:numPr>
        <w:snapToGrid w:val="0"/>
        <w:spacing w:after="120" w:line="240" w:lineRule="auto"/>
        <w:contextualSpacing w:val="0"/>
        <w:rPr>
          <w:sz w:val="22"/>
          <w:szCs w:val="22"/>
          <w:lang w:eastAsia="zh-CN"/>
        </w:rPr>
      </w:pPr>
      <w:r w:rsidRPr="009D481A">
        <w:rPr>
          <w:rFonts w:hint="eastAsia"/>
          <w:sz w:val="22"/>
          <w:szCs w:val="22"/>
          <w:lang w:eastAsia="zh-CN"/>
        </w:rPr>
        <w:t>H</w:t>
      </w:r>
      <w:r w:rsidRPr="009D481A">
        <w:rPr>
          <w:sz w:val="22"/>
          <w:szCs w:val="22"/>
          <w:lang w:eastAsia="zh-CN"/>
        </w:rPr>
        <w:t>ow many packet sizes</w:t>
      </w:r>
    </w:p>
    <w:p w14:paraId="16BAA91D" w14:textId="22F602C6" w:rsidR="00622BDA" w:rsidRPr="009D481A" w:rsidRDefault="00622BDA" w:rsidP="00E12F59">
      <w:pPr>
        <w:pStyle w:val="aff3"/>
        <w:numPr>
          <w:ilvl w:val="1"/>
          <w:numId w:val="46"/>
        </w:numPr>
        <w:snapToGrid w:val="0"/>
        <w:spacing w:after="120" w:line="240" w:lineRule="auto"/>
        <w:contextualSpacing w:val="0"/>
        <w:rPr>
          <w:sz w:val="22"/>
          <w:szCs w:val="22"/>
          <w:lang w:eastAsia="zh-CN"/>
        </w:rPr>
      </w:pPr>
      <w:r w:rsidRPr="009D481A">
        <w:rPr>
          <w:rFonts w:hint="eastAsia"/>
          <w:sz w:val="22"/>
          <w:szCs w:val="22"/>
          <w:lang w:eastAsia="zh-CN"/>
        </w:rPr>
        <w:lastRenderedPageBreak/>
        <w:t>T</w:t>
      </w:r>
      <w:r w:rsidRPr="009D481A">
        <w:rPr>
          <w:sz w:val="22"/>
          <w:szCs w:val="22"/>
          <w:lang w:eastAsia="zh-CN"/>
        </w:rPr>
        <w:t>wo</w:t>
      </w:r>
      <w:r w:rsidR="00364BF4" w:rsidRPr="009D481A">
        <w:rPr>
          <w:sz w:val="22"/>
          <w:szCs w:val="22"/>
          <w:lang w:eastAsia="zh-CN"/>
        </w:rPr>
        <w:t xml:space="preserve">: </w:t>
      </w:r>
      <w:r w:rsidR="00364BF4" w:rsidRPr="00C54837">
        <w:rPr>
          <w:color w:val="0000FF"/>
          <w:sz w:val="22"/>
          <w:szCs w:val="22"/>
          <w:lang w:eastAsia="zh-CN"/>
        </w:rPr>
        <w:t>Nokia</w:t>
      </w:r>
      <w:r w:rsidR="007E6376" w:rsidRPr="00C54837">
        <w:rPr>
          <w:color w:val="0000FF"/>
          <w:sz w:val="22"/>
          <w:szCs w:val="22"/>
          <w:lang w:eastAsia="zh-CN"/>
        </w:rPr>
        <w:t>, vivo</w:t>
      </w:r>
      <w:r w:rsidR="00683DF3" w:rsidRPr="00C54837">
        <w:rPr>
          <w:color w:val="0000FF"/>
          <w:sz w:val="22"/>
          <w:szCs w:val="22"/>
          <w:lang w:eastAsia="zh-CN"/>
        </w:rPr>
        <w:t>, Intel</w:t>
      </w:r>
      <w:r w:rsidR="00874848" w:rsidRPr="00C54837">
        <w:rPr>
          <w:color w:val="0000FF"/>
          <w:sz w:val="22"/>
          <w:szCs w:val="22"/>
          <w:lang w:eastAsia="zh-CN"/>
        </w:rPr>
        <w:t>, Qualcomm</w:t>
      </w:r>
    </w:p>
    <w:p w14:paraId="457B71A6" w14:textId="5B3402BF" w:rsidR="00622BDA" w:rsidRPr="009D481A" w:rsidRDefault="00622BDA" w:rsidP="00E12F59">
      <w:pPr>
        <w:pStyle w:val="aff3"/>
        <w:numPr>
          <w:ilvl w:val="1"/>
          <w:numId w:val="46"/>
        </w:numPr>
        <w:snapToGrid w:val="0"/>
        <w:spacing w:after="120" w:line="240" w:lineRule="auto"/>
        <w:contextualSpacing w:val="0"/>
        <w:rPr>
          <w:sz w:val="22"/>
          <w:szCs w:val="22"/>
          <w:lang w:eastAsia="zh-CN"/>
        </w:rPr>
      </w:pPr>
      <w:r w:rsidRPr="009D481A">
        <w:rPr>
          <w:rFonts w:hint="eastAsia"/>
          <w:sz w:val="22"/>
          <w:szCs w:val="22"/>
          <w:lang w:eastAsia="zh-CN"/>
        </w:rPr>
        <w:t>T</w:t>
      </w:r>
      <w:r w:rsidRPr="009D481A">
        <w:rPr>
          <w:sz w:val="22"/>
          <w:szCs w:val="22"/>
          <w:lang w:eastAsia="zh-CN"/>
        </w:rPr>
        <w:t xml:space="preserve">hree: </w:t>
      </w:r>
      <w:r w:rsidRPr="00C54837">
        <w:rPr>
          <w:color w:val="0000FF"/>
          <w:sz w:val="22"/>
          <w:szCs w:val="22"/>
          <w:lang w:eastAsia="zh-CN"/>
        </w:rPr>
        <w:t>Futurewei</w:t>
      </w:r>
      <w:r w:rsidR="007E6376" w:rsidRPr="00C54837">
        <w:rPr>
          <w:color w:val="0000FF"/>
          <w:sz w:val="22"/>
          <w:szCs w:val="22"/>
          <w:lang w:eastAsia="zh-CN"/>
        </w:rPr>
        <w:t>, ZTE</w:t>
      </w:r>
      <w:r w:rsidR="00874848" w:rsidRPr="00C54837">
        <w:rPr>
          <w:color w:val="0000FF"/>
          <w:sz w:val="22"/>
          <w:szCs w:val="22"/>
          <w:lang w:eastAsia="zh-CN"/>
        </w:rPr>
        <w:t>, Qualcomm</w:t>
      </w:r>
    </w:p>
    <w:p w14:paraId="458C10CD" w14:textId="405C28E5" w:rsidR="00683DF3" w:rsidRPr="00C54837" w:rsidRDefault="00683DF3" w:rsidP="00C54837">
      <w:pPr>
        <w:spacing w:line="240" w:lineRule="auto"/>
        <w:rPr>
          <w:szCs w:val="24"/>
          <w:lang w:eastAsia="zh-CN"/>
        </w:rPr>
      </w:pPr>
      <w:r w:rsidRPr="00C54837">
        <w:rPr>
          <w:rFonts w:hint="eastAsia"/>
          <w:szCs w:val="24"/>
          <w:lang w:eastAsia="zh-CN"/>
        </w:rPr>
        <w:t>I</w:t>
      </w:r>
      <w:r w:rsidRPr="00C54837">
        <w:rPr>
          <w:szCs w:val="24"/>
          <w:lang w:eastAsia="zh-CN"/>
        </w:rPr>
        <w:t xml:space="preserve">n particular, </w:t>
      </w:r>
    </w:p>
    <w:p w14:paraId="458B8DE1" w14:textId="4610E9E9" w:rsidR="00FD7977" w:rsidRPr="00C54837" w:rsidRDefault="00FD7977" w:rsidP="00E12F59">
      <w:pPr>
        <w:pStyle w:val="aff3"/>
        <w:numPr>
          <w:ilvl w:val="0"/>
          <w:numId w:val="46"/>
        </w:numPr>
        <w:snapToGrid w:val="0"/>
        <w:spacing w:after="120" w:line="240" w:lineRule="auto"/>
        <w:contextualSpacing w:val="0"/>
        <w:jc w:val="both"/>
        <w:rPr>
          <w:sz w:val="22"/>
          <w:szCs w:val="24"/>
          <w:lang w:eastAsia="zh-CN"/>
        </w:rPr>
      </w:pPr>
      <w:r w:rsidRPr="00C544E8">
        <w:rPr>
          <w:rFonts w:hint="eastAsia"/>
          <w:color w:val="0000FF"/>
          <w:sz w:val="22"/>
          <w:szCs w:val="24"/>
          <w:lang w:eastAsia="zh-CN"/>
        </w:rPr>
        <w:t>N</w:t>
      </w:r>
      <w:r w:rsidRPr="00C544E8">
        <w:rPr>
          <w:color w:val="0000FF"/>
          <w:sz w:val="22"/>
          <w:szCs w:val="24"/>
          <w:lang w:eastAsia="zh-CN"/>
        </w:rPr>
        <w:t>okia</w:t>
      </w:r>
      <w:r>
        <w:rPr>
          <w:sz w:val="22"/>
          <w:szCs w:val="24"/>
          <w:lang w:eastAsia="zh-CN"/>
        </w:rPr>
        <w:t xml:space="preserve">: </w:t>
      </w:r>
      <w:r w:rsidR="00F3200A">
        <w:rPr>
          <w:sz w:val="22"/>
          <w:szCs w:val="24"/>
          <w:lang w:eastAsia="zh-CN"/>
        </w:rPr>
        <w:t>P</w:t>
      </w:r>
      <w:r>
        <w:rPr>
          <w:sz w:val="22"/>
          <w:szCs w:val="24"/>
          <w:lang w:eastAsia="zh-CN"/>
        </w:rPr>
        <w:t xml:space="preserve">roposed the support based on </w:t>
      </w:r>
      <w:r w:rsidRPr="00FD7977">
        <w:rPr>
          <w:sz w:val="22"/>
          <w:szCs w:val="24"/>
          <w:lang w:eastAsia="zh-CN"/>
        </w:rPr>
        <w:t>two independent Poisson process</w:t>
      </w:r>
      <w:r>
        <w:rPr>
          <w:sz w:val="22"/>
          <w:szCs w:val="24"/>
          <w:lang w:eastAsia="zh-CN"/>
        </w:rPr>
        <w:t xml:space="preserve">. </w:t>
      </w:r>
      <w:r w:rsidR="00F3200A">
        <w:rPr>
          <w:sz w:val="22"/>
          <w:szCs w:val="24"/>
          <w:lang w:eastAsia="zh-CN"/>
        </w:rPr>
        <w:t>A</w:t>
      </w:r>
      <w:r w:rsidRPr="00FD7977">
        <w:rPr>
          <w:sz w:val="22"/>
          <w:szCs w:val="24"/>
          <w:lang w:eastAsia="zh-CN"/>
        </w:rPr>
        <w:t xml:space="preserve"> natural number</w:t>
      </w:r>
      <w:r w:rsidR="00F3200A">
        <w:rPr>
          <w:sz w:val="22"/>
          <w:szCs w:val="24"/>
          <w:lang w:eastAsia="zh-CN"/>
        </w:rPr>
        <w:t xml:space="preserve"> </w:t>
      </w:r>
      <w:r w:rsidR="00F3200A" w:rsidRPr="00F3200A">
        <w:rPr>
          <w:i/>
          <w:sz w:val="22"/>
          <w:szCs w:val="24"/>
          <w:lang w:eastAsia="zh-CN"/>
        </w:rPr>
        <w:t>K</w:t>
      </w:r>
      <w:r>
        <w:rPr>
          <w:sz w:val="22"/>
          <w:szCs w:val="24"/>
          <w:lang w:eastAsia="zh-CN"/>
        </w:rPr>
        <w:t xml:space="preserve"> balances the packet size ratio and the </w:t>
      </w:r>
      <w:r w:rsidR="00F3200A">
        <w:rPr>
          <w:sz w:val="22"/>
          <w:szCs w:val="24"/>
          <w:lang w:eastAsia="zh-CN"/>
        </w:rPr>
        <w:t xml:space="preserve">packet </w:t>
      </w:r>
      <w:r>
        <w:rPr>
          <w:sz w:val="22"/>
          <w:szCs w:val="24"/>
          <w:lang w:eastAsia="zh-CN"/>
        </w:rPr>
        <w:t>arrival ratio of the two</w:t>
      </w:r>
      <w:r w:rsidRPr="00FD7977">
        <w:rPr>
          <w:sz w:val="22"/>
          <w:szCs w:val="24"/>
          <w:lang w:eastAsia="zh-CN"/>
        </w:rPr>
        <w:t xml:space="preserve"> Poisson</w:t>
      </w:r>
      <w:r>
        <w:rPr>
          <w:sz w:val="22"/>
          <w:szCs w:val="24"/>
          <w:lang w:eastAsia="zh-CN"/>
        </w:rPr>
        <w:t xml:space="preserve"> process</w:t>
      </w:r>
      <w:r w:rsidR="00F3200A">
        <w:rPr>
          <w:sz w:val="22"/>
          <w:szCs w:val="24"/>
          <w:lang w:eastAsia="zh-CN"/>
        </w:rPr>
        <w:t xml:space="preserve"> generators. </w:t>
      </w:r>
    </w:p>
    <w:p w14:paraId="143FEA11" w14:textId="2CC3A565" w:rsidR="00F3200A" w:rsidRPr="00C54837" w:rsidRDefault="00F3200A" w:rsidP="00E12F59">
      <w:pPr>
        <w:pStyle w:val="aff3"/>
        <w:numPr>
          <w:ilvl w:val="0"/>
          <w:numId w:val="46"/>
        </w:numPr>
        <w:snapToGrid w:val="0"/>
        <w:spacing w:after="120" w:line="240" w:lineRule="auto"/>
        <w:contextualSpacing w:val="0"/>
        <w:jc w:val="both"/>
        <w:rPr>
          <w:sz w:val="22"/>
          <w:szCs w:val="24"/>
          <w:lang w:eastAsia="zh-CN"/>
        </w:rPr>
      </w:pPr>
      <w:r w:rsidRPr="00C544E8">
        <w:rPr>
          <w:rFonts w:hint="eastAsia"/>
          <w:color w:val="0000FF"/>
          <w:sz w:val="22"/>
          <w:szCs w:val="24"/>
          <w:lang w:eastAsia="zh-CN"/>
        </w:rPr>
        <w:t>C</w:t>
      </w:r>
      <w:r w:rsidRPr="00C544E8">
        <w:rPr>
          <w:color w:val="0000FF"/>
          <w:sz w:val="22"/>
          <w:szCs w:val="24"/>
          <w:lang w:eastAsia="zh-CN"/>
        </w:rPr>
        <w:t>MCC</w:t>
      </w:r>
      <w:r>
        <w:rPr>
          <w:sz w:val="22"/>
          <w:szCs w:val="24"/>
          <w:lang w:eastAsia="zh-CN"/>
        </w:rPr>
        <w:t xml:space="preserve">: </w:t>
      </w:r>
      <w:r w:rsidRPr="00C544E8">
        <w:rPr>
          <w:sz w:val="22"/>
          <w:szCs w:val="22"/>
          <w:lang w:eastAsia="zh-CN"/>
        </w:rPr>
        <w:t xml:space="preserve">Proposed </w:t>
      </w:r>
      <w:r w:rsidR="00C544E8" w:rsidRPr="00C544E8">
        <w:rPr>
          <w:sz w:val="22"/>
          <w:szCs w:val="22"/>
          <w:lang w:eastAsia="zh-CN"/>
        </w:rPr>
        <w:t xml:space="preserve">to take </w:t>
      </w:r>
      <w:r w:rsidR="00C544E8" w:rsidRPr="00C544E8">
        <w:rPr>
          <w:bCs/>
          <w:sz w:val="22"/>
          <w:szCs w:val="22"/>
        </w:rPr>
        <w:t>ETSI TS 103 786 as the starting point to model the number of packet sizes</w:t>
      </w:r>
      <w:r w:rsidR="00C544E8">
        <w:rPr>
          <w:bCs/>
          <w:sz w:val="22"/>
          <w:szCs w:val="22"/>
        </w:rPr>
        <w:t xml:space="preserve"> and the packet generation rate</w:t>
      </w:r>
      <w:r w:rsidR="00C544E8" w:rsidRPr="00C544E8">
        <w:rPr>
          <w:bCs/>
          <w:sz w:val="22"/>
          <w:szCs w:val="22"/>
        </w:rPr>
        <w:t xml:space="preserve"> regarding the specific values and probabilities</w:t>
      </w:r>
      <w:r w:rsidR="00C544E8">
        <w:rPr>
          <w:bCs/>
          <w:sz w:val="22"/>
          <w:szCs w:val="22"/>
        </w:rPr>
        <w:t xml:space="preserve">. </w:t>
      </w:r>
    </w:p>
    <w:p w14:paraId="656FDEF5" w14:textId="279B90A1" w:rsidR="00683DF3" w:rsidRPr="00C544E8" w:rsidRDefault="00683DF3" w:rsidP="00E12F59">
      <w:pPr>
        <w:pStyle w:val="aff3"/>
        <w:numPr>
          <w:ilvl w:val="0"/>
          <w:numId w:val="46"/>
        </w:numPr>
        <w:snapToGrid w:val="0"/>
        <w:spacing w:after="120" w:line="240" w:lineRule="auto"/>
        <w:contextualSpacing w:val="0"/>
        <w:jc w:val="both"/>
        <w:rPr>
          <w:sz w:val="22"/>
          <w:szCs w:val="22"/>
          <w:lang w:eastAsia="zh-CN"/>
        </w:rPr>
      </w:pPr>
      <w:r w:rsidRPr="00C544E8">
        <w:rPr>
          <w:rFonts w:hint="eastAsia"/>
          <w:color w:val="0000FF"/>
          <w:sz w:val="22"/>
          <w:szCs w:val="22"/>
          <w:lang w:eastAsia="zh-CN"/>
        </w:rPr>
        <w:t>I</w:t>
      </w:r>
      <w:r w:rsidRPr="00C544E8">
        <w:rPr>
          <w:color w:val="0000FF"/>
          <w:sz w:val="22"/>
          <w:szCs w:val="22"/>
          <w:lang w:eastAsia="zh-CN"/>
        </w:rPr>
        <w:t>nterdigital</w:t>
      </w:r>
      <w:r w:rsidR="00C544E8" w:rsidRPr="00C544E8">
        <w:rPr>
          <w:sz w:val="22"/>
          <w:szCs w:val="22"/>
          <w:lang w:eastAsia="zh-CN"/>
        </w:rPr>
        <w:t xml:space="preserve">: Proposed to vary the offered traffic load for different UEs based on geometry. The more estimated </w:t>
      </w:r>
      <w:r w:rsidR="00C544E8" w:rsidRPr="00C544E8">
        <w:rPr>
          <w:rFonts w:eastAsiaTheme="minorEastAsia" w:hint="eastAsia"/>
          <w:sz w:val="22"/>
          <w:szCs w:val="22"/>
          <w:lang w:eastAsia="ko-KR"/>
        </w:rPr>
        <w:t xml:space="preserve">throughput </w:t>
      </w:r>
      <w:r w:rsidR="00C544E8" w:rsidRPr="00C544E8">
        <w:rPr>
          <w:rFonts w:eastAsiaTheme="minorEastAsia"/>
          <w:sz w:val="22"/>
          <w:szCs w:val="22"/>
          <w:lang w:eastAsia="ko-KR"/>
        </w:rPr>
        <w:t xml:space="preserve">for the user the greater number of packets are generated for the user. </w:t>
      </w:r>
      <w:r w:rsidR="00C544E8" w:rsidRPr="00C544E8">
        <w:rPr>
          <w:sz w:val="22"/>
          <w:szCs w:val="22"/>
          <w:lang w:eastAsia="zh-CN"/>
        </w:rPr>
        <w:t xml:space="preserve">All UEs will have same packet size. </w:t>
      </w:r>
    </w:p>
    <w:p w14:paraId="5207C7C5" w14:textId="483B563B" w:rsidR="00C544E8" w:rsidRPr="00C544E8" w:rsidRDefault="00C544E8" w:rsidP="00E12F59">
      <w:pPr>
        <w:pStyle w:val="aff3"/>
        <w:numPr>
          <w:ilvl w:val="0"/>
          <w:numId w:val="46"/>
        </w:numPr>
        <w:snapToGrid w:val="0"/>
        <w:spacing w:after="120" w:line="240" w:lineRule="auto"/>
        <w:contextualSpacing w:val="0"/>
        <w:jc w:val="both"/>
        <w:rPr>
          <w:sz w:val="22"/>
          <w:szCs w:val="24"/>
          <w:lang w:eastAsia="zh-CN"/>
        </w:rPr>
      </w:pPr>
      <w:r w:rsidRPr="00C544E8">
        <w:rPr>
          <w:rFonts w:hint="eastAsia"/>
          <w:color w:val="0000FF"/>
          <w:sz w:val="22"/>
          <w:szCs w:val="24"/>
          <w:lang w:eastAsia="zh-CN"/>
        </w:rPr>
        <w:t>S</w:t>
      </w:r>
      <w:r w:rsidRPr="00C544E8">
        <w:rPr>
          <w:color w:val="0000FF"/>
          <w:sz w:val="22"/>
          <w:szCs w:val="24"/>
          <w:lang w:eastAsia="zh-CN"/>
        </w:rPr>
        <w:t>amsung</w:t>
      </w:r>
      <w:r w:rsidRPr="00C544E8">
        <w:rPr>
          <w:sz w:val="22"/>
          <w:szCs w:val="24"/>
          <w:lang w:eastAsia="zh-CN"/>
        </w:rPr>
        <w:t xml:space="preserve">: Proposed to model variable packet sizes corresponding to small, medium and large packet sizes along with associated packet arrival rates. </w:t>
      </w:r>
      <w:r w:rsidRPr="00C544E8">
        <w:rPr>
          <w:bCs/>
          <w:iCs/>
          <w:sz w:val="22"/>
          <w:szCs w:val="22"/>
        </w:rPr>
        <w:t>The proportion of the packet arrival rates should be maintained to ensure that smaller packets are occurring much more frequently than larger ones</w:t>
      </w:r>
      <w:r>
        <w:rPr>
          <w:bCs/>
          <w:iCs/>
          <w:sz w:val="22"/>
          <w:szCs w:val="22"/>
        </w:rPr>
        <w:t xml:space="preserve">. </w:t>
      </w:r>
    </w:p>
    <w:p w14:paraId="22AFFB9E" w14:textId="5AF144D5" w:rsidR="00683DF3" w:rsidRPr="00C54837" w:rsidRDefault="00683DF3" w:rsidP="00E12F59">
      <w:pPr>
        <w:pStyle w:val="aff3"/>
        <w:numPr>
          <w:ilvl w:val="0"/>
          <w:numId w:val="46"/>
        </w:numPr>
        <w:snapToGrid w:val="0"/>
        <w:spacing w:after="120" w:line="240" w:lineRule="auto"/>
        <w:contextualSpacing w:val="0"/>
        <w:jc w:val="both"/>
        <w:rPr>
          <w:sz w:val="22"/>
          <w:szCs w:val="24"/>
          <w:lang w:eastAsia="zh-CN"/>
        </w:rPr>
      </w:pPr>
      <w:r w:rsidRPr="00C544E8">
        <w:rPr>
          <w:rFonts w:hint="eastAsia"/>
          <w:color w:val="0000FF"/>
          <w:sz w:val="22"/>
          <w:szCs w:val="24"/>
          <w:lang w:eastAsia="zh-CN"/>
        </w:rPr>
        <w:t>N</w:t>
      </w:r>
      <w:r w:rsidRPr="00C544E8">
        <w:rPr>
          <w:color w:val="0000FF"/>
          <w:sz w:val="22"/>
          <w:szCs w:val="24"/>
          <w:lang w:eastAsia="zh-CN"/>
        </w:rPr>
        <w:t>VIDIA</w:t>
      </w:r>
      <w:r w:rsidR="00C544E8">
        <w:rPr>
          <w:sz w:val="22"/>
          <w:szCs w:val="24"/>
          <w:lang w:eastAsia="zh-CN"/>
        </w:rPr>
        <w:t xml:space="preserve">: </w:t>
      </w:r>
      <w:r w:rsidR="00C544E8" w:rsidRPr="00C544E8">
        <w:rPr>
          <w:sz w:val="22"/>
          <w:szCs w:val="24"/>
          <w:lang w:eastAsia="zh-CN"/>
        </w:rPr>
        <w:t xml:space="preserve">Proposed </w:t>
      </w:r>
      <w:r w:rsidR="00C544E8">
        <w:rPr>
          <w:sz w:val="22"/>
          <w:szCs w:val="24"/>
          <w:lang w:eastAsia="zh-CN"/>
        </w:rPr>
        <w:t xml:space="preserve">to extend FTP Model 1 with </w:t>
      </w:r>
      <w:r w:rsidR="00C544E8" w:rsidRPr="00C544E8">
        <w:rPr>
          <w:sz w:val="22"/>
          <w:szCs w:val="24"/>
          <w:lang w:eastAsia="zh-CN"/>
        </w:rPr>
        <w:t>at least 3 different file sizes</w:t>
      </w:r>
      <w:r w:rsidR="00C544E8">
        <w:rPr>
          <w:sz w:val="22"/>
          <w:szCs w:val="24"/>
          <w:lang w:eastAsia="zh-CN"/>
        </w:rPr>
        <w:t xml:space="preserve"> </w:t>
      </w:r>
      <w:r w:rsidR="00C544E8" w:rsidRPr="00C544E8">
        <w:rPr>
          <w:sz w:val="22"/>
          <w:szCs w:val="24"/>
          <w:lang w:eastAsia="zh-CN"/>
        </w:rPr>
        <w:t>corresponding to small, medium and large packet sizes</w:t>
      </w:r>
      <w:r w:rsidR="00C544E8">
        <w:rPr>
          <w:sz w:val="22"/>
          <w:szCs w:val="24"/>
          <w:lang w:eastAsia="zh-CN"/>
        </w:rPr>
        <w:t xml:space="preserve"> and </w:t>
      </w:r>
      <w:r w:rsidR="00C544E8" w:rsidRPr="00C544E8">
        <w:rPr>
          <w:sz w:val="22"/>
          <w:szCs w:val="24"/>
          <w:lang w:eastAsia="zh-CN"/>
        </w:rPr>
        <w:t xml:space="preserve">at least 3 different </w:t>
      </w:r>
      <w:r w:rsidR="00C544E8">
        <w:rPr>
          <w:sz w:val="22"/>
          <w:szCs w:val="24"/>
          <w:lang w:eastAsia="zh-CN"/>
        </w:rPr>
        <w:t>u</w:t>
      </w:r>
      <w:r w:rsidR="00C544E8" w:rsidRPr="00C544E8">
        <w:rPr>
          <w:sz w:val="22"/>
          <w:szCs w:val="24"/>
          <w:lang w:eastAsia="zh-CN"/>
        </w:rPr>
        <w:t>ser arrival rate ranges</w:t>
      </w:r>
      <w:r w:rsidR="00C544E8">
        <w:rPr>
          <w:sz w:val="22"/>
          <w:szCs w:val="24"/>
          <w:lang w:eastAsia="zh-CN"/>
        </w:rPr>
        <w:t xml:space="preserve"> </w:t>
      </w:r>
      <w:r w:rsidR="00C544E8" w:rsidRPr="00C544E8">
        <w:rPr>
          <w:sz w:val="22"/>
          <w:szCs w:val="24"/>
          <w:lang w:eastAsia="zh-CN"/>
        </w:rPr>
        <w:t xml:space="preserve">corresponding to </w:t>
      </w:r>
      <w:r w:rsidR="00C544E8">
        <w:rPr>
          <w:sz w:val="22"/>
          <w:szCs w:val="24"/>
          <w:lang w:eastAsia="zh-CN"/>
        </w:rPr>
        <w:t>the associated</w:t>
      </w:r>
      <w:r w:rsidR="00C544E8" w:rsidRPr="00C544E8">
        <w:rPr>
          <w:sz w:val="22"/>
          <w:szCs w:val="24"/>
          <w:lang w:eastAsia="zh-CN"/>
        </w:rPr>
        <w:t xml:space="preserve"> packet size</w:t>
      </w:r>
      <w:r w:rsidR="00C544E8">
        <w:rPr>
          <w:sz w:val="22"/>
          <w:szCs w:val="24"/>
          <w:lang w:eastAsia="zh-CN"/>
        </w:rPr>
        <w:t xml:space="preserve">. </w:t>
      </w:r>
      <w:r w:rsidR="007565D0" w:rsidRPr="00C544E8">
        <w:rPr>
          <w:sz w:val="22"/>
          <w:szCs w:val="24"/>
          <w:lang w:eastAsia="zh-CN"/>
        </w:rPr>
        <w:t xml:space="preserve">Proposed </w:t>
      </w:r>
      <w:r w:rsidR="007565D0">
        <w:rPr>
          <w:sz w:val="22"/>
          <w:szCs w:val="24"/>
          <w:lang w:eastAsia="zh-CN"/>
        </w:rPr>
        <w:t xml:space="preserve">to extend FTP Model 3 with two </w:t>
      </w:r>
      <w:r w:rsidR="007565D0" w:rsidRPr="007565D0">
        <w:rPr>
          <w:sz w:val="22"/>
          <w:szCs w:val="24"/>
          <w:lang w:eastAsia="zh-CN"/>
        </w:rPr>
        <w:t>variants</w:t>
      </w:r>
      <w:r w:rsidR="007565D0">
        <w:rPr>
          <w:sz w:val="22"/>
          <w:szCs w:val="24"/>
          <w:lang w:eastAsia="zh-CN"/>
        </w:rPr>
        <w:t xml:space="preserve"> for file sizes (fixed value and variable size following lognormal distribution) and two variants for the i</w:t>
      </w:r>
      <w:r w:rsidR="007565D0" w:rsidRPr="007565D0">
        <w:rPr>
          <w:sz w:val="22"/>
          <w:szCs w:val="24"/>
          <w:lang w:eastAsia="zh-CN"/>
        </w:rPr>
        <w:t>nter-arrival time</w:t>
      </w:r>
      <w:r w:rsidR="007565D0">
        <w:rPr>
          <w:sz w:val="22"/>
          <w:szCs w:val="24"/>
          <w:lang w:eastAsia="zh-CN"/>
        </w:rPr>
        <w:t xml:space="preserve"> (single Poisson or independent modes). </w:t>
      </w:r>
    </w:p>
    <w:p w14:paraId="4BBCC4CB" w14:textId="405D5EE7" w:rsidR="00874848" w:rsidRPr="007565D0" w:rsidRDefault="00874848" w:rsidP="00E12F59">
      <w:pPr>
        <w:pStyle w:val="aff3"/>
        <w:numPr>
          <w:ilvl w:val="0"/>
          <w:numId w:val="46"/>
        </w:numPr>
        <w:snapToGrid w:val="0"/>
        <w:spacing w:after="120" w:line="240" w:lineRule="auto"/>
        <w:contextualSpacing w:val="0"/>
        <w:jc w:val="both"/>
        <w:rPr>
          <w:color w:val="0000FF"/>
          <w:sz w:val="22"/>
          <w:szCs w:val="22"/>
          <w:lang w:eastAsia="zh-CN"/>
        </w:rPr>
      </w:pPr>
      <w:r w:rsidRPr="007565D0">
        <w:rPr>
          <w:rFonts w:hint="eastAsia"/>
          <w:color w:val="0000FF"/>
          <w:sz w:val="22"/>
          <w:szCs w:val="22"/>
          <w:lang w:eastAsia="zh-CN"/>
        </w:rPr>
        <w:t>E</w:t>
      </w:r>
      <w:r w:rsidRPr="007565D0">
        <w:rPr>
          <w:color w:val="0000FF"/>
          <w:sz w:val="22"/>
          <w:szCs w:val="22"/>
          <w:lang w:eastAsia="zh-CN"/>
        </w:rPr>
        <w:t>ricsson</w:t>
      </w:r>
      <w:r w:rsidR="007565D0" w:rsidRPr="007565D0">
        <w:rPr>
          <w:color w:val="0000FF"/>
          <w:sz w:val="22"/>
          <w:szCs w:val="22"/>
          <w:lang w:eastAsia="zh-CN"/>
        </w:rPr>
        <w:t xml:space="preserve">: </w:t>
      </w:r>
      <w:r w:rsidR="007565D0" w:rsidRPr="007565D0">
        <w:rPr>
          <w:sz w:val="22"/>
          <w:szCs w:val="22"/>
          <w:lang w:eastAsia="zh-CN"/>
        </w:rPr>
        <w:t xml:space="preserve">Proposed the framework for extension to FTP Model 1 and the </w:t>
      </w:r>
      <w:r w:rsidR="007565D0" w:rsidRPr="007565D0">
        <w:rPr>
          <w:iCs/>
          <w:color w:val="000000" w:themeColor="text1"/>
          <w:sz w:val="22"/>
          <w:szCs w:val="22"/>
        </w:rPr>
        <w:t>framework for extension to FTP Model 3</w:t>
      </w:r>
      <w:r w:rsidR="007565D0">
        <w:rPr>
          <w:iCs/>
          <w:color w:val="000000" w:themeColor="text1"/>
          <w:sz w:val="22"/>
          <w:szCs w:val="22"/>
        </w:rPr>
        <w:t xml:space="preserve"> illustrated as later. </w:t>
      </w:r>
    </w:p>
    <w:p w14:paraId="35C7A766" w14:textId="79A453F6" w:rsidR="00874848" w:rsidRPr="00E77D68" w:rsidRDefault="00874848" w:rsidP="00E12F59">
      <w:pPr>
        <w:pStyle w:val="aff3"/>
        <w:numPr>
          <w:ilvl w:val="0"/>
          <w:numId w:val="46"/>
        </w:numPr>
        <w:snapToGrid w:val="0"/>
        <w:spacing w:after="120" w:line="240" w:lineRule="auto"/>
        <w:contextualSpacing w:val="0"/>
        <w:jc w:val="both"/>
        <w:rPr>
          <w:sz w:val="22"/>
          <w:szCs w:val="22"/>
          <w:lang w:eastAsia="zh-CN"/>
        </w:rPr>
      </w:pPr>
      <w:r w:rsidRPr="00E77D68">
        <w:rPr>
          <w:color w:val="0000FF"/>
          <w:sz w:val="22"/>
          <w:szCs w:val="22"/>
          <w:lang w:eastAsia="zh-CN"/>
        </w:rPr>
        <w:t>Qualcomm</w:t>
      </w:r>
      <w:r w:rsidR="007565D0" w:rsidRPr="00E77D68">
        <w:rPr>
          <w:sz w:val="22"/>
          <w:szCs w:val="22"/>
          <w:lang w:eastAsia="zh-CN"/>
        </w:rPr>
        <w:t xml:space="preserve">: </w:t>
      </w:r>
      <w:r w:rsidR="007565D0" w:rsidRPr="00E77D68">
        <w:rPr>
          <w:rFonts w:hint="eastAsia"/>
          <w:sz w:val="22"/>
          <w:szCs w:val="22"/>
          <w:lang w:eastAsia="zh-CN"/>
        </w:rPr>
        <w:t>Proposed</w:t>
      </w:r>
      <w:r w:rsidR="007565D0" w:rsidRPr="00E77D68">
        <w:rPr>
          <w:sz w:val="22"/>
          <w:szCs w:val="22"/>
          <w:lang w:eastAsia="zh-CN"/>
        </w:rPr>
        <w:t xml:space="preserve"> a </w:t>
      </w:r>
      <w:r w:rsidR="007565D0" w:rsidRPr="00E77D68">
        <w:rPr>
          <w:sz w:val="22"/>
          <w:szCs w:val="22"/>
        </w:rPr>
        <w:t>flexible and scalable model to evaluate general burst traffic. a single parameter (i.e., the number of packets per burst) could control the UE common or specific traffic profile evaluation</w:t>
      </w:r>
      <w:r w:rsidR="00E77D68">
        <w:rPr>
          <w:iCs/>
          <w:color w:val="000000" w:themeColor="text1"/>
          <w:sz w:val="22"/>
          <w:szCs w:val="22"/>
        </w:rPr>
        <w:t xml:space="preserve"> illustrated as later</w:t>
      </w:r>
      <w:r w:rsidR="007565D0" w:rsidRPr="00E77D68">
        <w:rPr>
          <w:sz w:val="22"/>
          <w:szCs w:val="22"/>
        </w:rPr>
        <w:t xml:space="preserve">. </w:t>
      </w:r>
    </w:p>
    <w:p w14:paraId="5CC9EE65" w14:textId="77777777" w:rsidR="00622BDA" w:rsidRPr="00622BDA" w:rsidRDefault="00622BDA" w:rsidP="00FD7977">
      <w:pPr>
        <w:rPr>
          <w:lang w:eastAsia="zh-CN"/>
        </w:rPr>
      </w:pPr>
    </w:p>
    <w:p w14:paraId="0959184D" w14:textId="3A06076F" w:rsidR="00047BD8" w:rsidRDefault="00047BD8" w:rsidP="00047BD8">
      <w:pPr>
        <w:rPr>
          <w:lang w:eastAsia="zh-CN"/>
        </w:rPr>
      </w:pPr>
    </w:p>
    <w:p w14:paraId="6923BA20" w14:textId="4E2301FF" w:rsidR="00E77D68" w:rsidRDefault="00E77D68" w:rsidP="00E77D68">
      <w:pPr>
        <w:rPr>
          <w:i/>
          <w:color w:val="548DD4" w:themeColor="text2" w:themeTint="99"/>
          <w:lang w:eastAsia="zh-CN"/>
        </w:rPr>
      </w:pPr>
      <w:r>
        <w:rPr>
          <w:i/>
          <w:color w:val="548DD4" w:themeColor="text2" w:themeTint="99"/>
          <w:lang w:eastAsia="zh-CN"/>
        </w:rPr>
        <w:t xml:space="preserve">Two illustrated models </w:t>
      </w:r>
      <w:r w:rsidRPr="00C94F13">
        <w:rPr>
          <w:i/>
          <w:color w:val="548DD4" w:themeColor="text2" w:themeTint="99"/>
          <w:lang w:eastAsia="zh-CN"/>
        </w:rPr>
        <w:t>from the submitted paper for this meeting</w:t>
      </w:r>
    </w:p>
    <w:p w14:paraId="1457EF6A" w14:textId="0BEC1B41" w:rsidR="00047BD8" w:rsidRPr="00E77D68" w:rsidRDefault="00E77D68" w:rsidP="00E12F59">
      <w:pPr>
        <w:pStyle w:val="aff3"/>
        <w:numPr>
          <w:ilvl w:val="0"/>
          <w:numId w:val="46"/>
        </w:numPr>
        <w:rPr>
          <w:sz w:val="22"/>
          <w:lang w:eastAsia="zh-CN"/>
        </w:rPr>
      </w:pPr>
      <w:r w:rsidRPr="00E77D68">
        <w:rPr>
          <w:rFonts w:hint="eastAsia"/>
          <w:sz w:val="22"/>
          <w:lang w:eastAsia="zh-CN"/>
        </w:rPr>
        <w:t>T</w:t>
      </w:r>
      <w:r w:rsidRPr="00E77D68">
        <w:rPr>
          <w:sz w:val="22"/>
          <w:lang w:eastAsia="zh-CN"/>
        </w:rPr>
        <w:t>he modelling from Ericsson</w:t>
      </w:r>
    </w:p>
    <w:p w14:paraId="1EC9E48F" w14:textId="77777777" w:rsidR="00BB1275" w:rsidRDefault="00BB1275" w:rsidP="00BB1275">
      <w:pPr>
        <w:jc w:val="center"/>
      </w:pPr>
      <w:r>
        <w:rPr>
          <w:noProof/>
        </w:rPr>
        <w:drawing>
          <wp:inline distT="0" distB="0" distL="0" distR="0" wp14:anchorId="7FF54FAE" wp14:editId="00FEB542">
            <wp:extent cx="2769332" cy="1623644"/>
            <wp:effectExtent l="0" t="0" r="0" b="0"/>
            <wp:docPr id="222899508" name="Picture 5"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99508" name="Picture 5" descr="A black and orange rectangl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0059" cy="1635796"/>
                    </a:xfrm>
                    <a:prstGeom prst="rect">
                      <a:avLst/>
                    </a:prstGeom>
                    <a:noFill/>
                  </pic:spPr>
                </pic:pic>
              </a:graphicData>
            </a:graphic>
          </wp:inline>
        </w:drawing>
      </w:r>
      <w:r>
        <w:rPr>
          <w:noProof/>
        </w:rPr>
        <w:drawing>
          <wp:inline distT="0" distB="0" distL="0" distR="0" wp14:anchorId="467C5FF2" wp14:editId="2C799EE2">
            <wp:extent cx="2779853" cy="1630289"/>
            <wp:effectExtent l="0" t="0" r="0" b="8255"/>
            <wp:docPr id="1340963822" name="Picture 6"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63822" name="Picture 6" descr="A diagram of a building&#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6530" cy="1634205"/>
                    </a:xfrm>
                    <a:prstGeom prst="rect">
                      <a:avLst/>
                    </a:prstGeom>
                    <a:noFill/>
                  </pic:spPr>
                </pic:pic>
              </a:graphicData>
            </a:graphic>
          </wp:inline>
        </w:drawing>
      </w:r>
    </w:p>
    <w:p w14:paraId="425203A9" w14:textId="77777777" w:rsidR="00BB1275" w:rsidRDefault="00BB1275" w:rsidP="00BB1275">
      <w:pPr>
        <w:jc w:val="center"/>
      </w:pPr>
    </w:p>
    <w:p w14:paraId="5F634FB2" w14:textId="77777777" w:rsidR="00BB1275" w:rsidRDefault="00BB1275" w:rsidP="00BB1275">
      <w:pPr>
        <w:pStyle w:val="aa"/>
        <w:jc w:val="center"/>
        <w:rPr>
          <w:rFonts w:ascii="Arial" w:hAnsi="Arial" w:cs="Arial"/>
          <w:b/>
          <w:bCs/>
          <w:u w:val="single"/>
        </w:rPr>
      </w:pPr>
      <w:r w:rsidRPr="007E330E">
        <w:rPr>
          <w:rFonts w:ascii="Arial" w:hAnsi="Arial" w:cs="Arial"/>
          <w:b/>
          <w:bCs/>
          <w:u w:val="single"/>
        </w:rPr>
        <w:t xml:space="preserve">Figure 2.4.1.1-1 – Options for extending FTP </w:t>
      </w:r>
      <w:r>
        <w:rPr>
          <w:rFonts w:ascii="Arial" w:hAnsi="Arial" w:cs="Arial"/>
          <w:b/>
          <w:bCs/>
          <w:u w:val="single"/>
        </w:rPr>
        <w:t>M</w:t>
      </w:r>
      <w:r w:rsidRPr="007E330E">
        <w:rPr>
          <w:rFonts w:ascii="Arial" w:hAnsi="Arial" w:cs="Arial"/>
          <w:b/>
          <w:bCs/>
          <w:u w:val="single"/>
        </w:rPr>
        <w:t>odel</w:t>
      </w:r>
      <w:r>
        <w:rPr>
          <w:rFonts w:ascii="Arial" w:hAnsi="Arial" w:cs="Arial"/>
          <w:b/>
          <w:bCs/>
          <w:u w:val="single"/>
        </w:rPr>
        <w:t xml:space="preserve"> 1</w:t>
      </w:r>
    </w:p>
    <w:p w14:paraId="7ED8B65A" w14:textId="26633A47" w:rsidR="00BB1275" w:rsidRPr="00E77D68" w:rsidRDefault="00BB1275" w:rsidP="00E12F59">
      <w:pPr>
        <w:pStyle w:val="aff3"/>
        <w:numPr>
          <w:ilvl w:val="0"/>
          <w:numId w:val="55"/>
        </w:numPr>
        <w:snapToGrid w:val="0"/>
        <w:spacing w:after="120" w:line="240" w:lineRule="auto"/>
        <w:contextualSpacing w:val="0"/>
        <w:jc w:val="both"/>
        <w:rPr>
          <w:sz w:val="22"/>
        </w:rPr>
      </w:pPr>
      <w:r w:rsidRPr="00E77D68">
        <w:rPr>
          <w:sz w:val="22"/>
        </w:rPr>
        <w:t>eFTP1-option1 is the simplest possible extension to FTP Model 1 to incorporate multiple packet sizes. A couple drawbacks of this approach are 1) it does not provide sufficient flexibility to group packets into bursts and 2) it does not allow sufficient flexibility to set appropriate packet s</w:t>
      </w:r>
      <w:r w:rsidR="00FA16D9">
        <w:rPr>
          <w:sz w:val="22"/>
        </w:rPr>
        <w:t>i</w:t>
      </w:r>
      <w:r w:rsidRPr="00E77D68">
        <w:rPr>
          <w:sz w:val="22"/>
        </w:rPr>
        <w:t>zes.</w:t>
      </w:r>
    </w:p>
    <w:p w14:paraId="42D51A10" w14:textId="0E8F708F" w:rsidR="00BB1275" w:rsidRPr="00E77D68" w:rsidRDefault="00BB1275" w:rsidP="00E12F59">
      <w:pPr>
        <w:pStyle w:val="aff3"/>
        <w:numPr>
          <w:ilvl w:val="0"/>
          <w:numId w:val="55"/>
        </w:numPr>
        <w:snapToGrid w:val="0"/>
        <w:spacing w:after="120" w:line="240" w:lineRule="auto"/>
        <w:contextualSpacing w:val="0"/>
        <w:jc w:val="both"/>
        <w:rPr>
          <w:sz w:val="22"/>
        </w:rPr>
      </w:pPr>
      <w:r w:rsidRPr="00E77D68">
        <w:rPr>
          <w:sz w:val="22"/>
        </w:rPr>
        <w:t>eFTP1-option2 addresses the above drawbacks without increasing simulation complexity</w:t>
      </w:r>
      <w:r w:rsidR="00E77D68">
        <w:rPr>
          <w:sz w:val="22"/>
        </w:rPr>
        <w:t>.</w:t>
      </w:r>
    </w:p>
    <w:p w14:paraId="2BB3D1B0" w14:textId="77777777" w:rsidR="00BB1275" w:rsidRDefault="00BB1275" w:rsidP="00BB1275"/>
    <w:p w14:paraId="62305340" w14:textId="77777777" w:rsidR="00BB1275" w:rsidRPr="00552B1E" w:rsidRDefault="00BB1275" w:rsidP="00BB1275">
      <w:pPr>
        <w:jc w:val="center"/>
      </w:pPr>
      <w:r>
        <w:rPr>
          <w:noProof/>
        </w:rPr>
        <w:drawing>
          <wp:inline distT="0" distB="0" distL="0" distR="0" wp14:anchorId="7DE14639" wp14:editId="46500499">
            <wp:extent cx="2609551" cy="1528521"/>
            <wp:effectExtent l="0" t="0" r="635" b="0"/>
            <wp:docPr id="292428352" name="Picture 7"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8352" name="Picture 7" descr="A black and orange rectang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845" cy="1533379"/>
                    </a:xfrm>
                    <a:prstGeom prst="rect">
                      <a:avLst/>
                    </a:prstGeom>
                    <a:noFill/>
                  </pic:spPr>
                </pic:pic>
              </a:graphicData>
            </a:graphic>
          </wp:inline>
        </w:drawing>
      </w:r>
      <w:r>
        <w:rPr>
          <w:noProof/>
        </w:rPr>
        <w:drawing>
          <wp:inline distT="0" distB="0" distL="0" distR="0" wp14:anchorId="06CD4038" wp14:editId="0B2567A2">
            <wp:extent cx="2656053" cy="1555759"/>
            <wp:effectExtent l="0" t="0" r="0" b="6350"/>
            <wp:docPr id="1827648849" name="Picture 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48849" name="Picture 8" descr="A screenshot of a computer scree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5001" cy="1561000"/>
                    </a:xfrm>
                    <a:prstGeom prst="rect">
                      <a:avLst/>
                    </a:prstGeom>
                    <a:noFill/>
                  </pic:spPr>
                </pic:pic>
              </a:graphicData>
            </a:graphic>
          </wp:inline>
        </w:drawing>
      </w:r>
    </w:p>
    <w:p w14:paraId="72F6B742" w14:textId="77777777" w:rsidR="00BB1275" w:rsidRDefault="00BB1275" w:rsidP="00BB1275">
      <w:pPr>
        <w:pStyle w:val="aa"/>
        <w:jc w:val="center"/>
        <w:rPr>
          <w:rFonts w:ascii="Arial" w:hAnsi="Arial" w:cs="Arial"/>
          <w:b/>
          <w:bCs/>
          <w:u w:val="single"/>
        </w:rPr>
      </w:pPr>
      <w:r w:rsidRPr="007E330E">
        <w:rPr>
          <w:rFonts w:ascii="Arial" w:hAnsi="Arial" w:cs="Arial"/>
          <w:b/>
          <w:bCs/>
          <w:u w:val="single"/>
        </w:rPr>
        <w:t>Figure 2.4.1.</w:t>
      </w:r>
      <w:r>
        <w:rPr>
          <w:rFonts w:ascii="Arial" w:hAnsi="Arial" w:cs="Arial"/>
          <w:b/>
          <w:bCs/>
          <w:u w:val="single"/>
        </w:rPr>
        <w:t>2</w:t>
      </w:r>
      <w:r w:rsidRPr="007E330E">
        <w:rPr>
          <w:rFonts w:ascii="Arial" w:hAnsi="Arial" w:cs="Arial"/>
          <w:b/>
          <w:bCs/>
          <w:u w:val="single"/>
        </w:rPr>
        <w:t xml:space="preserve">-1 – Options for extending FTP </w:t>
      </w:r>
      <w:r>
        <w:rPr>
          <w:rFonts w:ascii="Arial" w:hAnsi="Arial" w:cs="Arial"/>
          <w:b/>
          <w:bCs/>
          <w:u w:val="single"/>
        </w:rPr>
        <w:t>M</w:t>
      </w:r>
      <w:r w:rsidRPr="007E330E">
        <w:rPr>
          <w:rFonts w:ascii="Arial" w:hAnsi="Arial" w:cs="Arial"/>
          <w:b/>
          <w:bCs/>
          <w:u w:val="single"/>
        </w:rPr>
        <w:t>odel</w:t>
      </w:r>
      <w:r>
        <w:rPr>
          <w:rFonts w:ascii="Arial" w:hAnsi="Arial" w:cs="Arial"/>
          <w:b/>
          <w:bCs/>
          <w:u w:val="single"/>
        </w:rPr>
        <w:t xml:space="preserve"> 3</w:t>
      </w:r>
    </w:p>
    <w:p w14:paraId="49F80200" w14:textId="77777777" w:rsidR="00BB1275" w:rsidRPr="005F2FEE" w:rsidRDefault="00BB1275" w:rsidP="00E12F59">
      <w:pPr>
        <w:pStyle w:val="aff3"/>
        <w:numPr>
          <w:ilvl w:val="0"/>
          <w:numId w:val="55"/>
        </w:numPr>
        <w:snapToGrid w:val="0"/>
        <w:spacing w:after="120" w:line="240" w:lineRule="auto"/>
        <w:contextualSpacing w:val="0"/>
        <w:jc w:val="both"/>
        <w:rPr>
          <w:sz w:val="22"/>
        </w:rPr>
      </w:pPr>
      <w:r w:rsidRPr="005F2FEE">
        <w:rPr>
          <w:sz w:val="22"/>
        </w:rPr>
        <w:t>Similar to eFTP1-option2, FTP Model 3 can also be further extended to have more flexibility in packet sizes using eFTP3-option2 shown below.</w:t>
      </w:r>
    </w:p>
    <w:p w14:paraId="04079C59" w14:textId="77777777" w:rsidR="00BB1275" w:rsidRPr="005F2FEE" w:rsidRDefault="00BB1275" w:rsidP="00E12F59">
      <w:pPr>
        <w:pStyle w:val="aff3"/>
        <w:numPr>
          <w:ilvl w:val="0"/>
          <w:numId w:val="55"/>
        </w:numPr>
        <w:snapToGrid w:val="0"/>
        <w:spacing w:after="120" w:line="240" w:lineRule="auto"/>
        <w:contextualSpacing w:val="0"/>
        <w:jc w:val="both"/>
        <w:rPr>
          <w:sz w:val="22"/>
        </w:rPr>
      </w:pPr>
      <w:r w:rsidRPr="005F2FEE">
        <w:rPr>
          <w:sz w:val="22"/>
        </w:rPr>
        <w:t xml:space="preserve">eFTP3-option2 provides more flexibility to group packets into bursts (sessions) and also more flexibility to set packet sizes. For example, the small packet size can be set to a few 10s or 100s of bytes (doing the same for eFTP-option 3 results in too many UEs for a given offered load). For evaluations that do not require such flexibility, the packet size P can be set to </w:t>
      </w:r>
      <w:r w:rsidRPr="005F2FEE">
        <w:rPr>
          <w:sz w:val="22"/>
        </w:rPr>
        <w:lastRenderedPageBreak/>
        <w:t xml:space="preserve">be same as session size S (i.e., only one packet per session), in which case eFTP3-option2 would be same as eFTP3-option1 discussed above. Finally, it should be noted that the model can be further simplified when needed by using only one session class, in which case the model would be same as FTP Model 3 used in LTE/NR evaluations. </w:t>
      </w:r>
    </w:p>
    <w:p w14:paraId="74D4B252" w14:textId="59944873" w:rsidR="00BB1275" w:rsidRDefault="00BB1275">
      <w:pPr>
        <w:rPr>
          <w:color w:val="EEECE1" w:themeColor="background2"/>
          <w:lang w:eastAsia="zh-CN"/>
        </w:rPr>
      </w:pPr>
    </w:p>
    <w:p w14:paraId="5259CF47" w14:textId="419996EA" w:rsidR="000653B6" w:rsidRPr="00E77D68" w:rsidRDefault="000653B6" w:rsidP="00E12F59">
      <w:pPr>
        <w:pStyle w:val="aff3"/>
        <w:numPr>
          <w:ilvl w:val="0"/>
          <w:numId w:val="46"/>
        </w:numPr>
        <w:snapToGrid w:val="0"/>
        <w:spacing w:after="120" w:line="240" w:lineRule="auto"/>
        <w:contextualSpacing w:val="0"/>
        <w:jc w:val="both"/>
        <w:rPr>
          <w:sz w:val="22"/>
          <w:lang w:eastAsia="zh-CN"/>
        </w:rPr>
      </w:pPr>
      <w:r w:rsidRPr="00E77D68">
        <w:rPr>
          <w:rFonts w:hint="eastAsia"/>
          <w:sz w:val="22"/>
          <w:lang w:eastAsia="zh-CN"/>
        </w:rPr>
        <w:t>T</w:t>
      </w:r>
      <w:r w:rsidRPr="00E77D68">
        <w:rPr>
          <w:sz w:val="22"/>
          <w:lang w:eastAsia="zh-CN"/>
        </w:rPr>
        <w:t xml:space="preserve">he modelling from </w:t>
      </w:r>
      <w:r>
        <w:rPr>
          <w:sz w:val="22"/>
          <w:lang w:eastAsia="zh-CN"/>
        </w:rPr>
        <w:t>Qualcomm</w:t>
      </w:r>
    </w:p>
    <w:p w14:paraId="08A4133E" w14:textId="5FEA0197" w:rsidR="00047BD8" w:rsidRPr="000763C5" w:rsidRDefault="000653B6" w:rsidP="00E12F59">
      <w:pPr>
        <w:pStyle w:val="aff3"/>
        <w:numPr>
          <w:ilvl w:val="0"/>
          <w:numId w:val="55"/>
        </w:numPr>
        <w:snapToGrid w:val="0"/>
        <w:spacing w:after="120" w:line="240" w:lineRule="auto"/>
        <w:contextualSpacing w:val="0"/>
        <w:jc w:val="both"/>
        <w:rPr>
          <w:sz w:val="22"/>
        </w:rPr>
      </w:pPr>
      <w:r w:rsidRPr="000763C5">
        <w:rPr>
          <w:sz w:val="22"/>
        </w:rPr>
        <w:t>T</w:t>
      </w:r>
      <w:r w:rsidR="00047BD8" w:rsidRPr="000763C5">
        <w:rPr>
          <w:sz w:val="22"/>
        </w:rPr>
        <w:t>he proposed model offers a flexible and scalable way to evaluate general burst traffic, and a single parameter (i.e., the number of packets per burst) could control the UE common or specific traffic profile evaluation</w:t>
      </w:r>
      <w:r w:rsidR="000A1A4E">
        <w:rPr>
          <w:sz w:val="22"/>
        </w:rPr>
        <w:t>.</w:t>
      </w:r>
    </w:p>
    <w:p w14:paraId="1982F689" w14:textId="77777777" w:rsidR="00047BD8" w:rsidRDefault="00047BD8" w:rsidP="00047BD8">
      <w:pPr>
        <w:jc w:val="center"/>
      </w:pPr>
      <w:r>
        <w:rPr>
          <w:rFonts w:hint="eastAsia"/>
        </w:rPr>
        <w:object w:dxaOrig="6060" w:dyaOrig="2377" w14:anchorId="6CF4DBE0">
          <v:shape id="_x0000_i1026" type="#_x0000_t75" style="width:303.15pt;height:118.9pt" o:ole="">
            <v:imagedata r:id="rId20" o:title=""/>
          </v:shape>
          <o:OLEObject Type="Embed" ProgID="Visio.Drawing.15" ShapeID="_x0000_i1026" DrawAspect="Content" ObjectID="_1824816203" r:id="rId21"/>
        </w:object>
      </w:r>
    </w:p>
    <w:p w14:paraId="5038A469" w14:textId="4FF8A97A" w:rsidR="00047BD8" w:rsidRPr="00CA14A6" w:rsidRDefault="00047BD8" w:rsidP="00047BD8">
      <w:pPr>
        <w:pStyle w:val="a4"/>
        <w:rPr>
          <w:bCs w:val="0"/>
          <w:lang w:eastAsia="zh-CN"/>
        </w:rPr>
      </w:pPr>
      <w:bookmarkStart w:id="41" w:name="_Ref213416738"/>
      <w:r>
        <w:t xml:space="preserve">Figure </w:t>
      </w:r>
      <w:bookmarkEnd w:id="41"/>
      <w:r w:rsidR="002832EA">
        <w:t>4</w:t>
      </w:r>
      <w:r>
        <w:t>:</w:t>
      </w:r>
      <w:r w:rsidRPr="004E218A">
        <w:rPr>
          <w:lang w:eastAsia="zh-CN"/>
        </w:rPr>
        <w:t xml:space="preserve"> </w:t>
      </w:r>
      <w:r>
        <w:rPr>
          <w:lang w:eastAsia="zh-CN"/>
        </w:rPr>
        <w:t xml:space="preserve">Extended FTP model 3 for </w:t>
      </w:r>
      <w:r>
        <w:t>general burst traffic with multiple packets having variable sizes</w:t>
      </w:r>
    </w:p>
    <w:p w14:paraId="2808244A" w14:textId="77777777" w:rsidR="00047BD8" w:rsidRPr="000A1A4E" w:rsidRDefault="00047BD8" w:rsidP="00E12F59">
      <w:pPr>
        <w:pStyle w:val="aff3"/>
        <w:numPr>
          <w:ilvl w:val="0"/>
          <w:numId w:val="55"/>
        </w:numPr>
        <w:snapToGrid w:val="0"/>
        <w:spacing w:after="120" w:line="240" w:lineRule="auto"/>
        <w:contextualSpacing w:val="0"/>
        <w:jc w:val="both"/>
        <w:rPr>
          <w:sz w:val="22"/>
        </w:rPr>
      </w:pPr>
      <w:r w:rsidRPr="000A1A4E">
        <w:rPr>
          <w:sz w:val="22"/>
        </w:rPr>
        <w:t>To implement the extended FTP model 3, the first step is to define multiple packet sizes. There are two main approaches to this:</w:t>
      </w:r>
    </w:p>
    <w:p w14:paraId="5B65040C" w14:textId="77777777" w:rsidR="00047BD8" w:rsidRPr="000A1A4E" w:rsidRDefault="00047BD8" w:rsidP="00E12F59">
      <w:pPr>
        <w:pStyle w:val="aff3"/>
        <w:numPr>
          <w:ilvl w:val="1"/>
          <w:numId w:val="55"/>
        </w:numPr>
        <w:snapToGrid w:val="0"/>
        <w:spacing w:after="120" w:line="240" w:lineRule="auto"/>
        <w:contextualSpacing w:val="0"/>
        <w:jc w:val="both"/>
        <w:rPr>
          <w:sz w:val="22"/>
        </w:rPr>
      </w:pPr>
      <w:r w:rsidRPr="000A1A4E">
        <w:rPr>
          <w:sz w:val="22"/>
        </w:rPr>
        <w:t>One option is to treat packet size as a random variable drawn from a predefined distribution—such as a truncated Gaussian, which is commonly used in XR traffic models.</w:t>
      </w:r>
    </w:p>
    <w:p w14:paraId="4D59200B" w14:textId="77777777" w:rsidR="00047BD8" w:rsidRPr="000A1A4E" w:rsidRDefault="00047BD8" w:rsidP="00E12F59">
      <w:pPr>
        <w:pStyle w:val="aff3"/>
        <w:numPr>
          <w:ilvl w:val="1"/>
          <w:numId w:val="55"/>
        </w:numPr>
        <w:snapToGrid w:val="0"/>
        <w:spacing w:after="120" w:line="240" w:lineRule="auto"/>
        <w:contextualSpacing w:val="0"/>
        <w:jc w:val="both"/>
        <w:rPr>
          <w:sz w:val="22"/>
        </w:rPr>
      </w:pPr>
      <w:r w:rsidRPr="000A1A4E">
        <w:rPr>
          <w:sz w:val="22"/>
        </w:rPr>
        <w:t>The other approach is to define a fixed set of packet sizes (e.g., small, medium, and large) and assign a selection probability to each.</w:t>
      </w:r>
    </w:p>
    <w:p w14:paraId="4CCF520E" w14:textId="36CE5C03" w:rsidR="00047BD8" w:rsidRPr="00542C00" w:rsidRDefault="00047BD8" w:rsidP="00E12F59">
      <w:pPr>
        <w:pStyle w:val="aff3"/>
        <w:numPr>
          <w:ilvl w:val="0"/>
          <w:numId w:val="55"/>
        </w:numPr>
        <w:snapToGrid w:val="0"/>
        <w:spacing w:after="120" w:line="240" w:lineRule="auto"/>
        <w:contextualSpacing w:val="0"/>
        <w:jc w:val="both"/>
        <w:rPr>
          <w:sz w:val="22"/>
        </w:rPr>
      </w:pPr>
      <w:r w:rsidRPr="00542C00">
        <w:rPr>
          <w:sz w:val="22"/>
        </w:rPr>
        <w:t>Next is to define the packet (or burst) arrive rate for the UE. The packet (or burst) arrival rate can be a single value shared across all packet sizes or vary depending on the size. While it’s reasonable to expect smaller packets to arrive more frequently than larger packets, using multiple arrival rates adds complexity to the evaluation. Specifically, it becomes harder to determine the right combination of arrival rates to achieve a target load level.</w:t>
      </w:r>
      <w:r w:rsidR="00774C43" w:rsidRPr="00774C43">
        <w:t xml:space="preserve"> </w:t>
      </w:r>
      <w:r w:rsidR="00774C43" w:rsidRPr="00774C43">
        <w:rPr>
          <w:sz w:val="22"/>
        </w:rPr>
        <w:t xml:space="preserve">we prefer using </w:t>
      </w:r>
      <w:r w:rsidR="00774C43" w:rsidRPr="00F22482">
        <w:rPr>
          <w:b/>
          <w:sz w:val="22"/>
        </w:rPr>
        <w:t>a single packet arrival rate across all packet sizes to keep the model manageable while still capturing key aspects of traffic diversity</w:t>
      </w:r>
      <w:r w:rsidR="00774C43" w:rsidRPr="00774C43">
        <w:rPr>
          <w:sz w:val="22"/>
        </w:rPr>
        <w:t>.</w:t>
      </w:r>
    </w:p>
    <w:p w14:paraId="1A69061B" w14:textId="4A1BFE4B" w:rsidR="00C85DF6" w:rsidRPr="008A53A3" w:rsidRDefault="00C85DF6" w:rsidP="008A53A3">
      <w:pPr>
        <w:spacing w:line="240" w:lineRule="auto"/>
        <w:rPr>
          <w:color w:val="EEECE1" w:themeColor="background2"/>
          <w:lang w:eastAsia="zh-CN"/>
        </w:rPr>
      </w:pPr>
    </w:p>
    <w:p w14:paraId="4D7E181F" w14:textId="77777777" w:rsidR="00E41C9C" w:rsidRPr="00BE2153" w:rsidRDefault="00E41C9C" w:rsidP="00E41C9C">
      <w:pPr>
        <w:rPr>
          <w:b/>
          <w:lang w:eastAsia="zh-CN"/>
        </w:rPr>
      </w:pPr>
      <w:r w:rsidRPr="00BE2153">
        <w:rPr>
          <w:b/>
          <w:highlight w:val="cyan"/>
          <w:lang w:eastAsia="zh-CN"/>
        </w:rPr>
        <w:t>Round-1 Discussion</w:t>
      </w:r>
      <w:r>
        <w:rPr>
          <w:b/>
          <w:highlight w:val="cyan"/>
          <w:lang w:eastAsia="zh-CN"/>
        </w:rPr>
        <w:t>s</w:t>
      </w:r>
      <w:r w:rsidRPr="00BE2153">
        <w:rPr>
          <w:b/>
          <w:highlight w:val="cyan"/>
          <w:lang w:eastAsia="zh-CN"/>
        </w:rPr>
        <w:t>:</w:t>
      </w:r>
    </w:p>
    <w:p w14:paraId="03706AC1" w14:textId="26457D41" w:rsidR="0090340F" w:rsidRDefault="001E6FF8" w:rsidP="007E05D2">
      <w:pPr>
        <w:pStyle w:val="4"/>
        <w:numPr>
          <w:ilvl w:val="0"/>
          <w:numId w:val="0"/>
        </w:numPr>
        <w:ind w:left="864" w:hanging="864"/>
        <w:rPr>
          <w:lang w:eastAsia="zh-CN"/>
        </w:rPr>
      </w:pPr>
      <w:r w:rsidRPr="00F2608A">
        <w:rPr>
          <w:lang w:eastAsia="zh-CN"/>
        </w:rPr>
        <w:t xml:space="preserve">(FL1) Proposal </w:t>
      </w:r>
      <w:r w:rsidRPr="00F2608A">
        <w:rPr>
          <w:lang w:eastAsia="zh-CN"/>
        </w:rPr>
        <w:fldChar w:fldCharType="begin"/>
      </w:r>
      <w:r w:rsidRPr="00F2608A">
        <w:rPr>
          <w:lang w:eastAsia="zh-CN"/>
        </w:rPr>
        <w:instrText xml:space="preserve"> REF _Ref210942468 \n \h </w:instrText>
      </w:r>
      <w:r w:rsidR="007E05D2">
        <w:rPr>
          <w:lang w:eastAsia="zh-CN"/>
        </w:rPr>
        <w:instrText xml:space="preserve"> \* MERGEFORMAT </w:instrText>
      </w:r>
      <w:r w:rsidRPr="00F2608A">
        <w:rPr>
          <w:lang w:eastAsia="zh-CN"/>
        </w:rPr>
      </w:r>
      <w:r w:rsidRPr="00F2608A">
        <w:rPr>
          <w:lang w:eastAsia="zh-CN"/>
        </w:rPr>
        <w:fldChar w:fldCharType="separate"/>
      </w:r>
      <w:r w:rsidR="00A937DF">
        <w:rPr>
          <w:lang w:eastAsia="zh-CN"/>
        </w:rPr>
        <w:t>4.3.2</w:t>
      </w:r>
      <w:r w:rsidRPr="00F2608A">
        <w:rPr>
          <w:lang w:eastAsia="zh-CN"/>
        </w:rPr>
        <w:fldChar w:fldCharType="end"/>
      </w:r>
      <w:r w:rsidR="001F28D5">
        <w:rPr>
          <w:lang w:eastAsia="zh-CN"/>
        </w:rPr>
        <w:t>-1</w:t>
      </w:r>
    </w:p>
    <w:p w14:paraId="751655E3" w14:textId="5A3D1230" w:rsidR="009E73D0" w:rsidRPr="001F28D5" w:rsidRDefault="009E73D0" w:rsidP="001F28D5">
      <w:pPr>
        <w:snapToGrid/>
        <w:spacing w:after="0" w:line="240" w:lineRule="auto"/>
        <w:contextualSpacing/>
        <w:rPr>
          <w:rFonts w:eastAsia="Batang"/>
          <w:lang w:val="en-GB" w:eastAsia="ko-KR"/>
        </w:rPr>
      </w:pPr>
      <w:r w:rsidRPr="001F28D5">
        <w:rPr>
          <w:lang w:eastAsia="zh-CN"/>
        </w:rPr>
        <w:t xml:space="preserve">Regarding </w:t>
      </w:r>
      <w:r w:rsidRPr="001F28D5">
        <w:rPr>
          <w:rFonts w:eastAsia="Batang"/>
          <w:lang w:val="en-GB" w:eastAsia="ko-KR"/>
        </w:rPr>
        <w:t xml:space="preserve">extensions to FTP Model 3 to incorporate the </w:t>
      </w:r>
      <w:r w:rsidR="00EC7413" w:rsidRPr="001F28D5">
        <w:rPr>
          <w:rFonts w:eastAsia="Batang"/>
          <w:lang w:val="en-GB" w:eastAsia="ko-KR"/>
        </w:rPr>
        <w:t>packet delay budget (</w:t>
      </w:r>
      <w:r w:rsidRPr="001F28D5">
        <w:rPr>
          <w:rFonts w:eastAsia="Batang"/>
          <w:lang w:val="en-GB" w:eastAsia="ko-KR"/>
        </w:rPr>
        <w:t>PDB</w:t>
      </w:r>
      <w:r w:rsidR="00EC7413" w:rsidRPr="001F28D5">
        <w:rPr>
          <w:rFonts w:eastAsia="Batang"/>
          <w:lang w:val="en-GB" w:eastAsia="ko-KR"/>
        </w:rPr>
        <w:t>),</w:t>
      </w:r>
    </w:p>
    <w:p w14:paraId="4ADBFDB4" w14:textId="06157125" w:rsidR="00E41806" w:rsidRPr="001F28D5" w:rsidRDefault="00E41806" w:rsidP="00E12F59">
      <w:pPr>
        <w:pStyle w:val="aff3"/>
        <w:numPr>
          <w:ilvl w:val="0"/>
          <w:numId w:val="56"/>
        </w:numPr>
        <w:spacing w:after="0" w:line="240" w:lineRule="auto"/>
        <w:jc w:val="both"/>
        <w:rPr>
          <w:rFonts w:eastAsia="Batang"/>
          <w:sz w:val="22"/>
          <w:szCs w:val="22"/>
          <w:lang w:eastAsia="ko-KR"/>
        </w:rPr>
      </w:pPr>
      <w:r w:rsidRPr="001F28D5">
        <w:rPr>
          <w:sz w:val="22"/>
          <w:szCs w:val="22"/>
        </w:rPr>
        <w:t xml:space="preserve">The latency requirement of </w:t>
      </w:r>
      <w:r w:rsidR="00EC7413" w:rsidRPr="001F28D5">
        <w:rPr>
          <w:sz w:val="22"/>
          <w:szCs w:val="22"/>
        </w:rPr>
        <w:t xml:space="preserve">the </w:t>
      </w:r>
      <w:r w:rsidRPr="001F28D5">
        <w:rPr>
          <w:sz w:val="22"/>
          <w:szCs w:val="22"/>
        </w:rPr>
        <w:t xml:space="preserve">traffic in RAN side (i.e., air interface) is modelled as packet delay budget (PDB). The PDB is a limited time budget for a packet to be transmitted over the air from a </w:t>
      </w:r>
      <w:r w:rsidR="00EC7413" w:rsidRPr="001F28D5">
        <w:rPr>
          <w:sz w:val="22"/>
          <w:szCs w:val="22"/>
        </w:rPr>
        <w:t>BS</w:t>
      </w:r>
      <w:r w:rsidRPr="001F28D5">
        <w:rPr>
          <w:sz w:val="22"/>
          <w:szCs w:val="22"/>
        </w:rPr>
        <w:t xml:space="preserve"> to a UE</w:t>
      </w:r>
      <w:r w:rsidR="00EC7413" w:rsidRPr="001F28D5">
        <w:rPr>
          <w:sz w:val="22"/>
          <w:szCs w:val="22"/>
        </w:rPr>
        <w:t xml:space="preserve"> for DL, or from a UE to a BS for UL. </w:t>
      </w:r>
    </w:p>
    <w:p w14:paraId="74971CF8" w14:textId="69ADB527" w:rsidR="00E41806" w:rsidRPr="001F28D5" w:rsidRDefault="00E41806" w:rsidP="00E12F59">
      <w:pPr>
        <w:pStyle w:val="aff3"/>
        <w:numPr>
          <w:ilvl w:val="0"/>
          <w:numId w:val="56"/>
        </w:numPr>
        <w:spacing w:after="0" w:line="240" w:lineRule="auto"/>
        <w:jc w:val="both"/>
        <w:rPr>
          <w:rFonts w:eastAsia="Batang"/>
          <w:sz w:val="22"/>
          <w:szCs w:val="22"/>
          <w:lang w:eastAsia="ko-KR"/>
        </w:rPr>
      </w:pPr>
      <w:r w:rsidRPr="001F28D5">
        <w:rPr>
          <w:sz w:val="22"/>
          <w:szCs w:val="22"/>
        </w:rPr>
        <w:t xml:space="preserve">For a given packet, the delay of the packet incurred in air interface is measured from the time that the packet arrives at the </w:t>
      </w:r>
      <w:r w:rsidR="00EC7413" w:rsidRPr="001F28D5">
        <w:rPr>
          <w:sz w:val="22"/>
          <w:szCs w:val="22"/>
        </w:rPr>
        <w:t>BS</w:t>
      </w:r>
      <w:r w:rsidR="002B5E9B" w:rsidRPr="001F28D5">
        <w:rPr>
          <w:sz w:val="22"/>
          <w:szCs w:val="22"/>
        </w:rPr>
        <w:t xml:space="preserve"> </w:t>
      </w:r>
      <w:r w:rsidRPr="001F28D5">
        <w:rPr>
          <w:sz w:val="22"/>
          <w:szCs w:val="22"/>
        </w:rPr>
        <w:t>to the time that it is successfully transferred to the UE</w:t>
      </w:r>
      <w:r w:rsidR="00EC7413" w:rsidRPr="001F28D5">
        <w:rPr>
          <w:sz w:val="22"/>
          <w:szCs w:val="22"/>
        </w:rPr>
        <w:t xml:space="preserve"> for DL, or from a UE to a BS for UL</w:t>
      </w:r>
      <w:r w:rsidRPr="001F28D5">
        <w:rPr>
          <w:sz w:val="22"/>
          <w:szCs w:val="22"/>
        </w:rPr>
        <w:t>. If the delay is larger than a given PDB for the packet, the packet is said to violate PDB, otherwise the packet is said to be successfully delivered.</w:t>
      </w:r>
    </w:p>
    <w:p w14:paraId="2078D45F" w14:textId="07B5C14C" w:rsidR="009E73D0" w:rsidRPr="001F28D5" w:rsidRDefault="00EC7413" w:rsidP="00E12F59">
      <w:pPr>
        <w:pStyle w:val="aff3"/>
        <w:numPr>
          <w:ilvl w:val="0"/>
          <w:numId w:val="56"/>
        </w:numPr>
        <w:spacing w:after="0" w:line="240" w:lineRule="auto"/>
        <w:jc w:val="both"/>
        <w:rPr>
          <w:rFonts w:eastAsia="Batang"/>
          <w:sz w:val="22"/>
          <w:szCs w:val="22"/>
          <w:lang w:eastAsia="ko-KR"/>
        </w:rPr>
      </w:pPr>
      <w:r w:rsidRPr="001F28D5">
        <w:rPr>
          <w:rFonts w:eastAsia="Batang"/>
          <w:sz w:val="22"/>
          <w:szCs w:val="22"/>
          <w:lang w:eastAsia="ko-KR"/>
        </w:rPr>
        <w:t>O</w:t>
      </w:r>
      <w:r w:rsidR="00E41806" w:rsidRPr="001F28D5">
        <w:rPr>
          <w:rFonts w:eastAsia="Batang"/>
          <w:sz w:val="22"/>
          <w:szCs w:val="22"/>
          <w:lang w:eastAsia="ko-KR"/>
        </w:rPr>
        <w:t xml:space="preserve">ne PDB parameter </w:t>
      </w:r>
      <w:r w:rsidRPr="001F28D5">
        <w:rPr>
          <w:rFonts w:eastAsia="Batang"/>
          <w:sz w:val="22"/>
          <w:szCs w:val="22"/>
          <w:lang w:eastAsia="ko-KR"/>
        </w:rPr>
        <w:t xml:space="preserve">applies to </w:t>
      </w:r>
      <w:r w:rsidR="00E41806" w:rsidRPr="001F28D5">
        <w:rPr>
          <w:rFonts w:eastAsia="Batang"/>
          <w:sz w:val="22"/>
          <w:szCs w:val="22"/>
          <w:lang w:eastAsia="ko-KR"/>
        </w:rPr>
        <w:t>only one traffic flow</w:t>
      </w:r>
      <w:r w:rsidRPr="001F28D5">
        <w:rPr>
          <w:rFonts w:eastAsia="Batang"/>
          <w:sz w:val="22"/>
          <w:szCs w:val="22"/>
          <w:lang w:eastAsia="ko-KR"/>
        </w:rPr>
        <w:t xml:space="preserve"> modelled. </w:t>
      </w:r>
    </w:p>
    <w:p w14:paraId="1A73D58D" w14:textId="14D320C3" w:rsidR="00EC7413" w:rsidRPr="001F28D5" w:rsidRDefault="00EC7413" w:rsidP="00E12F59">
      <w:pPr>
        <w:pStyle w:val="aff3"/>
        <w:numPr>
          <w:ilvl w:val="1"/>
          <w:numId w:val="66"/>
        </w:numPr>
        <w:spacing w:after="0" w:line="240" w:lineRule="auto"/>
        <w:jc w:val="both"/>
        <w:rPr>
          <w:rFonts w:eastAsia="Batang"/>
          <w:sz w:val="22"/>
          <w:szCs w:val="22"/>
          <w:lang w:eastAsia="ko-KR"/>
        </w:rPr>
      </w:pPr>
      <w:r w:rsidRPr="001F28D5">
        <w:rPr>
          <w:rFonts w:eastAsiaTheme="minorEastAsia"/>
          <w:sz w:val="22"/>
          <w:szCs w:val="22"/>
          <w:lang w:eastAsia="zh-CN"/>
        </w:rPr>
        <w:t>Candidate values are chosen from {10ms, 100ms, 200ms, 300ms, 1000s}</w:t>
      </w:r>
    </w:p>
    <w:p w14:paraId="691B0DA2" w14:textId="6AF693FE" w:rsidR="00EC7413" w:rsidRPr="001F28D5" w:rsidRDefault="00EC7413" w:rsidP="00E12F59">
      <w:pPr>
        <w:pStyle w:val="aff3"/>
        <w:numPr>
          <w:ilvl w:val="0"/>
          <w:numId w:val="56"/>
        </w:numPr>
        <w:spacing w:after="0" w:line="240" w:lineRule="auto"/>
        <w:jc w:val="both"/>
        <w:rPr>
          <w:rFonts w:eastAsia="Batang"/>
          <w:sz w:val="22"/>
          <w:szCs w:val="22"/>
          <w:lang w:eastAsia="ko-KR"/>
        </w:rPr>
      </w:pPr>
      <w:r w:rsidRPr="001F28D5">
        <w:rPr>
          <w:sz w:val="22"/>
          <w:szCs w:val="22"/>
        </w:rPr>
        <w:t>If the delay is larger than a given PDB for the packet,</w:t>
      </w:r>
    </w:p>
    <w:p w14:paraId="04BB744C" w14:textId="10985683" w:rsidR="00EC7413" w:rsidRPr="001F28D5" w:rsidRDefault="00EC7413" w:rsidP="00E12F59">
      <w:pPr>
        <w:pStyle w:val="aff3"/>
        <w:numPr>
          <w:ilvl w:val="1"/>
          <w:numId w:val="67"/>
        </w:numPr>
        <w:spacing w:after="0" w:line="240" w:lineRule="auto"/>
        <w:jc w:val="both"/>
        <w:rPr>
          <w:rFonts w:eastAsia="Batang"/>
          <w:sz w:val="22"/>
          <w:szCs w:val="22"/>
          <w:lang w:eastAsia="ko-KR"/>
        </w:rPr>
      </w:pPr>
      <w:r w:rsidRPr="001F28D5">
        <w:rPr>
          <w:rFonts w:eastAsiaTheme="minorEastAsia" w:hint="eastAsia"/>
          <w:sz w:val="22"/>
          <w:szCs w:val="22"/>
          <w:lang w:eastAsia="zh-CN"/>
        </w:rPr>
        <w:t>T</w:t>
      </w:r>
      <w:r w:rsidRPr="001F28D5">
        <w:rPr>
          <w:rFonts w:eastAsiaTheme="minorEastAsia"/>
          <w:sz w:val="22"/>
          <w:szCs w:val="22"/>
          <w:lang w:eastAsia="zh-CN"/>
        </w:rPr>
        <w:t xml:space="preserve">he packet is dropped. </w:t>
      </w:r>
    </w:p>
    <w:p w14:paraId="3F3B8DF9" w14:textId="65DE724D" w:rsidR="00EC7413" w:rsidRPr="001F28D5" w:rsidRDefault="00EC7413" w:rsidP="00E12F59">
      <w:pPr>
        <w:pStyle w:val="aff3"/>
        <w:numPr>
          <w:ilvl w:val="1"/>
          <w:numId w:val="67"/>
        </w:numPr>
        <w:spacing w:after="0" w:line="240" w:lineRule="auto"/>
        <w:jc w:val="both"/>
        <w:rPr>
          <w:rFonts w:eastAsia="Batang"/>
          <w:sz w:val="22"/>
          <w:szCs w:val="22"/>
          <w:lang w:eastAsia="ko-KR"/>
        </w:rPr>
      </w:pPr>
      <w:r w:rsidRPr="001F28D5">
        <w:rPr>
          <w:rFonts w:eastAsiaTheme="minorEastAsia"/>
          <w:sz w:val="22"/>
          <w:szCs w:val="22"/>
          <w:lang w:eastAsia="zh-CN"/>
        </w:rPr>
        <w:tab/>
        <w:t>UE packet throughput accounts all three types of packets,</w:t>
      </w:r>
    </w:p>
    <w:p w14:paraId="389917BD" w14:textId="77777777" w:rsidR="00EC7413" w:rsidRPr="001F28D5" w:rsidRDefault="00EC7413" w:rsidP="00E12F59">
      <w:pPr>
        <w:pStyle w:val="aff3"/>
        <w:numPr>
          <w:ilvl w:val="2"/>
          <w:numId w:val="68"/>
        </w:numPr>
        <w:tabs>
          <w:tab w:val="left" w:pos="2243"/>
        </w:tabs>
        <w:spacing w:after="0" w:line="240" w:lineRule="auto"/>
        <w:rPr>
          <w:sz w:val="22"/>
          <w:szCs w:val="22"/>
          <w:lang w:val="en-IE"/>
        </w:rPr>
      </w:pPr>
      <w:r w:rsidRPr="001F28D5">
        <w:rPr>
          <w:sz w:val="22"/>
          <w:szCs w:val="22"/>
          <w:lang w:val="en-IE"/>
        </w:rPr>
        <w:t>Successfully transferred during the simulation time,</w:t>
      </w:r>
    </w:p>
    <w:p w14:paraId="64306D59" w14:textId="77777777" w:rsidR="00EC7413" w:rsidRPr="001F28D5" w:rsidRDefault="00EC7413" w:rsidP="00E12F59">
      <w:pPr>
        <w:pStyle w:val="aff3"/>
        <w:numPr>
          <w:ilvl w:val="2"/>
          <w:numId w:val="68"/>
        </w:numPr>
        <w:tabs>
          <w:tab w:val="left" w:pos="2243"/>
        </w:tabs>
        <w:spacing w:after="0" w:line="240" w:lineRule="auto"/>
        <w:rPr>
          <w:sz w:val="22"/>
          <w:szCs w:val="22"/>
          <w:lang w:val="en-IE"/>
        </w:rPr>
      </w:pPr>
      <w:r w:rsidRPr="001F28D5">
        <w:rPr>
          <w:sz w:val="22"/>
          <w:szCs w:val="22"/>
          <w:lang w:val="en-IE"/>
        </w:rPr>
        <w:t>Dropped during the simulation time,</w:t>
      </w:r>
    </w:p>
    <w:p w14:paraId="30DFD84F" w14:textId="77777777" w:rsidR="00EC7413" w:rsidRPr="001F28D5" w:rsidRDefault="00EC7413" w:rsidP="00E12F59">
      <w:pPr>
        <w:pStyle w:val="aff3"/>
        <w:numPr>
          <w:ilvl w:val="2"/>
          <w:numId w:val="68"/>
        </w:numPr>
        <w:tabs>
          <w:tab w:val="left" w:pos="2243"/>
        </w:tabs>
        <w:spacing w:after="0" w:line="240" w:lineRule="auto"/>
        <w:rPr>
          <w:sz w:val="22"/>
          <w:szCs w:val="22"/>
          <w:lang w:val="en-IE"/>
        </w:rPr>
      </w:pPr>
      <w:r w:rsidRPr="001F28D5">
        <w:rPr>
          <w:sz w:val="22"/>
          <w:szCs w:val="22"/>
          <w:lang w:val="en-IE"/>
        </w:rPr>
        <w:t>Unfinished during the simulation time.</w:t>
      </w:r>
    </w:p>
    <w:p w14:paraId="6018190B" w14:textId="4E418EF6" w:rsidR="00EC7413" w:rsidRDefault="00EC7413" w:rsidP="00EC7413">
      <w:pPr>
        <w:spacing w:after="0" w:line="240" w:lineRule="auto"/>
        <w:ind w:left="420"/>
        <w:rPr>
          <w:rFonts w:eastAsia="Batang"/>
          <w:lang w:eastAsia="ko-KR"/>
        </w:rPr>
      </w:pPr>
    </w:p>
    <w:p w14:paraId="44163FA5" w14:textId="77777777" w:rsidR="00F92981" w:rsidRPr="00EC7413" w:rsidRDefault="00F92981" w:rsidP="00EC7413">
      <w:pPr>
        <w:spacing w:after="0" w:line="240" w:lineRule="auto"/>
        <w:ind w:left="420"/>
        <w:rPr>
          <w:rFonts w:eastAsia="Batang"/>
          <w:lang w:eastAsia="ko-KR"/>
        </w:rPr>
      </w:pPr>
    </w:p>
    <w:p w14:paraId="3D46F1DA" w14:textId="708062C8" w:rsidR="0090340F" w:rsidRPr="00CD22FC" w:rsidRDefault="001E6FF8">
      <w:pPr>
        <w:rPr>
          <w:i/>
          <w:lang w:eastAsia="zh-CN"/>
        </w:rPr>
      </w:pPr>
      <w:r w:rsidRPr="00CD22FC">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CD22FC" w14:paraId="7C75977E" w14:textId="77777777">
        <w:trPr>
          <w:trHeight w:val="239"/>
        </w:trPr>
        <w:tc>
          <w:tcPr>
            <w:tcW w:w="1416" w:type="dxa"/>
            <w:shd w:val="clear" w:color="auto" w:fill="F2DBDB" w:themeFill="accent2" w:themeFillTint="33"/>
          </w:tcPr>
          <w:p w14:paraId="65B903F2" w14:textId="77777777" w:rsidR="0090340F" w:rsidRPr="001F28D5" w:rsidRDefault="001E6FF8">
            <w:pPr>
              <w:pStyle w:val="aa"/>
              <w:spacing w:after="0"/>
              <w:rPr>
                <w:rFonts w:eastAsiaTheme="minorEastAsia"/>
                <w:b/>
                <w:bCs/>
                <w:lang w:eastAsia="ko-KR"/>
              </w:rPr>
            </w:pPr>
            <w:r w:rsidRPr="001F28D5">
              <w:rPr>
                <w:rFonts w:eastAsiaTheme="minorEastAsia"/>
                <w:b/>
                <w:bCs/>
                <w:lang w:eastAsia="ko-KR"/>
              </w:rPr>
              <w:t>Company</w:t>
            </w:r>
          </w:p>
        </w:tc>
        <w:tc>
          <w:tcPr>
            <w:tcW w:w="10444" w:type="dxa"/>
            <w:shd w:val="clear" w:color="auto" w:fill="F2DBDB" w:themeFill="accent2" w:themeFillTint="33"/>
          </w:tcPr>
          <w:p w14:paraId="05D94D42" w14:textId="77777777" w:rsidR="0090340F" w:rsidRPr="001F28D5" w:rsidRDefault="001E6FF8">
            <w:pPr>
              <w:pStyle w:val="aa"/>
              <w:spacing w:after="0"/>
              <w:jc w:val="center"/>
              <w:rPr>
                <w:rFonts w:eastAsiaTheme="minorEastAsia"/>
                <w:b/>
                <w:bCs/>
                <w:lang w:eastAsia="ko-KR"/>
              </w:rPr>
            </w:pPr>
            <w:r w:rsidRPr="001F28D5">
              <w:rPr>
                <w:rFonts w:eastAsiaTheme="minorEastAsia"/>
                <w:b/>
                <w:bCs/>
                <w:lang w:eastAsia="ko-KR"/>
              </w:rPr>
              <w:t>Comments</w:t>
            </w:r>
          </w:p>
        </w:tc>
      </w:tr>
      <w:tr w:rsidR="00CB652E" w:rsidRPr="00CB652E" w14:paraId="34EA51B2" w14:textId="77777777">
        <w:trPr>
          <w:trHeight w:val="373"/>
        </w:trPr>
        <w:tc>
          <w:tcPr>
            <w:tcW w:w="1416" w:type="dxa"/>
          </w:tcPr>
          <w:p w14:paraId="4641B7A8" w14:textId="3B825392" w:rsidR="0090340F" w:rsidRPr="00FB747C" w:rsidRDefault="0090340F">
            <w:pPr>
              <w:pStyle w:val="aa"/>
              <w:spacing w:after="0"/>
              <w:rPr>
                <w:lang w:eastAsia="ko-KR"/>
              </w:rPr>
            </w:pPr>
          </w:p>
        </w:tc>
        <w:tc>
          <w:tcPr>
            <w:tcW w:w="10444" w:type="dxa"/>
          </w:tcPr>
          <w:p w14:paraId="068EF219" w14:textId="6CD8C653" w:rsidR="0090340F" w:rsidRPr="00FB747C" w:rsidRDefault="0090340F">
            <w:pPr>
              <w:pStyle w:val="aa"/>
              <w:spacing w:after="0"/>
              <w:rPr>
                <w:lang w:eastAsia="zh-CN"/>
              </w:rPr>
            </w:pPr>
          </w:p>
        </w:tc>
      </w:tr>
      <w:tr w:rsidR="00CB652E" w:rsidRPr="00CB652E" w14:paraId="2C92C3F5" w14:textId="77777777">
        <w:trPr>
          <w:trHeight w:val="347"/>
        </w:trPr>
        <w:tc>
          <w:tcPr>
            <w:tcW w:w="1416" w:type="dxa"/>
          </w:tcPr>
          <w:p w14:paraId="1C4CDE60" w14:textId="11CCDF55" w:rsidR="0090340F" w:rsidRPr="00FB747C" w:rsidRDefault="0090340F">
            <w:pPr>
              <w:pStyle w:val="aa"/>
              <w:spacing w:after="0"/>
              <w:rPr>
                <w:lang w:eastAsia="ko-KR"/>
              </w:rPr>
            </w:pPr>
          </w:p>
        </w:tc>
        <w:tc>
          <w:tcPr>
            <w:tcW w:w="10444" w:type="dxa"/>
          </w:tcPr>
          <w:p w14:paraId="1F2D6BF1" w14:textId="77777777" w:rsidR="0090340F" w:rsidRPr="00FB747C" w:rsidRDefault="0090340F">
            <w:pPr>
              <w:pStyle w:val="aa"/>
              <w:spacing w:after="0"/>
              <w:rPr>
                <w:lang w:eastAsia="ko-KR"/>
              </w:rPr>
            </w:pPr>
          </w:p>
        </w:tc>
      </w:tr>
    </w:tbl>
    <w:p w14:paraId="31374B93" w14:textId="79E796A2" w:rsidR="00104BE0" w:rsidRDefault="00104BE0" w:rsidP="00104BE0">
      <w:pPr>
        <w:rPr>
          <w:color w:val="EEECE1" w:themeColor="background2"/>
        </w:rPr>
      </w:pPr>
    </w:p>
    <w:p w14:paraId="448AC07C" w14:textId="77777777" w:rsidR="00A571D7" w:rsidRPr="00CB652E" w:rsidRDefault="00A571D7" w:rsidP="00104BE0">
      <w:pPr>
        <w:rPr>
          <w:color w:val="EEECE1" w:themeColor="background2"/>
        </w:rPr>
      </w:pPr>
    </w:p>
    <w:p w14:paraId="1DCA5966" w14:textId="477BF80B" w:rsidR="00104BE0" w:rsidRPr="00A571D7" w:rsidRDefault="00A571D7">
      <w:pPr>
        <w:rPr>
          <w:b/>
          <w:lang w:eastAsia="zh-CN"/>
        </w:rPr>
      </w:pPr>
      <w:r w:rsidRPr="00BE2153">
        <w:rPr>
          <w:b/>
          <w:highlight w:val="cyan"/>
          <w:lang w:eastAsia="zh-CN"/>
        </w:rPr>
        <w:t>Round-1 Discussion</w:t>
      </w:r>
      <w:r>
        <w:rPr>
          <w:b/>
          <w:highlight w:val="cyan"/>
          <w:lang w:eastAsia="zh-CN"/>
        </w:rPr>
        <w:t>s</w:t>
      </w:r>
      <w:r w:rsidRPr="00BE2153">
        <w:rPr>
          <w:b/>
          <w:highlight w:val="cyan"/>
          <w:lang w:eastAsia="zh-CN"/>
        </w:rPr>
        <w:t>:</w:t>
      </w:r>
    </w:p>
    <w:p w14:paraId="199CFEFE" w14:textId="12459316" w:rsidR="001F28D5" w:rsidRDefault="001F28D5" w:rsidP="001F28D5">
      <w:pPr>
        <w:pStyle w:val="4"/>
        <w:numPr>
          <w:ilvl w:val="0"/>
          <w:numId w:val="0"/>
        </w:numPr>
        <w:ind w:left="864" w:hanging="864"/>
        <w:rPr>
          <w:lang w:eastAsia="zh-CN"/>
        </w:rPr>
      </w:pPr>
      <w:r w:rsidRPr="00F2608A">
        <w:rPr>
          <w:lang w:eastAsia="zh-CN"/>
        </w:rPr>
        <w:t xml:space="preserve">(FL1) Proposal </w:t>
      </w:r>
      <w:r w:rsidRPr="00F2608A">
        <w:rPr>
          <w:lang w:eastAsia="zh-CN"/>
        </w:rPr>
        <w:fldChar w:fldCharType="begin"/>
      </w:r>
      <w:r w:rsidRPr="00F2608A">
        <w:rPr>
          <w:lang w:eastAsia="zh-CN"/>
        </w:rPr>
        <w:instrText xml:space="preserve"> REF _Ref210942468 \n \h </w:instrText>
      </w:r>
      <w:r>
        <w:rPr>
          <w:lang w:eastAsia="zh-CN"/>
        </w:rPr>
        <w:instrText xml:space="preserve"> \* MERGEFORMAT </w:instrText>
      </w:r>
      <w:r w:rsidRPr="00F2608A">
        <w:rPr>
          <w:lang w:eastAsia="zh-CN"/>
        </w:rPr>
      </w:r>
      <w:r w:rsidRPr="00F2608A">
        <w:rPr>
          <w:lang w:eastAsia="zh-CN"/>
        </w:rPr>
        <w:fldChar w:fldCharType="separate"/>
      </w:r>
      <w:r>
        <w:rPr>
          <w:lang w:eastAsia="zh-CN"/>
        </w:rPr>
        <w:t>4.3.2</w:t>
      </w:r>
      <w:r w:rsidRPr="00F2608A">
        <w:rPr>
          <w:lang w:eastAsia="zh-CN"/>
        </w:rPr>
        <w:fldChar w:fldCharType="end"/>
      </w:r>
      <w:r>
        <w:rPr>
          <w:lang w:eastAsia="zh-CN"/>
        </w:rPr>
        <w:t>-2</w:t>
      </w:r>
    </w:p>
    <w:p w14:paraId="1228789B" w14:textId="717C05CF" w:rsidR="001F28D5" w:rsidRPr="00BE3ECC" w:rsidRDefault="00D8370E" w:rsidP="00D8370E">
      <w:pPr>
        <w:spacing w:after="0" w:line="240" w:lineRule="auto"/>
        <w:rPr>
          <w:rFonts w:eastAsia="Batang"/>
          <w:lang w:val="en-GB" w:eastAsia="ko-KR"/>
        </w:rPr>
      </w:pPr>
      <w:r w:rsidRPr="00BE3ECC">
        <w:rPr>
          <w:lang w:eastAsia="zh-CN"/>
        </w:rPr>
        <w:t xml:space="preserve">Regarding </w:t>
      </w:r>
      <w:r w:rsidRPr="00BE3ECC">
        <w:rPr>
          <w:rFonts w:eastAsia="Batang"/>
          <w:lang w:val="en-GB" w:eastAsia="ko-KR"/>
        </w:rPr>
        <w:t>extensions to FTP Model 3 to incorporate multiple packet sizes, further discuss the following options:</w:t>
      </w:r>
    </w:p>
    <w:p w14:paraId="3DF7B954" w14:textId="2E0FEAD7" w:rsidR="00D8370E" w:rsidRPr="00BE3ECC" w:rsidRDefault="00D8370E" w:rsidP="00E12F59">
      <w:pPr>
        <w:pStyle w:val="aff3"/>
        <w:numPr>
          <w:ilvl w:val="0"/>
          <w:numId w:val="57"/>
        </w:numPr>
        <w:snapToGrid w:val="0"/>
        <w:spacing w:after="0" w:line="240" w:lineRule="auto"/>
        <w:contextualSpacing w:val="0"/>
        <w:rPr>
          <w:sz w:val="22"/>
          <w:szCs w:val="22"/>
          <w:lang w:eastAsia="zh-CN"/>
        </w:rPr>
      </w:pPr>
      <w:r w:rsidRPr="00BE3ECC">
        <w:rPr>
          <w:sz w:val="22"/>
          <w:szCs w:val="22"/>
          <w:lang w:eastAsia="zh-CN"/>
        </w:rPr>
        <w:t xml:space="preserve">Option1: </w:t>
      </w:r>
      <w:r w:rsidR="00B14E80" w:rsidRPr="00BE3ECC">
        <w:rPr>
          <w:sz w:val="22"/>
          <w:szCs w:val="22"/>
          <w:lang w:eastAsia="zh-CN"/>
        </w:rPr>
        <w:t>Fixing the numbers of UEs per cell in each simulation drop</w:t>
      </w:r>
      <w:r w:rsidRPr="00BE3ECC">
        <w:rPr>
          <w:sz w:val="22"/>
          <w:szCs w:val="22"/>
          <w:lang w:eastAsia="zh-CN"/>
        </w:rPr>
        <w:t xml:space="preserve">, [2, 3] independent traffic flows are modelled </w:t>
      </w:r>
      <w:r w:rsidRPr="00BE3ECC">
        <w:rPr>
          <w:b/>
          <w:sz w:val="22"/>
          <w:szCs w:val="22"/>
          <w:lang w:eastAsia="zh-CN"/>
        </w:rPr>
        <w:t>for each UE</w:t>
      </w:r>
      <w:r w:rsidRPr="00BE3ECC">
        <w:rPr>
          <w:sz w:val="22"/>
          <w:szCs w:val="22"/>
          <w:lang w:eastAsia="zh-CN"/>
        </w:rPr>
        <w:t>. Each of the traffic flow is modelled by FTP Model 3</w:t>
      </w:r>
      <w:r w:rsidR="00D61EEC" w:rsidRPr="00BE3ECC">
        <w:rPr>
          <w:sz w:val="22"/>
          <w:szCs w:val="22"/>
          <w:lang w:eastAsia="zh-CN"/>
        </w:rPr>
        <w:t xml:space="preserve"> with </w:t>
      </w:r>
      <w:r w:rsidR="00526AE8" w:rsidRPr="00BE3ECC">
        <w:rPr>
          <w:sz w:val="22"/>
          <w:szCs w:val="22"/>
          <w:lang w:eastAsia="zh-CN"/>
        </w:rPr>
        <w:t xml:space="preserve">a </w:t>
      </w:r>
      <w:r w:rsidR="00D61EEC" w:rsidRPr="00BE3ECC">
        <w:rPr>
          <w:sz w:val="22"/>
          <w:szCs w:val="22"/>
          <w:lang w:eastAsia="zh-CN"/>
        </w:rPr>
        <w:t>fixed packet size</w:t>
      </w:r>
      <w:r w:rsidR="00526AE8" w:rsidRPr="00BE3ECC">
        <w:rPr>
          <w:bCs/>
          <w:i/>
          <w:iCs/>
          <w:sz w:val="22"/>
          <w:szCs w:val="22"/>
        </w:rPr>
        <w:t xml:space="preserve"> S</w:t>
      </w:r>
      <w:r w:rsidR="00D61EEC" w:rsidRPr="00BE3ECC">
        <w:rPr>
          <w:sz w:val="22"/>
          <w:szCs w:val="22"/>
          <w:lang w:eastAsia="zh-CN"/>
        </w:rPr>
        <w:t xml:space="preserve">, </w:t>
      </w:r>
      <w:r w:rsidR="00526AE8" w:rsidRPr="00BE3ECC">
        <w:rPr>
          <w:sz w:val="22"/>
          <w:szCs w:val="22"/>
          <w:lang w:eastAsia="zh-CN"/>
        </w:rPr>
        <w:t xml:space="preserve">a fixed </w:t>
      </w:r>
      <w:r w:rsidR="00D61EEC" w:rsidRPr="00BE3ECC">
        <w:rPr>
          <w:sz w:val="22"/>
          <w:szCs w:val="22"/>
          <w:lang w:eastAsia="zh-CN"/>
        </w:rPr>
        <w:t xml:space="preserve">inter-arrival rate </w:t>
      </w:r>
      <w:r w:rsidR="00526AE8" w:rsidRPr="00BE3ECC">
        <w:rPr>
          <w:bCs/>
          <w:i/>
          <w:iCs/>
          <w:sz w:val="22"/>
          <w:szCs w:val="22"/>
        </w:rPr>
        <w:t xml:space="preserve">λ, </w:t>
      </w:r>
      <w:r w:rsidR="00526AE8" w:rsidRPr="00BE3ECC">
        <w:rPr>
          <w:sz w:val="22"/>
          <w:szCs w:val="22"/>
          <w:lang w:eastAsia="zh-CN"/>
        </w:rPr>
        <w:t>[</w:t>
      </w:r>
      <w:r w:rsidR="00D61EEC" w:rsidRPr="00BE3ECC">
        <w:rPr>
          <w:sz w:val="22"/>
          <w:szCs w:val="22"/>
          <w:lang w:eastAsia="zh-CN"/>
        </w:rPr>
        <w:t xml:space="preserve">and </w:t>
      </w:r>
      <w:r w:rsidR="00526AE8" w:rsidRPr="00BE3ECC">
        <w:rPr>
          <w:sz w:val="22"/>
          <w:szCs w:val="22"/>
          <w:lang w:eastAsia="zh-CN"/>
        </w:rPr>
        <w:t xml:space="preserve">a </w:t>
      </w:r>
      <w:r w:rsidR="00D61EEC" w:rsidRPr="00BE3ECC">
        <w:rPr>
          <w:sz w:val="22"/>
          <w:szCs w:val="22"/>
          <w:lang w:eastAsia="zh-CN"/>
        </w:rPr>
        <w:t>PDB value</w:t>
      </w:r>
      <w:r w:rsidR="00526AE8" w:rsidRPr="00BE3ECC">
        <w:rPr>
          <w:sz w:val="22"/>
          <w:szCs w:val="22"/>
          <w:lang w:eastAsia="zh-CN"/>
        </w:rPr>
        <w:t>]</w:t>
      </w:r>
      <w:r w:rsidRPr="00BE3ECC">
        <w:rPr>
          <w:sz w:val="22"/>
          <w:szCs w:val="22"/>
          <w:lang w:eastAsia="zh-CN"/>
        </w:rPr>
        <w:t xml:space="preserve">. </w:t>
      </w:r>
    </w:p>
    <w:p w14:paraId="6F2E505F" w14:textId="2687DAFF" w:rsidR="006D3BFD" w:rsidRPr="00BE3ECC" w:rsidRDefault="006D3BFD" w:rsidP="00E12F59">
      <w:pPr>
        <w:pStyle w:val="aff3"/>
        <w:numPr>
          <w:ilvl w:val="1"/>
          <w:numId w:val="69"/>
        </w:numPr>
        <w:snapToGrid w:val="0"/>
        <w:spacing w:after="0" w:line="240" w:lineRule="auto"/>
        <w:contextualSpacing w:val="0"/>
        <w:rPr>
          <w:sz w:val="22"/>
          <w:szCs w:val="22"/>
          <w:lang w:eastAsia="zh-CN"/>
        </w:rPr>
      </w:pPr>
      <w:r w:rsidRPr="00BE3ECC">
        <w:rPr>
          <w:sz w:val="22"/>
          <w:szCs w:val="22"/>
          <w:lang w:eastAsia="zh-CN"/>
        </w:rPr>
        <w:lastRenderedPageBreak/>
        <w:t>The [2,3] sets of (</w:t>
      </w:r>
      <w:r w:rsidRPr="00BE3ECC">
        <w:rPr>
          <w:bCs/>
          <w:i/>
          <w:iCs/>
          <w:sz w:val="22"/>
          <w:szCs w:val="22"/>
        </w:rPr>
        <w:t>S</w:t>
      </w:r>
      <w:r w:rsidRPr="00BE3ECC">
        <w:rPr>
          <w:sz w:val="22"/>
          <w:szCs w:val="22"/>
          <w:lang w:eastAsia="zh-CN"/>
        </w:rPr>
        <w:t xml:space="preserve">, </w:t>
      </w:r>
      <w:r w:rsidRPr="00BE3ECC">
        <w:rPr>
          <w:bCs/>
          <w:i/>
          <w:iCs/>
          <w:sz w:val="22"/>
          <w:szCs w:val="22"/>
        </w:rPr>
        <w:t>λ</w:t>
      </w:r>
      <w:r w:rsidRPr="00BE3ECC">
        <w:rPr>
          <w:sz w:val="22"/>
          <w:szCs w:val="22"/>
          <w:lang w:eastAsia="zh-CN"/>
        </w:rPr>
        <w:t>) correspond to Low, Medium, Large traffic loads.</w:t>
      </w:r>
    </w:p>
    <w:p w14:paraId="44E92D45" w14:textId="1F11F97C" w:rsidR="006D3BFD" w:rsidRPr="00BE3ECC" w:rsidRDefault="006D3BFD" w:rsidP="00E12F59">
      <w:pPr>
        <w:pStyle w:val="aff3"/>
        <w:numPr>
          <w:ilvl w:val="2"/>
          <w:numId w:val="69"/>
        </w:numPr>
        <w:snapToGrid w:val="0"/>
        <w:spacing w:after="0" w:line="240" w:lineRule="auto"/>
        <w:contextualSpacing w:val="0"/>
        <w:rPr>
          <w:sz w:val="22"/>
          <w:szCs w:val="22"/>
          <w:lang w:eastAsia="zh-CN"/>
        </w:rPr>
      </w:pPr>
      <w:r w:rsidRPr="00BE3ECC">
        <w:rPr>
          <w:sz w:val="22"/>
          <w:szCs w:val="22"/>
          <w:lang w:eastAsia="zh-CN"/>
        </w:rPr>
        <w:t>FFS detailed values of (</w:t>
      </w:r>
      <w:r w:rsidRPr="00BE3ECC">
        <w:rPr>
          <w:bCs/>
          <w:i/>
          <w:iCs/>
          <w:sz w:val="22"/>
          <w:szCs w:val="22"/>
        </w:rPr>
        <w:t>S</w:t>
      </w:r>
      <w:r w:rsidRPr="00BE3ECC">
        <w:rPr>
          <w:sz w:val="22"/>
          <w:szCs w:val="22"/>
          <w:lang w:eastAsia="zh-CN"/>
        </w:rPr>
        <w:t xml:space="preserve">, </w:t>
      </w:r>
      <w:r w:rsidRPr="00BE3ECC">
        <w:rPr>
          <w:bCs/>
          <w:i/>
          <w:iCs/>
          <w:sz w:val="22"/>
          <w:szCs w:val="22"/>
        </w:rPr>
        <w:t>λ</w:t>
      </w:r>
      <w:r w:rsidRPr="00BE3ECC">
        <w:rPr>
          <w:sz w:val="22"/>
          <w:szCs w:val="22"/>
          <w:lang w:eastAsia="zh-CN"/>
        </w:rPr>
        <w:t>).</w:t>
      </w:r>
    </w:p>
    <w:p w14:paraId="1A328B29" w14:textId="1BD36EDF" w:rsidR="00454B9C" w:rsidRPr="00566A84" w:rsidRDefault="00454B9C" w:rsidP="00454B9C">
      <w:pPr>
        <w:pStyle w:val="aff3"/>
        <w:numPr>
          <w:ilvl w:val="1"/>
          <w:numId w:val="69"/>
        </w:numPr>
        <w:snapToGrid w:val="0"/>
        <w:spacing w:after="0" w:line="240" w:lineRule="auto"/>
        <w:contextualSpacing w:val="0"/>
        <w:rPr>
          <w:sz w:val="22"/>
          <w:szCs w:val="22"/>
          <w:lang w:eastAsia="zh-CN"/>
        </w:rPr>
      </w:pPr>
      <w:r w:rsidRPr="00BE3ECC">
        <w:rPr>
          <w:sz w:val="22"/>
          <w:szCs w:val="22"/>
          <w:lang w:eastAsia="zh-CN"/>
        </w:rPr>
        <w:t>Option1-</w:t>
      </w:r>
      <w:r>
        <w:rPr>
          <w:rFonts w:hint="eastAsia"/>
          <w:sz w:val="22"/>
          <w:szCs w:val="22"/>
          <w:lang w:eastAsia="zh-CN"/>
        </w:rPr>
        <w:t>1</w:t>
      </w:r>
      <w:r w:rsidRPr="00BE3ECC">
        <w:rPr>
          <w:sz w:val="22"/>
          <w:szCs w:val="22"/>
          <w:lang w:eastAsia="zh-CN"/>
        </w:rPr>
        <w:t>: [2, 3] independent traffic flows</w:t>
      </w:r>
      <w:r>
        <w:rPr>
          <w:rFonts w:hint="eastAsia"/>
          <w:sz w:val="22"/>
          <w:szCs w:val="22"/>
          <w:lang w:eastAsia="zh-CN"/>
        </w:rPr>
        <w:t xml:space="preserve"> are transmitted for each UE</w:t>
      </w:r>
      <w:r w:rsidRPr="00BE3ECC">
        <w:rPr>
          <w:sz w:val="22"/>
          <w:szCs w:val="22"/>
          <w:lang w:eastAsia="zh-CN"/>
        </w:rPr>
        <w:t xml:space="preserve"> during the simulation drop.</w:t>
      </w:r>
    </w:p>
    <w:p w14:paraId="48995DEC" w14:textId="3D7BF522" w:rsidR="00D61EEC" w:rsidRPr="00BE3ECC" w:rsidRDefault="00D61EEC" w:rsidP="00E12F59">
      <w:pPr>
        <w:pStyle w:val="aff3"/>
        <w:numPr>
          <w:ilvl w:val="1"/>
          <w:numId w:val="69"/>
        </w:numPr>
        <w:snapToGrid w:val="0"/>
        <w:spacing w:after="0" w:line="240" w:lineRule="auto"/>
        <w:contextualSpacing w:val="0"/>
        <w:rPr>
          <w:sz w:val="22"/>
          <w:szCs w:val="22"/>
          <w:lang w:eastAsia="zh-CN"/>
        </w:rPr>
      </w:pPr>
      <w:r w:rsidRPr="00BE3ECC">
        <w:rPr>
          <w:sz w:val="22"/>
          <w:szCs w:val="22"/>
          <w:lang w:eastAsia="zh-CN"/>
        </w:rPr>
        <w:t>Option1-</w:t>
      </w:r>
      <w:r w:rsidR="00454B9C">
        <w:rPr>
          <w:rFonts w:hint="eastAsia"/>
          <w:sz w:val="22"/>
          <w:szCs w:val="22"/>
          <w:lang w:eastAsia="zh-CN"/>
        </w:rPr>
        <w:t>2</w:t>
      </w:r>
      <w:r w:rsidRPr="00BE3ECC">
        <w:rPr>
          <w:sz w:val="22"/>
          <w:szCs w:val="22"/>
          <w:lang w:eastAsia="zh-CN"/>
        </w:rPr>
        <w:t xml:space="preserve">: </w:t>
      </w:r>
      <w:r w:rsidR="00526AE8" w:rsidRPr="00BE3ECC">
        <w:rPr>
          <w:sz w:val="22"/>
          <w:szCs w:val="22"/>
          <w:lang w:eastAsia="zh-CN"/>
        </w:rPr>
        <w:t xml:space="preserve">Each UE selects one traffic flow </w:t>
      </w:r>
      <w:r w:rsidR="00454B9C">
        <w:rPr>
          <w:rFonts w:hint="eastAsia"/>
          <w:sz w:val="22"/>
          <w:szCs w:val="22"/>
          <w:lang w:eastAsia="zh-CN"/>
        </w:rPr>
        <w:t xml:space="preserve">once, and the </w:t>
      </w:r>
      <w:r w:rsidR="00454B9C" w:rsidRPr="00BE3ECC">
        <w:rPr>
          <w:sz w:val="22"/>
          <w:szCs w:val="22"/>
          <w:lang w:eastAsia="zh-CN"/>
        </w:rPr>
        <w:t xml:space="preserve">traffic flow </w:t>
      </w:r>
      <w:r w:rsidR="00454B9C">
        <w:rPr>
          <w:rFonts w:hint="eastAsia"/>
          <w:sz w:val="22"/>
          <w:szCs w:val="22"/>
          <w:lang w:eastAsia="zh-CN"/>
        </w:rPr>
        <w:t>are transmitted for the UE</w:t>
      </w:r>
      <w:r w:rsidR="00454B9C" w:rsidRPr="00BE3ECC">
        <w:rPr>
          <w:sz w:val="22"/>
          <w:szCs w:val="22"/>
          <w:lang w:eastAsia="zh-CN"/>
        </w:rPr>
        <w:t xml:space="preserve"> </w:t>
      </w:r>
      <w:r w:rsidR="00526AE8" w:rsidRPr="00BE3ECC">
        <w:rPr>
          <w:sz w:val="22"/>
          <w:szCs w:val="22"/>
          <w:lang w:eastAsia="zh-CN"/>
        </w:rPr>
        <w:t>during the simulation drop</w:t>
      </w:r>
      <w:r w:rsidR="000234E9" w:rsidRPr="00BE3ECC">
        <w:rPr>
          <w:sz w:val="22"/>
          <w:szCs w:val="22"/>
          <w:lang w:eastAsia="zh-CN"/>
        </w:rPr>
        <w:t>.</w:t>
      </w:r>
    </w:p>
    <w:p w14:paraId="0B140FDF" w14:textId="06B1B627" w:rsidR="006D3BFD" w:rsidRPr="00BE3ECC" w:rsidRDefault="006D3BFD" w:rsidP="00E12F59">
      <w:pPr>
        <w:pStyle w:val="aff3"/>
        <w:numPr>
          <w:ilvl w:val="2"/>
          <w:numId w:val="57"/>
        </w:numPr>
        <w:snapToGrid w:val="0"/>
        <w:spacing w:after="0" w:line="240" w:lineRule="auto"/>
        <w:contextualSpacing w:val="0"/>
        <w:rPr>
          <w:sz w:val="22"/>
          <w:szCs w:val="22"/>
          <w:lang w:eastAsia="zh-CN"/>
        </w:rPr>
      </w:pPr>
      <w:r w:rsidRPr="00BE3ECC">
        <w:rPr>
          <w:sz w:val="22"/>
          <w:szCs w:val="22"/>
          <w:lang w:eastAsia="zh-CN"/>
        </w:rPr>
        <w:t>FFS selection is random or others</w:t>
      </w:r>
    </w:p>
    <w:p w14:paraId="7157471D" w14:textId="1826299F" w:rsidR="00D8370E" w:rsidRPr="00BE3ECC" w:rsidRDefault="00D8370E" w:rsidP="00E12F59">
      <w:pPr>
        <w:pStyle w:val="aff3"/>
        <w:numPr>
          <w:ilvl w:val="0"/>
          <w:numId w:val="57"/>
        </w:numPr>
        <w:snapToGrid w:val="0"/>
        <w:spacing w:after="0" w:line="240" w:lineRule="auto"/>
        <w:contextualSpacing w:val="0"/>
        <w:rPr>
          <w:sz w:val="22"/>
          <w:szCs w:val="22"/>
          <w:lang w:eastAsia="zh-CN"/>
        </w:rPr>
      </w:pPr>
      <w:r w:rsidRPr="00BE3ECC">
        <w:rPr>
          <w:sz w:val="22"/>
          <w:szCs w:val="22"/>
          <w:lang w:eastAsia="zh-CN"/>
        </w:rPr>
        <w:t xml:space="preserve">Option2: </w:t>
      </w:r>
      <w:r w:rsidR="00B14E80" w:rsidRPr="00BE3ECC">
        <w:rPr>
          <w:sz w:val="22"/>
          <w:szCs w:val="22"/>
          <w:lang w:eastAsia="zh-CN"/>
        </w:rPr>
        <w:t xml:space="preserve">Fixing the numbers of UEs per cell in each simulation drop, </w:t>
      </w:r>
      <w:r w:rsidRPr="00BE3ECC">
        <w:rPr>
          <w:sz w:val="22"/>
          <w:szCs w:val="22"/>
          <w:lang w:eastAsia="zh-CN"/>
        </w:rPr>
        <w:t xml:space="preserve">[2, 3] independent traffic flows are modelled </w:t>
      </w:r>
      <w:r w:rsidRPr="00BE3ECC">
        <w:rPr>
          <w:b/>
          <w:sz w:val="22"/>
          <w:szCs w:val="22"/>
          <w:lang w:eastAsia="zh-CN"/>
        </w:rPr>
        <w:t>per cell</w:t>
      </w:r>
      <w:r w:rsidRPr="00BE3ECC">
        <w:rPr>
          <w:sz w:val="22"/>
          <w:szCs w:val="22"/>
          <w:lang w:eastAsia="zh-CN"/>
        </w:rPr>
        <w:t xml:space="preserve">. </w:t>
      </w:r>
    </w:p>
    <w:p w14:paraId="40C817EB" w14:textId="050F9DE0" w:rsidR="00A630CC" w:rsidRPr="00BE3ECC" w:rsidRDefault="00C65A98" w:rsidP="00E12F59">
      <w:pPr>
        <w:pStyle w:val="aff3"/>
        <w:numPr>
          <w:ilvl w:val="1"/>
          <w:numId w:val="69"/>
        </w:numPr>
        <w:snapToGrid w:val="0"/>
        <w:spacing w:after="0" w:line="240" w:lineRule="auto"/>
        <w:contextualSpacing w:val="0"/>
        <w:rPr>
          <w:sz w:val="22"/>
          <w:szCs w:val="22"/>
          <w:lang w:eastAsia="zh-CN"/>
        </w:rPr>
      </w:pPr>
      <w:r w:rsidRPr="00BE3ECC">
        <w:rPr>
          <w:sz w:val="22"/>
          <w:szCs w:val="22"/>
          <w:lang w:eastAsia="zh-CN"/>
        </w:rPr>
        <w:t xml:space="preserve">Option2-1: </w:t>
      </w:r>
      <w:r w:rsidR="00A630CC" w:rsidRPr="00BE3ECC">
        <w:rPr>
          <w:sz w:val="22"/>
          <w:szCs w:val="22"/>
          <w:lang w:eastAsia="zh-CN"/>
        </w:rPr>
        <w:t xml:space="preserve">UEs are categorized into multiple (e.g., 2 or 3) classes </w:t>
      </w:r>
    </w:p>
    <w:p w14:paraId="7B2D3BAD" w14:textId="77777777" w:rsidR="00FC00C2" w:rsidRPr="00BE3ECC" w:rsidRDefault="00FC00C2" w:rsidP="00E12F59">
      <w:pPr>
        <w:pStyle w:val="aff3"/>
        <w:numPr>
          <w:ilvl w:val="2"/>
          <w:numId w:val="57"/>
        </w:numPr>
        <w:snapToGrid w:val="0"/>
        <w:spacing w:after="0" w:line="240" w:lineRule="auto"/>
        <w:contextualSpacing w:val="0"/>
        <w:rPr>
          <w:sz w:val="22"/>
          <w:szCs w:val="22"/>
          <w:lang w:eastAsia="zh-CN"/>
        </w:rPr>
      </w:pPr>
      <w:r w:rsidRPr="00BE3ECC">
        <w:rPr>
          <w:sz w:val="22"/>
          <w:szCs w:val="22"/>
          <w:lang w:eastAsia="zh-CN"/>
        </w:rPr>
        <w:t xml:space="preserve">Each UE class </w:t>
      </w:r>
      <w:r w:rsidRPr="00BE3ECC">
        <w:rPr>
          <w:i/>
          <w:sz w:val="22"/>
          <w:szCs w:val="22"/>
          <w:lang w:eastAsia="zh-CN"/>
        </w:rPr>
        <w:t>c</w:t>
      </w:r>
      <w:r w:rsidRPr="00BE3ECC">
        <w:rPr>
          <w:sz w:val="22"/>
          <w:szCs w:val="22"/>
          <w:lang w:eastAsia="zh-CN"/>
        </w:rPr>
        <w:t xml:space="preserve"> consumes a fraction (</w:t>
      </w:r>
      <w:r w:rsidRPr="00BE3ECC">
        <w:rPr>
          <w:i/>
          <w:sz w:val="22"/>
          <w:szCs w:val="22"/>
          <w:lang w:eastAsia="zh-CN"/>
        </w:rPr>
        <w:t>αc</w:t>
      </w:r>
      <w:r w:rsidRPr="00BE3ECC">
        <w:rPr>
          <w:sz w:val="22"/>
          <w:szCs w:val="22"/>
          <w:lang w:eastAsia="zh-CN"/>
        </w:rPr>
        <w:t xml:space="preserve">) of the total traffic,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c</m:t>
            </m:r>
          </m:sub>
          <m:sup/>
          <m:e>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c</m:t>
                </m:r>
              </m:sub>
            </m:sSub>
          </m:e>
        </m:nary>
        <m:r>
          <m:rPr>
            <m:sty m:val="p"/>
          </m:rPr>
          <w:rPr>
            <w:rFonts w:ascii="Cambria Math" w:hAnsi="Cambria Math"/>
            <w:sz w:val="22"/>
            <w:szCs w:val="22"/>
            <w:lang w:eastAsia="zh-CN"/>
          </w:rPr>
          <m:t>=1</m:t>
        </m:r>
      </m:oMath>
    </w:p>
    <w:p w14:paraId="11575469" w14:textId="38C3F8C3" w:rsidR="00FC00C2" w:rsidRPr="00BE3ECC" w:rsidRDefault="00C47E34" w:rsidP="00E12F59">
      <w:pPr>
        <w:pStyle w:val="aff3"/>
        <w:numPr>
          <w:ilvl w:val="2"/>
          <w:numId w:val="57"/>
        </w:numPr>
        <w:snapToGrid w:val="0"/>
        <w:spacing w:after="0" w:line="240" w:lineRule="auto"/>
        <w:contextualSpacing w:val="0"/>
        <w:rPr>
          <w:sz w:val="22"/>
          <w:szCs w:val="22"/>
          <w:lang w:eastAsia="zh-CN"/>
        </w:rPr>
      </w:pPr>
      <w:r>
        <w:rPr>
          <w:rFonts w:hint="eastAsia"/>
          <w:sz w:val="22"/>
          <w:szCs w:val="22"/>
          <w:lang w:eastAsia="zh-CN"/>
        </w:rPr>
        <w:t>Packets</w:t>
      </w:r>
      <w:r w:rsidRPr="00BE3ECC">
        <w:rPr>
          <w:sz w:val="22"/>
          <w:szCs w:val="22"/>
          <w:lang w:eastAsia="zh-CN"/>
        </w:rPr>
        <w:t xml:space="preserve"> </w:t>
      </w:r>
      <w:r w:rsidR="00FC00C2" w:rsidRPr="00BE3ECC">
        <w:rPr>
          <w:sz w:val="22"/>
          <w:szCs w:val="22"/>
          <w:lang w:eastAsia="zh-CN"/>
        </w:rPr>
        <w:t xml:space="preserve">of each UE arrive according to Poisson distribution with mean inter-arrival time </w:t>
      </w:r>
      <w:r w:rsidR="00FC00C2" w:rsidRPr="00FB747C">
        <w:rPr>
          <w:i/>
          <w:sz w:val="22"/>
          <w:szCs w:val="22"/>
          <w:lang w:eastAsia="zh-CN"/>
        </w:rPr>
        <w:t>T</w:t>
      </w:r>
    </w:p>
    <w:p w14:paraId="5E4DFDA9" w14:textId="4E45C859" w:rsidR="00FC00C2" w:rsidRPr="00BE3ECC" w:rsidRDefault="00C47E34" w:rsidP="00E12F59">
      <w:pPr>
        <w:pStyle w:val="aff3"/>
        <w:numPr>
          <w:ilvl w:val="2"/>
          <w:numId w:val="57"/>
        </w:numPr>
        <w:snapToGrid w:val="0"/>
        <w:spacing w:after="0" w:line="240" w:lineRule="auto"/>
        <w:contextualSpacing w:val="0"/>
        <w:rPr>
          <w:sz w:val="22"/>
          <w:szCs w:val="22"/>
          <w:lang w:eastAsia="zh-CN"/>
        </w:rPr>
      </w:pPr>
      <w:r>
        <w:rPr>
          <w:rFonts w:hint="eastAsia"/>
          <w:sz w:val="22"/>
          <w:szCs w:val="22"/>
          <w:lang w:eastAsia="zh-CN"/>
        </w:rPr>
        <w:t xml:space="preserve">FFS: </w:t>
      </w:r>
      <w:r w:rsidR="00FC00C2" w:rsidRPr="00BE3ECC">
        <w:rPr>
          <w:sz w:val="22"/>
          <w:szCs w:val="22"/>
          <w:lang w:eastAsia="zh-CN"/>
        </w:rPr>
        <w:t xml:space="preserve">Session </w:t>
      </w:r>
      <w:r>
        <w:rPr>
          <w:rFonts w:hint="eastAsia"/>
          <w:sz w:val="22"/>
          <w:szCs w:val="22"/>
          <w:lang w:eastAsia="zh-CN"/>
        </w:rPr>
        <w:t xml:space="preserve">of </w:t>
      </w:r>
      <w:r>
        <w:rPr>
          <w:sz w:val="22"/>
          <w:szCs w:val="22"/>
          <w:lang w:eastAsia="zh-CN"/>
        </w:rPr>
        <w:t>multiple</w:t>
      </w:r>
      <w:r>
        <w:rPr>
          <w:rFonts w:hint="eastAsia"/>
          <w:sz w:val="22"/>
          <w:szCs w:val="22"/>
          <w:lang w:eastAsia="zh-CN"/>
        </w:rPr>
        <w:t xml:space="preserve"> </w:t>
      </w:r>
      <w:r w:rsidRPr="00BE3ECC">
        <w:rPr>
          <w:sz w:val="22"/>
          <w:szCs w:val="22"/>
          <w:lang w:eastAsia="zh-CN"/>
        </w:rPr>
        <w:t xml:space="preserve">Packets </w:t>
      </w:r>
      <w:r w:rsidR="00FC00C2" w:rsidRPr="00BE3ECC">
        <w:rPr>
          <w:sz w:val="22"/>
          <w:szCs w:val="22"/>
          <w:lang w:eastAsia="zh-CN"/>
        </w:rPr>
        <w:t xml:space="preserve">for UE’s of class </w:t>
      </w:r>
      <w:r w:rsidR="00FC00C2" w:rsidRPr="00FB747C">
        <w:rPr>
          <w:i/>
          <w:sz w:val="22"/>
          <w:szCs w:val="22"/>
          <w:lang w:eastAsia="zh-CN"/>
        </w:rPr>
        <w:t>c</w:t>
      </w:r>
    </w:p>
    <w:p w14:paraId="71091B1A" w14:textId="77777777" w:rsidR="00FC00C2" w:rsidRPr="00BE3ECC" w:rsidRDefault="00FC00C2" w:rsidP="00E12F59">
      <w:pPr>
        <w:pStyle w:val="aff3"/>
        <w:numPr>
          <w:ilvl w:val="3"/>
          <w:numId w:val="70"/>
        </w:numPr>
        <w:snapToGrid w:val="0"/>
        <w:spacing w:after="0" w:line="240" w:lineRule="auto"/>
        <w:contextualSpacing w:val="0"/>
        <w:rPr>
          <w:sz w:val="22"/>
          <w:szCs w:val="22"/>
          <w:lang w:eastAsia="zh-CN"/>
        </w:rPr>
      </w:pPr>
      <w:r w:rsidRPr="00BE3ECC">
        <w:rPr>
          <w:sz w:val="22"/>
          <w:szCs w:val="22"/>
          <w:lang w:eastAsia="zh-CN"/>
        </w:rPr>
        <w:t xml:space="preserve">Packets within a session have size </w:t>
      </w:r>
      <w:r w:rsidRPr="00BE3ECC">
        <w:rPr>
          <w:i/>
          <w:sz w:val="22"/>
          <w:szCs w:val="22"/>
          <w:lang w:eastAsia="zh-CN"/>
        </w:rPr>
        <w:t>Pc</w:t>
      </w:r>
      <w:r w:rsidRPr="00BE3ECC">
        <w:rPr>
          <w:sz w:val="22"/>
          <w:szCs w:val="22"/>
          <w:lang w:eastAsia="zh-CN"/>
        </w:rPr>
        <w:t xml:space="preserve"> </w:t>
      </w:r>
    </w:p>
    <w:p w14:paraId="0561A511" w14:textId="77777777" w:rsidR="00FC00C2" w:rsidRPr="00BE3ECC" w:rsidRDefault="00FC00C2" w:rsidP="00E12F59">
      <w:pPr>
        <w:pStyle w:val="aff3"/>
        <w:numPr>
          <w:ilvl w:val="3"/>
          <w:numId w:val="70"/>
        </w:numPr>
        <w:snapToGrid w:val="0"/>
        <w:spacing w:after="0" w:line="240" w:lineRule="auto"/>
        <w:contextualSpacing w:val="0"/>
        <w:rPr>
          <w:sz w:val="22"/>
          <w:szCs w:val="22"/>
          <w:lang w:eastAsia="zh-CN"/>
        </w:rPr>
      </w:pPr>
      <w:r w:rsidRPr="00BE3ECC">
        <w:rPr>
          <w:i/>
          <w:sz w:val="22"/>
          <w:szCs w:val="22"/>
          <w:lang w:eastAsia="zh-CN"/>
        </w:rPr>
        <w:t>Sc</w:t>
      </w:r>
      <w:r w:rsidRPr="00BE3ECC">
        <w:rPr>
          <w:sz w:val="22"/>
          <w:szCs w:val="22"/>
          <w:lang w:eastAsia="zh-CN"/>
        </w:rPr>
        <w:t xml:space="preserve">/ </w:t>
      </w:r>
      <w:r w:rsidRPr="00BE3ECC">
        <w:rPr>
          <w:i/>
          <w:sz w:val="22"/>
          <w:szCs w:val="22"/>
          <w:lang w:eastAsia="zh-CN"/>
        </w:rPr>
        <w:t>Pc</w:t>
      </w:r>
      <w:r w:rsidRPr="00BE3ECC">
        <w:rPr>
          <w:sz w:val="22"/>
          <w:szCs w:val="22"/>
          <w:lang w:eastAsia="zh-CN"/>
        </w:rPr>
        <w:t xml:space="preserve"> packets are generated in each session</w:t>
      </w:r>
    </w:p>
    <w:p w14:paraId="0E0630F4" w14:textId="77777777" w:rsidR="00FC00C2" w:rsidRPr="00BE3ECC" w:rsidRDefault="00FC00C2" w:rsidP="00E12F59">
      <w:pPr>
        <w:pStyle w:val="aff3"/>
        <w:numPr>
          <w:ilvl w:val="3"/>
          <w:numId w:val="70"/>
        </w:numPr>
        <w:snapToGrid w:val="0"/>
        <w:spacing w:after="0" w:line="240" w:lineRule="auto"/>
        <w:contextualSpacing w:val="0"/>
        <w:rPr>
          <w:sz w:val="22"/>
          <w:szCs w:val="22"/>
          <w:lang w:eastAsia="zh-CN"/>
        </w:rPr>
      </w:pPr>
      <w:r w:rsidRPr="00BE3ECC">
        <w:rPr>
          <w:sz w:val="22"/>
          <w:szCs w:val="22"/>
          <w:lang w:eastAsia="zh-CN"/>
        </w:rPr>
        <w:t xml:space="preserve">Inter-arrival time between packets in the session is </w:t>
      </w:r>
      <w:r w:rsidRPr="00BE3ECC">
        <w:rPr>
          <w:i/>
          <w:sz w:val="22"/>
          <w:szCs w:val="22"/>
          <w:lang w:eastAsia="zh-CN"/>
        </w:rPr>
        <w:t>Tp</w:t>
      </w:r>
    </w:p>
    <w:p w14:paraId="1E90C7D3" w14:textId="13EDCA82" w:rsidR="00FC00C2" w:rsidRPr="00BE3ECC" w:rsidRDefault="00FC00C2" w:rsidP="00E12F59">
      <w:pPr>
        <w:pStyle w:val="aff3"/>
        <w:numPr>
          <w:ilvl w:val="2"/>
          <w:numId w:val="57"/>
        </w:numPr>
        <w:snapToGrid w:val="0"/>
        <w:spacing w:after="0" w:line="240" w:lineRule="auto"/>
        <w:contextualSpacing w:val="0"/>
        <w:rPr>
          <w:sz w:val="22"/>
          <w:szCs w:val="22"/>
          <w:lang w:eastAsia="zh-CN"/>
        </w:rPr>
      </w:pPr>
      <w:r w:rsidRPr="00BE3ECC">
        <w:rPr>
          <w:sz w:val="22"/>
          <w:szCs w:val="22"/>
          <w:lang w:eastAsia="zh-CN"/>
        </w:rPr>
        <w:t xml:space="preserve">Number of UEs dropped in the simulation for class </w:t>
      </w:r>
      <w:r w:rsidRPr="00BE3ECC">
        <w:rPr>
          <w:i/>
          <w:sz w:val="22"/>
          <w:szCs w:val="22"/>
          <w:lang w:eastAsia="zh-CN"/>
        </w:rPr>
        <w:t>c</w:t>
      </w:r>
      <w:r w:rsidRPr="00BE3ECC">
        <w:rPr>
          <w:sz w:val="22"/>
          <w:szCs w:val="22"/>
          <w:lang w:eastAsia="zh-CN"/>
        </w:rPr>
        <w:t xml:space="preserve"> is set based on the traffic fraction </w:t>
      </w:r>
      <w:r w:rsidRPr="00BE3ECC">
        <w:rPr>
          <w:i/>
          <w:sz w:val="22"/>
          <w:szCs w:val="22"/>
          <w:lang w:eastAsia="zh-CN"/>
        </w:rPr>
        <w:t>αc</w:t>
      </w:r>
      <w:r w:rsidRPr="00BE3ECC">
        <w:rPr>
          <w:sz w:val="22"/>
          <w:szCs w:val="22"/>
          <w:lang w:eastAsia="zh-CN"/>
        </w:rPr>
        <w:t xml:space="preserve"> and the total offered load</w:t>
      </w:r>
      <w:r w:rsidR="00BE3ECC">
        <w:rPr>
          <w:sz w:val="22"/>
          <w:szCs w:val="22"/>
          <w:lang w:eastAsia="zh-CN"/>
        </w:rPr>
        <w:t>.</w:t>
      </w:r>
    </w:p>
    <w:p w14:paraId="40F9D320" w14:textId="7786FFDC" w:rsidR="00C65A98" w:rsidRPr="00BE3ECC" w:rsidRDefault="00C47E34" w:rsidP="00E12F59">
      <w:pPr>
        <w:pStyle w:val="aff3"/>
        <w:numPr>
          <w:ilvl w:val="2"/>
          <w:numId w:val="57"/>
        </w:numPr>
        <w:snapToGrid w:val="0"/>
        <w:spacing w:after="0" w:line="240" w:lineRule="auto"/>
        <w:contextualSpacing w:val="0"/>
        <w:rPr>
          <w:sz w:val="22"/>
          <w:szCs w:val="22"/>
          <w:lang w:eastAsia="zh-CN"/>
        </w:rPr>
      </w:pPr>
      <w:r>
        <w:rPr>
          <w:rFonts w:hint="eastAsia"/>
          <w:sz w:val="22"/>
          <w:szCs w:val="22"/>
          <w:lang w:eastAsia="zh-CN"/>
        </w:rPr>
        <w:t xml:space="preserve">FFS: </w:t>
      </w:r>
      <w:r w:rsidR="00FC00C2" w:rsidRPr="00BE3ECC">
        <w:rPr>
          <w:sz w:val="22"/>
          <w:szCs w:val="22"/>
          <w:lang w:eastAsia="zh-CN"/>
        </w:rPr>
        <w:t xml:space="preserve">A packet delay bound can be defined for at least some of the UE classes </w:t>
      </w:r>
      <w:r w:rsidR="00FC00C2" w:rsidRPr="007267BF">
        <w:rPr>
          <w:strike/>
          <w:color w:val="C00000"/>
          <w:sz w:val="22"/>
          <w:szCs w:val="22"/>
          <w:lang w:eastAsia="zh-CN"/>
        </w:rPr>
        <w:t>(e.g., for small packets)</w:t>
      </w:r>
    </w:p>
    <w:p w14:paraId="0AF2A47D" w14:textId="77777777" w:rsidR="001F28D5" w:rsidRDefault="001F28D5">
      <w:pPr>
        <w:rPr>
          <w:color w:val="EEECE1" w:themeColor="background2"/>
          <w:lang w:eastAsia="zh-CN"/>
        </w:rPr>
      </w:pPr>
    </w:p>
    <w:p w14:paraId="5B022CBB" w14:textId="77777777" w:rsidR="00C47E34" w:rsidRPr="00CB652E" w:rsidRDefault="00C47E34">
      <w:pPr>
        <w:rPr>
          <w:color w:val="EEECE1" w:themeColor="background2"/>
          <w:lang w:eastAsia="zh-CN"/>
        </w:rPr>
      </w:pPr>
    </w:p>
    <w:p w14:paraId="76D46742" w14:textId="77777777" w:rsidR="00104BE0" w:rsidRPr="00B51EB1" w:rsidRDefault="00104BE0" w:rsidP="00104BE0">
      <w:pPr>
        <w:rPr>
          <w:i/>
          <w:lang w:eastAsia="zh-CN"/>
        </w:rPr>
      </w:pPr>
      <w:r w:rsidRPr="00B51EB1">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B51EB1" w14:paraId="578FEE0F" w14:textId="77777777" w:rsidTr="008D4B24">
        <w:trPr>
          <w:trHeight w:val="239"/>
        </w:trPr>
        <w:tc>
          <w:tcPr>
            <w:tcW w:w="1416" w:type="dxa"/>
            <w:shd w:val="clear" w:color="auto" w:fill="F2DBDB" w:themeFill="accent2" w:themeFillTint="33"/>
          </w:tcPr>
          <w:p w14:paraId="4D8A3A93" w14:textId="77777777" w:rsidR="00104BE0" w:rsidRPr="00B51EB1" w:rsidRDefault="00104BE0" w:rsidP="008D4B24">
            <w:pPr>
              <w:pStyle w:val="aa"/>
              <w:spacing w:after="0"/>
              <w:rPr>
                <w:rFonts w:eastAsiaTheme="minorEastAsia"/>
                <w:b/>
                <w:bCs/>
                <w:lang w:eastAsia="ko-KR"/>
              </w:rPr>
            </w:pPr>
            <w:r w:rsidRPr="00B51EB1">
              <w:rPr>
                <w:rFonts w:eastAsiaTheme="minorEastAsia"/>
                <w:b/>
                <w:bCs/>
                <w:lang w:eastAsia="ko-KR"/>
              </w:rPr>
              <w:t>Company</w:t>
            </w:r>
          </w:p>
        </w:tc>
        <w:tc>
          <w:tcPr>
            <w:tcW w:w="10444" w:type="dxa"/>
            <w:shd w:val="clear" w:color="auto" w:fill="F2DBDB" w:themeFill="accent2" w:themeFillTint="33"/>
          </w:tcPr>
          <w:p w14:paraId="4AF5ECF2" w14:textId="77777777" w:rsidR="00104BE0" w:rsidRPr="00B51EB1" w:rsidRDefault="00104BE0" w:rsidP="008D4B24">
            <w:pPr>
              <w:pStyle w:val="aa"/>
              <w:spacing w:after="0"/>
              <w:jc w:val="center"/>
              <w:rPr>
                <w:rFonts w:eastAsiaTheme="minorEastAsia"/>
                <w:b/>
                <w:bCs/>
                <w:lang w:eastAsia="ko-KR"/>
              </w:rPr>
            </w:pPr>
            <w:r w:rsidRPr="00B51EB1">
              <w:rPr>
                <w:rFonts w:eastAsiaTheme="minorEastAsia"/>
                <w:b/>
                <w:bCs/>
                <w:lang w:eastAsia="ko-KR"/>
              </w:rPr>
              <w:t>Comments</w:t>
            </w:r>
          </w:p>
        </w:tc>
      </w:tr>
      <w:tr w:rsidR="00104BE0" w:rsidRPr="00B51EB1" w14:paraId="71F72B51" w14:textId="77777777" w:rsidTr="008D4B24">
        <w:trPr>
          <w:trHeight w:val="373"/>
        </w:trPr>
        <w:tc>
          <w:tcPr>
            <w:tcW w:w="1416" w:type="dxa"/>
          </w:tcPr>
          <w:p w14:paraId="47AC8FBD" w14:textId="77777777" w:rsidR="00104BE0" w:rsidRPr="00FB747C" w:rsidRDefault="00104BE0" w:rsidP="008D4B24">
            <w:pPr>
              <w:pStyle w:val="aa"/>
              <w:spacing w:after="0"/>
              <w:rPr>
                <w:lang w:eastAsia="ko-KR"/>
              </w:rPr>
            </w:pPr>
          </w:p>
        </w:tc>
        <w:tc>
          <w:tcPr>
            <w:tcW w:w="10444" w:type="dxa"/>
          </w:tcPr>
          <w:p w14:paraId="42131AC7" w14:textId="31332600" w:rsidR="00104BE0" w:rsidRPr="00FB747C" w:rsidRDefault="00104BE0" w:rsidP="008D4B24">
            <w:pPr>
              <w:pStyle w:val="aa"/>
              <w:spacing w:after="0"/>
              <w:rPr>
                <w:lang w:eastAsia="zh-CN"/>
              </w:rPr>
            </w:pPr>
          </w:p>
        </w:tc>
      </w:tr>
      <w:tr w:rsidR="00FB747C" w:rsidRPr="00B51EB1" w14:paraId="3F40A02A" w14:textId="77777777" w:rsidTr="008D4B24">
        <w:trPr>
          <w:trHeight w:val="373"/>
        </w:trPr>
        <w:tc>
          <w:tcPr>
            <w:tcW w:w="1416" w:type="dxa"/>
          </w:tcPr>
          <w:p w14:paraId="0C19593A" w14:textId="77777777" w:rsidR="00FB747C" w:rsidRPr="00FB747C" w:rsidRDefault="00FB747C" w:rsidP="008D4B24">
            <w:pPr>
              <w:pStyle w:val="aa"/>
              <w:spacing w:after="0"/>
              <w:rPr>
                <w:lang w:eastAsia="ko-KR"/>
              </w:rPr>
            </w:pPr>
          </w:p>
        </w:tc>
        <w:tc>
          <w:tcPr>
            <w:tcW w:w="10444" w:type="dxa"/>
          </w:tcPr>
          <w:p w14:paraId="4380CCE1" w14:textId="77777777" w:rsidR="00FB747C" w:rsidRPr="00FB747C" w:rsidRDefault="00FB747C" w:rsidP="008D4B24">
            <w:pPr>
              <w:pStyle w:val="aa"/>
              <w:spacing w:after="0"/>
              <w:rPr>
                <w:lang w:eastAsia="zh-CN"/>
              </w:rPr>
            </w:pPr>
          </w:p>
        </w:tc>
      </w:tr>
    </w:tbl>
    <w:p w14:paraId="3245B943" w14:textId="77777777" w:rsidR="00104BE0" w:rsidRPr="00CB652E" w:rsidRDefault="00104BE0">
      <w:pPr>
        <w:rPr>
          <w:color w:val="EEECE1" w:themeColor="background2"/>
          <w:lang w:eastAsia="zh-CN"/>
        </w:rPr>
      </w:pPr>
    </w:p>
    <w:p w14:paraId="37E11C7A" w14:textId="77777777" w:rsidR="00104BE0" w:rsidRPr="00CB652E" w:rsidRDefault="00104BE0">
      <w:pPr>
        <w:rPr>
          <w:color w:val="EEECE1" w:themeColor="background2"/>
          <w:lang w:eastAsia="zh-CN"/>
        </w:rPr>
      </w:pPr>
    </w:p>
    <w:p w14:paraId="520E45B1" w14:textId="167D0540" w:rsidR="0090340F" w:rsidRPr="00CD22FC" w:rsidRDefault="001E6FF8">
      <w:pPr>
        <w:pStyle w:val="2"/>
        <w:rPr>
          <w:lang w:eastAsia="zh-CN"/>
        </w:rPr>
      </w:pPr>
      <w:r w:rsidRPr="00CD22FC">
        <w:rPr>
          <w:lang w:eastAsia="zh-CN"/>
        </w:rPr>
        <w:t xml:space="preserve">New model </w:t>
      </w:r>
      <w:r w:rsidR="00B51EB1">
        <w:rPr>
          <w:lang w:eastAsia="zh-CN"/>
        </w:rPr>
        <w:t>4</w:t>
      </w:r>
      <w:r w:rsidRPr="00CD22FC">
        <w:rPr>
          <w:lang w:eastAsia="zh-CN"/>
        </w:rPr>
        <w:t>-bidirectional traffic</w:t>
      </w:r>
    </w:p>
    <w:p w14:paraId="08947B2F" w14:textId="77777777" w:rsidR="0090340F" w:rsidRPr="00CD22FC" w:rsidRDefault="001E6FF8">
      <w:pPr>
        <w:pStyle w:val="3"/>
        <w:rPr>
          <w:lang w:eastAsia="zh-CN"/>
        </w:rPr>
      </w:pPr>
      <w:r w:rsidRPr="00CD22FC">
        <w:rPr>
          <w:lang w:eastAsia="zh-CN"/>
        </w:rPr>
        <w:t>Companies’ views</w:t>
      </w:r>
    </w:p>
    <w:tbl>
      <w:tblPr>
        <w:tblStyle w:val="afa"/>
        <w:tblW w:w="0" w:type="auto"/>
        <w:tblInd w:w="108" w:type="dxa"/>
        <w:tblLook w:val="04A0" w:firstRow="1" w:lastRow="0" w:firstColumn="1" w:lastColumn="0" w:noHBand="0" w:noVBand="1"/>
      </w:tblPr>
      <w:tblGrid>
        <w:gridCol w:w="1416"/>
        <w:gridCol w:w="10444"/>
      </w:tblGrid>
      <w:tr w:rsidR="00CD22FC" w:rsidRPr="00CD22FC" w14:paraId="24158C7A" w14:textId="77777777" w:rsidTr="00CD22FC">
        <w:tc>
          <w:tcPr>
            <w:tcW w:w="1416" w:type="dxa"/>
            <w:shd w:val="clear" w:color="auto" w:fill="DBE5F1" w:themeFill="accent1" w:themeFillTint="33"/>
          </w:tcPr>
          <w:p w14:paraId="4346726C" w14:textId="77777777" w:rsidR="0090340F" w:rsidRPr="00CD22FC" w:rsidRDefault="001E6FF8">
            <w:pPr>
              <w:rPr>
                <w:lang w:eastAsia="zh-CN"/>
              </w:rPr>
            </w:pPr>
            <w:r w:rsidRPr="00CD22FC">
              <w:rPr>
                <w:rFonts w:eastAsiaTheme="minorEastAsia"/>
                <w:b/>
                <w:bCs/>
                <w:lang w:eastAsia="ko-KR"/>
              </w:rPr>
              <w:t>Company</w:t>
            </w:r>
          </w:p>
        </w:tc>
        <w:tc>
          <w:tcPr>
            <w:tcW w:w="10444" w:type="dxa"/>
            <w:shd w:val="clear" w:color="auto" w:fill="DBE5F1" w:themeFill="accent1" w:themeFillTint="33"/>
          </w:tcPr>
          <w:p w14:paraId="00A0637E" w14:textId="77777777" w:rsidR="0090340F" w:rsidRPr="00CD22FC" w:rsidRDefault="001E6FF8">
            <w:pPr>
              <w:jc w:val="center"/>
              <w:rPr>
                <w:lang w:eastAsia="zh-CN"/>
              </w:rPr>
            </w:pPr>
            <w:r w:rsidRPr="00CD22FC">
              <w:rPr>
                <w:rFonts w:eastAsiaTheme="minorEastAsia"/>
                <w:b/>
                <w:bCs/>
                <w:lang w:eastAsia="ko-KR"/>
              </w:rPr>
              <w:t xml:space="preserve">Views/proposals </w:t>
            </w:r>
          </w:p>
        </w:tc>
      </w:tr>
      <w:tr w:rsidR="00CB652E" w:rsidRPr="00CB652E" w14:paraId="04892593" w14:textId="77777777" w:rsidTr="00CD22FC">
        <w:tc>
          <w:tcPr>
            <w:tcW w:w="1416" w:type="dxa"/>
          </w:tcPr>
          <w:p w14:paraId="69BAE488" w14:textId="77170F40" w:rsidR="0090340F" w:rsidRPr="00FB747C" w:rsidRDefault="00B72058">
            <w:pPr>
              <w:rPr>
                <w:i/>
                <w:lang w:eastAsia="zh-CN"/>
              </w:rPr>
            </w:pPr>
            <w:r w:rsidRPr="00FB747C">
              <w:rPr>
                <w:rFonts w:hint="eastAsia"/>
                <w:i/>
                <w:lang w:eastAsia="zh-CN"/>
              </w:rPr>
              <w:t>N</w:t>
            </w:r>
            <w:r w:rsidRPr="00FB747C">
              <w:rPr>
                <w:i/>
                <w:lang w:eastAsia="zh-CN"/>
              </w:rPr>
              <w:t>okia</w:t>
            </w:r>
          </w:p>
        </w:tc>
        <w:tc>
          <w:tcPr>
            <w:tcW w:w="10444" w:type="dxa"/>
          </w:tcPr>
          <w:p w14:paraId="7637DC37" w14:textId="77777777" w:rsidR="00B72058" w:rsidRPr="00FB747C" w:rsidRDefault="00B72058" w:rsidP="00156A4E">
            <w:pPr>
              <w:spacing w:line="240" w:lineRule="auto"/>
              <w:rPr>
                <w:i/>
                <w:lang w:eastAsia="zh-CN"/>
              </w:rPr>
            </w:pPr>
            <w:r w:rsidRPr="00FB747C">
              <w:rPr>
                <w:i/>
                <w:lang w:eastAsia="zh-CN"/>
              </w:rPr>
              <w:t xml:space="preserve">Proposal 22: </w:t>
            </w:r>
            <w:r w:rsidRPr="005439CE">
              <w:rPr>
                <w:b/>
                <w:i/>
                <w:lang w:eastAsia="zh-CN"/>
              </w:rPr>
              <w:t>RAN1 to include at least one closed-loop (bi-directional) traffic model into the 6GR study</w:t>
            </w:r>
            <w:r w:rsidRPr="00FB747C">
              <w:rPr>
                <w:i/>
                <w:lang w:eastAsia="zh-CN"/>
              </w:rPr>
              <w:t>, e.g., to consider a scenario when the existing XR model is modelled with realistic TCP ACK feedback.</w:t>
            </w:r>
          </w:p>
          <w:p w14:paraId="2908720A" w14:textId="77777777" w:rsidR="0090340F" w:rsidRPr="00FB747C" w:rsidRDefault="00B72058" w:rsidP="00156A4E">
            <w:pPr>
              <w:spacing w:line="240" w:lineRule="auto"/>
              <w:rPr>
                <w:i/>
                <w:lang w:eastAsia="zh-CN"/>
              </w:rPr>
            </w:pPr>
            <w:r w:rsidRPr="00FB747C">
              <w:rPr>
                <w:i/>
                <w:lang w:eastAsia="zh-CN"/>
              </w:rPr>
              <w:t>Proposal 23: Default assumptions for simulation with TCP functionality shall be agreed for cases where this is enabled. Our suggestion is to rely on TCP CUBIC.</w:t>
            </w:r>
          </w:p>
          <w:p w14:paraId="452132BE" w14:textId="77777777" w:rsidR="00156A4E" w:rsidRPr="00FB747C" w:rsidRDefault="00156A4E" w:rsidP="00156A4E">
            <w:pPr>
              <w:snapToGrid/>
              <w:spacing w:line="240" w:lineRule="auto"/>
              <w:contextualSpacing/>
              <w:rPr>
                <w:i/>
                <w:lang w:eastAsia="zh-CN"/>
              </w:rPr>
            </w:pPr>
            <w:r w:rsidRPr="00FB747C">
              <w:rPr>
                <w:i/>
                <w:lang w:eastAsia="zh-CN"/>
              </w:rPr>
              <w:t xml:space="preserve">Proposal 24: For simulations with TCP, </w:t>
            </w:r>
            <w:r w:rsidRPr="005439CE">
              <w:rPr>
                <w:b/>
                <w:i/>
                <w:lang w:eastAsia="zh-CN"/>
              </w:rPr>
              <w:t>we suggest that the transmission of the TCP-ACK over the RAN is simulated in UL explicitly, and possible CN latency is added to that</w:t>
            </w:r>
            <w:r w:rsidRPr="00FB747C">
              <w:rPr>
                <w:i/>
                <w:lang w:eastAsia="zh-CN"/>
              </w:rPr>
              <w:t>.</w:t>
            </w:r>
          </w:p>
          <w:p w14:paraId="25A47EAA" w14:textId="77777777" w:rsidR="00156A4E" w:rsidRPr="00FB747C" w:rsidRDefault="00156A4E" w:rsidP="00156A4E">
            <w:pPr>
              <w:snapToGrid/>
              <w:spacing w:line="240" w:lineRule="auto"/>
              <w:ind w:leftChars="100" w:left="220"/>
              <w:contextualSpacing/>
              <w:rPr>
                <w:i/>
                <w:lang w:eastAsia="zh-CN"/>
              </w:rPr>
            </w:pPr>
            <w:r w:rsidRPr="00FB747C">
              <w:rPr>
                <w:i/>
                <w:lang w:eastAsia="zh-CN"/>
              </w:rPr>
              <w:t>a.</w:t>
            </w:r>
            <w:r w:rsidRPr="00FB747C">
              <w:rPr>
                <w:i/>
                <w:lang w:eastAsia="zh-CN"/>
              </w:rPr>
              <w:tab/>
              <w:t xml:space="preserve">For cases where CN delay plays a role, </w:t>
            </w:r>
            <w:r w:rsidRPr="005439CE">
              <w:rPr>
                <w:b/>
                <w:i/>
                <w:lang w:eastAsia="zh-CN"/>
              </w:rPr>
              <w:t>bi-direction model can assume a fixed one-way CN delay of e.g. 5 ms</w:t>
            </w:r>
            <w:r w:rsidRPr="00FB747C">
              <w:rPr>
                <w:i/>
                <w:lang w:eastAsia="zh-CN"/>
              </w:rPr>
              <w:t>, representing the latency between the application (traffic source/sink) and the gNB.</w:t>
            </w:r>
          </w:p>
          <w:p w14:paraId="41DE344C" w14:textId="329BF8DB" w:rsidR="00156A4E" w:rsidRPr="00FB747C" w:rsidRDefault="00156A4E" w:rsidP="00156A4E">
            <w:pPr>
              <w:snapToGrid/>
              <w:spacing w:line="240" w:lineRule="auto"/>
              <w:ind w:leftChars="100" w:left="220"/>
              <w:contextualSpacing/>
              <w:rPr>
                <w:i/>
                <w:lang w:eastAsia="zh-CN"/>
              </w:rPr>
            </w:pPr>
            <w:r w:rsidRPr="00FB747C">
              <w:rPr>
                <w:i/>
                <w:lang w:eastAsia="zh-CN"/>
              </w:rPr>
              <w:t>b.</w:t>
            </w:r>
            <w:r w:rsidRPr="00FB747C">
              <w:rPr>
                <w:i/>
                <w:lang w:eastAsia="zh-CN"/>
              </w:rPr>
              <w:tab/>
            </w:r>
            <w:r w:rsidRPr="005439CE">
              <w:rPr>
                <w:b/>
                <w:i/>
                <w:lang w:eastAsia="zh-CN"/>
              </w:rPr>
              <w:t>Such parameters as L1/L2 processing latencies, HARQ processing, preparing and decoding of transmission</w:t>
            </w:r>
            <w:r w:rsidRPr="00FB747C">
              <w:rPr>
                <w:i/>
                <w:lang w:eastAsia="zh-CN"/>
              </w:rPr>
              <w:t xml:space="preserve">, </w:t>
            </w:r>
            <w:r w:rsidRPr="005439CE">
              <w:rPr>
                <w:b/>
                <w:i/>
                <w:lang w:eastAsia="zh-CN"/>
              </w:rPr>
              <w:t>assumption on TTI size, etc. should not be a part of the traffic model definition, but simulation assumptions</w:t>
            </w:r>
            <w:r w:rsidRPr="00FB747C">
              <w:rPr>
                <w:i/>
                <w:lang w:eastAsia="zh-CN"/>
              </w:rPr>
              <w:t>.</w:t>
            </w:r>
          </w:p>
        </w:tc>
      </w:tr>
      <w:tr w:rsidR="00CB652E" w:rsidRPr="00CB652E" w14:paraId="1D2C27E2" w14:textId="77777777" w:rsidTr="00CD22FC">
        <w:tc>
          <w:tcPr>
            <w:tcW w:w="1416" w:type="dxa"/>
          </w:tcPr>
          <w:p w14:paraId="1C732357" w14:textId="6BCEFE6C" w:rsidR="0090340F" w:rsidRPr="00FB747C" w:rsidRDefault="00EB73CF">
            <w:pPr>
              <w:rPr>
                <w:i/>
                <w:lang w:eastAsia="zh-CN"/>
              </w:rPr>
            </w:pPr>
            <w:r w:rsidRPr="00FB747C">
              <w:rPr>
                <w:rFonts w:hint="eastAsia"/>
                <w:i/>
                <w:lang w:eastAsia="zh-CN"/>
              </w:rPr>
              <w:t>v</w:t>
            </w:r>
            <w:r w:rsidRPr="00FB747C">
              <w:rPr>
                <w:i/>
                <w:lang w:eastAsia="zh-CN"/>
              </w:rPr>
              <w:t>ivo</w:t>
            </w:r>
          </w:p>
        </w:tc>
        <w:tc>
          <w:tcPr>
            <w:tcW w:w="10444" w:type="dxa"/>
          </w:tcPr>
          <w:p w14:paraId="3A2AF600" w14:textId="62D536A6" w:rsidR="0090340F" w:rsidRPr="00FB747C" w:rsidRDefault="00EB73CF">
            <w:pPr>
              <w:rPr>
                <w:i/>
                <w:lang w:eastAsia="zh-CN"/>
              </w:rPr>
            </w:pPr>
            <w:r w:rsidRPr="00FB747C">
              <w:rPr>
                <w:i/>
                <w:lang w:eastAsia="zh-CN"/>
              </w:rPr>
              <w:t xml:space="preserve">As for whether to evaluate the impact of bidirectional traffic flows, from the perspective of capacity and energy efficiency evaluation, bidirectional traffic can better reflect actual condition than unidirectional traffic. </w:t>
            </w:r>
            <w:r w:rsidRPr="00FB747C">
              <w:rPr>
                <w:b/>
                <w:i/>
                <w:lang w:eastAsia="zh-CN"/>
              </w:rPr>
              <w:t>Good performance in one direction does not necessarily mean the system is functioning optimally. Therefore, it is essential to support the evaluation of bidirectional traffic in certain use cases, where UE and NW sides need to be considered jointly</w:t>
            </w:r>
            <w:r w:rsidRPr="00FB747C">
              <w:rPr>
                <w:i/>
                <w:lang w:eastAsia="zh-CN"/>
              </w:rPr>
              <w:t>.</w:t>
            </w:r>
          </w:p>
        </w:tc>
      </w:tr>
      <w:tr w:rsidR="00A75D85" w:rsidRPr="00CB652E" w14:paraId="4F99CDF8" w14:textId="77777777" w:rsidTr="00CD22FC">
        <w:tc>
          <w:tcPr>
            <w:tcW w:w="1416" w:type="dxa"/>
          </w:tcPr>
          <w:p w14:paraId="3EAD401B" w14:textId="3F2F6252" w:rsidR="00A75D85" w:rsidRPr="00FB747C" w:rsidRDefault="00A75D85">
            <w:pPr>
              <w:rPr>
                <w:i/>
                <w:lang w:eastAsia="zh-CN"/>
              </w:rPr>
            </w:pPr>
            <w:r w:rsidRPr="00FB747C">
              <w:rPr>
                <w:rFonts w:hint="eastAsia"/>
                <w:i/>
                <w:lang w:eastAsia="zh-CN"/>
              </w:rPr>
              <w:t>C</w:t>
            </w:r>
            <w:r w:rsidRPr="00FB747C">
              <w:rPr>
                <w:i/>
                <w:lang w:eastAsia="zh-CN"/>
              </w:rPr>
              <w:t>MCC</w:t>
            </w:r>
          </w:p>
        </w:tc>
        <w:tc>
          <w:tcPr>
            <w:tcW w:w="10444" w:type="dxa"/>
          </w:tcPr>
          <w:p w14:paraId="46CC0D4E" w14:textId="77777777" w:rsidR="00A75D85" w:rsidRPr="00FB747C" w:rsidRDefault="00A75D85" w:rsidP="00A75D85">
            <w:pPr>
              <w:snapToGrid/>
              <w:spacing w:line="240" w:lineRule="auto"/>
              <w:contextualSpacing/>
              <w:rPr>
                <w:i/>
                <w:lang w:eastAsia="zh-CN"/>
              </w:rPr>
            </w:pPr>
            <w:r w:rsidRPr="00FB747C">
              <w:rPr>
                <w:i/>
                <w:lang w:eastAsia="zh-CN"/>
              </w:rPr>
              <w:t xml:space="preserve">Proposal 7: For traffic model on bidirectional traffic flow, </w:t>
            </w:r>
            <w:r w:rsidRPr="00FB747C">
              <w:rPr>
                <w:b/>
                <w:i/>
                <w:lang w:eastAsia="zh-CN"/>
              </w:rPr>
              <w:t>RAN1 first discuss and clarify the following issues</w:t>
            </w:r>
            <w:r w:rsidRPr="00FB747C">
              <w:rPr>
                <w:i/>
                <w:lang w:eastAsia="zh-CN"/>
              </w:rPr>
              <w:t>:</w:t>
            </w:r>
          </w:p>
          <w:p w14:paraId="1D2733D1" w14:textId="77777777" w:rsidR="00A75D85" w:rsidRPr="00FB747C" w:rsidRDefault="00A75D85" w:rsidP="00A75D85">
            <w:pPr>
              <w:snapToGrid/>
              <w:spacing w:line="240" w:lineRule="auto"/>
              <w:ind w:leftChars="100" w:left="220"/>
              <w:contextualSpacing/>
              <w:rPr>
                <w:i/>
                <w:lang w:eastAsia="zh-CN"/>
              </w:rPr>
            </w:pPr>
            <w:r w:rsidRPr="00FB747C">
              <w:rPr>
                <w:i/>
                <w:lang w:eastAsia="zh-CN"/>
              </w:rPr>
              <w:t>-</w:t>
            </w:r>
            <w:r w:rsidRPr="00FB747C">
              <w:rPr>
                <w:i/>
                <w:lang w:eastAsia="zh-CN"/>
              </w:rPr>
              <w:tab/>
              <w:t>The delay modeling on core/transport/internet network, i.e., whether this fixed delay as 5~10ms is proper.</w:t>
            </w:r>
          </w:p>
          <w:p w14:paraId="17811F48" w14:textId="03FBA189" w:rsidR="00A75D85" w:rsidRPr="00FB747C" w:rsidRDefault="00A75D85" w:rsidP="00A75D85">
            <w:pPr>
              <w:snapToGrid/>
              <w:spacing w:line="240" w:lineRule="auto"/>
              <w:ind w:leftChars="100" w:left="220"/>
              <w:contextualSpacing/>
              <w:rPr>
                <w:i/>
                <w:lang w:eastAsia="zh-CN"/>
              </w:rPr>
            </w:pPr>
            <w:r w:rsidRPr="00FB747C">
              <w:rPr>
                <w:i/>
                <w:lang w:eastAsia="zh-CN"/>
              </w:rPr>
              <w:t>-</w:t>
            </w:r>
            <w:r w:rsidRPr="00FB747C">
              <w:rPr>
                <w:i/>
                <w:lang w:eastAsia="zh-CN"/>
              </w:rPr>
              <w:tab/>
              <w:t>The impact on slow start, i.e., how much impact will be reflected on slow start by TCP ACK considering that majority transmission is small packet and large initial congestion window size in current TCP protocol.</w:t>
            </w:r>
          </w:p>
        </w:tc>
      </w:tr>
      <w:tr w:rsidR="00A75D85" w:rsidRPr="00CB652E" w14:paraId="46604EA3" w14:textId="77777777" w:rsidTr="00CD22FC">
        <w:tc>
          <w:tcPr>
            <w:tcW w:w="1416" w:type="dxa"/>
          </w:tcPr>
          <w:p w14:paraId="707C301B" w14:textId="4DFEAA40" w:rsidR="00A75D85" w:rsidRPr="00FB747C" w:rsidRDefault="00A75D85">
            <w:pPr>
              <w:rPr>
                <w:i/>
                <w:lang w:eastAsia="zh-CN"/>
              </w:rPr>
            </w:pPr>
            <w:r w:rsidRPr="00FB747C">
              <w:rPr>
                <w:rFonts w:hint="eastAsia"/>
                <w:i/>
                <w:lang w:eastAsia="zh-CN"/>
              </w:rPr>
              <w:t>Z</w:t>
            </w:r>
            <w:r w:rsidRPr="00FB747C">
              <w:rPr>
                <w:i/>
                <w:lang w:eastAsia="zh-CN"/>
              </w:rPr>
              <w:t>TE</w:t>
            </w:r>
          </w:p>
        </w:tc>
        <w:tc>
          <w:tcPr>
            <w:tcW w:w="10444" w:type="dxa"/>
          </w:tcPr>
          <w:p w14:paraId="674E6AB3" w14:textId="2D1759A6" w:rsidR="00A75D85" w:rsidRPr="00FB747C" w:rsidRDefault="00A75D85" w:rsidP="00A75D85">
            <w:pPr>
              <w:snapToGrid/>
              <w:spacing w:line="240" w:lineRule="auto"/>
              <w:contextualSpacing/>
              <w:rPr>
                <w:i/>
                <w:lang w:eastAsia="zh-CN"/>
              </w:rPr>
            </w:pPr>
            <w:r w:rsidRPr="00FB747C">
              <w:rPr>
                <w:i/>
                <w:lang w:eastAsia="zh-CN"/>
              </w:rPr>
              <w:t xml:space="preserve">Proposal 4-4-1: </w:t>
            </w:r>
            <w:r w:rsidRPr="00FB747C">
              <w:rPr>
                <w:b/>
                <w:i/>
                <w:lang w:eastAsia="zh-CN"/>
              </w:rPr>
              <w:t>Whether to model the TCP slow start mechanism in traffic models still requires sufficient justification</w:t>
            </w:r>
            <w:r w:rsidRPr="00FB747C">
              <w:rPr>
                <w:i/>
                <w:lang w:eastAsia="zh-CN"/>
              </w:rPr>
              <w:t>.</w:t>
            </w:r>
          </w:p>
        </w:tc>
      </w:tr>
      <w:tr w:rsidR="00FD79D7" w:rsidRPr="00CB652E" w14:paraId="1586BBC5" w14:textId="77777777" w:rsidTr="00CD22FC">
        <w:tc>
          <w:tcPr>
            <w:tcW w:w="1416" w:type="dxa"/>
          </w:tcPr>
          <w:p w14:paraId="2E52AF22" w14:textId="7FF9AB97" w:rsidR="00FD79D7" w:rsidRPr="00FB747C" w:rsidRDefault="00FD79D7">
            <w:pPr>
              <w:rPr>
                <w:i/>
                <w:lang w:eastAsia="zh-CN"/>
              </w:rPr>
            </w:pPr>
            <w:r w:rsidRPr="00FB747C">
              <w:rPr>
                <w:rFonts w:hint="eastAsia"/>
                <w:i/>
                <w:lang w:eastAsia="zh-CN"/>
              </w:rPr>
              <w:t>H</w:t>
            </w:r>
            <w:r w:rsidRPr="00FB747C">
              <w:rPr>
                <w:i/>
                <w:lang w:eastAsia="zh-CN"/>
              </w:rPr>
              <w:t>uawei</w:t>
            </w:r>
          </w:p>
        </w:tc>
        <w:tc>
          <w:tcPr>
            <w:tcW w:w="10444" w:type="dxa"/>
          </w:tcPr>
          <w:p w14:paraId="35158471" w14:textId="4B1B6155" w:rsidR="00FD79D7" w:rsidRPr="00FB747C" w:rsidRDefault="00FD79D7" w:rsidP="00A75D85">
            <w:pPr>
              <w:snapToGrid/>
              <w:spacing w:line="240" w:lineRule="auto"/>
              <w:contextualSpacing/>
              <w:rPr>
                <w:i/>
                <w:lang w:val="x-none" w:eastAsia="zh-CN"/>
              </w:rPr>
            </w:pPr>
            <w:r w:rsidRPr="00FB747C">
              <w:rPr>
                <w:i/>
                <w:lang w:val="x-none" w:eastAsia="zh-CN"/>
              </w:rPr>
              <w:t xml:space="preserve">Proposal 18: </w:t>
            </w:r>
            <w:r w:rsidRPr="00FB747C">
              <w:rPr>
                <w:b/>
                <w:i/>
                <w:lang w:val="x-none" w:eastAsia="zh-CN"/>
              </w:rPr>
              <w:t>Modelling the impact of bidirectional traffic flows caused by the TCP ACK needs to be well justified first.</w:t>
            </w:r>
          </w:p>
        </w:tc>
      </w:tr>
      <w:tr w:rsidR="00016924" w:rsidRPr="00CB652E" w14:paraId="1BBE9404" w14:textId="77777777" w:rsidTr="00CD22FC">
        <w:tc>
          <w:tcPr>
            <w:tcW w:w="1416" w:type="dxa"/>
          </w:tcPr>
          <w:p w14:paraId="77CE5340" w14:textId="42EEF682" w:rsidR="00016924" w:rsidRPr="00FB747C" w:rsidRDefault="00016924">
            <w:pPr>
              <w:rPr>
                <w:i/>
                <w:lang w:eastAsia="zh-CN"/>
              </w:rPr>
            </w:pPr>
            <w:r w:rsidRPr="00FB747C">
              <w:rPr>
                <w:rFonts w:hint="eastAsia"/>
                <w:i/>
                <w:lang w:eastAsia="zh-CN"/>
              </w:rPr>
              <w:t>E</w:t>
            </w:r>
            <w:r w:rsidRPr="00FB747C">
              <w:rPr>
                <w:i/>
                <w:lang w:eastAsia="zh-CN"/>
              </w:rPr>
              <w:t>ricsson</w:t>
            </w:r>
          </w:p>
        </w:tc>
        <w:tc>
          <w:tcPr>
            <w:tcW w:w="10444" w:type="dxa"/>
          </w:tcPr>
          <w:p w14:paraId="79410BE8" w14:textId="77777777" w:rsidR="00016924" w:rsidRPr="00FB747C" w:rsidRDefault="00016924" w:rsidP="00FB747C">
            <w:pPr>
              <w:pStyle w:val="aa"/>
              <w:snapToGrid/>
              <w:spacing w:line="240" w:lineRule="auto"/>
              <w:ind w:leftChars="-36" w:left="-79"/>
              <w:contextualSpacing/>
              <w:rPr>
                <w:i/>
                <w:color w:val="000000" w:themeColor="text1"/>
                <w:sz w:val="22"/>
                <w:szCs w:val="22"/>
              </w:rPr>
            </w:pPr>
            <w:r w:rsidRPr="00FB747C">
              <w:rPr>
                <w:i/>
                <w:color w:val="000000" w:themeColor="text1"/>
                <w:sz w:val="22"/>
                <w:szCs w:val="22"/>
              </w:rPr>
              <w:t>Proposal 4-2</w:t>
            </w:r>
          </w:p>
          <w:p w14:paraId="4F72B4CC" w14:textId="77777777" w:rsidR="00016924" w:rsidRPr="00FB747C" w:rsidRDefault="00016924" w:rsidP="00E12F59">
            <w:pPr>
              <w:pStyle w:val="aa"/>
              <w:numPr>
                <w:ilvl w:val="0"/>
                <w:numId w:val="18"/>
              </w:numPr>
              <w:autoSpaceDE/>
              <w:autoSpaceDN/>
              <w:adjustRightInd/>
              <w:snapToGrid/>
              <w:spacing w:line="240" w:lineRule="auto"/>
              <w:ind w:leftChars="127" w:left="639"/>
              <w:contextualSpacing/>
              <w:rPr>
                <w:i/>
                <w:color w:val="000000" w:themeColor="text1"/>
                <w:sz w:val="22"/>
                <w:szCs w:val="22"/>
              </w:rPr>
            </w:pPr>
            <w:r w:rsidRPr="00FB747C">
              <w:rPr>
                <w:i/>
                <w:color w:val="000000" w:themeColor="text1"/>
                <w:sz w:val="22"/>
                <w:szCs w:val="22"/>
              </w:rPr>
              <w:t>6G system simulation methodology should include realistic modelling of bidirectional traffic flows by considering impact of TCP slow start and TCP ACK latency on throughput.</w:t>
            </w:r>
          </w:p>
          <w:p w14:paraId="7E8ED723" w14:textId="77777777" w:rsidR="00016924" w:rsidRPr="00FB747C" w:rsidRDefault="00016924" w:rsidP="00E12F59">
            <w:pPr>
              <w:pStyle w:val="aa"/>
              <w:numPr>
                <w:ilvl w:val="0"/>
                <w:numId w:val="18"/>
              </w:numPr>
              <w:autoSpaceDE/>
              <w:autoSpaceDN/>
              <w:adjustRightInd/>
              <w:snapToGrid/>
              <w:spacing w:line="240" w:lineRule="auto"/>
              <w:ind w:leftChars="127" w:left="639"/>
              <w:contextualSpacing/>
              <w:rPr>
                <w:i/>
                <w:color w:val="000000" w:themeColor="text1"/>
                <w:sz w:val="22"/>
                <w:szCs w:val="22"/>
              </w:rPr>
            </w:pPr>
            <w:r w:rsidRPr="00FB747C">
              <w:rPr>
                <w:i/>
                <w:color w:val="000000" w:themeColor="text1"/>
                <w:sz w:val="22"/>
                <w:szCs w:val="22"/>
              </w:rPr>
              <w:t>In DL system simulations the UL TCP ACK delay can be modeled by combining the two components below</w:t>
            </w:r>
          </w:p>
          <w:p w14:paraId="48E06289" w14:textId="77777777" w:rsidR="00016924" w:rsidRPr="00FB747C" w:rsidRDefault="00016924" w:rsidP="00E12F59">
            <w:pPr>
              <w:pStyle w:val="aa"/>
              <w:numPr>
                <w:ilvl w:val="1"/>
                <w:numId w:val="18"/>
              </w:numPr>
              <w:autoSpaceDE/>
              <w:autoSpaceDN/>
              <w:adjustRightInd/>
              <w:snapToGrid/>
              <w:spacing w:line="240" w:lineRule="auto"/>
              <w:ind w:leftChars="291" w:left="1000"/>
              <w:contextualSpacing/>
              <w:rPr>
                <w:i/>
                <w:color w:val="000000" w:themeColor="text1"/>
                <w:sz w:val="22"/>
                <w:szCs w:val="22"/>
              </w:rPr>
            </w:pPr>
            <w:r w:rsidRPr="00FB747C">
              <w:rPr>
                <w:i/>
                <w:color w:val="000000" w:themeColor="text1"/>
                <w:sz w:val="22"/>
                <w:szCs w:val="22"/>
              </w:rPr>
              <w:t xml:space="preserve">Component 1: Fixed delay (e.g., 5-10ms) to reflect Core/transport/internet network delays </w:t>
            </w:r>
          </w:p>
          <w:p w14:paraId="6330EF52" w14:textId="77777777" w:rsidR="00016924" w:rsidRPr="00FB747C" w:rsidRDefault="00016924" w:rsidP="00E12F59">
            <w:pPr>
              <w:pStyle w:val="aa"/>
              <w:numPr>
                <w:ilvl w:val="1"/>
                <w:numId w:val="18"/>
              </w:numPr>
              <w:autoSpaceDE/>
              <w:autoSpaceDN/>
              <w:adjustRightInd/>
              <w:snapToGrid/>
              <w:spacing w:line="240" w:lineRule="auto"/>
              <w:ind w:leftChars="291" w:left="1000"/>
              <w:contextualSpacing/>
              <w:rPr>
                <w:i/>
                <w:color w:val="000000" w:themeColor="text1"/>
                <w:sz w:val="22"/>
                <w:szCs w:val="22"/>
              </w:rPr>
            </w:pPr>
            <w:r w:rsidRPr="00FB747C">
              <w:rPr>
                <w:i/>
                <w:color w:val="000000" w:themeColor="text1"/>
                <w:sz w:val="22"/>
                <w:szCs w:val="22"/>
              </w:rPr>
              <w:t xml:space="preserve">Component 2: SR+ UL grant+UL transmission delay.  </w:t>
            </w:r>
          </w:p>
          <w:p w14:paraId="6759F68D" w14:textId="77777777" w:rsidR="00016924" w:rsidRPr="00FB747C" w:rsidRDefault="00016924" w:rsidP="00E12F59">
            <w:pPr>
              <w:pStyle w:val="aa"/>
              <w:numPr>
                <w:ilvl w:val="2"/>
                <w:numId w:val="18"/>
              </w:numPr>
              <w:autoSpaceDE/>
              <w:autoSpaceDN/>
              <w:adjustRightInd/>
              <w:snapToGrid/>
              <w:spacing w:line="240" w:lineRule="auto"/>
              <w:ind w:leftChars="495" w:left="1449"/>
              <w:contextualSpacing/>
              <w:rPr>
                <w:i/>
                <w:color w:val="000000" w:themeColor="text1"/>
                <w:sz w:val="22"/>
                <w:szCs w:val="22"/>
              </w:rPr>
            </w:pPr>
            <w:r w:rsidRPr="00FB747C">
              <w:rPr>
                <w:i/>
                <w:color w:val="000000" w:themeColor="text1"/>
                <w:sz w:val="22"/>
                <w:szCs w:val="22"/>
              </w:rPr>
              <w:t xml:space="preserve">Suitable values can be chosen based on HARQ RTT, SR availability and TTI length for the corresponding evaluation </w:t>
            </w:r>
          </w:p>
          <w:p w14:paraId="0154704B" w14:textId="77777777" w:rsidR="00016924" w:rsidRPr="00FB747C" w:rsidRDefault="00016924" w:rsidP="00E12F59">
            <w:pPr>
              <w:pStyle w:val="aa"/>
              <w:numPr>
                <w:ilvl w:val="2"/>
                <w:numId w:val="18"/>
              </w:numPr>
              <w:autoSpaceDE/>
              <w:autoSpaceDN/>
              <w:adjustRightInd/>
              <w:snapToGrid/>
              <w:spacing w:line="240" w:lineRule="auto"/>
              <w:ind w:leftChars="495" w:left="1449"/>
              <w:contextualSpacing/>
              <w:rPr>
                <w:i/>
                <w:iCs/>
                <w:sz w:val="22"/>
                <w:szCs w:val="22"/>
              </w:rPr>
            </w:pPr>
            <w:r w:rsidRPr="00FB747C">
              <w:rPr>
                <w:i/>
                <w:color w:val="000000" w:themeColor="text1"/>
                <w:sz w:val="22"/>
                <w:szCs w:val="22"/>
              </w:rPr>
              <w:t>Ideal transmission of UL TCP ACK can be assumed instead of explicitly simulating UL.</w:t>
            </w:r>
          </w:p>
          <w:p w14:paraId="415CAF51" w14:textId="77777777" w:rsidR="00016924" w:rsidRPr="00FB747C" w:rsidRDefault="00016924" w:rsidP="00A75D85">
            <w:pPr>
              <w:snapToGrid/>
              <w:spacing w:line="240" w:lineRule="auto"/>
              <w:contextualSpacing/>
              <w:rPr>
                <w:i/>
                <w:lang w:eastAsia="zh-CN"/>
              </w:rPr>
            </w:pPr>
          </w:p>
        </w:tc>
      </w:tr>
      <w:tr w:rsidR="00931AFE" w:rsidRPr="00CB652E" w14:paraId="15E9F52A" w14:textId="77777777" w:rsidTr="00CD22FC">
        <w:tc>
          <w:tcPr>
            <w:tcW w:w="1416" w:type="dxa"/>
          </w:tcPr>
          <w:p w14:paraId="40B8DCD6" w14:textId="28D98DB4" w:rsidR="00931AFE" w:rsidRPr="00FB747C" w:rsidRDefault="00931AFE">
            <w:pPr>
              <w:rPr>
                <w:i/>
                <w:lang w:eastAsia="zh-CN"/>
              </w:rPr>
            </w:pPr>
            <w:r>
              <w:rPr>
                <w:rFonts w:hint="eastAsia"/>
                <w:i/>
                <w:lang w:eastAsia="zh-CN"/>
              </w:rPr>
              <w:lastRenderedPageBreak/>
              <w:t>S</w:t>
            </w:r>
            <w:r>
              <w:rPr>
                <w:i/>
                <w:lang w:eastAsia="zh-CN"/>
              </w:rPr>
              <w:t>amsung</w:t>
            </w:r>
          </w:p>
        </w:tc>
        <w:tc>
          <w:tcPr>
            <w:tcW w:w="10444" w:type="dxa"/>
          </w:tcPr>
          <w:p w14:paraId="0EFCDE54" w14:textId="1A7F814A" w:rsidR="00931AFE" w:rsidRPr="00FB747C" w:rsidRDefault="00931AFE" w:rsidP="00FB747C">
            <w:pPr>
              <w:pStyle w:val="aa"/>
              <w:snapToGrid/>
              <w:spacing w:line="240" w:lineRule="auto"/>
              <w:ind w:leftChars="-36" w:left="-79"/>
              <w:contextualSpacing/>
              <w:rPr>
                <w:i/>
                <w:color w:val="000000" w:themeColor="text1"/>
                <w:sz w:val="22"/>
                <w:szCs w:val="22"/>
              </w:rPr>
            </w:pPr>
            <w:r w:rsidRPr="00931AFE">
              <w:rPr>
                <w:i/>
                <w:color w:val="000000" w:themeColor="text1"/>
                <w:sz w:val="22"/>
                <w:szCs w:val="22"/>
              </w:rPr>
              <w:t>RAN1 does not consider to model the impact of TCP/IP protocol for 6GR evaluations in RAN1.</w:t>
            </w:r>
          </w:p>
        </w:tc>
      </w:tr>
    </w:tbl>
    <w:p w14:paraId="024671A0" w14:textId="77777777" w:rsidR="0090340F" w:rsidRPr="00CB652E" w:rsidRDefault="0090340F">
      <w:pPr>
        <w:rPr>
          <w:color w:val="EEECE1" w:themeColor="background2"/>
          <w:lang w:eastAsia="zh-CN"/>
        </w:rPr>
      </w:pPr>
    </w:p>
    <w:p w14:paraId="6381CAA2" w14:textId="1F36BD0D" w:rsidR="0090340F" w:rsidRDefault="001E6FF8">
      <w:pPr>
        <w:pStyle w:val="3"/>
        <w:rPr>
          <w:lang w:eastAsia="zh-CN"/>
        </w:rPr>
      </w:pPr>
      <w:r w:rsidRPr="00CD22FC">
        <w:rPr>
          <w:lang w:eastAsia="zh-CN"/>
        </w:rPr>
        <w:t>Discussions</w:t>
      </w:r>
    </w:p>
    <w:p w14:paraId="46623E6B" w14:textId="77777777" w:rsidR="00AB5F92" w:rsidRPr="001059DC" w:rsidRDefault="00AB5F92" w:rsidP="00AB5F92">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11FF5A97" w14:textId="086A0618" w:rsidR="00AB5F92" w:rsidRDefault="00AB5F92" w:rsidP="00AB5F92">
      <w:pPr>
        <w:rPr>
          <w:lang w:eastAsia="zh-CN"/>
        </w:rPr>
      </w:pPr>
      <w:r>
        <w:rPr>
          <w:rFonts w:hint="eastAsia"/>
          <w:lang w:eastAsia="zh-CN"/>
        </w:rPr>
        <w:t>T</w:t>
      </w:r>
      <w:r>
        <w:rPr>
          <w:lang w:eastAsia="zh-CN"/>
        </w:rPr>
        <w:t>he modeling for bidirectional traffic was not discussed in the last meeting. The following are excerpted from the last meeting FLS#5 in R1-</w:t>
      </w:r>
      <w:r w:rsidRPr="00AB5F92">
        <w:rPr>
          <w:lang w:eastAsia="zh-CN"/>
        </w:rPr>
        <w:t>2507957</w:t>
      </w:r>
      <w:r>
        <w:rPr>
          <w:lang w:eastAsia="zh-CN"/>
        </w:rPr>
        <w:t xml:space="preserve">. </w:t>
      </w:r>
    </w:p>
    <w:tbl>
      <w:tblPr>
        <w:tblStyle w:val="afa"/>
        <w:tblW w:w="0" w:type="auto"/>
        <w:tblLook w:val="04A0" w:firstRow="1" w:lastRow="0" w:firstColumn="1" w:lastColumn="0" w:noHBand="0" w:noVBand="1"/>
      </w:tblPr>
      <w:tblGrid>
        <w:gridCol w:w="11968"/>
      </w:tblGrid>
      <w:tr w:rsidR="00AB5F92" w14:paraId="1CC60982" w14:textId="77777777" w:rsidTr="00AB5F92">
        <w:tc>
          <w:tcPr>
            <w:tcW w:w="11968" w:type="dxa"/>
          </w:tcPr>
          <w:p w14:paraId="3DE2AC51" w14:textId="77777777" w:rsidR="00AB5F92" w:rsidRDefault="00AB5F92" w:rsidP="00AB5F92">
            <w:pPr>
              <w:rPr>
                <w:lang w:eastAsia="zh-CN"/>
              </w:rPr>
            </w:pPr>
            <w:r>
              <w:rPr>
                <w:lang w:eastAsia="zh-CN"/>
              </w:rPr>
              <w:t>(FL1) Q</w:t>
            </w:r>
            <w:r>
              <w:rPr>
                <w:rFonts w:hint="eastAsia"/>
                <w:lang w:eastAsia="zh-CN"/>
              </w:rPr>
              <w:t>uest</w:t>
            </w:r>
            <w:r>
              <w:rPr>
                <w:lang w:eastAsia="zh-CN"/>
              </w:rPr>
              <w:t>ion</w:t>
            </w:r>
          </w:p>
          <w:p w14:paraId="3BF9790A" w14:textId="77777777" w:rsidR="00AB5F92" w:rsidRDefault="00AB5F92" w:rsidP="00AB5F92">
            <w:pPr>
              <w:snapToGrid/>
              <w:contextualSpacing/>
            </w:pPr>
            <w:r>
              <w:rPr>
                <w:rFonts w:hint="eastAsia"/>
                <w:lang w:eastAsia="zh-CN"/>
              </w:rPr>
              <w:t>W</w:t>
            </w:r>
            <w:r>
              <w:rPr>
                <w:lang w:eastAsia="zh-CN"/>
              </w:rPr>
              <w:t xml:space="preserve">hether to define a </w:t>
            </w:r>
            <w:r>
              <w:t>bidirectional traffic flow modelling with simplified modelling as follows:</w:t>
            </w:r>
          </w:p>
          <w:p w14:paraId="6CA557C3" w14:textId="77777777" w:rsidR="00AB5F92" w:rsidRDefault="00AB5F92" w:rsidP="00E12F59">
            <w:pPr>
              <w:numPr>
                <w:ilvl w:val="0"/>
                <w:numId w:val="21"/>
              </w:numPr>
              <w:autoSpaceDE/>
              <w:autoSpaceDN/>
              <w:adjustRightInd/>
              <w:snapToGrid/>
              <w:contextualSpacing/>
              <w:jc w:val="left"/>
              <w:rPr>
                <w:rFonts w:eastAsia="MS Mincho"/>
                <w:i/>
                <w:iCs/>
              </w:rPr>
            </w:pPr>
            <w:r>
              <w:rPr>
                <w:rFonts w:eastAsia="MS Mincho"/>
                <w:i/>
                <w:iCs/>
              </w:rPr>
              <w:t>In DL system simulations the UL TCP ACK delay can be modeled by combining the two components below</w:t>
            </w:r>
          </w:p>
          <w:p w14:paraId="1E24B998" w14:textId="77777777" w:rsidR="00AB5F92" w:rsidRDefault="00AB5F92" w:rsidP="00E12F59">
            <w:pPr>
              <w:numPr>
                <w:ilvl w:val="1"/>
                <w:numId w:val="22"/>
              </w:numPr>
              <w:autoSpaceDE/>
              <w:autoSpaceDN/>
              <w:adjustRightInd/>
              <w:snapToGrid/>
              <w:contextualSpacing/>
              <w:jc w:val="left"/>
              <w:rPr>
                <w:rFonts w:eastAsia="MS Mincho"/>
                <w:i/>
                <w:iCs/>
              </w:rPr>
            </w:pPr>
            <w:r>
              <w:rPr>
                <w:rFonts w:eastAsia="MS Mincho"/>
                <w:i/>
                <w:iCs/>
              </w:rPr>
              <w:t xml:space="preserve">Component 1: Fixed delay (e.g., 5-10ms) to reflect Core/transport/internet network delays </w:t>
            </w:r>
          </w:p>
          <w:p w14:paraId="01F0C979" w14:textId="77777777" w:rsidR="00AB5F92" w:rsidRDefault="00AB5F92" w:rsidP="00E12F59">
            <w:pPr>
              <w:numPr>
                <w:ilvl w:val="1"/>
                <w:numId w:val="22"/>
              </w:numPr>
              <w:autoSpaceDE/>
              <w:autoSpaceDN/>
              <w:adjustRightInd/>
              <w:snapToGrid/>
              <w:contextualSpacing/>
              <w:jc w:val="left"/>
              <w:rPr>
                <w:rFonts w:eastAsia="MS Mincho"/>
                <w:i/>
                <w:iCs/>
              </w:rPr>
            </w:pPr>
            <w:r>
              <w:rPr>
                <w:rFonts w:eastAsia="MS Mincho"/>
                <w:i/>
                <w:iCs/>
              </w:rPr>
              <w:t xml:space="preserve">Component 2: SR+ UL grant+UL transmission delay.  </w:t>
            </w:r>
          </w:p>
          <w:p w14:paraId="0D6DE4DA" w14:textId="77777777" w:rsidR="00AB5F92" w:rsidRDefault="00AB5F92" w:rsidP="00E12F59">
            <w:pPr>
              <w:numPr>
                <w:ilvl w:val="2"/>
                <w:numId w:val="23"/>
              </w:numPr>
              <w:autoSpaceDE/>
              <w:autoSpaceDN/>
              <w:adjustRightInd/>
              <w:snapToGrid/>
              <w:contextualSpacing/>
              <w:jc w:val="left"/>
              <w:rPr>
                <w:rFonts w:eastAsia="MS Mincho"/>
                <w:i/>
                <w:iCs/>
              </w:rPr>
            </w:pPr>
            <w:r>
              <w:rPr>
                <w:rFonts w:eastAsia="MS Mincho"/>
                <w:i/>
                <w:iCs/>
              </w:rPr>
              <w:t xml:space="preserve">Suitable values can be chosen based on HARQ RTT, SR availability and TTI length for the corresponding evaluation </w:t>
            </w:r>
          </w:p>
          <w:p w14:paraId="4BF13406" w14:textId="77777777" w:rsidR="00AB5F92" w:rsidRDefault="00AB5F92" w:rsidP="00E12F59">
            <w:pPr>
              <w:numPr>
                <w:ilvl w:val="2"/>
                <w:numId w:val="23"/>
              </w:numPr>
              <w:autoSpaceDE/>
              <w:autoSpaceDN/>
              <w:adjustRightInd/>
              <w:snapToGrid/>
              <w:contextualSpacing/>
              <w:jc w:val="left"/>
              <w:rPr>
                <w:rFonts w:eastAsia="MS Mincho"/>
                <w:i/>
              </w:rPr>
            </w:pPr>
            <w:r>
              <w:rPr>
                <w:rFonts w:eastAsia="MS Mincho"/>
                <w:i/>
                <w:iCs/>
              </w:rPr>
              <w:t>Ideal transmission of UL TCP ACK can be assumed instead of explicitly simulating UL.</w:t>
            </w:r>
          </w:p>
          <w:p w14:paraId="77583C3F" w14:textId="77777777" w:rsidR="00AB5F92" w:rsidRDefault="00AB5F92" w:rsidP="00AB5F92">
            <w:pPr>
              <w:rPr>
                <w:lang w:eastAsia="zh-CN"/>
              </w:rPr>
            </w:pPr>
          </w:p>
          <w:tbl>
            <w:tblPr>
              <w:tblStyle w:val="afa"/>
              <w:tblW w:w="0" w:type="auto"/>
              <w:tblInd w:w="108" w:type="dxa"/>
              <w:tblLook w:val="04A0" w:firstRow="1" w:lastRow="0" w:firstColumn="1" w:lastColumn="0" w:noHBand="0" w:noVBand="1"/>
            </w:tblPr>
            <w:tblGrid>
              <w:gridCol w:w="1409"/>
              <w:gridCol w:w="10225"/>
            </w:tblGrid>
            <w:tr w:rsidR="00AB5F92" w14:paraId="712E37EE" w14:textId="77777777" w:rsidTr="00B8518B">
              <w:trPr>
                <w:trHeight w:val="239"/>
              </w:trPr>
              <w:tc>
                <w:tcPr>
                  <w:tcW w:w="1416" w:type="dxa"/>
                  <w:shd w:val="clear" w:color="auto" w:fill="F2DBDB" w:themeFill="accent2" w:themeFillTint="33"/>
                </w:tcPr>
                <w:p w14:paraId="54EF9569" w14:textId="77777777" w:rsidR="00AB5F92" w:rsidRDefault="00AB5F92" w:rsidP="00AB5F92">
                  <w:pPr>
                    <w:pStyle w:val="aa"/>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643C6CC" w14:textId="77777777" w:rsidR="00AB5F92" w:rsidRDefault="00AB5F92" w:rsidP="00AB5F92">
                  <w:pPr>
                    <w:pStyle w:val="aa"/>
                    <w:spacing w:after="0"/>
                    <w:jc w:val="center"/>
                    <w:rPr>
                      <w:rFonts w:eastAsiaTheme="minorEastAsia"/>
                      <w:b/>
                      <w:bCs/>
                      <w:lang w:eastAsia="ko-KR"/>
                    </w:rPr>
                  </w:pPr>
                  <w:r>
                    <w:rPr>
                      <w:rFonts w:eastAsiaTheme="minorEastAsia"/>
                      <w:b/>
                      <w:bCs/>
                      <w:lang w:eastAsia="ko-KR"/>
                    </w:rPr>
                    <w:t>Comments</w:t>
                  </w:r>
                </w:p>
              </w:tc>
            </w:tr>
            <w:tr w:rsidR="00AB5F92" w14:paraId="704D994A" w14:textId="77777777" w:rsidTr="00B8518B">
              <w:trPr>
                <w:trHeight w:val="373"/>
              </w:trPr>
              <w:tc>
                <w:tcPr>
                  <w:tcW w:w="1416" w:type="dxa"/>
                </w:tcPr>
                <w:p w14:paraId="15248BAB" w14:textId="77777777" w:rsidR="00AB5F92" w:rsidRDefault="00AB5F92" w:rsidP="00AB5F92">
                  <w:pPr>
                    <w:pStyle w:val="aa"/>
                    <w:spacing w:after="0"/>
                    <w:rPr>
                      <w:lang w:eastAsia="ko-KR"/>
                    </w:rPr>
                  </w:pPr>
                  <w:r>
                    <w:rPr>
                      <w:rFonts w:hint="eastAsia"/>
                      <w:lang w:eastAsia="zh-CN"/>
                    </w:rPr>
                    <w:t>ZTE</w:t>
                  </w:r>
                </w:p>
              </w:tc>
              <w:tc>
                <w:tcPr>
                  <w:tcW w:w="10444" w:type="dxa"/>
                </w:tcPr>
                <w:p w14:paraId="360EC94F" w14:textId="77777777" w:rsidR="00AB5F92" w:rsidRDefault="00AB5F92" w:rsidP="00AB5F92">
                  <w:pPr>
                    <w:pStyle w:val="aa"/>
                    <w:spacing w:after="0"/>
                    <w:rPr>
                      <w:lang w:eastAsia="ko-KR"/>
                    </w:rPr>
                  </w:pPr>
                  <w:r>
                    <w:rPr>
                      <w:rFonts w:hint="eastAsia"/>
                      <w:lang w:eastAsia="ko-KR"/>
                    </w:rPr>
                    <w:t xml:space="preserve">Before discussing how to model this, </w:t>
                  </w:r>
                  <w:r w:rsidRPr="00AB5F92">
                    <w:rPr>
                      <w:rFonts w:hint="eastAsia"/>
                      <w:color w:val="FF0000"/>
                      <w:lang w:eastAsia="ko-KR"/>
                    </w:rPr>
                    <w:t>it is better to fully justify whether this issue has a significant impact on system performance</w:t>
                  </w:r>
                  <w:r>
                    <w:rPr>
                      <w:rFonts w:hint="eastAsia"/>
                      <w:lang w:eastAsia="ko-KR"/>
                    </w:rPr>
                    <w:t>. For example, the existing protocols already support a relatively large congestion window.</w:t>
                  </w:r>
                </w:p>
              </w:tc>
            </w:tr>
            <w:tr w:rsidR="00AB5F92" w14:paraId="257C2A04" w14:textId="77777777" w:rsidTr="00B8518B">
              <w:trPr>
                <w:trHeight w:val="347"/>
              </w:trPr>
              <w:tc>
                <w:tcPr>
                  <w:tcW w:w="1416" w:type="dxa"/>
                </w:tcPr>
                <w:p w14:paraId="6BFE918F" w14:textId="77777777" w:rsidR="00AB5F92" w:rsidRDefault="00AB5F92" w:rsidP="00AB5F92">
                  <w:pPr>
                    <w:pStyle w:val="aa"/>
                    <w:spacing w:after="0"/>
                    <w:rPr>
                      <w:lang w:eastAsia="ko-KR"/>
                    </w:rPr>
                  </w:pPr>
                  <w:r>
                    <w:rPr>
                      <w:rFonts w:hint="eastAsia"/>
                      <w:lang w:eastAsia="zh-CN"/>
                    </w:rPr>
                    <w:t>C</w:t>
                  </w:r>
                  <w:r>
                    <w:rPr>
                      <w:lang w:eastAsia="zh-CN"/>
                    </w:rPr>
                    <w:t>MCC</w:t>
                  </w:r>
                </w:p>
              </w:tc>
              <w:tc>
                <w:tcPr>
                  <w:tcW w:w="10444" w:type="dxa"/>
                </w:tcPr>
                <w:p w14:paraId="20230786" w14:textId="77777777" w:rsidR="00AB5F92" w:rsidRDefault="00AB5F92" w:rsidP="00AB5F92">
                  <w:pPr>
                    <w:pStyle w:val="aa"/>
                    <w:spacing w:after="0"/>
                    <w:rPr>
                      <w:lang w:eastAsia="zh-CN"/>
                    </w:rPr>
                  </w:pPr>
                  <w:r w:rsidRPr="00AB5F92">
                    <w:rPr>
                      <w:b/>
                      <w:color w:val="00B050"/>
                      <w:lang w:eastAsia="zh-CN"/>
                    </w:rPr>
                    <w:t>We are generally fine with component 2</w:t>
                  </w:r>
                  <w:r>
                    <w:rPr>
                      <w:rFonts w:hint="eastAsia"/>
                      <w:lang w:eastAsia="zh-CN"/>
                    </w:rPr>
                    <w:t>.</w:t>
                  </w:r>
                </w:p>
                <w:p w14:paraId="7AE45ACB" w14:textId="77777777" w:rsidR="00AB5F92" w:rsidRDefault="00AB5F92" w:rsidP="00AB5F92">
                  <w:pPr>
                    <w:pStyle w:val="aa"/>
                    <w:spacing w:after="0"/>
                    <w:rPr>
                      <w:lang w:eastAsia="ko-KR"/>
                    </w:rPr>
                  </w:pPr>
                  <w:r>
                    <w:rPr>
                      <w:lang w:eastAsia="zh-CN"/>
                    </w:rPr>
                    <w:t xml:space="preserve">For component 1, </w:t>
                  </w:r>
                  <w:r w:rsidRPr="00AB5F92">
                    <w:rPr>
                      <w:color w:val="FFC000"/>
                      <w:lang w:eastAsia="zh-CN"/>
                    </w:rPr>
                    <w:t>we are not sure whether a fixed delay with 5-10ms is proper</w:t>
                  </w:r>
                  <w:r>
                    <w:rPr>
                      <w:lang w:eastAsia="zh-CN"/>
                    </w:rPr>
                    <w:t>. Normally, the delay within core network and/or internet is much larger than the delay in access network. It is recommended to have some further discussion on this.</w:t>
                  </w:r>
                </w:p>
              </w:tc>
            </w:tr>
            <w:tr w:rsidR="00AB5F92" w14:paraId="55BCF97E" w14:textId="77777777" w:rsidTr="00B8518B">
              <w:trPr>
                <w:trHeight w:val="347"/>
              </w:trPr>
              <w:tc>
                <w:tcPr>
                  <w:tcW w:w="1416" w:type="dxa"/>
                </w:tcPr>
                <w:p w14:paraId="27649021" w14:textId="77777777" w:rsidR="00AB5F92" w:rsidRDefault="00AB5F92" w:rsidP="00AB5F92">
                  <w:pPr>
                    <w:pStyle w:val="aa"/>
                    <w:spacing w:after="0"/>
                    <w:rPr>
                      <w:lang w:eastAsia="zh-CN"/>
                    </w:rPr>
                  </w:pPr>
                  <w:r>
                    <w:rPr>
                      <w:rFonts w:hint="eastAsia"/>
                      <w:lang w:eastAsia="zh-CN"/>
                    </w:rPr>
                    <w:t>v</w:t>
                  </w:r>
                  <w:r>
                    <w:rPr>
                      <w:lang w:eastAsia="zh-CN"/>
                    </w:rPr>
                    <w:t>ivo</w:t>
                  </w:r>
                </w:p>
              </w:tc>
              <w:tc>
                <w:tcPr>
                  <w:tcW w:w="10444" w:type="dxa"/>
                </w:tcPr>
                <w:p w14:paraId="57FA1010" w14:textId="77777777" w:rsidR="00AB5F92" w:rsidRDefault="00AB5F92" w:rsidP="00AB5F92">
                  <w:pPr>
                    <w:pStyle w:val="aa"/>
                    <w:spacing w:after="0"/>
                    <w:rPr>
                      <w:rFonts w:eastAsiaTheme="minorEastAsia"/>
                      <w:lang w:val="en-GB" w:eastAsia="zh-CN"/>
                    </w:rPr>
                  </w:pPr>
                  <w:r>
                    <w:rPr>
                      <w:rFonts w:eastAsiaTheme="minorEastAsia"/>
                      <w:lang w:val="en-GB" w:eastAsia="zh-CN"/>
                    </w:rPr>
                    <w:t>From the perspective of capacity and energy efficiency evaluation, bidirectional traffic can better reflect actual condition than unidirectional traffic. Good performance in one direction does not necessarily mean the system is functioning optimally. Therefore, it is essential to support the evaluation of bidirectional traffic in certain use cases</w:t>
                  </w:r>
                  <w:r>
                    <w:rPr>
                      <w:rFonts w:eastAsiaTheme="minorEastAsia" w:hint="eastAsia"/>
                      <w:lang w:val="en-GB" w:eastAsia="zh-CN"/>
                    </w:rPr>
                    <w:t>,</w:t>
                  </w:r>
                  <w:r>
                    <w:rPr>
                      <w:rFonts w:eastAsiaTheme="minorEastAsia"/>
                      <w:lang w:val="en-GB" w:eastAsia="zh-CN"/>
                    </w:rPr>
                    <w:t xml:space="preserve"> where UE and NW sides need to be considered jointly. </w:t>
                  </w:r>
                </w:p>
                <w:p w14:paraId="2F4719FE" w14:textId="77777777" w:rsidR="00AB5F92" w:rsidRDefault="00AB5F92" w:rsidP="00AB5F92">
                  <w:pPr>
                    <w:pStyle w:val="aa"/>
                    <w:spacing w:after="0"/>
                    <w:rPr>
                      <w:lang w:eastAsia="zh-CN"/>
                    </w:rPr>
                  </w:pPr>
                  <w:r w:rsidRPr="00AB5F92">
                    <w:rPr>
                      <w:rFonts w:eastAsiaTheme="minorEastAsia"/>
                      <w:color w:val="00B050"/>
                      <w:lang w:val="en-GB" w:eastAsia="zh-CN"/>
                    </w:rPr>
                    <w:t>If companies have doubts about the first component, at least the second component should be taken into account in the future simulation</w:t>
                  </w:r>
                  <w:r>
                    <w:rPr>
                      <w:rFonts w:eastAsiaTheme="minorEastAsia"/>
                      <w:lang w:val="en-GB" w:eastAsia="zh-CN"/>
                    </w:rPr>
                    <w:t>.</w:t>
                  </w:r>
                </w:p>
              </w:tc>
            </w:tr>
            <w:tr w:rsidR="00AB5F92" w14:paraId="53B85FF5" w14:textId="77777777" w:rsidTr="00B8518B">
              <w:trPr>
                <w:trHeight w:val="347"/>
              </w:trPr>
              <w:tc>
                <w:tcPr>
                  <w:tcW w:w="1416" w:type="dxa"/>
                </w:tcPr>
                <w:p w14:paraId="4DBC36E8" w14:textId="77777777" w:rsidR="00AB5F92" w:rsidRDefault="00AB5F92" w:rsidP="00AB5F92">
                  <w:pPr>
                    <w:pStyle w:val="aa"/>
                    <w:spacing w:after="0"/>
                    <w:rPr>
                      <w:lang w:eastAsia="zh-CN"/>
                    </w:rPr>
                  </w:pPr>
                  <w:r>
                    <w:rPr>
                      <w:rFonts w:hint="eastAsia"/>
                      <w:lang w:eastAsia="zh-CN"/>
                    </w:rPr>
                    <w:t>S</w:t>
                  </w:r>
                  <w:r>
                    <w:rPr>
                      <w:lang w:eastAsia="zh-CN"/>
                    </w:rPr>
                    <w:t>amsung</w:t>
                  </w:r>
                </w:p>
              </w:tc>
              <w:tc>
                <w:tcPr>
                  <w:tcW w:w="10444" w:type="dxa"/>
                </w:tcPr>
                <w:p w14:paraId="48933DD8" w14:textId="77777777" w:rsidR="00AB5F92" w:rsidRDefault="00AB5F92" w:rsidP="00AB5F92">
                  <w:pPr>
                    <w:pStyle w:val="aa"/>
                    <w:spacing w:after="0"/>
                    <w:rPr>
                      <w:rFonts w:eastAsiaTheme="minorEastAsia"/>
                      <w:lang w:val="en-GB" w:eastAsia="zh-CN"/>
                    </w:rPr>
                  </w:pPr>
                  <w:r w:rsidRPr="00AB5F92">
                    <w:rPr>
                      <w:rFonts w:eastAsiaTheme="minorEastAsia"/>
                      <w:color w:val="FF0000"/>
                      <w:lang w:val="en-GB" w:eastAsia="zh-CN"/>
                    </w:rPr>
                    <w:t>The justification to have the proposed simplified modelling is not clear</w:t>
                  </w:r>
                  <w:r>
                    <w:rPr>
                      <w:rFonts w:eastAsiaTheme="minorEastAsia"/>
                      <w:lang w:val="en-GB" w:eastAsia="zh-CN"/>
                    </w:rPr>
                    <w:t xml:space="preserve"> to us for now.</w:t>
                  </w:r>
                </w:p>
              </w:tc>
            </w:tr>
            <w:tr w:rsidR="00AB5F92" w14:paraId="318C367F" w14:textId="77777777" w:rsidTr="00B8518B">
              <w:trPr>
                <w:trHeight w:val="347"/>
              </w:trPr>
              <w:tc>
                <w:tcPr>
                  <w:tcW w:w="1416" w:type="dxa"/>
                </w:tcPr>
                <w:p w14:paraId="634627B2" w14:textId="77777777" w:rsidR="00AB5F92" w:rsidRDefault="00AB5F92" w:rsidP="00AB5F92">
                  <w:pPr>
                    <w:pStyle w:val="aa"/>
                    <w:spacing w:after="0"/>
                    <w:rPr>
                      <w:rFonts w:eastAsia="MS Mincho"/>
                      <w:lang w:eastAsia="ja-JP"/>
                    </w:rPr>
                  </w:pPr>
                  <w:r>
                    <w:rPr>
                      <w:rFonts w:eastAsia="MS Mincho" w:hint="eastAsia"/>
                      <w:lang w:eastAsia="ja-JP"/>
                    </w:rPr>
                    <w:t>DOCOMO</w:t>
                  </w:r>
                </w:p>
              </w:tc>
              <w:tc>
                <w:tcPr>
                  <w:tcW w:w="10444" w:type="dxa"/>
                </w:tcPr>
                <w:p w14:paraId="156DD4DF" w14:textId="77777777" w:rsidR="00AB5F92" w:rsidRDefault="00AB5F92" w:rsidP="00AB5F92">
                  <w:pPr>
                    <w:pStyle w:val="aa"/>
                    <w:spacing w:after="0"/>
                    <w:rPr>
                      <w:rFonts w:eastAsiaTheme="minorEastAsia"/>
                      <w:lang w:val="en-GB" w:eastAsia="zh-CN"/>
                    </w:rPr>
                  </w:pPr>
                  <w:r w:rsidRPr="00AB5F92">
                    <w:rPr>
                      <w:rFonts w:eastAsia="MS Mincho" w:hint="eastAsia"/>
                      <w:color w:val="00B050"/>
                      <w:lang w:eastAsia="ja-JP"/>
                    </w:rPr>
                    <w:t xml:space="preserve">We </w:t>
                  </w:r>
                  <w:r w:rsidRPr="00AB5F92">
                    <w:rPr>
                      <w:rFonts w:eastAsia="MS Mincho"/>
                      <w:color w:val="00B050"/>
                      <w:lang w:eastAsia="ja-JP"/>
                    </w:rPr>
                    <w:t>can accept</w:t>
                  </w:r>
                  <w:r w:rsidRPr="00AB5F92">
                    <w:rPr>
                      <w:rFonts w:eastAsia="MS Mincho" w:hint="eastAsia"/>
                      <w:color w:val="00B050"/>
                      <w:lang w:eastAsia="ja-JP"/>
                    </w:rPr>
                    <w:t xml:space="preserve"> simplified modeling as in Ericsson proposal</w:t>
                  </w:r>
                  <w:r>
                    <w:rPr>
                      <w:rFonts w:eastAsia="MS Mincho" w:hint="eastAsia"/>
                      <w:lang w:eastAsia="ja-JP"/>
                    </w:rPr>
                    <w:t>.</w:t>
                  </w:r>
                </w:p>
              </w:tc>
            </w:tr>
            <w:tr w:rsidR="00AB5F92" w14:paraId="027A362F" w14:textId="77777777" w:rsidTr="00B8518B">
              <w:trPr>
                <w:trHeight w:val="347"/>
              </w:trPr>
              <w:tc>
                <w:tcPr>
                  <w:tcW w:w="1416" w:type="dxa"/>
                </w:tcPr>
                <w:p w14:paraId="6B13648D" w14:textId="77777777" w:rsidR="00AB5F92" w:rsidRDefault="00AB5F92" w:rsidP="00AB5F92">
                  <w:pPr>
                    <w:pStyle w:val="aa"/>
                    <w:spacing w:after="0"/>
                    <w:rPr>
                      <w:rFonts w:eastAsia="MS Mincho"/>
                      <w:lang w:eastAsia="ja-JP"/>
                    </w:rPr>
                  </w:pPr>
                  <w:r>
                    <w:rPr>
                      <w:rFonts w:eastAsia="MS Mincho"/>
                      <w:lang w:eastAsia="ja-JP"/>
                    </w:rPr>
                    <w:t>Google</w:t>
                  </w:r>
                </w:p>
              </w:tc>
              <w:tc>
                <w:tcPr>
                  <w:tcW w:w="10444" w:type="dxa"/>
                </w:tcPr>
                <w:p w14:paraId="62055AD3" w14:textId="77777777" w:rsidR="00AB5F92" w:rsidRDefault="00AB5F92" w:rsidP="00AB5F92">
                  <w:pPr>
                    <w:pStyle w:val="aa"/>
                    <w:spacing w:after="0"/>
                    <w:rPr>
                      <w:rFonts w:eastAsia="MS Mincho"/>
                      <w:lang w:eastAsia="ja-JP"/>
                    </w:rPr>
                  </w:pPr>
                  <w:r w:rsidRPr="00AB5F92">
                    <w:rPr>
                      <w:rStyle w:val="citation-34"/>
                      <w:color w:val="FF0000"/>
                    </w:rPr>
                    <w:t>We should be prudent in making assumptions regarding higher layer protocols</w:t>
                  </w:r>
                  <w:r>
                    <w:t>. The impact of evolving transport layer protocols is complex, and we should focus on Layer 1/2 aspects within RAN1 scope</w:t>
                  </w:r>
                </w:p>
              </w:tc>
            </w:tr>
            <w:tr w:rsidR="00AB5F92" w14:paraId="441D76B2" w14:textId="77777777" w:rsidTr="00B8518B">
              <w:trPr>
                <w:trHeight w:val="347"/>
              </w:trPr>
              <w:tc>
                <w:tcPr>
                  <w:tcW w:w="1416" w:type="dxa"/>
                </w:tcPr>
                <w:p w14:paraId="257D6146" w14:textId="77777777" w:rsidR="00AB5F92" w:rsidRDefault="00AB5F92" w:rsidP="00AB5F92">
                  <w:pPr>
                    <w:pStyle w:val="aa"/>
                    <w:spacing w:after="0"/>
                    <w:rPr>
                      <w:lang w:eastAsia="zh-CN"/>
                    </w:rPr>
                  </w:pPr>
                  <w:r>
                    <w:rPr>
                      <w:lang w:eastAsia="zh-CN"/>
                    </w:rPr>
                    <w:t>Qualcomm</w:t>
                  </w:r>
                </w:p>
              </w:tc>
              <w:tc>
                <w:tcPr>
                  <w:tcW w:w="10444" w:type="dxa"/>
                </w:tcPr>
                <w:p w14:paraId="560976C0" w14:textId="77777777" w:rsidR="00AB5F92" w:rsidRDefault="00AB5F92" w:rsidP="00AB5F92">
                  <w:pPr>
                    <w:pStyle w:val="aa"/>
                    <w:spacing w:after="0"/>
                    <w:rPr>
                      <w:rFonts w:eastAsiaTheme="minorEastAsia"/>
                      <w:lang w:val="en-GB" w:eastAsia="zh-CN"/>
                    </w:rPr>
                  </w:pPr>
                  <w:r w:rsidRPr="00AB5F92">
                    <w:rPr>
                      <w:rFonts w:eastAsiaTheme="minorEastAsia"/>
                      <w:color w:val="FFC000"/>
                      <w:lang w:val="en-GB" w:eastAsia="zh-CN"/>
                    </w:rPr>
                    <w:t>It is not clear to us whether the component 2 value is fixed or dynamic during the evaluation</w:t>
                  </w:r>
                  <w:r>
                    <w:rPr>
                      <w:rFonts w:eastAsiaTheme="minorEastAsia"/>
                      <w:lang w:val="en-GB" w:eastAsia="zh-CN"/>
                    </w:rPr>
                    <w:t xml:space="preserve">. If it is dynamic, how is the value decided.. </w:t>
                  </w:r>
                </w:p>
              </w:tc>
            </w:tr>
            <w:tr w:rsidR="00AB5F92" w14:paraId="1CE6D4E6" w14:textId="77777777" w:rsidTr="00B8518B">
              <w:trPr>
                <w:trHeight w:val="347"/>
              </w:trPr>
              <w:tc>
                <w:tcPr>
                  <w:tcW w:w="1416" w:type="dxa"/>
                </w:tcPr>
                <w:p w14:paraId="395F676D" w14:textId="77777777" w:rsidR="00AB5F92" w:rsidRDefault="00AB5F92" w:rsidP="00AB5F92">
                  <w:pPr>
                    <w:pStyle w:val="aa"/>
                    <w:spacing w:after="0"/>
                    <w:rPr>
                      <w:lang w:eastAsia="zh-CN"/>
                    </w:rPr>
                  </w:pPr>
                  <w:r>
                    <w:rPr>
                      <w:rFonts w:eastAsiaTheme="minorEastAsia" w:hint="eastAsia"/>
                      <w:lang w:eastAsia="zh-CN"/>
                    </w:rPr>
                    <w:t>Huawei</w:t>
                  </w:r>
                </w:p>
              </w:tc>
              <w:tc>
                <w:tcPr>
                  <w:tcW w:w="10444" w:type="dxa"/>
                </w:tcPr>
                <w:p w14:paraId="1C0F957E" w14:textId="77777777" w:rsidR="00AB5F92" w:rsidRDefault="00AB5F92" w:rsidP="00AB5F92">
                  <w:pPr>
                    <w:pStyle w:val="aa"/>
                    <w:spacing w:after="0"/>
                    <w:rPr>
                      <w:rFonts w:eastAsiaTheme="minorEastAsia"/>
                      <w:lang w:val="en-GB" w:eastAsia="zh-CN"/>
                    </w:rPr>
                  </w:pPr>
                  <w:r>
                    <w:rPr>
                      <w:rStyle w:val="citation-34"/>
                      <w:rFonts w:hint="eastAsia"/>
                      <w:lang w:eastAsia="zh-CN"/>
                    </w:rPr>
                    <w:t xml:space="preserve">Agree with ZTE proposals. </w:t>
                  </w:r>
                  <w:r w:rsidRPr="00AB5F92">
                    <w:rPr>
                      <w:rStyle w:val="citation-34"/>
                      <w:color w:val="FF0000"/>
                      <w:lang w:eastAsia="zh-CN"/>
                    </w:rPr>
                    <w:t>W</w:t>
                  </w:r>
                  <w:r w:rsidRPr="00AB5F92">
                    <w:rPr>
                      <w:rStyle w:val="citation-34"/>
                      <w:rFonts w:hint="eastAsia"/>
                      <w:color w:val="FF0000"/>
                      <w:lang w:eastAsia="zh-CN"/>
                    </w:rPr>
                    <w:t xml:space="preserve">e should </w:t>
                  </w:r>
                  <w:r w:rsidRPr="00AB5F92">
                    <w:rPr>
                      <w:rFonts w:hint="eastAsia"/>
                      <w:color w:val="FF0000"/>
                      <w:lang w:eastAsia="ko-KR"/>
                    </w:rPr>
                    <w:t>justify this issue</w:t>
                  </w:r>
                  <w:r w:rsidRPr="00AB5F92">
                    <w:rPr>
                      <w:rFonts w:hint="eastAsia"/>
                      <w:color w:val="FF0000"/>
                      <w:lang w:eastAsia="zh-CN"/>
                    </w:rPr>
                    <w:t xml:space="preserve"> firstly when </w:t>
                  </w:r>
                  <w:r w:rsidRPr="00AB5F92">
                    <w:rPr>
                      <w:rFonts w:hint="eastAsia"/>
                      <w:color w:val="FF0000"/>
                      <w:lang w:eastAsia="ko-KR"/>
                    </w:rPr>
                    <w:t>the existing protocols already support a relatively large congestion window</w:t>
                  </w:r>
                  <w:r w:rsidRPr="00AB5F92">
                    <w:rPr>
                      <w:rFonts w:hint="eastAsia"/>
                      <w:color w:val="FF0000"/>
                      <w:lang w:eastAsia="zh-CN"/>
                    </w:rPr>
                    <w:t>.</w:t>
                  </w:r>
                </w:p>
              </w:tc>
            </w:tr>
            <w:tr w:rsidR="00AB5F92" w14:paraId="0AFAEEDF" w14:textId="77777777" w:rsidTr="00B8518B">
              <w:trPr>
                <w:trHeight w:val="347"/>
              </w:trPr>
              <w:tc>
                <w:tcPr>
                  <w:tcW w:w="1416" w:type="dxa"/>
                </w:tcPr>
                <w:p w14:paraId="5E823207" w14:textId="77777777" w:rsidR="00AB5F92" w:rsidRDefault="00AB5F92" w:rsidP="00AB5F92">
                  <w:pPr>
                    <w:pStyle w:val="aa"/>
                    <w:spacing w:after="0"/>
                    <w:rPr>
                      <w:rFonts w:eastAsiaTheme="minorEastAsia"/>
                      <w:lang w:eastAsia="zh-CN"/>
                    </w:rPr>
                  </w:pPr>
                  <w:r>
                    <w:rPr>
                      <w:rFonts w:eastAsiaTheme="minorEastAsia"/>
                      <w:lang w:eastAsia="zh-CN"/>
                    </w:rPr>
                    <w:t>Nokia1</w:t>
                  </w:r>
                </w:p>
              </w:tc>
              <w:tc>
                <w:tcPr>
                  <w:tcW w:w="10444" w:type="dxa"/>
                </w:tcPr>
                <w:p w14:paraId="43C61268" w14:textId="77777777" w:rsidR="00AB5F92" w:rsidRDefault="00AB5F92" w:rsidP="00AB5F92">
                  <w:pPr>
                    <w:pStyle w:val="aa"/>
                    <w:spacing w:after="0"/>
                    <w:rPr>
                      <w:rFonts w:eastAsiaTheme="minorEastAsia"/>
                      <w:lang w:val="en-GB" w:eastAsia="zh-CN"/>
                    </w:rPr>
                  </w:pPr>
                  <w:r>
                    <w:rPr>
                      <w:rFonts w:eastAsiaTheme="minorEastAsia"/>
                      <w:lang w:val="en-GB" w:eastAsia="zh-CN"/>
                    </w:rPr>
                    <w:t>W</w:t>
                  </w:r>
                  <w:r w:rsidRPr="00AB5F92">
                    <w:rPr>
                      <w:rFonts w:eastAsiaTheme="minorEastAsia"/>
                      <w:color w:val="00B050"/>
                      <w:lang w:val="en-GB" w:eastAsia="zh-CN"/>
                    </w:rPr>
                    <w:t>e support having a case defined where the core network (CN) delay is fixed to a certain value (e.g. 10 ms)</w:t>
                  </w:r>
                  <w:r>
                    <w:rPr>
                      <w:rFonts w:eastAsiaTheme="minorEastAsia"/>
                      <w:lang w:val="en-GB" w:eastAsia="zh-CN"/>
                    </w:rPr>
                    <w:t>, including effects of TCP flow-control and potential other retransmission mechanisms such as RLC AM, and of course HARQ. We further furthermore assume that RAN processing times (e.g. for HARQ, Scheduling) are explicitly modelled in SLS, including aspects such that ACK/NACKs in UL are sent only during slots with UL transmissions, as well as the same for CSI reports, SRS, TCP ACK, RLC Status Report.</w:t>
                  </w:r>
                </w:p>
                <w:p w14:paraId="20BCEDC9" w14:textId="77777777" w:rsidR="00AB5F92" w:rsidRDefault="00AB5F92" w:rsidP="00AB5F92">
                  <w:pPr>
                    <w:pStyle w:val="aa"/>
                    <w:spacing w:after="0"/>
                    <w:rPr>
                      <w:rStyle w:val="citation-34"/>
                      <w:lang w:eastAsia="zh-CN"/>
                    </w:rPr>
                  </w:pPr>
                  <w:r>
                    <w:rPr>
                      <w:rFonts w:eastAsiaTheme="minorEastAsia"/>
                      <w:lang w:val="en-GB" w:eastAsia="zh-CN"/>
                    </w:rPr>
                    <w:t>In this respect, we think that term Simplified should be removed at this stage, and other options than just a single value at Stage 2 can be considred.</w:t>
                  </w:r>
                </w:p>
              </w:tc>
            </w:tr>
            <w:tr w:rsidR="00AB5F92" w14:paraId="37262635" w14:textId="77777777" w:rsidTr="00B8518B">
              <w:trPr>
                <w:trHeight w:val="347"/>
              </w:trPr>
              <w:tc>
                <w:tcPr>
                  <w:tcW w:w="1416" w:type="dxa"/>
                </w:tcPr>
                <w:p w14:paraId="57AA92FD" w14:textId="77777777" w:rsidR="00AB5F92" w:rsidRDefault="00AB5F92" w:rsidP="00AB5F92">
                  <w:pPr>
                    <w:pStyle w:val="aa"/>
                    <w:spacing w:after="0"/>
                    <w:rPr>
                      <w:rFonts w:eastAsiaTheme="minorEastAsia"/>
                      <w:lang w:eastAsia="zh-CN"/>
                    </w:rPr>
                  </w:pPr>
                  <w:r>
                    <w:rPr>
                      <w:rFonts w:eastAsiaTheme="minorEastAsia"/>
                      <w:lang w:eastAsia="zh-CN"/>
                    </w:rPr>
                    <w:t>Apple</w:t>
                  </w:r>
                </w:p>
              </w:tc>
              <w:tc>
                <w:tcPr>
                  <w:tcW w:w="10444" w:type="dxa"/>
                </w:tcPr>
                <w:p w14:paraId="45D5D3AB" w14:textId="77777777" w:rsidR="00AB5F92" w:rsidRDefault="00AB5F92" w:rsidP="00AB5F92">
                  <w:pPr>
                    <w:pStyle w:val="aa"/>
                    <w:spacing w:after="0"/>
                    <w:rPr>
                      <w:rFonts w:eastAsiaTheme="minorEastAsia"/>
                      <w:lang w:val="en-GB" w:eastAsia="zh-CN"/>
                    </w:rPr>
                  </w:pPr>
                  <w:r w:rsidRPr="00AB5F92">
                    <w:rPr>
                      <w:rFonts w:eastAsiaTheme="minorEastAsia"/>
                      <w:color w:val="FF0000"/>
                      <w:lang w:val="en-GB" w:eastAsia="zh-CN"/>
                    </w:rPr>
                    <w:t>We have concerns on the proposal. TCP is not the only relevant transport layer protocol</w:t>
                  </w:r>
                  <w:r>
                    <w:rPr>
                      <w:rFonts w:eastAsiaTheme="minorEastAsia"/>
                      <w:lang w:val="en-GB" w:eastAsia="zh-CN"/>
                    </w:rPr>
                    <w:t xml:space="preserve">. </w:t>
                  </w:r>
                </w:p>
              </w:tc>
            </w:tr>
          </w:tbl>
          <w:p w14:paraId="2442410B" w14:textId="7F6596D4" w:rsidR="00AB5F92" w:rsidRPr="00AB5F92" w:rsidRDefault="00AB5F92" w:rsidP="00AB5F92">
            <w:pPr>
              <w:rPr>
                <w:lang w:eastAsia="zh-CN"/>
              </w:rPr>
            </w:pPr>
          </w:p>
        </w:tc>
      </w:tr>
    </w:tbl>
    <w:p w14:paraId="66786F7A" w14:textId="77777777" w:rsidR="00AB5F92" w:rsidRDefault="00AB5F92" w:rsidP="00AB5F92">
      <w:pPr>
        <w:rPr>
          <w:lang w:eastAsia="zh-CN"/>
        </w:rPr>
      </w:pPr>
    </w:p>
    <w:p w14:paraId="13B078F4" w14:textId="2BD77A24" w:rsidR="00AB5F92" w:rsidRDefault="00AB5F92" w:rsidP="00AB5F92">
      <w:pPr>
        <w:rPr>
          <w:lang w:eastAsia="zh-CN"/>
        </w:rPr>
      </w:pPr>
      <w:r>
        <w:rPr>
          <w:lang w:eastAsia="zh-CN"/>
        </w:rPr>
        <w:t>From the comments/views collected in the last meeting, some companies have concern to support it or not convinced yet. Some companies still have questions regarding the first component 1 or the component 2</w:t>
      </w:r>
      <w:r w:rsidR="00126E05">
        <w:rPr>
          <w:lang w:eastAsia="zh-CN"/>
        </w:rPr>
        <w:t xml:space="preserve"> but no discussion in the last meeting. </w:t>
      </w:r>
    </w:p>
    <w:p w14:paraId="4C277C7E" w14:textId="77777777" w:rsidR="00AB5F92" w:rsidRDefault="00AB5F92" w:rsidP="00AB5F92">
      <w:pPr>
        <w:rPr>
          <w:lang w:eastAsia="zh-CN"/>
        </w:rPr>
      </w:pPr>
    </w:p>
    <w:p w14:paraId="445DB01D" w14:textId="77777777" w:rsidR="00AB5F92" w:rsidRDefault="00AB5F92" w:rsidP="00AB5F92">
      <w:pPr>
        <w:rPr>
          <w:i/>
          <w:color w:val="548DD4" w:themeColor="text2" w:themeTint="99"/>
          <w:lang w:eastAsia="zh-CN"/>
        </w:rPr>
      </w:pPr>
      <w:r w:rsidRPr="00C94F13">
        <w:rPr>
          <w:i/>
          <w:color w:val="548DD4" w:themeColor="text2" w:themeTint="99"/>
          <w:lang w:eastAsia="zh-CN"/>
        </w:rPr>
        <w:t>Observations from the submitted paper for this meeting</w:t>
      </w:r>
    </w:p>
    <w:p w14:paraId="12F2F40A" w14:textId="555D5272" w:rsidR="00AB5F92" w:rsidRPr="00AB5F92" w:rsidRDefault="00AB5F92" w:rsidP="00AB5F92">
      <w:pPr>
        <w:rPr>
          <w:lang w:eastAsia="zh-CN"/>
        </w:rPr>
      </w:pPr>
      <w:r>
        <w:rPr>
          <w:rFonts w:hint="eastAsia"/>
          <w:lang w:eastAsia="zh-CN"/>
        </w:rPr>
        <w:t>T</w:t>
      </w:r>
      <w:r>
        <w:rPr>
          <w:lang w:eastAsia="zh-CN"/>
        </w:rPr>
        <w:t>he proponent Ericsson proposed the same as in the last meeting. Others’ views (Nokia, ZTE, Huawei, CMCC</w:t>
      </w:r>
      <w:r w:rsidR="00931AFE">
        <w:rPr>
          <w:lang w:eastAsia="zh-CN"/>
        </w:rPr>
        <w:t>, Samsung</w:t>
      </w:r>
      <w:r>
        <w:rPr>
          <w:lang w:eastAsia="zh-CN"/>
        </w:rPr>
        <w:t xml:space="preserve">) are the same as in the last meeting. </w:t>
      </w:r>
    </w:p>
    <w:p w14:paraId="7F4612DD" w14:textId="77777777" w:rsidR="00AB5F92" w:rsidRPr="00AB5F92" w:rsidRDefault="00AB5F92" w:rsidP="00AB5F92">
      <w:pPr>
        <w:rPr>
          <w:lang w:eastAsia="zh-CN"/>
        </w:rPr>
      </w:pPr>
    </w:p>
    <w:p w14:paraId="1C99E24D" w14:textId="49C0B9C8" w:rsidR="006418B5" w:rsidRDefault="006418B5" w:rsidP="006418B5">
      <w:pPr>
        <w:rPr>
          <w:i/>
          <w:color w:val="548DD4" w:themeColor="text2" w:themeTint="99"/>
          <w:lang w:eastAsia="zh-CN"/>
        </w:rPr>
      </w:pPr>
      <w:r>
        <w:rPr>
          <w:i/>
          <w:color w:val="548DD4" w:themeColor="text2" w:themeTint="99"/>
          <w:lang w:eastAsia="zh-CN"/>
        </w:rPr>
        <w:t>Rationale about the modelling (inherited from the last meeting)</w:t>
      </w:r>
    </w:p>
    <w:p w14:paraId="27365D65" w14:textId="77777777" w:rsidR="0090340F" w:rsidRPr="00CD22FC" w:rsidRDefault="001E6FF8">
      <w:pPr>
        <w:rPr>
          <w:lang w:eastAsia="zh-CN"/>
        </w:rPr>
      </w:pPr>
      <w:r w:rsidRPr="00CD22FC">
        <w:rPr>
          <w:rFonts w:hint="eastAsia"/>
          <w:lang w:eastAsia="zh-CN"/>
        </w:rPr>
        <w:t>T</w:t>
      </w:r>
      <w:r w:rsidRPr="00CD22FC">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6BA9B44B" w14:textId="77777777" w:rsidR="0090340F" w:rsidRPr="00CD22FC" w:rsidRDefault="001E6FF8">
      <w:pPr>
        <w:widowControl w:val="0"/>
        <w:spacing w:beforeLines="50" w:before="120" w:afterLines="50"/>
        <w:rPr>
          <w:rFonts w:eastAsia="Malgun Gothic"/>
          <w:lang w:eastAsia="ko-KR"/>
        </w:rPr>
      </w:pPr>
      <w:r w:rsidRPr="00CD22FC">
        <w:rPr>
          <w:rFonts w:eastAsia="Malgun Gothic"/>
          <w:lang w:eastAsia="ko-KR"/>
        </w:rPr>
        <w:t xml:space="preserve">Specifically, as explained in a couple of companies’ contributions </w:t>
      </w:r>
      <w:r w:rsidRPr="00CD22FC">
        <w:rPr>
          <w:rFonts w:eastAsia="Malgun Gothic"/>
          <w:i/>
          <w:lang w:eastAsia="ko-KR"/>
        </w:rPr>
        <w:t>(ZTE, Ericsson)</w:t>
      </w:r>
      <w:r w:rsidRPr="00CD22FC">
        <w:rPr>
          <w:rFonts w:eastAsia="Malgun Gothic"/>
          <w:lang w:eastAsia="ko-KR"/>
        </w:rPr>
        <w:t xml:space="preserve"> as well, when the TCP connection starts, the congestion window (cwnd) is set to a small initial value, </w:t>
      </w:r>
      <w:r w:rsidRPr="00CD22FC">
        <w:t>typically measured in units of maximum segment size (MSS)</w:t>
      </w:r>
      <w:r w:rsidRPr="00CD22FC">
        <w:rPr>
          <w:rFonts w:eastAsia="Malgun Gothic"/>
          <w:lang w:eastAsia="ko-KR"/>
        </w:rPr>
        <w:t xml:space="preserve">. For each ACK received, the </w:t>
      </w:r>
      <w:r w:rsidRPr="00CD22FC">
        <w:rPr>
          <w:rFonts w:eastAsia="Malgun Gothic"/>
          <w:lang w:eastAsia="ko-KR"/>
        </w:rPr>
        <w:lastRenderedPageBreak/>
        <w:t xml:space="preserve">congestion window increases by one MSS, which implies cwnd size increases exponentially. During the slow start process, the performance is latency limited. Only when the cwnd size stabilizes can the UE's data rate reach its maximum. </w:t>
      </w:r>
      <w:r w:rsidRPr="00CD22FC">
        <w:t xml:space="preserve">This means that a packet transported using TCP consists of a sequence of data chunks, where the separation between packets is determined by the latency of the acknowledgment in the opposite link direction. </w:t>
      </w:r>
    </w:p>
    <w:p w14:paraId="6876A1D2" w14:textId="77777777" w:rsidR="0090340F" w:rsidRPr="00CD22FC" w:rsidRDefault="001E6FF8">
      <w:pPr>
        <w:autoSpaceDE/>
        <w:autoSpaceDN/>
        <w:adjustRightInd/>
        <w:snapToGrid/>
        <w:rPr>
          <w:rFonts w:eastAsiaTheme="minorEastAsia"/>
          <w:lang w:eastAsia="zh-CN"/>
        </w:rPr>
      </w:pPr>
      <w:r w:rsidRPr="00CD22FC">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sidRPr="00CD22FC">
        <w:rPr>
          <w:rFonts w:eastAsiaTheme="minorEastAsia" w:hint="eastAsia"/>
          <w:lang w:eastAsia="zh-CN"/>
        </w:rPr>
        <w:t>T</w:t>
      </w:r>
      <w:r w:rsidRPr="00CD22FC">
        <w:rPr>
          <w:rFonts w:eastAsiaTheme="minorEastAsia"/>
          <w:lang w:eastAsia="zh-CN"/>
        </w:rPr>
        <w:t xml:space="preserve">his is the motivation from the proponent to consider the bidirectional traffic flow impact on wireless network performance. </w:t>
      </w:r>
    </w:p>
    <w:p w14:paraId="2A2AE9CE" w14:textId="77777777" w:rsidR="0090340F" w:rsidRPr="00CD22FC" w:rsidRDefault="001E6FF8">
      <w:pPr>
        <w:widowControl w:val="0"/>
        <w:spacing w:beforeLines="50" w:before="120" w:afterLines="50"/>
        <w:jc w:val="center"/>
        <w:rPr>
          <w:rFonts w:eastAsia="Malgun Gothic"/>
          <w:sz w:val="20"/>
          <w:lang w:eastAsia="ko-KR"/>
        </w:rPr>
      </w:pPr>
      <w:r w:rsidRPr="00CD22FC">
        <w:rPr>
          <w:noProof/>
          <w:lang w:eastAsia="zh-CN"/>
        </w:rPr>
        <w:drawing>
          <wp:inline distT="0" distB="0" distL="0" distR="0" wp14:anchorId="5FEA3BBC" wp14:editId="380281A6">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3059134" cy="1371887"/>
                    </a:xfrm>
                    <a:prstGeom prst="rect">
                      <a:avLst/>
                    </a:prstGeom>
                  </pic:spPr>
                </pic:pic>
              </a:graphicData>
            </a:graphic>
          </wp:inline>
        </w:drawing>
      </w:r>
    </w:p>
    <w:p w14:paraId="4B58489F" w14:textId="77777777" w:rsidR="0090340F" w:rsidRPr="00CD22FC" w:rsidRDefault="001E6FF8">
      <w:pPr>
        <w:widowControl w:val="0"/>
        <w:spacing w:beforeLines="50" w:before="120" w:afterLines="50"/>
        <w:jc w:val="center"/>
        <w:rPr>
          <w:rFonts w:eastAsia="Malgun Gothic"/>
          <w:sz w:val="20"/>
          <w:lang w:eastAsia="ko-KR"/>
        </w:rPr>
      </w:pPr>
      <w:r w:rsidRPr="00CD22FC">
        <w:rPr>
          <w:sz w:val="20"/>
          <w:szCs w:val="20"/>
        </w:rPr>
        <w:t>Illustration of slow start mechanism of TCP protocol</w:t>
      </w:r>
    </w:p>
    <w:p w14:paraId="14E6CBDD" w14:textId="77777777" w:rsidR="0090340F" w:rsidRPr="00CB652E" w:rsidRDefault="0090340F">
      <w:pPr>
        <w:widowControl w:val="0"/>
        <w:spacing w:beforeLines="50" w:before="120" w:afterLines="50"/>
        <w:rPr>
          <w:rFonts w:eastAsia="Malgun Gothic"/>
          <w:color w:val="EEECE1" w:themeColor="background2"/>
          <w:sz w:val="20"/>
          <w:lang w:eastAsia="ko-KR"/>
        </w:rPr>
      </w:pPr>
    </w:p>
    <w:p w14:paraId="7527976D" w14:textId="77777777" w:rsidR="0090340F" w:rsidRPr="00CD22FC" w:rsidRDefault="001E6FF8">
      <w:pPr>
        <w:widowControl w:val="0"/>
        <w:spacing w:beforeLines="50" w:before="120" w:afterLines="50"/>
        <w:rPr>
          <w:rFonts w:eastAsiaTheme="minorEastAsia"/>
          <w:i/>
          <w:lang w:eastAsia="zh-CN"/>
        </w:rPr>
      </w:pPr>
      <w:r w:rsidRPr="00CD22FC">
        <w:rPr>
          <w:rFonts w:eastAsiaTheme="minorEastAsia"/>
          <w:i/>
          <w:lang w:eastAsia="zh-CN"/>
        </w:rPr>
        <w:t xml:space="preserve">Companies’ view on </w:t>
      </w:r>
      <w:r w:rsidRPr="00CD22FC">
        <w:rPr>
          <w:rFonts w:eastAsiaTheme="minorEastAsia"/>
          <w:b/>
          <w:i/>
          <w:lang w:eastAsia="zh-CN"/>
        </w:rPr>
        <w:t>whether</w:t>
      </w:r>
      <w:r w:rsidRPr="00CD22FC">
        <w:rPr>
          <w:rFonts w:eastAsiaTheme="minorEastAsia"/>
          <w:i/>
          <w:lang w:eastAsia="zh-CN"/>
        </w:rPr>
        <w:t xml:space="preserve"> to consider this bidirectional traffic flow impact:</w:t>
      </w:r>
    </w:p>
    <w:p w14:paraId="0AE92F01" w14:textId="77777777" w:rsidR="0090340F" w:rsidRPr="006418B5" w:rsidRDefault="001E6FF8">
      <w:pPr>
        <w:widowControl w:val="0"/>
        <w:spacing w:beforeLines="50" w:before="120" w:afterLines="50"/>
        <w:rPr>
          <w:rFonts w:eastAsiaTheme="minorEastAsia"/>
          <w:lang w:eastAsia="zh-CN"/>
        </w:rPr>
      </w:pPr>
      <w:r w:rsidRPr="006418B5">
        <w:rPr>
          <w:rFonts w:eastAsiaTheme="minorEastAsia" w:hint="eastAsia"/>
          <w:sz w:val="20"/>
          <w:lang w:eastAsia="zh-CN"/>
        </w:rPr>
        <w:t>-</w:t>
      </w:r>
      <w:r w:rsidRPr="006418B5">
        <w:rPr>
          <w:rFonts w:eastAsiaTheme="minorEastAsia" w:hint="eastAsia"/>
          <w:lang w:eastAsia="zh-CN"/>
        </w:rPr>
        <w:t xml:space="preserve"> </w:t>
      </w:r>
      <w:r w:rsidRPr="006418B5">
        <w:rPr>
          <w:rFonts w:eastAsiaTheme="minorEastAsia"/>
          <w:lang w:eastAsia="zh-CN"/>
        </w:rPr>
        <w:t xml:space="preserve">    Most companies </w:t>
      </w:r>
      <w:r w:rsidRPr="006418B5">
        <w:rPr>
          <w:rFonts w:eastAsiaTheme="minorEastAsia"/>
          <w:i/>
          <w:lang w:eastAsia="zh-CN"/>
        </w:rPr>
        <w:t>(Futurewei, CMCC, ZTE, Huawei, Apple, DOCOMO)</w:t>
      </w:r>
      <w:r w:rsidRPr="006418B5">
        <w:rPr>
          <w:rFonts w:eastAsiaTheme="minorEastAsia"/>
          <w:lang w:eastAsia="zh-CN"/>
        </w:rPr>
        <w:t xml:space="preserve"> view that it should be well justified or clarified first and be </w:t>
      </w:r>
      <w:r w:rsidRPr="006418B5">
        <w:rPr>
          <w:rFonts w:eastAsiaTheme="minorEastAsia"/>
          <w:b/>
          <w:lang w:eastAsia="zh-CN"/>
        </w:rPr>
        <w:t>prudent</w:t>
      </w:r>
      <w:r w:rsidRPr="006418B5">
        <w:rPr>
          <w:rFonts w:eastAsiaTheme="minorEastAsia"/>
          <w:lang w:eastAsia="zh-CN"/>
        </w:rPr>
        <w:t xml:space="preserve"> in assuming a higher layer protocol to be considered for evaluating wireless network performance. </w:t>
      </w:r>
    </w:p>
    <w:p w14:paraId="2EBCFD53" w14:textId="77777777" w:rsidR="0090340F" w:rsidRPr="006418B5" w:rsidRDefault="001E6FF8">
      <w:pPr>
        <w:widowControl w:val="0"/>
        <w:spacing w:beforeLines="50" w:before="120" w:afterLines="50"/>
        <w:rPr>
          <w:rFonts w:eastAsiaTheme="minorEastAsia"/>
          <w:lang w:eastAsia="zh-CN"/>
        </w:rPr>
      </w:pPr>
      <w:r w:rsidRPr="006418B5">
        <w:rPr>
          <w:rFonts w:eastAsiaTheme="minorEastAsia" w:hint="eastAsia"/>
          <w:lang w:eastAsia="zh-CN"/>
        </w:rPr>
        <w:t>-</w:t>
      </w:r>
      <w:r w:rsidRPr="006418B5">
        <w:rPr>
          <w:rFonts w:eastAsiaTheme="minorEastAsia"/>
          <w:lang w:eastAsia="zh-CN"/>
        </w:rPr>
        <w:t xml:space="preserve">    Specific concerns mentioned in companies’ contributions:</w:t>
      </w:r>
    </w:p>
    <w:p w14:paraId="234F2954" w14:textId="77777777" w:rsidR="0090340F" w:rsidRPr="006418B5" w:rsidRDefault="001E6FF8" w:rsidP="00E12F59">
      <w:pPr>
        <w:pStyle w:val="aff3"/>
        <w:widowControl w:val="0"/>
        <w:numPr>
          <w:ilvl w:val="0"/>
          <w:numId w:val="20"/>
        </w:numPr>
        <w:spacing w:beforeLines="50" w:before="120" w:afterLines="50" w:after="120"/>
        <w:jc w:val="both"/>
        <w:rPr>
          <w:rFonts w:eastAsiaTheme="minorEastAsia"/>
          <w:sz w:val="22"/>
          <w:szCs w:val="22"/>
          <w:lang w:eastAsia="zh-CN"/>
        </w:rPr>
      </w:pPr>
      <w:r w:rsidRPr="006418B5">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sidRPr="006418B5">
        <w:rPr>
          <w:rFonts w:eastAsia="Malgun Gothic"/>
          <w:sz w:val="22"/>
          <w:szCs w:val="22"/>
          <w:lang w:eastAsia="ko-KR"/>
        </w:rPr>
        <w:t xml:space="preserve">congestion window size, which can mitigate significantly the performance bottleneck caused by latency-limited slow start phases. </w:t>
      </w:r>
      <w:r w:rsidRPr="006418B5">
        <w:rPr>
          <w:rFonts w:eastAsia="Malgun Gothic"/>
          <w:i/>
          <w:sz w:val="22"/>
          <w:szCs w:val="22"/>
          <w:lang w:eastAsia="ko-KR"/>
        </w:rPr>
        <w:t>(ZTE, Huawei)</w:t>
      </w:r>
    </w:p>
    <w:p w14:paraId="2EF13CA1" w14:textId="77777777" w:rsidR="0090340F" w:rsidRPr="006418B5" w:rsidRDefault="001E6FF8" w:rsidP="00E12F59">
      <w:pPr>
        <w:pStyle w:val="aff3"/>
        <w:widowControl w:val="0"/>
        <w:numPr>
          <w:ilvl w:val="0"/>
          <w:numId w:val="20"/>
        </w:numPr>
        <w:spacing w:beforeLines="50" w:before="120" w:afterLines="50" w:after="120"/>
        <w:jc w:val="both"/>
        <w:rPr>
          <w:rFonts w:eastAsiaTheme="minorEastAsia"/>
          <w:sz w:val="22"/>
          <w:szCs w:val="22"/>
          <w:lang w:eastAsia="zh-CN"/>
        </w:rPr>
      </w:pPr>
      <w:r w:rsidRPr="006418B5">
        <w:rPr>
          <w:sz w:val="22"/>
          <w:szCs w:val="22"/>
          <w:lang w:eastAsia="zh-CN"/>
        </w:rPr>
        <w:t>It is unclear and should be clarified how to consider the latency on RAN MAC/RRC/core network layer/etc., and how to model the impact on ACK/NAK for TCP layer</w:t>
      </w:r>
      <w:r w:rsidRPr="006418B5">
        <w:rPr>
          <w:rFonts w:eastAsiaTheme="minorEastAsia"/>
          <w:sz w:val="22"/>
          <w:szCs w:val="22"/>
          <w:lang w:eastAsia="zh-CN"/>
        </w:rPr>
        <w:t xml:space="preserve">. </w:t>
      </w:r>
      <w:r w:rsidRPr="006418B5">
        <w:rPr>
          <w:rFonts w:eastAsiaTheme="minorEastAsia"/>
          <w:i/>
          <w:sz w:val="22"/>
          <w:szCs w:val="22"/>
          <w:lang w:eastAsia="zh-CN"/>
        </w:rPr>
        <w:t>(CMCC)</w:t>
      </w:r>
    </w:p>
    <w:p w14:paraId="261F4448" w14:textId="6A70A1F1" w:rsidR="0090340F" w:rsidRDefault="0090340F">
      <w:pPr>
        <w:rPr>
          <w:lang w:eastAsia="zh-CN"/>
        </w:rPr>
      </w:pPr>
    </w:p>
    <w:p w14:paraId="1E66F21E" w14:textId="1685CAA7" w:rsidR="00047D94" w:rsidRDefault="00047D94" w:rsidP="00047D94">
      <w:pPr>
        <w:rPr>
          <w:i/>
          <w:color w:val="548DD4" w:themeColor="text2" w:themeTint="99"/>
          <w:lang w:eastAsia="zh-CN"/>
        </w:rPr>
      </w:pPr>
      <w:r>
        <w:rPr>
          <w:i/>
          <w:color w:val="548DD4" w:themeColor="text2" w:themeTint="99"/>
          <w:lang w:eastAsia="zh-CN"/>
        </w:rPr>
        <w:t>Handling plan for this meeting</w:t>
      </w:r>
    </w:p>
    <w:p w14:paraId="25BC3938" w14:textId="1D007362" w:rsidR="00047D94" w:rsidRPr="00047D94" w:rsidRDefault="00047D94" w:rsidP="00047D94">
      <w:pPr>
        <w:rPr>
          <w:lang w:eastAsia="zh-CN"/>
        </w:rPr>
      </w:pPr>
      <w:r w:rsidRPr="00047D94">
        <w:rPr>
          <w:rFonts w:hint="eastAsia"/>
          <w:lang w:eastAsia="zh-CN"/>
        </w:rPr>
        <w:t>T</w:t>
      </w:r>
      <w:r w:rsidRPr="00047D94">
        <w:rPr>
          <w:lang w:eastAsia="zh-CN"/>
        </w:rPr>
        <w:t>he same question is asked for checking the general support</w:t>
      </w:r>
      <w:r w:rsidR="00B73D4F">
        <w:rPr>
          <w:lang w:eastAsia="zh-CN"/>
        </w:rPr>
        <w:t xml:space="preserve"> on the proposal by collecting views over the summary first and m</w:t>
      </w:r>
      <w:r w:rsidR="00B73D4F" w:rsidRPr="00047D94">
        <w:rPr>
          <w:lang w:eastAsia="zh-CN"/>
        </w:rPr>
        <w:t>ay seek a chance for discussion</w:t>
      </w:r>
      <w:r w:rsidRPr="00047D94">
        <w:rPr>
          <w:lang w:eastAsia="zh-CN"/>
        </w:rPr>
        <w:t xml:space="preserve">.  </w:t>
      </w:r>
    </w:p>
    <w:p w14:paraId="7E019967" w14:textId="77777777" w:rsidR="00047D94" w:rsidRPr="00BB6515" w:rsidRDefault="00047D94">
      <w:pPr>
        <w:rPr>
          <w:lang w:eastAsia="zh-CN"/>
        </w:rPr>
      </w:pPr>
    </w:p>
    <w:p w14:paraId="188B3562" w14:textId="77777777" w:rsidR="0090340F" w:rsidRPr="006418B5" w:rsidRDefault="001E6FF8" w:rsidP="006418B5">
      <w:pPr>
        <w:pStyle w:val="4"/>
        <w:numPr>
          <w:ilvl w:val="0"/>
          <w:numId w:val="0"/>
        </w:numPr>
        <w:ind w:left="864" w:hanging="864"/>
        <w:rPr>
          <w:lang w:eastAsia="zh-CN"/>
        </w:rPr>
      </w:pPr>
      <w:r w:rsidRPr="006418B5">
        <w:rPr>
          <w:lang w:eastAsia="zh-CN"/>
        </w:rPr>
        <w:t>(FL1) Q</w:t>
      </w:r>
      <w:r w:rsidRPr="006418B5">
        <w:rPr>
          <w:rFonts w:hint="eastAsia"/>
          <w:lang w:eastAsia="zh-CN"/>
        </w:rPr>
        <w:t>uest</w:t>
      </w:r>
      <w:r w:rsidRPr="006418B5">
        <w:rPr>
          <w:lang w:eastAsia="zh-CN"/>
        </w:rPr>
        <w:t>ion</w:t>
      </w:r>
    </w:p>
    <w:p w14:paraId="2F8B9F0F" w14:textId="6AC6F4A4" w:rsidR="0090340F" w:rsidRPr="006418B5" w:rsidRDefault="001E6FF8">
      <w:pPr>
        <w:snapToGrid/>
        <w:contextualSpacing/>
      </w:pPr>
      <w:r w:rsidRPr="006418B5">
        <w:rPr>
          <w:rFonts w:hint="eastAsia"/>
          <w:lang w:eastAsia="zh-CN"/>
        </w:rPr>
        <w:t>W</w:t>
      </w:r>
      <w:r w:rsidRPr="006418B5">
        <w:rPr>
          <w:lang w:eastAsia="zh-CN"/>
        </w:rPr>
        <w:t xml:space="preserve">hether to define a </w:t>
      </w:r>
      <w:r w:rsidRPr="006418B5">
        <w:t>bidirectional traffic flow modelling as follows:</w:t>
      </w:r>
    </w:p>
    <w:p w14:paraId="1A61CD9B" w14:textId="77777777" w:rsidR="0090340F" w:rsidRPr="006418B5" w:rsidRDefault="001E6FF8" w:rsidP="00E12F59">
      <w:pPr>
        <w:numPr>
          <w:ilvl w:val="0"/>
          <w:numId w:val="21"/>
        </w:numPr>
        <w:autoSpaceDE/>
        <w:autoSpaceDN/>
        <w:adjustRightInd/>
        <w:snapToGrid/>
        <w:contextualSpacing/>
        <w:jc w:val="left"/>
        <w:rPr>
          <w:rFonts w:eastAsia="MS Mincho"/>
          <w:i/>
          <w:iCs/>
        </w:rPr>
      </w:pPr>
      <w:r w:rsidRPr="006418B5">
        <w:rPr>
          <w:rFonts w:eastAsia="MS Mincho"/>
          <w:i/>
          <w:iCs/>
        </w:rPr>
        <w:t>In DL system simulations the UL TCP ACK delay can be modeled by combining the two components below</w:t>
      </w:r>
    </w:p>
    <w:p w14:paraId="35196DE7" w14:textId="77777777" w:rsidR="0090340F" w:rsidRPr="006418B5" w:rsidRDefault="001E6FF8" w:rsidP="00E12F59">
      <w:pPr>
        <w:numPr>
          <w:ilvl w:val="1"/>
          <w:numId w:val="22"/>
        </w:numPr>
        <w:autoSpaceDE/>
        <w:autoSpaceDN/>
        <w:adjustRightInd/>
        <w:snapToGrid/>
        <w:contextualSpacing/>
        <w:jc w:val="left"/>
        <w:rPr>
          <w:rFonts w:eastAsia="MS Mincho"/>
          <w:i/>
          <w:iCs/>
        </w:rPr>
      </w:pPr>
      <w:r w:rsidRPr="006418B5">
        <w:rPr>
          <w:rFonts w:eastAsia="MS Mincho"/>
          <w:i/>
          <w:iCs/>
        </w:rPr>
        <w:t xml:space="preserve">Component 1: Fixed delay (e.g., 5-10ms) to reflect Core/transport/internet network delays </w:t>
      </w:r>
    </w:p>
    <w:p w14:paraId="2B9A1268" w14:textId="77777777" w:rsidR="0090340F" w:rsidRPr="006418B5" w:rsidRDefault="001E6FF8" w:rsidP="00E12F59">
      <w:pPr>
        <w:numPr>
          <w:ilvl w:val="1"/>
          <w:numId w:val="22"/>
        </w:numPr>
        <w:autoSpaceDE/>
        <w:autoSpaceDN/>
        <w:adjustRightInd/>
        <w:snapToGrid/>
        <w:contextualSpacing/>
        <w:jc w:val="left"/>
        <w:rPr>
          <w:rFonts w:eastAsia="MS Mincho"/>
          <w:i/>
          <w:iCs/>
        </w:rPr>
      </w:pPr>
      <w:r w:rsidRPr="006418B5">
        <w:rPr>
          <w:rFonts w:eastAsia="MS Mincho"/>
          <w:i/>
          <w:iCs/>
        </w:rPr>
        <w:t xml:space="preserve">Component 2: SR+ UL grant+UL transmission delay.  </w:t>
      </w:r>
    </w:p>
    <w:p w14:paraId="50C0F14D" w14:textId="77777777" w:rsidR="0090340F" w:rsidRPr="006418B5" w:rsidRDefault="001E6FF8" w:rsidP="00E12F59">
      <w:pPr>
        <w:numPr>
          <w:ilvl w:val="2"/>
          <w:numId w:val="23"/>
        </w:numPr>
        <w:autoSpaceDE/>
        <w:autoSpaceDN/>
        <w:adjustRightInd/>
        <w:snapToGrid/>
        <w:contextualSpacing/>
        <w:jc w:val="left"/>
        <w:rPr>
          <w:rFonts w:eastAsia="MS Mincho"/>
          <w:i/>
          <w:iCs/>
        </w:rPr>
      </w:pPr>
      <w:r w:rsidRPr="006418B5">
        <w:rPr>
          <w:rFonts w:eastAsia="MS Mincho"/>
          <w:i/>
          <w:iCs/>
        </w:rPr>
        <w:t xml:space="preserve">Suitable values can be chosen based on HARQ RTT, SR availability and TTI length for the corresponding evaluation </w:t>
      </w:r>
    </w:p>
    <w:p w14:paraId="14F608CB" w14:textId="77777777" w:rsidR="0090340F" w:rsidRPr="006418B5" w:rsidRDefault="001E6FF8" w:rsidP="00E12F59">
      <w:pPr>
        <w:numPr>
          <w:ilvl w:val="2"/>
          <w:numId w:val="23"/>
        </w:numPr>
        <w:autoSpaceDE/>
        <w:autoSpaceDN/>
        <w:adjustRightInd/>
        <w:snapToGrid/>
        <w:contextualSpacing/>
        <w:jc w:val="left"/>
        <w:rPr>
          <w:rFonts w:eastAsia="MS Mincho"/>
          <w:i/>
        </w:rPr>
      </w:pPr>
      <w:r w:rsidRPr="006418B5">
        <w:rPr>
          <w:rFonts w:eastAsia="MS Mincho"/>
          <w:i/>
          <w:iCs/>
        </w:rPr>
        <w:t>Ideal transmission of UL TCP ACK can be assumed instead of explicitly simulating UL.</w:t>
      </w:r>
    </w:p>
    <w:p w14:paraId="3DBC03DA" w14:textId="77777777" w:rsidR="0090340F" w:rsidRPr="00CB652E" w:rsidRDefault="0090340F">
      <w:pPr>
        <w:pStyle w:val="aff3"/>
        <w:spacing w:after="120"/>
        <w:ind w:left="420"/>
        <w:rPr>
          <w:color w:val="EEECE1" w:themeColor="background2"/>
          <w:lang w:eastAsia="zh-CN"/>
        </w:rPr>
      </w:pPr>
    </w:p>
    <w:p w14:paraId="70EC8D32" w14:textId="77777777" w:rsidR="0090340F" w:rsidRPr="00CD22FC" w:rsidRDefault="001E6FF8">
      <w:pPr>
        <w:rPr>
          <w:i/>
          <w:lang w:eastAsia="zh-CN"/>
        </w:rPr>
      </w:pPr>
      <w:r w:rsidRPr="00CD22FC">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CD22FC" w14:paraId="5F1847A0" w14:textId="77777777">
        <w:trPr>
          <w:trHeight w:val="239"/>
        </w:trPr>
        <w:tc>
          <w:tcPr>
            <w:tcW w:w="1416" w:type="dxa"/>
            <w:shd w:val="clear" w:color="auto" w:fill="F2DBDB" w:themeFill="accent2" w:themeFillTint="33"/>
          </w:tcPr>
          <w:p w14:paraId="3DF1B08C" w14:textId="77777777" w:rsidR="0090340F" w:rsidRPr="00CD22FC" w:rsidRDefault="001E6FF8">
            <w:pPr>
              <w:pStyle w:val="aa"/>
              <w:spacing w:after="0"/>
              <w:rPr>
                <w:rFonts w:eastAsiaTheme="minorEastAsia"/>
                <w:b/>
                <w:bCs/>
                <w:lang w:eastAsia="ko-KR"/>
              </w:rPr>
            </w:pPr>
            <w:r w:rsidRPr="00CD22FC">
              <w:rPr>
                <w:rFonts w:eastAsiaTheme="minorEastAsia"/>
                <w:b/>
                <w:bCs/>
                <w:lang w:eastAsia="ko-KR"/>
              </w:rPr>
              <w:t>Company</w:t>
            </w:r>
          </w:p>
        </w:tc>
        <w:tc>
          <w:tcPr>
            <w:tcW w:w="10444" w:type="dxa"/>
            <w:shd w:val="clear" w:color="auto" w:fill="F2DBDB" w:themeFill="accent2" w:themeFillTint="33"/>
          </w:tcPr>
          <w:p w14:paraId="7C0ECE96" w14:textId="77777777" w:rsidR="0090340F" w:rsidRPr="00CD22FC" w:rsidRDefault="001E6FF8">
            <w:pPr>
              <w:pStyle w:val="aa"/>
              <w:spacing w:after="0"/>
              <w:jc w:val="center"/>
              <w:rPr>
                <w:rFonts w:eastAsiaTheme="minorEastAsia"/>
                <w:b/>
                <w:bCs/>
                <w:lang w:eastAsia="ko-KR"/>
              </w:rPr>
            </w:pPr>
            <w:r w:rsidRPr="00CD22FC">
              <w:rPr>
                <w:rFonts w:eastAsiaTheme="minorEastAsia"/>
                <w:b/>
                <w:bCs/>
                <w:lang w:eastAsia="ko-KR"/>
              </w:rPr>
              <w:t>Comments</w:t>
            </w:r>
          </w:p>
        </w:tc>
      </w:tr>
      <w:tr w:rsidR="00CB652E" w:rsidRPr="00CB652E" w14:paraId="58E2CA52" w14:textId="77777777">
        <w:trPr>
          <w:trHeight w:val="373"/>
        </w:trPr>
        <w:tc>
          <w:tcPr>
            <w:tcW w:w="1416" w:type="dxa"/>
          </w:tcPr>
          <w:p w14:paraId="4180BE22" w14:textId="358B3535" w:rsidR="0090340F" w:rsidRPr="00CB652E" w:rsidRDefault="0090340F">
            <w:pPr>
              <w:pStyle w:val="aa"/>
              <w:spacing w:after="0"/>
              <w:rPr>
                <w:color w:val="EEECE1" w:themeColor="background2"/>
                <w:lang w:eastAsia="ko-KR"/>
              </w:rPr>
            </w:pPr>
          </w:p>
        </w:tc>
        <w:tc>
          <w:tcPr>
            <w:tcW w:w="10444" w:type="dxa"/>
          </w:tcPr>
          <w:p w14:paraId="030B059B" w14:textId="76E11FBB" w:rsidR="0090340F" w:rsidRPr="00CB652E" w:rsidRDefault="0090340F">
            <w:pPr>
              <w:pStyle w:val="aa"/>
              <w:spacing w:after="0"/>
              <w:rPr>
                <w:color w:val="EEECE1" w:themeColor="background2"/>
                <w:lang w:eastAsia="ko-KR"/>
              </w:rPr>
            </w:pPr>
          </w:p>
        </w:tc>
      </w:tr>
      <w:tr w:rsidR="00CB652E" w:rsidRPr="00CB652E" w14:paraId="3D077B0E" w14:textId="77777777">
        <w:trPr>
          <w:trHeight w:val="347"/>
        </w:trPr>
        <w:tc>
          <w:tcPr>
            <w:tcW w:w="1416" w:type="dxa"/>
          </w:tcPr>
          <w:p w14:paraId="0F78A2C8" w14:textId="6025A94F" w:rsidR="0090340F" w:rsidRPr="00CB652E" w:rsidRDefault="0090340F">
            <w:pPr>
              <w:pStyle w:val="aa"/>
              <w:spacing w:after="0"/>
              <w:rPr>
                <w:color w:val="EEECE1" w:themeColor="background2"/>
                <w:lang w:eastAsia="ko-KR"/>
              </w:rPr>
            </w:pPr>
          </w:p>
        </w:tc>
        <w:tc>
          <w:tcPr>
            <w:tcW w:w="10444" w:type="dxa"/>
          </w:tcPr>
          <w:p w14:paraId="62ADB50C" w14:textId="3884F7DD" w:rsidR="0090340F" w:rsidRPr="00CB652E" w:rsidRDefault="0090340F">
            <w:pPr>
              <w:pStyle w:val="aa"/>
              <w:spacing w:after="0"/>
              <w:rPr>
                <w:color w:val="EEECE1" w:themeColor="background2"/>
                <w:lang w:eastAsia="ko-KR"/>
              </w:rPr>
            </w:pPr>
          </w:p>
        </w:tc>
      </w:tr>
    </w:tbl>
    <w:p w14:paraId="1A8A1277" w14:textId="6DA439E0" w:rsidR="0090340F" w:rsidRDefault="0090340F">
      <w:pPr>
        <w:rPr>
          <w:color w:val="EEECE1" w:themeColor="background2"/>
          <w:lang w:eastAsia="zh-CN"/>
        </w:rPr>
      </w:pPr>
    </w:p>
    <w:p w14:paraId="504D41C8" w14:textId="77777777" w:rsidR="00047D94" w:rsidRPr="00CB652E" w:rsidRDefault="00047D94">
      <w:pPr>
        <w:rPr>
          <w:color w:val="EEECE1" w:themeColor="background2"/>
          <w:lang w:eastAsia="zh-CN"/>
        </w:rPr>
      </w:pPr>
    </w:p>
    <w:p w14:paraId="3DF314BB" w14:textId="3009F09E" w:rsidR="0090340F" w:rsidRPr="00CD22FC" w:rsidRDefault="00C42AD1">
      <w:pPr>
        <w:pStyle w:val="2"/>
        <w:rPr>
          <w:lang w:eastAsia="zh-CN"/>
        </w:rPr>
      </w:pPr>
      <w:r>
        <w:rPr>
          <w:lang w:eastAsia="zh-CN"/>
        </w:rPr>
        <w:t>T</w:t>
      </w:r>
      <w:r w:rsidR="001E6FF8" w:rsidRPr="00CD22FC">
        <w:rPr>
          <w:lang w:eastAsia="zh-CN"/>
        </w:rPr>
        <w:t xml:space="preserve">raffic model </w:t>
      </w:r>
      <w:r>
        <w:rPr>
          <w:lang w:eastAsia="zh-CN"/>
        </w:rPr>
        <w:t>for IoT</w:t>
      </w:r>
    </w:p>
    <w:p w14:paraId="316F17EF" w14:textId="77777777" w:rsidR="0090340F" w:rsidRPr="00CD22FC" w:rsidRDefault="001E6FF8">
      <w:pPr>
        <w:pStyle w:val="3"/>
        <w:rPr>
          <w:lang w:eastAsia="zh-CN"/>
        </w:rPr>
      </w:pPr>
      <w:r w:rsidRPr="00CD22FC">
        <w:rPr>
          <w:lang w:eastAsia="zh-CN"/>
        </w:rPr>
        <w:t>Companies’ views</w:t>
      </w:r>
    </w:p>
    <w:tbl>
      <w:tblPr>
        <w:tblStyle w:val="afa"/>
        <w:tblW w:w="0" w:type="auto"/>
        <w:tblInd w:w="108" w:type="dxa"/>
        <w:tblLook w:val="04A0" w:firstRow="1" w:lastRow="0" w:firstColumn="1" w:lastColumn="0" w:noHBand="0" w:noVBand="1"/>
      </w:tblPr>
      <w:tblGrid>
        <w:gridCol w:w="1416"/>
        <w:gridCol w:w="10444"/>
      </w:tblGrid>
      <w:tr w:rsidR="00CB652E" w:rsidRPr="00CD22FC" w14:paraId="5C641E6E" w14:textId="77777777">
        <w:tc>
          <w:tcPr>
            <w:tcW w:w="1418" w:type="dxa"/>
            <w:shd w:val="clear" w:color="auto" w:fill="DBE5F1" w:themeFill="accent1" w:themeFillTint="33"/>
          </w:tcPr>
          <w:p w14:paraId="0DF6090A" w14:textId="77777777" w:rsidR="0090340F" w:rsidRPr="00CD22FC" w:rsidRDefault="001E6FF8">
            <w:pPr>
              <w:rPr>
                <w:lang w:eastAsia="zh-CN"/>
              </w:rPr>
            </w:pPr>
            <w:r w:rsidRPr="00CD22FC">
              <w:rPr>
                <w:rFonts w:eastAsiaTheme="minorEastAsia"/>
                <w:b/>
                <w:bCs/>
                <w:lang w:eastAsia="ko-KR"/>
              </w:rPr>
              <w:t>Company</w:t>
            </w:r>
          </w:p>
        </w:tc>
        <w:tc>
          <w:tcPr>
            <w:tcW w:w="10489" w:type="dxa"/>
            <w:shd w:val="clear" w:color="auto" w:fill="DBE5F1" w:themeFill="accent1" w:themeFillTint="33"/>
          </w:tcPr>
          <w:p w14:paraId="32C5769C" w14:textId="77777777" w:rsidR="0090340F" w:rsidRPr="00CD22FC" w:rsidRDefault="001E6FF8">
            <w:pPr>
              <w:jc w:val="center"/>
              <w:rPr>
                <w:lang w:eastAsia="zh-CN"/>
              </w:rPr>
            </w:pPr>
            <w:r w:rsidRPr="00CD22FC">
              <w:rPr>
                <w:rFonts w:eastAsiaTheme="minorEastAsia"/>
                <w:b/>
                <w:bCs/>
                <w:lang w:eastAsia="ko-KR"/>
              </w:rPr>
              <w:t xml:space="preserve">Views/proposals </w:t>
            </w:r>
          </w:p>
        </w:tc>
      </w:tr>
      <w:tr w:rsidR="00CB652E" w:rsidRPr="00CB652E" w14:paraId="34180242" w14:textId="77777777">
        <w:tc>
          <w:tcPr>
            <w:tcW w:w="1418" w:type="dxa"/>
          </w:tcPr>
          <w:p w14:paraId="07F0410C" w14:textId="0D0D823B" w:rsidR="0090340F" w:rsidRPr="00047D94" w:rsidRDefault="00A83B4B" w:rsidP="00047D94">
            <w:pPr>
              <w:snapToGrid/>
              <w:spacing w:after="0" w:line="240" w:lineRule="auto"/>
              <w:contextualSpacing/>
              <w:rPr>
                <w:i/>
                <w:lang w:eastAsia="zh-CN"/>
              </w:rPr>
            </w:pPr>
            <w:r w:rsidRPr="00047D94">
              <w:rPr>
                <w:rFonts w:hint="eastAsia"/>
                <w:i/>
                <w:lang w:eastAsia="zh-CN"/>
              </w:rPr>
              <w:t>N</w:t>
            </w:r>
            <w:r w:rsidRPr="00047D94">
              <w:rPr>
                <w:i/>
                <w:lang w:eastAsia="zh-CN"/>
              </w:rPr>
              <w:t>okia</w:t>
            </w:r>
          </w:p>
        </w:tc>
        <w:tc>
          <w:tcPr>
            <w:tcW w:w="10489" w:type="dxa"/>
          </w:tcPr>
          <w:p w14:paraId="3BD0D23C" w14:textId="77777777" w:rsidR="00A83B4B" w:rsidRPr="00047D94" w:rsidRDefault="00A83B4B" w:rsidP="00047D94">
            <w:pPr>
              <w:pStyle w:val="bullet1"/>
              <w:numPr>
                <w:ilvl w:val="0"/>
                <w:numId w:val="0"/>
              </w:numPr>
              <w:spacing w:line="240" w:lineRule="auto"/>
              <w:ind w:left="360" w:hanging="357"/>
              <w:contextualSpacing/>
              <w:rPr>
                <w:i/>
                <w:szCs w:val="22"/>
                <w:lang w:eastAsia="zh-CN"/>
              </w:rPr>
            </w:pPr>
            <w:r w:rsidRPr="00047D94">
              <w:rPr>
                <w:i/>
                <w:szCs w:val="22"/>
                <w:lang w:eastAsia="zh-CN"/>
              </w:rPr>
              <w:t xml:space="preserve">Proposal 28: </w:t>
            </w:r>
            <w:r w:rsidRPr="00047D94">
              <w:rPr>
                <w:b/>
                <w:i/>
                <w:szCs w:val="22"/>
                <w:lang w:eastAsia="zh-CN"/>
              </w:rPr>
              <w:t>RAN1 to consider adoption of the following models for massive IoT</w:t>
            </w:r>
            <w:r w:rsidRPr="00047D94">
              <w:rPr>
                <w:i/>
                <w:szCs w:val="22"/>
                <w:lang w:eastAsia="zh-CN"/>
              </w:rPr>
              <w:t>:</w:t>
            </w:r>
          </w:p>
          <w:p w14:paraId="551E144C" w14:textId="77777777" w:rsidR="00A83B4B" w:rsidRPr="00047D94" w:rsidRDefault="00A83B4B" w:rsidP="00047D94">
            <w:pPr>
              <w:pStyle w:val="bullet1"/>
              <w:numPr>
                <w:ilvl w:val="0"/>
                <w:numId w:val="0"/>
              </w:numPr>
              <w:spacing w:line="240" w:lineRule="auto"/>
              <w:ind w:leftChars="100" w:left="577" w:hanging="357"/>
              <w:contextualSpacing/>
              <w:rPr>
                <w:i/>
                <w:szCs w:val="22"/>
                <w:lang w:eastAsia="zh-CN"/>
              </w:rPr>
            </w:pPr>
            <w:r w:rsidRPr="00047D94">
              <w:rPr>
                <w:i/>
                <w:szCs w:val="22"/>
                <w:lang w:eastAsia="zh-CN"/>
              </w:rPr>
              <w:t>a.</w:t>
            </w:r>
            <w:r w:rsidRPr="00047D94">
              <w:rPr>
                <w:i/>
                <w:szCs w:val="22"/>
                <w:lang w:eastAsia="zh-CN"/>
              </w:rPr>
              <w:tab/>
            </w:r>
            <w:r w:rsidRPr="00047D94">
              <w:rPr>
                <w:b/>
                <w:i/>
                <w:szCs w:val="22"/>
                <w:lang w:eastAsia="zh-CN"/>
              </w:rPr>
              <w:t>Instant messaging traffic for IoT applications can be modeled using FTP model 3 with an assumed packet size of 0.1 MB</w:t>
            </w:r>
            <w:r w:rsidRPr="00047D94">
              <w:rPr>
                <w:i/>
                <w:szCs w:val="22"/>
                <w:lang w:eastAsia="zh-CN"/>
              </w:rPr>
              <w:t>, following the proposal in TR 38.840.</w:t>
            </w:r>
          </w:p>
          <w:p w14:paraId="2C16D61F" w14:textId="77777777" w:rsidR="0090340F" w:rsidRDefault="00A83B4B" w:rsidP="00047D94">
            <w:pPr>
              <w:pStyle w:val="bullet1"/>
              <w:numPr>
                <w:ilvl w:val="0"/>
                <w:numId w:val="0"/>
              </w:numPr>
              <w:spacing w:line="240" w:lineRule="auto"/>
              <w:ind w:leftChars="100" w:left="577" w:hanging="357"/>
              <w:contextualSpacing/>
              <w:rPr>
                <w:i/>
                <w:szCs w:val="22"/>
                <w:lang w:eastAsia="zh-CN"/>
              </w:rPr>
            </w:pPr>
            <w:r w:rsidRPr="00047D94">
              <w:rPr>
                <w:i/>
                <w:szCs w:val="22"/>
                <w:lang w:eastAsia="zh-CN"/>
              </w:rPr>
              <w:t>b.</w:t>
            </w:r>
            <w:r w:rsidRPr="00047D94">
              <w:rPr>
                <w:i/>
                <w:szCs w:val="22"/>
                <w:lang w:eastAsia="zh-CN"/>
              </w:rPr>
              <w:tab/>
            </w:r>
            <w:r w:rsidRPr="00047D94">
              <w:rPr>
                <w:b/>
                <w:i/>
                <w:szCs w:val="22"/>
                <w:lang w:eastAsia="zh-CN"/>
              </w:rPr>
              <w:t xml:space="preserve">Software updates in massive IoT can be effectively represented by the FTP model 1, accommodating the </w:t>
            </w:r>
            <w:r w:rsidRPr="00047D94">
              <w:rPr>
                <w:b/>
                <w:i/>
                <w:szCs w:val="22"/>
                <w:lang w:eastAsia="zh-CN"/>
              </w:rPr>
              <w:lastRenderedPageBreak/>
              <w:t>transfer of larger files as typically required for such updates</w:t>
            </w:r>
            <w:r w:rsidRPr="00047D94">
              <w:rPr>
                <w:i/>
                <w:szCs w:val="22"/>
                <w:lang w:eastAsia="zh-CN"/>
              </w:rPr>
              <w:t>.</w:t>
            </w:r>
          </w:p>
          <w:p w14:paraId="1737006D" w14:textId="473A8BED" w:rsidR="00047D94" w:rsidRPr="00047D94" w:rsidRDefault="00047D94" w:rsidP="00047D94">
            <w:pPr>
              <w:pStyle w:val="bullet1"/>
              <w:numPr>
                <w:ilvl w:val="0"/>
                <w:numId w:val="0"/>
              </w:numPr>
              <w:spacing w:line="240" w:lineRule="auto"/>
              <w:ind w:leftChars="100" w:left="577" w:hanging="357"/>
              <w:contextualSpacing/>
              <w:rPr>
                <w:rFonts w:eastAsiaTheme="minorEastAsia"/>
                <w:i/>
                <w:szCs w:val="22"/>
                <w:lang w:eastAsia="zh-CN"/>
              </w:rPr>
            </w:pPr>
          </w:p>
        </w:tc>
      </w:tr>
      <w:tr w:rsidR="00A83B4B" w:rsidRPr="00CB652E" w14:paraId="3A578F37" w14:textId="77777777">
        <w:tc>
          <w:tcPr>
            <w:tcW w:w="1418" w:type="dxa"/>
          </w:tcPr>
          <w:p w14:paraId="259519B9" w14:textId="74D207DA" w:rsidR="00A83B4B" w:rsidRPr="00047D94" w:rsidRDefault="00781B11" w:rsidP="00047D94">
            <w:pPr>
              <w:snapToGrid/>
              <w:spacing w:after="0" w:line="240" w:lineRule="auto"/>
              <w:contextualSpacing/>
              <w:rPr>
                <w:i/>
                <w:lang w:eastAsia="zh-CN"/>
              </w:rPr>
            </w:pPr>
            <w:r w:rsidRPr="00047D94">
              <w:rPr>
                <w:rFonts w:hint="eastAsia"/>
                <w:i/>
                <w:lang w:eastAsia="zh-CN"/>
              </w:rPr>
              <w:lastRenderedPageBreak/>
              <w:t>S</w:t>
            </w:r>
            <w:r w:rsidRPr="00047D94">
              <w:rPr>
                <w:i/>
                <w:lang w:eastAsia="zh-CN"/>
              </w:rPr>
              <w:t>ony</w:t>
            </w:r>
          </w:p>
        </w:tc>
        <w:tc>
          <w:tcPr>
            <w:tcW w:w="10489" w:type="dxa"/>
          </w:tcPr>
          <w:p w14:paraId="7FB0FE9C"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Observation 1</w:t>
            </w:r>
            <w:r w:rsidRPr="00047D94">
              <w:rPr>
                <w:rFonts w:eastAsia="MS Mincho"/>
                <w:bCs/>
                <w:i/>
                <w:lang w:val="en-GB"/>
              </w:rPr>
              <w:tab/>
              <w:t>: All of the 6G IoT traffic models proposed in RAN1#122bis are relevant for IoT applications in the 6G era but it is</w:t>
            </w:r>
            <w:r w:rsidRPr="00047D94">
              <w:rPr>
                <w:rFonts w:eastAsia="MS Mincho"/>
                <w:b/>
                <w:bCs/>
                <w:i/>
                <w:lang w:val="en-GB"/>
              </w:rPr>
              <w:t xml:space="preserve"> necessary to identify which models would be relevant for IMT-2030 and 3GPP internal requirements evaluation</w:t>
            </w:r>
            <w:r w:rsidRPr="00047D94">
              <w:rPr>
                <w:rFonts w:eastAsia="MS Mincho"/>
                <w:bCs/>
                <w:i/>
                <w:lang w:val="en-GB"/>
              </w:rPr>
              <w:t>.</w:t>
            </w:r>
          </w:p>
          <w:p w14:paraId="4BC9A8B0" w14:textId="77777777" w:rsidR="00A83B4B"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Proposal 13</w:t>
            </w:r>
            <w:r w:rsidRPr="00047D94">
              <w:rPr>
                <w:rFonts w:eastAsia="MS Mincho"/>
                <w:bCs/>
                <w:i/>
                <w:lang w:val="en-GB"/>
              </w:rPr>
              <w:tab/>
              <w:t xml:space="preserve">: When discussing the traffic model, </w:t>
            </w:r>
            <w:r w:rsidRPr="001F79D4">
              <w:rPr>
                <w:rFonts w:eastAsia="MS Mincho"/>
                <w:b/>
                <w:bCs/>
                <w:i/>
                <w:lang w:val="en-GB"/>
              </w:rPr>
              <w:t>RAN1 shall also clarify the requirements that 6G massive IoT needs to be verified against</w:t>
            </w:r>
            <w:r w:rsidRPr="00047D94">
              <w:rPr>
                <w:rFonts w:eastAsia="MS Mincho"/>
                <w:bCs/>
                <w:i/>
                <w:lang w:val="en-GB"/>
              </w:rPr>
              <w:t>.</w:t>
            </w:r>
          </w:p>
          <w:p w14:paraId="5AEBED7F" w14:textId="77777777" w:rsidR="00781B11" w:rsidRPr="001F79D4" w:rsidRDefault="00781B11" w:rsidP="00047D94">
            <w:pPr>
              <w:autoSpaceDE/>
              <w:autoSpaceDN/>
              <w:adjustRightInd/>
              <w:snapToGrid/>
              <w:spacing w:after="0" w:line="240" w:lineRule="auto"/>
              <w:contextualSpacing/>
              <w:rPr>
                <w:rFonts w:eastAsia="MS Mincho"/>
                <w:bCs/>
                <w:i/>
                <w:lang w:val="en-GB"/>
              </w:rPr>
            </w:pPr>
            <w:r w:rsidRPr="001F79D4">
              <w:rPr>
                <w:rFonts w:eastAsia="MS Mincho"/>
                <w:bCs/>
                <w:i/>
                <w:lang w:val="en-GB"/>
              </w:rPr>
              <w:t>Observation 2</w:t>
            </w:r>
            <w:r w:rsidRPr="001F79D4">
              <w:rPr>
                <w:rFonts w:eastAsia="MS Mincho"/>
                <w:bCs/>
                <w:i/>
                <w:lang w:val="en-GB"/>
              </w:rPr>
              <w:tab/>
              <w:t>: Automous reporting traffic model can be used for connection density requirement and battery life evaluation for 6G massive IoT.</w:t>
            </w:r>
          </w:p>
          <w:p w14:paraId="28030AA3" w14:textId="77777777" w:rsidR="00781B11" w:rsidRPr="001F79D4" w:rsidRDefault="00781B11" w:rsidP="00047D94">
            <w:pPr>
              <w:autoSpaceDE/>
              <w:autoSpaceDN/>
              <w:adjustRightInd/>
              <w:snapToGrid/>
              <w:spacing w:after="0" w:line="240" w:lineRule="auto"/>
              <w:contextualSpacing/>
              <w:rPr>
                <w:rFonts w:eastAsia="MS Mincho"/>
                <w:bCs/>
                <w:i/>
                <w:lang w:val="en-GB"/>
              </w:rPr>
            </w:pPr>
          </w:p>
          <w:p w14:paraId="17BBDF77" w14:textId="77777777" w:rsidR="00781B11" w:rsidRPr="001F79D4" w:rsidRDefault="00781B11" w:rsidP="00047D94">
            <w:pPr>
              <w:autoSpaceDE/>
              <w:autoSpaceDN/>
              <w:adjustRightInd/>
              <w:snapToGrid/>
              <w:spacing w:after="0" w:line="240" w:lineRule="auto"/>
              <w:contextualSpacing/>
              <w:rPr>
                <w:rFonts w:eastAsia="MS Mincho"/>
                <w:bCs/>
                <w:i/>
                <w:lang w:val="en-GB"/>
              </w:rPr>
            </w:pPr>
            <w:r w:rsidRPr="001F79D4">
              <w:rPr>
                <w:rFonts w:eastAsia="MS Mincho"/>
                <w:bCs/>
                <w:i/>
                <w:lang w:val="en-GB"/>
              </w:rPr>
              <w:t>Observation 3</w:t>
            </w:r>
            <w:r w:rsidRPr="001F79D4">
              <w:rPr>
                <w:rFonts w:eastAsia="MS Mincho"/>
                <w:bCs/>
                <w:i/>
                <w:lang w:val="en-GB"/>
              </w:rPr>
              <w:tab/>
              <w:t xml:space="preserve">: Remote actuation traffic model can be used to evaluate the power saving performance and / or the connection density requirement for 6G massive IoT. </w:t>
            </w:r>
          </w:p>
          <w:p w14:paraId="1D78A050" w14:textId="77777777" w:rsidR="00781B11" w:rsidRPr="00047D94" w:rsidRDefault="00781B11" w:rsidP="00047D94">
            <w:pPr>
              <w:autoSpaceDE/>
              <w:autoSpaceDN/>
              <w:adjustRightInd/>
              <w:snapToGrid/>
              <w:spacing w:after="0" w:line="240" w:lineRule="auto"/>
              <w:contextualSpacing/>
              <w:rPr>
                <w:rFonts w:eastAsia="MS Mincho"/>
                <w:bCs/>
                <w:i/>
                <w:lang w:val="en-GB"/>
              </w:rPr>
            </w:pPr>
          </w:p>
          <w:p w14:paraId="37AAECDD"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Observation 4</w:t>
            </w:r>
            <w:r w:rsidRPr="00047D94">
              <w:rPr>
                <w:rFonts w:eastAsia="MS Mincho"/>
                <w:bCs/>
                <w:i/>
                <w:lang w:val="en-GB"/>
              </w:rPr>
              <w:tab/>
              <w:t>: A firmware / software update traffic model can be used to evaluate the minimum required data rate that 6G massive IoT needs to support.</w:t>
            </w:r>
          </w:p>
          <w:p w14:paraId="334D9EEC" w14:textId="77777777" w:rsidR="00781B11" w:rsidRPr="00047D94" w:rsidRDefault="00781B11" w:rsidP="00047D94">
            <w:pPr>
              <w:autoSpaceDE/>
              <w:autoSpaceDN/>
              <w:adjustRightInd/>
              <w:snapToGrid/>
              <w:spacing w:after="0" w:line="240" w:lineRule="auto"/>
              <w:contextualSpacing/>
              <w:rPr>
                <w:rFonts w:eastAsia="MS Mincho"/>
                <w:bCs/>
                <w:i/>
                <w:lang w:val="en-GB"/>
              </w:rPr>
            </w:pPr>
          </w:p>
          <w:p w14:paraId="43D685E5"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Observation 5</w:t>
            </w:r>
            <w:r w:rsidRPr="00047D94">
              <w:rPr>
                <w:rFonts w:eastAsia="MS Mincho"/>
                <w:bCs/>
                <w:i/>
                <w:lang w:val="en-GB"/>
              </w:rPr>
              <w:tab/>
              <w:t xml:space="preserve">: The Network triggered polling / reporting traffic model </w:t>
            </w:r>
            <w:r w:rsidRPr="001F79D4">
              <w:rPr>
                <w:rFonts w:eastAsia="MS Mincho"/>
                <w:b/>
                <w:bCs/>
                <w:i/>
                <w:lang w:val="en-GB"/>
              </w:rPr>
              <w:t>may not be a bottleneck traffic model</w:t>
            </w:r>
            <w:r w:rsidRPr="00047D94">
              <w:rPr>
                <w:rFonts w:eastAsia="MS Mincho"/>
                <w:bCs/>
                <w:i/>
                <w:lang w:val="en-GB"/>
              </w:rPr>
              <w:t xml:space="preserve"> of 6G massive IoT to meet any corresponding requirement.</w:t>
            </w:r>
          </w:p>
          <w:p w14:paraId="17DB8AF2" w14:textId="77777777" w:rsidR="00781B11" w:rsidRPr="00047D94" w:rsidRDefault="00781B11" w:rsidP="00047D94">
            <w:pPr>
              <w:autoSpaceDE/>
              <w:autoSpaceDN/>
              <w:adjustRightInd/>
              <w:snapToGrid/>
              <w:spacing w:after="0" w:line="240" w:lineRule="auto"/>
              <w:contextualSpacing/>
              <w:rPr>
                <w:rFonts w:eastAsia="MS Mincho"/>
                <w:bCs/>
                <w:i/>
                <w:lang w:val="en-GB"/>
              </w:rPr>
            </w:pPr>
          </w:p>
          <w:p w14:paraId="5C6E16D7"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Observation 6</w:t>
            </w:r>
            <w:r w:rsidRPr="00047D94">
              <w:rPr>
                <w:rFonts w:eastAsia="MS Mincho"/>
                <w:bCs/>
                <w:i/>
                <w:lang w:val="en-GB"/>
              </w:rPr>
              <w:tab/>
              <w:t xml:space="preserve">: </w:t>
            </w:r>
            <w:r w:rsidRPr="001F79D4">
              <w:rPr>
                <w:rFonts w:eastAsia="MS Mincho"/>
                <w:b/>
                <w:bCs/>
                <w:i/>
                <w:lang w:val="en-GB"/>
              </w:rPr>
              <w:t>The FTP3 traffic model with suitably scaled packet size (e.g. 0.1Mbyte) and interarrival time (e.g 200ms) would be relevant for 6G-IoT</w:t>
            </w:r>
            <w:r w:rsidRPr="00047D94">
              <w:rPr>
                <w:rFonts w:eastAsia="MS Mincho"/>
                <w:bCs/>
                <w:i/>
                <w:lang w:val="en-GB"/>
              </w:rPr>
              <w:t>.</w:t>
            </w:r>
          </w:p>
          <w:p w14:paraId="066F2767" w14:textId="77777777" w:rsidR="00781B11" w:rsidRPr="00047D94" w:rsidRDefault="00781B11" w:rsidP="00047D94">
            <w:pPr>
              <w:autoSpaceDE/>
              <w:autoSpaceDN/>
              <w:adjustRightInd/>
              <w:snapToGrid/>
              <w:spacing w:after="0" w:line="240" w:lineRule="auto"/>
              <w:contextualSpacing/>
              <w:rPr>
                <w:rFonts w:eastAsia="MS Mincho"/>
                <w:bCs/>
                <w:i/>
                <w:lang w:val="en-GB"/>
              </w:rPr>
            </w:pPr>
          </w:p>
          <w:p w14:paraId="7147401B"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Proposal 14</w:t>
            </w:r>
            <w:r w:rsidRPr="00047D94">
              <w:rPr>
                <w:rFonts w:eastAsia="MS Mincho"/>
                <w:bCs/>
                <w:i/>
                <w:lang w:val="en-GB"/>
              </w:rPr>
              <w:tab/>
              <w:t>: The following existing traffic models defined in Table 5 – d) in Report ITU-R M.2412 should be used for 6G-IoT performance evaluations:</w:t>
            </w:r>
          </w:p>
          <w:p w14:paraId="557333A9" w14:textId="0241406C" w:rsidR="00781B11" w:rsidRPr="00047D94" w:rsidRDefault="00781B11" w:rsidP="00E12F59">
            <w:pPr>
              <w:pStyle w:val="aff3"/>
              <w:numPr>
                <w:ilvl w:val="0"/>
                <w:numId w:val="48"/>
              </w:numPr>
              <w:autoSpaceDE/>
              <w:autoSpaceDN/>
              <w:adjustRightInd/>
              <w:spacing w:after="0" w:line="240" w:lineRule="auto"/>
              <w:rPr>
                <w:rFonts w:eastAsia="MS Mincho"/>
                <w:bCs/>
                <w:i/>
                <w:sz w:val="22"/>
                <w:szCs w:val="22"/>
              </w:rPr>
            </w:pPr>
            <w:r w:rsidRPr="00047D94">
              <w:rPr>
                <w:rFonts w:eastAsia="MS Mincho"/>
                <w:bCs/>
                <w:i/>
                <w:sz w:val="22"/>
                <w:szCs w:val="22"/>
              </w:rPr>
              <w:t xml:space="preserve">With layer 2 PDU (Protocol Data Unit) message size of 32 bytes: 1 message/day/device </w:t>
            </w:r>
          </w:p>
          <w:p w14:paraId="3F91AAF1" w14:textId="6D4EED14" w:rsidR="00781B11" w:rsidRPr="00047D94" w:rsidRDefault="00781B11" w:rsidP="00E12F59">
            <w:pPr>
              <w:pStyle w:val="aff3"/>
              <w:numPr>
                <w:ilvl w:val="0"/>
                <w:numId w:val="48"/>
              </w:numPr>
              <w:autoSpaceDE/>
              <w:autoSpaceDN/>
              <w:adjustRightInd/>
              <w:spacing w:after="0" w:line="240" w:lineRule="auto"/>
              <w:rPr>
                <w:rFonts w:eastAsia="MS Mincho"/>
                <w:bCs/>
                <w:i/>
                <w:sz w:val="22"/>
                <w:szCs w:val="22"/>
              </w:rPr>
            </w:pPr>
            <w:r w:rsidRPr="00047D94">
              <w:rPr>
                <w:rFonts w:eastAsia="MS Mincho"/>
                <w:bCs/>
                <w:i/>
                <w:sz w:val="22"/>
                <w:szCs w:val="22"/>
              </w:rPr>
              <w:t>1 message/2 hours/device Packet arrival follows Poisson arrival process for non-full buffer system-level simulation</w:t>
            </w:r>
          </w:p>
          <w:p w14:paraId="5257C381"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This traffic model can be applied in the UL or DL.</w:t>
            </w:r>
          </w:p>
          <w:p w14:paraId="0BF4118B" w14:textId="77777777" w:rsidR="00781B11" w:rsidRPr="00047D94" w:rsidRDefault="00781B11" w:rsidP="00047D94">
            <w:pPr>
              <w:autoSpaceDE/>
              <w:autoSpaceDN/>
              <w:adjustRightInd/>
              <w:snapToGrid/>
              <w:spacing w:after="0" w:line="240" w:lineRule="auto"/>
              <w:contextualSpacing/>
              <w:rPr>
                <w:rFonts w:eastAsia="MS Mincho"/>
                <w:bCs/>
                <w:i/>
                <w:lang w:val="en-GB"/>
              </w:rPr>
            </w:pPr>
            <w:r w:rsidRPr="00047D94">
              <w:rPr>
                <w:rFonts w:eastAsia="MS Mincho"/>
                <w:bCs/>
                <w:i/>
                <w:lang w:val="en-GB"/>
              </w:rPr>
              <w:t>Note: The above existing traffic models are applicable to Autonomous reporting and Remote actuation.</w:t>
            </w:r>
          </w:p>
          <w:p w14:paraId="2D51C7A1" w14:textId="77777777" w:rsidR="00781B11" w:rsidRPr="00047D94" w:rsidRDefault="00781B11" w:rsidP="00047D94">
            <w:pPr>
              <w:autoSpaceDE/>
              <w:autoSpaceDN/>
              <w:adjustRightInd/>
              <w:snapToGrid/>
              <w:spacing w:after="0" w:line="240" w:lineRule="auto"/>
              <w:contextualSpacing/>
              <w:rPr>
                <w:rFonts w:eastAsia="MS Mincho"/>
                <w:bCs/>
                <w:i/>
                <w:lang w:val="en-GB"/>
              </w:rPr>
            </w:pPr>
          </w:p>
          <w:p w14:paraId="6408A2B9" w14:textId="356445ED" w:rsidR="00781B11" w:rsidRPr="00047D94" w:rsidRDefault="00781B11" w:rsidP="00047D94">
            <w:pPr>
              <w:autoSpaceDE/>
              <w:autoSpaceDN/>
              <w:adjustRightInd/>
              <w:snapToGrid/>
              <w:spacing w:after="0" w:line="240" w:lineRule="auto"/>
              <w:contextualSpacing/>
              <w:rPr>
                <w:rFonts w:eastAsia="MS Mincho"/>
                <w:bCs/>
                <w:i/>
                <w:u w:val="single"/>
                <w:lang w:val="en-GB"/>
              </w:rPr>
            </w:pPr>
            <w:r w:rsidRPr="00047D94">
              <w:rPr>
                <w:rFonts w:eastAsia="MS Mincho"/>
                <w:bCs/>
                <w:i/>
                <w:lang w:val="en-GB"/>
              </w:rPr>
              <w:t>Proposal 15</w:t>
            </w:r>
            <w:r w:rsidRPr="00047D94">
              <w:rPr>
                <w:rFonts w:eastAsia="MS Mincho"/>
                <w:bCs/>
                <w:i/>
                <w:lang w:val="en-GB"/>
              </w:rPr>
              <w:tab/>
              <w:t>: 6G-IoT is evaluated against the ability to support a [1Mbyte] firmware / software update in [10 seconds]</w:t>
            </w:r>
          </w:p>
        </w:tc>
      </w:tr>
      <w:tr w:rsidR="00F06BBE" w:rsidRPr="00CB652E" w14:paraId="2A06D7AB" w14:textId="77777777">
        <w:tc>
          <w:tcPr>
            <w:tcW w:w="1418" w:type="dxa"/>
          </w:tcPr>
          <w:p w14:paraId="0BD76D77" w14:textId="3A6EEBEB" w:rsidR="00F06BBE" w:rsidRPr="00047D94" w:rsidRDefault="00E967D1" w:rsidP="00047D94">
            <w:pPr>
              <w:snapToGrid/>
              <w:spacing w:after="0" w:line="240" w:lineRule="auto"/>
              <w:contextualSpacing/>
              <w:rPr>
                <w:i/>
                <w:lang w:eastAsia="zh-CN"/>
              </w:rPr>
            </w:pPr>
            <w:r w:rsidRPr="00047D94">
              <w:rPr>
                <w:rFonts w:hint="eastAsia"/>
                <w:i/>
                <w:lang w:eastAsia="zh-CN"/>
              </w:rPr>
              <w:t>E</w:t>
            </w:r>
            <w:r w:rsidRPr="00047D94">
              <w:rPr>
                <w:i/>
                <w:lang w:eastAsia="zh-CN"/>
              </w:rPr>
              <w:t>ricsson</w:t>
            </w:r>
          </w:p>
        </w:tc>
        <w:tc>
          <w:tcPr>
            <w:tcW w:w="10489" w:type="dxa"/>
          </w:tcPr>
          <w:p w14:paraId="050CA9B1" w14:textId="77777777" w:rsidR="008F228A" w:rsidRPr="00047D94" w:rsidRDefault="008F228A" w:rsidP="00047D94">
            <w:pPr>
              <w:pStyle w:val="aa"/>
              <w:snapToGrid/>
              <w:spacing w:after="0" w:line="240" w:lineRule="auto"/>
              <w:ind w:leftChars="-36" w:left="-79"/>
              <w:contextualSpacing/>
              <w:rPr>
                <w:bCs/>
                <w:i/>
                <w:sz w:val="22"/>
                <w:szCs w:val="22"/>
              </w:rPr>
            </w:pPr>
            <w:r w:rsidRPr="00047D94">
              <w:rPr>
                <w:bCs/>
                <w:i/>
                <w:sz w:val="22"/>
                <w:szCs w:val="22"/>
              </w:rPr>
              <w:t>Proposal 4-4-1</w:t>
            </w:r>
          </w:p>
          <w:p w14:paraId="51D69C3A" w14:textId="77777777" w:rsidR="008F228A" w:rsidRPr="00047D94" w:rsidRDefault="008F228A" w:rsidP="00E12F59">
            <w:pPr>
              <w:pStyle w:val="aa"/>
              <w:numPr>
                <w:ilvl w:val="0"/>
                <w:numId w:val="24"/>
              </w:numPr>
              <w:autoSpaceDE/>
              <w:autoSpaceDN/>
              <w:adjustRightInd/>
              <w:snapToGrid/>
              <w:spacing w:after="0" w:line="240" w:lineRule="auto"/>
              <w:ind w:leftChars="127" w:left="639"/>
              <w:contextualSpacing/>
              <w:rPr>
                <w:i/>
                <w:sz w:val="22"/>
                <w:szCs w:val="22"/>
              </w:rPr>
            </w:pPr>
            <w:r w:rsidRPr="00047D94">
              <w:rPr>
                <w:i/>
                <w:sz w:val="22"/>
                <w:szCs w:val="22"/>
              </w:rPr>
              <w:t>Based on RAN#109 agreement to support massive communication in 6G, include traffic model(s) suitable for massive communications for 6G evaluations.</w:t>
            </w:r>
          </w:p>
          <w:p w14:paraId="31344E5D" w14:textId="77777777" w:rsidR="008F228A" w:rsidRPr="00047D94" w:rsidRDefault="008F228A" w:rsidP="00E12F59">
            <w:pPr>
              <w:pStyle w:val="aa"/>
              <w:numPr>
                <w:ilvl w:val="0"/>
                <w:numId w:val="24"/>
              </w:numPr>
              <w:autoSpaceDE/>
              <w:autoSpaceDN/>
              <w:adjustRightInd/>
              <w:snapToGrid/>
              <w:spacing w:after="0" w:line="240" w:lineRule="auto"/>
              <w:ind w:leftChars="127" w:left="639"/>
              <w:contextualSpacing/>
              <w:rPr>
                <w:i/>
                <w:sz w:val="22"/>
                <w:szCs w:val="22"/>
              </w:rPr>
            </w:pPr>
            <w:r w:rsidRPr="00047D94">
              <w:rPr>
                <w:i/>
                <w:sz w:val="22"/>
                <w:szCs w:val="22"/>
              </w:rPr>
              <w:t>Include the following massive communication (IoT) traffic types for 6G evaluations:</w:t>
            </w:r>
          </w:p>
          <w:p w14:paraId="3EAF11D6" w14:textId="77777777" w:rsidR="008F228A" w:rsidRPr="00047D94" w:rsidRDefault="008F228A" w:rsidP="00E12F59">
            <w:pPr>
              <w:pStyle w:val="aa"/>
              <w:numPr>
                <w:ilvl w:val="1"/>
                <w:numId w:val="24"/>
              </w:numPr>
              <w:autoSpaceDE/>
              <w:autoSpaceDN/>
              <w:adjustRightInd/>
              <w:snapToGrid/>
              <w:spacing w:after="0" w:line="240" w:lineRule="auto"/>
              <w:ind w:leftChars="291" w:left="1000"/>
              <w:contextualSpacing/>
              <w:rPr>
                <w:i/>
                <w:sz w:val="22"/>
                <w:szCs w:val="22"/>
              </w:rPr>
            </w:pPr>
            <w:r w:rsidRPr="00047D94">
              <w:rPr>
                <w:i/>
                <w:sz w:val="22"/>
                <w:szCs w:val="22"/>
              </w:rPr>
              <w:t>Triggered/polled reporting</w:t>
            </w:r>
          </w:p>
          <w:p w14:paraId="5D4C2697" w14:textId="77777777" w:rsidR="008F228A" w:rsidRPr="00047D94" w:rsidRDefault="008F228A" w:rsidP="00E12F59">
            <w:pPr>
              <w:pStyle w:val="aa"/>
              <w:numPr>
                <w:ilvl w:val="1"/>
                <w:numId w:val="24"/>
              </w:numPr>
              <w:autoSpaceDE/>
              <w:autoSpaceDN/>
              <w:adjustRightInd/>
              <w:snapToGrid/>
              <w:spacing w:after="0" w:line="240" w:lineRule="auto"/>
              <w:ind w:leftChars="291" w:left="1000"/>
              <w:contextualSpacing/>
              <w:rPr>
                <w:i/>
                <w:sz w:val="22"/>
                <w:szCs w:val="22"/>
              </w:rPr>
            </w:pPr>
            <w:r w:rsidRPr="00047D94">
              <w:rPr>
                <w:i/>
                <w:sz w:val="22"/>
                <w:szCs w:val="22"/>
              </w:rPr>
              <w:t>Autonomous reporting (event-driven or periodic)</w:t>
            </w:r>
          </w:p>
          <w:p w14:paraId="4D71659E" w14:textId="77777777" w:rsidR="008F228A" w:rsidRPr="00047D94" w:rsidRDefault="008F228A" w:rsidP="00E12F59">
            <w:pPr>
              <w:pStyle w:val="aa"/>
              <w:numPr>
                <w:ilvl w:val="1"/>
                <w:numId w:val="24"/>
              </w:numPr>
              <w:autoSpaceDE/>
              <w:autoSpaceDN/>
              <w:adjustRightInd/>
              <w:snapToGrid/>
              <w:spacing w:after="0" w:line="240" w:lineRule="auto"/>
              <w:ind w:leftChars="291" w:left="1000"/>
              <w:contextualSpacing/>
              <w:rPr>
                <w:i/>
                <w:sz w:val="22"/>
                <w:szCs w:val="22"/>
              </w:rPr>
            </w:pPr>
            <w:r w:rsidRPr="00047D94">
              <w:rPr>
                <w:i/>
                <w:sz w:val="22"/>
                <w:szCs w:val="22"/>
              </w:rPr>
              <w:t>Remote actuation</w:t>
            </w:r>
          </w:p>
          <w:p w14:paraId="1254346B" w14:textId="77777777" w:rsidR="008F228A" w:rsidRPr="00047D94" w:rsidRDefault="008F228A" w:rsidP="00E12F59">
            <w:pPr>
              <w:pStyle w:val="aa"/>
              <w:numPr>
                <w:ilvl w:val="1"/>
                <w:numId w:val="24"/>
              </w:numPr>
              <w:autoSpaceDE/>
              <w:autoSpaceDN/>
              <w:adjustRightInd/>
              <w:snapToGrid/>
              <w:spacing w:after="0" w:line="240" w:lineRule="auto"/>
              <w:ind w:leftChars="291" w:left="1000"/>
              <w:contextualSpacing/>
              <w:rPr>
                <w:i/>
                <w:iCs/>
                <w:sz w:val="22"/>
                <w:szCs w:val="22"/>
              </w:rPr>
            </w:pPr>
            <w:r w:rsidRPr="00047D94">
              <w:rPr>
                <w:i/>
                <w:sz w:val="22"/>
                <w:szCs w:val="22"/>
              </w:rPr>
              <w:t>Firmware/software upgrade</w:t>
            </w:r>
          </w:p>
          <w:p w14:paraId="436BB46D" w14:textId="77777777" w:rsidR="008F228A" w:rsidRPr="00047D94" w:rsidRDefault="008F228A" w:rsidP="00047D94">
            <w:pPr>
              <w:pStyle w:val="aa"/>
              <w:snapToGrid/>
              <w:spacing w:after="0" w:line="240" w:lineRule="auto"/>
              <w:ind w:leftChars="-36" w:left="-79"/>
              <w:contextualSpacing/>
              <w:rPr>
                <w:bCs/>
                <w:i/>
                <w:sz w:val="22"/>
                <w:szCs w:val="22"/>
              </w:rPr>
            </w:pPr>
            <w:r w:rsidRPr="00047D94">
              <w:rPr>
                <w:bCs/>
                <w:i/>
                <w:sz w:val="22"/>
                <w:szCs w:val="22"/>
              </w:rPr>
              <w:t>Proposal 4-4-2</w:t>
            </w:r>
          </w:p>
          <w:p w14:paraId="15F5A559" w14:textId="77777777" w:rsidR="008F228A" w:rsidRPr="00047D94" w:rsidRDefault="008F228A" w:rsidP="00E12F59">
            <w:pPr>
              <w:pStyle w:val="aa"/>
              <w:numPr>
                <w:ilvl w:val="0"/>
                <w:numId w:val="24"/>
              </w:numPr>
              <w:autoSpaceDE/>
              <w:autoSpaceDN/>
              <w:adjustRightInd/>
              <w:snapToGrid/>
              <w:spacing w:after="0" w:line="240" w:lineRule="auto"/>
              <w:ind w:leftChars="127" w:left="639"/>
              <w:contextualSpacing/>
              <w:rPr>
                <w:i/>
                <w:sz w:val="22"/>
                <w:szCs w:val="22"/>
              </w:rPr>
            </w:pPr>
            <w:r w:rsidRPr="00047D94">
              <w:rPr>
                <w:i/>
                <w:sz w:val="22"/>
                <w:szCs w:val="22"/>
              </w:rPr>
              <w:t xml:space="preserve">Adopt the traffic models in tables 2.4.4-1 to 2.4.4-4 for 6G massive communication use cases.  </w:t>
            </w:r>
          </w:p>
          <w:p w14:paraId="78B77D3F" w14:textId="77777777" w:rsidR="008F228A" w:rsidRPr="00047D94" w:rsidRDefault="008F228A" w:rsidP="00047D94">
            <w:pPr>
              <w:pStyle w:val="aa"/>
              <w:snapToGrid/>
              <w:spacing w:after="0" w:line="240" w:lineRule="auto"/>
              <w:ind w:leftChars="-36" w:left="-79"/>
              <w:contextualSpacing/>
              <w:rPr>
                <w:bCs/>
                <w:i/>
                <w:sz w:val="22"/>
                <w:szCs w:val="22"/>
              </w:rPr>
            </w:pPr>
            <w:r w:rsidRPr="00047D94">
              <w:rPr>
                <w:bCs/>
                <w:i/>
                <w:sz w:val="22"/>
                <w:szCs w:val="22"/>
              </w:rPr>
              <w:t>Proposal 4-4-3</w:t>
            </w:r>
          </w:p>
          <w:p w14:paraId="324CCE54" w14:textId="77777777" w:rsidR="008F228A" w:rsidRPr="00047D94" w:rsidRDefault="008F228A" w:rsidP="00E12F59">
            <w:pPr>
              <w:pStyle w:val="aa"/>
              <w:numPr>
                <w:ilvl w:val="0"/>
                <w:numId w:val="24"/>
              </w:numPr>
              <w:autoSpaceDE/>
              <w:autoSpaceDN/>
              <w:adjustRightInd/>
              <w:snapToGrid/>
              <w:spacing w:after="0" w:line="240" w:lineRule="auto"/>
              <w:ind w:leftChars="127" w:left="639"/>
              <w:contextualSpacing/>
              <w:rPr>
                <w:i/>
                <w:sz w:val="22"/>
                <w:szCs w:val="22"/>
              </w:rPr>
            </w:pPr>
            <w:r w:rsidRPr="00047D94">
              <w:rPr>
                <w:i/>
                <w:sz w:val="22"/>
                <w:szCs w:val="22"/>
              </w:rPr>
              <w:t xml:space="preserve">For comparability with 5G results and verify that 6G can meet the IMT-2030 connection density requirements, the mMTC traffic model from IMT-2020 (TR 37.910) may be used as a starting point. </w:t>
            </w:r>
          </w:p>
          <w:p w14:paraId="628F2EE4" w14:textId="77777777" w:rsidR="00F06BBE" w:rsidRPr="00047D94" w:rsidRDefault="00F06BBE" w:rsidP="00047D94">
            <w:pPr>
              <w:autoSpaceDE/>
              <w:autoSpaceDN/>
              <w:adjustRightInd/>
              <w:snapToGrid/>
              <w:spacing w:after="0" w:line="240" w:lineRule="auto"/>
              <w:contextualSpacing/>
              <w:rPr>
                <w:rFonts w:eastAsia="MS Mincho"/>
                <w:bCs/>
                <w:i/>
                <w:lang w:val="en-GB"/>
              </w:rPr>
            </w:pPr>
          </w:p>
        </w:tc>
      </w:tr>
    </w:tbl>
    <w:p w14:paraId="181B5B58" w14:textId="5B7E84EF" w:rsidR="0090340F" w:rsidRDefault="001E6FF8">
      <w:pPr>
        <w:pStyle w:val="3"/>
        <w:rPr>
          <w:lang w:eastAsia="zh-CN"/>
        </w:rPr>
      </w:pPr>
      <w:bookmarkStart w:id="42" w:name="_Ref213796001"/>
      <w:r w:rsidRPr="00CD22FC">
        <w:rPr>
          <w:lang w:eastAsia="zh-CN"/>
        </w:rPr>
        <w:t>Discussions</w:t>
      </w:r>
      <w:bookmarkEnd w:id="42"/>
    </w:p>
    <w:p w14:paraId="749FE947" w14:textId="77777777" w:rsidR="00D05948" w:rsidRPr="001059DC" w:rsidRDefault="00D05948" w:rsidP="00D05948">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79EC6C41" w14:textId="2BABC654" w:rsidR="00D05948" w:rsidRDefault="00D05948" w:rsidP="00D05948">
      <w:pPr>
        <w:rPr>
          <w:lang w:eastAsia="zh-CN"/>
        </w:rPr>
      </w:pPr>
      <w:r>
        <w:rPr>
          <w:rFonts w:hint="eastAsia"/>
          <w:lang w:eastAsia="zh-CN"/>
        </w:rPr>
        <w:t>T</w:t>
      </w:r>
      <w:r>
        <w:rPr>
          <w:lang w:eastAsia="zh-CN"/>
        </w:rPr>
        <w:t>he traffic modelling for IoT was not discussed in the last meeting. The following are excerpted from the last meeting FLS#5 in R1-</w:t>
      </w:r>
      <w:r w:rsidRPr="00AB5F92">
        <w:rPr>
          <w:lang w:eastAsia="zh-CN"/>
        </w:rPr>
        <w:t>2507957</w:t>
      </w:r>
      <w:r>
        <w:rPr>
          <w:lang w:eastAsia="zh-CN"/>
        </w:rPr>
        <w:t xml:space="preserve"> but not much discussion in the last meeting. </w:t>
      </w:r>
    </w:p>
    <w:tbl>
      <w:tblPr>
        <w:tblStyle w:val="afa"/>
        <w:tblW w:w="0" w:type="auto"/>
        <w:tblLook w:val="04A0" w:firstRow="1" w:lastRow="0" w:firstColumn="1" w:lastColumn="0" w:noHBand="0" w:noVBand="1"/>
      </w:tblPr>
      <w:tblGrid>
        <w:gridCol w:w="11968"/>
      </w:tblGrid>
      <w:tr w:rsidR="00D05948" w14:paraId="781FA6E0" w14:textId="77777777" w:rsidTr="00D05948">
        <w:tc>
          <w:tcPr>
            <w:tcW w:w="11968" w:type="dxa"/>
          </w:tcPr>
          <w:p w14:paraId="0D9706C9" w14:textId="77777777" w:rsidR="00D05948" w:rsidRDefault="00D05948" w:rsidP="00D05948">
            <w:pPr>
              <w:rPr>
                <w:lang w:eastAsia="zh-CN"/>
              </w:rPr>
            </w:pPr>
            <w:r>
              <w:rPr>
                <w:lang w:eastAsia="zh-CN"/>
              </w:rPr>
              <w:t>(FL1) Question</w:t>
            </w:r>
          </w:p>
          <w:p w14:paraId="75EC09A2" w14:textId="77777777" w:rsidR="00D05948" w:rsidRDefault="00D05948" w:rsidP="00D05948">
            <w:pPr>
              <w:snapToGrid/>
              <w:contextualSpacing/>
              <w:rPr>
                <w:lang w:eastAsia="zh-CN"/>
              </w:rPr>
            </w:pPr>
            <w:r>
              <w:rPr>
                <w:lang w:eastAsia="zh-CN"/>
              </w:rPr>
              <w:t>Whether need to study a new traffic model for 6GR IoT performance evaluation, considering the following factors:</w:t>
            </w:r>
          </w:p>
          <w:p w14:paraId="7B3A8A07" w14:textId="77777777" w:rsidR="00D05948" w:rsidRDefault="00D05948" w:rsidP="00E12F59">
            <w:pPr>
              <w:numPr>
                <w:ilvl w:val="0"/>
                <w:numId w:val="24"/>
              </w:numPr>
              <w:autoSpaceDE/>
              <w:autoSpaceDN/>
              <w:adjustRightInd/>
              <w:snapToGrid/>
              <w:contextualSpacing/>
              <w:jc w:val="left"/>
              <w:rPr>
                <w:rFonts w:eastAsia="MS Mincho"/>
                <w:i/>
              </w:rPr>
            </w:pPr>
            <w:r>
              <w:rPr>
                <w:rFonts w:eastAsia="MS Mincho"/>
                <w:i/>
              </w:rPr>
              <w:t>Triggered/polled reporting</w:t>
            </w:r>
          </w:p>
          <w:p w14:paraId="0FCE2A41" w14:textId="77777777" w:rsidR="00D05948" w:rsidRDefault="00D05948" w:rsidP="00E12F59">
            <w:pPr>
              <w:numPr>
                <w:ilvl w:val="0"/>
                <w:numId w:val="24"/>
              </w:numPr>
              <w:autoSpaceDE/>
              <w:autoSpaceDN/>
              <w:adjustRightInd/>
              <w:snapToGrid/>
              <w:contextualSpacing/>
              <w:jc w:val="left"/>
              <w:rPr>
                <w:rFonts w:eastAsia="MS Mincho"/>
                <w:i/>
              </w:rPr>
            </w:pPr>
            <w:r>
              <w:rPr>
                <w:rFonts w:eastAsia="MS Mincho"/>
                <w:i/>
              </w:rPr>
              <w:t>Autonomous reporting (event-driven or periodic)</w:t>
            </w:r>
          </w:p>
          <w:p w14:paraId="7337AEE4" w14:textId="77777777" w:rsidR="00D05948" w:rsidRDefault="00D05948" w:rsidP="00E12F59">
            <w:pPr>
              <w:numPr>
                <w:ilvl w:val="0"/>
                <w:numId w:val="24"/>
              </w:numPr>
              <w:autoSpaceDE/>
              <w:autoSpaceDN/>
              <w:adjustRightInd/>
              <w:snapToGrid/>
              <w:contextualSpacing/>
              <w:jc w:val="left"/>
              <w:rPr>
                <w:rFonts w:eastAsia="MS Mincho"/>
                <w:i/>
              </w:rPr>
            </w:pPr>
            <w:r>
              <w:rPr>
                <w:rFonts w:eastAsia="MS Mincho"/>
                <w:i/>
              </w:rPr>
              <w:t>Remote actuation</w:t>
            </w:r>
          </w:p>
          <w:p w14:paraId="3A3D5245" w14:textId="77777777" w:rsidR="00D05948" w:rsidRDefault="00D05948" w:rsidP="00E12F59">
            <w:pPr>
              <w:numPr>
                <w:ilvl w:val="0"/>
                <w:numId w:val="24"/>
              </w:numPr>
              <w:autoSpaceDE/>
              <w:autoSpaceDN/>
              <w:adjustRightInd/>
              <w:snapToGrid/>
              <w:contextualSpacing/>
              <w:jc w:val="left"/>
              <w:rPr>
                <w:rFonts w:eastAsia="MS Mincho"/>
                <w:i/>
              </w:rPr>
            </w:pPr>
            <w:r>
              <w:rPr>
                <w:rFonts w:eastAsia="MS Mincho"/>
                <w:i/>
              </w:rPr>
              <w:t>Firmware/software update</w:t>
            </w:r>
          </w:p>
          <w:p w14:paraId="5D89FB34" w14:textId="77777777" w:rsidR="00D05948" w:rsidRDefault="00D05948" w:rsidP="00E12F59">
            <w:pPr>
              <w:numPr>
                <w:ilvl w:val="0"/>
                <w:numId w:val="24"/>
              </w:numPr>
              <w:autoSpaceDE/>
              <w:autoSpaceDN/>
              <w:adjustRightInd/>
              <w:snapToGrid/>
              <w:contextualSpacing/>
              <w:jc w:val="left"/>
              <w:rPr>
                <w:rFonts w:eastAsia="MS Mincho"/>
                <w:i/>
              </w:rPr>
            </w:pPr>
            <w:r>
              <w:rPr>
                <w:rFonts w:eastAsia="MS Mincho"/>
                <w:i/>
              </w:rPr>
              <w:t>FFS the values for traffic characteristics (e.g., packet size, inter-arrival time</w:t>
            </w:r>
            <w:r>
              <w:rPr>
                <w:rFonts w:eastAsia="MS Mincho"/>
                <w:i/>
                <w:iCs/>
              </w:rPr>
              <w:t>, number of users</w:t>
            </w:r>
            <w:r>
              <w:rPr>
                <w:rFonts w:eastAsia="MS Mincho"/>
                <w:i/>
              </w:rPr>
              <w:t>, mobility pattern) considering 6G massive communication use cases</w:t>
            </w:r>
          </w:p>
          <w:p w14:paraId="19997C98" w14:textId="77777777" w:rsidR="00D05948" w:rsidRDefault="00D05948" w:rsidP="00D05948">
            <w:pPr>
              <w:rPr>
                <w:lang w:eastAsia="zh-CN"/>
              </w:rPr>
            </w:pPr>
          </w:p>
          <w:tbl>
            <w:tblPr>
              <w:tblStyle w:val="afa"/>
              <w:tblW w:w="0" w:type="auto"/>
              <w:tblInd w:w="108" w:type="dxa"/>
              <w:tblLook w:val="04A0" w:firstRow="1" w:lastRow="0" w:firstColumn="1" w:lastColumn="0" w:noHBand="0" w:noVBand="1"/>
            </w:tblPr>
            <w:tblGrid>
              <w:gridCol w:w="1407"/>
              <w:gridCol w:w="10227"/>
            </w:tblGrid>
            <w:tr w:rsidR="00D05948" w14:paraId="3C9EB1E4" w14:textId="77777777" w:rsidTr="00B8518B">
              <w:trPr>
                <w:trHeight w:val="239"/>
              </w:trPr>
              <w:tc>
                <w:tcPr>
                  <w:tcW w:w="1418" w:type="dxa"/>
                  <w:shd w:val="clear" w:color="auto" w:fill="F2DBDB" w:themeFill="accent2" w:themeFillTint="33"/>
                </w:tcPr>
                <w:p w14:paraId="0BCBC8B2" w14:textId="77777777" w:rsidR="00D05948" w:rsidRDefault="00D05948" w:rsidP="00D05948">
                  <w:pPr>
                    <w:pStyle w:val="aa"/>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23DEFD0D" w14:textId="77777777" w:rsidR="00D05948" w:rsidRDefault="00D05948" w:rsidP="00D05948">
                  <w:pPr>
                    <w:pStyle w:val="aa"/>
                    <w:spacing w:after="0"/>
                    <w:jc w:val="center"/>
                    <w:rPr>
                      <w:rFonts w:eastAsiaTheme="minorEastAsia"/>
                      <w:b/>
                      <w:bCs/>
                      <w:lang w:eastAsia="ko-KR"/>
                    </w:rPr>
                  </w:pPr>
                  <w:r>
                    <w:rPr>
                      <w:rFonts w:eastAsiaTheme="minorEastAsia"/>
                      <w:b/>
                      <w:bCs/>
                      <w:lang w:eastAsia="ko-KR"/>
                    </w:rPr>
                    <w:t>Comments</w:t>
                  </w:r>
                </w:p>
              </w:tc>
            </w:tr>
            <w:tr w:rsidR="00D05948" w14:paraId="4733ED7A" w14:textId="77777777" w:rsidTr="00B8518B">
              <w:trPr>
                <w:trHeight w:val="373"/>
              </w:trPr>
              <w:tc>
                <w:tcPr>
                  <w:tcW w:w="1418" w:type="dxa"/>
                </w:tcPr>
                <w:p w14:paraId="2F1B4D53" w14:textId="77777777" w:rsidR="00D05948" w:rsidRDefault="00D05948" w:rsidP="00D05948">
                  <w:pPr>
                    <w:pStyle w:val="aa"/>
                    <w:spacing w:after="0"/>
                    <w:rPr>
                      <w:lang w:eastAsia="ko-KR"/>
                    </w:rPr>
                  </w:pPr>
                  <w:r>
                    <w:rPr>
                      <w:rFonts w:hint="eastAsia"/>
                      <w:lang w:eastAsia="zh-CN"/>
                    </w:rPr>
                    <w:t>ZTE</w:t>
                  </w:r>
                </w:p>
              </w:tc>
              <w:tc>
                <w:tcPr>
                  <w:tcW w:w="10489" w:type="dxa"/>
                </w:tcPr>
                <w:p w14:paraId="4572264B" w14:textId="77777777" w:rsidR="00D05948" w:rsidRDefault="00D05948" w:rsidP="00D05948">
                  <w:pPr>
                    <w:pStyle w:val="aa"/>
                    <w:spacing w:after="0"/>
                    <w:rPr>
                      <w:lang w:eastAsia="ko-KR"/>
                    </w:rPr>
                  </w:pPr>
                  <w:r>
                    <w:rPr>
                      <w:lang w:eastAsia="zh-CN"/>
                    </w:rPr>
                    <w:t xml:space="preserve">The different processes above clearly exhibit distinct traffic characteristics. </w:t>
                  </w:r>
                  <w:r w:rsidRPr="00D05948">
                    <w:rPr>
                      <w:b/>
                      <w:lang w:eastAsia="zh-CN"/>
                    </w:rPr>
                    <w:t xml:space="preserve">We suggest describing them using either an extended FTP model (for random arrivals) or an XR model (for periodic arrivals). The discussion may only need to focus on the </w:t>
                  </w:r>
                  <w:r w:rsidRPr="00D05948">
                    <w:rPr>
                      <w:rFonts w:hint="eastAsia"/>
                      <w:b/>
                      <w:lang w:eastAsia="zh-CN"/>
                    </w:rPr>
                    <w:t xml:space="preserve">specific value of </w:t>
                  </w:r>
                  <w:r w:rsidRPr="00D05948">
                    <w:rPr>
                      <w:b/>
                      <w:lang w:eastAsia="zh-CN"/>
                    </w:rPr>
                    <w:t>model parameters</w:t>
                  </w:r>
                  <w:r>
                    <w:rPr>
                      <w:lang w:eastAsia="zh-CN"/>
                    </w:rPr>
                    <w:t>.</w:t>
                  </w:r>
                </w:p>
              </w:tc>
            </w:tr>
            <w:tr w:rsidR="00D05948" w14:paraId="0FAEFBBE" w14:textId="77777777" w:rsidTr="00B8518B">
              <w:trPr>
                <w:trHeight w:val="347"/>
              </w:trPr>
              <w:tc>
                <w:tcPr>
                  <w:tcW w:w="1418" w:type="dxa"/>
                </w:tcPr>
                <w:p w14:paraId="2E2A402E" w14:textId="77777777" w:rsidR="00D05948" w:rsidRDefault="00D05948" w:rsidP="00D05948">
                  <w:pPr>
                    <w:pStyle w:val="aa"/>
                    <w:spacing w:after="0"/>
                    <w:rPr>
                      <w:rFonts w:eastAsia="Malgun Gothic"/>
                      <w:lang w:eastAsia="ko-KR"/>
                    </w:rPr>
                  </w:pPr>
                  <w:r>
                    <w:rPr>
                      <w:rFonts w:eastAsia="Malgun Gothic"/>
                      <w:lang w:eastAsia="ko-KR"/>
                    </w:rPr>
                    <w:lastRenderedPageBreak/>
                    <w:t>Ericsson1</w:t>
                  </w:r>
                </w:p>
              </w:tc>
              <w:tc>
                <w:tcPr>
                  <w:tcW w:w="10489" w:type="dxa"/>
                </w:tcPr>
                <w:p w14:paraId="25ECFCE7" w14:textId="77777777" w:rsidR="00D05948" w:rsidRDefault="00D05948" w:rsidP="00D05948">
                  <w:pPr>
                    <w:pStyle w:val="aa"/>
                    <w:spacing w:after="0"/>
                    <w:rPr>
                      <w:rFonts w:eastAsia="Malgun Gothic"/>
                      <w:lang w:eastAsia="ko-KR"/>
                    </w:rPr>
                  </w:pPr>
                  <w:r>
                    <w:rPr>
                      <w:rFonts w:eastAsia="Malgun Gothic"/>
                      <w:lang w:eastAsia="ko-KR"/>
                    </w:rPr>
                    <w:t xml:space="preserve">Since RAN#109 decided to support Massive Communication (IoT) for FR1, corresponding traffic models should be considered. We think the factors in the list (triggered/polled reporting, event-driven or periodic autonomous reporting, remote actuation, and firmware/software update) cover the most important aspects. </w:t>
                  </w:r>
                </w:p>
              </w:tc>
            </w:tr>
          </w:tbl>
          <w:p w14:paraId="52829F21" w14:textId="1176E770" w:rsidR="00D05948" w:rsidRPr="00D05948" w:rsidRDefault="00D05948" w:rsidP="00D05948">
            <w:pPr>
              <w:rPr>
                <w:lang w:eastAsia="zh-CN"/>
              </w:rPr>
            </w:pPr>
          </w:p>
        </w:tc>
      </w:tr>
    </w:tbl>
    <w:p w14:paraId="2C9E2755" w14:textId="0737AEC5" w:rsidR="00D05948" w:rsidRDefault="00D05948" w:rsidP="00D05948">
      <w:pPr>
        <w:rPr>
          <w:lang w:eastAsia="zh-CN"/>
        </w:rPr>
      </w:pPr>
    </w:p>
    <w:p w14:paraId="7E38684C" w14:textId="77777777" w:rsidR="00871638" w:rsidRDefault="00871638" w:rsidP="00D05948">
      <w:pPr>
        <w:rPr>
          <w:lang w:eastAsia="zh-CN"/>
        </w:rPr>
      </w:pPr>
    </w:p>
    <w:p w14:paraId="6B57E59A" w14:textId="77777777" w:rsidR="00D05948" w:rsidRDefault="00D05948" w:rsidP="00D05948">
      <w:pPr>
        <w:rPr>
          <w:i/>
          <w:color w:val="548DD4" w:themeColor="text2" w:themeTint="99"/>
          <w:lang w:eastAsia="zh-CN"/>
        </w:rPr>
      </w:pPr>
      <w:r w:rsidRPr="00C94F13">
        <w:rPr>
          <w:i/>
          <w:color w:val="548DD4" w:themeColor="text2" w:themeTint="99"/>
          <w:lang w:eastAsia="zh-CN"/>
        </w:rPr>
        <w:t>Observations from the submitted paper for this meeting</w:t>
      </w:r>
    </w:p>
    <w:p w14:paraId="1F8040A4" w14:textId="4F747608" w:rsidR="00B8518B" w:rsidRPr="00D47A22" w:rsidRDefault="00B8518B" w:rsidP="00D47A22">
      <w:pPr>
        <w:spacing w:line="240" w:lineRule="auto"/>
        <w:rPr>
          <w:lang w:eastAsia="zh-CN"/>
        </w:rPr>
      </w:pPr>
      <w:r w:rsidRPr="00D47A22">
        <w:rPr>
          <w:rFonts w:hint="eastAsia"/>
          <w:color w:val="0000FF"/>
          <w:lang w:eastAsia="zh-CN"/>
        </w:rPr>
        <w:t>3</w:t>
      </w:r>
      <w:r w:rsidRPr="00D47A22">
        <w:rPr>
          <w:lang w:eastAsia="zh-CN"/>
        </w:rPr>
        <w:t xml:space="preserve"> companies (</w:t>
      </w:r>
      <w:r w:rsidRPr="00D47A22">
        <w:rPr>
          <w:color w:val="0000FF"/>
          <w:lang w:eastAsia="zh-CN"/>
        </w:rPr>
        <w:t>Nokia, Sony, Ericsson</w:t>
      </w:r>
      <w:r w:rsidRPr="00D47A22">
        <w:rPr>
          <w:lang w:eastAsia="zh-CN"/>
        </w:rPr>
        <w:t xml:space="preserve">) discussed the traffic model for IoT related use cases. In particular, </w:t>
      </w:r>
    </w:p>
    <w:p w14:paraId="41E0E859" w14:textId="6435DA64" w:rsidR="00B8518B" w:rsidRPr="00D47A22" w:rsidRDefault="00B8518B" w:rsidP="00E12F59">
      <w:pPr>
        <w:pStyle w:val="aff3"/>
        <w:numPr>
          <w:ilvl w:val="1"/>
          <w:numId w:val="22"/>
        </w:numPr>
        <w:snapToGrid w:val="0"/>
        <w:spacing w:after="120" w:line="240" w:lineRule="auto"/>
        <w:contextualSpacing w:val="0"/>
        <w:jc w:val="both"/>
        <w:rPr>
          <w:sz w:val="22"/>
          <w:szCs w:val="22"/>
          <w:lang w:eastAsia="zh-CN"/>
        </w:rPr>
      </w:pPr>
      <w:r w:rsidRPr="00D47A22">
        <w:rPr>
          <w:rFonts w:hint="eastAsia"/>
          <w:sz w:val="22"/>
          <w:szCs w:val="22"/>
          <w:lang w:eastAsia="zh-CN"/>
        </w:rPr>
        <w:t>T</w:t>
      </w:r>
      <w:r w:rsidRPr="00D47A22">
        <w:rPr>
          <w:sz w:val="22"/>
          <w:szCs w:val="22"/>
          <w:lang w:eastAsia="zh-CN"/>
        </w:rPr>
        <w:t>he original proponent Ericsson proposed the detailed parameters for each of model targeting a specific use case for IoT.</w:t>
      </w:r>
    </w:p>
    <w:p w14:paraId="401AE3B2" w14:textId="381DABB7" w:rsidR="00B8518B" w:rsidRPr="00D47A22" w:rsidRDefault="00B8518B" w:rsidP="00E12F59">
      <w:pPr>
        <w:pStyle w:val="aff3"/>
        <w:numPr>
          <w:ilvl w:val="1"/>
          <w:numId w:val="22"/>
        </w:numPr>
        <w:snapToGrid w:val="0"/>
        <w:spacing w:after="120" w:line="240" w:lineRule="auto"/>
        <w:contextualSpacing w:val="0"/>
        <w:jc w:val="both"/>
        <w:rPr>
          <w:sz w:val="22"/>
          <w:szCs w:val="22"/>
          <w:lang w:eastAsia="zh-CN"/>
        </w:rPr>
      </w:pPr>
      <w:r w:rsidRPr="00D47A22">
        <w:rPr>
          <w:rFonts w:hint="eastAsia"/>
          <w:sz w:val="22"/>
          <w:szCs w:val="22"/>
          <w:lang w:eastAsia="zh-CN"/>
        </w:rPr>
        <w:t>N</w:t>
      </w:r>
      <w:r w:rsidRPr="00D47A22">
        <w:rPr>
          <w:sz w:val="22"/>
          <w:szCs w:val="22"/>
          <w:lang w:eastAsia="zh-CN"/>
        </w:rPr>
        <w:t>okia proposed using FTP Model 3 with 0.1 MB packet size and FTP model 1 for Software updates.</w:t>
      </w:r>
    </w:p>
    <w:p w14:paraId="6551567B" w14:textId="15A250B1" w:rsidR="00B8518B" w:rsidRPr="00D47A22" w:rsidRDefault="00B8518B" w:rsidP="00E12F59">
      <w:pPr>
        <w:pStyle w:val="aff3"/>
        <w:numPr>
          <w:ilvl w:val="1"/>
          <w:numId w:val="22"/>
        </w:numPr>
        <w:snapToGrid w:val="0"/>
        <w:spacing w:after="120" w:line="240" w:lineRule="auto"/>
        <w:contextualSpacing w:val="0"/>
        <w:jc w:val="both"/>
        <w:rPr>
          <w:sz w:val="22"/>
          <w:szCs w:val="22"/>
          <w:lang w:eastAsia="zh-CN"/>
        </w:rPr>
      </w:pPr>
      <w:r w:rsidRPr="00D47A22">
        <w:rPr>
          <w:rFonts w:hint="eastAsia"/>
          <w:sz w:val="22"/>
          <w:szCs w:val="22"/>
          <w:lang w:eastAsia="zh-CN"/>
        </w:rPr>
        <w:t>S</w:t>
      </w:r>
      <w:r w:rsidRPr="00D47A22">
        <w:rPr>
          <w:sz w:val="22"/>
          <w:szCs w:val="22"/>
          <w:lang w:eastAsia="zh-CN"/>
        </w:rPr>
        <w:t xml:space="preserve">ony proposed </w:t>
      </w:r>
      <w:r w:rsidRPr="00D47A22">
        <w:rPr>
          <w:rFonts w:eastAsia="MS Mincho"/>
          <w:bCs/>
          <w:sz w:val="22"/>
          <w:szCs w:val="22"/>
        </w:rPr>
        <w:t>RAN1 shall also clarify the requirements that 6G massive IoT needs to be verified against when discussing the traffic model for IoT</w:t>
      </w:r>
      <w:r w:rsidR="00D47A22" w:rsidRPr="00D47A22">
        <w:rPr>
          <w:rFonts w:eastAsia="MS Mincho"/>
          <w:bCs/>
          <w:sz w:val="22"/>
          <w:szCs w:val="22"/>
        </w:rPr>
        <w:t>. Proposed to use the existing traffic models defined in Table 5 – d) in Report ITU-R M.2412 should be used for 6G-IoT performance evaluations and 6G-IoT is evaluated against the ability to support a [1Mbyte] firmware / software update in [10 seconds]</w:t>
      </w:r>
    </w:p>
    <w:p w14:paraId="7352F872" w14:textId="51120FF2" w:rsidR="00D05948" w:rsidRPr="00D05948" w:rsidRDefault="00D05948" w:rsidP="00D05948">
      <w:pPr>
        <w:rPr>
          <w:lang w:eastAsia="zh-CN"/>
        </w:rPr>
      </w:pPr>
    </w:p>
    <w:p w14:paraId="7B5CC629" w14:textId="77777777" w:rsidR="00D47A22" w:rsidRDefault="00D47A22" w:rsidP="00D47A22">
      <w:pPr>
        <w:rPr>
          <w:i/>
          <w:color w:val="548DD4" w:themeColor="text2" w:themeTint="99"/>
          <w:lang w:eastAsia="zh-CN"/>
        </w:rPr>
      </w:pPr>
      <w:r>
        <w:rPr>
          <w:i/>
          <w:color w:val="548DD4" w:themeColor="text2" w:themeTint="99"/>
          <w:lang w:eastAsia="zh-CN"/>
        </w:rPr>
        <w:t>Rationale about the modelling (inherited from the last meeting)</w:t>
      </w:r>
    </w:p>
    <w:p w14:paraId="5444BE85" w14:textId="77777777" w:rsidR="0090340F" w:rsidRPr="000958E0" w:rsidRDefault="001E6FF8">
      <w:pPr>
        <w:rPr>
          <w:i/>
          <w:lang w:eastAsia="zh-CN"/>
        </w:rPr>
      </w:pPr>
      <w:r w:rsidRPr="000958E0">
        <w:rPr>
          <w:i/>
          <w:lang w:eastAsia="zh-CN"/>
        </w:rPr>
        <w:t xml:space="preserve">What traffic models were used in the past </w:t>
      </w:r>
    </w:p>
    <w:p w14:paraId="6C4DCDB4" w14:textId="77777777" w:rsidR="0090340F" w:rsidRPr="00D47A22" w:rsidRDefault="001E6FF8">
      <w:pPr>
        <w:pStyle w:val="aa"/>
        <w:snapToGrid/>
        <w:rPr>
          <w:sz w:val="22"/>
          <w:szCs w:val="22"/>
        </w:rPr>
      </w:pPr>
      <w:r w:rsidRPr="00D47A22">
        <w:rPr>
          <w:sz w:val="22"/>
          <w:szCs w:val="22"/>
        </w:rPr>
        <w:t xml:space="preserve">-   In TR 37.910 (“Study on self-evaluation towards IMT-2020 submission”), mMTC uses a traffic model with layer 2 PDU (Protocol Data Unit) message size of 32 bytes and 1 message/day/device or 1 message/2 hours/device, where the packet arrival follows Poisson arrival process for non-full buffer system-level simulation. </w:t>
      </w:r>
    </w:p>
    <w:p w14:paraId="7FD966FA" w14:textId="77777777" w:rsidR="0090340F" w:rsidRPr="00D47A22" w:rsidRDefault="001E6FF8">
      <w:pPr>
        <w:pStyle w:val="aa"/>
        <w:snapToGrid/>
        <w:rPr>
          <w:sz w:val="22"/>
          <w:szCs w:val="22"/>
        </w:rPr>
      </w:pPr>
      <w:r w:rsidRPr="00D47A22">
        <w:rPr>
          <w:sz w:val="22"/>
          <w:szCs w:val="22"/>
        </w:rPr>
        <w:t xml:space="preserve">-    In TR 36.888 (“Machine-Type Communications (MTC) User Equipments (UEs) based on LTE”), the following traffic types have been considered for mMTC (Annex A and Annex A.1): </w:t>
      </w:r>
    </w:p>
    <w:p w14:paraId="525076EF"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Triggered reporting (command-response traffic)</w:t>
      </w:r>
    </w:p>
    <w:p w14:paraId="73EFA13D"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Autonomous reporting (exception/event-driven reports or periodic reports)</w:t>
      </w:r>
    </w:p>
    <w:p w14:paraId="4B098903" w14:textId="77777777" w:rsidR="0090340F" w:rsidRPr="00D47A22" w:rsidRDefault="001E6FF8">
      <w:pPr>
        <w:pStyle w:val="aa"/>
        <w:snapToGrid/>
        <w:rPr>
          <w:sz w:val="22"/>
          <w:szCs w:val="22"/>
        </w:rPr>
      </w:pPr>
      <w:r w:rsidRPr="00D47A22">
        <w:rPr>
          <w:sz w:val="22"/>
          <w:szCs w:val="22"/>
        </w:rPr>
        <w:t>-   In TR 45.820 (“Cellular system support for ultra-low complexity and low throughput Internet of Things”), the following traffic types have been considered (Annex E.2):</w:t>
      </w:r>
    </w:p>
    <w:p w14:paraId="47DA08A3"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Autonomous reporting (exception reports or periodic reports)</w:t>
      </w:r>
    </w:p>
    <w:p w14:paraId="128A392C"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Network command</w:t>
      </w:r>
    </w:p>
    <w:p w14:paraId="5BC00C4C"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Software update</w:t>
      </w:r>
    </w:p>
    <w:p w14:paraId="5D462F4B" w14:textId="77777777" w:rsidR="00D47A22" w:rsidRPr="00D47A22" w:rsidRDefault="00D47A22">
      <w:pPr>
        <w:rPr>
          <w:i/>
          <w:lang w:eastAsia="zh-CN"/>
        </w:rPr>
      </w:pPr>
    </w:p>
    <w:p w14:paraId="556B623F" w14:textId="312B180B" w:rsidR="0090340F" w:rsidRPr="00D47A22" w:rsidRDefault="001E6FF8">
      <w:pPr>
        <w:rPr>
          <w:i/>
          <w:lang w:eastAsia="zh-CN"/>
        </w:rPr>
      </w:pPr>
      <w:r w:rsidRPr="00D47A22">
        <w:rPr>
          <w:i/>
          <w:lang w:eastAsia="zh-CN"/>
        </w:rPr>
        <w:t>Why a new model is needed?</w:t>
      </w:r>
    </w:p>
    <w:p w14:paraId="13A4EE05" w14:textId="77777777" w:rsidR="0090340F" w:rsidRPr="00D47A22" w:rsidRDefault="001E6FF8">
      <w:pPr>
        <w:pStyle w:val="aa"/>
        <w:rPr>
          <w:sz w:val="22"/>
          <w:szCs w:val="22"/>
        </w:rPr>
      </w:pPr>
      <w:r w:rsidRPr="00D47A22">
        <w:rPr>
          <w:sz w:val="22"/>
          <w:szCs w:val="22"/>
        </w:rPr>
        <w:t xml:space="preserve">-    Although the traffic types described in the above TRs may still be relevant for 6G massive communication, </w:t>
      </w:r>
      <w:r w:rsidRPr="00D47A22">
        <w:rPr>
          <w:b/>
          <w:sz w:val="22"/>
          <w:szCs w:val="22"/>
        </w:rPr>
        <w:t>the traffic characteristics (e.g., packet size, inter-arrival time) may not be representative of what is expected for 6G massive communication or what has been observed in real deployments of legacy massive IoT solutions</w:t>
      </w:r>
      <w:r w:rsidRPr="00D47A22">
        <w:rPr>
          <w:sz w:val="22"/>
          <w:szCs w:val="22"/>
        </w:rPr>
        <w:t>.</w:t>
      </w:r>
    </w:p>
    <w:p w14:paraId="394BF535" w14:textId="77777777" w:rsidR="0090340F" w:rsidRPr="00D47A22" w:rsidRDefault="0090340F">
      <w:pPr>
        <w:pStyle w:val="aa"/>
        <w:rPr>
          <w:sz w:val="22"/>
          <w:szCs w:val="22"/>
        </w:rPr>
      </w:pPr>
    </w:p>
    <w:p w14:paraId="320ABF5B" w14:textId="77777777" w:rsidR="0090340F" w:rsidRPr="00D47A22" w:rsidRDefault="001E6FF8">
      <w:pPr>
        <w:pStyle w:val="aa"/>
        <w:rPr>
          <w:i/>
          <w:sz w:val="22"/>
          <w:szCs w:val="22"/>
          <w:lang w:eastAsia="zh-CN"/>
        </w:rPr>
      </w:pPr>
      <w:r w:rsidRPr="00D47A22">
        <w:rPr>
          <w:rFonts w:hint="eastAsia"/>
          <w:i/>
          <w:sz w:val="22"/>
          <w:szCs w:val="22"/>
          <w:lang w:eastAsia="zh-CN"/>
        </w:rPr>
        <w:t>W</w:t>
      </w:r>
      <w:r w:rsidRPr="00D47A22">
        <w:rPr>
          <w:i/>
          <w:sz w:val="22"/>
          <w:szCs w:val="22"/>
          <w:lang w:eastAsia="zh-CN"/>
        </w:rPr>
        <w:t>hat the new aspect needs to be considered for the new traffic model for IOT</w:t>
      </w:r>
    </w:p>
    <w:p w14:paraId="615BDC60" w14:textId="77777777" w:rsidR="0090340F" w:rsidRPr="00D47A22" w:rsidRDefault="001E6FF8">
      <w:pPr>
        <w:pStyle w:val="aa"/>
        <w:rPr>
          <w:sz w:val="22"/>
          <w:szCs w:val="22"/>
        </w:rPr>
      </w:pPr>
      <w:r w:rsidRPr="00D47A22">
        <w:rPr>
          <w:sz w:val="22"/>
          <w:szCs w:val="22"/>
        </w:rPr>
        <w:t>The following traffic models can be considered as representative of the applications expected for 6G massive communications for evaluation purposes:</w:t>
      </w:r>
    </w:p>
    <w:p w14:paraId="1C22324F"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Network triggered/polled reporting</w:t>
      </w:r>
    </w:p>
    <w:p w14:paraId="66F0B599" w14:textId="77777777" w:rsidR="0090340F" w:rsidRPr="00D47A22" w:rsidRDefault="001E6FF8" w:rsidP="00E12F59">
      <w:pPr>
        <w:pStyle w:val="aa"/>
        <w:numPr>
          <w:ilvl w:val="1"/>
          <w:numId w:val="25"/>
        </w:numPr>
        <w:autoSpaceDE/>
        <w:autoSpaceDN/>
        <w:adjustRightInd/>
        <w:snapToGrid/>
        <w:rPr>
          <w:sz w:val="22"/>
          <w:szCs w:val="22"/>
        </w:rPr>
      </w:pPr>
      <w:r w:rsidRPr="00D47A22">
        <w:rPr>
          <w:sz w:val="22"/>
          <w:szCs w:val="22"/>
        </w:rPr>
        <w:t>Application layer in the network triggering an UL application payload from the device, e.g., for sensor reading.</w:t>
      </w:r>
    </w:p>
    <w:p w14:paraId="3B739190" w14:textId="77777777" w:rsidR="0090340F" w:rsidRPr="00D47A22" w:rsidRDefault="001E6FF8" w:rsidP="00E12F59">
      <w:pPr>
        <w:pStyle w:val="aa"/>
        <w:numPr>
          <w:ilvl w:val="0"/>
          <w:numId w:val="25"/>
        </w:numPr>
        <w:autoSpaceDE/>
        <w:autoSpaceDN/>
        <w:adjustRightInd/>
        <w:snapToGrid/>
        <w:rPr>
          <w:sz w:val="22"/>
          <w:szCs w:val="22"/>
        </w:rPr>
      </w:pPr>
      <w:bookmarkStart w:id="43" w:name="_Hlk210375319"/>
      <w:r w:rsidRPr="00D47A22">
        <w:rPr>
          <w:sz w:val="22"/>
          <w:szCs w:val="22"/>
        </w:rPr>
        <w:t>Device autonomous reporting (event-driven or periodic)</w:t>
      </w:r>
    </w:p>
    <w:bookmarkEnd w:id="43"/>
    <w:p w14:paraId="5BA41921" w14:textId="77777777" w:rsidR="0090340F" w:rsidRPr="00D47A22" w:rsidRDefault="001E6FF8" w:rsidP="00E12F59">
      <w:pPr>
        <w:pStyle w:val="aa"/>
        <w:numPr>
          <w:ilvl w:val="1"/>
          <w:numId w:val="25"/>
        </w:numPr>
        <w:autoSpaceDE/>
        <w:autoSpaceDN/>
        <w:adjustRightInd/>
        <w:snapToGrid/>
        <w:rPr>
          <w:sz w:val="22"/>
          <w:szCs w:val="22"/>
        </w:rPr>
      </w:pPr>
      <w:r w:rsidRPr="00D47A22">
        <w:rPr>
          <w:sz w:val="22"/>
          <w:szCs w:val="22"/>
        </w:rPr>
        <w:t>Event-driven: An UL application payload triggered by an event in the device delivered (within a certain latency target) and a DL application ACK, e.g., for outage notifications from sensors.</w:t>
      </w:r>
    </w:p>
    <w:p w14:paraId="4164DC55" w14:textId="77777777" w:rsidR="0090340F" w:rsidRPr="00D47A22" w:rsidRDefault="001E6FF8" w:rsidP="00E12F59">
      <w:pPr>
        <w:pStyle w:val="aa"/>
        <w:numPr>
          <w:ilvl w:val="1"/>
          <w:numId w:val="25"/>
        </w:numPr>
        <w:autoSpaceDE/>
        <w:autoSpaceDN/>
        <w:adjustRightInd/>
        <w:snapToGrid/>
        <w:rPr>
          <w:sz w:val="22"/>
          <w:szCs w:val="22"/>
        </w:rPr>
      </w:pPr>
      <w:r w:rsidRPr="00D47A22">
        <w:rPr>
          <w:sz w:val="22"/>
          <w:szCs w:val="22"/>
        </w:rPr>
        <w:t>Periodic: Periodic UL reporting from a device and a DL application ACK, e.g., for regular sensor reading.</w:t>
      </w:r>
    </w:p>
    <w:p w14:paraId="55657E72"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Remote actuation</w:t>
      </w:r>
    </w:p>
    <w:p w14:paraId="31B0C5E3" w14:textId="77777777" w:rsidR="0090340F" w:rsidRPr="00D47A22" w:rsidRDefault="001E6FF8" w:rsidP="00E12F59">
      <w:pPr>
        <w:pStyle w:val="aa"/>
        <w:numPr>
          <w:ilvl w:val="1"/>
          <w:numId w:val="25"/>
        </w:numPr>
        <w:autoSpaceDE/>
        <w:autoSpaceDN/>
        <w:adjustRightInd/>
        <w:snapToGrid/>
        <w:rPr>
          <w:sz w:val="22"/>
          <w:szCs w:val="22"/>
        </w:rPr>
      </w:pPr>
      <w:r w:rsidRPr="00D47A22">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65A47393" w14:textId="77777777" w:rsidR="0090340F" w:rsidRPr="00D47A22" w:rsidRDefault="001E6FF8" w:rsidP="00E12F59">
      <w:pPr>
        <w:pStyle w:val="aa"/>
        <w:numPr>
          <w:ilvl w:val="0"/>
          <w:numId w:val="25"/>
        </w:numPr>
        <w:autoSpaceDE/>
        <w:autoSpaceDN/>
        <w:adjustRightInd/>
        <w:snapToGrid/>
        <w:rPr>
          <w:sz w:val="22"/>
          <w:szCs w:val="22"/>
        </w:rPr>
      </w:pPr>
      <w:r w:rsidRPr="00D47A22">
        <w:rPr>
          <w:sz w:val="22"/>
          <w:szCs w:val="22"/>
        </w:rPr>
        <w:t>Firmware/software update</w:t>
      </w:r>
    </w:p>
    <w:p w14:paraId="70F2ADA2" w14:textId="11BF8DF4" w:rsidR="0090340F" w:rsidRDefault="001E6FF8" w:rsidP="00E12F59">
      <w:pPr>
        <w:pStyle w:val="aa"/>
        <w:numPr>
          <w:ilvl w:val="1"/>
          <w:numId w:val="25"/>
        </w:numPr>
        <w:autoSpaceDE/>
        <w:autoSpaceDN/>
        <w:adjustRightInd/>
        <w:snapToGrid/>
        <w:rPr>
          <w:sz w:val="22"/>
          <w:szCs w:val="22"/>
        </w:rPr>
      </w:pPr>
      <w:r w:rsidRPr="00D47A22">
        <w:rPr>
          <w:sz w:val="22"/>
          <w:szCs w:val="22"/>
        </w:rPr>
        <w:lastRenderedPageBreak/>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withing a certain update campaign timeframe (e.g. within a few days or weeks). Based on the above discussion, we have the following proposals.</w:t>
      </w:r>
    </w:p>
    <w:p w14:paraId="4A37DDFF" w14:textId="5C4C58A6" w:rsidR="00D47A22" w:rsidRDefault="00D47A22" w:rsidP="00D47A22">
      <w:pPr>
        <w:pStyle w:val="aa"/>
        <w:autoSpaceDE/>
        <w:autoSpaceDN/>
        <w:adjustRightInd/>
        <w:snapToGrid/>
        <w:rPr>
          <w:sz w:val="22"/>
          <w:szCs w:val="22"/>
        </w:rPr>
      </w:pPr>
    </w:p>
    <w:p w14:paraId="1DFC2C54" w14:textId="77777777" w:rsidR="00D47A22" w:rsidRDefault="00D47A22" w:rsidP="00D47A22">
      <w:pPr>
        <w:rPr>
          <w:i/>
          <w:color w:val="548DD4" w:themeColor="text2" w:themeTint="99"/>
          <w:lang w:eastAsia="zh-CN"/>
        </w:rPr>
      </w:pPr>
      <w:r>
        <w:rPr>
          <w:i/>
          <w:color w:val="548DD4" w:themeColor="text2" w:themeTint="99"/>
          <w:lang w:eastAsia="zh-CN"/>
        </w:rPr>
        <w:t>Handling plan for this meeting</w:t>
      </w:r>
    </w:p>
    <w:p w14:paraId="7A09197F" w14:textId="3AC02938" w:rsidR="007F787C" w:rsidRPr="00047D94" w:rsidRDefault="007F787C" w:rsidP="007F787C">
      <w:pPr>
        <w:rPr>
          <w:lang w:eastAsia="zh-CN"/>
        </w:rPr>
      </w:pPr>
      <w:r>
        <w:rPr>
          <w:rFonts w:hint="eastAsia"/>
          <w:lang w:eastAsia="zh-CN"/>
        </w:rPr>
        <w:t>E</w:t>
      </w:r>
      <w:r>
        <w:rPr>
          <w:lang w:eastAsia="zh-CN"/>
        </w:rPr>
        <w:t xml:space="preserve">ricsson proposed the detailed parameters for each of IoT service. We can check the general support on the proposal by </w:t>
      </w:r>
      <w:r w:rsidR="007F5BEA">
        <w:rPr>
          <w:lang w:eastAsia="zh-CN"/>
        </w:rPr>
        <w:t>collecting</w:t>
      </w:r>
      <w:r>
        <w:rPr>
          <w:lang w:eastAsia="zh-CN"/>
        </w:rPr>
        <w:t xml:space="preserve"> views over the summary</w:t>
      </w:r>
      <w:r w:rsidR="002B0D7A">
        <w:rPr>
          <w:lang w:eastAsia="zh-CN"/>
        </w:rPr>
        <w:t xml:space="preserve"> first</w:t>
      </w:r>
      <w:r>
        <w:rPr>
          <w:lang w:eastAsia="zh-CN"/>
        </w:rPr>
        <w:t xml:space="preserve"> and m</w:t>
      </w:r>
      <w:r w:rsidRPr="00047D94">
        <w:rPr>
          <w:lang w:eastAsia="zh-CN"/>
        </w:rPr>
        <w:t xml:space="preserve">ay seek a chance for discussion.  </w:t>
      </w:r>
    </w:p>
    <w:p w14:paraId="77F1D069" w14:textId="70D2028D" w:rsidR="00D47A22" w:rsidRDefault="00D47A22" w:rsidP="00D47A22">
      <w:pPr>
        <w:pStyle w:val="aa"/>
        <w:autoSpaceDE/>
        <w:autoSpaceDN/>
        <w:adjustRightInd/>
        <w:snapToGrid/>
        <w:rPr>
          <w:sz w:val="22"/>
          <w:szCs w:val="22"/>
        </w:rPr>
      </w:pPr>
    </w:p>
    <w:p w14:paraId="43B8DB5A" w14:textId="246644E7" w:rsidR="00D73D5E" w:rsidRPr="0099319F" w:rsidRDefault="0099319F" w:rsidP="0099319F">
      <w:pPr>
        <w:rPr>
          <w:b/>
          <w:lang w:eastAsia="zh-CN"/>
        </w:rPr>
      </w:pPr>
      <w:r w:rsidRPr="00BE2153">
        <w:rPr>
          <w:b/>
          <w:highlight w:val="cyan"/>
          <w:lang w:eastAsia="zh-CN"/>
        </w:rPr>
        <w:t>Round-1 Discussion</w:t>
      </w:r>
      <w:r>
        <w:rPr>
          <w:b/>
          <w:highlight w:val="cyan"/>
          <w:lang w:eastAsia="zh-CN"/>
        </w:rPr>
        <w:t>s</w:t>
      </w:r>
      <w:r w:rsidRPr="00BE2153">
        <w:rPr>
          <w:b/>
          <w:highlight w:val="cyan"/>
          <w:lang w:eastAsia="zh-CN"/>
        </w:rPr>
        <w:t>:</w:t>
      </w:r>
    </w:p>
    <w:p w14:paraId="692BFAF7" w14:textId="35C5C1D3" w:rsidR="00D47A22" w:rsidRDefault="00D47A22" w:rsidP="00D47A22">
      <w:pPr>
        <w:pStyle w:val="4"/>
        <w:numPr>
          <w:ilvl w:val="0"/>
          <w:numId w:val="0"/>
        </w:numPr>
        <w:ind w:left="864" w:hanging="864"/>
        <w:rPr>
          <w:lang w:eastAsia="zh-CN"/>
        </w:rPr>
      </w:pPr>
      <w:r w:rsidRPr="00F2608A">
        <w:rPr>
          <w:lang w:eastAsia="zh-CN"/>
        </w:rPr>
        <w:t xml:space="preserve">(FL1)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556D578D" w14:textId="77777777" w:rsidR="00BC0447" w:rsidRPr="004656E8" w:rsidRDefault="00BC0447" w:rsidP="004656E8">
      <w:pPr>
        <w:spacing w:after="0" w:line="240" w:lineRule="auto"/>
        <w:rPr>
          <w:lang w:eastAsia="zh-CN"/>
        </w:rPr>
      </w:pPr>
      <w:r w:rsidRPr="004656E8">
        <w:rPr>
          <w:rFonts w:hint="eastAsia"/>
          <w:lang w:eastAsia="zh-CN"/>
        </w:rPr>
        <w:t>F</w:t>
      </w:r>
      <w:r w:rsidRPr="004656E8">
        <w:rPr>
          <w:lang w:eastAsia="zh-CN"/>
        </w:rPr>
        <w:t xml:space="preserve">or 6GR evaluations related to IoT traffic communication, </w:t>
      </w:r>
    </w:p>
    <w:p w14:paraId="7EA98035" w14:textId="18E6B781" w:rsidR="00BC0447" w:rsidRPr="004656E8" w:rsidRDefault="004656E8" w:rsidP="00E12F59">
      <w:pPr>
        <w:pStyle w:val="aff3"/>
        <w:numPr>
          <w:ilvl w:val="0"/>
          <w:numId w:val="71"/>
        </w:numPr>
        <w:snapToGrid w:val="0"/>
        <w:spacing w:after="0" w:line="240" w:lineRule="auto"/>
        <w:contextualSpacing w:val="0"/>
        <w:rPr>
          <w:sz w:val="22"/>
          <w:szCs w:val="22"/>
          <w:lang w:eastAsia="zh-CN"/>
        </w:rPr>
      </w:pPr>
      <w:r>
        <w:rPr>
          <w:sz w:val="22"/>
          <w:szCs w:val="22"/>
          <w:lang w:eastAsia="zh-CN"/>
        </w:rPr>
        <w:t>T</w:t>
      </w:r>
      <w:r w:rsidR="00BC0447" w:rsidRPr="004656E8">
        <w:rPr>
          <w:sz w:val="22"/>
          <w:szCs w:val="22"/>
          <w:lang w:eastAsia="zh-CN"/>
        </w:rPr>
        <w:t>he following traffic types are considered:</w:t>
      </w:r>
    </w:p>
    <w:p w14:paraId="779E28AB" w14:textId="77777777" w:rsidR="00BC0447" w:rsidRPr="004656E8" w:rsidRDefault="00BC0447" w:rsidP="00E12F59">
      <w:pPr>
        <w:pStyle w:val="aff3"/>
        <w:numPr>
          <w:ilvl w:val="0"/>
          <w:numId w:val="72"/>
        </w:numPr>
        <w:snapToGrid w:val="0"/>
        <w:spacing w:after="0" w:line="240" w:lineRule="auto"/>
        <w:contextualSpacing w:val="0"/>
        <w:rPr>
          <w:sz w:val="22"/>
          <w:szCs w:val="22"/>
          <w:lang w:eastAsia="zh-CN"/>
        </w:rPr>
      </w:pPr>
      <w:r w:rsidRPr="004656E8">
        <w:rPr>
          <w:sz w:val="22"/>
          <w:szCs w:val="22"/>
          <w:lang w:eastAsia="zh-CN"/>
        </w:rPr>
        <w:t>Triggered/polled reporting</w:t>
      </w:r>
    </w:p>
    <w:p w14:paraId="098B1B11" w14:textId="77777777" w:rsidR="00BC0447" w:rsidRPr="004656E8" w:rsidRDefault="00BC0447" w:rsidP="00E12F59">
      <w:pPr>
        <w:pStyle w:val="aff3"/>
        <w:numPr>
          <w:ilvl w:val="0"/>
          <w:numId w:val="72"/>
        </w:numPr>
        <w:snapToGrid w:val="0"/>
        <w:spacing w:after="0" w:line="240" w:lineRule="auto"/>
        <w:contextualSpacing w:val="0"/>
        <w:rPr>
          <w:sz w:val="22"/>
          <w:szCs w:val="22"/>
          <w:lang w:eastAsia="zh-CN"/>
        </w:rPr>
      </w:pPr>
      <w:r w:rsidRPr="004656E8">
        <w:rPr>
          <w:sz w:val="22"/>
          <w:szCs w:val="22"/>
          <w:lang w:eastAsia="zh-CN"/>
        </w:rPr>
        <w:t>Autonomous reporting (event-driven or periodic)</w:t>
      </w:r>
    </w:p>
    <w:p w14:paraId="389A00DE" w14:textId="77777777" w:rsidR="00BC0447" w:rsidRPr="004656E8" w:rsidRDefault="00BC0447" w:rsidP="00E12F59">
      <w:pPr>
        <w:pStyle w:val="aff3"/>
        <w:numPr>
          <w:ilvl w:val="0"/>
          <w:numId w:val="72"/>
        </w:numPr>
        <w:snapToGrid w:val="0"/>
        <w:spacing w:after="0" w:line="240" w:lineRule="auto"/>
        <w:contextualSpacing w:val="0"/>
        <w:rPr>
          <w:sz w:val="22"/>
          <w:szCs w:val="22"/>
          <w:lang w:eastAsia="zh-CN"/>
        </w:rPr>
      </w:pPr>
      <w:r w:rsidRPr="004656E8">
        <w:rPr>
          <w:sz w:val="22"/>
          <w:szCs w:val="22"/>
          <w:lang w:eastAsia="zh-CN"/>
        </w:rPr>
        <w:t>Remote actuation</w:t>
      </w:r>
    </w:p>
    <w:p w14:paraId="07200624" w14:textId="77777777" w:rsidR="00BC0447" w:rsidRPr="004656E8" w:rsidRDefault="00BC0447" w:rsidP="00E12F59">
      <w:pPr>
        <w:pStyle w:val="aff3"/>
        <w:numPr>
          <w:ilvl w:val="0"/>
          <w:numId w:val="72"/>
        </w:numPr>
        <w:snapToGrid w:val="0"/>
        <w:spacing w:after="0" w:line="240" w:lineRule="auto"/>
        <w:contextualSpacing w:val="0"/>
        <w:rPr>
          <w:sz w:val="22"/>
          <w:szCs w:val="22"/>
          <w:lang w:eastAsia="zh-CN"/>
        </w:rPr>
      </w:pPr>
      <w:r w:rsidRPr="004656E8">
        <w:rPr>
          <w:sz w:val="22"/>
          <w:szCs w:val="22"/>
          <w:lang w:eastAsia="zh-CN"/>
        </w:rPr>
        <w:t>Firmware/software upgrade</w:t>
      </w:r>
    </w:p>
    <w:p w14:paraId="43EC4CA3" w14:textId="6ACEDDBD" w:rsidR="004656E8" w:rsidRDefault="004656E8" w:rsidP="00E12F59">
      <w:pPr>
        <w:pStyle w:val="aff3"/>
        <w:numPr>
          <w:ilvl w:val="0"/>
          <w:numId w:val="71"/>
        </w:numPr>
        <w:snapToGrid w:val="0"/>
        <w:spacing w:after="0" w:line="240" w:lineRule="auto"/>
        <w:contextualSpacing w:val="0"/>
        <w:rPr>
          <w:sz w:val="22"/>
          <w:szCs w:val="22"/>
          <w:lang w:eastAsia="zh-CN"/>
        </w:rPr>
      </w:pPr>
      <w:r>
        <w:rPr>
          <w:sz w:val="22"/>
          <w:szCs w:val="22"/>
          <w:lang w:eastAsia="zh-CN"/>
        </w:rPr>
        <w:t xml:space="preserve">The following traffic models </w:t>
      </w:r>
      <w:r w:rsidRPr="004656E8">
        <w:rPr>
          <w:sz w:val="22"/>
          <w:szCs w:val="22"/>
          <w:lang w:eastAsia="zh-CN"/>
        </w:rPr>
        <w:t xml:space="preserve">in </w:t>
      </w:r>
      <w:r w:rsidR="0097083D">
        <w:rPr>
          <w:sz w:val="22"/>
          <w:szCs w:val="22"/>
          <w:lang w:eastAsia="zh-CN"/>
        </w:rPr>
        <w:t>T</w:t>
      </w:r>
      <w:r w:rsidRPr="004656E8">
        <w:rPr>
          <w:sz w:val="22"/>
          <w:szCs w:val="22"/>
          <w:lang w:eastAsia="zh-CN"/>
        </w:rPr>
        <w:t>ables 1-4</w:t>
      </w:r>
      <w:r>
        <w:rPr>
          <w:sz w:val="22"/>
          <w:szCs w:val="22"/>
          <w:lang w:eastAsia="zh-CN"/>
        </w:rPr>
        <w:t xml:space="preserve"> are considered accordingly.</w:t>
      </w:r>
    </w:p>
    <w:p w14:paraId="640DE63E" w14:textId="77777777" w:rsidR="004656E8" w:rsidRDefault="004656E8" w:rsidP="000958E0">
      <w:pPr>
        <w:pStyle w:val="aa"/>
        <w:jc w:val="center"/>
        <w:rPr>
          <w:b/>
          <w:bCs/>
          <w:iCs/>
          <w:u w:val="single"/>
        </w:rPr>
      </w:pPr>
    </w:p>
    <w:p w14:paraId="3CA0DFF7" w14:textId="47ECD756" w:rsidR="000958E0" w:rsidRDefault="000958E0" w:rsidP="000958E0">
      <w:pPr>
        <w:pStyle w:val="aa"/>
        <w:jc w:val="center"/>
        <w:rPr>
          <w:b/>
          <w:bCs/>
          <w:iCs/>
          <w:u w:val="single"/>
        </w:rPr>
      </w:pPr>
      <w:r w:rsidRPr="002B3A5D">
        <w:rPr>
          <w:b/>
          <w:bCs/>
          <w:iCs/>
          <w:u w:val="single"/>
        </w:rPr>
        <w:t>Table 1</w:t>
      </w:r>
      <w:r>
        <w:rPr>
          <w:b/>
          <w:bCs/>
          <w:iCs/>
          <w:u w:val="single"/>
        </w:rPr>
        <w:t xml:space="preserve"> –</w:t>
      </w:r>
      <w:r w:rsidRPr="002B3A5D">
        <w:rPr>
          <w:b/>
          <w:bCs/>
          <w:iCs/>
          <w:u w:val="single"/>
        </w:rPr>
        <w:t xml:space="preserve"> </w:t>
      </w:r>
      <w:r>
        <w:rPr>
          <w:b/>
          <w:bCs/>
          <w:iCs/>
          <w:u w:val="single"/>
        </w:rPr>
        <w:t>Network t</w:t>
      </w:r>
      <w:r w:rsidRPr="00271D7B">
        <w:rPr>
          <w:b/>
          <w:bCs/>
          <w:iCs/>
          <w:u w:val="single"/>
        </w:rPr>
        <w:t>riggered reporting</w:t>
      </w:r>
    </w:p>
    <w:tbl>
      <w:tblPr>
        <w:tblStyle w:val="afa"/>
        <w:tblW w:w="0" w:type="auto"/>
        <w:jc w:val="center"/>
        <w:tblLook w:val="04A0" w:firstRow="1" w:lastRow="0" w:firstColumn="1" w:lastColumn="0" w:noHBand="0" w:noVBand="1"/>
      </w:tblPr>
      <w:tblGrid>
        <w:gridCol w:w="2405"/>
        <w:gridCol w:w="6657"/>
      </w:tblGrid>
      <w:tr w:rsidR="000958E0" w14:paraId="64EB95C4" w14:textId="77777777" w:rsidTr="006D63A5">
        <w:trPr>
          <w:jc w:val="center"/>
        </w:trPr>
        <w:tc>
          <w:tcPr>
            <w:tcW w:w="2405" w:type="dxa"/>
            <w:shd w:val="clear" w:color="auto" w:fill="D9D9D9" w:themeFill="background1" w:themeFillShade="D9"/>
          </w:tcPr>
          <w:p w14:paraId="02BCD40F" w14:textId="77777777" w:rsidR="000958E0" w:rsidRPr="00271D7B" w:rsidRDefault="000958E0" w:rsidP="00CA6306">
            <w:pPr>
              <w:pStyle w:val="aa"/>
              <w:jc w:val="left"/>
              <w:rPr>
                <w:b/>
                <w:bCs/>
                <w:iCs/>
              </w:rPr>
            </w:pPr>
            <w:r w:rsidRPr="00271D7B">
              <w:rPr>
                <w:b/>
                <w:bCs/>
                <w:iCs/>
              </w:rPr>
              <w:t>Parameter</w:t>
            </w:r>
          </w:p>
        </w:tc>
        <w:tc>
          <w:tcPr>
            <w:tcW w:w="6657" w:type="dxa"/>
            <w:shd w:val="clear" w:color="auto" w:fill="D9D9D9" w:themeFill="background1" w:themeFillShade="D9"/>
          </w:tcPr>
          <w:p w14:paraId="2120084F" w14:textId="77777777" w:rsidR="000958E0" w:rsidRPr="00271D7B" w:rsidRDefault="000958E0" w:rsidP="00CA6306">
            <w:pPr>
              <w:pStyle w:val="aa"/>
              <w:jc w:val="left"/>
              <w:rPr>
                <w:b/>
                <w:bCs/>
                <w:iCs/>
              </w:rPr>
            </w:pPr>
            <w:r w:rsidRPr="00271D7B">
              <w:rPr>
                <w:b/>
                <w:bCs/>
                <w:iCs/>
              </w:rPr>
              <w:t>Characterization</w:t>
            </w:r>
          </w:p>
        </w:tc>
      </w:tr>
      <w:tr w:rsidR="000958E0" w14:paraId="14906AF6" w14:textId="77777777" w:rsidTr="006D63A5">
        <w:trPr>
          <w:jc w:val="center"/>
        </w:trPr>
        <w:tc>
          <w:tcPr>
            <w:tcW w:w="2405" w:type="dxa"/>
          </w:tcPr>
          <w:p w14:paraId="3CDD7398" w14:textId="77777777" w:rsidR="000958E0" w:rsidRPr="00271D7B" w:rsidRDefault="000958E0" w:rsidP="00CA6306">
            <w:pPr>
              <w:pStyle w:val="aa"/>
              <w:jc w:val="left"/>
              <w:rPr>
                <w:iCs/>
              </w:rPr>
            </w:pPr>
            <w:r>
              <w:rPr>
                <w:iCs/>
              </w:rPr>
              <w:t>P</w:t>
            </w:r>
            <w:r w:rsidRPr="00271D7B">
              <w:rPr>
                <w:iCs/>
              </w:rPr>
              <w:t>acket size</w:t>
            </w:r>
          </w:p>
        </w:tc>
        <w:tc>
          <w:tcPr>
            <w:tcW w:w="6657" w:type="dxa"/>
          </w:tcPr>
          <w:p w14:paraId="16A85D92" w14:textId="77777777" w:rsidR="000958E0" w:rsidRDefault="000958E0" w:rsidP="00CA6306">
            <w:pPr>
              <w:pStyle w:val="aa"/>
              <w:jc w:val="left"/>
              <w:rPr>
                <w:iCs/>
              </w:rPr>
            </w:pPr>
            <w:r>
              <w:rPr>
                <w:iCs/>
              </w:rPr>
              <w:t>DL trigger: [150] bytes</w:t>
            </w:r>
          </w:p>
          <w:p w14:paraId="541A6B3A" w14:textId="77777777" w:rsidR="000958E0" w:rsidRDefault="000958E0" w:rsidP="00CA6306">
            <w:pPr>
              <w:pStyle w:val="aa"/>
              <w:jc w:val="left"/>
              <w:rPr>
                <w:iCs/>
              </w:rPr>
            </w:pPr>
            <w:r>
              <w:rPr>
                <w:iCs/>
              </w:rPr>
              <w:t>UL payload: [1000] bytes</w:t>
            </w:r>
          </w:p>
        </w:tc>
      </w:tr>
      <w:tr w:rsidR="000958E0" w14:paraId="6B434C16" w14:textId="77777777" w:rsidTr="006D63A5">
        <w:trPr>
          <w:jc w:val="center"/>
        </w:trPr>
        <w:tc>
          <w:tcPr>
            <w:tcW w:w="2405" w:type="dxa"/>
          </w:tcPr>
          <w:p w14:paraId="03641F83" w14:textId="77777777" w:rsidR="000958E0" w:rsidRDefault="000958E0" w:rsidP="00CA6306">
            <w:pPr>
              <w:pStyle w:val="aa"/>
              <w:jc w:val="left"/>
              <w:rPr>
                <w:iCs/>
              </w:rPr>
            </w:pPr>
            <w:r>
              <w:rPr>
                <w:iCs/>
              </w:rPr>
              <w:t>I</w:t>
            </w:r>
            <w:r w:rsidRPr="00271D7B">
              <w:rPr>
                <w:iCs/>
              </w:rPr>
              <w:t>nter-arrival time</w:t>
            </w:r>
          </w:p>
        </w:tc>
        <w:tc>
          <w:tcPr>
            <w:tcW w:w="6657" w:type="dxa"/>
          </w:tcPr>
          <w:p w14:paraId="33198449" w14:textId="77777777" w:rsidR="000958E0" w:rsidRDefault="000958E0" w:rsidP="00CA6306">
            <w:pPr>
              <w:pStyle w:val="aa"/>
              <w:jc w:val="left"/>
              <w:rPr>
                <w:iCs/>
              </w:rPr>
            </w:pPr>
            <w:r>
              <w:rPr>
                <w:iCs/>
              </w:rPr>
              <w:t>[1]</w:t>
            </w:r>
            <w:r w:rsidRPr="007306A6">
              <w:rPr>
                <w:iCs/>
              </w:rPr>
              <w:t xml:space="preserve"> </w:t>
            </w:r>
            <w:r>
              <w:rPr>
                <w:iCs/>
              </w:rPr>
              <w:t>report/hour/</w:t>
            </w:r>
            <w:r w:rsidRPr="007306A6">
              <w:rPr>
                <w:iCs/>
              </w:rPr>
              <w:t>UE</w:t>
            </w:r>
            <w:r>
              <w:rPr>
                <w:iCs/>
              </w:rPr>
              <w:t xml:space="preserve"> </w:t>
            </w:r>
          </w:p>
          <w:p w14:paraId="74F4B7FD" w14:textId="77777777" w:rsidR="000958E0" w:rsidRDefault="000958E0" w:rsidP="00CA6306">
            <w:pPr>
              <w:pStyle w:val="aa"/>
              <w:jc w:val="left"/>
              <w:rPr>
                <w:iCs/>
              </w:rPr>
            </w:pPr>
            <w:r>
              <w:rPr>
                <w:iCs/>
              </w:rPr>
              <w:t xml:space="preserve">Packet arrival process follows </w:t>
            </w:r>
            <w:r w:rsidRPr="00417E75">
              <w:rPr>
                <w:iCs/>
              </w:rPr>
              <w:t>uniform distribution</w:t>
            </w:r>
          </w:p>
        </w:tc>
      </w:tr>
      <w:tr w:rsidR="000958E0" w14:paraId="691C8334" w14:textId="77777777" w:rsidTr="006D63A5">
        <w:trPr>
          <w:jc w:val="center"/>
        </w:trPr>
        <w:tc>
          <w:tcPr>
            <w:tcW w:w="2405" w:type="dxa"/>
          </w:tcPr>
          <w:p w14:paraId="0FCAC67B" w14:textId="77777777" w:rsidR="000958E0" w:rsidRDefault="000958E0" w:rsidP="00CA6306">
            <w:pPr>
              <w:pStyle w:val="aa"/>
              <w:jc w:val="left"/>
              <w:rPr>
                <w:iCs/>
              </w:rPr>
            </w:pPr>
            <w:r>
              <w:rPr>
                <w:iCs/>
              </w:rPr>
              <w:t>N</w:t>
            </w:r>
            <w:r w:rsidRPr="00271D7B">
              <w:rPr>
                <w:iCs/>
              </w:rPr>
              <w:t xml:space="preserve">umber of </w:t>
            </w:r>
            <w:r>
              <w:rPr>
                <w:iCs/>
              </w:rPr>
              <w:t>UEs per cell</w:t>
            </w:r>
          </w:p>
        </w:tc>
        <w:tc>
          <w:tcPr>
            <w:tcW w:w="6657" w:type="dxa"/>
          </w:tcPr>
          <w:p w14:paraId="712D121B" w14:textId="77777777" w:rsidR="000958E0" w:rsidRDefault="000958E0" w:rsidP="00CA6306">
            <w:pPr>
              <w:pStyle w:val="aa"/>
              <w:jc w:val="left"/>
              <w:rPr>
                <w:iCs/>
              </w:rPr>
            </w:pPr>
            <w:r>
              <w:rPr>
                <w:iCs/>
              </w:rPr>
              <w:t>[50,000]</w:t>
            </w:r>
          </w:p>
        </w:tc>
      </w:tr>
      <w:tr w:rsidR="000958E0" w14:paraId="4594DEC4" w14:textId="77777777" w:rsidTr="006D63A5">
        <w:trPr>
          <w:jc w:val="center"/>
        </w:trPr>
        <w:tc>
          <w:tcPr>
            <w:tcW w:w="2405" w:type="dxa"/>
          </w:tcPr>
          <w:p w14:paraId="05E2433A" w14:textId="77777777" w:rsidR="000958E0" w:rsidRDefault="000958E0" w:rsidP="00CA6306">
            <w:pPr>
              <w:pStyle w:val="aa"/>
              <w:jc w:val="left"/>
              <w:rPr>
                <w:iCs/>
              </w:rPr>
            </w:pPr>
            <w:r>
              <w:rPr>
                <w:iCs/>
              </w:rPr>
              <w:t>Mobility pattern</w:t>
            </w:r>
          </w:p>
        </w:tc>
        <w:tc>
          <w:tcPr>
            <w:tcW w:w="6657" w:type="dxa"/>
          </w:tcPr>
          <w:p w14:paraId="5439B9AC" w14:textId="77777777" w:rsidR="000958E0" w:rsidRDefault="000958E0" w:rsidP="00CA6306">
            <w:pPr>
              <w:pStyle w:val="aa"/>
              <w:jc w:val="left"/>
              <w:rPr>
                <w:iCs/>
              </w:rPr>
            </w:pPr>
            <w:r w:rsidRPr="00D16CC1">
              <w:rPr>
                <w:iCs/>
              </w:rPr>
              <w:t>70% stationary, 30% non-stationary</w:t>
            </w:r>
          </w:p>
        </w:tc>
      </w:tr>
    </w:tbl>
    <w:p w14:paraId="7B32D287" w14:textId="77777777" w:rsidR="000958E0" w:rsidRDefault="000958E0" w:rsidP="000958E0">
      <w:pPr>
        <w:pStyle w:val="aa"/>
        <w:rPr>
          <w:iCs/>
        </w:rPr>
      </w:pPr>
    </w:p>
    <w:p w14:paraId="67C37043" w14:textId="2B13CABF" w:rsidR="000958E0" w:rsidRPr="00271D7B" w:rsidRDefault="000958E0" w:rsidP="000958E0">
      <w:pPr>
        <w:pStyle w:val="aa"/>
        <w:jc w:val="center"/>
        <w:rPr>
          <w:b/>
          <w:bCs/>
          <w:iCs/>
          <w:u w:val="single"/>
        </w:rPr>
      </w:pPr>
      <w:r w:rsidRPr="002B3A5D">
        <w:rPr>
          <w:b/>
          <w:bCs/>
          <w:iCs/>
          <w:u w:val="single"/>
        </w:rPr>
        <w:t xml:space="preserve">Table </w:t>
      </w:r>
      <w:r>
        <w:rPr>
          <w:b/>
          <w:bCs/>
          <w:iCs/>
          <w:u w:val="single"/>
        </w:rPr>
        <w:t>2 –</w:t>
      </w:r>
      <w:r w:rsidRPr="002B3A5D">
        <w:rPr>
          <w:b/>
          <w:bCs/>
          <w:iCs/>
          <w:u w:val="single"/>
        </w:rPr>
        <w:t xml:space="preserve"> </w:t>
      </w:r>
      <w:r>
        <w:rPr>
          <w:b/>
          <w:bCs/>
          <w:iCs/>
          <w:u w:val="single"/>
        </w:rPr>
        <w:t>Autonomous</w:t>
      </w:r>
      <w:r w:rsidRPr="00271D7B">
        <w:rPr>
          <w:b/>
          <w:bCs/>
          <w:iCs/>
          <w:u w:val="single"/>
        </w:rPr>
        <w:t xml:space="preserve"> reporting </w:t>
      </w:r>
    </w:p>
    <w:tbl>
      <w:tblPr>
        <w:tblStyle w:val="afa"/>
        <w:tblW w:w="0" w:type="auto"/>
        <w:jc w:val="center"/>
        <w:tblLook w:val="04A0" w:firstRow="1" w:lastRow="0" w:firstColumn="1" w:lastColumn="0" w:noHBand="0" w:noVBand="1"/>
      </w:tblPr>
      <w:tblGrid>
        <w:gridCol w:w="2405"/>
        <w:gridCol w:w="6657"/>
      </w:tblGrid>
      <w:tr w:rsidR="000958E0" w14:paraId="36D3BEF3" w14:textId="77777777" w:rsidTr="006D63A5">
        <w:trPr>
          <w:jc w:val="center"/>
        </w:trPr>
        <w:tc>
          <w:tcPr>
            <w:tcW w:w="2405" w:type="dxa"/>
            <w:shd w:val="clear" w:color="auto" w:fill="D9D9D9" w:themeFill="background1" w:themeFillShade="D9"/>
          </w:tcPr>
          <w:p w14:paraId="4FB6B7D8" w14:textId="77777777" w:rsidR="000958E0" w:rsidRPr="00271D7B" w:rsidRDefault="000958E0" w:rsidP="00CA6306">
            <w:pPr>
              <w:pStyle w:val="aa"/>
              <w:jc w:val="left"/>
              <w:rPr>
                <w:b/>
                <w:bCs/>
                <w:iCs/>
              </w:rPr>
            </w:pPr>
            <w:r w:rsidRPr="00271D7B">
              <w:rPr>
                <w:b/>
                <w:bCs/>
                <w:iCs/>
              </w:rPr>
              <w:t>Parameter</w:t>
            </w:r>
          </w:p>
        </w:tc>
        <w:tc>
          <w:tcPr>
            <w:tcW w:w="6657" w:type="dxa"/>
            <w:shd w:val="clear" w:color="auto" w:fill="D9D9D9" w:themeFill="background1" w:themeFillShade="D9"/>
          </w:tcPr>
          <w:p w14:paraId="2FB7BCD3" w14:textId="77777777" w:rsidR="000958E0" w:rsidRPr="00271D7B" w:rsidRDefault="000958E0" w:rsidP="00CA6306">
            <w:pPr>
              <w:pStyle w:val="aa"/>
              <w:jc w:val="left"/>
              <w:rPr>
                <w:b/>
                <w:bCs/>
                <w:iCs/>
              </w:rPr>
            </w:pPr>
            <w:r w:rsidRPr="00271D7B">
              <w:rPr>
                <w:b/>
                <w:bCs/>
                <w:iCs/>
              </w:rPr>
              <w:t>Characterization</w:t>
            </w:r>
          </w:p>
        </w:tc>
      </w:tr>
      <w:tr w:rsidR="000958E0" w14:paraId="4B8B0A21" w14:textId="77777777" w:rsidTr="006D63A5">
        <w:trPr>
          <w:jc w:val="center"/>
        </w:trPr>
        <w:tc>
          <w:tcPr>
            <w:tcW w:w="2405" w:type="dxa"/>
          </w:tcPr>
          <w:p w14:paraId="74513103" w14:textId="77777777" w:rsidR="000958E0" w:rsidRPr="00271D7B" w:rsidRDefault="000958E0" w:rsidP="00CA6306">
            <w:pPr>
              <w:pStyle w:val="aa"/>
              <w:jc w:val="left"/>
              <w:rPr>
                <w:iCs/>
              </w:rPr>
            </w:pPr>
            <w:r>
              <w:rPr>
                <w:iCs/>
              </w:rPr>
              <w:t>P</w:t>
            </w:r>
            <w:r w:rsidRPr="00271D7B">
              <w:rPr>
                <w:iCs/>
              </w:rPr>
              <w:t>acket size</w:t>
            </w:r>
          </w:p>
        </w:tc>
        <w:tc>
          <w:tcPr>
            <w:tcW w:w="6657" w:type="dxa"/>
          </w:tcPr>
          <w:p w14:paraId="69D23DE4" w14:textId="77777777" w:rsidR="000958E0" w:rsidRDefault="000958E0" w:rsidP="00CA6306">
            <w:pPr>
              <w:pStyle w:val="aa"/>
              <w:jc w:val="left"/>
              <w:rPr>
                <w:iCs/>
              </w:rPr>
            </w:pPr>
            <w:r>
              <w:rPr>
                <w:iCs/>
              </w:rPr>
              <w:t>UL payload: [1000] bytes</w:t>
            </w:r>
          </w:p>
          <w:p w14:paraId="419D5322" w14:textId="77777777" w:rsidR="000958E0" w:rsidRDefault="000958E0" w:rsidP="00CA6306">
            <w:pPr>
              <w:pStyle w:val="aa"/>
              <w:jc w:val="left"/>
              <w:rPr>
                <w:iCs/>
              </w:rPr>
            </w:pPr>
            <w:r>
              <w:rPr>
                <w:iCs/>
              </w:rPr>
              <w:t>DL ACK: [100] bytes</w:t>
            </w:r>
          </w:p>
        </w:tc>
      </w:tr>
      <w:tr w:rsidR="000958E0" w14:paraId="2807FE35" w14:textId="77777777" w:rsidTr="006D63A5">
        <w:trPr>
          <w:jc w:val="center"/>
        </w:trPr>
        <w:tc>
          <w:tcPr>
            <w:tcW w:w="2405" w:type="dxa"/>
          </w:tcPr>
          <w:p w14:paraId="30107878" w14:textId="77777777" w:rsidR="000958E0" w:rsidRDefault="000958E0" w:rsidP="00CA6306">
            <w:pPr>
              <w:pStyle w:val="aa"/>
              <w:jc w:val="left"/>
              <w:rPr>
                <w:iCs/>
              </w:rPr>
            </w:pPr>
            <w:r>
              <w:rPr>
                <w:iCs/>
              </w:rPr>
              <w:t>I</w:t>
            </w:r>
            <w:r w:rsidRPr="00271D7B">
              <w:rPr>
                <w:iCs/>
              </w:rPr>
              <w:t>nter-arrival time</w:t>
            </w:r>
          </w:p>
        </w:tc>
        <w:tc>
          <w:tcPr>
            <w:tcW w:w="6657" w:type="dxa"/>
          </w:tcPr>
          <w:p w14:paraId="02EA5D54" w14:textId="77777777" w:rsidR="000958E0" w:rsidRDefault="000958E0" w:rsidP="00CA6306">
            <w:pPr>
              <w:pStyle w:val="aa"/>
              <w:jc w:val="left"/>
              <w:rPr>
                <w:iCs/>
              </w:rPr>
            </w:pPr>
            <w:r w:rsidRPr="00CE3A66">
              <w:rPr>
                <w:iCs/>
              </w:rPr>
              <w:t>Periodic reporting:</w:t>
            </w:r>
          </w:p>
          <w:p w14:paraId="740B08CC" w14:textId="77777777" w:rsidR="000958E0" w:rsidRDefault="000958E0" w:rsidP="00E12F59">
            <w:pPr>
              <w:pStyle w:val="aa"/>
              <w:numPr>
                <w:ilvl w:val="0"/>
                <w:numId w:val="49"/>
              </w:numPr>
              <w:autoSpaceDE/>
              <w:autoSpaceDN/>
              <w:adjustRightInd/>
              <w:snapToGrid/>
              <w:spacing w:line="240" w:lineRule="auto"/>
              <w:jc w:val="left"/>
              <w:rPr>
                <w:iCs/>
              </w:rPr>
            </w:pPr>
            <w:r>
              <w:rPr>
                <w:iCs/>
              </w:rPr>
              <w:t>[1]</w:t>
            </w:r>
            <w:r w:rsidRPr="007306A6">
              <w:rPr>
                <w:iCs/>
              </w:rPr>
              <w:t xml:space="preserve"> </w:t>
            </w:r>
            <w:r>
              <w:rPr>
                <w:iCs/>
              </w:rPr>
              <w:t>report/hour/</w:t>
            </w:r>
            <w:r w:rsidRPr="007306A6">
              <w:rPr>
                <w:iCs/>
              </w:rPr>
              <w:t>UE</w:t>
            </w:r>
          </w:p>
          <w:p w14:paraId="665D7D89" w14:textId="77777777" w:rsidR="000958E0" w:rsidRPr="00CE3A66" w:rsidRDefault="000958E0" w:rsidP="00E12F59">
            <w:pPr>
              <w:pStyle w:val="aa"/>
              <w:numPr>
                <w:ilvl w:val="0"/>
                <w:numId w:val="49"/>
              </w:numPr>
              <w:autoSpaceDE/>
              <w:autoSpaceDN/>
              <w:adjustRightInd/>
              <w:snapToGrid/>
              <w:spacing w:line="240" w:lineRule="auto"/>
              <w:jc w:val="left"/>
              <w:rPr>
                <w:iCs/>
              </w:rPr>
            </w:pPr>
            <w:r w:rsidRPr="00493F2C">
              <w:rPr>
                <w:iCs/>
              </w:rPr>
              <w:t>Packet</w:t>
            </w:r>
            <w:r>
              <w:rPr>
                <w:iCs/>
              </w:rPr>
              <w:t xml:space="preserve"> arrival process</w:t>
            </w:r>
            <w:r w:rsidRPr="00493F2C">
              <w:rPr>
                <w:iCs/>
              </w:rPr>
              <w:t xml:space="preserve"> follows </w:t>
            </w:r>
            <w:r w:rsidRPr="00417E75">
              <w:rPr>
                <w:iCs/>
              </w:rPr>
              <w:t>uniform distribution</w:t>
            </w:r>
          </w:p>
          <w:p w14:paraId="2BA5D241" w14:textId="77777777" w:rsidR="000958E0" w:rsidRDefault="000958E0" w:rsidP="00CA6306">
            <w:pPr>
              <w:pStyle w:val="aa"/>
              <w:jc w:val="left"/>
              <w:rPr>
                <w:iCs/>
              </w:rPr>
            </w:pPr>
            <w:r w:rsidRPr="00CE3A66">
              <w:rPr>
                <w:iCs/>
              </w:rPr>
              <w:t>Event-driven reporting:</w:t>
            </w:r>
          </w:p>
          <w:p w14:paraId="137FC728" w14:textId="77777777" w:rsidR="000958E0" w:rsidRDefault="000958E0" w:rsidP="00E12F59">
            <w:pPr>
              <w:pStyle w:val="aa"/>
              <w:numPr>
                <w:ilvl w:val="0"/>
                <w:numId w:val="50"/>
              </w:numPr>
              <w:autoSpaceDE/>
              <w:autoSpaceDN/>
              <w:adjustRightInd/>
              <w:snapToGrid/>
              <w:spacing w:line="240" w:lineRule="auto"/>
              <w:jc w:val="left"/>
              <w:rPr>
                <w:iCs/>
              </w:rPr>
            </w:pPr>
            <w:r w:rsidRPr="00CE3A66">
              <w:rPr>
                <w:iCs/>
              </w:rPr>
              <w:t>Report</w:t>
            </w:r>
            <w:r>
              <w:rPr>
                <w:iCs/>
              </w:rPr>
              <w:t>s</w:t>
            </w:r>
            <w:r w:rsidRPr="00CE3A66">
              <w:rPr>
                <w:iCs/>
              </w:rPr>
              <w:t xml:space="preserve"> from [5%] of </w:t>
            </w:r>
            <w:r>
              <w:rPr>
                <w:iCs/>
              </w:rPr>
              <w:t xml:space="preserve">the </w:t>
            </w:r>
            <w:r w:rsidRPr="00CE3A66">
              <w:rPr>
                <w:iCs/>
              </w:rPr>
              <w:t>UEs within a 1-minute window</w:t>
            </w:r>
            <w:r>
              <w:rPr>
                <w:iCs/>
              </w:rPr>
              <w:t xml:space="preserve"> (message storm in case of an outage)</w:t>
            </w:r>
          </w:p>
        </w:tc>
      </w:tr>
      <w:tr w:rsidR="000958E0" w14:paraId="3169BFE2" w14:textId="77777777" w:rsidTr="006D63A5">
        <w:trPr>
          <w:jc w:val="center"/>
        </w:trPr>
        <w:tc>
          <w:tcPr>
            <w:tcW w:w="2405" w:type="dxa"/>
          </w:tcPr>
          <w:p w14:paraId="55B00554" w14:textId="77777777" w:rsidR="000958E0" w:rsidRDefault="000958E0" w:rsidP="00CA6306">
            <w:pPr>
              <w:pStyle w:val="aa"/>
              <w:jc w:val="left"/>
              <w:rPr>
                <w:iCs/>
              </w:rPr>
            </w:pPr>
            <w:r>
              <w:rPr>
                <w:iCs/>
              </w:rPr>
              <w:t>N</w:t>
            </w:r>
            <w:r w:rsidRPr="00271D7B">
              <w:rPr>
                <w:iCs/>
              </w:rPr>
              <w:t xml:space="preserve">umber of </w:t>
            </w:r>
            <w:r>
              <w:rPr>
                <w:iCs/>
              </w:rPr>
              <w:t>UEs per cell</w:t>
            </w:r>
          </w:p>
        </w:tc>
        <w:tc>
          <w:tcPr>
            <w:tcW w:w="6657" w:type="dxa"/>
          </w:tcPr>
          <w:p w14:paraId="5CC94BB1" w14:textId="77777777" w:rsidR="000958E0" w:rsidRDefault="000958E0" w:rsidP="00CA6306">
            <w:pPr>
              <w:pStyle w:val="aa"/>
              <w:jc w:val="left"/>
              <w:rPr>
                <w:iCs/>
              </w:rPr>
            </w:pPr>
            <w:r>
              <w:rPr>
                <w:iCs/>
              </w:rPr>
              <w:t>[50,000]</w:t>
            </w:r>
          </w:p>
        </w:tc>
      </w:tr>
      <w:tr w:rsidR="000958E0" w14:paraId="4D825FE9" w14:textId="77777777" w:rsidTr="006D63A5">
        <w:trPr>
          <w:jc w:val="center"/>
        </w:trPr>
        <w:tc>
          <w:tcPr>
            <w:tcW w:w="2405" w:type="dxa"/>
          </w:tcPr>
          <w:p w14:paraId="40F3213C" w14:textId="77777777" w:rsidR="000958E0" w:rsidRDefault="000958E0" w:rsidP="00CA6306">
            <w:pPr>
              <w:pStyle w:val="aa"/>
              <w:jc w:val="left"/>
              <w:rPr>
                <w:iCs/>
              </w:rPr>
            </w:pPr>
            <w:r>
              <w:rPr>
                <w:iCs/>
              </w:rPr>
              <w:t>Mobility pattern</w:t>
            </w:r>
          </w:p>
        </w:tc>
        <w:tc>
          <w:tcPr>
            <w:tcW w:w="6657" w:type="dxa"/>
          </w:tcPr>
          <w:p w14:paraId="4A4ED65C" w14:textId="77777777" w:rsidR="000958E0" w:rsidRDefault="000958E0" w:rsidP="00CA6306">
            <w:pPr>
              <w:pStyle w:val="aa"/>
              <w:jc w:val="left"/>
              <w:rPr>
                <w:iCs/>
              </w:rPr>
            </w:pPr>
            <w:r>
              <w:rPr>
                <w:iCs/>
              </w:rPr>
              <w:t>70% stationary, 30% non-stationary</w:t>
            </w:r>
          </w:p>
        </w:tc>
      </w:tr>
    </w:tbl>
    <w:p w14:paraId="1DA65B58" w14:textId="77777777" w:rsidR="000958E0" w:rsidRDefault="000958E0" w:rsidP="000958E0">
      <w:pPr>
        <w:pStyle w:val="aa"/>
        <w:rPr>
          <w:iCs/>
        </w:rPr>
      </w:pPr>
    </w:p>
    <w:p w14:paraId="120AEF73" w14:textId="3155C247" w:rsidR="000958E0" w:rsidRPr="00271D7B" w:rsidRDefault="000958E0" w:rsidP="000958E0">
      <w:pPr>
        <w:pStyle w:val="aa"/>
        <w:jc w:val="center"/>
        <w:rPr>
          <w:b/>
          <w:bCs/>
          <w:iCs/>
          <w:u w:val="single"/>
        </w:rPr>
      </w:pPr>
      <w:r w:rsidRPr="002B3A5D">
        <w:rPr>
          <w:b/>
          <w:bCs/>
          <w:iCs/>
          <w:u w:val="single"/>
        </w:rPr>
        <w:t xml:space="preserve">Table </w:t>
      </w:r>
      <w:r>
        <w:rPr>
          <w:b/>
          <w:bCs/>
          <w:iCs/>
          <w:u w:val="single"/>
        </w:rPr>
        <w:t>3 –</w:t>
      </w:r>
      <w:r w:rsidRPr="002B3A5D">
        <w:rPr>
          <w:b/>
          <w:bCs/>
          <w:iCs/>
          <w:u w:val="single"/>
        </w:rPr>
        <w:t xml:space="preserve"> </w:t>
      </w:r>
      <w:r w:rsidRPr="00271D7B">
        <w:rPr>
          <w:b/>
          <w:bCs/>
          <w:iCs/>
          <w:u w:val="single"/>
        </w:rPr>
        <w:t>Remote actuation</w:t>
      </w:r>
    </w:p>
    <w:tbl>
      <w:tblPr>
        <w:tblStyle w:val="afa"/>
        <w:tblW w:w="0" w:type="auto"/>
        <w:jc w:val="center"/>
        <w:tblLook w:val="04A0" w:firstRow="1" w:lastRow="0" w:firstColumn="1" w:lastColumn="0" w:noHBand="0" w:noVBand="1"/>
      </w:tblPr>
      <w:tblGrid>
        <w:gridCol w:w="2405"/>
        <w:gridCol w:w="6657"/>
      </w:tblGrid>
      <w:tr w:rsidR="000958E0" w14:paraId="65D67FB7" w14:textId="77777777" w:rsidTr="006D63A5">
        <w:trPr>
          <w:jc w:val="center"/>
        </w:trPr>
        <w:tc>
          <w:tcPr>
            <w:tcW w:w="2405" w:type="dxa"/>
            <w:shd w:val="clear" w:color="auto" w:fill="D9D9D9" w:themeFill="background1" w:themeFillShade="D9"/>
          </w:tcPr>
          <w:p w14:paraId="4890D642" w14:textId="77777777" w:rsidR="000958E0" w:rsidRPr="00271D7B" w:rsidRDefault="000958E0" w:rsidP="00CA6306">
            <w:pPr>
              <w:pStyle w:val="aa"/>
              <w:jc w:val="left"/>
              <w:rPr>
                <w:b/>
                <w:bCs/>
                <w:iCs/>
              </w:rPr>
            </w:pPr>
            <w:r w:rsidRPr="00271D7B">
              <w:rPr>
                <w:b/>
                <w:bCs/>
                <w:iCs/>
              </w:rPr>
              <w:t>Parameter</w:t>
            </w:r>
          </w:p>
        </w:tc>
        <w:tc>
          <w:tcPr>
            <w:tcW w:w="6657" w:type="dxa"/>
            <w:shd w:val="clear" w:color="auto" w:fill="D9D9D9" w:themeFill="background1" w:themeFillShade="D9"/>
          </w:tcPr>
          <w:p w14:paraId="777886C1" w14:textId="77777777" w:rsidR="000958E0" w:rsidRPr="00271D7B" w:rsidRDefault="000958E0" w:rsidP="00CA6306">
            <w:pPr>
              <w:pStyle w:val="aa"/>
              <w:jc w:val="left"/>
              <w:rPr>
                <w:b/>
                <w:bCs/>
                <w:iCs/>
              </w:rPr>
            </w:pPr>
            <w:r w:rsidRPr="00271D7B">
              <w:rPr>
                <w:b/>
                <w:bCs/>
                <w:iCs/>
              </w:rPr>
              <w:t>Characterization</w:t>
            </w:r>
          </w:p>
        </w:tc>
      </w:tr>
      <w:tr w:rsidR="000958E0" w14:paraId="7639F992" w14:textId="77777777" w:rsidTr="006D63A5">
        <w:trPr>
          <w:jc w:val="center"/>
        </w:trPr>
        <w:tc>
          <w:tcPr>
            <w:tcW w:w="2405" w:type="dxa"/>
          </w:tcPr>
          <w:p w14:paraId="70EE7501" w14:textId="77777777" w:rsidR="000958E0" w:rsidRPr="00271D7B" w:rsidRDefault="000958E0" w:rsidP="00CA6306">
            <w:pPr>
              <w:pStyle w:val="aa"/>
              <w:jc w:val="left"/>
              <w:rPr>
                <w:iCs/>
              </w:rPr>
            </w:pPr>
            <w:r>
              <w:rPr>
                <w:iCs/>
              </w:rPr>
              <w:t>P</w:t>
            </w:r>
            <w:r w:rsidRPr="00271D7B">
              <w:rPr>
                <w:iCs/>
              </w:rPr>
              <w:t>acket size</w:t>
            </w:r>
          </w:p>
        </w:tc>
        <w:tc>
          <w:tcPr>
            <w:tcW w:w="6657" w:type="dxa"/>
          </w:tcPr>
          <w:p w14:paraId="070BAC4A" w14:textId="77777777" w:rsidR="000958E0" w:rsidRDefault="000958E0" w:rsidP="00CA6306">
            <w:pPr>
              <w:pStyle w:val="aa"/>
              <w:jc w:val="left"/>
              <w:rPr>
                <w:iCs/>
              </w:rPr>
            </w:pPr>
            <w:r>
              <w:rPr>
                <w:iCs/>
              </w:rPr>
              <w:t>DL payload: [500] bytes</w:t>
            </w:r>
          </w:p>
          <w:p w14:paraId="65DD4F59" w14:textId="77777777" w:rsidR="000958E0" w:rsidRDefault="000958E0" w:rsidP="00CA6306">
            <w:pPr>
              <w:pStyle w:val="aa"/>
              <w:jc w:val="left"/>
              <w:rPr>
                <w:iCs/>
              </w:rPr>
            </w:pPr>
            <w:r>
              <w:rPr>
                <w:iCs/>
              </w:rPr>
              <w:t>UL ACK: [100] bytes</w:t>
            </w:r>
          </w:p>
        </w:tc>
      </w:tr>
      <w:tr w:rsidR="000958E0" w14:paraId="379F6ED7" w14:textId="77777777" w:rsidTr="006D63A5">
        <w:trPr>
          <w:jc w:val="center"/>
        </w:trPr>
        <w:tc>
          <w:tcPr>
            <w:tcW w:w="2405" w:type="dxa"/>
          </w:tcPr>
          <w:p w14:paraId="292859FD" w14:textId="77777777" w:rsidR="000958E0" w:rsidRDefault="000958E0" w:rsidP="00CA6306">
            <w:pPr>
              <w:pStyle w:val="aa"/>
              <w:jc w:val="left"/>
              <w:rPr>
                <w:iCs/>
              </w:rPr>
            </w:pPr>
            <w:r>
              <w:rPr>
                <w:iCs/>
              </w:rPr>
              <w:t>I</w:t>
            </w:r>
            <w:r w:rsidRPr="00271D7B">
              <w:rPr>
                <w:iCs/>
              </w:rPr>
              <w:t>nter-arrival time</w:t>
            </w:r>
          </w:p>
        </w:tc>
        <w:tc>
          <w:tcPr>
            <w:tcW w:w="6657" w:type="dxa"/>
          </w:tcPr>
          <w:p w14:paraId="0C1113CF" w14:textId="77777777" w:rsidR="000958E0" w:rsidRDefault="000958E0" w:rsidP="00CA6306">
            <w:pPr>
              <w:pStyle w:val="aa"/>
              <w:jc w:val="left"/>
              <w:rPr>
                <w:iCs/>
              </w:rPr>
            </w:pPr>
            <w:r>
              <w:rPr>
                <w:iCs/>
              </w:rPr>
              <w:t>[2] commands/day/UE</w:t>
            </w:r>
          </w:p>
          <w:p w14:paraId="063197F6" w14:textId="77777777" w:rsidR="000958E0" w:rsidRDefault="000958E0" w:rsidP="00CA6306">
            <w:pPr>
              <w:pStyle w:val="aa"/>
              <w:jc w:val="left"/>
              <w:rPr>
                <w:iCs/>
              </w:rPr>
            </w:pPr>
            <w:r w:rsidRPr="00D32E2B">
              <w:rPr>
                <w:iCs/>
              </w:rPr>
              <w:t xml:space="preserve">Packet </w:t>
            </w:r>
            <w:r>
              <w:rPr>
                <w:iCs/>
              </w:rPr>
              <w:t>arrival process</w:t>
            </w:r>
            <w:r w:rsidRPr="00D32E2B">
              <w:rPr>
                <w:iCs/>
              </w:rPr>
              <w:t xml:space="preserve"> follows </w:t>
            </w:r>
            <w:r>
              <w:rPr>
                <w:iCs/>
              </w:rPr>
              <w:t>Poisson</w:t>
            </w:r>
            <w:r w:rsidRPr="00D32E2B">
              <w:rPr>
                <w:iCs/>
              </w:rPr>
              <w:t xml:space="preserve"> distribution</w:t>
            </w:r>
          </w:p>
        </w:tc>
      </w:tr>
      <w:tr w:rsidR="000958E0" w14:paraId="7F7F9F00" w14:textId="77777777" w:rsidTr="006D63A5">
        <w:trPr>
          <w:jc w:val="center"/>
        </w:trPr>
        <w:tc>
          <w:tcPr>
            <w:tcW w:w="2405" w:type="dxa"/>
          </w:tcPr>
          <w:p w14:paraId="7A6C09F7" w14:textId="77777777" w:rsidR="000958E0" w:rsidRDefault="000958E0" w:rsidP="00CA6306">
            <w:pPr>
              <w:pStyle w:val="aa"/>
              <w:jc w:val="left"/>
              <w:rPr>
                <w:iCs/>
              </w:rPr>
            </w:pPr>
            <w:r>
              <w:rPr>
                <w:iCs/>
              </w:rPr>
              <w:t>N</w:t>
            </w:r>
            <w:r w:rsidRPr="00271D7B">
              <w:rPr>
                <w:iCs/>
              </w:rPr>
              <w:t xml:space="preserve">umber of </w:t>
            </w:r>
            <w:r>
              <w:rPr>
                <w:iCs/>
              </w:rPr>
              <w:t>UEs per cell</w:t>
            </w:r>
          </w:p>
        </w:tc>
        <w:tc>
          <w:tcPr>
            <w:tcW w:w="6657" w:type="dxa"/>
          </w:tcPr>
          <w:p w14:paraId="1DC73D19" w14:textId="77777777" w:rsidR="000958E0" w:rsidRDefault="000958E0" w:rsidP="00CA6306">
            <w:pPr>
              <w:pStyle w:val="aa"/>
              <w:jc w:val="left"/>
              <w:rPr>
                <w:iCs/>
              </w:rPr>
            </w:pPr>
            <w:r>
              <w:rPr>
                <w:iCs/>
              </w:rPr>
              <w:t>[50,000]</w:t>
            </w:r>
          </w:p>
        </w:tc>
      </w:tr>
      <w:tr w:rsidR="000958E0" w14:paraId="07C666B9" w14:textId="77777777" w:rsidTr="006D63A5">
        <w:trPr>
          <w:jc w:val="center"/>
        </w:trPr>
        <w:tc>
          <w:tcPr>
            <w:tcW w:w="2405" w:type="dxa"/>
          </w:tcPr>
          <w:p w14:paraId="5E03C8AC" w14:textId="77777777" w:rsidR="000958E0" w:rsidRDefault="000958E0" w:rsidP="00CA6306">
            <w:pPr>
              <w:pStyle w:val="aa"/>
              <w:jc w:val="left"/>
              <w:rPr>
                <w:iCs/>
              </w:rPr>
            </w:pPr>
            <w:r>
              <w:rPr>
                <w:iCs/>
              </w:rPr>
              <w:lastRenderedPageBreak/>
              <w:t>Mobility pattern</w:t>
            </w:r>
          </w:p>
        </w:tc>
        <w:tc>
          <w:tcPr>
            <w:tcW w:w="6657" w:type="dxa"/>
          </w:tcPr>
          <w:p w14:paraId="52364A1F" w14:textId="77777777" w:rsidR="000958E0" w:rsidRDefault="000958E0" w:rsidP="00CA6306">
            <w:pPr>
              <w:pStyle w:val="aa"/>
              <w:jc w:val="left"/>
              <w:rPr>
                <w:iCs/>
              </w:rPr>
            </w:pPr>
            <w:r>
              <w:rPr>
                <w:iCs/>
              </w:rPr>
              <w:t>70% stationary, 30% non-stationary</w:t>
            </w:r>
          </w:p>
        </w:tc>
      </w:tr>
    </w:tbl>
    <w:p w14:paraId="615F8A6A" w14:textId="77777777" w:rsidR="000958E0" w:rsidRDefault="000958E0" w:rsidP="000958E0">
      <w:pPr>
        <w:pStyle w:val="aa"/>
        <w:rPr>
          <w:iCs/>
        </w:rPr>
      </w:pPr>
    </w:p>
    <w:p w14:paraId="294E0217" w14:textId="420ADCCF" w:rsidR="000958E0" w:rsidRPr="00271D7B" w:rsidRDefault="000958E0" w:rsidP="000958E0">
      <w:pPr>
        <w:pStyle w:val="aa"/>
        <w:jc w:val="center"/>
        <w:rPr>
          <w:b/>
          <w:bCs/>
          <w:iCs/>
          <w:u w:val="single"/>
        </w:rPr>
      </w:pPr>
      <w:r w:rsidRPr="002B3A5D">
        <w:rPr>
          <w:b/>
          <w:bCs/>
          <w:iCs/>
          <w:u w:val="single"/>
        </w:rPr>
        <w:t xml:space="preserve">Table </w:t>
      </w:r>
      <w:r>
        <w:rPr>
          <w:b/>
          <w:bCs/>
          <w:iCs/>
          <w:u w:val="single"/>
        </w:rPr>
        <w:t>4 –</w:t>
      </w:r>
      <w:r w:rsidRPr="002B3A5D">
        <w:rPr>
          <w:b/>
          <w:bCs/>
          <w:iCs/>
          <w:u w:val="single"/>
        </w:rPr>
        <w:t xml:space="preserve"> </w:t>
      </w:r>
      <w:r w:rsidRPr="00271D7B">
        <w:rPr>
          <w:b/>
          <w:bCs/>
          <w:iCs/>
          <w:u w:val="single"/>
        </w:rPr>
        <w:t xml:space="preserve">Firmware/software </w:t>
      </w:r>
      <w:r>
        <w:rPr>
          <w:b/>
          <w:bCs/>
          <w:iCs/>
          <w:u w:val="single"/>
        </w:rPr>
        <w:t>upgrade</w:t>
      </w:r>
    </w:p>
    <w:tbl>
      <w:tblPr>
        <w:tblStyle w:val="afa"/>
        <w:tblW w:w="0" w:type="auto"/>
        <w:jc w:val="center"/>
        <w:tblLook w:val="04A0" w:firstRow="1" w:lastRow="0" w:firstColumn="1" w:lastColumn="0" w:noHBand="0" w:noVBand="1"/>
      </w:tblPr>
      <w:tblGrid>
        <w:gridCol w:w="2405"/>
        <w:gridCol w:w="6657"/>
      </w:tblGrid>
      <w:tr w:rsidR="000958E0" w14:paraId="0EF48C10" w14:textId="77777777" w:rsidTr="006D63A5">
        <w:trPr>
          <w:jc w:val="center"/>
        </w:trPr>
        <w:tc>
          <w:tcPr>
            <w:tcW w:w="2405" w:type="dxa"/>
            <w:shd w:val="clear" w:color="auto" w:fill="D9D9D9" w:themeFill="background1" w:themeFillShade="D9"/>
          </w:tcPr>
          <w:p w14:paraId="30B2F051" w14:textId="77777777" w:rsidR="000958E0" w:rsidRPr="00271D7B" w:rsidRDefault="000958E0" w:rsidP="00CA6306">
            <w:pPr>
              <w:pStyle w:val="aa"/>
              <w:jc w:val="left"/>
              <w:rPr>
                <w:b/>
                <w:bCs/>
                <w:iCs/>
              </w:rPr>
            </w:pPr>
            <w:r w:rsidRPr="00271D7B">
              <w:rPr>
                <w:b/>
                <w:bCs/>
                <w:iCs/>
              </w:rPr>
              <w:t>Parameter</w:t>
            </w:r>
          </w:p>
        </w:tc>
        <w:tc>
          <w:tcPr>
            <w:tcW w:w="6657" w:type="dxa"/>
            <w:shd w:val="clear" w:color="auto" w:fill="D9D9D9" w:themeFill="background1" w:themeFillShade="D9"/>
          </w:tcPr>
          <w:p w14:paraId="5BBA2399" w14:textId="77777777" w:rsidR="000958E0" w:rsidRPr="00271D7B" w:rsidRDefault="000958E0" w:rsidP="00CA6306">
            <w:pPr>
              <w:pStyle w:val="aa"/>
              <w:jc w:val="left"/>
              <w:rPr>
                <w:b/>
                <w:bCs/>
                <w:iCs/>
              </w:rPr>
            </w:pPr>
            <w:r w:rsidRPr="00271D7B">
              <w:rPr>
                <w:b/>
                <w:bCs/>
                <w:iCs/>
              </w:rPr>
              <w:t>Characterization</w:t>
            </w:r>
          </w:p>
        </w:tc>
      </w:tr>
      <w:tr w:rsidR="000958E0" w14:paraId="0EA61608" w14:textId="77777777" w:rsidTr="006D63A5">
        <w:trPr>
          <w:jc w:val="center"/>
        </w:trPr>
        <w:tc>
          <w:tcPr>
            <w:tcW w:w="2405" w:type="dxa"/>
          </w:tcPr>
          <w:p w14:paraId="56ADEF5E" w14:textId="77777777" w:rsidR="000958E0" w:rsidRPr="00271D7B" w:rsidRDefault="000958E0" w:rsidP="00CA6306">
            <w:pPr>
              <w:pStyle w:val="aa"/>
              <w:jc w:val="left"/>
              <w:rPr>
                <w:iCs/>
              </w:rPr>
            </w:pPr>
            <w:r>
              <w:rPr>
                <w:iCs/>
              </w:rPr>
              <w:t>P</w:t>
            </w:r>
            <w:r w:rsidRPr="00271D7B">
              <w:rPr>
                <w:iCs/>
              </w:rPr>
              <w:t>acket size</w:t>
            </w:r>
          </w:p>
        </w:tc>
        <w:tc>
          <w:tcPr>
            <w:tcW w:w="6657" w:type="dxa"/>
          </w:tcPr>
          <w:p w14:paraId="69C4D3C5" w14:textId="77777777" w:rsidR="000958E0" w:rsidRDefault="000958E0" w:rsidP="00CA6306">
            <w:pPr>
              <w:pStyle w:val="aa"/>
              <w:jc w:val="left"/>
              <w:rPr>
                <w:iCs/>
              </w:rPr>
            </w:pPr>
            <w:r>
              <w:rPr>
                <w:iCs/>
              </w:rPr>
              <w:t>DL payload: [2] Mbytes</w:t>
            </w:r>
          </w:p>
          <w:p w14:paraId="3EFD189D" w14:textId="77777777" w:rsidR="000958E0" w:rsidRDefault="000958E0" w:rsidP="00CA6306">
            <w:pPr>
              <w:pStyle w:val="aa"/>
              <w:jc w:val="left"/>
              <w:rPr>
                <w:iCs/>
              </w:rPr>
            </w:pPr>
            <w:r>
              <w:rPr>
                <w:iCs/>
              </w:rPr>
              <w:t>UL ACK: [100] kbytes</w:t>
            </w:r>
          </w:p>
        </w:tc>
      </w:tr>
      <w:tr w:rsidR="000958E0" w14:paraId="7A10C58C" w14:textId="77777777" w:rsidTr="006D63A5">
        <w:trPr>
          <w:jc w:val="center"/>
        </w:trPr>
        <w:tc>
          <w:tcPr>
            <w:tcW w:w="2405" w:type="dxa"/>
          </w:tcPr>
          <w:p w14:paraId="14A7DFF7" w14:textId="77777777" w:rsidR="000958E0" w:rsidRDefault="000958E0" w:rsidP="00CA6306">
            <w:pPr>
              <w:pStyle w:val="aa"/>
              <w:jc w:val="left"/>
              <w:rPr>
                <w:iCs/>
              </w:rPr>
            </w:pPr>
            <w:r>
              <w:rPr>
                <w:iCs/>
              </w:rPr>
              <w:t>I</w:t>
            </w:r>
            <w:r w:rsidRPr="00271D7B">
              <w:rPr>
                <w:iCs/>
              </w:rPr>
              <w:t>nter-arrival time</w:t>
            </w:r>
          </w:p>
        </w:tc>
        <w:tc>
          <w:tcPr>
            <w:tcW w:w="6657" w:type="dxa"/>
          </w:tcPr>
          <w:p w14:paraId="0747BCE8" w14:textId="77777777" w:rsidR="000958E0" w:rsidRDefault="000958E0" w:rsidP="00CA6306">
            <w:pPr>
              <w:pStyle w:val="aa"/>
              <w:jc w:val="left"/>
              <w:rPr>
                <w:iCs/>
              </w:rPr>
            </w:pPr>
            <w:r>
              <w:rPr>
                <w:iCs/>
              </w:rPr>
              <w:t>[4] upgrades/year/UE</w:t>
            </w:r>
          </w:p>
          <w:p w14:paraId="6626D045" w14:textId="77777777" w:rsidR="000958E0" w:rsidRDefault="000958E0" w:rsidP="00CA6306">
            <w:pPr>
              <w:pStyle w:val="aa"/>
              <w:jc w:val="left"/>
              <w:rPr>
                <w:iCs/>
              </w:rPr>
            </w:pPr>
            <w:r>
              <w:rPr>
                <w:iCs/>
              </w:rPr>
              <w:t>Upgrade [10%] of the UEs within a 12-hour (night-time) window</w:t>
            </w:r>
          </w:p>
        </w:tc>
      </w:tr>
      <w:tr w:rsidR="000958E0" w14:paraId="7AE9ACC6" w14:textId="77777777" w:rsidTr="006D63A5">
        <w:trPr>
          <w:jc w:val="center"/>
        </w:trPr>
        <w:tc>
          <w:tcPr>
            <w:tcW w:w="2405" w:type="dxa"/>
          </w:tcPr>
          <w:p w14:paraId="70778DEF" w14:textId="77777777" w:rsidR="000958E0" w:rsidRDefault="000958E0" w:rsidP="00CA6306">
            <w:pPr>
              <w:pStyle w:val="aa"/>
              <w:jc w:val="left"/>
              <w:rPr>
                <w:iCs/>
              </w:rPr>
            </w:pPr>
            <w:r>
              <w:rPr>
                <w:iCs/>
              </w:rPr>
              <w:t>N</w:t>
            </w:r>
            <w:r w:rsidRPr="00271D7B">
              <w:rPr>
                <w:iCs/>
              </w:rPr>
              <w:t xml:space="preserve">umber of </w:t>
            </w:r>
            <w:r>
              <w:rPr>
                <w:iCs/>
              </w:rPr>
              <w:t>UEs per cell</w:t>
            </w:r>
          </w:p>
        </w:tc>
        <w:tc>
          <w:tcPr>
            <w:tcW w:w="6657" w:type="dxa"/>
          </w:tcPr>
          <w:p w14:paraId="358CF041" w14:textId="77777777" w:rsidR="000958E0" w:rsidRDefault="000958E0" w:rsidP="00CA6306">
            <w:pPr>
              <w:pStyle w:val="aa"/>
              <w:jc w:val="left"/>
              <w:rPr>
                <w:iCs/>
              </w:rPr>
            </w:pPr>
            <w:r>
              <w:rPr>
                <w:iCs/>
              </w:rPr>
              <w:t>[50,000]</w:t>
            </w:r>
          </w:p>
        </w:tc>
      </w:tr>
      <w:tr w:rsidR="000958E0" w14:paraId="1F12F880" w14:textId="77777777" w:rsidTr="006D63A5">
        <w:trPr>
          <w:jc w:val="center"/>
        </w:trPr>
        <w:tc>
          <w:tcPr>
            <w:tcW w:w="2405" w:type="dxa"/>
          </w:tcPr>
          <w:p w14:paraId="71962CDA" w14:textId="77777777" w:rsidR="000958E0" w:rsidRDefault="000958E0" w:rsidP="00CA6306">
            <w:pPr>
              <w:pStyle w:val="aa"/>
              <w:jc w:val="left"/>
              <w:rPr>
                <w:iCs/>
              </w:rPr>
            </w:pPr>
            <w:r>
              <w:rPr>
                <w:iCs/>
              </w:rPr>
              <w:t>Mobility pattern</w:t>
            </w:r>
          </w:p>
        </w:tc>
        <w:tc>
          <w:tcPr>
            <w:tcW w:w="6657" w:type="dxa"/>
          </w:tcPr>
          <w:p w14:paraId="29438A07" w14:textId="77777777" w:rsidR="000958E0" w:rsidRDefault="000958E0" w:rsidP="00CA6306">
            <w:pPr>
              <w:pStyle w:val="aa"/>
              <w:jc w:val="left"/>
              <w:rPr>
                <w:iCs/>
              </w:rPr>
            </w:pPr>
            <w:r>
              <w:rPr>
                <w:iCs/>
              </w:rPr>
              <w:t>100% stationary</w:t>
            </w:r>
          </w:p>
        </w:tc>
      </w:tr>
    </w:tbl>
    <w:p w14:paraId="35D404B1" w14:textId="77777777" w:rsidR="000958E0" w:rsidRPr="00F34C7F" w:rsidRDefault="000958E0" w:rsidP="000958E0">
      <w:pPr>
        <w:pStyle w:val="aa"/>
        <w:rPr>
          <w:iCs/>
        </w:rPr>
      </w:pPr>
    </w:p>
    <w:p w14:paraId="4B9A2706" w14:textId="77777777" w:rsidR="0090340F" w:rsidRPr="00CB652E" w:rsidRDefault="0090340F">
      <w:pPr>
        <w:rPr>
          <w:color w:val="EEECE1" w:themeColor="background2"/>
          <w:lang w:eastAsia="zh-CN"/>
        </w:rPr>
      </w:pPr>
    </w:p>
    <w:p w14:paraId="73D7FA4D" w14:textId="77777777" w:rsidR="0090340F" w:rsidRPr="00CD22FC" w:rsidRDefault="001E6FF8">
      <w:pPr>
        <w:rPr>
          <w:i/>
          <w:lang w:eastAsia="zh-CN"/>
        </w:rPr>
      </w:pPr>
      <w:r w:rsidRPr="00CD22FC">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CD22FC" w14:paraId="5AF563CD" w14:textId="77777777">
        <w:trPr>
          <w:trHeight w:val="239"/>
        </w:trPr>
        <w:tc>
          <w:tcPr>
            <w:tcW w:w="1418" w:type="dxa"/>
            <w:shd w:val="clear" w:color="auto" w:fill="F2DBDB" w:themeFill="accent2" w:themeFillTint="33"/>
          </w:tcPr>
          <w:p w14:paraId="3FAA561B" w14:textId="77777777" w:rsidR="0090340F" w:rsidRPr="00CD22FC" w:rsidRDefault="001E6FF8">
            <w:pPr>
              <w:pStyle w:val="aa"/>
              <w:spacing w:after="0"/>
              <w:rPr>
                <w:rFonts w:eastAsiaTheme="minorEastAsia"/>
                <w:b/>
                <w:bCs/>
                <w:lang w:eastAsia="ko-KR"/>
              </w:rPr>
            </w:pPr>
            <w:r w:rsidRPr="00CD22FC">
              <w:rPr>
                <w:rFonts w:eastAsiaTheme="minorEastAsia"/>
                <w:b/>
                <w:bCs/>
                <w:lang w:eastAsia="ko-KR"/>
              </w:rPr>
              <w:t>Company</w:t>
            </w:r>
          </w:p>
        </w:tc>
        <w:tc>
          <w:tcPr>
            <w:tcW w:w="10489" w:type="dxa"/>
            <w:shd w:val="clear" w:color="auto" w:fill="F2DBDB" w:themeFill="accent2" w:themeFillTint="33"/>
          </w:tcPr>
          <w:p w14:paraId="04B626A6" w14:textId="77777777" w:rsidR="0090340F" w:rsidRPr="00CD22FC" w:rsidRDefault="001E6FF8">
            <w:pPr>
              <w:pStyle w:val="aa"/>
              <w:spacing w:after="0"/>
              <w:jc w:val="center"/>
              <w:rPr>
                <w:rFonts w:eastAsiaTheme="minorEastAsia"/>
                <w:b/>
                <w:bCs/>
                <w:lang w:eastAsia="ko-KR"/>
              </w:rPr>
            </w:pPr>
            <w:r w:rsidRPr="00CD22FC">
              <w:rPr>
                <w:rFonts w:eastAsiaTheme="minorEastAsia"/>
                <w:b/>
                <w:bCs/>
                <w:lang w:eastAsia="ko-KR"/>
              </w:rPr>
              <w:t>Comments</w:t>
            </w:r>
          </w:p>
        </w:tc>
      </w:tr>
      <w:tr w:rsidR="00CB652E" w:rsidRPr="00CB652E" w14:paraId="2240D9FC" w14:textId="77777777">
        <w:trPr>
          <w:trHeight w:val="373"/>
        </w:trPr>
        <w:tc>
          <w:tcPr>
            <w:tcW w:w="1418" w:type="dxa"/>
          </w:tcPr>
          <w:p w14:paraId="1302A3D7" w14:textId="59DF368F" w:rsidR="0090340F" w:rsidRPr="00A456FA" w:rsidRDefault="0090340F">
            <w:pPr>
              <w:pStyle w:val="aa"/>
              <w:spacing w:after="0"/>
              <w:rPr>
                <w:lang w:eastAsia="ko-KR"/>
              </w:rPr>
            </w:pPr>
          </w:p>
        </w:tc>
        <w:tc>
          <w:tcPr>
            <w:tcW w:w="10489" w:type="dxa"/>
          </w:tcPr>
          <w:p w14:paraId="675425F3" w14:textId="1E2DB0AA" w:rsidR="0090340F" w:rsidRPr="00A456FA" w:rsidRDefault="0090340F">
            <w:pPr>
              <w:pStyle w:val="aa"/>
              <w:spacing w:after="0"/>
              <w:rPr>
                <w:lang w:eastAsia="ko-KR"/>
              </w:rPr>
            </w:pPr>
          </w:p>
        </w:tc>
      </w:tr>
      <w:tr w:rsidR="0090340F" w:rsidRPr="00CB652E" w14:paraId="155458F3" w14:textId="77777777">
        <w:trPr>
          <w:trHeight w:val="347"/>
        </w:trPr>
        <w:tc>
          <w:tcPr>
            <w:tcW w:w="1418" w:type="dxa"/>
          </w:tcPr>
          <w:p w14:paraId="2CF751F2" w14:textId="33539C07" w:rsidR="0090340F" w:rsidRPr="00A456FA" w:rsidRDefault="0090340F">
            <w:pPr>
              <w:pStyle w:val="aa"/>
              <w:spacing w:after="0"/>
              <w:rPr>
                <w:rFonts w:eastAsia="Malgun Gothic"/>
                <w:lang w:eastAsia="ko-KR"/>
              </w:rPr>
            </w:pPr>
          </w:p>
        </w:tc>
        <w:tc>
          <w:tcPr>
            <w:tcW w:w="10489" w:type="dxa"/>
          </w:tcPr>
          <w:p w14:paraId="270F69A3" w14:textId="633CECC1" w:rsidR="0090340F" w:rsidRPr="00A456FA" w:rsidRDefault="0090340F">
            <w:pPr>
              <w:pStyle w:val="aa"/>
              <w:spacing w:after="0"/>
              <w:rPr>
                <w:rFonts w:eastAsia="Malgun Gothic"/>
                <w:lang w:eastAsia="ko-KR"/>
              </w:rPr>
            </w:pPr>
          </w:p>
        </w:tc>
      </w:tr>
    </w:tbl>
    <w:p w14:paraId="5FE527BC" w14:textId="77777777" w:rsidR="0090340F" w:rsidRPr="00CB652E" w:rsidRDefault="0090340F">
      <w:pPr>
        <w:rPr>
          <w:color w:val="EEECE1" w:themeColor="background2"/>
          <w:lang w:eastAsia="zh-CN"/>
        </w:rPr>
      </w:pPr>
    </w:p>
    <w:p w14:paraId="75323FBE" w14:textId="77777777" w:rsidR="0090340F" w:rsidRPr="00CB652E" w:rsidRDefault="0090340F">
      <w:pPr>
        <w:rPr>
          <w:color w:val="EEECE1" w:themeColor="background2"/>
          <w:lang w:eastAsia="zh-CN"/>
        </w:rPr>
      </w:pPr>
    </w:p>
    <w:p w14:paraId="23C4642C" w14:textId="77777777" w:rsidR="0090340F" w:rsidRPr="00CD22FC" w:rsidRDefault="001E6FF8">
      <w:pPr>
        <w:pStyle w:val="1"/>
        <w:rPr>
          <w:lang w:eastAsia="zh-CN"/>
        </w:rPr>
      </w:pPr>
      <w:r w:rsidRPr="00CD22FC">
        <w:rPr>
          <w:lang w:eastAsia="zh-CN"/>
        </w:rPr>
        <w:t>Link budget</w:t>
      </w:r>
    </w:p>
    <w:p w14:paraId="3C7FEA04" w14:textId="77777777" w:rsidR="00AA1E69" w:rsidRPr="00CB652E" w:rsidRDefault="00AA1E69" w:rsidP="00AA1E69">
      <w:pPr>
        <w:rPr>
          <w:color w:val="EEECE1" w:themeColor="background2"/>
          <w:lang w:eastAsia="zh-CN"/>
        </w:rPr>
      </w:pPr>
    </w:p>
    <w:p w14:paraId="793B650B" w14:textId="77777777" w:rsidR="00577049" w:rsidRPr="00AA1E69" w:rsidRDefault="00577049" w:rsidP="00577049">
      <w:pPr>
        <w:pStyle w:val="2"/>
        <w:rPr>
          <w:lang w:eastAsia="zh-CN"/>
        </w:rPr>
      </w:pPr>
      <w:r w:rsidRPr="00AA1E69">
        <w:rPr>
          <w:rFonts w:hint="eastAsia"/>
          <w:lang w:eastAsia="zh-CN"/>
        </w:rPr>
        <w:t>L</w:t>
      </w:r>
      <w:r w:rsidRPr="00AA1E69">
        <w:rPr>
          <w:lang w:eastAsia="zh-CN"/>
        </w:rPr>
        <w:t>ink budget template for 6GR</w:t>
      </w:r>
    </w:p>
    <w:p w14:paraId="76A0504D" w14:textId="77777777" w:rsidR="00577049" w:rsidRPr="00AA1E69" w:rsidRDefault="00577049" w:rsidP="00577049">
      <w:pPr>
        <w:pStyle w:val="3"/>
        <w:rPr>
          <w:lang w:eastAsia="zh-CN"/>
        </w:rPr>
      </w:pPr>
      <w:r w:rsidRPr="00AA1E69">
        <w:rPr>
          <w:lang w:eastAsia="zh-CN"/>
        </w:rPr>
        <w:t>Companies’ views</w:t>
      </w:r>
    </w:p>
    <w:tbl>
      <w:tblPr>
        <w:tblStyle w:val="afa"/>
        <w:tblW w:w="0" w:type="auto"/>
        <w:tblInd w:w="108" w:type="dxa"/>
        <w:tblLook w:val="04A0" w:firstRow="1" w:lastRow="0" w:firstColumn="1" w:lastColumn="0" w:noHBand="0" w:noVBand="1"/>
      </w:tblPr>
      <w:tblGrid>
        <w:gridCol w:w="1417"/>
        <w:gridCol w:w="10443"/>
      </w:tblGrid>
      <w:tr w:rsidR="00577049" w:rsidRPr="00AA1E69" w14:paraId="6D543EC7" w14:textId="77777777" w:rsidTr="001039F4">
        <w:tc>
          <w:tcPr>
            <w:tcW w:w="1417" w:type="dxa"/>
            <w:shd w:val="clear" w:color="auto" w:fill="DBE5F1" w:themeFill="accent1" w:themeFillTint="33"/>
          </w:tcPr>
          <w:p w14:paraId="7F359D2B" w14:textId="77777777" w:rsidR="00577049" w:rsidRPr="00AA1E69" w:rsidRDefault="00577049" w:rsidP="00825FD1">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46DB7CEC" w14:textId="77777777" w:rsidR="00577049" w:rsidRPr="00AA1E69" w:rsidRDefault="00577049" w:rsidP="00825FD1">
            <w:pPr>
              <w:jc w:val="center"/>
              <w:rPr>
                <w:lang w:eastAsia="zh-CN"/>
              </w:rPr>
            </w:pPr>
            <w:r w:rsidRPr="00AA1E69">
              <w:rPr>
                <w:rFonts w:eastAsiaTheme="minorEastAsia"/>
                <w:b/>
                <w:bCs/>
                <w:lang w:eastAsia="ko-KR"/>
              </w:rPr>
              <w:t xml:space="preserve">Views/proposals </w:t>
            </w:r>
          </w:p>
        </w:tc>
      </w:tr>
      <w:tr w:rsidR="00577049" w:rsidRPr="00CB652E" w14:paraId="10B8183D" w14:textId="77777777" w:rsidTr="001039F4">
        <w:tc>
          <w:tcPr>
            <w:tcW w:w="1417" w:type="dxa"/>
          </w:tcPr>
          <w:p w14:paraId="53F9385A" w14:textId="77777777" w:rsidR="00577049" w:rsidRPr="00E10C3D" w:rsidRDefault="00577049" w:rsidP="00825FD1">
            <w:pPr>
              <w:rPr>
                <w:i/>
                <w:lang w:eastAsia="zh-CN"/>
              </w:rPr>
            </w:pPr>
            <w:r w:rsidRPr="00E10C3D">
              <w:rPr>
                <w:rFonts w:hint="eastAsia"/>
                <w:i/>
                <w:lang w:eastAsia="zh-CN"/>
              </w:rPr>
              <w:t>N</w:t>
            </w:r>
            <w:r w:rsidRPr="00E10C3D">
              <w:rPr>
                <w:i/>
                <w:lang w:eastAsia="zh-CN"/>
              </w:rPr>
              <w:t>okia</w:t>
            </w:r>
          </w:p>
        </w:tc>
        <w:tc>
          <w:tcPr>
            <w:tcW w:w="10443" w:type="dxa"/>
          </w:tcPr>
          <w:p w14:paraId="1AF3A971" w14:textId="77777777" w:rsidR="00577049" w:rsidRPr="00E10C3D" w:rsidRDefault="00577049" w:rsidP="00825FD1">
            <w:pPr>
              <w:pStyle w:val="Proposal"/>
              <w:numPr>
                <w:ilvl w:val="0"/>
                <w:numId w:val="0"/>
              </w:numPr>
              <w:spacing w:line="240" w:lineRule="auto"/>
              <w:jc w:val="left"/>
              <w:rPr>
                <w:rFonts w:eastAsia="SimSun" w:cs="Times New Roman"/>
                <w:iCs w:val="0"/>
                <w:sz w:val="22"/>
                <w:szCs w:val="22"/>
                <w:lang w:eastAsia="zh-CN"/>
              </w:rPr>
            </w:pPr>
            <w:r w:rsidRPr="00E10C3D">
              <w:rPr>
                <w:rFonts w:eastAsia="SimSun" w:cs="Times New Roman"/>
                <w:iCs w:val="0"/>
                <w:sz w:val="22"/>
                <w:szCs w:val="22"/>
                <w:lang w:eastAsia="zh-CN"/>
              </w:rPr>
              <w:t xml:space="preserve">Proposal 29: </w:t>
            </w:r>
            <w:r w:rsidRPr="00D541D3">
              <w:rPr>
                <w:rFonts w:eastAsia="SimSun" w:cs="Times New Roman"/>
                <w:b/>
                <w:iCs w:val="0"/>
                <w:sz w:val="22"/>
                <w:szCs w:val="22"/>
                <w:lang w:eastAsia="zh-CN"/>
              </w:rPr>
              <w:t>RAN1 to use methodology formulated in TR 38.830 as framework and as a baseline</w:t>
            </w:r>
            <w:r w:rsidRPr="00E10C3D">
              <w:rPr>
                <w:rFonts w:eastAsia="SimSun" w:cs="Times New Roman"/>
                <w:iCs w:val="0"/>
                <w:sz w:val="22"/>
                <w:szCs w:val="22"/>
                <w:lang w:eastAsia="zh-CN"/>
              </w:rPr>
              <w:t>. Simplifications can be applied, e.g., before parameters for LLS with 6G parameters are available.</w:t>
            </w:r>
          </w:p>
        </w:tc>
      </w:tr>
      <w:tr w:rsidR="00577049" w:rsidRPr="00CB652E" w14:paraId="0557DAEA" w14:textId="77777777" w:rsidTr="001039F4">
        <w:tc>
          <w:tcPr>
            <w:tcW w:w="1417" w:type="dxa"/>
          </w:tcPr>
          <w:p w14:paraId="01869AE1" w14:textId="77777777" w:rsidR="00577049" w:rsidRPr="00D541D3" w:rsidRDefault="00577049" w:rsidP="00825FD1">
            <w:pPr>
              <w:rPr>
                <w:i/>
                <w:lang w:eastAsia="zh-CN"/>
              </w:rPr>
            </w:pPr>
            <w:r w:rsidRPr="00D541D3">
              <w:rPr>
                <w:rFonts w:hint="eastAsia"/>
                <w:i/>
                <w:lang w:eastAsia="zh-CN"/>
              </w:rPr>
              <w:t>v</w:t>
            </w:r>
            <w:r w:rsidRPr="00D541D3">
              <w:rPr>
                <w:i/>
                <w:lang w:eastAsia="zh-CN"/>
              </w:rPr>
              <w:t>ivo</w:t>
            </w:r>
          </w:p>
        </w:tc>
        <w:tc>
          <w:tcPr>
            <w:tcW w:w="10443" w:type="dxa"/>
          </w:tcPr>
          <w:p w14:paraId="23F05E7D" w14:textId="77777777" w:rsidR="00577049" w:rsidRPr="00D541D3" w:rsidRDefault="00577049" w:rsidP="00825FD1">
            <w:pPr>
              <w:pStyle w:val="proposal0"/>
              <w:spacing w:line="240" w:lineRule="auto"/>
              <w:rPr>
                <w:b w:val="0"/>
                <w:i/>
                <w:sz w:val="22"/>
                <w:szCs w:val="22"/>
              </w:rPr>
            </w:pPr>
            <w:r w:rsidRPr="00D541D3">
              <w:rPr>
                <w:b w:val="0"/>
                <w:i/>
                <w:sz w:val="22"/>
                <w:szCs w:val="22"/>
              </w:rPr>
              <w:t xml:space="preserve">Proposal 13: Adopt MCL as the metric for link budget evaluation and introduce band specific MCL target. </w:t>
            </w:r>
          </w:p>
          <w:p w14:paraId="5765B674" w14:textId="77777777" w:rsidR="00577049" w:rsidRPr="00D541D3" w:rsidRDefault="00577049" w:rsidP="00E12F59">
            <w:pPr>
              <w:pStyle w:val="proposal0"/>
              <w:numPr>
                <w:ilvl w:val="0"/>
                <w:numId w:val="73"/>
              </w:numPr>
              <w:spacing w:line="240" w:lineRule="auto"/>
              <w:rPr>
                <w:rFonts w:eastAsiaTheme="minorEastAsia"/>
                <w:b w:val="0"/>
                <w:i/>
                <w:sz w:val="22"/>
                <w:szCs w:val="22"/>
              </w:rPr>
            </w:pPr>
            <w:r w:rsidRPr="00D541D3">
              <w:rPr>
                <w:b w:val="0"/>
                <w:i/>
                <w:sz w:val="22"/>
                <w:szCs w:val="22"/>
              </w:rPr>
              <w:t>If the target of 3.5GHz is MCL</w:t>
            </w:r>
            <w:r w:rsidRPr="00D541D3">
              <w:rPr>
                <w:b w:val="0"/>
                <w:i/>
                <w:sz w:val="22"/>
                <w:szCs w:val="22"/>
                <w:vertAlign w:val="subscript"/>
              </w:rPr>
              <w:t>0</w:t>
            </w:r>
            <w:r w:rsidRPr="00D541D3">
              <w:rPr>
                <w:b w:val="0"/>
                <w:i/>
                <w:sz w:val="22"/>
                <w:szCs w:val="22"/>
              </w:rPr>
              <w:t>, the target of 7GHz is MCL</w:t>
            </w:r>
            <w:r w:rsidRPr="00D541D3">
              <w:rPr>
                <w:b w:val="0"/>
                <w:i/>
                <w:sz w:val="22"/>
                <w:szCs w:val="22"/>
                <w:vertAlign w:val="subscript"/>
              </w:rPr>
              <w:t>0</w:t>
            </w:r>
            <w:r w:rsidRPr="00D541D3">
              <w:rPr>
                <w:b w:val="0"/>
                <w:i/>
                <w:sz w:val="22"/>
                <w:szCs w:val="22"/>
              </w:rPr>
              <w:t xml:space="preserve"> + X, where X depends on </w:t>
            </w:r>
            <w:r w:rsidRPr="00D541D3">
              <w:rPr>
                <w:rFonts w:hint="eastAsia"/>
                <w:b w:val="0"/>
                <w:i/>
                <w:sz w:val="22"/>
                <w:szCs w:val="22"/>
              </w:rPr>
              <w:t>pat</w:t>
            </w:r>
            <w:r w:rsidRPr="00D541D3">
              <w:rPr>
                <w:b w:val="0"/>
                <w:i/>
                <w:sz w:val="22"/>
                <w:szCs w:val="22"/>
              </w:rPr>
              <w:t xml:space="preserve">hloss including </w:t>
            </w:r>
            <w:r w:rsidRPr="00D541D3">
              <w:rPr>
                <w:rFonts w:eastAsiaTheme="minorEastAsia"/>
                <w:b w:val="0"/>
                <w:i/>
                <w:sz w:val="22"/>
                <w:szCs w:val="22"/>
              </w:rPr>
              <w:t>penetration loss difference and BS antenna array difference between 3.5GH</w:t>
            </w:r>
            <w:r w:rsidRPr="00D541D3">
              <w:rPr>
                <w:rFonts w:eastAsiaTheme="minorEastAsia" w:hint="eastAsia"/>
                <w:b w:val="0"/>
                <w:i/>
                <w:sz w:val="22"/>
                <w:szCs w:val="22"/>
              </w:rPr>
              <w:t>z</w:t>
            </w:r>
            <w:r w:rsidRPr="00D541D3">
              <w:rPr>
                <w:rFonts w:eastAsiaTheme="minorEastAsia"/>
                <w:b w:val="0"/>
                <w:i/>
                <w:sz w:val="22"/>
                <w:szCs w:val="22"/>
              </w:rPr>
              <w:t xml:space="preserve"> and 7GHz.</w:t>
            </w:r>
          </w:p>
          <w:p w14:paraId="74156BB3" w14:textId="77777777" w:rsidR="00577049" w:rsidRPr="00D541D3" w:rsidRDefault="00577049" w:rsidP="00E12F59">
            <w:pPr>
              <w:pStyle w:val="aff3"/>
              <w:numPr>
                <w:ilvl w:val="0"/>
                <w:numId w:val="73"/>
              </w:numPr>
              <w:overflowPunct/>
              <w:autoSpaceDE/>
              <w:autoSpaceDN/>
              <w:adjustRightInd/>
              <w:spacing w:after="120" w:line="240" w:lineRule="auto"/>
              <w:contextualSpacing w:val="0"/>
              <w:jc w:val="both"/>
              <w:textAlignment w:val="auto"/>
              <w:rPr>
                <w:i/>
                <w:sz w:val="22"/>
                <w:szCs w:val="22"/>
              </w:rPr>
            </w:pPr>
            <w:r w:rsidRPr="00D541D3">
              <w:rPr>
                <w:b/>
                <w:i/>
                <w:sz w:val="22"/>
                <w:szCs w:val="22"/>
              </w:rPr>
              <w:t xml:space="preserve">Use Candidate 1 as the link budget template. </w:t>
            </w:r>
            <w:r w:rsidRPr="00D541D3">
              <w:rPr>
                <w:rFonts w:hint="eastAsia"/>
                <w:b/>
                <w:i/>
                <w:sz w:val="22"/>
                <w:szCs w:val="22"/>
              </w:rPr>
              <w:t>C</w:t>
            </w:r>
            <w:r w:rsidRPr="00D541D3">
              <w:rPr>
                <w:b/>
                <w:i/>
                <w:sz w:val="22"/>
                <w:szCs w:val="22"/>
              </w:rPr>
              <w:t>onfirm the definition of MCL in row 22bis</w:t>
            </w:r>
            <w:r w:rsidRPr="00D541D3">
              <w:rPr>
                <w:i/>
                <w:sz w:val="22"/>
                <w:szCs w:val="22"/>
              </w:rPr>
              <w:t xml:space="preserve">. </w:t>
            </w:r>
          </w:p>
          <w:p w14:paraId="74D1953B" w14:textId="77777777" w:rsidR="00577049" w:rsidRPr="00D541D3" w:rsidRDefault="00577049" w:rsidP="00E12F59">
            <w:pPr>
              <w:pStyle w:val="aff3"/>
              <w:numPr>
                <w:ilvl w:val="0"/>
                <w:numId w:val="73"/>
              </w:numPr>
              <w:overflowPunct/>
              <w:autoSpaceDE/>
              <w:autoSpaceDN/>
              <w:adjustRightInd/>
              <w:spacing w:after="120" w:line="240" w:lineRule="auto"/>
              <w:contextualSpacing w:val="0"/>
              <w:jc w:val="both"/>
              <w:textAlignment w:val="auto"/>
              <w:rPr>
                <w:i/>
                <w:sz w:val="22"/>
                <w:szCs w:val="22"/>
              </w:rPr>
            </w:pPr>
            <w:r w:rsidRPr="00D541D3">
              <w:rPr>
                <w:rFonts w:hint="eastAsia"/>
                <w:i/>
                <w:sz w:val="22"/>
                <w:szCs w:val="22"/>
              </w:rPr>
              <w:t>For</w:t>
            </w:r>
            <w:r w:rsidRPr="00D541D3">
              <w:rPr>
                <w:i/>
                <w:sz w:val="22"/>
                <w:szCs w:val="22"/>
              </w:rPr>
              <w:t xml:space="preserve"> BS antenna array difference, include BS antenna array components 2, 3 and 4 in calculating X.</w:t>
            </w:r>
          </w:p>
          <w:p w14:paraId="2756E528" w14:textId="77777777" w:rsidR="00577049" w:rsidRPr="00D541D3" w:rsidRDefault="00577049" w:rsidP="00E12F59">
            <w:pPr>
              <w:pStyle w:val="aff3"/>
              <w:numPr>
                <w:ilvl w:val="0"/>
                <w:numId w:val="73"/>
              </w:numPr>
              <w:overflowPunct/>
              <w:autoSpaceDE/>
              <w:autoSpaceDN/>
              <w:adjustRightInd/>
              <w:spacing w:after="120" w:line="240" w:lineRule="auto"/>
              <w:contextualSpacing w:val="0"/>
              <w:jc w:val="both"/>
              <w:textAlignment w:val="auto"/>
              <w:rPr>
                <w:i/>
                <w:sz w:val="22"/>
                <w:szCs w:val="22"/>
              </w:rPr>
            </w:pPr>
            <w:r w:rsidRPr="00D541D3">
              <w:rPr>
                <w:b/>
                <w:i/>
                <w:sz w:val="22"/>
                <w:szCs w:val="22"/>
              </w:rPr>
              <w:t>For the parameter values</w:t>
            </w:r>
            <w:r w:rsidRPr="00D541D3">
              <w:rPr>
                <w:i/>
                <w:sz w:val="22"/>
                <w:szCs w:val="22"/>
              </w:rPr>
              <w:t xml:space="preserve">, </w:t>
            </w:r>
          </w:p>
          <w:p w14:paraId="4BA1F896" w14:textId="77777777" w:rsidR="00577049" w:rsidRPr="00D541D3" w:rsidRDefault="00577049" w:rsidP="00E12F59">
            <w:pPr>
              <w:pStyle w:val="aff3"/>
              <w:numPr>
                <w:ilvl w:val="1"/>
                <w:numId w:val="73"/>
              </w:numPr>
              <w:overflowPunct/>
              <w:autoSpaceDE/>
              <w:autoSpaceDN/>
              <w:adjustRightInd/>
              <w:spacing w:after="120" w:line="240" w:lineRule="auto"/>
              <w:contextualSpacing w:val="0"/>
              <w:jc w:val="both"/>
              <w:textAlignment w:val="auto"/>
              <w:rPr>
                <w:i/>
                <w:sz w:val="22"/>
                <w:szCs w:val="22"/>
              </w:rPr>
            </w:pPr>
            <w:r w:rsidRPr="00D541D3">
              <w:rPr>
                <w:b/>
                <w:i/>
                <w:sz w:val="22"/>
                <w:szCs w:val="22"/>
              </w:rPr>
              <w:t>reuse the parameter values agreed in Rel-17 CE as much as possible for 5G baseline</w:t>
            </w:r>
            <w:r w:rsidRPr="00D541D3">
              <w:rPr>
                <w:i/>
                <w:sz w:val="22"/>
                <w:szCs w:val="22"/>
              </w:rPr>
              <w:t>, e.g., the BS antenna array with 192 antenna elements and 64 TxRUs;</w:t>
            </w:r>
          </w:p>
          <w:p w14:paraId="1FCA7028" w14:textId="77777777" w:rsidR="00577049" w:rsidRPr="00D541D3" w:rsidRDefault="00577049" w:rsidP="00E12F59">
            <w:pPr>
              <w:pStyle w:val="aff3"/>
              <w:numPr>
                <w:ilvl w:val="1"/>
                <w:numId w:val="73"/>
              </w:numPr>
              <w:overflowPunct/>
              <w:autoSpaceDE/>
              <w:autoSpaceDN/>
              <w:adjustRightInd/>
              <w:spacing w:after="120" w:line="240" w:lineRule="auto"/>
              <w:contextualSpacing w:val="0"/>
              <w:jc w:val="both"/>
              <w:textAlignment w:val="auto"/>
              <w:rPr>
                <w:i/>
                <w:sz w:val="22"/>
                <w:szCs w:val="22"/>
              </w:rPr>
            </w:pPr>
            <w:r w:rsidRPr="00D541D3">
              <w:rPr>
                <w:rFonts w:hint="eastAsia"/>
                <w:b/>
                <w:i/>
                <w:sz w:val="22"/>
                <w:szCs w:val="22"/>
              </w:rPr>
              <w:t>r</w:t>
            </w:r>
            <w:r w:rsidRPr="00D541D3">
              <w:rPr>
                <w:b/>
                <w:i/>
                <w:sz w:val="22"/>
                <w:szCs w:val="22"/>
              </w:rPr>
              <w:t>euse the values agreed as general assumptions in 11.2 for 6GR</w:t>
            </w:r>
            <w:r w:rsidRPr="00D541D3">
              <w:rPr>
                <w:i/>
                <w:sz w:val="22"/>
                <w:szCs w:val="22"/>
              </w:rPr>
              <w:t xml:space="preserve">, e.g., the </w:t>
            </w:r>
            <w:r w:rsidRPr="00D541D3">
              <w:rPr>
                <w:rFonts w:hint="eastAsia"/>
                <w:i/>
                <w:sz w:val="22"/>
                <w:szCs w:val="22"/>
              </w:rPr>
              <w:t>BS</w:t>
            </w:r>
            <w:r w:rsidRPr="00D541D3">
              <w:rPr>
                <w:i/>
                <w:sz w:val="22"/>
                <w:szCs w:val="22"/>
              </w:rPr>
              <w:t xml:space="preserve"> antenna array with 2048 antenna elements and 512 TxRUs;</w:t>
            </w:r>
          </w:p>
          <w:p w14:paraId="343D63F5" w14:textId="77777777" w:rsidR="00577049" w:rsidRPr="00D541D3" w:rsidRDefault="00577049" w:rsidP="00E12F59">
            <w:pPr>
              <w:pStyle w:val="aff3"/>
              <w:numPr>
                <w:ilvl w:val="1"/>
                <w:numId w:val="73"/>
              </w:numPr>
              <w:overflowPunct/>
              <w:autoSpaceDE/>
              <w:autoSpaceDN/>
              <w:adjustRightInd/>
              <w:spacing w:after="120" w:line="240" w:lineRule="auto"/>
              <w:contextualSpacing w:val="0"/>
              <w:jc w:val="both"/>
              <w:textAlignment w:val="auto"/>
              <w:rPr>
                <w:i/>
                <w:sz w:val="22"/>
                <w:szCs w:val="22"/>
              </w:rPr>
            </w:pPr>
            <w:r w:rsidRPr="00D541D3">
              <w:rPr>
                <w:b/>
                <w:i/>
                <w:sz w:val="22"/>
                <w:szCs w:val="22"/>
              </w:rPr>
              <w:t>use common values for UE side parameters between 5G and 6GR</w:t>
            </w:r>
            <w:r w:rsidRPr="00D541D3">
              <w:rPr>
                <w:i/>
                <w:sz w:val="22"/>
                <w:szCs w:val="22"/>
              </w:rPr>
              <w:t>.</w:t>
            </w:r>
          </w:p>
          <w:p w14:paraId="0806BB9B" w14:textId="768760A0" w:rsidR="00577049" w:rsidRPr="00091E7C" w:rsidRDefault="00577049" w:rsidP="00E12F59">
            <w:pPr>
              <w:pStyle w:val="aff3"/>
              <w:numPr>
                <w:ilvl w:val="2"/>
                <w:numId w:val="73"/>
              </w:numPr>
              <w:overflowPunct/>
              <w:autoSpaceDE/>
              <w:autoSpaceDN/>
              <w:adjustRightInd/>
              <w:spacing w:after="120" w:line="240" w:lineRule="auto"/>
              <w:contextualSpacing w:val="0"/>
              <w:jc w:val="both"/>
              <w:textAlignment w:val="auto"/>
              <w:rPr>
                <w:i/>
                <w:sz w:val="22"/>
                <w:szCs w:val="22"/>
              </w:rPr>
            </w:pPr>
            <w:r w:rsidRPr="00D541D3">
              <w:rPr>
                <w:rFonts w:hint="eastAsia"/>
                <w:i/>
                <w:sz w:val="22"/>
                <w:szCs w:val="22"/>
              </w:rPr>
              <w:t>R</w:t>
            </w:r>
            <w:r w:rsidRPr="00D541D3">
              <w:rPr>
                <w:i/>
                <w:sz w:val="22"/>
                <w:szCs w:val="22"/>
              </w:rPr>
              <w:t>AN1 to decide a value between {7dB, 9dB} for UE noise figure.</w:t>
            </w:r>
          </w:p>
        </w:tc>
      </w:tr>
      <w:tr w:rsidR="00577049" w:rsidRPr="00CB652E" w14:paraId="2898BE75" w14:textId="77777777" w:rsidTr="001039F4">
        <w:tc>
          <w:tcPr>
            <w:tcW w:w="1417" w:type="dxa"/>
          </w:tcPr>
          <w:p w14:paraId="1675FFED" w14:textId="42354047" w:rsidR="00577049" w:rsidRPr="00973BEF" w:rsidRDefault="00973BEF" w:rsidP="00973BEF">
            <w:pPr>
              <w:snapToGrid/>
              <w:spacing w:line="240" w:lineRule="auto"/>
              <w:rPr>
                <w:i/>
                <w:lang w:eastAsia="zh-CN"/>
              </w:rPr>
            </w:pPr>
            <w:r w:rsidRPr="00973BEF">
              <w:rPr>
                <w:i/>
                <w:lang w:eastAsia="zh-CN"/>
              </w:rPr>
              <w:t>CMCC</w:t>
            </w:r>
          </w:p>
        </w:tc>
        <w:tc>
          <w:tcPr>
            <w:tcW w:w="10443" w:type="dxa"/>
          </w:tcPr>
          <w:p w14:paraId="5328CFEA" w14:textId="77777777" w:rsidR="00973BEF" w:rsidRPr="00973BEF" w:rsidRDefault="00973BEF" w:rsidP="00973BEF">
            <w:pPr>
              <w:overflowPunct w:val="0"/>
              <w:snapToGrid/>
              <w:spacing w:line="240" w:lineRule="auto"/>
              <w:rPr>
                <w:i/>
                <w:color w:val="000000"/>
                <w:lang w:eastAsia="zh-CN"/>
              </w:rPr>
            </w:pPr>
            <w:r w:rsidRPr="00973BEF">
              <w:rPr>
                <w:i/>
                <w:color w:val="000000"/>
                <w:lang w:eastAsia="zh-CN"/>
              </w:rPr>
              <w:t xml:space="preserve">Proposal 15: Link level simulation can be carried out to evaluate the SINR requirements for the specific channel and traffic. </w:t>
            </w:r>
            <w:r w:rsidRPr="00DA610C">
              <w:rPr>
                <w:b/>
                <w:i/>
                <w:color w:val="000000"/>
                <w:lang w:eastAsia="zh-CN"/>
              </w:rPr>
              <w:t>Link budget template from Rel-16 CE and IMT-2020 self-evaluations can be considered as a starting point</w:t>
            </w:r>
            <w:r w:rsidRPr="00973BEF">
              <w:rPr>
                <w:i/>
                <w:color w:val="000000"/>
                <w:lang w:eastAsia="zh-CN"/>
              </w:rPr>
              <w:t xml:space="preserve">. </w:t>
            </w:r>
          </w:p>
          <w:p w14:paraId="7B0B8D2F" w14:textId="77777777" w:rsidR="00973BEF" w:rsidRPr="00973BEF" w:rsidRDefault="00973BEF" w:rsidP="00973BEF">
            <w:pPr>
              <w:snapToGrid/>
              <w:spacing w:line="240" w:lineRule="auto"/>
              <w:contextualSpacing/>
              <w:rPr>
                <w:bCs/>
                <w:i/>
                <w:lang w:eastAsia="zh-CN"/>
              </w:rPr>
            </w:pPr>
            <w:r w:rsidRPr="00973BEF">
              <w:rPr>
                <w:bCs/>
                <w:i/>
                <w:lang w:eastAsia="zh-CN"/>
              </w:rPr>
              <w:t xml:space="preserve">Observation 1: The MCL defined in TR38.913 only relates to the transmit power and the receiving sensitivity at receiver. It cannot reflect the impact of gNB’s antenna and the additional propagation loss due to the higher operation frequencies. </w:t>
            </w:r>
          </w:p>
          <w:p w14:paraId="421D9EAD" w14:textId="77777777" w:rsidR="00973BEF" w:rsidRPr="00973BEF" w:rsidRDefault="00973BEF" w:rsidP="00973BEF">
            <w:pPr>
              <w:pStyle w:val="aff3"/>
              <w:spacing w:after="120" w:line="240" w:lineRule="auto"/>
              <w:ind w:left="0"/>
              <w:jc w:val="both"/>
              <w:rPr>
                <w:bCs/>
                <w:i/>
                <w:sz w:val="22"/>
                <w:szCs w:val="22"/>
                <w:lang w:eastAsia="zh-CN"/>
              </w:rPr>
            </w:pPr>
            <w:r w:rsidRPr="00973BEF">
              <w:rPr>
                <w:i/>
                <w:iCs/>
                <w:sz w:val="22"/>
                <w:szCs w:val="22"/>
                <w:lang w:val="en-US" w:eastAsia="zh-CN" w:bidi="ar"/>
              </w:rPr>
              <w:t xml:space="preserve">Proposal </w:t>
            </w:r>
            <w:r w:rsidRPr="00973BEF">
              <w:rPr>
                <w:rFonts w:eastAsiaTheme="minorEastAsia"/>
                <w:i/>
                <w:iCs/>
                <w:sz w:val="22"/>
                <w:szCs w:val="22"/>
                <w:lang w:val="en-US" w:eastAsia="zh-CN" w:bidi="ar"/>
              </w:rPr>
              <w:t>18</w:t>
            </w:r>
            <w:r w:rsidRPr="00973BEF">
              <w:rPr>
                <w:i/>
                <w:iCs/>
                <w:sz w:val="22"/>
                <w:szCs w:val="22"/>
                <w:lang w:val="en-US" w:eastAsia="zh-CN" w:bidi="ar"/>
              </w:rPr>
              <w:t xml:space="preserve">: </w:t>
            </w:r>
            <w:r w:rsidRPr="00973BEF">
              <w:rPr>
                <w:bCs/>
                <w:i/>
                <w:sz w:val="22"/>
                <w:szCs w:val="22"/>
                <w:lang w:eastAsia="zh-CN"/>
              </w:rPr>
              <w:t>MCL with modification based on Rel-16 definition can be considered as the coverage performance metric. The definition of MCL is proposed</w:t>
            </w:r>
            <w:r w:rsidRPr="00973BEF">
              <w:rPr>
                <w:rFonts w:eastAsiaTheme="minorEastAsia"/>
                <w:bCs/>
                <w:i/>
                <w:sz w:val="22"/>
                <w:szCs w:val="22"/>
                <w:lang w:eastAsia="zh-CN"/>
              </w:rPr>
              <w:t xml:space="preserve"> as follows:</w:t>
            </w:r>
            <w:r w:rsidRPr="00973BEF">
              <w:rPr>
                <w:bCs/>
                <w:i/>
                <w:sz w:val="22"/>
                <w:szCs w:val="22"/>
                <w:lang w:eastAsia="zh-CN"/>
              </w:rPr>
              <w:t xml:space="preserve"> </w:t>
            </w:r>
          </w:p>
          <w:p w14:paraId="055D324F" w14:textId="77777777" w:rsidR="00973BEF" w:rsidRPr="00973BEF" w:rsidRDefault="00973BEF" w:rsidP="00E12F59">
            <w:pPr>
              <w:pStyle w:val="B1"/>
              <w:numPr>
                <w:ilvl w:val="0"/>
                <w:numId w:val="31"/>
              </w:numPr>
              <w:adjustRightInd w:val="0"/>
              <w:spacing w:after="120" w:line="240" w:lineRule="auto"/>
              <w:jc w:val="both"/>
              <w:rPr>
                <w:bCs/>
                <w:i/>
                <w:sz w:val="22"/>
                <w:szCs w:val="22"/>
                <w:lang w:val="en-US"/>
              </w:rPr>
            </w:pPr>
            <w:r w:rsidRPr="00973BEF">
              <w:rPr>
                <w:bCs/>
                <w:i/>
                <w:sz w:val="22"/>
                <w:szCs w:val="22"/>
                <w:lang w:val="en-US" w:eastAsia="zh-CN"/>
              </w:rPr>
              <w:t xml:space="preserve">MCL = </w:t>
            </w:r>
            <w:r w:rsidRPr="00973BEF">
              <w:rPr>
                <w:bCs/>
                <w:i/>
                <w:sz w:val="22"/>
                <w:szCs w:val="22"/>
                <w:lang w:val="en-US"/>
              </w:rPr>
              <w:t>Total transmit power – Receiver sensitivity + gNB antenna gain (</w:t>
            </w:r>
            <w:r w:rsidRPr="00973BEF">
              <w:rPr>
                <w:bCs/>
                <w:i/>
                <w:sz w:val="22"/>
                <w:szCs w:val="22"/>
                <w:lang w:val="en-US" w:eastAsia="zh-CN"/>
              </w:rPr>
              <w:t>considering</w:t>
            </w:r>
            <w:r w:rsidRPr="00973BEF">
              <w:rPr>
                <w:i/>
                <w:sz w:val="22"/>
                <w:szCs w:val="22"/>
                <w:lang w:val="en-US" w:eastAsia="zh-CN"/>
              </w:rPr>
              <w:t xml:space="preserve"> </w:t>
            </w:r>
            <w:r w:rsidRPr="00973BEF">
              <w:rPr>
                <w:bCs/>
                <w:i/>
                <w:sz w:val="22"/>
                <w:szCs w:val="22"/>
                <w:lang w:val="en-US" w:eastAsia="zh-CN"/>
              </w:rPr>
              <w:t>all elements in one polarization</w:t>
            </w:r>
            <w:r w:rsidRPr="00973BEF">
              <w:rPr>
                <w:bCs/>
                <w:i/>
                <w:sz w:val="22"/>
                <w:szCs w:val="22"/>
                <w:lang w:val="en-US"/>
              </w:rPr>
              <w:t>).</w:t>
            </w:r>
          </w:p>
          <w:p w14:paraId="7DB81300" w14:textId="77777777" w:rsidR="00973BEF" w:rsidRPr="00973BEF" w:rsidRDefault="00973BEF" w:rsidP="00973BEF">
            <w:pPr>
              <w:pStyle w:val="B1"/>
              <w:spacing w:after="120" w:line="240" w:lineRule="auto"/>
              <w:ind w:left="0" w:firstLine="0"/>
              <w:jc w:val="both"/>
              <w:rPr>
                <w:bCs/>
                <w:i/>
                <w:sz w:val="22"/>
                <w:szCs w:val="22"/>
                <w:lang w:val="en-US" w:eastAsia="zh-CN"/>
              </w:rPr>
            </w:pPr>
            <w:r w:rsidRPr="00973BEF">
              <w:rPr>
                <w:bCs/>
                <w:i/>
                <w:sz w:val="22"/>
                <w:szCs w:val="22"/>
                <w:lang w:val="en-US" w:eastAsia="zh-CN"/>
              </w:rPr>
              <w:t>Observation 2</w:t>
            </w:r>
            <w:r w:rsidRPr="00973BEF">
              <w:rPr>
                <w:bCs/>
                <w:i/>
                <w:sz w:val="22"/>
                <w:szCs w:val="22"/>
                <w:lang w:val="en-US" w:eastAsia="zh-CN"/>
              </w:rPr>
              <w:t>：</w:t>
            </w:r>
            <w:r w:rsidRPr="00973BEF">
              <w:rPr>
                <w:bCs/>
                <w:i/>
                <w:sz w:val="22"/>
                <w:szCs w:val="22"/>
                <w:lang w:val="en-US" w:eastAsia="zh-CN"/>
              </w:rPr>
              <w:t xml:space="preserve">The template in TR38.913 does not explicitly consider the carrier frequency and the assumption of gNB’s antenna element numbers, which are both important for the coverage performance. </w:t>
            </w:r>
          </w:p>
          <w:p w14:paraId="7275B1F4" w14:textId="77777777" w:rsidR="00973BEF" w:rsidRPr="00973BEF" w:rsidRDefault="00973BEF" w:rsidP="00973BEF">
            <w:pPr>
              <w:pStyle w:val="B1"/>
              <w:spacing w:after="120" w:line="240" w:lineRule="auto"/>
              <w:ind w:left="0" w:firstLine="0"/>
              <w:jc w:val="both"/>
              <w:rPr>
                <w:bCs/>
                <w:i/>
                <w:sz w:val="22"/>
                <w:szCs w:val="22"/>
                <w:lang w:val="en-US" w:eastAsia="zh-CN"/>
              </w:rPr>
            </w:pPr>
            <w:r w:rsidRPr="00973BEF">
              <w:rPr>
                <w:bCs/>
                <w:i/>
                <w:sz w:val="22"/>
                <w:szCs w:val="22"/>
                <w:lang w:val="en-US" w:eastAsia="zh-CN"/>
              </w:rPr>
              <w:lastRenderedPageBreak/>
              <w:t xml:space="preserve">Proposal 20: </w:t>
            </w:r>
            <w:r w:rsidRPr="00DA610C">
              <w:rPr>
                <w:b/>
                <w:bCs/>
                <w:i/>
                <w:sz w:val="22"/>
                <w:szCs w:val="22"/>
                <w:lang w:val="en-US" w:eastAsia="zh-CN"/>
              </w:rPr>
              <w:t>The link budget template in TR38.913 cannot be used for working group’s stud</w:t>
            </w:r>
            <w:r w:rsidRPr="00973BEF">
              <w:rPr>
                <w:bCs/>
                <w:i/>
                <w:sz w:val="22"/>
                <w:szCs w:val="22"/>
                <w:lang w:val="en-US" w:eastAsia="zh-CN"/>
              </w:rPr>
              <w:t xml:space="preserve">y. </w:t>
            </w:r>
          </w:p>
          <w:p w14:paraId="597ED9DC" w14:textId="77777777" w:rsidR="00973BEF" w:rsidRPr="00973BEF" w:rsidRDefault="00973BEF" w:rsidP="00973BEF">
            <w:pPr>
              <w:pStyle w:val="B1"/>
              <w:adjustRightInd w:val="0"/>
              <w:spacing w:after="120" w:line="240" w:lineRule="auto"/>
              <w:ind w:left="0" w:firstLine="0"/>
              <w:jc w:val="both"/>
              <w:rPr>
                <w:bCs/>
                <w:i/>
                <w:sz w:val="22"/>
                <w:szCs w:val="22"/>
                <w:lang w:val="en-US" w:eastAsia="zh-CN"/>
              </w:rPr>
            </w:pPr>
            <w:r w:rsidRPr="00973BEF">
              <w:rPr>
                <w:bCs/>
                <w:i/>
                <w:sz w:val="22"/>
                <w:szCs w:val="22"/>
                <w:lang w:val="en-US" w:eastAsia="zh-CN"/>
              </w:rPr>
              <w:t>Proposal 21:</w:t>
            </w:r>
            <w:r w:rsidRPr="00DA610C">
              <w:rPr>
                <w:b/>
                <w:bCs/>
                <w:i/>
                <w:sz w:val="22"/>
                <w:szCs w:val="22"/>
                <w:lang w:val="en-US" w:eastAsia="zh-CN"/>
              </w:rPr>
              <w:t xml:space="preserve"> The definition of MCL in row (22bis) can be defined as</w:t>
            </w:r>
            <w:r w:rsidRPr="00973BEF">
              <w:rPr>
                <w:bCs/>
                <w:i/>
                <w:sz w:val="22"/>
                <w:szCs w:val="22"/>
                <w:lang w:val="en-US" w:eastAsia="zh-CN"/>
              </w:rPr>
              <w:t xml:space="preserve"> </w:t>
            </w:r>
          </w:p>
          <w:p w14:paraId="7278A782" w14:textId="77777777" w:rsidR="00973BEF" w:rsidRPr="00973BEF" w:rsidRDefault="00973BEF" w:rsidP="00E12F59">
            <w:pPr>
              <w:pStyle w:val="B1"/>
              <w:numPr>
                <w:ilvl w:val="0"/>
                <w:numId w:val="74"/>
              </w:numPr>
              <w:adjustRightInd w:val="0"/>
              <w:spacing w:after="120" w:line="240" w:lineRule="auto"/>
              <w:jc w:val="both"/>
              <w:rPr>
                <w:bCs/>
                <w:i/>
                <w:sz w:val="22"/>
                <w:szCs w:val="22"/>
                <w:lang w:eastAsia="zh-CN"/>
              </w:rPr>
            </w:pPr>
            <w:r w:rsidRPr="00973BEF">
              <w:rPr>
                <w:bCs/>
                <w:i/>
                <w:sz w:val="22"/>
                <w:szCs w:val="22"/>
                <w:lang w:eastAsia="zh-CN"/>
              </w:rPr>
              <w:t>Option 1: aligned with TR38.913,</w:t>
            </w:r>
          </w:p>
          <w:p w14:paraId="19BF1739" w14:textId="77777777" w:rsidR="00973BEF" w:rsidRPr="00973BEF" w:rsidRDefault="00973BEF" w:rsidP="00E12F59">
            <w:pPr>
              <w:pStyle w:val="B1"/>
              <w:numPr>
                <w:ilvl w:val="1"/>
                <w:numId w:val="74"/>
              </w:numPr>
              <w:adjustRightInd w:val="0"/>
              <w:spacing w:after="120" w:line="240" w:lineRule="auto"/>
              <w:jc w:val="both"/>
              <w:rPr>
                <w:bCs/>
                <w:i/>
                <w:sz w:val="22"/>
                <w:szCs w:val="22"/>
                <w:lang w:val="en-US" w:eastAsia="zh-CN"/>
              </w:rPr>
            </w:pPr>
            <w:r w:rsidRPr="00973BEF">
              <w:rPr>
                <w:bCs/>
                <w:i/>
                <w:sz w:val="22"/>
                <w:szCs w:val="22"/>
                <w:lang w:val="en-US" w:eastAsia="zh-CN"/>
              </w:rPr>
              <w:t xml:space="preserve">MCL = </w:t>
            </w:r>
            <w:r w:rsidRPr="00973BEF">
              <w:rPr>
                <w:bCs/>
                <w:i/>
                <w:sz w:val="22"/>
                <w:szCs w:val="22"/>
                <w:lang w:val="en-US"/>
              </w:rPr>
              <w:t>Total transmit power – Receiver sensitivity</w:t>
            </w:r>
          </w:p>
          <w:p w14:paraId="52EA95E3" w14:textId="77777777" w:rsidR="00973BEF" w:rsidRPr="00973BEF" w:rsidRDefault="00973BEF" w:rsidP="00E12F59">
            <w:pPr>
              <w:pStyle w:val="B1"/>
              <w:numPr>
                <w:ilvl w:val="0"/>
                <w:numId w:val="74"/>
              </w:numPr>
              <w:adjustRightInd w:val="0"/>
              <w:spacing w:after="120" w:line="240" w:lineRule="auto"/>
              <w:jc w:val="both"/>
              <w:rPr>
                <w:bCs/>
                <w:i/>
                <w:sz w:val="22"/>
                <w:szCs w:val="22"/>
                <w:lang w:eastAsia="zh-CN"/>
              </w:rPr>
            </w:pPr>
            <w:r w:rsidRPr="00973BEF">
              <w:rPr>
                <w:bCs/>
                <w:i/>
                <w:sz w:val="22"/>
                <w:szCs w:val="22"/>
                <w:lang w:eastAsia="zh-CN"/>
              </w:rPr>
              <w:t xml:space="preserve">Option 2: with updates </w:t>
            </w:r>
          </w:p>
          <w:p w14:paraId="47E7F46C" w14:textId="1583E33B" w:rsidR="00973BEF" w:rsidRPr="00AC500C" w:rsidRDefault="00973BEF" w:rsidP="00E12F59">
            <w:pPr>
              <w:pStyle w:val="B1"/>
              <w:numPr>
                <w:ilvl w:val="1"/>
                <w:numId w:val="74"/>
              </w:numPr>
              <w:adjustRightInd w:val="0"/>
              <w:spacing w:after="120" w:line="240" w:lineRule="auto"/>
              <w:jc w:val="both"/>
              <w:rPr>
                <w:bCs/>
                <w:i/>
                <w:sz w:val="22"/>
                <w:szCs w:val="22"/>
                <w:lang w:val="en-US" w:eastAsia="zh-CN"/>
              </w:rPr>
            </w:pPr>
            <w:r w:rsidRPr="00973BEF">
              <w:rPr>
                <w:bCs/>
                <w:i/>
                <w:sz w:val="22"/>
                <w:szCs w:val="22"/>
                <w:lang w:val="en-US" w:eastAsia="zh-CN"/>
              </w:rPr>
              <w:t>MCL = Total transmit power – Receiver sensitivity + gNB antenna gain (considering all elements in one polarization).</w:t>
            </w:r>
          </w:p>
        </w:tc>
      </w:tr>
      <w:tr w:rsidR="00577049" w:rsidRPr="00CB652E" w14:paraId="70312403" w14:textId="77777777" w:rsidTr="001039F4">
        <w:tc>
          <w:tcPr>
            <w:tcW w:w="1417" w:type="dxa"/>
          </w:tcPr>
          <w:p w14:paraId="06CF6593" w14:textId="4D5989FE" w:rsidR="00577049" w:rsidRPr="00E10C3D" w:rsidRDefault="007733F4" w:rsidP="00825FD1">
            <w:pPr>
              <w:rPr>
                <w:i/>
                <w:lang w:eastAsia="zh-CN"/>
              </w:rPr>
            </w:pPr>
            <w:r>
              <w:rPr>
                <w:rFonts w:hint="eastAsia"/>
                <w:i/>
                <w:lang w:eastAsia="zh-CN"/>
              </w:rPr>
              <w:lastRenderedPageBreak/>
              <w:t>Z</w:t>
            </w:r>
            <w:r>
              <w:rPr>
                <w:i/>
                <w:lang w:eastAsia="zh-CN"/>
              </w:rPr>
              <w:t>TE</w:t>
            </w:r>
          </w:p>
        </w:tc>
        <w:tc>
          <w:tcPr>
            <w:tcW w:w="10443" w:type="dxa"/>
          </w:tcPr>
          <w:p w14:paraId="2E97164D" w14:textId="77777777" w:rsidR="007733F4" w:rsidRDefault="007733F4" w:rsidP="007733F4">
            <w:pPr>
              <w:numPr>
                <w:ilvl w:val="255"/>
                <w:numId w:val="0"/>
              </w:numPr>
              <w:overflowPunct w:val="0"/>
              <w:spacing w:beforeLines="50" w:before="120" w:afterLines="50"/>
              <w:textAlignment w:val="baseline"/>
              <w:rPr>
                <w:i/>
                <w:iCs/>
                <w:sz w:val="20"/>
              </w:rPr>
            </w:pPr>
            <w:r>
              <w:rPr>
                <w:rFonts w:hint="eastAsia"/>
                <w:b/>
                <w:bCs/>
                <w:i/>
                <w:iCs/>
                <w:sz w:val="20"/>
                <w:u w:val="single"/>
              </w:rPr>
              <w:t xml:space="preserve">Proposal </w:t>
            </w:r>
            <w:r>
              <w:rPr>
                <w:b/>
                <w:bCs/>
                <w:i/>
                <w:iCs/>
                <w:sz w:val="20"/>
                <w:u w:val="single"/>
              </w:rPr>
              <w:t>3-1</w:t>
            </w:r>
            <w:r>
              <w:rPr>
                <w:rFonts w:hint="eastAsia"/>
                <w:b/>
                <w:bCs/>
                <w:i/>
                <w:iCs/>
                <w:sz w:val="20"/>
                <w:u w:val="single"/>
              </w:rPr>
              <w:t>-1</w:t>
            </w:r>
            <w:r>
              <w:rPr>
                <w:rFonts w:hint="eastAsia"/>
                <w:i/>
                <w:iCs/>
                <w:sz w:val="20"/>
              </w:rPr>
              <w:t xml:space="preserve">: </w:t>
            </w:r>
            <w:r>
              <w:rPr>
                <w:i/>
                <w:iCs/>
                <w:sz w:val="20"/>
              </w:rPr>
              <w:t>For link budget template:</w:t>
            </w:r>
          </w:p>
          <w:p w14:paraId="753F55E5" w14:textId="77777777" w:rsidR="007733F4" w:rsidRDefault="007733F4" w:rsidP="00E12F59">
            <w:pPr>
              <w:pStyle w:val="aff3"/>
              <w:numPr>
                <w:ilvl w:val="0"/>
                <w:numId w:val="75"/>
              </w:numPr>
              <w:snapToGrid w:val="0"/>
              <w:spacing w:beforeLines="50" w:before="120" w:afterLines="50" w:after="120" w:line="240" w:lineRule="auto"/>
              <w:contextualSpacing w:val="0"/>
              <w:jc w:val="both"/>
              <w:rPr>
                <w:i/>
                <w:iCs/>
              </w:rPr>
            </w:pPr>
            <w:r>
              <w:rPr>
                <w:i/>
                <w:iCs/>
              </w:rPr>
              <w:t>Candidate 1: Reusing the link budget template from TR38.830 with followings:</w:t>
            </w:r>
          </w:p>
          <w:p w14:paraId="19CF2ECD" w14:textId="77777777" w:rsidR="007733F4" w:rsidRDefault="007733F4" w:rsidP="00E12F59">
            <w:pPr>
              <w:pStyle w:val="aff3"/>
              <w:numPr>
                <w:ilvl w:val="0"/>
                <w:numId w:val="76"/>
              </w:numPr>
              <w:snapToGrid w:val="0"/>
              <w:spacing w:beforeLines="50" w:before="120" w:afterLines="50" w:after="120" w:line="240" w:lineRule="auto"/>
              <w:contextualSpacing w:val="0"/>
              <w:jc w:val="both"/>
              <w:rPr>
                <w:i/>
                <w:iCs/>
              </w:rPr>
            </w:pPr>
            <w:r w:rsidRPr="00DA610C">
              <w:rPr>
                <w:b/>
                <w:i/>
                <w:iCs/>
              </w:rPr>
              <w:t>The values of the parameters are based on the agreed simulation assumption</w:t>
            </w:r>
            <w:r>
              <w:rPr>
                <w:i/>
                <w:iCs/>
              </w:rPr>
              <w:t>.</w:t>
            </w:r>
          </w:p>
          <w:p w14:paraId="3C4324A5" w14:textId="77777777" w:rsidR="007733F4" w:rsidRDefault="007733F4" w:rsidP="00E12F59">
            <w:pPr>
              <w:pStyle w:val="aff3"/>
              <w:numPr>
                <w:ilvl w:val="0"/>
                <w:numId w:val="76"/>
              </w:numPr>
              <w:snapToGrid w:val="0"/>
              <w:spacing w:beforeLines="50" w:before="120" w:afterLines="50" w:after="120" w:line="240" w:lineRule="auto"/>
              <w:contextualSpacing w:val="0"/>
              <w:jc w:val="both"/>
              <w:rPr>
                <w:i/>
                <w:iCs/>
              </w:rPr>
            </w:pPr>
            <w:r w:rsidRPr="00DA610C">
              <w:rPr>
                <w:b/>
                <w:i/>
                <w:iCs/>
              </w:rPr>
              <w:t>Reuse the definition of MCL row</w:t>
            </w:r>
            <w:r>
              <w:rPr>
                <w:i/>
                <w:iCs/>
              </w:rPr>
              <w:t>.</w:t>
            </w:r>
          </w:p>
          <w:p w14:paraId="76E1B44A" w14:textId="77777777" w:rsidR="007733F4" w:rsidRPr="00DA610C" w:rsidRDefault="007733F4" w:rsidP="00E12F59">
            <w:pPr>
              <w:pStyle w:val="aff3"/>
              <w:numPr>
                <w:ilvl w:val="0"/>
                <w:numId w:val="76"/>
              </w:numPr>
              <w:snapToGrid w:val="0"/>
              <w:spacing w:beforeLines="50" w:before="120" w:afterLines="50" w:after="120" w:line="240" w:lineRule="auto"/>
              <w:contextualSpacing w:val="0"/>
              <w:jc w:val="both"/>
              <w:rPr>
                <w:b/>
                <w:i/>
                <w:iCs/>
                <w:lang w:val="en-US"/>
              </w:rPr>
            </w:pPr>
            <w:r w:rsidRPr="00DA610C">
              <w:rPr>
                <w:b/>
                <w:i/>
                <w:iCs/>
              </w:rPr>
              <w:t>Delete the “(30) Maximum range (based on (29) and according to the system configuration section of the link budget) (m)” row</w:t>
            </w:r>
          </w:p>
          <w:p w14:paraId="4BCE7FBB" w14:textId="77777777" w:rsidR="007733F4" w:rsidRDefault="007733F4" w:rsidP="00E12F59">
            <w:pPr>
              <w:pStyle w:val="aff3"/>
              <w:numPr>
                <w:ilvl w:val="0"/>
                <w:numId w:val="75"/>
              </w:numPr>
              <w:snapToGrid w:val="0"/>
              <w:spacing w:beforeLines="50" w:before="120" w:afterLines="50" w:after="120" w:line="240" w:lineRule="auto"/>
              <w:contextualSpacing w:val="0"/>
              <w:jc w:val="both"/>
              <w:rPr>
                <w:i/>
                <w:iCs/>
              </w:rPr>
            </w:pPr>
            <w:r>
              <w:rPr>
                <w:i/>
                <w:iCs/>
              </w:rPr>
              <w:t xml:space="preserve">Candidate 2: </w:t>
            </w:r>
            <w:r w:rsidRPr="00DA610C">
              <w:rPr>
                <w:b/>
                <w:i/>
                <w:iCs/>
              </w:rPr>
              <w:t>Reusing the Template as Table 7.10.1-1 from TR38.913 without any update</w:t>
            </w:r>
            <w:r>
              <w:rPr>
                <w:i/>
                <w:iCs/>
              </w:rPr>
              <w:t>.</w:t>
            </w:r>
          </w:p>
          <w:p w14:paraId="5D786E6D" w14:textId="4E6C6B39" w:rsidR="00577049" w:rsidRPr="00DA610C" w:rsidRDefault="007733F4" w:rsidP="00DA610C">
            <w:pPr>
              <w:overflowPunct w:val="0"/>
              <w:spacing w:beforeLines="50" w:before="120"/>
              <w:textAlignment w:val="baseline"/>
              <w:rPr>
                <w:i/>
                <w:iCs/>
                <w:sz w:val="20"/>
              </w:rPr>
            </w:pPr>
            <w:r>
              <w:rPr>
                <w:bCs/>
                <w:i/>
                <w:iCs/>
                <w:sz w:val="20"/>
                <w:szCs w:val="20"/>
              </w:rPr>
              <w:t xml:space="preserve">Note: </w:t>
            </w:r>
            <w:r>
              <w:rPr>
                <w:i/>
                <w:iCs/>
                <w:sz w:val="20"/>
              </w:rPr>
              <w:t>The “required SNR” in the two candidate templates should be derived from link‑level simulations based on the baseline assumptions before performing further calculations.</w:t>
            </w:r>
          </w:p>
        </w:tc>
      </w:tr>
      <w:tr w:rsidR="00577049" w:rsidRPr="00CB652E" w14:paraId="490B62CE" w14:textId="77777777" w:rsidTr="001039F4">
        <w:tc>
          <w:tcPr>
            <w:tcW w:w="1417" w:type="dxa"/>
          </w:tcPr>
          <w:p w14:paraId="283F6DD1" w14:textId="5C96E90E" w:rsidR="00577049" w:rsidRPr="006512B4" w:rsidRDefault="007733F4" w:rsidP="006512B4">
            <w:pPr>
              <w:snapToGrid/>
              <w:spacing w:after="0" w:line="240" w:lineRule="auto"/>
              <w:contextualSpacing/>
              <w:rPr>
                <w:i/>
                <w:lang w:eastAsia="zh-CN"/>
              </w:rPr>
            </w:pPr>
            <w:r w:rsidRPr="006512B4">
              <w:rPr>
                <w:rFonts w:hint="eastAsia"/>
                <w:i/>
                <w:lang w:eastAsia="zh-CN"/>
              </w:rPr>
              <w:t>C</w:t>
            </w:r>
            <w:r w:rsidRPr="006512B4">
              <w:rPr>
                <w:i/>
                <w:lang w:eastAsia="zh-CN"/>
              </w:rPr>
              <w:t>ATT</w:t>
            </w:r>
          </w:p>
        </w:tc>
        <w:tc>
          <w:tcPr>
            <w:tcW w:w="10443" w:type="dxa"/>
          </w:tcPr>
          <w:p w14:paraId="6807928B" w14:textId="77777777" w:rsidR="00577049" w:rsidRPr="006512B4" w:rsidRDefault="007733F4" w:rsidP="006512B4">
            <w:pPr>
              <w:snapToGrid/>
              <w:spacing w:after="0" w:line="240" w:lineRule="auto"/>
              <w:contextualSpacing/>
              <w:rPr>
                <w:rFonts w:eastAsiaTheme="minorEastAsia"/>
                <w:i/>
                <w:lang w:eastAsia="zh-CN"/>
              </w:rPr>
            </w:pPr>
            <w:r w:rsidRPr="006512B4">
              <w:rPr>
                <w:rFonts w:eastAsiaTheme="minorEastAsia"/>
                <w:i/>
                <w:lang w:eastAsia="zh-CN"/>
              </w:rPr>
              <w:t>O</w:t>
            </w:r>
            <w:r w:rsidRPr="006512B4">
              <w:rPr>
                <w:rFonts w:eastAsiaTheme="minorEastAsia" w:hint="eastAsia"/>
                <w:i/>
                <w:lang w:eastAsia="zh-CN"/>
              </w:rPr>
              <w:t>bservation 1: Link budget template in Candidate 1 is more suitable if metric(s) other than MCL is agreed to evaluate coverage performance.</w:t>
            </w:r>
          </w:p>
          <w:p w14:paraId="058DCBE5" w14:textId="77777777" w:rsidR="007733F4" w:rsidRPr="006512B4" w:rsidRDefault="007733F4" w:rsidP="006512B4">
            <w:pPr>
              <w:snapToGrid/>
              <w:spacing w:after="0" w:line="240" w:lineRule="auto"/>
              <w:contextualSpacing/>
              <w:rPr>
                <w:rFonts w:eastAsiaTheme="minorEastAsia"/>
                <w:i/>
                <w:lang w:eastAsia="zh-CN"/>
              </w:rPr>
            </w:pPr>
            <w:r w:rsidRPr="006512B4">
              <w:rPr>
                <w:rFonts w:eastAsiaTheme="minorEastAsia"/>
                <w:i/>
                <w:lang w:eastAsia="zh-CN"/>
              </w:rPr>
              <w:t>P</w:t>
            </w:r>
            <w:r w:rsidRPr="006512B4">
              <w:rPr>
                <w:rFonts w:eastAsiaTheme="minorEastAsia" w:hint="eastAsia"/>
                <w:i/>
                <w:lang w:eastAsia="zh-CN"/>
              </w:rPr>
              <w:t xml:space="preserve">roposal 9: For link budget template in Candidate 1, </w:t>
            </w:r>
            <w:r w:rsidRPr="00DA610C">
              <w:rPr>
                <w:rFonts w:eastAsiaTheme="minorEastAsia"/>
                <w:b/>
                <w:i/>
                <w:lang w:eastAsia="zh-CN"/>
              </w:rPr>
              <w:t>RE power control dynamic range specified</w:t>
            </w:r>
            <w:r w:rsidRPr="00DA610C">
              <w:rPr>
                <w:rFonts w:eastAsiaTheme="minorEastAsia" w:hint="eastAsia"/>
                <w:b/>
                <w:i/>
                <w:lang w:eastAsia="zh-CN"/>
              </w:rPr>
              <w:t xml:space="preserve"> in TS 38.104 </w:t>
            </w:r>
            <w:r w:rsidRPr="00DA610C">
              <w:rPr>
                <w:rFonts w:eastAsiaTheme="minorEastAsia"/>
                <w:b/>
                <w:i/>
                <w:lang w:eastAsia="zh-CN"/>
              </w:rPr>
              <w:t>can be</w:t>
            </w:r>
            <w:r w:rsidRPr="00DA610C">
              <w:rPr>
                <w:rFonts w:eastAsiaTheme="minorEastAsia" w:hint="eastAsia"/>
                <w:b/>
                <w:i/>
                <w:lang w:eastAsia="zh-CN"/>
              </w:rPr>
              <w:t xml:space="preserve"> introduced as (3d)</w:t>
            </w:r>
            <w:r w:rsidRPr="00DA610C">
              <w:rPr>
                <w:rFonts w:eastAsiaTheme="minorEastAsia"/>
                <w:b/>
                <w:i/>
                <w:lang w:eastAsia="zh-CN"/>
              </w:rPr>
              <w:t xml:space="preserve"> </w:t>
            </w:r>
            <w:r w:rsidRPr="00DA610C">
              <w:rPr>
                <w:rFonts w:eastAsiaTheme="minorEastAsia" w:hint="eastAsia"/>
                <w:b/>
                <w:i/>
                <w:lang w:eastAsia="zh-CN"/>
              </w:rPr>
              <w:t xml:space="preserve">and added in the </w:t>
            </w:r>
            <w:r w:rsidRPr="00DA610C">
              <w:rPr>
                <w:rFonts w:eastAsiaTheme="minorEastAsia"/>
                <w:b/>
                <w:i/>
                <w:lang w:eastAsia="zh-CN"/>
              </w:rPr>
              <w:t>calculat</w:t>
            </w:r>
            <w:r w:rsidRPr="00DA610C">
              <w:rPr>
                <w:rFonts w:eastAsiaTheme="minorEastAsia" w:hint="eastAsia"/>
                <w:b/>
                <w:i/>
                <w:lang w:eastAsia="zh-CN"/>
              </w:rPr>
              <w:t>ion</w:t>
            </w:r>
            <w:r w:rsidRPr="00DA610C">
              <w:rPr>
                <w:rFonts w:eastAsiaTheme="minorEastAsia"/>
                <w:b/>
                <w:i/>
                <w:lang w:eastAsia="zh-CN"/>
              </w:rPr>
              <w:t xml:space="preserve"> the total transmit power for occupied bandwidth in </w:t>
            </w:r>
            <w:r w:rsidRPr="00DA610C">
              <w:rPr>
                <w:rFonts w:eastAsiaTheme="minorEastAsia" w:hint="eastAsia"/>
                <w:b/>
                <w:i/>
                <w:lang w:eastAsia="zh-CN"/>
              </w:rPr>
              <w:t>r</w:t>
            </w:r>
            <w:r w:rsidRPr="00DA610C">
              <w:rPr>
                <w:rFonts w:eastAsiaTheme="minorEastAsia"/>
                <w:b/>
                <w:i/>
                <w:lang w:eastAsia="zh-CN"/>
              </w:rPr>
              <w:t>ow (3bis)</w:t>
            </w:r>
            <w:r w:rsidRPr="006512B4">
              <w:rPr>
                <w:rFonts w:eastAsiaTheme="minorEastAsia" w:hint="eastAsia"/>
                <w:i/>
                <w:lang w:eastAsia="zh-CN"/>
              </w:rPr>
              <w:t>.</w:t>
            </w:r>
          </w:p>
          <w:p w14:paraId="7725BBDB" w14:textId="77777777" w:rsidR="007733F4" w:rsidRPr="006512B4" w:rsidRDefault="007733F4" w:rsidP="006512B4">
            <w:pPr>
              <w:snapToGrid/>
              <w:spacing w:after="0" w:line="240" w:lineRule="auto"/>
              <w:contextualSpacing/>
              <w:rPr>
                <w:rFonts w:eastAsiaTheme="minorEastAsia"/>
                <w:i/>
                <w:lang w:eastAsia="zh-CN"/>
              </w:rPr>
            </w:pPr>
            <w:r w:rsidRPr="006512B4">
              <w:rPr>
                <w:rFonts w:eastAsiaTheme="minorEastAsia"/>
                <w:i/>
                <w:lang w:eastAsia="zh-CN"/>
              </w:rPr>
              <w:t>P</w:t>
            </w:r>
            <w:r w:rsidRPr="006512B4">
              <w:rPr>
                <w:rFonts w:eastAsiaTheme="minorEastAsia" w:hint="eastAsia"/>
                <w:i/>
                <w:lang w:eastAsia="zh-CN"/>
              </w:rPr>
              <w:t xml:space="preserve">roposal 10: For link budget template in Candidate 1, </w:t>
            </w:r>
            <w:r w:rsidRPr="00DA610C">
              <w:rPr>
                <w:rFonts w:eastAsiaTheme="minorEastAsia" w:hint="eastAsia"/>
                <w:i/>
                <w:lang w:eastAsia="zh-CN"/>
              </w:rPr>
              <w:t>t</w:t>
            </w:r>
            <w:r w:rsidRPr="00DA610C">
              <w:rPr>
                <w:rFonts w:eastAsiaTheme="minorEastAsia"/>
                <w:i/>
                <w:lang w:eastAsia="zh-CN"/>
              </w:rPr>
              <w:t>otal antenna gain at antenna gain component 3 &amp; antenna gain component 4 in row (11bis)</w:t>
            </w:r>
            <w:r w:rsidRPr="00DA610C">
              <w:rPr>
                <w:rFonts w:eastAsiaTheme="minorEastAsia" w:hint="eastAsia"/>
                <w:i/>
                <w:lang w:eastAsia="zh-CN"/>
              </w:rPr>
              <w:t xml:space="preserve"> </w:t>
            </w:r>
            <w:r w:rsidRPr="00DA610C">
              <w:rPr>
                <w:rFonts w:eastAsiaTheme="minorEastAsia"/>
                <w:i/>
                <w:lang w:eastAsia="zh-CN"/>
              </w:rPr>
              <w:t>should be removed from the calculation of MCL in row (22bis)</w:t>
            </w:r>
            <w:r w:rsidRPr="006512B4">
              <w:rPr>
                <w:rFonts w:eastAsiaTheme="minorEastAsia" w:hint="eastAsia"/>
                <w:i/>
                <w:lang w:eastAsia="zh-CN"/>
              </w:rPr>
              <w:t>.</w:t>
            </w:r>
          </w:p>
          <w:p w14:paraId="35EDFA4B" w14:textId="77777777" w:rsidR="007733F4" w:rsidRPr="006512B4" w:rsidRDefault="007733F4" w:rsidP="006512B4">
            <w:pPr>
              <w:snapToGrid/>
              <w:spacing w:after="0" w:line="240" w:lineRule="auto"/>
              <w:contextualSpacing/>
              <w:rPr>
                <w:rFonts w:eastAsiaTheme="minorEastAsia"/>
                <w:i/>
                <w:lang w:eastAsia="zh-CN"/>
              </w:rPr>
            </w:pPr>
            <w:r w:rsidRPr="006512B4">
              <w:rPr>
                <w:rFonts w:eastAsiaTheme="minorEastAsia"/>
                <w:i/>
                <w:lang w:eastAsia="zh-CN"/>
              </w:rPr>
              <w:t>P</w:t>
            </w:r>
            <w:r w:rsidRPr="006512B4">
              <w:rPr>
                <w:rFonts w:eastAsiaTheme="minorEastAsia" w:hint="eastAsia"/>
                <w:i/>
                <w:lang w:eastAsia="zh-CN"/>
              </w:rPr>
              <w:t xml:space="preserve">roposal 11: For link budget template in Candidate 1, </w:t>
            </w:r>
            <w:r w:rsidRPr="00DA610C">
              <w:rPr>
                <w:rFonts w:eastAsiaTheme="minorEastAsia" w:hint="eastAsia"/>
                <w:b/>
                <w:i/>
                <w:lang w:eastAsia="zh-CN"/>
              </w:rPr>
              <w:t xml:space="preserve">maximum range in row (30) is needed to evaluate co-site between </w:t>
            </w:r>
            <w:r w:rsidRPr="00DA610C">
              <w:rPr>
                <w:rFonts w:eastAsiaTheme="minorEastAsia"/>
                <w:b/>
                <w:i/>
                <w:lang w:eastAsia="zh-CN"/>
              </w:rPr>
              <w:t>existing 5G mid-band</w:t>
            </w:r>
            <w:r w:rsidRPr="00DA610C">
              <w:rPr>
                <w:rFonts w:eastAsiaTheme="minorEastAsia" w:hint="eastAsia"/>
                <w:b/>
                <w:i/>
                <w:lang w:eastAsia="zh-CN"/>
              </w:rPr>
              <w:t xml:space="preserve"> and </w:t>
            </w:r>
            <w:r w:rsidRPr="00DA610C">
              <w:rPr>
                <w:rFonts w:eastAsiaTheme="minorEastAsia"/>
                <w:b/>
                <w:i/>
                <w:lang w:eastAsia="zh-CN"/>
              </w:rPr>
              <w:t>around 7 GHz</w:t>
            </w:r>
            <w:r w:rsidRPr="006512B4">
              <w:rPr>
                <w:rFonts w:eastAsiaTheme="minorEastAsia" w:hint="eastAsia"/>
                <w:i/>
                <w:lang w:eastAsia="zh-CN"/>
              </w:rPr>
              <w:t>.</w:t>
            </w:r>
          </w:p>
          <w:p w14:paraId="7400DD7B" w14:textId="77777777" w:rsidR="007733F4" w:rsidRPr="006512B4" w:rsidRDefault="007733F4" w:rsidP="006512B4">
            <w:pPr>
              <w:snapToGrid/>
              <w:spacing w:after="0" w:line="240" w:lineRule="auto"/>
              <w:contextualSpacing/>
              <w:rPr>
                <w:rFonts w:eastAsiaTheme="minorEastAsia"/>
                <w:i/>
                <w:lang w:eastAsia="zh-CN"/>
              </w:rPr>
            </w:pPr>
            <w:r w:rsidRPr="006512B4">
              <w:rPr>
                <w:rFonts w:eastAsiaTheme="minorEastAsia"/>
                <w:i/>
                <w:lang w:eastAsia="zh-CN"/>
              </w:rPr>
              <w:t>O</w:t>
            </w:r>
            <w:r w:rsidRPr="006512B4">
              <w:rPr>
                <w:rFonts w:eastAsiaTheme="minorEastAsia" w:hint="eastAsia"/>
                <w:i/>
                <w:lang w:eastAsia="zh-CN"/>
              </w:rPr>
              <w:t xml:space="preserve">bservation 2: Using maximum transmit power for </w:t>
            </w:r>
            <w:r w:rsidRPr="006512B4">
              <w:rPr>
                <w:rFonts w:eastAsiaTheme="minorEastAsia"/>
                <w:i/>
                <w:lang w:eastAsia="zh-CN"/>
              </w:rPr>
              <w:t>downlink channels occupying fewer PRBs</w:t>
            </w:r>
            <w:r w:rsidRPr="006512B4">
              <w:rPr>
                <w:rFonts w:eastAsiaTheme="minorEastAsia" w:hint="eastAsia"/>
                <w:i/>
                <w:lang w:eastAsia="zh-CN"/>
              </w:rPr>
              <w:t xml:space="preserve"> may </w:t>
            </w:r>
            <w:r w:rsidRPr="006512B4">
              <w:rPr>
                <w:rFonts w:eastAsiaTheme="minorEastAsia"/>
                <w:i/>
                <w:lang w:eastAsia="zh-CN"/>
              </w:rPr>
              <w:t>exceed the BS</w:t>
            </w:r>
            <w:r w:rsidRPr="006512B4">
              <w:rPr>
                <w:i/>
              </w:rPr>
              <w:t xml:space="preserve"> </w:t>
            </w:r>
            <w:r w:rsidRPr="006512B4">
              <w:rPr>
                <w:rFonts w:eastAsiaTheme="minorEastAsia"/>
                <w:i/>
                <w:lang w:eastAsia="zh-CN"/>
              </w:rPr>
              <w:t>power boosting capability</w:t>
            </w:r>
            <w:r w:rsidRPr="006512B4">
              <w:rPr>
                <w:rFonts w:eastAsiaTheme="minorEastAsia" w:hint="eastAsia"/>
                <w:i/>
                <w:lang w:eastAsia="zh-CN"/>
              </w:rPr>
              <w:t>.</w:t>
            </w:r>
          </w:p>
          <w:p w14:paraId="603DB350" w14:textId="77777777" w:rsidR="007733F4" w:rsidRPr="006512B4" w:rsidRDefault="007733F4" w:rsidP="006512B4">
            <w:pPr>
              <w:snapToGrid/>
              <w:spacing w:after="0" w:line="240" w:lineRule="auto"/>
              <w:contextualSpacing/>
              <w:rPr>
                <w:rFonts w:eastAsiaTheme="minorEastAsia"/>
                <w:i/>
                <w:lang w:eastAsia="zh-CN"/>
              </w:rPr>
            </w:pPr>
            <w:r w:rsidRPr="006512B4">
              <w:rPr>
                <w:rFonts w:eastAsiaTheme="minorEastAsia" w:hint="eastAsia"/>
                <w:i/>
                <w:lang w:eastAsia="zh-CN"/>
              </w:rPr>
              <w:t xml:space="preserve">Proposal 12: </w:t>
            </w:r>
            <w:r w:rsidRPr="00DA610C">
              <w:rPr>
                <w:rFonts w:eastAsiaTheme="minorEastAsia" w:hint="eastAsia"/>
                <w:b/>
                <w:i/>
                <w:lang w:eastAsia="zh-CN"/>
              </w:rPr>
              <w:t xml:space="preserve">PSD constraint for downlink and </w:t>
            </w:r>
            <w:r w:rsidRPr="00DA610C">
              <w:rPr>
                <w:rFonts w:eastAsiaTheme="minorEastAsia"/>
                <w:b/>
                <w:i/>
                <w:lang w:eastAsia="zh-CN"/>
              </w:rPr>
              <w:t>antenna gain component 2</w:t>
            </w:r>
            <w:r w:rsidRPr="00DA610C">
              <w:rPr>
                <w:rFonts w:eastAsiaTheme="minorEastAsia" w:hint="eastAsia"/>
                <w:b/>
                <w:i/>
                <w:lang w:eastAsia="zh-CN"/>
              </w:rPr>
              <w:t xml:space="preserve"> at gNB side should be introduced in link budget template in Candidate 2 if Candidate 2 is adopted</w:t>
            </w:r>
            <w:r w:rsidRPr="006512B4">
              <w:rPr>
                <w:rFonts w:eastAsiaTheme="minorEastAsia" w:hint="eastAsia"/>
                <w:i/>
                <w:lang w:eastAsia="zh-CN"/>
              </w:rPr>
              <w:t>.</w:t>
            </w:r>
          </w:p>
          <w:p w14:paraId="2464C5F7" w14:textId="223861AB" w:rsidR="007733F4" w:rsidRPr="006512B4" w:rsidRDefault="007733F4" w:rsidP="006512B4">
            <w:pPr>
              <w:pStyle w:val="aa"/>
              <w:snapToGrid/>
              <w:spacing w:after="0" w:line="240" w:lineRule="auto"/>
              <w:contextualSpacing/>
              <w:rPr>
                <w:rFonts w:eastAsiaTheme="minorEastAsia"/>
                <w:i/>
                <w:sz w:val="22"/>
                <w:szCs w:val="22"/>
                <w:lang w:eastAsia="zh-CN"/>
              </w:rPr>
            </w:pPr>
          </w:p>
        </w:tc>
      </w:tr>
      <w:tr w:rsidR="00577049" w:rsidRPr="00CB652E" w14:paraId="2651449F" w14:textId="77777777" w:rsidTr="001039F4">
        <w:tc>
          <w:tcPr>
            <w:tcW w:w="1417" w:type="dxa"/>
          </w:tcPr>
          <w:p w14:paraId="54DA5D04" w14:textId="283CF11B" w:rsidR="00577049" w:rsidRPr="006512B4" w:rsidRDefault="00E815CD" w:rsidP="006512B4">
            <w:pPr>
              <w:snapToGrid/>
              <w:spacing w:after="0" w:line="240" w:lineRule="auto"/>
              <w:contextualSpacing/>
              <w:rPr>
                <w:i/>
                <w:lang w:eastAsia="zh-CN"/>
              </w:rPr>
            </w:pPr>
            <w:r w:rsidRPr="006512B4">
              <w:rPr>
                <w:rFonts w:hint="eastAsia"/>
                <w:i/>
                <w:lang w:eastAsia="zh-CN"/>
              </w:rPr>
              <w:t>O</w:t>
            </w:r>
            <w:r w:rsidRPr="006512B4">
              <w:rPr>
                <w:i/>
                <w:lang w:eastAsia="zh-CN"/>
              </w:rPr>
              <w:t>PPO</w:t>
            </w:r>
          </w:p>
        </w:tc>
        <w:tc>
          <w:tcPr>
            <w:tcW w:w="10443" w:type="dxa"/>
          </w:tcPr>
          <w:p w14:paraId="67436B5F" w14:textId="77777777" w:rsidR="00E815CD" w:rsidRPr="006512B4" w:rsidRDefault="00E815CD" w:rsidP="006512B4">
            <w:pPr>
              <w:pStyle w:val="aa"/>
              <w:snapToGrid/>
              <w:spacing w:after="0" w:line="240" w:lineRule="auto"/>
              <w:contextualSpacing/>
              <w:rPr>
                <w:rFonts w:eastAsiaTheme="minorEastAsia"/>
                <w:i/>
                <w:sz w:val="22"/>
                <w:szCs w:val="22"/>
                <w:lang w:eastAsia="zh-CN"/>
              </w:rPr>
            </w:pPr>
            <w:r w:rsidRPr="006512B4">
              <w:rPr>
                <w:rFonts w:eastAsiaTheme="minorEastAsia" w:hint="eastAsia"/>
                <w:bCs/>
                <w:i/>
                <w:iCs/>
                <w:sz w:val="22"/>
                <w:szCs w:val="22"/>
                <w:lang w:eastAsia="zh-CN"/>
              </w:rPr>
              <w:t>P</w:t>
            </w:r>
            <w:r w:rsidRPr="006512B4">
              <w:rPr>
                <w:rFonts w:eastAsiaTheme="minorEastAsia"/>
                <w:bCs/>
                <w:i/>
                <w:iCs/>
                <w:sz w:val="22"/>
                <w:szCs w:val="22"/>
                <w:lang w:eastAsia="zh-CN"/>
              </w:rPr>
              <w:t xml:space="preserve">roposal 6: </w:t>
            </w:r>
            <w:r w:rsidRPr="00DA610C">
              <w:rPr>
                <w:rFonts w:eastAsiaTheme="minorEastAsia"/>
                <w:b/>
                <w:bCs/>
                <w:i/>
                <w:iCs/>
                <w:sz w:val="22"/>
                <w:szCs w:val="22"/>
                <w:lang w:eastAsia="zh-CN"/>
              </w:rPr>
              <w:t>Support Candidate 1 (MPL) for the determination of link budget template for RAN1 study</w:t>
            </w:r>
            <w:r w:rsidRPr="006512B4">
              <w:rPr>
                <w:rFonts w:eastAsiaTheme="minorEastAsia"/>
                <w:bCs/>
                <w:i/>
                <w:iCs/>
                <w:sz w:val="22"/>
                <w:szCs w:val="22"/>
                <w:lang w:eastAsia="zh-CN"/>
              </w:rPr>
              <w:t>.</w:t>
            </w:r>
          </w:p>
          <w:p w14:paraId="582F36AC" w14:textId="77777777" w:rsidR="00577049" w:rsidRPr="006512B4" w:rsidRDefault="00577049" w:rsidP="006512B4">
            <w:pPr>
              <w:snapToGrid/>
              <w:spacing w:after="0" w:line="240" w:lineRule="auto"/>
              <w:contextualSpacing/>
              <w:rPr>
                <w:i/>
                <w:lang w:eastAsia="zh-CN"/>
              </w:rPr>
            </w:pPr>
          </w:p>
        </w:tc>
      </w:tr>
      <w:tr w:rsidR="00975D16" w:rsidRPr="00CB652E" w14:paraId="14955C8F" w14:textId="77777777" w:rsidTr="001039F4">
        <w:tc>
          <w:tcPr>
            <w:tcW w:w="1417" w:type="dxa"/>
          </w:tcPr>
          <w:p w14:paraId="08DDAD9F" w14:textId="42EB4645" w:rsidR="00975D16" w:rsidRPr="006512B4" w:rsidRDefault="00975D16" w:rsidP="006512B4">
            <w:pPr>
              <w:snapToGrid/>
              <w:spacing w:after="0" w:line="240" w:lineRule="auto"/>
              <w:contextualSpacing/>
              <w:rPr>
                <w:i/>
                <w:lang w:eastAsia="zh-CN"/>
              </w:rPr>
            </w:pPr>
            <w:r w:rsidRPr="006512B4">
              <w:rPr>
                <w:rFonts w:hint="eastAsia"/>
                <w:i/>
                <w:lang w:eastAsia="zh-CN"/>
              </w:rPr>
              <w:t>Huawei</w:t>
            </w:r>
          </w:p>
        </w:tc>
        <w:tc>
          <w:tcPr>
            <w:tcW w:w="10443" w:type="dxa"/>
          </w:tcPr>
          <w:p w14:paraId="1A0F81AA" w14:textId="77777777" w:rsidR="0028560B" w:rsidRPr="006512B4" w:rsidRDefault="0028560B" w:rsidP="006512B4">
            <w:pPr>
              <w:pStyle w:val="aa"/>
              <w:snapToGrid/>
              <w:spacing w:after="0" w:line="240" w:lineRule="auto"/>
              <w:contextualSpacing/>
              <w:rPr>
                <w:rFonts w:eastAsiaTheme="minorEastAsia"/>
                <w:bCs/>
                <w:i/>
                <w:iCs/>
                <w:sz w:val="22"/>
                <w:szCs w:val="22"/>
                <w:lang w:val="x-none" w:eastAsia="zh-CN"/>
              </w:rPr>
            </w:pPr>
            <w:r w:rsidRPr="006512B4">
              <w:rPr>
                <w:rFonts w:eastAsiaTheme="minorEastAsia"/>
                <w:bCs/>
                <w:i/>
                <w:iCs/>
                <w:sz w:val="22"/>
                <w:szCs w:val="22"/>
                <w:lang w:val="x-none" w:eastAsia="zh-CN"/>
              </w:rPr>
              <w:t>Proposal 19:  T</w:t>
            </w:r>
            <w:r w:rsidRPr="00DA610C">
              <w:rPr>
                <w:rFonts w:eastAsiaTheme="minorEastAsia"/>
                <w:b/>
                <w:bCs/>
                <w:i/>
                <w:iCs/>
                <w:sz w:val="22"/>
                <w:szCs w:val="22"/>
                <w:lang w:val="x-none" w:eastAsia="zh-CN"/>
              </w:rPr>
              <w:t>able 12 is used for 6G Link budget template</w:t>
            </w:r>
            <w:r w:rsidRPr="006512B4">
              <w:rPr>
                <w:rFonts w:eastAsiaTheme="minorEastAsia"/>
                <w:bCs/>
                <w:i/>
                <w:iCs/>
                <w:sz w:val="22"/>
                <w:szCs w:val="22"/>
                <w:lang w:val="x-none" w:eastAsia="zh-CN"/>
              </w:rPr>
              <w:t>, where the MPL should be used as the basic performance metric for coverage analysis, towards studying the coverage of around 7GHz co-site deployed with 5G mid-band.</w:t>
            </w:r>
          </w:p>
          <w:p w14:paraId="5931835E" w14:textId="4BE4F0E6" w:rsidR="00975D16" w:rsidRPr="006512B4" w:rsidRDefault="006512B4" w:rsidP="006512B4">
            <w:pPr>
              <w:pStyle w:val="aa"/>
              <w:snapToGrid/>
              <w:spacing w:after="0" w:line="240" w:lineRule="auto"/>
              <w:contextualSpacing/>
              <w:rPr>
                <w:rFonts w:eastAsiaTheme="minorEastAsia"/>
                <w:bCs/>
                <w:i/>
                <w:iCs/>
                <w:sz w:val="22"/>
                <w:szCs w:val="22"/>
                <w:lang w:val="x-none" w:eastAsia="zh-CN"/>
              </w:rPr>
            </w:pPr>
            <w:r w:rsidRPr="00DA610C">
              <w:rPr>
                <w:rFonts w:eastAsiaTheme="minorEastAsia" w:hint="eastAsia"/>
                <w:b/>
                <w:bCs/>
                <w:i/>
                <w:iCs/>
                <w:sz w:val="22"/>
                <w:szCs w:val="22"/>
                <w:lang w:val="x-none" w:eastAsia="zh-CN"/>
              </w:rPr>
              <w:t>P</w:t>
            </w:r>
            <w:r w:rsidRPr="00DA610C">
              <w:rPr>
                <w:rFonts w:eastAsiaTheme="minorEastAsia"/>
                <w:b/>
                <w:bCs/>
                <w:i/>
                <w:iCs/>
                <w:sz w:val="22"/>
                <w:szCs w:val="22"/>
                <w:lang w:val="x-none" w:eastAsia="zh-CN"/>
              </w:rPr>
              <w:t>rovided the parameter values as in the Table</w:t>
            </w:r>
            <w:r w:rsidRPr="006512B4">
              <w:rPr>
                <w:rFonts w:eastAsiaTheme="minorEastAsia"/>
                <w:bCs/>
                <w:i/>
                <w:iCs/>
                <w:sz w:val="22"/>
                <w:szCs w:val="22"/>
                <w:lang w:val="x-none" w:eastAsia="zh-CN"/>
              </w:rPr>
              <w:t xml:space="preserve">. </w:t>
            </w:r>
          </w:p>
          <w:p w14:paraId="525DCF52" w14:textId="77777777" w:rsidR="006512B4" w:rsidRPr="006512B4" w:rsidRDefault="006512B4" w:rsidP="006512B4">
            <w:pPr>
              <w:pStyle w:val="aa"/>
              <w:snapToGrid/>
              <w:spacing w:after="0" w:line="240" w:lineRule="auto"/>
              <w:contextualSpacing/>
              <w:rPr>
                <w:rFonts w:eastAsiaTheme="minorEastAsia"/>
                <w:bCs/>
                <w:i/>
                <w:iCs/>
                <w:sz w:val="22"/>
                <w:szCs w:val="22"/>
                <w:lang w:val="x-none" w:eastAsia="zh-CN"/>
              </w:rPr>
            </w:pPr>
          </w:p>
          <w:p w14:paraId="343BE16B" w14:textId="653C68E0" w:rsidR="006512B4" w:rsidRPr="006512B4" w:rsidRDefault="00975D16" w:rsidP="006512B4">
            <w:pPr>
              <w:pStyle w:val="aa"/>
              <w:snapToGrid/>
              <w:spacing w:after="0" w:line="240" w:lineRule="auto"/>
              <w:contextualSpacing/>
              <w:rPr>
                <w:rFonts w:eastAsiaTheme="minorEastAsia"/>
                <w:bCs/>
                <w:i/>
                <w:iCs/>
                <w:sz w:val="22"/>
                <w:szCs w:val="22"/>
                <w:lang w:val="x-none" w:eastAsia="zh-CN"/>
              </w:rPr>
            </w:pPr>
            <w:r w:rsidRPr="006512B4">
              <w:rPr>
                <w:rFonts w:eastAsiaTheme="minorEastAsia"/>
                <w:bCs/>
                <w:i/>
                <w:iCs/>
                <w:sz w:val="22"/>
                <w:szCs w:val="22"/>
                <w:lang w:val="x-none" w:eastAsia="zh-CN"/>
              </w:rPr>
              <w:t>Proposal 20: Interference density/margin should be obtained by SLS based on different scenarios. CDL channel model with actual number of TxRUs should be used in LLS for link budget analysis, especially for massive MIMO scenario.</w:t>
            </w:r>
          </w:p>
          <w:p w14:paraId="3B5A5C58" w14:textId="3843714C" w:rsidR="006512B4" w:rsidRPr="006512B4" w:rsidRDefault="006512B4" w:rsidP="006512B4">
            <w:pPr>
              <w:pStyle w:val="aa"/>
              <w:snapToGrid/>
              <w:spacing w:after="0" w:line="240" w:lineRule="auto"/>
              <w:contextualSpacing/>
              <w:rPr>
                <w:rFonts w:eastAsiaTheme="minorEastAsia"/>
                <w:bCs/>
                <w:i/>
                <w:iCs/>
                <w:sz w:val="22"/>
                <w:szCs w:val="22"/>
                <w:lang w:val="x-none" w:eastAsia="zh-CN"/>
              </w:rPr>
            </w:pPr>
          </w:p>
        </w:tc>
      </w:tr>
      <w:tr w:rsidR="007B2A11" w:rsidRPr="00CB652E" w14:paraId="51C7471E" w14:textId="77777777" w:rsidTr="001039F4">
        <w:tc>
          <w:tcPr>
            <w:tcW w:w="1417" w:type="dxa"/>
          </w:tcPr>
          <w:p w14:paraId="7AE12B4A" w14:textId="36F2FBBC" w:rsidR="007B2A11" w:rsidRPr="006512B4" w:rsidRDefault="007B2A11" w:rsidP="006512B4">
            <w:pPr>
              <w:snapToGrid/>
              <w:spacing w:after="0" w:line="240" w:lineRule="auto"/>
              <w:contextualSpacing/>
              <w:rPr>
                <w:i/>
                <w:lang w:eastAsia="zh-CN"/>
              </w:rPr>
            </w:pPr>
            <w:r w:rsidRPr="006512B4">
              <w:rPr>
                <w:rFonts w:hint="eastAsia"/>
                <w:i/>
                <w:lang w:eastAsia="zh-CN"/>
              </w:rPr>
              <w:t>E</w:t>
            </w:r>
            <w:r w:rsidRPr="006512B4">
              <w:rPr>
                <w:i/>
                <w:lang w:eastAsia="zh-CN"/>
              </w:rPr>
              <w:t>ricsson</w:t>
            </w:r>
          </w:p>
        </w:tc>
        <w:tc>
          <w:tcPr>
            <w:tcW w:w="10443" w:type="dxa"/>
          </w:tcPr>
          <w:p w14:paraId="72704DD8"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Proposal 5-1</w:t>
            </w:r>
          </w:p>
          <w:p w14:paraId="6824DE57" w14:textId="599035E9" w:rsidR="007B2A11" w:rsidRPr="006512B4" w:rsidRDefault="007B2A11"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w:t>
            </w:r>
            <w:r w:rsidRPr="006512B4">
              <w:rPr>
                <w:rFonts w:eastAsiaTheme="minorEastAsia"/>
                <w:bCs/>
                <w:i/>
                <w:iCs/>
                <w:sz w:val="22"/>
                <w:szCs w:val="22"/>
                <w:lang w:eastAsia="zh-CN"/>
              </w:rPr>
              <w:tab/>
              <w:t xml:space="preserve">Support link budget template Candidate 2 based on Maximum Coupling loss (Table 7.10.1-1: MaxCL calculation template in 38.913) for the purposes of determining coverage target(s) for 6G. </w:t>
            </w:r>
            <w:r w:rsidRPr="00DA610C">
              <w:rPr>
                <w:rFonts w:eastAsiaTheme="minorEastAsia"/>
                <w:b/>
                <w:bCs/>
                <w:i/>
                <w:iCs/>
                <w:sz w:val="22"/>
                <w:szCs w:val="22"/>
                <w:lang w:eastAsia="zh-CN"/>
              </w:rPr>
              <w:t>We see no need for updating this template; it can be used as is.</w:t>
            </w:r>
          </w:p>
          <w:p w14:paraId="6F2011C2"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p>
          <w:p w14:paraId="6CE0D35D"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 xml:space="preserve">Proposal 5-2 </w:t>
            </w:r>
          </w:p>
          <w:p w14:paraId="08199172"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w:t>
            </w:r>
            <w:r w:rsidRPr="006512B4">
              <w:rPr>
                <w:rFonts w:eastAsiaTheme="minorEastAsia"/>
                <w:bCs/>
                <w:i/>
                <w:iCs/>
                <w:sz w:val="22"/>
                <w:szCs w:val="22"/>
                <w:lang w:eastAsia="zh-CN"/>
              </w:rPr>
              <w:tab/>
            </w:r>
            <w:r w:rsidRPr="00DA610C">
              <w:rPr>
                <w:rFonts w:eastAsiaTheme="minorEastAsia"/>
                <w:b/>
                <w:bCs/>
                <w:i/>
                <w:iCs/>
                <w:sz w:val="22"/>
                <w:szCs w:val="22"/>
                <w:lang w:eastAsia="zh-CN"/>
              </w:rPr>
              <w:t>Study adaptations to the 38.830 link budget template to improve consistency of parameter selection among companies while maintaining accuracy.</w:t>
            </w:r>
          </w:p>
          <w:p w14:paraId="1DF60986"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w:t>
            </w:r>
            <w:r w:rsidRPr="006512B4">
              <w:rPr>
                <w:rFonts w:eastAsiaTheme="minorEastAsia"/>
                <w:bCs/>
                <w:i/>
                <w:iCs/>
                <w:sz w:val="22"/>
                <w:szCs w:val="22"/>
                <w:lang w:eastAsia="zh-CN"/>
              </w:rPr>
              <w:tab/>
              <w:t>Limit the use of link budgets as a deciding factor in physical layer design to where link level simulations and link budgets can accurately identify the net performance benefit of design alternatives to the system.</w:t>
            </w:r>
          </w:p>
          <w:p w14:paraId="35AE6701" w14:textId="77777777" w:rsidR="007B2A11" w:rsidRPr="006512B4" w:rsidRDefault="007B2A11" w:rsidP="006512B4">
            <w:pPr>
              <w:pStyle w:val="aa"/>
              <w:snapToGrid/>
              <w:spacing w:after="0" w:line="240" w:lineRule="auto"/>
              <w:contextualSpacing/>
              <w:rPr>
                <w:rFonts w:eastAsiaTheme="minorEastAsia"/>
                <w:bCs/>
                <w:i/>
                <w:iCs/>
                <w:sz w:val="22"/>
                <w:szCs w:val="22"/>
                <w:lang w:eastAsia="zh-CN"/>
              </w:rPr>
            </w:pPr>
          </w:p>
          <w:p w14:paraId="7D15EBDF" w14:textId="77777777" w:rsidR="00811922" w:rsidRPr="006512B4" w:rsidRDefault="00811922"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 xml:space="preserve">Proposal 5-3 </w:t>
            </w:r>
          </w:p>
          <w:p w14:paraId="2B46AF7E" w14:textId="4D06BD8D" w:rsidR="007B2A11" w:rsidRPr="006512B4" w:rsidRDefault="00811922" w:rsidP="006512B4">
            <w:pPr>
              <w:pStyle w:val="aa"/>
              <w:snapToGrid/>
              <w:spacing w:after="0" w:line="240" w:lineRule="auto"/>
              <w:contextualSpacing/>
              <w:rPr>
                <w:rFonts w:eastAsiaTheme="minorEastAsia"/>
                <w:bCs/>
                <w:i/>
                <w:iCs/>
                <w:sz w:val="22"/>
                <w:szCs w:val="22"/>
                <w:lang w:eastAsia="zh-CN"/>
              </w:rPr>
            </w:pPr>
            <w:r w:rsidRPr="006512B4">
              <w:rPr>
                <w:rFonts w:eastAsiaTheme="minorEastAsia"/>
                <w:bCs/>
                <w:i/>
                <w:iCs/>
                <w:sz w:val="22"/>
                <w:szCs w:val="22"/>
                <w:lang w:eastAsia="zh-CN"/>
              </w:rPr>
              <w:t>•</w:t>
            </w:r>
            <w:r w:rsidRPr="006512B4">
              <w:rPr>
                <w:rFonts w:eastAsiaTheme="minorEastAsia"/>
                <w:bCs/>
                <w:i/>
                <w:iCs/>
                <w:sz w:val="22"/>
                <w:szCs w:val="22"/>
                <w:lang w:eastAsia="zh-CN"/>
              </w:rPr>
              <w:tab/>
            </w:r>
            <w:r w:rsidRPr="001039F4">
              <w:rPr>
                <w:rFonts w:eastAsiaTheme="minorEastAsia"/>
                <w:b/>
                <w:bCs/>
                <w:i/>
                <w:iCs/>
                <w:sz w:val="22"/>
                <w:szCs w:val="22"/>
                <w:lang w:eastAsia="zh-CN"/>
              </w:rPr>
              <w:t>Reflect Maximum coupling loss (MaxCL) calculation as described in Table 7.10.1-1in 38.913 (candidate 2 template) also in the link budget template for candidate 1</w:t>
            </w:r>
          </w:p>
        </w:tc>
      </w:tr>
      <w:tr w:rsidR="00E52490" w:rsidRPr="00CB652E" w14:paraId="2D56AD71" w14:textId="77777777" w:rsidTr="001039F4">
        <w:tc>
          <w:tcPr>
            <w:tcW w:w="1417" w:type="dxa"/>
          </w:tcPr>
          <w:p w14:paraId="5716D5A4" w14:textId="5A6F2519" w:rsidR="00E52490" w:rsidRPr="006512B4" w:rsidRDefault="00E52490" w:rsidP="006512B4">
            <w:pPr>
              <w:snapToGrid/>
              <w:spacing w:after="0" w:line="240" w:lineRule="auto"/>
              <w:contextualSpacing/>
              <w:rPr>
                <w:i/>
                <w:lang w:eastAsia="zh-CN"/>
              </w:rPr>
            </w:pPr>
            <w:r w:rsidRPr="006512B4">
              <w:rPr>
                <w:rFonts w:hint="eastAsia"/>
                <w:i/>
                <w:lang w:eastAsia="zh-CN"/>
              </w:rPr>
              <w:t>M</w:t>
            </w:r>
            <w:r w:rsidRPr="006512B4">
              <w:rPr>
                <w:i/>
                <w:lang w:eastAsia="zh-CN"/>
              </w:rPr>
              <w:t>ediaTek</w:t>
            </w:r>
          </w:p>
        </w:tc>
        <w:tc>
          <w:tcPr>
            <w:tcW w:w="10443" w:type="dxa"/>
          </w:tcPr>
          <w:p w14:paraId="0D6C11EA" w14:textId="77777777" w:rsidR="00E52490" w:rsidRPr="001039F4" w:rsidRDefault="00E52490" w:rsidP="006512B4">
            <w:pPr>
              <w:snapToGrid/>
              <w:spacing w:after="0" w:line="240" w:lineRule="auto"/>
              <w:contextualSpacing/>
              <w:rPr>
                <w:bCs/>
                <w:i/>
              </w:rPr>
            </w:pPr>
            <w:r w:rsidRPr="001039F4">
              <w:rPr>
                <w:bCs/>
                <w:i/>
              </w:rPr>
              <w:t xml:space="preserve">Observation1: </w:t>
            </w:r>
            <w:r w:rsidRPr="001039F4">
              <w:rPr>
                <w:b/>
                <w:bCs/>
                <w:i/>
              </w:rPr>
              <w:t>For same band link budget analysis</w:t>
            </w:r>
            <w:r w:rsidRPr="001039F4">
              <w:rPr>
                <w:bCs/>
                <w:i/>
              </w:rPr>
              <w:t xml:space="preserve">, </w:t>
            </w:r>
            <w:r w:rsidRPr="001039F4">
              <w:rPr>
                <w:b/>
                <w:bCs/>
                <w:i/>
              </w:rPr>
              <w:t>both Candidate 1 and Candidate 2 can be utilized</w:t>
            </w:r>
            <w:r w:rsidRPr="001039F4">
              <w:rPr>
                <w:bCs/>
                <w:i/>
              </w:rPr>
              <w:t>.</w:t>
            </w:r>
          </w:p>
          <w:p w14:paraId="71488B42" w14:textId="77777777" w:rsidR="00E52490" w:rsidRPr="001039F4" w:rsidRDefault="00E52490" w:rsidP="006512B4">
            <w:pPr>
              <w:snapToGrid/>
              <w:spacing w:after="0" w:line="240" w:lineRule="auto"/>
              <w:contextualSpacing/>
              <w:rPr>
                <w:bCs/>
                <w:i/>
              </w:rPr>
            </w:pPr>
            <w:r w:rsidRPr="001039F4">
              <w:rPr>
                <w:bCs/>
                <w:i/>
              </w:rPr>
              <w:t xml:space="preserve">Observation 2: For 3.5GHz VS 7GHz link budget analysis, </w:t>
            </w:r>
            <w:r w:rsidRPr="001039F4">
              <w:rPr>
                <w:b/>
                <w:bCs/>
                <w:i/>
              </w:rPr>
              <w:t>Candidate 1: Reusing the link budget template from TR38.830 is more applicable</w:t>
            </w:r>
            <w:r w:rsidRPr="001039F4">
              <w:rPr>
                <w:bCs/>
                <w:i/>
              </w:rPr>
              <w:t>.</w:t>
            </w:r>
          </w:p>
          <w:p w14:paraId="12852468" w14:textId="77777777" w:rsidR="00E52490" w:rsidRPr="001039F4" w:rsidRDefault="00E52490" w:rsidP="006512B4">
            <w:pPr>
              <w:snapToGrid/>
              <w:spacing w:after="0" w:line="240" w:lineRule="auto"/>
              <w:contextualSpacing/>
              <w:rPr>
                <w:rFonts w:eastAsia="PMingLiU"/>
                <w:bCs/>
                <w:i/>
                <w:lang w:eastAsia="zh-TW"/>
              </w:rPr>
            </w:pPr>
            <w:r w:rsidRPr="001039F4">
              <w:rPr>
                <w:rFonts w:eastAsia="PMingLiU"/>
                <w:bCs/>
                <w:i/>
                <w:lang w:eastAsia="zh-TW"/>
              </w:rPr>
              <w:t xml:space="preserve">Proposal 3: </w:t>
            </w:r>
            <w:r w:rsidRPr="001039F4">
              <w:rPr>
                <w:rFonts w:eastAsia="PMingLiU"/>
                <w:b/>
                <w:bCs/>
                <w:i/>
                <w:lang w:eastAsia="zh-TW"/>
              </w:rPr>
              <w:t>From RAN1 perspective, adopt Candidate 1</w:t>
            </w:r>
            <w:r w:rsidRPr="001039F4">
              <w:rPr>
                <w:rFonts w:eastAsia="PMingLiU"/>
                <w:bCs/>
                <w:i/>
                <w:lang w:eastAsia="zh-TW"/>
              </w:rPr>
              <w:t>: Reusing the link budget template from TR38.830 for 6GR coverage evaluation as the baseline. NOTE: Following RAN Plenary discussion on targets and associated assumptions, some parameters in the template may become redundant for some scenarios.</w:t>
            </w:r>
          </w:p>
          <w:p w14:paraId="220ED038" w14:textId="77777777" w:rsidR="00E52490" w:rsidRPr="006512B4" w:rsidRDefault="00E52490" w:rsidP="006512B4">
            <w:pPr>
              <w:pStyle w:val="aa"/>
              <w:snapToGrid/>
              <w:spacing w:after="0" w:line="240" w:lineRule="auto"/>
              <w:contextualSpacing/>
              <w:rPr>
                <w:rFonts w:eastAsiaTheme="minorEastAsia"/>
                <w:bCs/>
                <w:i/>
                <w:iCs/>
                <w:sz w:val="22"/>
                <w:szCs w:val="22"/>
                <w:lang w:eastAsia="zh-CN"/>
              </w:rPr>
            </w:pPr>
          </w:p>
        </w:tc>
      </w:tr>
      <w:tr w:rsidR="006512B4" w:rsidRPr="00CB652E" w14:paraId="194F7F44" w14:textId="77777777" w:rsidTr="001039F4">
        <w:tc>
          <w:tcPr>
            <w:tcW w:w="1417" w:type="dxa"/>
          </w:tcPr>
          <w:p w14:paraId="10FFB9FA" w14:textId="102798AC" w:rsidR="006512B4" w:rsidRPr="006512B4" w:rsidRDefault="006512B4" w:rsidP="006512B4">
            <w:pPr>
              <w:snapToGrid/>
              <w:spacing w:after="0" w:line="240" w:lineRule="auto"/>
              <w:contextualSpacing/>
              <w:rPr>
                <w:i/>
                <w:lang w:eastAsia="zh-CN"/>
              </w:rPr>
            </w:pPr>
            <w:r w:rsidRPr="006512B4">
              <w:rPr>
                <w:i/>
                <w:lang w:eastAsia="zh-CN"/>
              </w:rPr>
              <w:t>Qualcomm</w:t>
            </w:r>
          </w:p>
        </w:tc>
        <w:tc>
          <w:tcPr>
            <w:tcW w:w="10443" w:type="dxa"/>
          </w:tcPr>
          <w:p w14:paraId="7F3EDEC7" w14:textId="77777777" w:rsidR="006512B4" w:rsidRPr="006512B4" w:rsidRDefault="006512B4" w:rsidP="006512B4">
            <w:pPr>
              <w:snapToGrid/>
              <w:spacing w:after="0" w:line="240" w:lineRule="auto"/>
              <w:contextualSpacing/>
              <w:rPr>
                <w:i/>
                <w:lang w:val="en-GB"/>
              </w:rPr>
            </w:pPr>
            <w:r w:rsidRPr="006512B4">
              <w:rPr>
                <w:i/>
                <w:lang w:val="en-GB"/>
              </w:rPr>
              <w:t>Proposal 20: Reuse the MCL definition in TR 38.830 for 6GR link budget template</w:t>
            </w:r>
          </w:p>
          <w:p w14:paraId="29F58682" w14:textId="77777777" w:rsidR="006512B4" w:rsidRPr="006512B4" w:rsidRDefault="006512B4" w:rsidP="006512B4">
            <w:pPr>
              <w:snapToGrid/>
              <w:spacing w:after="0" w:line="240" w:lineRule="auto"/>
              <w:contextualSpacing/>
              <w:rPr>
                <w:i/>
                <w:lang w:val="en-GB"/>
              </w:rPr>
            </w:pPr>
            <w:r w:rsidRPr="006512B4">
              <w:rPr>
                <w:i/>
                <w:lang w:val="en-GB"/>
              </w:rPr>
              <w:t>-</w:t>
            </w:r>
            <w:r w:rsidRPr="006512B4">
              <w:rPr>
                <w:i/>
                <w:lang w:val="en-GB"/>
              </w:rPr>
              <w:tab/>
              <w:t>MCL = Total transmit power – Receiver sensitivity + gNB antenna gain (component 2)</w:t>
            </w:r>
          </w:p>
          <w:p w14:paraId="781437C7" w14:textId="197946CB" w:rsidR="006512B4" w:rsidRPr="006512B4" w:rsidRDefault="006512B4" w:rsidP="006512B4">
            <w:pPr>
              <w:snapToGrid/>
              <w:spacing w:after="0" w:line="240" w:lineRule="auto"/>
              <w:contextualSpacing/>
              <w:rPr>
                <w:bCs/>
                <w:i/>
                <w:lang w:eastAsia="zh-CN"/>
              </w:rPr>
            </w:pPr>
            <w:r w:rsidRPr="001039F4">
              <w:rPr>
                <w:rFonts w:hint="eastAsia"/>
                <w:b/>
                <w:bCs/>
                <w:i/>
                <w:lang w:eastAsia="zh-CN"/>
              </w:rPr>
              <w:t>P</w:t>
            </w:r>
            <w:r w:rsidRPr="001039F4">
              <w:rPr>
                <w:b/>
                <w:bCs/>
                <w:i/>
                <w:lang w:eastAsia="zh-CN"/>
              </w:rPr>
              <w:t>rovided parameter values in the table</w:t>
            </w:r>
            <w:r w:rsidRPr="006512B4">
              <w:rPr>
                <w:bCs/>
                <w:i/>
                <w:lang w:eastAsia="zh-CN"/>
              </w:rPr>
              <w:t xml:space="preserve">. </w:t>
            </w:r>
          </w:p>
          <w:p w14:paraId="3D8E5B40" w14:textId="0649B554" w:rsidR="006512B4" w:rsidRPr="006512B4" w:rsidRDefault="006512B4" w:rsidP="006512B4">
            <w:pPr>
              <w:snapToGrid/>
              <w:spacing w:after="0" w:line="240" w:lineRule="auto"/>
              <w:contextualSpacing/>
              <w:rPr>
                <w:bCs/>
                <w:i/>
                <w:u w:val="single"/>
                <w:lang w:eastAsia="zh-CN"/>
              </w:rPr>
            </w:pPr>
            <w:r w:rsidRPr="006512B4">
              <w:rPr>
                <w:bCs/>
                <w:i/>
                <w:lang w:eastAsia="zh-CN"/>
              </w:rPr>
              <w:lastRenderedPageBreak/>
              <w:t xml:space="preserve">Proposal 21: </w:t>
            </w:r>
            <w:r w:rsidRPr="001039F4">
              <w:rPr>
                <w:b/>
                <w:bCs/>
                <w:i/>
                <w:lang w:eastAsia="zh-CN"/>
              </w:rPr>
              <w:t>RAN1 discusses and agrees on parameters values in link budget template for 6GR coverage evaluation</w:t>
            </w:r>
          </w:p>
        </w:tc>
      </w:tr>
      <w:tr w:rsidR="006512B4" w:rsidRPr="00CB652E" w14:paraId="7C7DC76B" w14:textId="77777777" w:rsidTr="001039F4">
        <w:tc>
          <w:tcPr>
            <w:tcW w:w="1417" w:type="dxa"/>
          </w:tcPr>
          <w:p w14:paraId="7511C905" w14:textId="26E46931" w:rsidR="006512B4" w:rsidRPr="006512B4" w:rsidRDefault="006512B4" w:rsidP="006512B4">
            <w:pPr>
              <w:snapToGrid/>
              <w:spacing w:after="0" w:line="240" w:lineRule="auto"/>
              <w:contextualSpacing/>
              <w:rPr>
                <w:i/>
                <w:lang w:eastAsia="zh-CN"/>
              </w:rPr>
            </w:pPr>
            <w:r w:rsidRPr="006512B4">
              <w:rPr>
                <w:rFonts w:hint="eastAsia"/>
                <w:i/>
                <w:lang w:eastAsia="zh-CN"/>
              </w:rPr>
              <w:lastRenderedPageBreak/>
              <w:t>D</w:t>
            </w:r>
            <w:r w:rsidRPr="006512B4">
              <w:rPr>
                <w:i/>
                <w:lang w:eastAsia="zh-CN"/>
              </w:rPr>
              <w:t>OCOMO</w:t>
            </w:r>
          </w:p>
        </w:tc>
        <w:tc>
          <w:tcPr>
            <w:tcW w:w="10443" w:type="dxa"/>
          </w:tcPr>
          <w:p w14:paraId="00586097" w14:textId="77777777" w:rsidR="006512B4" w:rsidRPr="006512B4" w:rsidRDefault="006512B4" w:rsidP="006512B4">
            <w:pPr>
              <w:snapToGrid/>
              <w:spacing w:after="0" w:line="240" w:lineRule="auto"/>
              <w:contextualSpacing/>
              <w:rPr>
                <w:bCs/>
                <w:i/>
                <w:iCs/>
              </w:rPr>
            </w:pPr>
            <w:r w:rsidRPr="006512B4">
              <w:rPr>
                <w:rFonts w:hint="eastAsia"/>
                <w:bCs/>
                <w:i/>
                <w:iCs/>
              </w:rPr>
              <w:t>Observation</w:t>
            </w:r>
            <w:r w:rsidRPr="006512B4">
              <w:rPr>
                <w:bCs/>
                <w:i/>
                <w:iCs/>
              </w:rPr>
              <w:t xml:space="preserve"> </w:t>
            </w:r>
            <w:r w:rsidRPr="006512B4">
              <w:rPr>
                <w:rFonts w:hint="eastAsia"/>
                <w:bCs/>
                <w:i/>
                <w:iCs/>
              </w:rPr>
              <w:t>3</w:t>
            </w:r>
          </w:p>
          <w:p w14:paraId="597E3920" w14:textId="77777777" w:rsidR="006512B4" w:rsidRPr="006512B4" w:rsidRDefault="006512B4" w:rsidP="00E12F59">
            <w:pPr>
              <w:pStyle w:val="aff3"/>
              <w:numPr>
                <w:ilvl w:val="0"/>
                <w:numId w:val="12"/>
              </w:numPr>
              <w:tabs>
                <w:tab w:val="left" w:pos="360"/>
              </w:tabs>
              <w:overflowPunct/>
              <w:autoSpaceDE/>
              <w:autoSpaceDN/>
              <w:adjustRightInd/>
              <w:spacing w:after="0" w:line="240" w:lineRule="auto"/>
              <w:jc w:val="both"/>
              <w:textAlignment w:val="auto"/>
              <w:rPr>
                <w:bCs/>
                <w:i/>
                <w:sz w:val="22"/>
                <w:szCs w:val="22"/>
                <w:u w:val="single"/>
              </w:rPr>
            </w:pPr>
            <w:r w:rsidRPr="006512B4">
              <w:rPr>
                <w:rFonts w:hint="eastAsia"/>
                <w:bCs/>
                <w:i/>
                <w:iCs/>
                <w:sz w:val="22"/>
                <w:szCs w:val="22"/>
              </w:rPr>
              <w:t>I</w:t>
            </w:r>
            <w:r w:rsidRPr="006512B4">
              <w:rPr>
                <w:bCs/>
                <w:i/>
                <w:iCs/>
                <w:sz w:val="22"/>
                <w:szCs w:val="22"/>
              </w:rPr>
              <w:t xml:space="preserve">t would be </w:t>
            </w:r>
            <w:r w:rsidRPr="006512B4">
              <w:rPr>
                <w:rFonts w:hint="eastAsia"/>
                <w:bCs/>
                <w:i/>
                <w:iCs/>
                <w:sz w:val="22"/>
                <w:szCs w:val="22"/>
              </w:rPr>
              <w:t>efficient</w:t>
            </w:r>
            <w:r w:rsidRPr="006512B4">
              <w:rPr>
                <w:bCs/>
                <w:i/>
                <w:iCs/>
                <w:sz w:val="22"/>
                <w:szCs w:val="22"/>
              </w:rPr>
              <w:t xml:space="preserve"> to discuss “MCL in row (22bis) for Candidate 1, FFS parts” in this agenda.</w:t>
            </w:r>
          </w:p>
          <w:p w14:paraId="21D19D69" w14:textId="77777777" w:rsidR="006512B4" w:rsidRPr="006512B4" w:rsidRDefault="006512B4" w:rsidP="006512B4">
            <w:pPr>
              <w:snapToGrid/>
              <w:spacing w:after="0" w:line="240" w:lineRule="auto"/>
              <w:contextualSpacing/>
              <w:rPr>
                <w:bCs/>
                <w:i/>
                <w:iCs/>
              </w:rPr>
            </w:pPr>
            <w:r w:rsidRPr="006512B4">
              <w:rPr>
                <w:rFonts w:hint="eastAsia"/>
                <w:bCs/>
                <w:i/>
                <w:iCs/>
              </w:rPr>
              <w:t>Proposal</w:t>
            </w:r>
            <w:r w:rsidRPr="006512B4">
              <w:rPr>
                <w:bCs/>
                <w:i/>
                <w:iCs/>
              </w:rPr>
              <w:t xml:space="preserve"> </w:t>
            </w:r>
            <w:r w:rsidRPr="006512B4">
              <w:rPr>
                <w:rFonts w:hint="eastAsia"/>
                <w:bCs/>
                <w:i/>
                <w:iCs/>
              </w:rPr>
              <w:t>1</w:t>
            </w:r>
          </w:p>
          <w:p w14:paraId="01907DB8" w14:textId="77777777" w:rsidR="006512B4" w:rsidRPr="006512B4" w:rsidRDefault="006512B4" w:rsidP="00E12F59">
            <w:pPr>
              <w:pStyle w:val="aff3"/>
              <w:numPr>
                <w:ilvl w:val="0"/>
                <w:numId w:val="12"/>
              </w:numPr>
              <w:tabs>
                <w:tab w:val="left" w:pos="360"/>
              </w:tabs>
              <w:overflowPunct/>
              <w:autoSpaceDE/>
              <w:autoSpaceDN/>
              <w:adjustRightInd/>
              <w:spacing w:after="0" w:line="240" w:lineRule="auto"/>
              <w:jc w:val="both"/>
              <w:textAlignment w:val="auto"/>
              <w:rPr>
                <w:i/>
                <w:sz w:val="22"/>
                <w:szCs w:val="22"/>
              </w:rPr>
            </w:pPr>
            <w:r w:rsidRPr="006512B4">
              <w:rPr>
                <w:rFonts w:hint="eastAsia"/>
                <w:bCs/>
                <w:i/>
                <w:iCs/>
                <w:sz w:val="22"/>
                <w:szCs w:val="22"/>
              </w:rPr>
              <w:t>No update is necessary for candidate 1 and candidate 2 of link budget table.</w:t>
            </w:r>
          </w:p>
          <w:p w14:paraId="4659C23F" w14:textId="77777777" w:rsidR="006512B4" w:rsidRPr="006512B4" w:rsidRDefault="006512B4" w:rsidP="006512B4">
            <w:pPr>
              <w:snapToGrid/>
              <w:spacing w:after="0" w:line="240" w:lineRule="auto"/>
              <w:contextualSpacing/>
              <w:rPr>
                <w:i/>
                <w:lang w:val="en-GB"/>
              </w:rPr>
            </w:pPr>
          </w:p>
        </w:tc>
      </w:tr>
      <w:tr w:rsidR="001039F4" w:rsidRPr="00CB652E" w14:paraId="6E5414B2" w14:textId="77777777" w:rsidTr="001039F4">
        <w:tc>
          <w:tcPr>
            <w:tcW w:w="1417" w:type="dxa"/>
          </w:tcPr>
          <w:p w14:paraId="56A4E715" w14:textId="7A06F76B" w:rsidR="001039F4" w:rsidRPr="006512B4" w:rsidRDefault="001039F4" w:rsidP="001039F4">
            <w:pPr>
              <w:snapToGrid/>
              <w:spacing w:after="0" w:line="240" w:lineRule="auto"/>
              <w:contextualSpacing/>
              <w:rPr>
                <w:i/>
                <w:lang w:eastAsia="zh-CN"/>
              </w:rPr>
            </w:pPr>
            <w:r w:rsidRPr="006512B4">
              <w:rPr>
                <w:rFonts w:hint="eastAsia"/>
                <w:i/>
                <w:lang w:eastAsia="zh-CN"/>
              </w:rPr>
              <w:t>T</w:t>
            </w:r>
            <w:r w:rsidRPr="006512B4">
              <w:rPr>
                <w:i/>
                <w:lang w:eastAsia="zh-CN"/>
              </w:rPr>
              <w:t>ejas</w:t>
            </w:r>
          </w:p>
        </w:tc>
        <w:tc>
          <w:tcPr>
            <w:tcW w:w="10443" w:type="dxa"/>
          </w:tcPr>
          <w:p w14:paraId="784EBDA0" w14:textId="77777777" w:rsidR="001039F4" w:rsidRPr="006512B4" w:rsidRDefault="001039F4" w:rsidP="001039F4">
            <w:pPr>
              <w:snapToGrid/>
              <w:spacing w:after="0" w:line="240" w:lineRule="auto"/>
              <w:contextualSpacing/>
              <w:rPr>
                <w:i/>
                <w:lang w:eastAsia="zh-CN"/>
              </w:rPr>
            </w:pPr>
            <w:r w:rsidRPr="006512B4">
              <w:rPr>
                <w:i/>
                <w:lang w:eastAsia="zh-CN"/>
              </w:rPr>
              <w:t xml:space="preserve">In this contribution, we propose some additions to Candidate 1 template to compute available path loss and maximum range. We would like to incorporate target data rate with a specified BLER (19bis) for data channel and link it with the required SNR (19) of the table. Our proposed changes (highlighted text) are added to the Candidate 1 template below </w:t>
            </w:r>
          </w:p>
          <w:p w14:paraId="0F41E753" w14:textId="77777777" w:rsidR="001039F4" w:rsidRPr="006512B4" w:rsidRDefault="001039F4" w:rsidP="001039F4">
            <w:pPr>
              <w:snapToGrid/>
              <w:spacing w:after="0" w:line="240" w:lineRule="auto"/>
              <w:contextualSpacing/>
              <w:rPr>
                <w:bCs/>
                <w:i/>
                <w:iCs/>
              </w:rPr>
            </w:pPr>
          </w:p>
        </w:tc>
      </w:tr>
    </w:tbl>
    <w:p w14:paraId="16C23CF7" w14:textId="012F7FBD" w:rsidR="00577049" w:rsidRDefault="00577049" w:rsidP="00577049">
      <w:pPr>
        <w:rPr>
          <w:color w:val="EEECE1" w:themeColor="background2"/>
          <w:lang w:eastAsia="zh-CN"/>
        </w:rPr>
      </w:pPr>
    </w:p>
    <w:p w14:paraId="34A981DC" w14:textId="7BF4D3F1" w:rsidR="00577049" w:rsidRDefault="00577049" w:rsidP="00577049">
      <w:pPr>
        <w:pStyle w:val="3"/>
        <w:rPr>
          <w:lang w:eastAsia="zh-CN"/>
        </w:rPr>
      </w:pPr>
      <w:bookmarkStart w:id="44" w:name="_Ref210928612"/>
      <w:r w:rsidRPr="00AA1E69">
        <w:rPr>
          <w:lang w:eastAsia="zh-CN"/>
        </w:rPr>
        <w:t>Discussions</w:t>
      </w:r>
      <w:bookmarkEnd w:id="44"/>
    </w:p>
    <w:p w14:paraId="0FE27CAE" w14:textId="77777777" w:rsidR="008B78FB" w:rsidRDefault="008B78FB" w:rsidP="008B78FB">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7ED5CAAA" w14:textId="3E779DE1" w:rsidR="008B78FB" w:rsidRDefault="008B78FB" w:rsidP="008B78FB">
      <w:pPr>
        <w:spacing w:line="240" w:lineRule="auto"/>
        <w:rPr>
          <w:lang w:eastAsia="zh-CN"/>
        </w:rPr>
      </w:pPr>
      <w:r w:rsidRPr="001921E9">
        <w:rPr>
          <w:rFonts w:hint="eastAsia"/>
          <w:lang w:eastAsia="zh-CN"/>
        </w:rPr>
        <w:t>L</w:t>
      </w:r>
      <w:r w:rsidRPr="001921E9">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w:t>
      </w:r>
      <w:r w:rsidR="00DC304B">
        <w:rPr>
          <w:lang w:eastAsia="zh-CN"/>
        </w:rPr>
        <w:t>T</w:t>
      </w:r>
      <w:r>
        <w:rPr>
          <w:lang w:eastAsia="zh-CN"/>
        </w:rPr>
        <w:t xml:space="preserve">he discussion was relevant to the coverage target, which was clarified to be decided by RAN plenary meeting first. </w:t>
      </w:r>
    </w:p>
    <w:p w14:paraId="6ACCE972" w14:textId="2B1C23B7" w:rsidR="008B78FB" w:rsidRPr="001921E9" w:rsidRDefault="008B78FB" w:rsidP="008B78FB">
      <w:pPr>
        <w:spacing w:line="240" w:lineRule="auto"/>
        <w:rPr>
          <w:lang w:eastAsia="zh-CN"/>
        </w:rPr>
      </w:pPr>
      <w:r>
        <w:rPr>
          <w:lang w:eastAsia="zh-CN"/>
        </w:rPr>
        <w:t>The discussion later on in the last meeting focused on the link budget template itself and would continue to be the focus of the discussion in this agenda</w:t>
      </w:r>
      <w:r w:rsidR="008A3936">
        <w:rPr>
          <w:lang w:eastAsia="zh-CN"/>
        </w:rPr>
        <w:t>,</w:t>
      </w:r>
      <w:r w:rsidR="00492CCA">
        <w:rPr>
          <w:lang w:eastAsia="zh-CN"/>
        </w:rPr>
        <w:t xml:space="preserve"> mainly regarding </w:t>
      </w:r>
      <w:r w:rsidR="008A3936" w:rsidRPr="00492CCA">
        <w:rPr>
          <w:b/>
          <w:lang w:eastAsia="zh-CN"/>
        </w:rPr>
        <w:t>whether the template needs any update</w:t>
      </w:r>
      <w:r w:rsidR="008A3936">
        <w:rPr>
          <w:lang w:eastAsia="zh-CN"/>
        </w:rPr>
        <w:t xml:space="preserve">. </w:t>
      </w:r>
    </w:p>
    <w:p w14:paraId="7A73B829" w14:textId="63213349" w:rsidR="008B78FB" w:rsidRPr="00492CCA" w:rsidRDefault="008B78FB" w:rsidP="008B78FB">
      <w:pPr>
        <w:rPr>
          <w:lang w:eastAsia="zh-CN"/>
        </w:rPr>
      </w:pPr>
    </w:p>
    <w:p w14:paraId="627E050B" w14:textId="21118C64" w:rsidR="008B78FB" w:rsidRDefault="008B78FB" w:rsidP="008B78FB">
      <w:pPr>
        <w:rPr>
          <w:i/>
          <w:color w:val="548DD4" w:themeColor="text2" w:themeTint="99"/>
          <w:lang w:eastAsia="zh-CN"/>
        </w:rPr>
      </w:pPr>
      <w:r w:rsidRPr="001059DC">
        <w:rPr>
          <w:rFonts w:hint="eastAsia"/>
          <w:i/>
          <w:color w:val="548DD4" w:themeColor="text2" w:themeTint="99"/>
          <w:lang w:eastAsia="zh-CN"/>
        </w:rPr>
        <w:t>O</w:t>
      </w:r>
      <w:r w:rsidRPr="001059DC">
        <w:rPr>
          <w:i/>
          <w:color w:val="548DD4" w:themeColor="text2" w:themeTint="99"/>
          <w:lang w:eastAsia="zh-CN"/>
        </w:rPr>
        <w:t>bservations from the submitted paper for this meeting</w:t>
      </w:r>
    </w:p>
    <w:p w14:paraId="3943A0C9" w14:textId="091BF59F" w:rsidR="00746D3E" w:rsidRPr="008A3936" w:rsidRDefault="00C96BE4" w:rsidP="00E0301D">
      <w:pPr>
        <w:spacing w:line="240" w:lineRule="auto"/>
        <w:rPr>
          <w:lang w:eastAsia="zh-CN"/>
        </w:rPr>
      </w:pPr>
      <w:r w:rsidRPr="00C96BE4">
        <w:rPr>
          <w:color w:val="0000FF"/>
          <w:lang w:eastAsia="zh-CN"/>
        </w:rPr>
        <w:t>12</w:t>
      </w:r>
      <w:r>
        <w:rPr>
          <w:lang w:eastAsia="zh-CN"/>
        </w:rPr>
        <w:t xml:space="preserve"> companies </w:t>
      </w:r>
      <w:r w:rsidR="00746D3E" w:rsidRPr="008A3936">
        <w:rPr>
          <w:rFonts w:hint="eastAsia"/>
          <w:lang w:eastAsia="zh-CN"/>
        </w:rPr>
        <w:t>(</w:t>
      </w:r>
      <w:r w:rsidR="00746D3E" w:rsidRPr="008A3936">
        <w:rPr>
          <w:color w:val="0000FF"/>
          <w:lang w:val="en-GB" w:eastAsia="zh-CN"/>
        </w:rPr>
        <w:t xml:space="preserve">Nokia, vivo, CMCC, </w:t>
      </w:r>
      <w:r w:rsidR="00746D3E" w:rsidRPr="008A3936">
        <w:rPr>
          <w:rFonts w:hint="eastAsia"/>
          <w:color w:val="0000FF"/>
          <w:lang w:val="en-GB" w:eastAsia="zh-CN"/>
        </w:rPr>
        <w:t>Z</w:t>
      </w:r>
      <w:r w:rsidR="00746D3E" w:rsidRPr="008A3936">
        <w:rPr>
          <w:color w:val="0000FF"/>
          <w:lang w:val="en-GB" w:eastAsia="zh-CN"/>
        </w:rPr>
        <w:t>TE, CATT, OPPO, Huawei, Ericsson, MediaTek, Qualcomm, DOCOMO, Tejas</w:t>
      </w:r>
      <w:r w:rsidR="00746D3E" w:rsidRPr="008A3936">
        <w:rPr>
          <w:lang w:eastAsia="zh-CN"/>
        </w:rPr>
        <w:t xml:space="preserve">) </w:t>
      </w:r>
      <w:r>
        <w:rPr>
          <w:lang w:eastAsia="zh-CN"/>
        </w:rPr>
        <w:t xml:space="preserve">followed up the agreement and </w:t>
      </w:r>
      <w:r w:rsidR="00746D3E" w:rsidRPr="008A3936">
        <w:rPr>
          <w:lang w:eastAsia="zh-CN"/>
        </w:rPr>
        <w:t xml:space="preserve">discussed whether the </w:t>
      </w:r>
      <w:r w:rsidR="00672AF4" w:rsidRPr="008A3936">
        <w:rPr>
          <w:lang w:eastAsia="zh-CN"/>
        </w:rPr>
        <w:t>updates</w:t>
      </w:r>
      <w:r w:rsidR="00746D3E" w:rsidRPr="008A3936">
        <w:rPr>
          <w:lang w:eastAsia="zh-CN"/>
        </w:rPr>
        <w:t xml:space="preserve"> are needed for the templates agreed in the last meeting. </w:t>
      </w:r>
      <w:r w:rsidR="008A3936" w:rsidRPr="008A3936">
        <w:rPr>
          <w:lang w:eastAsia="zh-CN"/>
        </w:rPr>
        <w:t xml:space="preserve">Particularly, </w:t>
      </w:r>
    </w:p>
    <w:p w14:paraId="7654EDD5" w14:textId="6BCCE72C" w:rsidR="008A3936" w:rsidRPr="00672AF4" w:rsidRDefault="008A3936" w:rsidP="00E0301D">
      <w:pPr>
        <w:spacing w:line="240" w:lineRule="auto"/>
        <w:rPr>
          <w:b/>
          <w:u w:val="single"/>
          <w:lang w:eastAsia="zh-CN"/>
        </w:rPr>
      </w:pPr>
      <w:r w:rsidRPr="00672AF4">
        <w:rPr>
          <w:rFonts w:hint="eastAsia"/>
          <w:b/>
          <w:u w:val="single"/>
          <w:lang w:eastAsia="zh-CN"/>
        </w:rPr>
        <w:t>R</w:t>
      </w:r>
      <w:r w:rsidRPr="00672AF4">
        <w:rPr>
          <w:b/>
          <w:u w:val="single"/>
          <w:lang w:eastAsia="zh-CN"/>
        </w:rPr>
        <w:t xml:space="preserve">egarding the </w:t>
      </w:r>
      <w:r w:rsidR="00672AF4" w:rsidRPr="00672AF4">
        <w:rPr>
          <w:b/>
          <w:u w:val="single"/>
          <w:lang w:eastAsia="zh-CN"/>
        </w:rPr>
        <w:t>updates</w:t>
      </w:r>
      <w:r w:rsidRPr="00672AF4">
        <w:rPr>
          <w:b/>
          <w:u w:val="single"/>
          <w:lang w:eastAsia="zh-CN"/>
        </w:rPr>
        <w:t xml:space="preserve"> to the templates</w:t>
      </w:r>
    </w:p>
    <w:p w14:paraId="661EFE26" w14:textId="6CAC60BE" w:rsidR="008A3936" w:rsidRPr="00E0301D" w:rsidRDefault="00E0301D" w:rsidP="00E12F59">
      <w:pPr>
        <w:pStyle w:val="aff3"/>
        <w:numPr>
          <w:ilvl w:val="0"/>
          <w:numId w:val="31"/>
        </w:numPr>
        <w:snapToGrid w:val="0"/>
        <w:spacing w:after="120" w:line="240" w:lineRule="auto"/>
        <w:ind w:hanging="357"/>
        <w:contextualSpacing w:val="0"/>
        <w:jc w:val="both"/>
        <w:rPr>
          <w:sz w:val="22"/>
          <w:szCs w:val="22"/>
          <w:lang w:eastAsia="zh-CN"/>
        </w:rPr>
      </w:pPr>
      <w:r>
        <w:rPr>
          <w:sz w:val="22"/>
          <w:szCs w:val="22"/>
          <w:lang w:eastAsia="zh-CN"/>
        </w:rPr>
        <w:t xml:space="preserve">Whether update to </w:t>
      </w:r>
      <w:r w:rsidR="008A3936" w:rsidRPr="00E0301D">
        <w:rPr>
          <w:sz w:val="22"/>
          <w:szCs w:val="22"/>
          <w:lang w:eastAsia="zh-CN"/>
        </w:rPr>
        <w:t xml:space="preserve">the </w:t>
      </w:r>
      <w:r>
        <w:rPr>
          <w:sz w:val="22"/>
          <w:szCs w:val="22"/>
          <w:lang w:eastAsia="zh-CN"/>
        </w:rPr>
        <w:t>C</w:t>
      </w:r>
      <w:r w:rsidRPr="00E0301D">
        <w:rPr>
          <w:sz w:val="22"/>
          <w:szCs w:val="22"/>
          <w:lang w:eastAsia="zh-CN"/>
        </w:rPr>
        <w:t>andidate</w:t>
      </w:r>
      <w:r>
        <w:rPr>
          <w:sz w:val="22"/>
          <w:szCs w:val="22"/>
          <w:lang w:eastAsia="zh-CN"/>
        </w:rPr>
        <w:t xml:space="preserve">2 </w:t>
      </w:r>
      <w:r w:rsidR="00672AF4" w:rsidRPr="00E0301D">
        <w:rPr>
          <w:sz w:val="22"/>
          <w:szCs w:val="22"/>
          <w:lang w:eastAsia="zh-CN"/>
        </w:rPr>
        <w:t>template</w:t>
      </w:r>
      <w:r>
        <w:rPr>
          <w:sz w:val="22"/>
          <w:szCs w:val="22"/>
          <w:lang w:eastAsia="zh-CN"/>
        </w:rPr>
        <w:t xml:space="preserve"> is needed</w:t>
      </w:r>
    </w:p>
    <w:p w14:paraId="060DB3DC" w14:textId="073DF37B" w:rsidR="00E0301D" w:rsidRPr="00E0301D" w:rsidRDefault="00E0301D" w:rsidP="00E12F59">
      <w:pPr>
        <w:pStyle w:val="aff3"/>
        <w:numPr>
          <w:ilvl w:val="1"/>
          <w:numId w:val="31"/>
        </w:numPr>
        <w:snapToGrid w:val="0"/>
        <w:spacing w:after="120" w:line="240" w:lineRule="auto"/>
        <w:ind w:hanging="357"/>
        <w:contextualSpacing w:val="0"/>
        <w:jc w:val="both"/>
        <w:rPr>
          <w:sz w:val="22"/>
          <w:szCs w:val="22"/>
          <w:lang w:eastAsia="zh-CN"/>
        </w:rPr>
      </w:pPr>
      <w:r w:rsidRPr="00E0301D">
        <w:rPr>
          <w:sz w:val="22"/>
          <w:szCs w:val="22"/>
          <w:lang w:eastAsia="zh-CN"/>
        </w:rPr>
        <w:t xml:space="preserve">No change: </w:t>
      </w:r>
      <w:r w:rsidRPr="00C96BE4">
        <w:rPr>
          <w:color w:val="0000FF"/>
          <w:sz w:val="22"/>
          <w:szCs w:val="22"/>
          <w:lang w:eastAsia="zh-CN"/>
        </w:rPr>
        <w:t>ZTE, Ericsson, DOCOMO</w:t>
      </w:r>
    </w:p>
    <w:p w14:paraId="61B568DE" w14:textId="4B7E70D3" w:rsidR="00E0301D" w:rsidRPr="00E0301D" w:rsidRDefault="00E0301D" w:rsidP="00E12F59">
      <w:pPr>
        <w:pStyle w:val="aff3"/>
        <w:numPr>
          <w:ilvl w:val="1"/>
          <w:numId w:val="31"/>
        </w:numPr>
        <w:snapToGrid w:val="0"/>
        <w:spacing w:after="120" w:line="240" w:lineRule="auto"/>
        <w:ind w:hanging="357"/>
        <w:contextualSpacing w:val="0"/>
        <w:jc w:val="both"/>
        <w:rPr>
          <w:sz w:val="22"/>
          <w:szCs w:val="22"/>
          <w:lang w:eastAsia="zh-CN"/>
        </w:rPr>
      </w:pPr>
      <w:r w:rsidRPr="00E0301D">
        <w:rPr>
          <w:rFonts w:hint="eastAsia"/>
          <w:sz w:val="22"/>
          <w:szCs w:val="22"/>
          <w:lang w:eastAsia="zh-CN"/>
        </w:rPr>
        <w:t>Y</w:t>
      </w:r>
      <w:r w:rsidRPr="00E0301D">
        <w:rPr>
          <w:sz w:val="22"/>
          <w:szCs w:val="22"/>
          <w:lang w:eastAsia="zh-CN"/>
        </w:rPr>
        <w:t xml:space="preserve">es: </w:t>
      </w:r>
      <w:r w:rsidRPr="00C96BE4">
        <w:rPr>
          <w:color w:val="0000FF"/>
          <w:sz w:val="22"/>
          <w:szCs w:val="22"/>
          <w:lang w:eastAsia="zh-CN"/>
        </w:rPr>
        <w:t xml:space="preserve">CATT </w:t>
      </w:r>
      <w:r w:rsidRPr="00E0301D">
        <w:rPr>
          <w:sz w:val="22"/>
          <w:szCs w:val="22"/>
          <w:lang w:eastAsia="zh-CN"/>
        </w:rPr>
        <w:t>(</w:t>
      </w:r>
      <w:r w:rsidRPr="00E0301D">
        <w:rPr>
          <w:rFonts w:eastAsiaTheme="minorEastAsia" w:hint="eastAsia"/>
          <w:i/>
          <w:sz w:val="22"/>
          <w:szCs w:val="22"/>
          <w:lang w:eastAsia="zh-CN"/>
        </w:rPr>
        <w:t xml:space="preserve">PSD constraint for downlink and </w:t>
      </w:r>
      <w:r w:rsidRPr="00E0301D">
        <w:rPr>
          <w:rFonts w:eastAsiaTheme="minorEastAsia"/>
          <w:i/>
          <w:sz w:val="22"/>
          <w:szCs w:val="22"/>
          <w:lang w:eastAsia="zh-CN"/>
        </w:rPr>
        <w:t>antenna gain component 2 at gNB should be introduced</w:t>
      </w:r>
      <w:r w:rsidRPr="00E0301D">
        <w:rPr>
          <w:sz w:val="22"/>
          <w:szCs w:val="22"/>
          <w:lang w:eastAsia="zh-CN"/>
        </w:rPr>
        <w:t>)</w:t>
      </w:r>
    </w:p>
    <w:p w14:paraId="05C77663" w14:textId="14118614" w:rsidR="008A3936" w:rsidRPr="00E0301D" w:rsidRDefault="00E0301D" w:rsidP="00E12F59">
      <w:pPr>
        <w:pStyle w:val="aff3"/>
        <w:numPr>
          <w:ilvl w:val="0"/>
          <w:numId w:val="31"/>
        </w:numPr>
        <w:snapToGrid w:val="0"/>
        <w:spacing w:after="120" w:line="240" w:lineRule="auto"/>
        <w:ind w:hanging="357"/>
        <w:contextualSpacing w:val="0"/>
        <w:jc w:val="both"/>
        <w:rPr>
          <w:sz w:val="22"/>
          <w:szCs w:val="22"/>
          <w:lang w:eastAsia="zh-CN"/>
        </w:rPr>
      </w:pPr>
      <w:r>
        <w:rPr>
          <w:sz w:val="22"/>
          <w:szCs w:val="22"/>
          <w:lang w:eastAsia="zh-CN"/>
        </w:rPr>
        <w:t>Whether u</w:t>
      </w:r>
      <w:r w:rsidR="008A3936" w:rsidRPr="00E0301D">
        <w:rPr>
          <w:sz w:val="22"/>
          <w:szCs w:val="22"/>
          <w:lang w:eastAsia="zh-CN"/>
        </w:rPr>
        <w:t>pdate</w:t>
      </w:r>
      <w:r>
        <w:rPr>
          <w:sz w:val="22"/>
          <w:szCs w:val="22"/>
          <w:lang w:eastAsia="zh-CN"/>
        </w:rPr>
        <w:t xml:space="preserve"> to</w:t>
      </w:r>
      <w:r w:rsidR="008A3936" w:rsidRPr="00E0301D">
        <w:rPr>
          <w:sz w:val="22"/>
          <w:szCs w:val="22"/>
          <w:lang w:eastAsia="zh-CN"/>
        </w:rPr>
        <w:t xml:space="preserve"> the </w:t>
      </w:r>
      <w:r>
        <w:rPr>
          <w:sz w:val="22"/>
          <w:szCs w:val="22"/>
          <w:lang w:eastAsia="zh-CN"/>
        </w:rPr>
        <w:t>C</w:t>
      </w:r>
      <w:r w:rsidRPr="00E0301D">
        <w:rPr>
          <w:sz w:val="22"/>
          <w:szCs w:val="22"/>
          <w:lang w:eastAsia="zh-CN"/>
        </w:rPr>
        <w:t>andidate</w:t>
      </w:r>
      <w:r>
        <w:rPr>
          <w:sz w:val="22"/>
          <w:szCs w:val="22"/>
          <w:lang w:eastAsia="zh-CN"/>
        </w:rPr>
        <w:t xml:space="preserve">1 </w:t>
      </w:r>
      <w:r w:rsidR="008A3936" w:rsidRPr="00E0301D">
        <w:rPr>
          <w:sz w:val="22"/>
          <w:szCs w:val="22"/>
          <w:lang w:eastAsia="zh-CN"/>
        </w:rPr>
        <w:t>template is needed</w:t>
      </w:r>
    </w:p>
    <w:p w14:paraId="3FCECF0F" w14:textId="23EAD084" w:rsidR="008A3936" w:rsidRPr="00E0301D" w:rsidRDefault="00F20895" w:rsidP="00E12F59">
      <w:pPr>
        <w:pStyle w:val="aff3"/>
        <w:numPr>
          <w:ilvl w:val="1"/>
          <w:numId w:val="31"/>
        </w:numPr>
        <w:snapToGrid w:val="0"/>
        <w:spacing w:after="120" w:line="240" w:lineRule="auto"/>
        <w:ind w:hanging="357"/>
        <w:contextualSpacing w:val="0"/>
        <w:jc w:val="both"/>
        <w:rPr>
          <w:sz w:val="22"/>
          <w:szCs w:val="22"/>
          <w:lang w:eastAsia="zh-CN"/>
        </w:rPr>
      </w:pPr>
      <w:r w:rsidRPr="00E0301D">
        <w:rPr>
          <w:sz w:val="22"/>
          <w:szCs w:val="22"/>
          <w:lang w:eastAsia="zh-CN"/>
        </w:rPr>
        <w:t>Change1</w:t>
      </w:r>
      <w:r w:rsidR="008A3936" w:rsidRPr="00E0301D">
        <w:rPr>
          <w:sz w:val="22"/>
          <w:szCs w:val="22"/>
          <w:lang w:eastAsia="zh-CN"/>
        </w:rPr>
        <w:t>:</w:t>
      </w:r>
      <w:r w:rsidR="00E0301D" w:rsidRPr="00E0301D">
        <w:rPr>
          <w:sz w:val="22"/>
          <w:szCs w:val="22"/>
          <w:lang w:eastAsia="zh-CN"/>
        </w:rPr>
        <w:t xml:space="preserve"> </w:t>
      </w:r>
      <w:r w:rsidR="00E0301D">
        <w:rPr>
          <w:sz w:val="22"/>
          <w:szCs w:val="22"/>
          <w:lang w:eastAsia="zh-CN"/>
        </w:rPr>
        <w:t xml:space="preserve">regarding </w:t>
      </w:r>
      <w:r w:rsidR="00E0301D" w:rsidRPr="00DE066C">
        <w:rPr>
          <w:i/>
          <w:sz w:val="22"/>
          <w:szCs w:val="22"/>
          <w:lang w:eastAsia="zh-CN"/>
        </w:rPr>
        <w:t>MCL(22b</w:t>
      </w:r>
      <w:r w:rsidR="00C741FA">
        <w:rPr>
          <w:i/>
          <w:sz w:val="22"/>
          <w:szCs w:val="22"/>
          <w:lang w:eastAsia="zh-CN"/>
        </w:rPr>
        <w:t>i</w:t>
      </w:r>
      <w:r w:rsidR="00E0301D" w:rsidRPr="00DE066C">
        <w:rPr>
          <w:i/>
          <w:sz w:val="22"/>
          <w:szCs w:val="22"/>
          <w:lang w:eastAsia="zh-CN"/>
        </w:rPr>
        <w:t>s)</w:t>
      </w:r>
    </w:p>
    <w:p w14:paraId="5CA98450" w14:textId="29B32EB6" w:rsidR="00E0301D" w:rsidRPr="00E0301D" w:rsidRDefault="00E0301D" w:rsidP="00E12F59">
      <w:pPr>
        <w:pStyle w:val="aff3"/>
        <w:numPr>
          <w:ilvl w:val="2"/>
          <w:numId w:val="31"/>
        </w:numPr>
        <w:snapToGrid w:val="0"/>
        <w:spacing w:after="120" w:line="240" w:lineRule="auto"/>
        <w:ind w:hanging="357"/>
        <w:contextualSpacing w:val="0"/>
        <w:jc w:val="both"/>
        <w:rPr>
          <w:sz w:val="22"/>
          <w:szCs w:val="22"/>
          <w:lang w:eastAsia="zh-CN"/>
        </w:rPr>
      </w:pPr>
      <w:r>
        <w:rPr>
          <w:sz w:val="22"/>
          <w:szCs w:val="22"/>
          <w:lang w:eastAsia="zh-CN"/>
        </w:rPr>
        <w:t xml:space="preserve">Yes: </w:t>
      </w:r>
      <w:r w:rsidRPr="00E0301D">
        <w:rPr>
          <w:rFonts w:hint="eastAsia"/>
          <w:color w:val="0000FF"/>
          <w:sz w:val="22"/>
          <w:szCs w:val="22"/>
          <w:lang w:eastAsia="zh-CN"/>
        </w:rPr>
        <w:t>C</w:t>
      </w:r>
      <w:r w:rsidRPr="00E0301D">
        <w:rPr>
          <w:color w:val="0000FF"/>
          <w:sz w:val="22"/>
          <w:szCs w:val="22"/>
          <w:lang w:eastAsia="zh-CN"/>
        </w:rPr>
        <w:t>MCC</w:t>
      </w:r>
      <w:r>
        <w:rPr>
          <w:sz w:val="22"/>
          <w:szCs w:val="22"/>
          <w:lang w:eastAsia="zh-CN"/>
        </w:rPr>
        <w:t xml:space="preserve"> (</w:t>
      </w:r>
      <w:r w:rsidRPr="00C96BE4">
        <w:rPr>
          <w:i/>
          <w:sz w:val="22"/>
          <w:szCs w:val="22"/>
          <w:lang w:eastAsia="zh-CN"/>
        </w:rPr>
        <w:t>considering all elements in one polarization or align with MaxCL from TR38.913</w:t>
      </w:r>
      <w:r>
        <w:rPr>
          <w:sz w:val="22"/>
          <w:szCs w:val="22"/>
          <w:lang w:eastAsia="zh-CN"/>
        </w:rPr>
        <w:t>)</w:t>
      </w:r>
    </w:p>
    <w:p w14:paraId="2D6CC603" w14:textId="268325C5" w:rsidR="00E0301D" w:rsidRPr="00E0301D" w:rsidRDefault="00E0301D" w:rsidP="00E12F59">
      <w:pPr>
        <w:pStyle w:val="aff3"/>
        <w:numPr>
          <w:ilvl w:val="2"/>
          <w:numId w:val="31"/>
        </w:numPr>
        <w:snapToGrid w:val="0"/>
        <w:spacing w:after="120" w:line="240" w:lineRule="auto"/>
        <w:ind w:hanging="357"/>
        <w:contextualSpacing w:val="0"/>
        <w:jc w:val="both"/>
        <w:rPr>
          <w:sz w:val="22"/>
          <w:szCs w:val="22"/>
          <w:lang w:eastAsia="zh-CN"/>
        </w:rPr>
      </w:pPr>
      <w:r w:rsidRPr="00E0301D">
        <w:rPr>
          <w:sz w:val="22"/>
          <w:szCs w:val="22"/>
          <w:lang w:eastAsia="zh-CN"/>
        </w:rPr>
        <w:t xml:space="preserve">No: </w:t>
      </w:r>
      <w:r w:rsidRPr="00E0301D">
        <w:rPr>
          <w:color w:val="0000FF"/>
          <w:sz w:val="22"/>
          <w:szCs w:val="22"/>
          <w:lang w:eastAsia="zh-CN"/>
        </w:rPr>
        <w:t>ZTE, vivo, CATT, Qualcomm, DOCOMO</w:t>
      </w:r>
    </w:p>
    <w:p w14:paraId="5F40EBFD" w14:textId="2CDBB0F2" w:rsidR="00E0301D" w:rsidRPr="00E0301D" w:rsidRDefault="008A3936" w:rsidP="00E12F59">
      <w:pPr>
        <w:pStyle w:val="aff3"/>
        <w:numPr>
          <w:ilvl w:val="1"/>
          <w:numId w:val="31"/>
        </w:numPr>
        <w:snapToGrid w:val="0"/>
        <w:spacing w:after="120" w:line="240" w:lineRule="auto"/>
        <w:ind w:hanging="357"/>
        <w:contextualSpacing w:val="0"/>
        <w:jc w:val="both"/>
        <w:rPr>
          <w:sz w:val="22"/>
          <w:szCs w:val="22"/>
          <w:lang w:eastAsia="zh-CN"/>
        </w:rPr>
      </w:pPr>
      <w:r w:rsidRPr="00E0301D">
        <w:rPr>
          <w:sz w:val="22"/>
          <w:szCs w:val="22"/>
          <w:lang w:eastAsia="zh-CN"/>
        </w:rPr>
        <w:t>Cha</w:t>
      </w:r>
      <w:r w:rsidR="00D019A1" w:rsidRPr="00E0301D">
        <w:rPr>
          <w:sz w:val="22"/>
          <w:szCs w:val="22"/>
          <w:lang w:eastAsia="zh-CN"/>
        </w:rPr>
        <w:t>nge2:</w:t>
      </w:r>
      <w:r w:rsidR="00E0301D" w:rsidRPr="00E0301D">
        <w:rPr>
          <w:sz w:val="22"/>
          <w:szCs w:val="22"/>
          <w:lang w:eastAsia="zh-CN"/>
        </w:rPr>
        <w:t xml:space="preserve"> </w:t>
      </w:r>
      <w:r w:rsidR="00E0301D">
        <w:rPr>
          <w:sz w:val="22"/>
          <w:szCs w:val="22"/>
          <w:lang w:eastAsia="zh-CN"/>
        </w:rPr>
        <w:t xml:space="preserve">regarding FFS on </w:t>
      </w:r>
      <w:r w:rsidR="00E0301D" w:rsidRPr="00DE066C">
        <w:rPr>
          <w:i/>
          <w:sz w:val="22"/>
          <w:szCs w:val="22"/>
          <w:lang w:eastAsia="zh-CN"/>
        </w:rPr>
        <w:t xml:space="preserve">row(30) </w:t>
      </w:r>
      <w:r w:rsidR="00DE066C" w:rsidRPr="00DE066C">
        <w:rPr>
          <w:i/>
          <w:sz w:val="22"/>
          <w:szCs w:val="22"/>
          <w:lang w:eastAsia="zh-CN"/>
        </w:rPr>
        <w:t>Maximum range</w:t>
      </w:r>
    </w:p>
    <w:p w14:paraId="6676BCED" w14:textId="7F88FDD6" w:rsidR="00D019A1" w:rsidRPr="00E0301D" w:rsidRDefault="00E0301D" w:rsidP="00E12F59">
      <w:pPr>
        <w:pStyle w:val="aff3"/>
        <w:numPr>
          <w:ilvl w:val="2"/>
          <w:numId w:val="31"/>
        </w:numPr>
        <w:snapToGrid w:val="0"/>
        <w:spacing w:after="120" w:line="240" w:lineRule="auto"/>
        <w:ind w:hanging="357"/>
        <w:contextualSpacing w:val="0"/>
        <w:jc w:val="both"/>
        <w:rPr>
          <w:sz w:val="22"/>
          <w:szCs w:val="22"/>
          <w:lang w:eastAsia="zh-CN"/>
        </w:rPr>
      </w:pPr>
      <w:r w:rsidRPr="00E0301D">
        <w:rPr>
          <w:sz w:val="22"/>
          <w:szCs w:val="22"/>
          <w:lang w:eastAsia="zh-CN"/>
        </w:rPr>
        <w:t xml:space="preserve">Yes: </w:t>
      </w:r>
      <w:r w:rsidRPr="00DE066C">
        <w:rPr>
          <w:color w:val="0000FF"/>
          <w:sz w:val="22"/>
          <w:szCs w:val="22"/>
          <w:lang w:eastAsia="zh-CN"/>
        </w:rPr>
        <w:t>ZTE</w:t>
      </w:r>
      <w:r w:rsidR="00DE066C">
        <w:rPr>
          <w:color w:val="0000FF"/>
          <w:sz w:val="22"/>
          <w:szCs w:val="22"/>
          <w:lang w:eastAsia="zh-CN"/>
        </w:rPr>
        <w:t xml:space="preserve"> (delete</w:t>
      </w:r>
      <w:r w:rsidR="00E80FCF">
        <w:rPr>
          <w:color w:val="0000FF"/>
          <w:sz w:val="22"/>
          <w:szCs w:val="22"/>
          <w:lang w:eastAsia="zh-CN"/>
        </w:rPr>
        <w:t xml:space="preserve"> the row</w:t>
      </w:r>
      <w:r w:rsidR="00DE066C">
        <w:rPr>
          <w:color w:val="0000FF"/>
          <w:sz w:val="22"/>
          <w:szCs w:val="22"/>
          <w:lang w:eastAsia="zh-CN"/>
        </w:rPr>
        <w:t>)</w:t>
      </w:r>
    </w:p>
    <w:p w14:paraId="56E33921" w14:textId="090A9643" w:rsidR="00E0301D" w:rsidRPr="00E0301D" w:rsidRDefault="00E0301D" w:rsidP="00E12F59">
      <w:pPr>
        <w:pStyle w:val="aff3"/>
        <w:numPr>
          <w:ilvl w:val="2"/>
          <w:numId w:val="31"/>
        </w:numPr>
        <w:snapToGrid w:val="0"/>
        <w:spacing w:after="120" w:line="240" w:lineRule="auto"/>
        <w:ind w:hanging="357"/>
        <w:contextualSpacing w:val="0"/>
        <w:jc w:val="both"/>
        <w:rPr>
          <w:sz w:val="22"/>
          <w:szCs w:val="22"/>
          <w:lang w:eastAsia="zh-CN"/>
        </w:rPr>
      </w:pPr>
      <w:r w:rsidRPr="00E0301D">
        <w:rPr>
          <w:rFonts w:hint="eastAsia"/>
          <w:sz w:val="22"/>
          <w:szCs w:val="22"/>
          <w:lang w:eastAsia="zh-CN"/>
        </w:rPr>
        <w:t>N</w:t>
      </w:r>
      <w:r w:rsidR="00C741FA">
        <w:rPr>
          <w:sz w:val="22"/>
          <w:szCs w:val="22"/>
          <w:lang w:eastAsia="zh-CN"/>
        </w:rPr>
        <w:t>o</w:t>
      </w:r>
      <w:r w:rsidRPr="00E0301D">
        <w:rPr>
          <w:sz w:val="22"/>
          <w:szCs w:val="22"/>
          <w:lang w:eastAsia="zh-CN"/>
        </w:rPr>
        <w:t xml:space="preserve">: </w:t>
      </w:r>
      <w:r w:rsidRPr="00DE066C">
        <w:rPr>
          <w:color w:val="0000FF"/>
          <w:sz w:val="22"/>
          <w:szCs w:val="22"/>
          <w:lang w:eastAsia="zh-CN"/>
        </w:rPr>
        <w:t>CATT, DOCOMO</w:t>
      </w:r>
    </w:p>
    <w:p w14:paraId="796C40F2" w14:textId="403CCBE2" w:rsidR="005F5BC1" w:rsidRPr="005F5BC1" w:rsidRDefault="00D019A1" w:rsidP="00E12F59">
      <w:pPr>
        <w:pStyle w:val="aff3"/>
        <w:numPr>
          <w:ilvl w:val="1"/>
          <w:numId w:val="31"/>
        </w:numPr>
        <w:snapToGrid w:val="0"/>
        <w:spacing w:after="120" w:line="240" w:lineRule="auto"/>
        <w:ind w:hanging="357"/>
        <w:contextualSpacing w:val="0"/>
        <w:jc w:val="both"/>
        <w:rPr>
          <w:i/>
          <w:sz w:val="22"/>
          <w:szCs w:val="22"/>
          <w:lang w:eastAsia="zh-CN"/>
        </w:rPr>
      </w:pPr>
      <w:r w:rsidRPr="00E0301D">
        <w:rPr>
          <w:sz w:val="22"/>
          <w:szCs w:val="22"/>
          <w:lang w:eastAsia="zh-CN"/>
        </w:rPr>
        <w:t>Change3:</w:t>
      </w:r>
      <w:r w:rsidR="00E0301D" w:rsidRPr="00E0301D">
        <w:rPr>
          <w:sz w:val="22"/>
          <w:szCs w:val="22"/>
          <w:lang w:eastAsia="zh-CN"/>
        </w:rPr>
        <w:t xml:space="preserve"> </w:t>
      </w:r>
      <w:r w:rsidR="005F5BC1">
        <w:rPr>
          <w:sz w:val="22"/>
          <w:szCs w:val="22"/>
          <w:lang w:eastAsia="zh-CN"/>
        </w:rPr>
        <w:t>A</w:t>
      </w:r>
      <w:r w:rsidR="005F5BC1" w:rsidRPr="00E0301D">
        <w:rPr>
          <w:sz w:val="22"/>
          <w:szCs w:val="22"/>
          <w:lang w:eastAsia="zh-CN"/>
        </w:rPr>
        <w:t xml:space="preserve">dd </w:t>
      </w:r>
      <w:r w:rsidR="005F5BC1" w:rsidRPr="005F5BC1">
        <w:rPr>
          <w:sz w:val="22"/>
          <w:szCs w:val="22"/>
          <w:lang w:eastAsia="zh-CN"/>
        </w:rPr>
        <w:t xml:space="preserve">RE power </w:t>
      </w:r>
      <w:r w:rsidR="005F5BC1" w:rsidRPr="005F5BC1">
        <w:rPr>
          <w:rFonts w:eastAsiaTheme="minorEastAsia"/>
          <w:sz w:val="22"/>
          <w:szCs w:val="22"/>
          <w:lang w:eastAsia="zh-CN"/>
        </w:rPr>
        <w:t>control dynamic range specified</w:t>
      </w:r>
      <w:r w:rsidR="005F5BC1" w:rsidRPr="005F5BC1">
        <w:rPr>
          <w:rFonts w:eastAsiaTheme="minorEastAsia" w:hint="eastAsia"/>
          <w:sz w:val="22"/>
          <w:szCs w:val="22"/>
          <w:lang w:eastAsia="zh-CN"/>
        </w:rPr>
        <w:t xml:space="preserve"> in TS 38.104</w:t>
      </w:r>
      <w:r w:rsidR="005F5BC1" w:rsidRPr="005F5BC1">
        <w:rPr>
          <w:rFonts w:eastAsiaTheme="minorEastAsia"/>
          <w:sz w:val="22"/>
          <w:szCs w:val="22"/>
          <w:lang w:eastAsia="zh-CN"/>
        </w:rPr>
        <w:t xml:space="preserve"> as (3d) and added in the (3bis)</w:t>
      </w:r>
    </w:p>
    <w:p w14:paraId="3B6EF051" w14:textId="625B7CEC" w:rsidR="005F5BC1" w:rsidRDefault="005F5BC1" w:rsidP="00E12F59">
      <w:pPr>
        <w:pStyle w:val="aff3"/>
        <w:numPr>
          <w:ilvl w:val="2"/>
          <w:numId w:val="31"/>
        </w:numPr>
        <w:snapToGrid w:val="0"/>
        <w:spacing w:after="120" w:line="240" w:lineRule="auto"/>
        <w:contextualSpacing w:val="0"/>
        <w:jc w:val="both"/>
        <w:rPr>
          <w:color w:val="0000FF"/>
          <w:sz w:val="22"/>
          <w:szCs w:val="22"/>
          <w:lang w:eastAsia="zh-CN"/>
        </w:rPr>
      </w:pPr>
      <w:r w:rsidRPr="005F5BC1">
        <w:rPr>
          <w:rFonts w:hint="eastAsia"/>
          <w:color w:val="0000FF"/>
          <w:sz w:val="22"/>
          <w:szCs w:val="22"/>
          <w:lang w:eastAsia="zh-CN"/>
        </w:rPr>
        <w:t>C</w:t>
      </w:r>
      <w:r w:rsidRPr="005F5BC1">
        <w:rPr>
          <w:color w:val="0000FF"/>
          <w:sz w:val="22"/>
          <w:szCs w:val="22"/>
          <w:lang w:eastAsia="zh-CN"/>
        </w:rPr>
        <w:t>ATT</w:t>
      </w:r>
      <w:r w:rsidR="004F0A5C">
        <w:rPr>
          <w:color w:val="0000FF"/>
          <w:sz w:val="22"/>
          <w:szCs w:val="22"/>
          <w:lang w:eastAsia="zh-CN"/>
        </w:rPr>
        <w:tab/>
      </w:r>
    </w:p>
    <w:p w14:paraId="50FA6B98" w14:textId="4B40FDF6" w:rsidR="004F0A5C" w:rsidRPr="004A3BA1" w:rsidRDefault="004F0A5C" w:rsidP="00E12F59">
      <w:pPr>
        <w:pStyle w:val="aff3"/>
        <w:numPr>
          <w:ilvl w:val="3"/>
          <w:numId w:val="31"/>
        </w:numPr>
        <w:snapToGrid w:val="0"/>
        <w:spacing w:after="120" w:line="240" w:lineRule="auto"/>
        <w:contextualSpacing w:val="0"/>
        <w:jc w:val="both"/>
        <w:rPr>
          <w:i/>
          <w:color w:val="0000FF"/>
          <w:sz w:val="22"/>
          <w:szCs w:val="22"/>
          <w:lang w:eastAsia="zh-CN"/>
        </w:rPr>
      </w:pPr>
      <w:r w:rsidRPr="004A3BA1">
        <w:rPr>
          <w:rFonts w:hint="eastAsia"/>
          <w:i/>
          <w:color w:val="0000FF"/>
          <w:sz w:val="22"/>
          <w:szCs w:val="22"/>
          <w:lang w:eastAsia="zh-CN"/>
        </w:rPr>
        <w:t>A</w:t>
      </w:r>
      <w:r w:rsidRPr="004A3BA1">
        <w:rPr>
          <w:i/>
          <w:color w:val="0000FF"/>
          <w:sz w:val="22"/>
          <w:szCs w:val="22"/>
          <w:lang w:eastAsia="zh-CN"/>
        </w:rPr>
        <w:t>ccording</w:t>
      </w:r>
      <w:r w:rsidRPr="004A3BA1">
        <w:rPr>
          <w:rFonts w:hint="eastAsia"/>
          <w:i/>
          <w:color w:val="0000FF"/>
          <w:sz w:val="22"/>
          <w:szCs w:val="22"/>
          <w:lang w:eastAsia="zh-CN"/>
        </w:rPr>
        <w:t xml:space="preserve"> to the RE power control dynamic range in TS 38.104, the minimum requirement for BS power boosting is specified for PDCCH and PDSCH under different modulation schemes, respectively. </w:t>
      </w:r>
      <w:r w:rsidRPr="004A3BA1">
        <w:rPr>
          <w:i/>
          <w:color w:val="0000FF"/>
          <w:sz w:val="22"/>
          <w:szCs w:val="22"/>
          <w:lang w:eastAsia="zh-CN"/>
        </w:rPr>
        <w:t>S</w:t>
      </w:r>
      <w:r w:rsidRPr="004A3BA1">
        <w:rPr>
          <w:rFonts w:hint="eastAsia"/>
          <w:i/>
          <w:color w:val="0000FF"/>
          <w:sz w:val="22"/>
          <w:szCs w:val="22"/>
          <w:lang w:eastAsia="zh-CN"/>
        </w:rPr>
        <w:t xml:space="preserve">ince it is the baseline BS capability </w:t>
      </w:r>
      <w:r w:rsidRPr="004A3BA1">
        <w:rPr>
          <w:i/>
          <w:color w:val="0000FF"/>
          <w:sz w:val="22"/>
          <w:szCs w:val="22"/>
          <w:lang w:eastAsia="zh-CN"/>
        </w:rPr>
        <w:t>specified</w:t>
      </w:r>
      <w:r w:rsidRPr="004A3BA1">
        <w:rPr>
          <w:rFonts w:hint="eastAsia"/>
          <w:i/>
          <w:color w:val="0000FF"/>
          <w:sz w:val="22"/>
          <w:szCs w:val="22"/>
          <w:lang w:eastAsia="zh-CN"/>
        </w:rPr>
        <w:t xml:space="preserve"> in RAN4, RE power control dynamic range should be considered when calculating the t</w:t>
      </w:r>
      <w:r w:rsidRPr="004A3BA1">
        <w:rPr>
          <w:i/>
          <w:color w:val="0000FF"/>
          <w:sz w:val="22"/>
          <w:szCs w:val="22"/>
          <w:lang w:eastAsia="zh-CN"/>
        </w:rPr>
        <w:t>otal transmit power for occupied bandwidth</w:t>
      </w:r>
      <w:r w:rsidRPr="004A3BA1">
        <w:rPr>
          <w:rFonts w:hint="eastAsia"/>
          <w:i/>
          <w:color w:val="0000FF"/>
          <w:sz w:val="22"/>
          <w:szCs w:val="22"/>
          <w:lang w:eastAsia="zh-CN"/>
        </w:rPr>
        <w:t xml:space="preserve"> in row (3bis).</w:t>
      </w:r>
    </w:p>
    <w:p w14:paraId="03DA350B" w14:textId="30507268" w:rsidR="00E0301D" w:rsidRPr="005F5BC1" w:rsidRDefault="00E0301D" w:rsidP="00E12F59">
      <w:pPr>
        <w:pStyle w:val="aff3"/>
        <w:numPr>
          <w:ilvl w:val="1"/>
          <w:numId w:val="31"/>
        </w:numPr>
        <w:snapToGrid w:val="0"/>
        <w:spacing w:after="120" w:line="240" w:lineRule="auto"/>
        <w:ind w:hanging="357"/>
        <w:contextualSpacing w:val="0"/>
        <w:jc w:val="both"/>
        <w:rPr>
          <w:i/>
          <w:sz w:val="22"/>
          <w:szCs w:val="22"/>
          <w:lang w:eastAsia="zh-CN"/>
        </w:rPr>
      </w:pPr>
      <w:r w:rsidRPr="00E0301D">
        <w:rPr>
          <w:sz w:val="22"/>
          <w:szCs w:val="22"/>
          <w:lang w:eastAsia="zh-CN"/>
        </w:rPr>
        <w:t xml:space="preserve">Change4: </w:t>
      </w:r>
      <w:r w:rsidRPr="005F5BC1">
        <w:rPr>
          <w:rFonts w:eastAsiaTheme="minorEastAsia"/>
          <w:bCs/>
          <w:iCs/>
          <w:sz w:val="22"/>
          <w:szCs w:val="22"/>
          <w:lang w:eastAsia="zh-CN"/>
        </w:rPr>
        <w:t>Reflect Maximum coupling loss (MaxCL) calculation as described in Table 7.10.1-1in 38.913 (candidate 2 template) also in the link budget template for candidate 1</w:t>
      </w:r>
      <w:r w:rsidRPr="005F5BC1">
        <w:rPr>
          <w:sz w:val="22"/>
          <w:szCs w:val="22"/>
          <w:lang w:eastAsia="zh-CN"/>
        </w:rPr>
        <w:t>)</w:t>
      </w:r>
    </w:p>
    <w:p w14:paraId="0C77E163" w14:textId="4D64D51C" w:rsidR="005F5BC1" w:rsidRPr="005F5BC1" w:rsidRDefault="005F5BC1" w:rsidP="00E12F59">
      <w:pPr>
        <w:pStyle w:val="aff3"/>
        <w:numPr>
          <w:ilvl w:val="2"/>
          <w:numId w:val="31"/>
        </w:numPr>
        <w:snapToGrid w:val="0"/>
        <w:spacing w:after="120" w:line="240" w:lineRule="auto"/>
        <w:contextualSpacing w:val="0"/>
        <w:jc w:val="both"/>
        <w:rPr>
          <w:i/>
          <w:color w:val="0000FF"/>
          <w:sz w:val="22"/>
          <w:szCs w:val="22"/>
          <w:lang w:eastAsia="zh-CN"/>
        </w:rPr>
      </w:pPr>
      <w:r w:rsidRPr="005F5BC1">
        <w:rPr>
          <w:color w:val="0000FF"/>
          <w:sz w:val="22"/>
          <w:szCs w:val="22"/>
          <w:lang w:eastAsia="zh-CN"/>
        </w:rPr>
        <w:t>Ericsson</w:t>
      </w:r>
    </w:p>
    <w:p w14:paraId="1BCA3901" w14:textId="2F5691CF" w:rsidR="00746D3E" w:rsidRDefault="00E0301D" w:rsidP="00E12F59">
      <w:pPr>
        <w:pStyle w:val="aff3"/>
        <w:numPr>
          <w:ilvl w:val="1"/>
          <w:numId w:val="31"/>
        </w:numPr>
        <w:snapToGrid w:val="0"/>
        <w:spacing w:after="120" w:line="240" w:lineRule="auto"/>
        <w:ind w:hanging="357"/>
        <w:contextualSpacing w:val="0"/>
        <w:jc w:val="both"/>
        <w:rPr>
          <w:i/>
          <w:sz w:val="22"/>
          <w:szCs w:val="22"/>
          <w:lang w:eastAsia="zh-CN"/>
        </w:rPr>
      </w:pPr>
      <w:r w:rsidRPr="00E0301D">
        <w:rPr>
          <w:sz w:val="22"/>
          <w:szCs w:val="22"/>
          <w:lang w:eastAsia="zh-CN"/>
        </w:rPr>
        <w:t xml:space="preserve">Change5: </w:t>
      </w:r>
      <w:r w:rsidR="005F5BC1">
        <w:rPr>
          <w:sz w:val="22"/>
          <w:szCs w:val="22"/>
          <w:lang w:eastAsia="zh-CN"/>
        </w:rPr>
        <w:t>I</w:t>
      </w:r>
      <w:r w:rsidRPr="00E0301D">
        <w:rPr>
          <w:sz w:val="22"/>
          <w:szCs w:val="22"/>
          <w:lang w:eastAsia="zh-CN"/>
        </w:rPr>
        <w:t xml:space="preserve">ncorporate </w:t>
      </w:r>
      <w:r w:rsidRPr="005F5BC1">
        <w:rPr>
          <w:sz w:val="22"/>
          <w:szCs w:val="22"/>
          <w:lang w:eastAsia="zh-CN"/>
        </w:rPr>
        <w:t>target data rate with a specified BLER (19bis) for data channel and link it with the required SNR (19) of the table</w:t>
      </w:r>
    </w:p>
    <w:p w14:paraId="0D80235C" w14:textId="44D463A2" w:rsidR="005F5BC1" w:rsidRDefault="005F5BC1" w:rsidP="00E12F59">
      <w:pPr>
        <w:pStyle w:val="aff3"/>
        <w:numPr>
          <w:ilvl w:val="2"/>
          <w:numId w:val="31"/>
        </w:numPr>
        <w:snapToGrid w:val="0"/>
        <w:spacing w:after="120" w:line="240" w:lineRule="auto"/>
        <w:contextualSpacing w:val="0"/>
        <w:jc w:val="both"/>
        <w:rPr>
          <w:i/>
          <w:sz w:val="22"/>
          <w:szCs w:val="22"/>
          <w:lang w:eastAsia="zh-CN"/>
        </w:rPr>
      </w:pPr>
      <w:r w:rsidRPr="005F5BC1">
        <w:rPr>
          <w:color w:val="0000FF"/>
          <w:sz w:val="22"/>
          <w:szCs w:val="22"/>
          <w:lang w:eastAsia="zh-CN"/>
        </w:rPr>
        <w:t>Tejas</w:t>
      </w:r>
    </w:p>
    <w:p w14:paraId="63896192" w14:textId="620EBD97" w:rsidR="00672AF4" w:rsidRDefault="00672AF4" w:rsidP="00E0301D">
      <w:pPr>
        <w:spacing w:line="240" w:lineRule="auto"/>
        <w:rPr>
          <w:b/>
          <w:u w:val="single"/>
          <w:lang w:eastAsia="zh-CN"/>
        </w:rPr>
      </w:pPr>
      <w:r w:rsidRPr="00672AF4">
        <w:rPr>
          <w:rFonts w:hint="eastAsia"/>
          <w:b/>
          <w:u w:val="single"/>
          <w:lang w:eastAsia="zh-CN"/>
        </w:rPr>
        <w:t>R</w:t>
      </w:r>
      <w:r w:rsidRPr="00672AF4">
        <w:rPr>
          <w:b/>
          <w:u w:val="single"/>
          <w:lang w:eastAsia="zh-CN"/>
        </w:rPr>
        <w:t>egarding which template is chosen:</w:t>
      </w:r>
    </w:p>
    <w:p w14:paraId="3F36DDC8" w14:textId="536FCC7F" w:rsidR="00D2505A" w:rsidRPr="008A3936" w:rsidRDefault="00D2505A" w:rsidP="00E12F59">
      <w:pPr>
        <w:pStyle w:val="aff3"/>
        <w:numPr>
          <w:ilvl w:val="0"/>
          <w:numId w:val="31"/>
        </w:numPr>
        <w:snapToGrid w:val="0"/>
        <w:spacing w:after="120" w:line="240" w:lineRule="auto"/>
        <w:contextualSpacing w:val="0"/>
        <w:jc w:val="both"/>
        <w:rPr>
          <w:sz w:val="22"/>
          <w:szCs w:val="22"/>
          <w:lang w:eastAsia="zh-CN"/>
        </w:rPr>
      </w:pPr>
      <w:r>
        <w:rPr>
          <w:sz w:val="22"/>
          <w:szCs w:val="22"/>
          <w:lang w:eastAsia="zh-CN"/>
        </w:rPr>
        <w:t>Candidate 1 (Table from TR38.830)</w:t>
      </w:r>
      <w:r w:rsidR="00A2460A">
        <w:rPr>
          <w:sz w:val="22"/>
          <w:szCs w:val="22"/>
          <w:lang w:eastAsia="zh-CN"/>
        </w:rPr>
        <w:t>:</w:t>
      </w:r>
      <w:r w:rsidR="00E0301D">
        <w:rPr>
          <w:sz w:val="22"/>
          <w:szCs w:val="22"/>
          <w:lang w:eastAsia="zh-CN"/>
        </w:rPr>
        <w:t xml:space="preserve"> Nokia, vivo, CMCC, OPPO, Huawei, MediaTek</w:t>
      </w:r>
    </w:p>
    <w:p w14:paraId="2FDD2B49" w14:textId="22B5BBB0" w:rsidR="00D2505A" w:rsidRPr="008A3936" w:rsidRDefault="00D2505A" w:rsidP="00E12F59">
      <w:pPr>
        <w:pStyle w:val="aff3"/>
        <w:numPr>
          <w:ilvl w:val="0"/>
          <w:numId w:val="31"/>
        </w:numPr>
        <w:snapToGrid w:val="0"/>
        <w:spacing w:after="120" w:line="240" w:lineRule="auto"/>
        <w:contextualSpacing w:val="0"/>
        <w:jc w:val="both"/>
        <w:rPr>
          <w:sz w:val="22"/>
          <w:szCs w:val="22"/>
          <w:lang w:eastAsia="zh-CN"/>
        </w:rPr>
      </w:pPr>
      <w:r>
        <w:rPr>
          <w:sz w:val="22"/>
          <w:szCs w:val="22"/>
          <w:lang w:eastAsia="zh-CN"/>
        </w:rPr>
        <w:t>Candidate 2 (Table from TR38.913)</w:t>
      </w:r>
      <w:r w:rsidR="00A2460A">
        <w:rPr>
          <w:sz w:val="22"/>
          <w:szCs w:val="22"/>
          <w:lang w:eastAsia="zh-CN"/>
        </w:rPr>
        <w:t>:</w:t>
      </w:r>
      <w:r w:rsidR="00E0301D">
        <w:rPr>
          <w:sz w:val="22"/>
          <w:szCs w:val="22"/>
          <w:lang w:eastAsia="zh-CN"/>
        </w:rPr>
        <w:t xml:space="preserve"> Ericsson, MediaTek</w:t>
      </w:r>
    </w:p>
    <w:p w14:paraId="6183358B" w14:textId="663BADFC" w:rsidR="00672AF4" w:rsidRPr="00672AF4" w:rsidRDefault="00672AF4" w:rsidP="00E0301D">
      <w:pPr>
        <w:spacing w:line="240" w:lineRule="auto"/>
        <w:rPr>
          <w:b/>
          <w:u w:val="single"/>
          <w:lang w:eastAsia="zh-CN"/>
        </w:rPr>
      </w:pPr>
      <w:r w:rsidRPr="00672AF4">
        <w:rPr>
          <w:rFonts w:hint="eastAsia"/>
          <w:b/>
          <w:u w:val="single"/>
          <w:lang w:eastAsia="zh-CN"/>
        </w:rPr>
        <w:t>R</w:t>
      </w:r>
      <w:r w:rsidRPr="00672AF4">
        <w:rPr>
          <w:b/>
          <w:u w:val="single"/>
          <w:lang w:eastAsia="zh-CN"/>
        </w:rPr>
        <w:t>egarding the parameter values to the template</w:t>
      </w:r>
    </w:p>
    <w:p w14:paraId="3B126428" w14:textId="5FB05D90" w:rsidR="00A2460A" w:rsidRPr="00E0301D" w:rsidRDefault="00012D8C" w:rsidP="00E0301D">
      <w:pPr>
        <w:spacing w:line="240" w:lineRule="auto"/>
        <w:rPr>
          <w:lang w:eastAsia="zh-CN"/>
        </w:rPr>
      </w:pPr>
      <w:r>
        <w:rPr>
          <w:lang w:eastAsia="zh-CN"/>
        </w:rPr>
        <w:t xml:space="preserve">2 companies </w:t>
      </w:r>
      <w:r w:rsidR="00A2460A" w:rsidRPr="00E0301D">
        <w:rPr>
          <w:lang w:eastAsia="zh-CN"/>
        </w:rPr>
        <w:t>(</w:t>
      </w:r>
      <w:r w:rsidR="00A2460A" w:rsidRPr="00E0301D">
        <w:rPr>
          <w:color w:val="0000FF"/>
          <w:lang w:eastAsia="zh-CN"/>
        </w:rPr>
        <w:t>Huawei, Qualcomm</w:t>
      </w:r>
      <w:r w:rsidR="00A2460A" w:rsidRPr="00E0301D">
        <w:rPr>
          <w:lang w:eastAsia="zh-CN"/>
        </w:rPr>
        <w:t xml:space="preserve">) provided the parameter values to the </w:t>
      </w:r>
      <w:r>
        <w:rPr>
          <w:lang w:eastAsia="zh-CN"/>
        </w:rPr>
        <w:t>Candidate</w:t>
      </w:r>
      <w:r w:rsidR="00A2460A" w:rsidRPr="00E0301D">
        <w:rPr>
          <w:lang w:eastAsia="zh-CN"/>
        </w:rPr>
        <w:t>1</w:t>
      </w:r>
      <w:r>
        <w:rPr>
          <w:lang w:eastAsia="zh-CN"/>
        </w:rPr>
        <w:t xml:space="preserve"> template</w:t>
      </w:r>
      <w:r w:rsidR="00A2460A" w:rsidRPr="00E0301D">
        <w:rPr>
          <w:lang w:eastAsia="zh-CN"/>
        </w:rPr>
        <w:t xml:space="preserve">. </w:t>
      </w:r>
      <w:r>
        <w:rPr>
          <w:lang w:eastAsia="zh-CN"/>
        </w:rPr>
        <w:t xml:space="preserve">2 companies </w:t>
      </w:r>
      <w:r w:rsidR="00E0301D" w:rsidRPr="00E0301D">
        <w:rPr>
          <w:color w:val="0000FF"/>
          <w:lang w:eastAsia="zh-CN"/>
        </w:rPr>
        <w:t>(</w:t>
      </w:r>
      <w:r w:rsidR="00A2460A" w:rsidRPr="00E0301D">
        <w:rPr>
          <w:color w:val="0000FF"/>
          <w:lang w:eastAsia="zh-CN"/>
        </w:rPr>
        <w:t>vivo</w:t>
      </w:r>
      <w:r w:rsidR="00E0301D" w:rsidRPr="00E0301D">
        <w:rPr>
          <w:color w:val="0000FF"/>
          <w:lang w:eastAsia="zh-CN"/>
        </w:rPr>
        <w:t>, ZTE)</w:t>
      </w:r>
      <w:r w:rsidR="00A2460A" w:rsidRPr="00E0301D">
        <w:rPr>
          <w:lang w:eastAsia="zh-CN"/>
        </w:rPr>
        <w:t xml:space="preserve"> proposed to </w:t>
      </w:r>
      <w:r w:rsidR="00A2460A" w:rsidRPr="00E0301D">
        <w:t>reuse the parameter values agreed in Rel-17 CE as much as possible for 5G baseline and the agreed values for the common assumptions in this agenda</w:t>
      </w:r>
    </w:p>
    <w:p w14:paraId="7E67C310" w14:textId="77777777" w:rsidR="00746D3E" w:rsidRPr="00A2460A" w:rsidRDefault="00746D3E" w:rsidP="008B78FB">
      <w:pPr>
        <w:rPr>
          <w:i/>
          <w:color w:val="548DD4" w:themeColor="text2" w:themeTint="99"/>
          <w:lang w:eastAsia="zh-CN"/>
        </w:rPr>
      </w:pPr>
    </w:p>
    <w:p w14:paraId="0BB965AB" w14:textId="34F89959" w:rsidR="008B78FB" w:rsidRDefault="008B78FB" w:rsidP="008B78FB">
      <w:pPr>
        <w:rPr>
          <w:lang w:eastAsia="zh-CN"/>
        </w:rPr>
      </w:pPr>
    </w:p>
    <w:p w14:paraId="1C74AAD3" w14:textId="1E9ACC57" w:rsidR="008B78FB" w:rsidRDefault="008B78FB" w:rsidP="008B78FB">
      <w:pPr>
        <w:rPr>
          <w:i/>
          <w:color w:val="548DD4" w:themeColor="text2" w:themeTint="99"/>
          <w:lang w:eastAsia="zh-CN"/>
        </w:rPr>
      </w:pPr>
      <w:r>
        <w:rPr>
          <w:i/>
          <w:color w:val="548DD4" w:themeColor="text2" w:themeTint="99"/>
          <w:lang w:eastAsia="zh-CN"/>
        </w:rPr>
        <w:t>Handling plan for this meeting</w:t>
      </w:r>
    </w:p>
    <w:p w14:paraId="339DDE2D" w14:textId="66811110" w:rsidR="00E80FCF" w:rsidRPr="00E80FCF" w:rsidRDefault="00E80FCF" w:rsidP="00E80FCF">
      <w:pPr>
        <w:spacing w:line="240" w:lineRule="auto"/>
        <w:rPr>
          <w:lang w:eastAsia="zh-CN"/>
        </w:rPr>
      </w:pPr>
      <w:r w:rsidRPr="00E80FCF">
        <w:rPr>
          <w:rFonts w:hint="eastAsia"/>
          <w:lang w:eastAsia="zh-CN"/>
        </w:rPr>
        <w:t>T</w:t>
      </w:r>
      <w:r w:rsidRPr="00E80FCF">
        <w:rPr>
          <w:lang w:eastAsia="zh-CN"/>
        </w:rPr>
        <w:t>his agenda for this meeting will focus on discussing the potential update to the templates.</w:t>
      </w:r>
    </w:p>
    <w:p w14:paraId="401FBBCE" w14:textId="5FD74C1D" w:rsidR="008B78FB" w:rsidRDefault="008B78FB" w:rsidP="008B78FB">
      <w:pPr>
        <w:rPr>
          <w:lang w:eastAsia="zh-CN"/>
        </w:rPr>
      </w:pPr>
    </w:p>
    <w:p w14:paraId="658B236F" w14:textId="40740506" w:rsidR="008B78FB" w:rsidRDefault="008B78FB" w:rsidP="008B78FB">
      <w:pPr>
        <w:pStyle w:val="4"/>
        <w:numPr>
          <w:ilvl w:val="0"/>
          <w:numId w:val="0"/>
        </w:numPr>
        <w:ind w:left="864" w:hanging="864"/>
        <w:rPr>
          <w:lang w:eastAsia="zh-CN"/>
        </w:rPr>
      </w:pPr>
      <w:r>
        <w:rPr>
          <w:lang w:eastAsia="zh-CN"/>
        </w:rPr>
        <w:t xml:space="preserve">(FL1) </w:t>
      </w:r>
      <w:r w:rsidR="00776ACB">
        <w:rPr>
          <w:lang w:eastAsia="zh-CN"/>
        </w:rPr>
        <w:t xml:space="preserve">Proposal </w:t>
      </w:r>
      <w:r w:rsidR="00776ACB">
        <w:rPr>
          <w:lang w:eastAsia="zh-CN"/>
        </w:rPr>
        <w:fldChar w:fldCharType="begin"/>
      </w:r>
      <w:r w:rsidR="00776ACB">
        <w:rPr>
          <w:lang w:eastAsia="zh-CN"/>
        </w:rPr>
        <w:instrText xml:space="preserve"> REF _Ref210928612 \n \h </w:instrText>
      </w:r>
      <w:r w:rsidR="00776ACB">
        <w:rPr>
          <w:lang w:eastAsia="zh-CN"/>
        </w:rPr>
      </w:r>
      <w:r w:rsidR="00776ACB">
        <w:rPr>
          <w:lang w:eastAsia="zh-CN"/>
        </w:rPr>
        <w:fldChar w:fldCharType="separate"/>
      </w:r>
      <w:r w:rsidR="00776ACB">
        <w:rPr>
          <w:lang w:eastAsia="zh-CN"/>
        </w:rPr>
        <w:t>5.1.2</w:t>
      </w:r>
      <w:r w:rsidR="00776ACB">
        <w:rPr>
          <w:lang w:eastAsia="zh-CN"/>
        </w:rPr>
        <w:fldChar w:fldCharType="end"/>
      </w:r>
    </w:p>
    <w:p w14:paraId="618FD27E" w14:textId="1D1A5B41" w:rsidR="008B78FB" w:rsidRPr="00D343CA" w:rsidRDefault="00272B62" w:rsidP="00D343CA">
      <w:pPr>
        <w:snapToGrid/>
        <w:spacing w:line="240" w:lineRule="auto"/>
        <w:contextualSpacing/>
        <w:rPr>
          <w:lang w:eastAsia="zh-CN"/>
        </w:rPr>
      </w:pPr>
      <w:r w:rsidRPr="00D343CA">
        <w:rPr>
          <w:rFonts w:hint="eastAsia"/>
          <w:lang w:eastAsia="zh-CN"/>
        </w:rPr>
        <w:t>U</w:t>
      </w:r>
      <w:r w:rsidRPr="00D343CA">
        <w:rPr>
          <w:lang w:eastAsia="zh-CN"/>
        </w:rPr>
        <w:t xml:space="preserve">pdate the link budget template for Candidate 1 </w:t>
      </w:r>
      <w:r w:rsidR="004A3BA1" w:rsidRPr="00D343CA">
        <w:rPr>
          <w:lang w:eastAsia="zh-CN"/>
        </w:rPr>
        <w:t xml:space="preserve">as agreed in the last meeting </w:t>
      </w:r>
      <w:r w:rsidRPr="00D343CA">
        <w:rPr>
          <w:lang w:eastAsia="zh-CN"/>
        </w:rPr>
        <w:t>as follows:</w:t>
      </w:r>
    </w:p>
    <w:p w14:paraId="55DC8CD6" w14:textId="69D4502B" w:rsidR="00272B62" w:rsidRPr="00D343CA" w:rsidRDefault="004F0A5C" w:rsidP="00E12F59">
      <w:pPr>
        <w:pStyle w:val="aff3"/>
        <w:numPr>
          <w:ilvl w:val="0"/>
          <w:numId w:val="79"/>
        </w:numPr>
        <w:spacing w:after="120" w:line="240" w:lineRule="auto"/>
        <w:jc w:val="both"/>
        <w:rPr>
          <w:sz w:val="22"/>
          <w:szCs w:val="22"/>
          <w:lang w:eastAsia="zh-CN"/>
        </w:rPr>
      </w:pPr>
      <w:r w:rsidRPr="00FA4A73">
        <w:rPr>
          <w:b/>
          <w:sz w:val="22"/>
          <w:szCs w:val="22"/>
          <w:lang w:eastAsia="zh-CN"/>
        </w:rPr>
        <w:t>R</w:t>
      </w:r>
      <w:r w:rsidR="00272B62" w:rsidRPr="00FA4A73">
        <w:rPr>
          <w:b/>
          <w:sz w:val="22"/>
          <w:szCs w:val="22"/>
          <w:lang w:eastAsia="zh-CN"/>
        </w:rPr>
        <w:t>ow(19)</w:t>
      </w:r>
      <w:r w:rsidRPr="00FA4A73">
        <w:rPr>
          <w:b/>
          <w:sz w:val="22"/>
          <w:szCs w:val="22"/>
          <w:lang w:eastAsia="zh-CN"/>
        </w:rPr>
        <w:t xml:space="preserve"> is updated to</w:t>
      </w:r>
      <w:r w:rsidRPr="00D343CA">
        <w:rPr>
          <w:sz w:val="22"/>
          <w:szCs w:val="22"/>
          <w:lang w:eastAsia="zh-CN"/>
        </w:rPr>
        <w:t xml:space="preserve">:  </w:t>
      </w:r>
      <w:r w:rsidRPr="00D343CA">
        <w:rPr>
          <w:color w:val="000000"/>
          <w:sz w:val="22"/>
          <w:szCs w:val="22"/>
        </w:rPr>
        <w:t>(19) Required SNR (dB) = SNR for Target data rate for the allocated bandwidth (3c) (Downlink and uplink data channels) with Y% BLER (e.g, Y=10)</w:t>
      </w:r>
      <w:r w:rsidR="00FA4A73">
        <w:rPr>
          <w:color w:val="000000"/>
          <w:sz w:val="22"/>
          <w:szCs w:val="22"/>
        </w:rPr>
        <w:t>.</w:t>
      </w:r>
    </w:p>
    <w:p w14:paraId="56707A3E" w14:textId="671CBEC6" w:rsidR="004F0A5C" w:rsidRPr="00D343CA" w:rsidRDefault="004A3BA1" w:rsidP="00E12F59">
      <w:pPr>
        <w:pStyle w:val="aff3"/>
        <w:numPr>
          <w:ilvl w:val="0"/>
          <w:numId w:val="79"/>
        </w:numPr>
        <w:spacing w:after="120" w:line="240" w:lineRule="auto"/>
        <w:jc w:val="both"/>
        <w:rPr>
          <w:sz w:val="22"/>
          <w:szCs w:val="22"/>
          <w:lang w:eastAsia="zh-CN"/>
        </w:rPr>
      </w:pPr>
      <w:r w:rsidRPr="00FA4A73">
        <w:rPr>
          <w:rFonts w:hint="eastAsia"/>
          <w:b/>
          <w:sz w:val="22"/>
          <w:szCs w:val="22"/>
          <w:lang w:eastAsia="zh-CN"/>
        </w:rPr>
        <w:t>R</w:t>
      </w:r>
      <w:r w:rsidRPr="00FA4A73">
        <w:rPr>
          <w:b/>
          <w:sz w:val="22"/>
          <w:szCs w:val="22"/>
          <w:lang w:eastAsia="zh-CN"/>
        </w:rPr>
        <w:t>ow(30)</w:t>
      </w:r>
      <w:r w:rsidR="00D343CA" w:rsidRPr="00FA4A73">
        <w:rPr>
          <w:b/>
          <w:sz w:val="22"/>
          <w:szCs w:val="22"/>
          <w:lang w:eastAsia="zh-CN"/>
        </w:rPr>
        <w:t xml:space="preserve"> is updated to</w:t>
      </w:r>
      <w:r w:rsidR="00D343CA" w:rsidRPr="00D343CA">
        <w:rPr>
          <w:sz w:val="22"/>
          <w:szCs w:val="22"/>
          <w:lang w:eastAsia="zh-CN"/>
        </w:rPr>
        <w:t xml:space="preserve">: removing ‘FFS’ but keep the row(30) as in the table. </w:t>
      </w:r>
    </w:p>
    <w:p w14:paraId="54CF944F" w14:textId="66AB2B1F" w:rsidR="00D343CA" w:rsidRPr="00D343CA" w:rsidRDefault="00D343CA" w:rsidP="00E12F59">
      <w:pPr>
        <w:pStyle w:val="aff3"/>
        <w:numPr>
          <w:ilvl w:val="0"/>
          <w:numId w:val="79"/>
        </w:numPr>
        <w:spacing w:after="120" w:line="240" w:lineRule="auto"/>
        <w:jc w:val="both"/>
        <w:rPr>
          <w:sz w:val="22"/>
          <w:szCs w:val="22"/>
          <w:lang w:eastAsia="zh-CN"/>
        </w:rPr>
      </w:pPr>
      <w:r w:rsidRPr="00FA4A73">
        <w:rPr>
          <w:b/>
          <w:sz w:val="22"/>
          <w:szCs w:val="22"/>
          <w:lang w:eastAsia="zh-CN"/>
        </w:rPr>
        <w:t>Add one more row as (22bis-a)</w:t>
      </w:r>
      <w:r w:rsidRPr="00D343CA">
        <w:rPr>
          <w:sz w:val="22"/>
          <w:szCs w:val="22"/>
          <w:lang w:eastAsia="zh-CN"/>
        </w:rPr>
        <w:t xml:space="preserve">: </w:t>
      </w:r>
      <w:r w:rsidRPr="00D343CA">
        <w:rPr>
          <w:rFonts w:eastAsiaTheme="minorEastAsia"/>
          <w:bCs/>
          <w:iCs/>
          <w:sz w:val="22"/>
          <w:szCs w:val="22"/>
          <w:lang w:eastAsia="zh-CN"/>
        </w:rPr>
        <w:t>Maximum coupling loss (MaxCL) calculation as described in Table 7.10.1-1in 38.913 (candidate 2 template)</w:t>
      </w:r>
    </w:p>
    <w:p w14:paraId="4FA23B2C" w14:textId="136437D0" w:rsidR="00D343CA" w:rsidRPr="00D343CA" w:rsidRDefault="00D343CA" w:rsidP="00E12F59">
      <w:pPr>
        <w:pStyle w:val="aff3"/>
        <w:numPr>
          <w:ilvl w:val="0"/>
          <w:numId w:val="79"/>
        </w:numPr>
        <w:spacing w:after="120" w:line="240" w:lineRule="auto"/>
        <w:jc w:val="both"/>
        <w:rPr>
          <w:sz w:val="22"/>
          <w:szCs w:val="22"/>
          <w:lang w:eastAsia="zh-CN"/>
        </w:rPr>
      </w:pPr>
      <w:r w:rsidRPr="00FA4A73">
        <w:rPr>
          <w:rFonts w:hint="eastAsia"/>
          <w:b/>
          <w:sz w:val="22"/>
          <w:szCs w:val="22"/>
          <w:lang w:eastAsia="zh-CN"/>
        </w:rPr>
        <w:t>F</w:t>
      </w:r>
      <w:r w:rsidRPr="00FA4A73">
        <w:rPr>
          <w:b/>
          <w:sz w:val="22"/>
          <w:szCs w:val="22"/>
          <w:lang w:eastAsia="zh-CN"/>
        </w:rPr>
        <w:t>FS: Add more row as (3d) that is added into (3bis)</w:t>
      </w:r>
      <w:r w:rsidRPr="00D343CA">
        <w:rPr>
          <w:sz w:val="22"/>
          <w:szCs w:val="22"/>
          <w:lang w:eastAsia="zh-CN"/>
        </w:rPr>
        <w:t xml:space="preserve">: RE power </w:t>
      </w:r>
      <w:r w:rsidRPr="00D343CA">
        <w:rPr>
          <w:rFonts w:eastAsiaTheme="minorEastAsia"/>
          <w:sz w:val="22"/>
          <w:szCs w:val="22"/>
          <w:lang w:eastAsia="zh-CN"/>
        </w:rPr>
        <w:t>control dynamic range specified</w:t>
      </w:r>
      <w:r w:rsidRPr="00D343CA">
        <w:rPr>
          <w:rFonts w:eastAsiaTheme="minorEastAsia" w:hint="eastAsia"/>
          <w:sz w:val="22"/>
          <w:szCs w:val="22"/>
          <w:lang w:eastAsia="zh-CN"/>
        </w:rPr>
        <w:t xml:space="preserve"> in TS 38.104</w:t>
      </w:r>
      <w:r w:rsidRPr="00D343CA">
        <w:rPr>
          <w:rFonts w:eastAsiaTheme="minorEastAsia"/>
          <w:sz w:val="22"/>
          <w:szCs w:val="22"/>
          <w:lang w:eastAsia="zh-CN"/>
        </w:rPr>
        <w:t>.</w:t>
      </w:r>
    </w:p>
    <w:p w14:paraId="3EAC0F6C" w14:textId="77777777" w:rsidR="008B78FB" w:rsidRPr="00FA4A73" w:rsidRDefault="008B78FB" w:rsidP="008B78FB">
      <w:pPr>
        <w:rPr>
          <w:lang w:val="en-GB" w:eastAsia="zh-CN"/>
        </w:rPr>
      </w:pPr>
    </w:p>
    <w:p w14:paraId="1418444A" w14:textId="77777777" w:rsidR="00C81083" w:rsidRPr="00D343CA" w:rsidRDefault="00C81083" w:rsidP="00577049">
      <w:pPr>
        <w:rPr>
          <w:b/>
          <w:lang w:eastAsia="zh-CN"/>
        </w:rPr>
      </w:pPr>
    </w:p>
    <w:p w14:paraId="314F8FFD" w14:textId="77777777" w:rsidR="00577049" w:rsidRPr="00AA1E69" w:rsidRDefault="00577049" w:rsidP="00577049">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577049" w:rsidRPr="00AA1E69" w14:paraId="4BC8A1C0" w14:textId="77777777" w:rsidTr="00825FD1">
        <w:trPr>
          <w:trHeight w:val="239"/>
        </w:trPr>
        <w:tc>
          <w:tcPr>
            <w:tcW w:w="1416" w:type="dxa"/>
            <w:shd w:val="clear" w:color="auto" w:fill="F2DBDB" w:themeFill="accent2" w:themeFillTint="33"/>
          </w:tcPr>
          <w:p w14:paraId="54539B53" w14:textId="77777777" w:rsidR="00577049" w:rsidRPr="00AA1E69" w:rsidRDefault="00577049" w:rsidP="00825FD1">
            <w:pPr>
              <w:pStyle w:val="aa"/>
              <w:spacing w:after="0"/>
              <w:rPr>
                <w:rFonts w:eastAsiaTheme="minorEastAsia"/>
                <w:b/>
                <w:bCs/>
                <w:lang w:eastAsia="ko-KR"/>
              </w:rPr>
            </w:pPr>
            <w:r w:rsidRPr="00AA1E69">
              <w:rPr>
                <w:rFonts w:eastAsiaTheme="minorEastAsia"/>
                <w:b/>
                <w:bCs/>
                <w:lang w:eastAsia="ko-KR"/>
              </w:rPr>
              <w:t>Company</w:t>
            </w:r>
          </w:p>
        </w:tc>
        <w:tc>
          <w:tcPr>
            <w:tcW w:w="10444" w:type="dxa"/>
            <w:shd w:val="clear" w:color="auto" w:fill="F2DBDB" w:themeFill="accent2" w:themeFillTint="33"/>
          </w:tcPr>
          <w:p w14:paraId="267AB042" w14:textId="77777777" w:rsidR="00577049" w:rsidRPr="00AA1E69" w:rsidRDefault="00577049" w:rsidP="00825FD1">
            <w:pPr>
              <w:pStyle w:val="aa"/>
              <w:spacing w:after="0"/>
              <w:jc w:val="center"/>
              <w:rPr>
                <w:rFonts w:eastAsiaTheme="minorEastAsia"/>
                <w:b/>
                <w:bCs/>
                <w:lang w:eastAsia="ko-KR"/>
              </w:rPr>
            </w:pPr>
            <w:r w:rsidRPr="00AA1E69">
              <w:rPr>
                <w:rFonts w:eastAsiaTheme="minorEastAsia"/>
                <w:b/>
                <w:bCs/>
                <w:lang w:eastAsia="ko-KR"/>
              </w:rPr>
              <w:t>Comments</w:t>
            </w:r>
          </w:p>
        </w:tc>
      </w:tr>
      <w:tr w:rsidR="00577049" w:rsidRPr="00CB652E" w14:paraId="1528780A" w14:textId="77777777" w:rsidTr="00825FD1">
        <w:trPr>
          <w:trHeight w:val="373"/>
        </w:trPr>
        <w:tc>
          <w:tcPr>
            <w:tcW w:w="1416" w:type="dxa"/>
          </w:tcPr>
          <w:p w14:paraId="6AF2316B" w14:textId="77777777" w:rsidR="00577049" w:rsidRPr="00AA1E69" w:rsidRDefault="00577049" w:rsidP="00825FD1">
            <w:pPr>
              <w:pStyle w:val="aa"/>
              <w:spacing w:after="0"/>
              <w:rPr>
                <w:color w:val="EEECE1" w:themeColor="background2"/>
                <w:lang w:eastAsia="ko-KR"/>
              </w:rPr>
            </w:pPr>
          </w:p>
        </w:tc>
        <w:tc>
          <w:tcPr>
            <w:tcW w:w="10444" w:type="dxa"/>
          </w:tcPr>
          <w:p w14:paraId="685EBA93" w14:textId="77777777" w:rsidR="00577049" w:rsidRPr="00AA1E69" w:rsidRDefault="00577049" w:rsidP="00825FD1">
            <w:pPr>
              <w:pStyle w:val="aa"/>
              <w:spacing w:after="0"/>
              <w:rPr>
                <w:color w:val="EEECE1" w:themeColor="background2"/>
                <w:lang w:eastAsia="ko-KR"/>
              </w:rPr>
            </w:pPr>
          </w:p>
        </w:tc>
      </w:tr>
      <w:tr w:rsidR="00577049" w:rsidRPr="00CB652E" w14:paraId="112DF8CB" w14:textId="77777777" w:rsidTr="00825FD1">
        <w:trPr>
          <w:trHeight w:val="433"/>
        </w:trPr>
        <w:tc>
          <w:tcPr>
            <w:tcW w:w="1416" w:type="dxa"/>
          </w:tcPr>
          <w:p w14:paraId="4C91DAEB" w14:textId="77777777" w:rsidR="00577049" w:rsidRPr="00CB652E" w:rsidRDefault="00577049" w:rsidP="00825FD1">
            <w:pPr>
              <w:pStyle w:val="aa"/>
              <w:spacing w:after="0"/>
              <w:rPr>
                <w:color w:val="EEECE1" w:themeColor="background2"/>
                <w:highlight w:val="lightGray"/>
                <w:lang w:eastAsia="ko-KR"/>
              </w:rPr>
            </w:pPr>
          </w:p>
        </w:tc>
        <w:tc>
          <w:tcPr>
            <w:tcW w:w="10444" w:type="dxa"/>
          </w:tcPr>
          <w:p w14:paraId="1288478F" w14:textId="77777777" w:rsidR="00577049" w:rsidRPr="00CB652E" w:rsidRDefault="00577049" w:rsidP="00825FD1">
            <w:pPr>
              <w:pStyle w:val="aa"/>
              <w:spacing w:after="0"/>
              <w:rPr>
                <w:color w:val="EEECE1" w:themeColor="background2"/>
                <w:highlight w:val="lightGray"/>
                <w:lang w:eastAsia="ko-KR"/>
              </w:rPr>
            </w:pPr>
          </w:p>
        </w:tc>
      </w:tr>
    </w:tbl>
    <w:p w14:paraId="2BAE2DEF" w14:textId="77777777" w:rsidR="00577049" w:rsidRPr="00CB652E" w:rsidRDefault="00577049" w:rsidP="00577049">
      <w:pPr>
        <w:rPr>
          <w:color w:val="EEECE1" w:themeColor="background2"/>
          <w:lang w:eastAsia="zh-CN"/>
        </w:rPr>
      </w:pPr>
    </w:p>
    <w:p w14:paraId="26419EE8" w14:textId="6B3A0C70" w:rsidR="00E203BA" w:rsidRPr="00AA1E69" w:rsidRDefault="00E203BA" w:rsidP="00E203BA">
      <w:pPr>
        <w:pStyle w:val="2"/>
        <w:rPr>
          <w:lang w:eastAsia="zh-CN"/>
        </w:rPr>
      </w:pPr>
      <w:r>
        <w:rPr>
          <w:lang w:eastAsia="zh-CN"/>
        </w:rPr>
        <w:t>Target and metrics</w:t>
      </w:r>
      <w:r w:rsidR="00B339D0">
        <w:rPr>
          <w:lang w:eastAsia="zh-CN"/>
        </w:rPr>
        <w:t xml:space="preserve"> for coverage</w:t>
      </w:r>
    </w:p>
    <w:p w14:paraId="3E79F117" w14:textId="77777777" w:rsidR="00E203BA" w:rsidRPr="00AA1E69" w:rsidRDefault="00E203BA" w:rsidP="00E203BA">
      <w:pPr>
        <w:pStyle w:val="3"/>
        <w:rPr>
          <w:lang w:eastAsia="zh-CN"/>
        </w:rPr>
      </w:pPr>
      <w:r w:rsidRPr="00AA1E69">
        <w:rPr>
          <w:lang w:eastAsia="zh-CN"/>
        </w:rPr>
        <w:t>Companies’ views</w:t>
      </w:r>
    </w:p>
    <w:tbl>
      <w:tblPr>
        <w:tblStyle w:val="afa"/>
        <w:tblW w:w="0" w:type="auto"/>
        <w:tblInd w:w="108" w:type="dxa"/>
        <w:tblLook w:val="04A0" w:firstRow="1" w:lastRow="0" w:firstColumn="1" w:lastColumn="0" w:noHBand="0" w:noVBand="1"/>
      </w:tblPr>
      <w:tblGrid>
        <w:gridCol w:w="1417"/>
        <w:gridCol w:w="10443"/>
      </w:tblGrid>
      <w:tr w:rsidR="00E203BA" w:rsidRPr="00AA1E69" w14:paraId="759CF4B3" w14:textId="77777777" w:rsidTr="00825FD1">
        <w:tc>
          <w:tcPr>
            <w:tcW w:w="1417" w:type="dxa"/>
            <w:shd w:val="clear" w:color="auto" w:fill="DBE5F1" w:themeFill="accent1" w:themeFillTint="33"/>
          </w:tcPr>
          <w:p w14:paraId="6722CBC8" w14:textId="77777777" w:rsidR="00E203BA" w:rsidRPr="00AA1E69" w:rsidRDefault="00E203BA" w:rsidP="00825FD1">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3CF09BFC" w14:textId="77777777" w:rsidR="00E203BA" w:rsidRPr="00AA1E69" w:rsidRDefault="00E203BA" w:rsidP="00825FD1">
            <w:pPr>
              <w:jc w:val="center"/>
              <w:rPr>
                <w:lang w:eastAsia="zh-CN"/>
              </w:rPr>
            </w:pPr>
            <w:r w:rsidRPr="00AA1E69">
              <w:rPr>
                <w:rFonts w:eastAsiaTheme="minorEastAsia"/>
                <w:b/>
                <w:bCs/>
                <w:lang w:eastAsia="ko-KR"/>
              </w:rPr>
              <w:t xml:space="preserve">Views/proposals </w:t>
            </w:r>
          </w:p>
        </w:tc>
      </w:tr>
      <w:tr w:rsidR="00E203BA" w:rsidRPr="00CB652E" w14:paraId="4045B66D" w14:textId="77777777" w:rsidTr="00825FD1">
        <w:tc>
          <w:tcPr>
            <w:tcW w:w="1417" w:type="dxa"/>
          </w:tcPr>
          <w:p w14:paraId="21647549" w14:textId="77777777" w:rsidR="00E203BA" w:rsidRPr="006512B4" w:rsidRDefault="00E203BA" w:rsidP="00825FD1">
            <w:pPr>
              <w:snapToGrid/>
              <w:spacing w:after="0" w:line="240" w:lineRule="auto"/>
              <w:contextualSpacing/>
              <w:rPr>
                <w:i/>
                <w:lang w:eastAsia="zh-CN"/>
              </w:rPr>
            </w:pPr>
            <w:r w:rsidRPr="006512B4">
              <w:rPr>
                <w:rFonts w:hint="eastAsia"/>
                <w:i/>
                <w:lang w:eastAsia="zh-CN"/>
              </w:rPr>
              <w:t>F</w:t>
            </w:r>
            <w:r w:rsidRPr="006512B4">
              <w:rPr>
                <w:i/>
                <w:lang w:eastAsia="zh-CN"/>
              </w:rPr>
              <w:t>uturewei</w:t>
            </w:r>
          </w:p>
        </w:tc>
        <w:tc>
          <w:tcPr>
            <w:tcW w:w="10443" w:type="dxa"/>
          </w:tcPr>
          <w:p w14:paraId="25F4278B" w14:textId="77777777" w:rsidR="00E203BA" w:rsidRPr="006512B4" w:rsidRDefault="00E203BA" w:rsidP="00825FD1">
            <w:pPr>
              <w:snapToGrid/>
              <w:spacing w:after="0" w:line="240" w:lineRule="auto"/>
              <w:contextualSpacing/>
              <w:rPr>
                <w:i/>
                <w:lang w:eastAsia="zh-CN"/>
              </w:rPr>
            </w:pPr>
            <w:r w:rsidRPr="006512B4">
              <w:rPr>
                <w:i/>
                <w:lang w:eastAsia="zh-CN"/>
              </w:rPr>
              <w:t>Proposal 10: For 6GR upper midband in at least around 7 GHz based on existing 5G mid-band site grid:</w:t>
            </w:r>
          </w:p>
          <w:p w14:paraId="229DD7EA" w14:textId="77777777" w:rsidR="00E203BA" w:rsidRPr="006512B4" w:rsidRDefault="00E203BA" w:rsidP="00825FD1">
            <w:pPr>
              <w:snapToGrid/>
              <w:spacing w:after="0" w:line="240" w:lineRule="auto"/>
              <w:contextualSpacing/>
              <w:rPr>
                <w:i/>
                <w:lang w:eastAsia="zh-CN"/>
              </w:rPr>
            </w:pPr>
            <w:r w:rsidRPr="006512B4">
              <w:rPr>
                <w:i/>
                <w:lang w:eastAsia="zh-CN"/>
              </w:rPr>
              <w:t>•</w:t>
            </w:r>
            <w:r w:rsidRPr="006512B4">
              <w:rPr>
                <w:i/>
                <w:lang w:eastAsia="zh-CN"/>
              </w:rPr>
              <w:tab/>
            </w:r>
            <w:r w:rsidRPr="001039F4">
              <w:rPr>
                <w:b/>
                <w:i/>
                <w:lang w:eastAsia="zh-CN"/>
              </w:rPr>
              <w:t>The coverage range (distance in meters) is the most direct metric for coverage analysis</w:t>
            </w:r>
            <w:r w:rsidRPr="006512B4">
              <w:rPr>
                <w:i/>
                <w:lang w:eastAsia="zh-CN"/>
              </w:rPr>
              <w:t>.</w:t>
            </w:r>
          </w:p>
          <w:p w14:paraId="1C70EC60" w14:textId="77777777" w:rsidR="00E203BA" w:rsidRPr="006512B4" w:rsidRDefault="00E203BA" w:rsidP="00825FD1">
            <w:pPr>
              <w:snapToGrid/>
              <w:spacing w:after="0" w:line="240" w:lineRule="auto"/>
              <w:contextualSpacing/>
              <w:rPr>
                <w:i/>
                <w:lang w:eastAsia="zh-CN"/>
              </w:rPr>
            </w:pPr>
            <w:r w:rsidRPr="006512B4">
              <w:rPr>
                <w:i/>
                <w:lang w:eastAsia="zh-CN"/>
              </w:rPr>
              <w:t>•</w:t>
            </w:r>
            <w:r w:rsidRPr="006512B4">
              <w:rPr>
                <w:i/>
                <w:lang w:eastAsia="zh-CN"/>
              </w:rPr>
              <w:tab/>
            </w:r>
            <w:r w:rsidRPr="001039F4">
              <w:rPr>
                <w:b/>
                <w:i/>
                <w:lang w:eastAsia="zh-CN"/>
              </w:rPr>
              <w:t>One single value in MCL/MIL/MPL as a general coverage requirement may not be sufficient, though MPL may be the most direct among the three quantities</w:t>
            </w:r>
            <w:r w:rsidRPr="006512B4">
              <w:rPr>
                <w:i/>
                <w:lang w:eastAsia="zh-CN"/>
              </w:rPr>
              <w:t>.</w:t>
            </w:r>
          </w:p>
          <w:p w14:paraId="3328D37A" w14:textId="77777777" w:rsidR="00E203BA" w:rsidRPr="006512B4" w:rsidRDefault="00E203BA" w:rsidP="00825FD1">
            <w:pPr>
              <w:snapToGrid/>
              <w:spacing w:after="0" w:line="240" w:lineRule="auto"/>
              <w:contextualSpacing/>
              <w:rPr>
                <w:i/>
                <w:lang w:eastAsia="zh-CN"/>
              </w:rPr>
            </w:pPr>
            <w:r w:rsidRPr="006512B4">
              <w:rPr>
                <w:i/>
                <w:lang w:eastAsia="zh-CN"/>
              </w:rPr>
              <w:t>o</w:t>
            </w:r>
            <w:r w:rsidRPr="006512B4">
              <w:rPr>
                <w:i/>
                <w:lang w:eastAsia="zh-CN"/>
              </w:rPr>
              <w:tab/>
              <w:t>Certain frequency-specific conditions (e.g., antenna panel gain, pathloss equation, penetration margin, etc.) need to be provided or fixed for coverage analysis.</w:t>
            </w:r>
          </w:p>
        </w:tc>
      </w:tr>
      <w:tr w:rsidR="00E203BA" w:rsidRPr="00CB652E" w14:paraId="45CAB5EC" w14:textId="77777777" w:rsidTr="00825FD1">
        <w:tc>
          <w:tcPr>
            <w:tcW w:w="1417" w:type="dxa"/>
          </w:tcPr>
          <w:p w14:paraId="4D745BE6" w14:textId="77777777" w:rsidR="00E203BA" w:rsidRPr="006512B4" w:rsidRDefault="00E203BA" w:rsidP="00825FD1">
            <w:pPr>
              <w:snapToGrid/>
              <w:spacing w:after="0" w:line="240" w:lineRule="auto"/>
              <w:contextualSpacing/>
              <w:rPr>
                <w:i/>
                <w:lang w:val="en-GB" w:eastAsia="zh-CN"/>
              </w:rPr>
            </w:pPr>
            <w:r w:rsidRPr="006512B4">
              <w:rPr>
                <w:rFonts w:hint="eastAsia"/>
                <w:i/>
                <w:lang w:val="en-GB" w:eastAsia="zh-CN"/>
              </w:rPr>
              <w:t>Nokia</w:t>
            </w:r>
          </w:p>
        </w:tc>
        <w:tc>
          <w:tcPr>
            <w:tcW w:w="10443" w:type="dxa"/>
          </w:tcPr>
          <w:p w14:paraId="03F65A67" w14:textId="77777777" w:rsidR="00E203BA" w:rsidRPr="006512B4" w:rsidRDefault="00E203BA" w:rsidP="00825FD1">
            <w:pPr>
              <w:snapToGrid/>
              <w:spacing w:after="0" w:line="240" w:lineRule="auto"/>
              <w:contextualSpacing/>
              <w:rPr>
                <w:i/>
                <w:lang w:val="en-GB" w:eastAsia="zh-CN"/>
              </w:rPr>
            </w:pPr>
            <w:r w:rsidRPr="006512B4">
              <w:rPr>
                <w:i/>
                <w:lang w:val="en-GB" w:eastAsia="zh-CN"/>
              </w:rPr>
              <w:t xml:space="preserve">Proposal 30: </w:t>
            </w:r>
            <w:r w:rsidRPr="001039F4">
              <w:rPr>
                <w:b/>
                <w:i/>
                <w:lang w:val="en-GB" w:eastAsia="zh-CN"/>
              </w:rPr>
              <w:t>RAN1 should consider all metrics</w:t>
            </w:r>
            <w:r w:rsidRPr="006512B4">
              <w:rPr>
                <w:i/>
                <w:lang w:val="en-GB" w:eastAsia="zh-CN"/>
              </w:rPr>
              <w:t>: MCL, MIL, and MPL because they are not interchangeable and provide evaluation of different aspects of coverage.</w:t>
            </w:r>
          </w:p>
          <w:p w14:paraId="1CF6DEB6" w14:textId="77777777" w:rsidR="00E203BA" w:rsidRPr="006512B4" w:rsidRDefault="00E203BA" w:rsidP="00825FD1">
            <w:pPr>
              <w:snapToGrid/>
              <w:spacing w:after="0" w:line="240" w:lineRule="auto"/>
              <w:contextualSpacing/>
              <w:rPr>
                <w:i/>
                <w:lang w:val="en-GB" w:eastAsia="zh-CN"/>
              </w:rPr>
            </w:pPr>
          </w:p>
        </w:tc>
      </w:tr>
      <w:tr w:rsidR="00E203BA" w:rsidRPr="00CB652E" w14:paraId="2CB093BD" w14:textId="77777777" w:rsidTr="00825FD1">
        <w:tc>
          <w:tcPr>
            <w:tcW w:w="1417" w:type="dxa"/>
          </w:tcPr>
          <w:p w14:paraId="0CB1F55B" w14:textId="77777777" w:rsidR="00E203BA" w:rsidRPr="006512B4" w:rsidRDefault="00E203BA" w:rsidP="00825FD1">
            <w:pPr>
              <w:snapToGrid/>
              <w:spacing w:after="0" w:line="240" w:lineRule="auto"/>
              <w:contextualSpacing/>
              <w:rPr>
                <w:i/>
                <w:lang w:eastAsia="zh-CN"/>
              </w:rPr>
            </w:pPr>
            <w:r w:rsidRPr="006512B4">
              <w:rPr>
                <w:rFonts w:hint="eastAsia"/>
                <w:i/>
                <w:lang w:eastAsia="zh-CN"/>
              </w:rPr>
              <w:t>v</w:t>
            </w:r>
            <w:r w:rsidRPr="006512B4">
              <w:rPr>
                <w:i/>
                <w:lang w:eastAsia="zh-CN"/>
              </w:rPr>
              <w:t>ivo</w:t>
            </w:r>
          </w:p>
        </w:tc>
        <w:tc>
          <w:tcPr>
            <w:tcW w:w="10443" w:type="dxa"/>
          </w:tcPr>
          <w:p w14:paraId="221E56A3" w14:textId="77777777" w:rsidR="00E203BA" w:rsidRPr="006512B4" w:rsidRDefault="00E203BA" w:rsidP="00825FD1">
            <w:pPr>
              <w:pStyle w:val="proposal0"/>
              <w:spacing w:beforeLines="0" w:before="0" w:afterLines="0" w:after="0" w:line="240" w:lineRule="auto"/>
              <w:contextualSpacing/>
              <w:rPr>
                <w:b w:val="0"/>
                <w:i/>
                <w:sz w:val="22"/>
                <w:szCs w:val="22"/>
              </w:rPr>
            </w:pPr>
            <w:r w:rsidRPr="006512B4">
              <w:rPr>
                <w:b w:val="0"/>
                <w:i/>
                <w:sz w:val="22"/>
                <w:szCs w:val="22"/>
              </w:rPr>
              <w:t xml:space="preserve">Proposal 13: </w:t>
            </w:r>
            <w:r w:rsidRPr="001039F4">
              <w:rPr>
                <w:i/>
                <w:sz w:val="22"/>
                <w:szCs w:val="22"/>
              </w:rPr>
              <w:t>Adopt MCL as the metric for link budget evaluation and introduce band specific MCL target</w:t>
            </w:r>
            <w:r w:rsidRPr="006512B4">
              <w:rPr>
                <w:b w:val="0"/>
                <w:i/>
                <w:sz w:val="22"/>
                <w:szCs w:val="22"/>
              </w:rPr>
              <w:t xml:space="preserve">. </w:t>
            </w:r>
          </w:p>
          <w:p w14:paraId="00EE75FF" w14:textId="77777777" w:rsidR="00E203BA" w:rsidRPr="006512B4" w:rsidRDefault="00E203BA" w:rsidP="00E12F59">
            <w:pPr>
              <w:pStyle w:val="proposal0"/>
              <w:numPr>
                <w:ilvl w:val="0"/>
                <w:numId w:val="73"/>
              </w:numPr>
              <w:spacing w:beforeLines="0" w:before="0" w:afterLines="0" w:after="0" w:line="240" w:lineRule="auto"/>
              <w:contextualSpacing/>
              <w:rPr>
                <w:rFonts w:eastAsiaTheme="minorEastAsia"/>
                <w:b w:val="0"/>
                <w:i/>
                <w:sz w:val="22"/>
                <w:szCs w:val="22"/>
              </w:rPr>
            </w:pPr>
            <w:r w:rsidRPr="001039F4">
              <w:rPr>
                <w:i/>
                <w:sz w:val="22"/>
                <w:szCs w:val="22"/>
              </w:rPr>
              <w:t>If the target of 3.5GHz is MCL</w:t>
            </w:r>
            <w:r w:rsidRPr="001039F4">
              <w:rPr>
                <w:i/>
                <w:sz w:val="22"/>
                <w:szCs w:val="22"/>
                <w:vertAlign w:val="subscript"/>
              </w:rPr>
              <w:t>0</w:t>
            </w:r>
            <w:r w:rsidRPr="001039F4">
              <w:rPr>
                <w:i/>
                <w:sz w:val="22"/>
                <w:szCs w:val="22"/>
              </w:rPr>
              <w:t>, the target of 7GHz is MCL</w:t>
            </w:r>
            <w:r w:rsidRPr="001039F4">
              <w:rPr>
                <w:i/>
                <w:sz w:val="22"/>
                <w:szCs w:val="22"/>
                <w:vertAlign w:val="subscript"/>
              </w:rPr>
              <w:t>0</w:t>
            </w:r>
            <w:r w:rsidRPr="001039F4">
              <w:rPr>
                <w:i/>
                <w:sz w:val="22"/>
                <w:szCs w:val="22"/>
              </w:rPr>
              <w:t xml:space="preserve"> + X, where X depends on </w:t>
            </w:r>
            <w:r w:rsidRPr="001039F4">
              <w:rPr>
                <w:rFonts w:hint="eastAsia"/>
                <w:i/>
                <w:sz w:val="22"/>
                <w:szCs w:val="22"/>
              </w:rPr>
              <w:t>pat</w:t>
            </w:r>
            <w:r w:rsidRPr="001039F4">
              <w:rPr>
                <w:i/>
                <w:sz w:val="22"/>
                <w:szCs w:val="22"/>
              </w:rPr>
              <w:t xml:space="preserve">hloss including </w:t>
            </w:r>
            <w:r w:rsidRPr="001039F4">
              <w:rPr>
                <w:rFonts w:eastAsiaTheme="minorEastAsia"/>
                <w:i/>
                <w:sz w:val="22"/>
                <w:szCs w:val="22"/>
              </w:rPr>
              <w:t>penetration loss difference and BS antenna array difference between 3.5GH</w:t>
            </w:r>
            <w:r w:rsidRPr="001039F4">
              <w:rPr>
                <w:rFonts w:eastAsiaTheme="minorEastAsia" w:hint="eastAsia"/>
                <w:i/>
                <w:sz w:val="22"/>
                <w:szCs w:val="22"/>
              </w:rPr>
              <w:t>z</w:t>
            </w:r>
            <w:r w:rsidRPr="001039F4">
              <w:rPr>
                <w:rFonts w:eastAsiaTheme="minorEastAsia"/>
                <w:i/>
                <w:sz w:val="22"/>
                <w:szCs w:val="22"/>
              </w:rPr>
              <w:t xml:space="preserve"> and 7GHz</w:t>
            </w:r>
            <w:r w:rsidRPr="006512B4">
              <w:rPr>
                <w:rFonts w:eastAsiaTheme="minorEastAsia"/>
                <w:b w:val="0"/>
                <w:i/>
                <w:sz w:val="22"/>
                <w:szCs w:val="22"/>
              </w:rPr>
              <w:t>.</w:t>
            </w:r>
          </w:p>
          <w:p w14:paraId="573175C0" w14:textId="77777777" w:rsidR="00E203BA" w:rsidRPr="006512B4" w:rsidRDefault="00E203BA" w:rsidP="00E12F59">
            <w:pPr>
              <w:pStyle w:val="aff3"/>
              <w:numPr>
                <w:ilvl w:val="0"/>
                <w:numId w:val="73"/>
              </w:numPr>
              <w:overflowPunct/>
              <w:autoSpaceDE/>
              <w:autoSpaceDN/>
              <w:adjustRightInd/>
              <w:spacing w:after="0" w:line="240" w:lineRule="auto"/>
              <w:jc w:val="both"/>
              <w:textAlignment w:val="auto"/>
              <w:rPr>
                <w:i/>
                <w:sz w:val="22"/>
                <w:szCs w:val="22"/>
              </w:rPr>
            </w:pPr>
            <w:r w:rsidRPr="006512B4">
              <w:rPr>
                <w:i/>
                <w:sz w:val="22"/>
                <w:szCs w:val="22"/>
              </w:rPr>
              <w:t xml:space="preserve">Use Candidate 1 as the link budget template. </w:t>
            </w:r>
            <w:r w:rsidRPr="006512B4">
              <w:rPr>
                <w:rFonts w:hint="eastAsia"/>
                <w:i/>
                <w:sz w:val="22"/>
                <w:szCs w:val="22"/>
              </w:rPr>
              <w:t>C</w:t>
            </w:r>
            <w:r w:rsidRPr="006512B4">
              <w:rPr>
                <w:i/>
                <w:sz w:val="22"/>
                <w:szCs w:val="22"/>
              </w:rPr>
              <w:t xml:space="preserve">onfirm the definition of MCL in row 22bis. </w:t>
            </w:r>
          </w:p>
          <w:p w14:paraId="1F7F36D9" w14:textId="77777777" w:rsidR="00E203BA" w:rsidRPr="006512B4" w:rsidRDefault="00E203BA" w:rsidP="00E12F59">
            <w:pPr>
              <w:pStyle w:val="aff3"/>
              <w:numPr>
                <w:ilvl w:val="0"/>
                <w:numId w:val="73"/>
              </w:numPr>
              <w:overflowPunct/>
              <w:autoSpaceDE/>
              <w:autoSpaceDN/>
              <w:adjustRightInd/>
              <w:spacing w:after="0" w:line="240" w:lineRule="auto"/>
              <w:jc w:val="both"/>
              <w:textAlignment w:val="auto"/>
              <w:rPr>
                <w:i/>
                <w:sz w:val="22"/>
                <w:szCs w:val="22"/>
              </w:rPr>
            </w:pPr>
            <w:r w:rsidRPr="006512B4">
              <w:rPr>
                <w:rFonts w:hint="eastAsia"/>
                <w:i/>
                <w:sz w:val="22"/>
                <w:szCs w:val="22"/>
              </w:rPr>
              <w:t>For</w:t>
            </w:r>
            <w:r w:rsidRPr="006512B4">
              <w:rPr>
                <w:i/>
                <w:sz w:val="22"/>
                <w:szCs w:val="22"/>
              </w:rPr>
              <w:t xml:space="preserve"> BS antenna array difference, include BS antenna array components 2, 3 and 4 in calculating X.</w:t>
            </w:r>
          </w:p>
          <w:p w14:paraId="6E67D794" w14:textId="77777777" w:rsidR="00E203BA" w:rsidRPr="006512B4" w:rsidRDefault="00E203BA" w:rsidP="00E12F59">
            <w:pPr>
              <w:pStyle w:val="aff3"/>
              <w:numPr>
                <w:ilvl w:val="0"/>
                <w:numId w:val="73"/>
              </w:numPr>
              <w:overflowPunct/>
              <w:autoSpaceDE/>
              <w:autoSpaceDN/>
              <w:adjustRightInd/>
              <w:spacing w:after="0" w:line="240" w:lineRule="auto"/>
              <w:jc w:val="both"/>
              <w:textAlignment w:val="auto"/>
              <w:rPr>
                <w:i/>
                <w:sz w:val="22"/>
                <w:szCs w:val="22"/>
              </w:rPr>
            </w:pPr>
            <w:r w:rsidRPr="006512B4">
              <w:rPr>
                <w:i/>
                <w:sz w:val="22"/>
                <w:szCs w:val="22"/>
              </w:rPr>
              <w:t xml:space="preserve">For the parameter values, </w:t>
            </w:r>
          </w:p>
          <w:p w14:paraId="20C6442D" w14:textId="77777777" w:rsidR="00E203BA" w:rsidRPr="006512B4" w:rsidRDefault="00E203BA" w:rsidP="00E12F59">
            <w:pPr>
              <w:pStyle w:val="aff3"/>
              <w:numPr>
                <w:ilvl w:val="1"/>
                <w:numId w:val="73"/>
              </w:numPr>
              <w:overflowPunct/>
              <w:autoSpaceDE/>
              <w:autoSpaceDN/>
              <w:adjustRightInd/>
              <w:spacing w:after="0" w:line="240" w:lineRule="auto"/>
              <w:jc w:val="both"/>
              <w:textAlignment w:val="auto"/>
              <w:rPr>
                <w:i/>
                <w:sz w:val="22"/>
                <w:szCs w:val="22"/>
              </w:rPr>
            </w:pPr>
            <w:r w:rsidRPr="006512B4">
              <w:rPr>
                <w:i/>
                <w:sz w:val="22"/>
                <w:szCs w:val="22"/>
              </w:rPr>
              <w:t>reuse the parameter values agreed in Rel-17 CE as much as possible for 5G baseline, e.g., the BS antenna array with 192 antenna elements and 64 TxRUs;</w:t>
            </w:r>
          </w:p>
          <w:p w14:paraId="71322C1D" w14:textId="77777777" w:rsidR="00E203BA" w:rsidRPr="006512B4" w:rsidRDefault="00E203BA" w:rsidP="00E12F59">
            <w:pPr>
              <w:pStyle w:val="aff3"/>
              <w:numPr>
                <w:ilvl w:val="1"/>
                <w:numId w:val="73"/>
              </w:numPr>
              <w:overflowPunct/>
              <w:autoSpaceDE/>
              <w:autoSpaceDN/>
              <w:adjustRightInd/>
              <w:spacing w:after="0" w:line="240" w:lineRule="auto"/>
              <w:jc w:val="both"/>
              <w:textAlignment w:val="auto"/>
              <w:rPr>
                <w:i/>
                <w:sz w:val="22"/>
                <w:szCs w:val="22"/>
              </w:rPr>
            </w:pPr>
            <w:r w:rsidRPr="006512B4">
              <w:rPr>
                <w:rFonts w:hint="eastAsia"/>
                <w:i/>
                <w:sz w:val="22"/>
                <w:szCs w:val="22"/>
              </w:rPr>
              <w:t>r</w:t>
            </w:r>
            <w:r w:rsidRPr="006512B4">
              <w:rPr>
                <w:i/>
                <w:sz w:val="22"/>
                <w:szCs w:val="22"/>
              </w:rPr>
              <w:t xml:space="preserve">euse the values agreed as general assumptions in 11.2 for 6GR, e.g., the </w:t>
            </w:r>
            <w:r w:rsidRPr="006512B4">
              <w:rPr>
                <w:rFonts w:hint="eastAsia"/>
                <w:i/>
                <w:sz w:val="22"/>
                <w:szCs w:val="22"/>
              </w:rPr>
              <w:t>BS</w:t>
            </w:r>
            <w:r w:rsidRPr="006512B4">
              <w:rPr>
                <w:i/>
                <w:sz w:val="22"/>
                <w:szCs w:val="22"/>
              </w:rPr>
              <w:t xml:space="preserve"> antenna array with 2048 antenna elements and 512 TxRUs;</w:t>
            </w:r>
          </w:p>
          <w:p w14:paraId="2CD35676" w14:textId="77777777" w:rsidR="00E203BA" w:rsidRPr="006512B4" w:rsidRDefault="00E203BA" w:rsidP="00E12F59">
            <w:pPr>
              <w:pStyle w:val="aff3"/>
              <w:numPr>
                <w:ilvl w:val="1"/>
                <w:numId w:val="73"/>
              </w:numPr>
              <w:overflowPunct/>
              <w:autoSpaceDE/>
              <w:autoSpaceDN/>
              <w:adjustRightInd/>
              <w:spacing w:after="0" w:line="240" w:lineRule="auto"/>
              <w:jc w:val="both"/>
              <w:textAlignment w:val="auto"/>
              <w:rPr>
                <w:i/>
                <w:sz w:val="22"/>
                <w:szCs w:val="22"/>
              </w:rPr>
            </w:pPr>
            <w:r w:rsidRPr="006512B4">
              <w:rPr>
                <w:i/>
                <w:sz w:val="22"/>
                <w:szCs w:val="22"/>
              </w:rPr>
              <w:t>use common values for UE side parameters between 5G and 6GR.</w:t>
            </w:r>
          </w:p>
          <w:p w14:paraId="42A8C582" w14:textId="77777777" w:rsidR="00E203BA" w:rsidRPr="006512B4" w:rsidRDefault="00E203BA" w:rsidP="00E12F59">
            <w:pPr>
              <w:pStyle w:val="aff3"/>
              <w:numPr>
                <w:ilvl w:val="2"/>
                <w:numId w:val="73"/>
              </w:numPr>
              <w:overflowPunct/>
              <w:autoSpaceDE/>
              <w:autoSpaceDN/>
              <w:adjustRightInd/>
              <w:spacing w:after="0" w:line="240" w:lineRule="auto"/>
              <w:jc w:val="both"/>
              <w:textAlignment w:val="auto"/>
              <w:rPr>
                <w:i/>
                <w:sz w:val="22"/>
                <w:szCs w:val="22"/>
              </w:rPr>
            </w:pPr>
            <w:r w:rsidRPr="006512B4">
              <w:rPr>
                <w:rFonts w:hint="eastAsia"/>
                <w:i/>
                <w:sz w:val="22"/>
                <w:szCs w:val="22"/>
              </w:rPr>
              <w:t>R</w:t>
            </w:r>
            <w:r w:rsidRPr="006512B4">
              <w:rPr>
                <w:i/>
                <w:sz w:val="22"/>
                <w:szCs w:val="22"/>
              </w:rPr>
              <w:t>AN1 to decide a value between {7dB, 9dB} for UE noise figure.</w:t>
            </w:r>
          </w:p>
          <w:p w14:paraId="5FADE17E" w14:textId="77777777" w:rsidR="00E203BA" w:rsidRPr="006512B4" w:rsidRDefault="00E203BA" w:rsidP="00825FD1">
            <w:pPr>
              <w:snapToGrid/>
              <w:spacing w:after="0" w:line="240" w:lineRule="auto"/>
              <w:contextualSpacing/>
              <w:rPr>
                <w:i/>
                <w:lang w:eastAsia="zh-CN"/>
              </w:rPr>
            </w:pPr>
          </w:p>
        </w:tc>
      </w:tr>
      <w:tr w:rsidR="00E203BA" w:rsidRPr="00CB652E" w14:paraId="784BD390" w14:textId="77777777" w:rsidTr="00825FD1">
        <w:tc>
          <w:tcPr>
            <w:tcW w:w="1417" w:type="dxa"/>
          </w:tcPr>
          <w:p w14:paraId="0D2081E5" w14:textId="77777777" w:rsidR="00E203BA" w:rsidRPr="006512B4" w:rsidRDefault="00E203BA" w:rsidP="00825FD1">
            <w:pPr>
              <w:snapToGrid/>
              <w:spacing w:after="0" w:line="240" w:lineRule="auto"/>
              <w:contextualSpacing/>
              <w:rPr>
                <w:i/>
                <w:lang w:eastAsia="zh-CN"/>
              </w:rPr>
            </w:pPr>
            <w:r w:rsidRPr="006512B4">
              <w:rPr>
                <w:rFonts w:hint="eastAsia"/>
                <w:i/>
                <w:lang w:eastAsia="zh-CN"/>
              </w:rPr>
              <w:t>C</w:t>
            </w:r>
            <w:r w:rsidRPr="006512B4">
              <w:rPr>
                <w:i/>
                <w:lang w:eastAsia="zh-CN"/>
              </w:rPr>
              <w:t>MCC</w:t>
            </w:r>
          </w:p>
        </w:tc>
        <w:tc>
          <w:tcPr>
            <w:tcW w:w="10443" w:type="dxa"/>
          </w:tcPr>
          <w:p w14:paraId="3323E591"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Proposal 8: Compared with 5G, similar or better coverage performance can be considered for 6G design.</w:t>
            </w:r>
          </w:p>
          <w:p w14:paraId="032AA812"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 xml:space="preserve">Proposal 9: For the coverage enhancements and the link budget calculation, sharing the 5G NR site grid of 2.6GHz should be also considered. </w:t>
            </w:r>
          </w:p>
          <w:p w14:paraId="167E7D74"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Proposal 10: Both urban macro and rural scenarios can be considered for coverage performance evaluation. And urban macro scenario has higher priority.</w:t>
            </w:r>
          </w:p>
          <w:p w14:paraId="0D9F867D"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Proposal 11</w:t>
            </w:r>
            <w:r w:rsidRPr="006512B4">
              <w:rPr>
                <w:i/>
                <w:color w:val="000000"/>
                <w:lang w:eastAsia="zh-CN"/>
              </w:rPr>
              <w:t>：</w:t>
            </w:r>
            <w:r w:rsidRPr="006512B4">
              <w:rPr>
                <w:i/>
                <w:color w:val="000000"/>
                <w:lang w:eastAsia="zh-CN"/>
              </w:rPr>
              <w:t xml:space="preserve">Both requirements of wideband traffic with high data rate and VoIP, LPWA traffic should be considered for the coverage performance evaluations. </w:t>
            </w:r>
          </w:p>
          <w:p w14:paraId="3BF72E7F"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 xml:space="preserve">Proposal 12: 7GHz can be considered as main operation frequency for the coverage evaluations. </w:t>
            </w:r>
          </w:p>
          <w:p w14:paraId="14BF83C0" w14:textId="77777777" w:rsidR="00E203BA" w:rsidRPr="006512B4" w:rsidRDefault="00E203BA" w:rsidP="00825FD1">
            <w:pPr>
              <w:overflowPunct w:val="0"/>
              <w:snapToGrid/>
              <w:spacing w:after="0" w:line="240" w:lineRule="auto"/>
              <w:contextualSpacing/>
              <w:rPr>
                <w:i/>
                <w:color w:val="000000"/>
                <w:lang w:eastAsia="zh-CN"/>
              </w:rPr>
            </w:pPr>
            <w:r w:rsidRPr="006512B4">
              <w:rPr>
                <w:i/>
                <w:color w:val="000000"/>
                <w:lang w:eastAsia="zh-CN"/>
              </w:rPr>
              <w:t>Proposal 13: The coverage performance or link budget should be compared between 7GHz with 2.6GHz and 3.5GHz respectively.</w:t>
            </w:r>
          </w:p>
          <w:p w14:paraId="122E066A" w14:textId="77777777" w:rsidR="00E203BA" w:rsidRPr="00E203BA" w:rsidRDefault="00E203BA" w:rsidP="00825FD1">
            <w:pPr>
              <w:overflowPunct w:val="0"/>
              <w:snapToGrid/>
              <w:spacing w:after="0" w:line="240" w:lineRule="auto"/>
              <w:contextualSpacing/>
              <w:rPr>
                <w:i/>
                <w:color w:val="000000"/>
                <w:lang w:eastAsia="zh-CN"/>
              </w:rPr>
            </w:pPr>
            <w:r w:rsidRPr="006512B4">
              <w:rPr>
                <w:i/>
                <w:color w:val="000000"/>
                <w:lang w:eastAsia="zh-CN"/>
              </w:rPr>
              <w:t>Proposal 14: Both uplink and downlink channels in the idle mode and connected mode should be considered for the coverage evaluations.</w:t>
            </w:r>
          </w:p>
          <w:p w14:paraId="0AB8C3B0" w14:textId="77777777" w:rsidR="00E203BA" w:rsidRDefault="00E203BA" w:rsidP="00825FD1">
            <w:pPr>
              <w:snapToGrid/>
              <w:spacing w:after="0" w:line="240" w:lineRule="auto"/>
              <w:contextualSpacing/>
              <w:rPr>
                <w:i/>
                <w:iCs/>
                <w:lang w:eastAsia="zh-CN" w:bidi="ar"/>
              </w:rPr>
            </w:pPr>
          </w:p>
          <w:p w14:paraId="6D37ECBC" w14:textId="77777777" w:rsidR="00E203BA" w:rsidRPr="006512B4" w:rsidRDefault="00E203BA" w:rsidP="00825FD1">
            <w:pPr>
              <w:snapToGrid/>
              <w:spacing w:after="0" w:line="240" w:lineRule="auto"/>
              <w:contextualSpacing/>
              <w:rPr>
                <w:i/>
                <w:iCs/>
                <w:lang w:eastAsia="zh-CN" w:bidi="ar"/>
              </w:rPr>
            </w:pPr>
            <w:r w:rsidRPr="006512B4">
              <w:rPr>
                <w:i/>
                <w:iCs/>
                <w:lang w:eastAsia="zh-CN" w:bidi="ar"/>
              </w:rPr>
              <w:t>P</w:t>
            </w:r>
            <w:r w:rsidRPr="006512B4">
              <w:rPr>
                <w:rFonts w:hint="eastAsia"/>
                <w:i/>
                <w:iCs/>
                <w:lang w:eastAsia="zh-CN" w:bidi="ar"/>
              </w:rPr>
              <w:t xml:space="preserve">roposal 16: The definition of MCL in TR38.830 containing only parts of antenna elements or TXUR numbers cannot </w:t>
            </w:r>
            <w:r w:rsidRPr="006512B4">
              <w:rPr>
                <w:rFonts w:hint="eastAsia"/>
                <w:i/>
                <w:iCs/>
                <w:lang w:eastAsia="zh-CN" w:bidi="ar"/>
              </w:rPr>
              <w:lastRenderedPageBreak/>
              <w:t xml:space="preserve">be used in the coverage performance evaluation, even with the consideration of reusing the </w:t>
            </w:r>
            <w:r w:rsidRPr="006512B4">
              <w:rPr>
                <w:i/>
                <w:iCs/>
                <w:lang w:eastAsia="zh-CN" w:bidi="ar"/>
              </w:rPr>
              <w:t>network</w:t>
            </w:r>
            <w:r w:rsidRPr="006512B4">
              <w:rPr>
                <w:rFonts w:hint="eastAsia"/>
                <w:i/>
                <w:iCs/>
                <w:lang w:eastAsia="zh-CN" w:bidi="ar"/>
              </w:rPr>
              <w:t xml:space="preserve"> grid of NR.</w:t>
            </w:r>
          </w:p>
          <w:p w14:paraId="1581D22C" w14:textId="77777777" w:rsidR="00E203BA" w:rsidRPr="006512B4" w:rsidRDefault="00E203BA" w:rsidP="00825FD1">
            <w:pPr>
              <w:pStyle w:val="aff3"/>
              <w:spacing w:after="0" w:line="240" w:lineRule="auto"/>
              <w:ind w:left="0"/>
              <w:jc w:val="both"/>
              <w:rPr>
                <w:bCs/>
                <w:i/>
                <w:sz w:val="22"/>
                <w:szCs w:val="22"/>
                <w:lang w:eastAsia="zh-CN"/>
              </w:rPr>
            </w:pPr>
            <w:r w:rsidRPr="006512B4">
              <w:rPr>
                <w:i/>
                <w:iCs/>
                <w:sz w:val="22"/>
                <w:szCs w:val="22"/>
                <w:lang w:val="en-US" w:eastAsia="zh-CN" w:bidi="ar"/>
              </w:rPr>
              <w:t>P</w:t>
            </w:r>
            <w:r w:rsidRPr="006512B4">
              <w:rPr>
                <w:rFonts w:hint="eastAsia"/>
                <w:i/>
                <w:iCs/>
                <w:sz w:val="22"/>
                <w:szCs w:val="22"/>
                <w:lang w:val="en-US" w:eastAsia="zh-CN" w:bidi="ar"/>
              </w:rPr>
              <w:t xml:space="preserve">roposal </w:t>
            </w:r>
            <w:r w:rsidRPr="006512B4">
              <w:rPr>
                <w:rFonts w:eastAsiaTheme="minorEastAsia" w:hint="eastAsia"/>
                <w:i/>
                <w:iCs/>
                <w:sz w:val="22"/>
                <w:szCs w:val="22"/>
                <w:lang w:val="en-US" w:eastAsia="zh-CN" w:bidi="ar"/>
              </w:rPr>
              <w:t>17</w:t>
            </w:r>
            <w:r w:rsidRPr="006512B4">
              <w:rPr>
                <w:rFonts w:hint="eastAsia"/>
                <w:i/>
                <w:iCs/>
                <w:sz w:val="22"/>
                <w:szCs w:val="22"/>
                <w:lang w:val="en-US" w:eastAsia="zh-CN" w:bidi="ar"/>
              </w:rPr>
              <w:t xml:space="preserve">: </w:t>
            </w:r>
            <w:r w:rsidRPr="001039F4">
              <w:rPr>
                <w:b/>
                <w:bCs/>
                <w:i/>
                <w:sz w:val="22"/>
                <w:szCs w:val="22"/>
                <w:lang w:eastAsia="zh-CN"/>
              </w:rPr>
              <w:t>It is proposed that considering the pathloss, penetration loss and shadow fading in total as propagation loss for the coverage performance metric</w:t>
            </w:r>
            <w:r w:rsidRPr="006512B4">
              <w:rPr>
                <w:bCs/>
                <w:i/>
                <w:sz w:val="22"/>
                <w:szCs w:val="22"/>
                <w:lang w:eastAsia="zh-CN"/>
              </w:rPr>
              <w:t xml:space="preserve">. </w:t>
            </w:r>
          </w:p>
          <w:p w14:paraId="3068AECA" w14:textId="77777777" w:rsidR="00E203BA" w:rsidRPr="006512B4" w:rsidRDefault="00E203BA" w:rsidP="00825FD1">
            <w:pPr>
              <w:pStyle w:val="B1"/>
              <w:spacing w:after="0" w:line="240" w:lineRule="auto"/>
              <w:ind w:left="0" w:firstLine="0"/>
              <w:contextualSpacing/>
              <w:jc w:val="both"/>
              <w:rPr>
                <w:bCs/>
                <w:i/>
                <w:sz w:val="22"/>
                <w:szCs w:val="22"/>
                <w:lang w:val="en-US" w:eastAsia="zh-CN"/>
              </w:rPr>
            </w:pPr>
            <w:r w:rsidRPr="006512B4">
              <w:rPr>
                <w:i/>
                <w:iCs/>
                <w:sz w:val="22"/>
                <w:szCs w:val="22"/>
                <w:lang w:val="en-US" w:eastAsia="zh-CN" w:bidi="ar"/>
              </w:rPr>
              <w:t>P</w:t>
            </w:r>
            <w:r w:rsidRPr="006512B4">
              <w:rPr>
                <w:rFonts w:hint="eastAsia"/>
                <w:i/>
                <w:iCs/>
                <w:sz w:val="22"/>
                <w:szCs w:val="22"/>
                <w:lang w:val="en-US" w:eastAsia="zh-CN" w:bidi="ar"/>
              </w:rPr>
              <w:t xml:space="preserve">roposal </w:t>
            </w:r>
            <w:r w:rsidRPr="006512B4">
              <w:rPr>
                <w:rFonts w:eastAsiaTheme="minorEastAsia" w:hint="eastAsia"/>
                <w:i/>
                <w:iCs/>
                <w:sz w:val="22"/>
                <w:szCs w:val="22"/>
                <w:lang w:val="en-US" w:eastAsia="zh-CN" w:bidi="ar"/>
              </w:rPr>
              <w:t>19</w:t>
            </w:r>
            <w:r w:rsidRPr="006512B4">
              <w:rPr>
                <w:rFonts w:hint="eastAsia"/>
                <w:i/>
                <w:iCs/>
                <w:sz w:val="22"/>
                <w:szCs w:val="22"/>
                <w:lang w:val="en-US" w:eastAsia="zh-CN" w:bidi="ar"/>
              </w:rPr>
              <w:t xml:space="preserve">: </w:t>
            </w:r>
            <w:r w:rsidRPr="001039F4">
              <w:rPr>
                <w:b/>
                <w:bCs/>
                <w:i/>
                <w:sz w:val="22"/>
                <w:szCs w:val="22"/>
                <w:lang w:val="en-US" w:eastAsia="zh-CN"/>
              </w:rPr>
              <w:t>T</w:t>
            </w:r>
            <w:r w:rsidRPr="001039F4">
              <w:rPr>
                <w:rFonts w:hint="eastAsia"/>
                <w:b/>
                <w:bCs/>
                <w:i/>
                <w:sz w:val="22"/>
                <w:szCs w:val="22"/>
                <w:lang w:val="en-US" w:eastAsia="zh-CN"/>
              </w:rPr>
              <w:t>he MIL in TR38.830 can be used for the coverage evaluations at least in the working group</w:t>
            </w:r>
            <w:r w:rsidRPr="006512B4">
              <w:rPr>
                <w:rFonts w:hint="eastAsia"/>
                <w:bCs/>
                <w:i/>
                <w:sz w:val="22"/>
                <w:szCs w:val="22"/>
                <w:lang w:val="en-US" w:eastAsia="zh-CN"/>
              </w:rPr>
              <w:t xml:space="preserve">. </w:t>
            </w:r>
          </w:p>
          <w:p w14:paraId="3B0635D4" w14:textId="77777777" w:rsidR="00E203BA" w:rsidRPr="006512B4" w:rsidRDefault="00E203BA" w:rsidP="00825FD1">
            <w:pPr>
              <w:snapToGrid/>
              <w:spacing w:after="0" w:line="240" w:lineRule="auto"/>
              <w:contextualSpacing/>
              <w:rPr>
                <w:i/>
                <w:lang w:eastAsia="zh-CN"/>
              </w:rPr>
            </w:pPr>
          </w:p>
        </w:tc>
      </w:tr>
      <w:tr w:rsidR="00E203BA" w:rsidRPr="00CB652E" w14:paraId="6BBA08E8" w14:textId="77777777" w:rsidTr="00825FD1">
        <w:tc>
          <w:tcPr>
            <w:tcW w:w="1417" w:type="dxa"/>
          </w:tcPr>
          <w:p w14:paraId="10003B71" w14:textId="77777777" w:rsidR="00E203BA" w:rsidRPr="006512B4" w:rsidRDefault="00E203BA" w:rsidP="00825FD1">
            <w:pPr>
              <w:snapToGrid/>
              <w:spacing w:after="0" w:line="240" w:lineRule="auto"/>
              <w:contextualSpacing/>
              <w:rPr>
                <w:i/>
                <w:lang w:eastAsia="zh-CN"/>
              </w:rPr>
            </w:pPr>
            <w:r w:rsidRPr="006512B4">
              <w:rPr>
                <w:rFonts w:hint="eastAsia"/>
                <w:i/>
                <w:lang w:eastAsia="zh-CN"/>
              </w:rPr>
              <w:lastRenderedPageBreak/>
              <w:t>H</w:t>
            </w:r>
            <w:r w:rsidRPr="006512B4">
              <w:rPr>
                <w:i/>
                <w:lang w:eastAsia="zh-CN"/>
              </w:rPr>
              <w:t>uawei</w:t>
            </w:r>
          </w:p>
        </w:tc>
        <w:tc>
          <w:tcPr>
            <w:tcW w:w="10443" w:type="dxa"/>
          </w:tcPr>
          <w:p w14:paraId="73F528E7" w14:textId="77777777" w:rsidR="00E203BA" w:rsidRPr="006512B4" w:rsidRDefault="00E203BA" w:rsidP="00825FD1">
            <w:pPr>
              <w:pStyle w:val="aa"/>
              <w:snapToGrid/>
              <w:spacing w:after="0" w:line="240" w:lineRule="auto"/>
              <w:contextualSpacing/>
              <w:rPr>
                <w:rFonts w:eastAsiaTheme="minorEastAsia"/>
                <w:bCs/>
                <w:i/>
                <w:iCs/>
                <w:sz w:val="22"/>
                <w:szCs w:val="22"/>
                <w:lang w:val="x-none" w:eastAsia="zh-CN"/>
              </w:rPr>
            </w:pPr>
            <w:r w:rsidRPr="006512B4">
              <w:rPr>
                <w:rFonts w:eastAsiaTheme="minorEastAsia"/>
                <w:bCs/>
                <w:i/>
                <w:iCs/>
                <w:sz w:val="22"/>
                <w:szCs w:val="22"/>
                <w:lang w:val="x-none" w:eastAsia="zh-CN"/>
              </w:rPr>
              <w:t xml:space="preserve">Proposal 19:  Table 12 is used for 6G Link budget template, </w:t>
            </w:r>
            <w:r w:rsidRPr="001039F4">
              <w:rPr>
                <w:rFonts w:eastAsiaTheme="minorEastAsia"/>
                <w:b/>
                <w:bCs/>
                <w:i/>
                <w:iCs/>
                <w:sz w:val="22"/>
                <w:szCs w:val="22"/>
                <w:lang w:val="x-none" w:eastAsia="zh-CN"/>
              </w:rPr>
              <w:t>where the MPL should be used as the basic performance metric for coverage analysis, towards studying the coverage of around 7GHz co-site deployed with 5G mid-band</w:t>
            </w:r>
            <w:r w:rsidRPr="006512B4">
              <w:rPr>
                <w:rFonts w:eastAsiaTheme="minorEastAsia"/>
                <w:bCs/>
                <w:i/>
                <w:iCs/>
                <w:sz w:val="22"/>
                <w:szCs w:val="22"/>
                <w:lang w:val="x-none" w:eastAsia="zh-CN"/>
              </w:rPr>
              <w:t>.</w:t>
            </w:r>
          </w:p>
          <w:p w14:paraId="1F2F115E" w14:textId="77777777" w:rsidR="00E203BA" w:rsidRPr="006512B4" w:rsidRDefault="00E203BA" w:rsidP="00825FD1">
            <w:pPr>
              <w:snapToGrid/>
              <w:spacing w:after="0" w:line="240" w:lineRule="auto"/>
              <w:contextualSpacing/>
              <w:rPr>
                <w:i/>
                <w:lang w:eastAsia="zh-CN"/>
              </w:rPr>
            </w:pPr>
          </w:p>
        </w:tc>
      </w:tr>
      <w:tr w:rsidR="00E203BA" w:rsidRPr="00CB652E" w14:paraId="6FAEF4A2" w14:textId="77777777" w:rsidTr="00825FD1">
        <w:tc>
          <w:tcPr>
            <w:tcW w:w="1417" w:type="dxa"/>
          </w:tcPr>
          <w:p w14:paraId="5AF48A3D" w14:textId="77777777" w:rsidR="00E203BA" w:rsidRPr="006512B4" w:rsidRDefault="00E203BA" w:rsidP="00825FD1">
            <w:pPr>
              <w:snapToGrid/>
              <w:spacing w:after="0" w:line="240" w:lineRule="auto"/>
              <w:contextualSpacing/>
              <w:rPr>
                <w:i/>
                <w:lang w:eastAsia="zh-CN"/>
              </w:rPr>
            </w:pPr>
            <w:r w:rsidRPr="006512B4">
              <w:rPr>
                <w:rFonts w:hint="eastAsia"/>
                <w:i/>
                <w:lang w:eastAsia="zh-CN"/>
              </w:rPr>
              <w:t>S</w:t>
            </w:r>
            <w:r w:rsidRPr="006512B4">
              <w:rPr>
                <w:i/>
                <w:lang w:eastAsia="zh-CN"/>
              </w:rPr>
              <w:t>amsung</w:t>
            </w:r>
          </w:p>
          <w:p w14:paraId="72683DF8" w14:textId="77777777" w:rsidR="00E203BA" w:rsidRPr="006512B4" w:rsidRDefault="00E203BA" w:rsidP="00825FD1">
            <w:pPr>
              <w:snapToGrid/>
              <w:spacing w:after="0" w:line="240" w:lineRule="auto"/>
              <w:contextualSpacing/>
              <w:rPr>
                <w:i/>
                <w:lang w:eastAsia="zh-CN"/>
              </w:rPr>
            </w:pPr>
          </w:p>
        </w:tc>
        <w:tc>
          <w:tcPr>
            <w:tcW w:w="10443" w:type="dxa"/>
          </w:tcPr>
          <w:p w14:paraId="241E3DF2" w14:textId="77777777" w:rsidR="00E203BA" w:rsidRPr="006512B4" w:rsidRDefault="00E203BA" w:rsidP="00825FD1">
            <w:pPr>
              <w:suppressAutoHyphens/>
              <w:snapToGrid/>
              <w:spacing w:after="0" w:line="240" w:lineRule="auto"/>
              <w:contextualSpacing/>
              <w:rPr>
                <w:bCs/>
                <w:i/>
              </w:rPr>
            </w:pPr>
            <w:r w:rsidRPr="006512B4">
              <w:rPr>
                <w:bCs/>
                <w:i/>
              </w:rPr>
              <w:t>Proposal #20:</w:t>
            </w:r>
          </w:p>
          <w:p w14:paraId="373B214A" w14:textId="77777777" w:rsidR="00E203BA" w:rsidRPr="006512B4" w:rsidRDefault="00E203BA" w:rsidP="00E12F59">
            <w:pPr>
              <w:pStyle w:val="maintext"/>
              <w:numPr>
                <w:ilvl w:val="0"/>
                <w:numId w:val="77"/>
              </w:numPr>
              <w:spacing w:before="0" w:after="0" w:line="240" w:lineRule="auto"/>
              <w:ind w:left="810" w:firstLineChars="0" w:hanging="357"/>
              <w:contextualSpacing/>
              <w:rPr>
                <w:bCs/>
                <w:i/>
                <w:sz w:val="22"/>
                <w:szCs w:val="22"/>
                <w:lang w:val="en-US"/>
              </w:rPr>
            </w:pPr>
            <w:r w:rsidRPr="001039F4">
              <w:rPr>
                <w:b/>
                <w:bCs/>
                <w:i/>
                <w:sz w:val="22"/>
                <w:szCs w:val="22"/>
                <w:lang w:val="en-US"/>
              </w:rPr>
              <w:t>RAN1 uses MCL as by Candidate 2 (without modifications) as methodology for link budget analysis</w:t>
            </w:r>
            <w:r w:rsidRPr="006512B4">
              <w:rPr>
                <w:bCs/>
                <w:i/>
                <w:sz w:val="22"/>
                <w:szCs w:val="22"/>
                <w:lang w:val="en-US"/>
              </w:rPr>
              <w:t xml:space="preserve"> to provide the initial analysis of potentially achievable coverage targets to RAN#110, i.e., confirm the 144-145 dB (or better) coverage target for 6GR.</w:t>
            </w:r>
          </w:p>
          <w:p w14:paraId="7278EC72" w14:textId="77777777" w:rsidR="00E203BA" w:rsidRPr="006512B4" w:rsidRDefault="00E203BA" w:rsidP="00E12F59">
            <w:pPr>
              <w:pStyle w:val="maintext"/>
              <w:numPr>
                <w:ilvl w:val="0"/>
                <w:numId w:val="77"/>
              </w:numPr>
              <w:spacing w:before="0" w:after="0" w:line="240" w:lineRule="auto"/>
              <w:ind w:left="810" w:firstLineChars="0" w:hanging="357"/>
              <w:contextualSpacing/>
              <w:rPr>
                <w:bCs/>
                <w:i/>
                <w:sz w:val="22"/>
                <w:szCs w:val="22"/>
                <w:lang w:val="en-US"/>
              </w:rPr>
            </w:pPr>
            <w:r w:rsidRPr="001039F4">
              <w:rPr>
                <w:b/>
                <w:bCs/>
                <w:i/>
                <w:sz w:val="22"/>
                <w:szCs w:val="22"/>
                <w:lang w:val="en-US"/>
              </w:rPr>
              <w:t>RAN1 uses MPL based on Candidate 1 (without modifications) as methodology for the link budget coverage analysis to compare the achievable coverage for 6GR in 7 GHz and NR 3.4-3.9 GHz assuming the same/shared site deployment</w:t>
            </w:r>
            <w:r w:rsidRPr="006512B4">
              <w:rPr>
                <w:bCs/>
                <w:i/>
                <w:sz w:val="22"/>
                <w:szCs w:val="22"/>
                <w:lang w:val="en-US"/>
              </w:rPr>
              <w:t>.</w:t>
            </w:r>
          </w:p>
          <w:p w14:paraId="2413C614" w14:textId="77777777" w:rsidR="00E203BA" w:rsidRPr="006512B4" w:rsidRDefault="00E203BA" w:rsidP="00E12F59">
            <w:pPr>
              <w:pStyle w:val="maintext"/>
              <w:numPr>
                <w:ilvl w:val="0"/>
                <w:numId w:val="77"/>
              </w:numPr>
              <w:spacing w:before="0" w:after="0" w:line="240" w:lineRule="auto"/>
              <w:ind w:left="810" w:firstLineChars="0" w:hanging="357"/>
              <w:contextualSpacing/>
              <w:rPr>
                <w:bCs/>
                <w:i/>
                <w:sz w:val="22"/>
                <w:szCs w:val="22"/>
                <w:lang w:val="en-US"/>
              </w:rPr>
            </w:pPr>
            <w:r w:rsidRPr="006512B4">
              <w:rPr>
                <w:bCs/>
                <w:i/>
                <w:sz w:val="22"/>
                <w:szCs w:val="22"/>
                <w:lang w:val="en-US"/>
              </w:rPr>
              <w:t>Companies can further consider modifications to MPL (e.g., across bands) or MIL (e.g., within a band) based on Candidate 1 as methodology for link budget coverage analysis or identification of coverage bottlenecks.</w:t>
            </w:r>
          </w:p>
          <w:p w14:paraId="25A2C010" w14:textId="77777777" w:rsidR="00E203BA" w:rsidRPr="006512B4" w:rsidRDefault="00E203BA" w:rsidP="00825FD1">
            <w:pPr>
              <w:snapToGrid/>
              <w:spacing w:after="0" w:line="240" w:lineRule="auto"/>
              <w:contextualSpacing/>
              <w:rPr>
                <w:i/>
                <w:lang w:eastAsia="zh-CN"/>
              </w:rPr>
            </w:pPr>
          </w:p>
        </w:tc>
      </w:tr>
    </w:tbl>
    <w:p w14:paraId="61332B90" w14:textId="77777777" w:rsidR="00E203BA" w:rsidRPr="00CB652E" w:rsidRDefault="00E203BA" w:rsidP="00E203BA">
      <w:pPr>
        <w:rPr>
          <w:color w:val="EEECE1" w:themeColor="background2"/>
          <w:lang w:eastAsia="zh-CN"/>
        </w:rPr>
      </w:pPr>
    </w:p>
    <w:p w14:paraId="031B3039" w14:textId="77777777" w:rsidR="00E203BA" w:rsidRPr="00AA1E69" w:rsidRDefault="00E203BA" w:rsidP="00E203BA">
      <w:pPr>
        <w:pStyle w:val="3"/>
        <w:rPr>
          <w:lang w:eastAsia="zh-CN"/>
        </w:rPr>
      </w:pPr>
      <w:r w:rsidRPr="00AA1E69">
        <w:rPr>
          <w:lang w:eastAsia="zh-CN"/>
        </w:rPr>
        <w:t>Discussions</w:t>
      </w:r>
    </w:p>
    <w:p w14:paraId="0FF6D425" w14:textId="2B2682A4" w:rsidR="001039F4" w:rsidRDefault="001039F4" w:rsidP="001039F4">
      <w:pPr>
        <w:rPr>
          <w:i/>
          <w:color w:val="548DD4" w:themeColor="text2" w:themeTint="99"/>
          <w:lang w:eastAsia="zh-CN"/>
        </w:rPr>
      </w:pPr>
      <w:r w:rsidRPr="001059DC">
        <w:rPr>
          <w:rFonts w:hint="eastAsia"/>
          <w:i/>
          <w:color w:val="548DD4" w:themeColor="text2" w:themeTint="99"/>
          <w:lang w:eastAsia="zh-CN"/>
        </w:rPr>
        <w:t>B</w:t>
      </w:r>
      <w:r w:rsidRPr="001059DC">
        <w:rPr>
          <w:i/>
          <w:color w:val="548DD4" w:themeColor="text2" w:themeTint="99"/>
          <w:lang w:eastAsia="zh-CN"/>
        </w:rPr>
        <w:t>ackground</w:t>
      </w:r>
    </w:p>
    <w:p w14:paraId="7F6E931C" w14:textId="28DDAED3" w:rsidR="001921E9" w:rsidRDefault="001921E9" w:rsidP="001921E9">
      <w:pPr>
        <w:spacing w:line="240" w:lineRule="auto"/>
        <w:rPr>
          <w:lang w:eastAsia="zh-CN"/>
        </w:rPr>
      </w:pPr>
      <w:r w:rsidRPr="001921E9">
        <w:rPr>
          <w:rFonts w:hint="eastAsia"/>
          <w:lang w:eastAsia="zh-CN"/>
        </w:rPr>
        <w:t>L</w:t>
      </w:r>
      <w:r w:rsidRPr="001921E9">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w:t>
      </w:r>
      <w:r w:rsidR="00C741FA">
        <w:rPr>
          <w:lang w:eastAsia="zh-CN"/>
        </w:rPr>
        <w:t>T</w:t>
      </w:r>
      <w:r>
        <w:rPr>
          <w:lang w:eastAsia="zh-CN"/>
        </w:rPr>
        <w:t xml:space="preserve">he discussion was relevant to the coverage target, which was clarified to be decided by RAN plenary meeting first. </w:t>
      </w:r>
    </w:p>
    <w:p w14:paraId="2396AD97" w14:textId="367CA075" w:rsidR="001921E9" w:rsidRPr="001921E9" w:rsidRDefault="001921E9" w:rsidP="001921E9">
      <w:pPr>
        <w:spacing w:line="240" w:lineRule="auto"/>
        <w:rPr>
          <w:lang w:eastAsia="zh-CN"/>
        </w:rPr>
      </w:pPr>
      <w:r>
        <w:rPr>
          <w:lang w:eastAsia="zh-CN"/>
        </w:rPr>
        <w:t xml:space="preserve">The discussion later on in the last meeting focused on the link budget template itself and would continue to be the focus of the discussion in this agenda. </w:t>
      </w:r>
    </w:p>
    <w:p w14:paraId="660D7B4B" w14:textId="77777777" w:rsidR="001039F4" w:rsidRPr="001059DC" w:rsidRDefault="001039F4" w:rsidP="001039F4">
      <w:pPr>
        <w:rPr>
          <w:i/>
          <w:color w:val="548DD4" w:themeColor="text2" w:themeTint="99"/>
          <w:lang w:eastAsia="zh-CN"/>
        </w:rPr>
      </w:pPr>
    </w:p>
    <w:p w14:paraId="14F34771" w14:textId="77777777" w:rsidR="001039F4" w:rsidRPr="001059DC" w:rsidRDefault="001039F4" w:rsidP="001039F4">
      <w:pPr>
        <w:rPr>
          <w:i/>
          <w:color w:val="548DD4" w:themeColor="text2" w:themeTint="99"/>
          <w:lang w:eastAsia="zh-CN"/>
        </w:rPr>
      </w:pPr>
      <w:r w:rsidRPr="001059DC">
        <w:rPr>
          <w:rFonts w:hint="eastAsia"/>
          <w:i/>
          <w:color w:val="548DD4" w:themeColor="text2" w:themeTint="99"/>
          <w:lang w:eastAsia="zh-CN"/>
        </w:rPr>
        <w:t>O</w:t>
      </w:r>
      <w:r w:rsidRPr="001059DC">
        <w:rPr>
          <w:i/>
          <w:color w:val="548DD4" w:themeColor="text2" w:themeTint="99"/>
          <w:lang w:eastAsia="zh-CN"/>
        </w:rPr>
        <w:t>bservations from the submitted paper for this meeting</w:t>
      </w:r>
    </w:p>
    <w:p w14:paraId="4515A651" w14:textId="2C424E52" w:rsidR="00E203BA" w:rsidRDefault="00FE54A9" w:rsidP="00FE54A9">
      <w:pPr>
        <w:spacing w:line="240" w:lineRule="auto"/>
        <w:rPr>
          <w:lang w:eastAsia="zh-CN"/>
        </w:rPr>
      </w:pPr>
      <w:r w:rsidRPr="00FE54A9">
        <w:rPr>
          <w:lang w:eastAsia="zh-CN"/>
        </w:rPr>
        <w:t>Some companies (</w:t>
      </w:r>
      <w:r w:rsidRPr="00FE54A9">
        <w:rPr>
          <w:color w:val="0000FF"/>
          <w:lang w:eastAsia="zh-CN"/>
        </w:rPr>
        <w:t>Futurewei, Nokia, vivo, CMCC, Huawei, Samsung</w:t>
      </w:r>
      <w:r w:rsidR="003866E8">
        <w:rPr>
          <w:color w:val="0000FF"/>
          <w:lang w:eastAsia="zh-CN"/>
        </w:rPr>
        <w:t>, etc.</w:t>
      </w:r>
      <w:r w:rsidRPr="00FE54A9">
        <w:rPr>
          <w:lang w:eastAsia="zh-CN"/>
        </w:rPr>
        <w:t>)</w:t>
      </w:r>
      <w:r w:rsidR="003866E8">
        <w:rPr>
          <w:lang w:eastAsia="zh-CN"/>
        </w:rPr>
        <w:t xml:space="preserve"> analyzed and proposed which metric will be used for the coverage analysis, either for setting the coverage target or for RAN1 evaluations, e.g., identifying the ‘bottleneck’ channel or the</w:t>
      </w:r>
      <w:r w:rsidR="0063163B">
        <w:rPr>
          <w:lang w:eastAsia="zh-CN"/>
        </w:rPr>
        <w:t xml:space="preserve"> supported ranging</w:t>
      </w:r>
      <w:r w:rsidR="003866E8">
        <w:rPr>
          <w:lang w:eastAsia="zh-CN"/>
        </w:rPr>
        <w:t xml:space="preserve"> distance</w:t>
      </w:r>
      <w:r w:rsidR="0063163B">
        <w:rPr>
          <w:lang w:eastAsia="zh-CN"/>
        </w:rPr>
        <w:t xml:space="preserve">, etc. </w:t>
      </w:r>
    </w:p>
    <w:p w14:paraId="71E4025B" w14:textId="77777777" w:rsidR="00FE54A9" w:rsidRPr="00FE54A9" w:rsidRDefault="00FE54A9" w:rsidP="00E203BA">
      <w:pPr>
        <w:rPr>
          <w:lang w:eastAsia="zh-CN"/>
        </w:rPr>
      </w:pPr>
    </w:p>
    <w:p w14:paraId="39BAFBF2" w14:textId="38002C9A" w:rsidR="001039F4" w:rsidRPr="001059DC" w:rsidRDefault="001039F4" w:rsidP="001039F4">
      <w:pPr>
        <w:rPr>
          <w:i/>
          <w:color w:val="548DD4" w:themeColor="text2" w:themeTint="99"/>
          <w:lang w:eastAsia="zh-CN"/>
        </w:rPr>
      </w:pPr>
      <w:r>
        <w:rPr>
          <w:i/>
          <w:color w:val="548DD4" w:themeColor="text2" w:themeTint="99"/>
          <w:lang w:eastAsia="zh-CN"/>
        </w:rPr>
        <w:t>Handling plan for this meeting</w:t>
      </w:r>
    </w:p>
    <w:p w14:paraId="63F499BE" w14:textId="0E82162F" w:rsidR="001039F4" w:rsidRDefault="0063163B" w:rsidP="00E203BA">
      <w:pPr>
        <w:rPr>
          <w:lang w:eastAsia="zh-CN"/>
        </w:rPr>
      </w:pPr>
      <w:r w:rsidRPr="0063163B">
        <w:rPr>
          <w:rFonts w:hint="eastAsia"/>
          <w:lang w:eastAsia="zh-CN"/>
        </w:rPr>
        <w:t>A</w:t>
      </w:r>
      <w:r w:rsidRPr="0063163B">
        <w:rPr>
          <w:lang w:eastAsia="zh-CN"/>
        </w:rPr>
        <w:t xml:space="preserve">s suggested, </w:t>
      </w:r>
      <w:r>
        <w:rPr>
          <w:lang w:eastAsia="zh-CN"/>
        </w:rPr>
        <w:t xml:space="preserve">this agenda will focus on the link budget template itself and the metric(s) selection issue is </w:t>
      </w:r>
      <w:r w:rsidR="00F346A9">
        <w:rPr>
          <w:lang w:eastAsia="zh-CN"/>
        </w:rPr>
        <w:t>turned in</w:t>
      </w:r>
      <w:r>
        <w:rPr>
          <w:lang w:eastAsia="zh-CN"/>
        </w:rPr>
        <w:t xml:space="preserve"> to RAN plenary or for agenda item 11.1 for the auxiliary discussion. </w:t>
      </w:r>
    </w:p>
    <w:p w14:paraId="5F261D7A" w14:textId="5445AE9B" w:rsidR="0063163B" w:rsidRDefault="0063163B" w:rsidP="00E203BA">
      <w:pPr>
        <w:rPr>
          <w:lang w:eastAsia="zh-CN"/>
        </w:rPr>
      </w:pPr>
    </w:p>
    <w:p w14:paraId="2D82D78A" w14:textId="2042D5DF" w:rsidR="0063163B" w:rsidRDefault="0063163B" w:rsidP="0063163B">
      <w:pPr>
        <w:pStyle w:val="4"/>
        <w:numPr>
          <w:ilvl w:val="0"/>
          <w:numId w:val="0"/>
        </w:numPr>
        <w:ind w:left="864" w:hanging="864"/>
        <w:rPr>
          <w:lang w:eastAsia="zh-CN"/>
        </w:rPr>
      </w:pPr>
      <w:r>
        <w:rPr>
          <w:lang w:eastAsia="zh-CN"/>
        </w:rPr>
        <w:t>(FL1) Moderator’s suggestion</w:t>
      </w:r>
    </w:p>
    <w:p w14:paraId="10484F9F" w14:textId="091C22AE" w:rsidR="0063163B" w:rsidRPr="0063163B" w:rsidRDefault="00440F78" w:rsidP="0063163B">
      <w:pPr>
        <w:rPr>
          <w:lang w:eastAsia="zh-CN"/>
        </w:rPr>
      </w:pPr>
      <w:r>
        <w:rPr>
          <w:lang w:eastAsia="zh-CN"/>
        </w:rPr>
        <w:t>T</w:t>
      </w:r>
      <w:r w:rsidRPr="00440F78">
        <w:rPr>
          <w:lang w:eastAsia="zh-CN"/>
        </w:rPr>
        <w:t>he metric(s) selection issue</w:t>
      </w:r>
      <w:r>
        <w:rPr>
          <w:lang w:eastAsia="zh-CN"/>
        </w:rPr>
        <w:t xml:space="preserve"> for coverage analysis</w:t>
      </w:r>
      <w:r w:rsidRPr="00440F78">
        <w:rPr>
          <w:lang w:eastAsia="zh-CN"/>
        </w:rPr>
        <w:t xml:space="preserve"> is </w:t>
      </w:r>
      <w:r w:rsidR="00F346A9">
        <w:rPr>
          <w:lang w:eastAsia="zh-CN"/>
        </w:rPr>
        <w:t>turned in</w:t>
      </w:r>
      <w:r w:rsidR="00F346A9" w:rsidRPr="00440F78">
        <w:rPr>
          <w:lang w:eastAsia="zh-CN"/>
        </w:rPr>
        <w:t xml:space="preserve"> </w:t>
      </w:r>
      <w:r w:rsidRPr="00440F78">
        <w:rPr>
          <w:lang w:eastAsia="zh-CN"/>
        </w:rPr>
        <w:t>to RAN plenary or for agenda item 11.1 for the auxiliary discussion</w:t>
      </w:r>
      <w:r w:rsidR="0063163B">
        <w:rPr>
          <w:lang w:eastAsia="zh-CN"/>
        </w:rPr>
        <w:t>.</w:t>
      </w:r>
    </w:p>
    <w:p w14:paraId="6A9A4053" w14:textId="77777777" w:rsidR="00E203BA" w:rsidRPr="00AA1E69" w:rsidRDefault="00E203BA" w:rsidP="00E203BA">
      <w:pPr>
        <w:rPr>
          <w:b/>
          <w:lang w:eastAsia="zh-CN"/>
        </w:rPr>
      </w:pPr>
    </w:p>
    <w:p w14:paraId="3AA2AB43" w14:textId="77777777" w:rsidR="00E203BA" w:rsidRPr="00AA1E69" w:rsidRDefault="00E203BA" w:rsidP="00E203BA">
      <w:pPr>
        <w:rPr>
          <w:i/>
          <w:lang w:eastAsia="zh-CN"/>
        </w:rPr>
      </w:pPr>
      <w:r w:rsidRPr="00AA1E6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E203BA" w:rsidRPr="00AA1E69" w14:paraId="53DD7797" w14:textId="77777777" w:rsidTr="00825FD1">
        <w:trPr>
          <w:trHeight w:val="239"/>
        </w:trPr>
        <w:tc>
          <w:tcPr>
            <w:tcW w:w="1416" w:type="dxa"/>
            <w:shd w:val="clear" w:color="auto" w:fill="F2DBDB" w:themeFill="accent2" w:themeFillTint="33"/>
          </w:tcPr>
          <w:p w14:paraId="0D90ED87" w14:textId="77777777" w:rsidR="00E203BA" w:rsidRPr="00AA1E69" w:rsidRDefault="00E203BA" w:rsidP="00825FD1">
            <w:pPr>
              <w:pStyle w:val="aa"/>
              <w:spacing w:after="0"/>
              <w:rPr>
                <w:rFonts w:eastAsiaTheme="minorEastAsia"/>
                <w:b/>
                <w:bCs/>
                <w:lang w:eastAsia="ko-KR"/>
              </w:rPr>
            </w:pPr>
            <w:r w:rsidRPr="00AA1E69">
              <w:rPr>
                <w:rFonts w:eastAsiaTheme="minorEastAsia"/>
                <w:b/>
                <w:bCs/>
                <w:lang w:eastAsia="ko-KR"/>
              </w:rPr>
              <w:t>Company</w:t>
            </w:r>
          </w:p>
        </w:tc>
        <w:tc>
          <w:tcPr>
            <w:tcW w:w="10444" w:type="dxa"/>
            <w:shd w:val="clear" w:color="auto" w:fill="F2DBDB" w:themeFill="accent2" w:themeFillTint="33"/>
          </w:tcPr>
          <w:p w14:paraId="0BF512C3" w14:textId="77777777" w:rsidR="00E203BA" w:rsidRPr="00AA1E69" w:rsidRDefault="00E203BA" w:rsidP="00825FD1">
            <w:pPr>
              <w:pStyle w:val="aa"/>
              <w:spacing w:after="0"/>
              <w:jc w:val="center"/>
              <w:rPr>
                <w:rFonts w:eastAsiaTheme="minorEastAsia"/>
                <w:b/>
                <w:bCs/>
                <w:lang w:eastAsia="ko-KR"/>
              </w:rPr>
            </w:pPr>
            <w:r w:rsidRPr="00AA1E69">
              <w:rPr>
                <w:rFonts w:eastAsiaTheme="minorEastAsia"/>
                <w:b/>
                <w:bCs/>
                <w:lang w:eastAsia="ko-KR"/>
              </w:rPr>
              <w:t>Comments</w:t>
            </w:r>
          </w:p>
        </w:tc>
      </w:tr>
      <w:tr w:rsidR="00E203BA" w:rsidRPr="00CB652E" w14:paraId="06C426C8" w14:textId="77777777" w:rsidTr="00825FD1">
        <w:trPr>
          <w:trHeight w:val="373"/>
        </w:trPr>
        <w:tc>
          <w:tcPr>
            <w:tcW w:w="1416" w:type="dxa"/>
          </w:tcPr>
          <w:p w14:paraId="7241B0E5" w14:textId="77777777" w:rsidR="00E203BA" w:rsidRPr="00AA1E69" w:rsidRDefault="00E203BA" w:rsidP="00825FD1">
            <w:pPr>
              <w:pStyle w:val="aa"/>
              <w:spacing w:after="0"/>
              <w:rPr>
                <w:color w:val="EEECE1" w:themeColor="background2"/>
                <w:lang w:eastAsia="ko-KR"/>
              </w:rPr>
            </w:pPr>
          </w:p>
        </w:tc>
        <w:tc>
          <w:tcPr>
            <w:tcW w:w="10444" w:type="dxa"/>
          </w:tcPr>
          <w:p w14:paraId="5D2C479C" w14:textId="77777777" w:rsidR="00E203BA" w:rsidRPr="00AA1E69" w:rsidRDefault="00E203BA" w:rsidP="00825FD1">
            <w:pPr>
              <w:pStyle w:val="aa"/>
              <w:spacing w:after="0"/>
              <w:rPr>
                <w:color w:val="EEECE1" w:themeColor="background2"/>
                <w:lang w:eastAsia="ko-KR"/>
              </w:rPr>
            </w:pPr>
          </w:p>
        </w:tc>
      </w:tr>
      <w:tr w:rsidR="00E203BA" w:rsidRPr="00CB652E" w14:paraId="03A3C931" w14:textId="77777777" w:rsidTr="00825FD1">
        <w:trPr>
          <w:trHeight w:val="433"/>
        </w:trPr>
        <w:tc>
          <w:tcPr>
            <w:tcW w:w="1416" w:type="dxa"/>
          </w:tcPr>
          <w:p w14:paraId="2E108AD8" w14:textId="77777777" w:rsidR="00E203BA" w:rsidRPr="00CB652E" w:rsidRDefault="00E203BA" w:rsidP="00825FD1">
            <w:pPr>
              <w:pStyle w:val="aa"/>
              <w:spacing w:after="0"/>
              <w:rPr>
                <w:color w:val="EEECE1" w:themeColor="background2"/>
                <w:highlight w:val="lightGray"/>
                <w:lang w:eastAsia="ko-KR"/>
              </w:rPr>
            </w:pPr>
          </w:p>
        </w:tc>
        <w:tc>
          <w:tcPr>
            <w:tcW w:w="10444" w:type="dxa"/>
          </w:tcPr>
          <w:p w14:paraId="4BAB3F2F" w14:textId="77777777" w:rsidR="00E203BA" w:rsidRPr="00CB652E" w:rsidRDefault="00E203BA" w:rsidP="00825FD1">
            <w:pPr>
              <w:pStyle w:val="aa"/>
              <w:spacing w:after="0"/>
              <w:rPr>
                <w:color w:val="EEECE1" w:themeColor="background2"/>
                <w:highlight w:val="lightGray"/>
                <w:lang w:eastAsia="ko-KR"/>
              </w:rPr>
            </w:pPr>
          </w:p>
        </w:tc>
      </w:tr>
    </w:tbl>
    <w:p w14:paraId="5E11B367" w14:textId="482C1FCB" w:rsidR="0090340F" w:rsidRPr="00CB652E" w:rsidRDefault="0090340F">
      <w:pPr>
        <w:rPr>
          <w:color w:val="EEECE1" w:themeColor="background2"/>
          <w:lang w:eastAsia="zh-CN"/>
        </w:rPr>
      </w:pPr>
    </w:p>
    <w:p w14:paraId="5FCC8211" w14:textId="77777777" w:rsidR="00E84AD9" w:rsidRPr="00CB652E" w:rsidRDefault="00E84AD9">
      <w:pPr>
        <w:rPr>
          <w:color w:val="EEECE1" w:themeColor="background2"/>
          <w:lang w:eastAsia="zh-CN"/>
        </w:rPr>
      </w:pPr>
    </w:p>
    <w:p w14:paraId="681C57F9" w14:textId="03DC39F9" w:rsidR="0090340F" w:rsidRPr="00B51EB1" w:rsidRDefault="00B51EB1">
      <w:pPr>
        <w:pStyle w:val="1"/>
        <w:rPr>
          <w:lang w:eastAsia="zh-CN"/>
        </w:rPr>
      </w:pPr>
      <w:r w:rsidRPr="00B51EB1">
        <w:rPr>
          <w:lang w:eastAsia="zh-CN"/>
        </w:rPr>
        <w:t>A</w:t>
      </w:r>
      <w:r w:rsidR="001E6FF8" w:rsidRPr="00B51EB1">
        <w:rPr>
          <w:lang w:eastAsia="zh-CN"/>
        </w:rPr>
        <w:t>ssumptions for NTN</w:t>
      </w:r>
    </w:p>
    <w:p w14:paraId="0406D3D8" w14:textId="58FF68EB" w:rsidR="00CC03E1" w:rsidRDefault="009818A9">
      <w:pPr>
        <w:pStyle w:val="2"/>
        <w:rPr>
          <w:lang w:eastAsia="zh-CN"/>
        </w:rPr>
      </w:pPr>
      <w:r>
        <w:rPr>
          <w:lang w:eastAsia="zh-CN"/>
        </w:rPr>
        <w:t>C</w:t>
      </w:r>
      <w:r w:rsidR="00157E17">
        <w:rPr>
          <w:lang w:eastAsia="zh-CN"/>
        </w:rPr>
        <w:t>arrier frequency for NTN</w:t>
      </w:r>
    </w:p>
    <w:p w14:paraId="45AC7559" w14:textId="77777777" w:rsidR="00214BE4" w:rsidRPr="00B51EB1" w:rsidRDefault="00214BE4" w:rsidP="00214BE4">
      <w:pPr>
        <w:pStyle w:val="3"/>
        <w:rPr>
          <w:lang w:eastAsia="zh-CN"/>
        </w:rPr>
      </w:pPr>
      <w:r w:rsidRPr="00B51EB1">
        <w:rPr>
          <w:lang w:eastAsia="zh-CN"/>
        </w:rPr>
        <w:t>Companies’ views</w:t>
      </w:r>
    </w:p>
    <w:tbl>
      <w:tblPr>
        <w:tblStyle w:val="afa"/>
        <w:tblW w:w="0" w:type="auto"/>
        <w:tblInd w:w="108" w:type="dxa"/>
        <w:tblLook w:val="04A0" w:firstRow="1" w:lastRow="0" w:firstColumn="1" w:lastColumn="0" w:noHBand="0" w:noVBand="1"/>
      </w:tblPr>
      <w:tblGrid>
        <w:gridCol w:w="1399"/>
        <w:gridCol w:w="10461"/>
      </w:tblGrid>
      <w:tr w:rsidR="00214BE4" w:rsidRPr="00CB652E" w14:paraId="6B8BDD61" w14:textId="77777777" w:rsidTr="00825FD1">
        <w:trPr>
          <w:trHeight w:val="378"/>
        </w:trPr>
        <w:tc>
          <w:tcPr>
            <w:tcW w:w="1399" w:type="dxa"/>
            <w:shd w:val="clear" w:color="auto" w:fill="DBE5F1" w:themeFill="accent1" w:themeFillTint="33"/>
          </w:tcPr>
          <w:p w14:paraId="041EC255" w14:textId="77777777" w:rsidR="00214BE4" w:rsidRPr="00B51EB1" w:rsidRDefault="00214BE4" w:rsidP="00825FD1">
            <w:pPr>
              <w:rPr>
                <w:lang w:eastAsia="zh-CN"/>
              </w:rPr>
            </w:pPr>
            <w:r w:rsidRPr="00B51EB1">
              <w:rPr>
                <w:rFonts w:eastAsiaTheme="minorEastAsia"/>
                <w:b/>
                <w:bCs/>
                <w:lang w:eastAsia="ko-KR"/>
              </w:rPr>
              <w:t>Company</w:t>
            </w:r>
          </w:p>
        </w:tc>
        <w:tc>
          <w:tcPr>
            <w:tcW w:w="10461" w:type="dxa"/>
            <w:shd w:val="clear" w:color="auto" w:fill="DBE5F1" w:themeFill="accent1" w:themeFillTint="33"/>
          </w:tcPr>
          <w:p w14:paraId="2B11F90B" w14:textId="77777777" w:rsidR="00214BE4" w:rsidRPr="00B51EB1" w:rsidRDefault="00214BE4" w:rsidP="00825FD1">
            <w:pPr>
              <w:jc w:val="center"/>
              <w:rPr>
                <w:lang w:eastAsia="zh-CN"/>
              </w:rPr>
            </w:pPr>
            <w:r w:rsidRPr="00B51EB1">
              <w:rPr>
                <w:rFonts w:eastAsiaTheme="minorEastAsia"/>
                <w:b/>
                <w:bCs/>
                <w:lang w:eastAsia="ko-KR"/>
              </w:rPr>
              <w:t xml:space="preserve">Views/proposals </w:t>
            </w:r>
          </w:p>
        </w:tc>
      </w:tr>
      <w:tr w:rsidR="00214BE4" w:rsidRPr="00CB652E" w14:paraId="13470443" w14:textId="77777777" w:rsidTr="00825FD1">
        <w:trPr>
          <w:trHeight w:val="378"/>
        </w:trPr>
        <w:tc>
          <w:tcPr>
            <w:tcW w:w="1399" w:type="dxa"/>
          </w:tcPr>
          <w:p w14:paraId="6FB8CFE4" w14:textId="65023D4A" w:rsidR="00214BE4" w:rsidRPr="00825FD1" w:rsidRDefault="00671985" w:rsidP="00825FD1">
            <w:pPr>
              <w:snapToGrid/>
              <w:contextualSpacing/>
              <w:rPr>
                <w:i/>
                <w:lang w:eastAsia="zh-CN"/>
              </w:rPr>
            </w:pPr>
            <w:r w:rsidRPr="00825FD1">
              <w:rPr>
                <w:i/>
                <w:lang w:eastAsia="zh-CN"/>
              </w:rPr>
              <w:t>Futurewei</w:t>
            </w:r>
          </w:p>
        </w:tc>
        <w:tc>
          <w:tcPr>
            <w:tcW w:w="10461" w:type="dxa"/>
          </w:tcPr>
          <w:p w14:paraId="5E273364" w14:textId="3B4E305F" w:rsidR="00671985" w:rsidRPr="00825FD1" w:rsidRDefault="00671985" w:rsidP="00671985">
            <w:pPr>
              <w:rPr>
                <w:i/>
              </w:rPr>
            </w:pPr>
            <w:r w:rsidRPr="00825FD1">
              <w:rPr>
                <w:bCs/>
                <w:i/>
              </w:rPr>
              <w:t xml:space="preserve">Proposal 5: For 6GR NTN evaluations, adopt the frequency range in the </w:t>
            </w:r>
            <m:oMath>
              <m:sSub>
                <m:sSubPr>
                  <m:ctrlPr>
                    <w:rPr>
                      <w:rFonts w:ascii="Cambria Math" w:hAnsi="Cambria Math"/>
                      <w:bCs/>
                      <w:i/>
                    </w:rPr>
                  </m:ctrlPr>
                </m:sSubPr>
                <m:e>
                  <m:r>
                    <w:rPr>
                      <w:rFonts w:ascii="Cambria Math" w:hAnsi="Cambria Math"/>
                    </w:rPr>
                    <m:t>K</m:t>
                  </m:r>
                </m:e>
                <m:sub>
                  <m:r>
                    <w:rPr>
                      <w:rFonts w:ascii="Cambria Math" w:hAnsi="Cambria Math"/>
                    </w:rPr>
                    <m:t>u</m:t>
                  </m:r>
                </m:sub>
              </m:sSub>
            </m:oMath>
            <w:r w:rsidRPr="00825FD1">
              <w:rPr>
                <w:bCs/>
                <w:i/>
              </w:rPr>
              <w:t>-band as specified for 5G NTN (as presented in Table 3 and Table 4):</w:t>
            </w:r>
          </w:p>
          <w:p w14:paraId="6B170B6F" w14:textId="77777777" w:rsidR="00671985" w:rsidRPr="00825FD1" w:rsidRDefault="00671985" w:rsidP="00671985">
            <w:pPr>
              <w:jc w:val="center"/>
              <w:rPr>
                <w:bCs/>
                <w:i/>
              </w:rPr>
            </w:pPr>
            <w:r w:rsidRPr="00825FD1">
              <w:rPr>
                <w:bCs/>
                <w:i/>
              </w:rPr>
              <w:t>Table 3: Satellite FR1-NTN operating bands</w:t>
            </w:r>
          </w:p>
          <w:tbl>
            <w:tblPr>
              <w:tblStyle w:val="afa"/>
              <w:tblW w:w="0" w:type="auto"/>
              <w:tblLook w:val="04A0" w:firstRow="1" w:lastRow="0" w:firstColumn="1" w:lastColumn="0" w:noHBand="0" w:noVBand="1"/>
            </w:tblPr>
            <w:tblGrid>
              <w:gridCol w:w="1615"/>
              <w:gridCol w:w="2790"/>
              <w:gridCol w:w="3060"/>
              <w:gridCol w:w="2173"/>
            </w:tblGrid>
            <w:tr w:rsidR="00671985" w:rsidRPr="00825FD1" w14:paraId="28CB7517" w14:textId="77777777" w:rsidTr="00825FD1">
              <w:tc>
                <w:tcPr>
                  <w:tcW w:w="1615" w:type="dxa"/>
                </w:tcPr>
                <w:p w14:paraId="6E1E90E4" w14:textId="77777777" w:rsidR="00671985" w:rsidRPr="00825FD1" w:rsidRDefault="00671985" w:rsidP="00671985">
                  <w:pPr>
                    <w:rPr>
                      <w:i/>
                      <w:sz w:val="20"/>
                    </w:rPr>
                  </w:pPr>
                  <w:r w:rsidRPr="00825FD1">
                    <w:rPr>
                      <w:i/>
                      <w:sz w:val="20"/>
                    </w:rPr>
                    <w:lastRenderedPageBreak/>
                    <w:t>Satellite operating band</w:t>
                  </w:r>
                </w:p>
              </w:tc>
              <w:tc>
                <w:tcPr>
                  <w:tcW w:w="2790" w:type="dxa"/>
                </w:tcPr>
                <w:p w14:paraId="25A96681" w14:textId="77777777" w:rsidR="00671985" w:rsidRPr="00825FD1" w:rsidRDefault="00671985" w:rsidP="00671985">
                  <w:pPr>
                    <w:rPr>
                      <w:i/>
                      <w:sz w:val="20"/>
                    </w:rPr>
                  </w:pPr>
                  <w:r w:rsidRPr="00825FD1">
                    <w:rPr>
                      <w:i/>
                      <w:sz w:val="20"/>
                    </w:rPr>
                    <w:t>Uplink operating band</w:t>
                  </w:r>
                </w:p>
              </w:tc>
              <w:tc>
                <w:tcPr>
                  <w:tcW w:w="3060" w:type="dxa"/>
                </w:tcPr>
                <w:p w14:paraId="6ECE1716" w14:textId="77777777" w:rsidR="00671985" w:rsidRPr="00825FD1" w:rsidRDefault="00671985" w:rsidP="00671985">
                  <w:pPr>
                    <w:rPr>
                      <w:i/>
                      <w:sz w:val="20"/>
                    </w:rPr>
                  </w:pPr>
                  <w:r w:rsidRPr="00825FD1">
                    <w:rPr>
                      <w:i/>
                      <w:sz w:val="20"/>
                    </w:rPr>
                    <w:t>Downlink operating band</w:t>
                  </w:r>
                </w:p>
              </w:tc>
              <w:tc>
                <w:tcPr>
                  <w:tcW w:w="2173" w:type="dxa"/>
                </w:tcPr>
                <w:p w14:paraId="735897FB" w14:textId="77777777" w:rsidR="00671985" w:rsidRPr="00825FD1" w:rsidRDefault="00671985" w:rsidP="00671985">
                  <w:pPr>
                    <w:rPr>
                      <w:i/>
                      <w:sz w:val="20"/>
                    </w:rPr>
                  </w:pPr>
                  <w:r w:rsidRPr="00825FD1">
                    <w:rPr>
                      <w:i/>
                      <w:sz w:val="20"/>
                    </w:rPr>
                    <w:t>Duplex mode</w:t>
                  </w:r>
                </w:p>
              </w:tc>
            </w:tr>
            <w:tr w:rsidR="00671985" w:rsidRPr="00825FD1" w14:paraId="197A7425" w14:textId="77777777" w:rsidTr="00825FD1">
              <w:tc>
                <w:tcPr>
                  <w:tcW w:w="1615" w:type="dxa"/>
                </w:tcPr>
                <w:p w14:paraId="2057C567" w14:textId="77777777" w:rsidR="00671985" w:rsidRPr="00825FD1" w:rsidRDefault="00671985" w:rsidP="00671985">
                  <w:pPr>
                    <w:rPr>
                      <w:i/>
                      <w:sz w:val="20"/>
                    </w:rPr>
                  </w:pPr>
                  <w:r w:rsidRPr="00825FD1">
                    <w:rPr>
                      <w:i/>
                      <w:sz w:val="20"/>
                    </w:rPr>
                    <w:t>n248</w:t>
                  </w:r>
                </w:p>
              </w:tc>
              <w:tc>
                <w:tcPr>
                  <w:tcW w:w="2790" w:type="dxa"/>
                </w:tcPr>
                <w:p w14:paraId="623CD649" w14:textId="77777777" w:rsidR="00671985" w:rsidRPr="00825FD1" w:rsidRDefault="00671985" w:rsidP="00671985">
                  <w:pPr>
                    <w:rPr>
                      <w:i/>
                      <w:sz w:val="20"/>
                      <w:lang w:eastAsia="zh-CN"/>
                    </w:rPr>
                  </w:pPr>
                  <w:r w:rsidRPr="00825FD1">
                    <w:rPr>
                      <w:i/>
                      <w:sz w:val="20"/>
                      <w:lang w:eastAsia="zh-CN"/>
                    </w:rPr>
                    <w:t>14000 MHz - 14500 MHz</w:t>
                  </w:r>
                </w:p>
              </w:tc>
              <w:tc>
                <w:tcPr>
                  <w:tcW w:w="3060" w:type="dxa"/>
                </w:tcPr>
                <w:p w14:paraId="52F58E80" w14:textId="77777777" w:rsidR="00671985" w:rsidRPr="00825FD1" w:rsidRDefault="00671985" w:rsidP="00671985">
                  <w:pPr>
                    <w:rPr>
                      <w:i/>
                      <w:sz w:val="20"/>
                      <w:lang w:eastAsia="zh-CN"/>
                    </w:rPr>
                  </w:pPr>
                  <w:r w:rsidRPr="00825FD1">
                    <w:rPr>
                      <w:i/>
                      <w:sz w:val="20"/>
                      <w:lang w:eastAsia="zh-CN"/>
                    </w:rPr>
                    <w:t>10700 MHz – 12750 MHz</w:t>
                  </w:r>
                </w:p>
              </w:tc>
              <w:tc>
                <w:tcPr>
                  <w:tcW w:w="2173" w:type="dxa"/>
                </w:tcPr>
                <w:p w14:paraId="3168B87D" w14:textId="77777777" w:rsidR="00671985" w:rsidRPr="00825FD1" w:rsidRDefault="00671985" w:rsidP="00671985">
                  <w:pPr>
                    <w:rPr>
                      <w:i/>
                      <w:sz w:val="20"/>
                    </w:rPr>
                  </w:pPr>
                  <w:r w:rsidRPr="00825FD1">
                    <w:rPr>
                      <w:i/>
                      <w:sz w:val="20"/>
                    </w:rPr>
                    <w:t>FDD</w:t>
                  </w:r>
                </w:p>
              </w:tc>
            </w:tr>
            <w:tr w:rsidR="00671985" w:rsidRPr="00825FD1" w14:paraId="622E24A5" w14:textId="77777777" w:rsidTr="00825FD1">
              <w:tc>
                <w:tcPr>
                  <w:tcW w:w="1615" w:type="dxa"/>
                </w:tcPr>
                <w:p w14:paraId="09C67607" w14:textId="77777777" w:rsidR="00671985" w:rsidRPr="00825FD1" w:rsidRDefault="00671985" w:rsidP="00671985">
                  <w:pPr>
                    <w:rPr>
                      <w:i/>
                      <w:sz w:val="20"/>
                    </w:rPr>
                  </w:pPr>
                  <w:r w:rsidRPr="00825FD1">
                    <w:rPr>
                      <w:i/>
                      <w:sz w:val="20"/>
                    </w:rPr>
                    <w:t>n247</w:t>
                  </w:r>
                </w:p>
              </w:tc>
              <w:tc>
                <w:tcPr>
                  <w:tcW w:w="2790" w:type="dxa"/>
                </w:tcPr>
                <w:p w14:paraId="1DAAA211" w14:textId="77777777" w:rsidR="00671985" w:rsidRPr="00825FD1" w:rsidRDefault="00671985" w:rsidP="00671985">
                  <w:pPr>
                    <w:rPr>
                      <w:i/>
                      <w:sz w:val="20"/>
                      <w:lang w:eastAsia="zh-CN"/>
                    </w:rPr>
                  </w:pPr>
                  <w:r w:rsidRPr="00825FD1">
                    <w:rPr>
                      <w:i/>
                      <w:sz w:val="20"/>
                      <w:lang w:eastAsia="zh-CN"/>
                    </w:rPr>
                    <w:t>13750 MHz - 14000 MHz</w:t>
                  </w:r>
                </w:p>
              </w:tc>
              <w:tc>
                <w:tcPr>
                  <w:tcW w:w="3060" w:type="dxa"/>
                </w:tcPr>
                <w:p w14:paraId="36183081" w14:textId="77777777" w:rsidR="00671985" w:rsidRPr="00825FD1" w:rsidRDefault="00671985" w:rsidP="00671985">
                  <w:pPr>
                    <w:rPr>
                      <w:i/>
                      <w:sz w:val="20"/>
                      <w:lang w:eastAsia="zh-CN"/>
                    </w:rPr>
                  </w:pPr>
                  <w:r w:rsidRPr="00825FD1">
                    <w:rPr>
                      <w:i/>
                      <w:sz w:val="20"/>
                      <w:lang w:eastAsia="zh-CN"/>
                    </w:rPr>
                    <w:t>10700 MHz – 12750 MHz</w:t>
                  </w:r>
                </w:p>
              </w:tc>
              <w:tc>
                <w:tcPr>
                  <w:tcW w:w="2173" w:type="dxa"/>
                </w:tcPr>
                <w:p w14:paraId="5909A5E5" w14:textId="77777777" w:rsidR="00671985" w:rsidRPr="00825FD1" w:rsidRDefault="00671985" w:rsidP="00671985">
                  <w:pPr>
                    <w:rPr>
                      <w:i/>
                      <w:sz w:val="20"/>
                    </w:rPr>
                  </w:pPr>
                  <w:r w:rsidRPr="00825FD1">
                    <w:rPr>
                      <w:i/>
                      <w:sz w:val="20"/>
                    </w:rPr>
                    <w:t>FDD</w:t>
                  </w:r>
                </w:p>
              </w:tc>
            </w:tr>
          </w:tbl>
          <w:p w14:paraId="0BC9AF3F" w14:textId="77777777" w:rsidR="00F1247A" w:rsidRDefault="00F1247A" w:rsidP="00671985">
            <w:pPr>
              <w:jc w:val="center"/>
              <w:rPr>
                <w:bCs/>
                <w:i/>
              </w:rPr>
            </w:pPr>
          </w:p>
          <w:p w14:paraId="12540896" w14:textId="4144E9CA" w:rsidR="00671985" w:rsidRPr="00825FD1" w:rsidRDefault="00671985" w:rsidP="00671985">
            <w:pPr>
              <w:jc w:val="center"/>
              <w:rPr>
                <w:bCs/>
                <w:i/>
              </w:rPr>
            </w:pPr>
            <w:r w:rsidRPr="00825FD1">
              <w:rPr>
                <w:bCs/>
                <w:i/>
              </w:rPr>
              <w:t>Table 4: Satellite FR2-NTN operating bands</w:t>
            </w:r>
          </w:p>
          <w:tbl>
            <w:tblPr>
              <w:tblStyle w:val="afa"/>
              <w:tblW w:w="0" w:type="auto"/>
              <w:tblLook w:val="04A0" w:firstRow="1" w:lastRow="0" w:firstColumn="1" w:lastColumn="0" w:noHBand="0" w:noVBand="1"/>
            </w:tblPr>
            <w:tblGrid>
              <w:gridCol w:w="1615"/>
              <w:gridCol w:w="2790"/>
              <w:gridCol w:w="3060"/>
              <w:gridCol w:w="2173"/>
            </w:tblGrid>
            <w:tr w:rsidR="00671985" w:rsidRPr="00825FD1" w14:paraId="2669A039" w14:textId="77777777" w:rsidTr="00825FD1">
              <w:tc>
                <w:tcPr>
                  <w:tcW w:w="1615" w:type="dxa"/>
                </w:tcPr>
                <w:p w14:paraId="3CDA0F13" w14:textId="77777777" w:rsidR="00671985" w:rsidRPr="00825FD1" w:rsidRDefault="00671985" w:rsidP="00671985">
                  <w:pPr>
                    <w:rPr>
                      <w:i/>
                      <w:sz w:val="20"/>
                    </w:rPr>
                  </w:pPr>
                  <w:r w:rsidRPr="00825FD1">
                    <w:rPr>
                      <w:i/>
                      <w:sz w:val="20"/>
                    </w:rPr>
                    <w:t>Satellite operating band</w:t>
                  </w:r>
                </w:p>
              </w:tc>
              <w:tc>
                <w:tcPr>
                  <w:tcW w:w="2790" w:type="dxa"/>
                </w:tcPr>
                <w:p w14:paraId="148128AB" w14:textId="77777777" w:rsidR="00671985" w:rsidRPr="00825FD1" w:rsidRDefault="00671985" w:rsidP="00671985">
                  <w:pPr>
                    <w:rPr>
                      <w:i/>
                      <w:sz w:val="20"/>
                    </w:rPr>
                  </w:pPr>
                  <w:r w:rsidRPr="00825FD1">
                    <w:rPr>
                      <w:i/>
                      <w:sz w:val="20"/>
                    </w:rPr>
                    <w:t>Uplink operating band</w:t>
                  </w:r>
                </w:p>
              </w:tc>
              <w:tc>
                <w:tcPr>
                  <w:tcW w:w="3060" w:type="dxa"/>
                </w:tcPr>
                <w:p w14:paraId="3A01D6A7" w14:textId="77777777" w:rsidR="00671985" w:rsidRPr="00825FD1" w:rsidRDefault="00671985" w:rsidP="00671985">
                  <w:pPr>
                    <w:rPr>
                      <w:i/>
                      <w:sz w:val="20"/>
                    </w:rPr>
                  </w:pPr>
                  <w:r w:rsidRPr="00825FD1">
                    <w:rPr>
                      <w:i/>
                      <w:sz w:val="20"/>
                    </w:rPr>
                    <w:t>Downlink operating band</w:t>
                  </w:r>
                </w:p>
              </w:tc>
              <w:tc>
                <w:tcPr>
                  <w:tcW w:w="2173" w:type="dxa"/>
                </w:tcPr>
                <w:p w14:paraId="739496C9" w14:textId="77777777" w:rsidR="00671985" w:rsidRPr="00825FD1" w:rsidRDefault="00671985" w:rsidP="00671985">
                  <w:pPr>
                    <w:rPr>
                      <w:i/>
                      <w:sz w:val="20"/>
                    </w:rPr>
                  </w:pPr>
                  <w:r w:rsidRPr="00825FD1">
                    <w:rPr>
                      <w:i/>
                      <w:sz w:val="20"/>
                    </w:rPr>
                    <w:t>Duplex mode</w:t>
                  </w:r>
                </w:p>
              </w:tc>
            </w:tr>
            <w:tr w:rsidR="00671985" w:rsidRPr="00825FD1" w14:paraId="28F1AA67" w14:textId="77777777" w:rsidTr="00825FD1">
              <w:tc>
                <w:tcPr>
                  <w:tcW w:w="1615" w:type="dxa"/>
                </w:tcPr>
                <w:p w14:paraId="3D346048" w14:textId="77777777" w:rsidR="00671985" w:rsidRPr="00825FD1" w:rsidRDefault="00671985" w:rsidP="00671985">
                  <w:pPr>
                    <w:rPr>
                      <w:i/>
                      <w:sz w:val="20"/>
                    </w:rPr>
                  </w:pPr>
                  <w:r w:rsidRPr="00825FD1">
                    <w:rPr>
                      <w:i/>
                      <w:sz w:val="20"/>
                    </w:rPr>
                    <w:t>n509</w:t>
                  </w:r>
                </w:p>
              </w:tc>
              <w:tc>
                <w:tcPr>
                  <w:tcW w:w="2790" w:type="dxa"/>
                </w:tcPr>
                <w:p w14:paraId="1D5E7F21" w14:textId="77777777" w:rsidR="00671985" w:rsidRPr="00825FD1" w:rsidRDefault="00671985" w:rsidP="00671985">
                  <w:pPr>
                    <w:rPr>
                      <w:i/>
                      <w:sz w:val="20"/>
                      <w:lang w:val="sv-SE"/>
                    </w:rPr>
                  </w:pPr>
                  <w:r w:rsidRPr="00825FD1">
                    <w:rPr>
                      <w:i/>
                      <w:sz w:val="20"/>
                      <w:lang w:val="sv-SE"/>
                    </w:rPr>
                    <w:t>14000 MHz - 14500 MHz</w:t>
                  </w:r>
                </w:p>
              </w:tc>
              <w:tc>
                <w:tcPr>
                  <w:tcW w:w="3060" w:type="dxa"/>
                </w:tcPr>
                <w:p w14:paraId="4D3FC7B7" w14:textId="77777777" w:rsidR="00671985" w:rsidRPr="00825FD1" w:rsidRDefault="00671985" w:rsidP="00671985">
                  <w:pPr>
                    <w:rPr>
                      <w:i/>
                      <w:sz w:val="20"/>
                      <w:lang w:val="sv-SE"/>
                    </w:rPr>
                  </w:pPr>
                  <w:r w:rsidRPr="00825FD1">
                    <w:rPr>
                      <w:i/>
                      <w:sz w:val="20"/>
                      <w:lang w:val="sv-SE"/>
                    </w:rPr>
                    <w:t>10700 MHz – 12750 MHz</w:t>
                  </w:r>
                </w:p>
              </w:tc>
              <w:tc>
                <w:tcPr>
                  <w:tcW w:w="2173" w:type="dxa"/>
                </w:tcPr>
                <w:p w14:paraId="22DD9033" w14:textId="77777777" w:rsidR="00671985" w:rsidRPr="00825FD1" w:rsidRDefault="00671985" w:rsidP="00671985">
                  <w:pPr>
                    <w:rPr>
                      <w:i/>
                      <w:sz w:val="20"/>
                    </w:rPr>
                  </w:pPr>
                  <w:r w:rsidRPr="00825FD1">
                    <w:rPr>
                      <w:i/>
                      <w:sz w:val="20"/>
                    </w:rPr>
                    <w:t>FDD</w:t>
                  </w:r>
                </w:p>
              </w:tc>
            </w:tr>
            <w:tr w:rsidR="00671985" w:rsidRPr="00825FD1" w14:paraId="3AEB96F0" w14:textId="77777777" w:rsidTr="00825FD1">
              <w:tc>
                <w:tcPr>
                  <w:tcW w:w="1615" w:type="dxa"/>
                </w:tcPr>
                <w:p w14:paraId="5A22FBE5" w14:textId="77777777" w:rsidR="00671985" w:rsidRPr="00825FD1" w:rsidRDefault="00671985" w:rsidP="00671985">
                  <w:pPr>
                    <w:rPr>
                      <w:i/>
                      <w:sz w:val="20"/>
                    </w:rPr>
                  </w:pPr>
                  <w:r w:rsidRPr="00825FD1">
                    <w:rPr>
                      <w:i/>
                      <w:sz w:val="20"/>
                    </w:rPr>
                    <w:t>n508</w:t>
                  </w:r>
                </w:p>
              </w:tc>
              <w:tc>
                <w:tcPr>
                  <w:tcW w:w="2790" w:type="dxa"/>
                </w:tcPr>
                <w:p w14:paraId="0B266F2A" w14:textId="77777777" w:rsidR="00671985" w:rsidRPr="00825FD1" w:rsidRDefault="00671985" w:rsidP="00671985">
                  <w:pPr>
                    <w:rPr>
                      <w:i/>
                      <w:sz w:val="20"/>
                      <w:lang w:val="sv-SE"/>
                    </w:rPr>
                  </w:pPr>
                  <w:r w:rsidRPr="00825FD1">
                    <w:rPr>
                      <w:i/>
                      <w:sz w:val="20"/>
                      <w:lang w:val="sv-SE"/>
                    </w:rPr>
                    <w:t>13750 MHz - 14000 MHz</w:t>
                  </w:r>
                </w:p>
              </w:tc>
              <w:tc>
                <w:tcPr>
                  <w:tcW w:w="3060" w:type="dxa"/>
                </w:tcPr>
                <w:p w14:paraId="5C83521B" w14:textId="77777777" w:rsidR="00671985" w:rsidRPr="00825FD1" w:rsidRDefault="00671985" w:rsidP="00671985">
                  <w:pPr>
                    <w:rPr>
                      <w:i/>
                      <w:sz w:val="20"/>
                      <w:lang w:val="sv-SE"/>
                    </w:rPr>
                  </w:pPr>
                  <w:r w:rsidRPr="00825FD1">
                    <w:rPr>
                      <w:i/>
                      <w:sz w:val="20"/>
                      <w:lang w:val="sv-SE"/>
                    </w:rPr>
                    <w:t>10700 MHz – 12750 MHz</w:t>
                  </w:r>
                </w:p>
              </w:tc>
              <w:tc>
                <w:tcPr>
                  <w:tcW w:w="2173" w:type="dxa"/>
                </w:tcPr>
                <w:p w14:paraId="34F1CA53" w14:textId="77777777" w:rsidR="00671985" w:rsidRPr="00825FD1" w:rsidRDefault="00671985" w:rsidP="00671985">
                  <w:pPr>
                    <w:rPr>
                      <w:i/>
                      <w:sz w:val="20"/>
                    </w:rPr>
                  </w:pPr>
                  <w:r w:rsidRPr="00825FD1">
                    <w:rPr>
                      <w:i/>
                      <w:sz w:val="20"/>
                    </w:rPr>
                    <w:t>FDD</w:t>
                  </w:r>
                </w:p>
              </w:tc>
            </w:tr>
          </w:tbl>
          <w:p w14:paraId="200C4F32" w14:textId="77777777" w:rsidR="00214BE4" w:rsidRPr="00825FD1" w:rsidRDefault="00214BE4" w:rsidP="00825FD1">
            <w:pPr>
              <w:snapToGrid/>
              <w:contextualSpacing/>
              <w:rPr>
                <w:i/>
                <w:lang w:eastAsia="zh-CN"/>
              </w:rPr>
            </w:pPr>
          </w:p>
        </w:tc>
      </w:tr>
      <w:tr w:rsidR="00214BE4" w:rsidRPr="00CB652E" w14:paraId="2C28085F" w14:textId="77777777" w:rsidTr="00825FD1">
        <w:trPr>
          <w:trHeight w:val="378"/>
        </w:trPr>
        <w:tc>
          <w:tcPr>
            <w:tcW w:w="1399" w:type="dxa"/>
          </w:tcPr>
          <w:p w14:paraId="267B42AD" w14:textId="4007E3B6" w:rsidR="00214BE4" w:rsidRPr="000448D6" w:rsidRDefault="00186A99" w:rsidP="00825FD1">
            <w:pPr>
              <w:snapToGrid/>
              <w:contextualSpacing/>
              <w:rPr>
                <w:i/>
                <w:lang w:eastAsia="zh-CN"/>
              </w:rPr>
            </w:pPr>
            <w:r>
              <w:rPr>
                <w:rFonts w:hint="eastAsia"/>
                <w:i/>
                <w:lang w:eastAsia="zh-CN"/>
              </w:rPr>
              <w:lastRenderedPageBreak/>
              <w:t>X</w:t>
            </w:r>
            <w:r>
              <w:rPr>
                <w:i/>
                <w:lang w:eastAsia="zh-CN"/>
              </w:rPr>
              <w:t>iaomi</w:t>
            </w:r>
          </w:p>
        </w:tc>
        <w:tc>
          <w:tcPr>
            <w:tcW w:w="10461" w:type="dxa"/>
          </w:tcPr>
          <w:p w14:paraId="61B9B37F" w14:textId="3A4509C8" w:rsidR="00214BE4" w:rsidRPr="00186A99" w:rsidRDefault="00186A99" w:rsidP="00825FD1">
            <w:pPr>
              <w:snapToGrid/>
              <w:contextualSpacing/>
              <w:rPr>
                <w:i/>
                <w:lang w:eastAsia="zh-CN"/>
              </w:rPr>
            </w:pPr>
            <w:r w:rsidRPr="00186A99">
              <w:rPr>
                <w:i/>
                <w:lang w:eastAsia="zh-CN"/>
              </w:rPr>
              <w:t>Proposal 5: The detailed frequency range is 11 GHz for DL, 14 GHz for UL for Ku band simulation.</w:t>
            </w:r>
          </w:p>
        </w:tc>
      </w:tr>
      <w:tr w:rsidR="00F1247A" w:rsidRPr="00CB652E" w14:paraId="5A371D69" w14:textId="77777777" w:rsidTr="00825FD1">
        <w:trPr>
          <w:trHeight w:val="378"/>
        </w:trPr>
        <w:tc>
          <w:tcPr>
            <w:tcW w:w="1399" w:type="dxa"/>
          </w:tcPr>
          <w:p w14:paraId="433DE3FC" w14:textId="2DF5531D" w:rsidR="00F1247A" w:rsidRDefault="00F1247A" w:rsidP="00825FD1">
            <w:pPr>
              <w:snapToGrid/>
              <w:contextualSpacing/>
              <w:rPr>
                <w:i/>
                <w:lang w:eastAsia="zh-CN"/>
              </w:rPr>
            </w:pPr>
            <w:r>
              <w:rPr>
                <w:rFonts w:hint="eastAsia"/>
                <w:i/>
                <w:lang w:eastAsia="zh-CN"/>
              </w:rPr>
              <w:t>L</w:t>
            </w:r>
            <w:r>
              <w:rPr>
                <w:i/>
                <w:lang w:eastAsia="zh-CN"/>
              </w:rPr>
              <w:t>GE</w:t>
            </w:r>
          </w:p>
        </w:tc>
        <w:tc>
          <w:tcPr>
            <w:tcW w:w="10461" w:type="dxa"/>
          </w:tcPr>
          <w:p w14:paraId="38601CA1" w14:textId="49FB1AEE" w:rsidR="00F1247A" w:rsidRPr="00F1247A" w:rsidRDefault="00F1247A" w:rsidP="00825FD1">
            <w:pPr>
              <w:snapToGrid/>
              <w:contextualSpacing/>
              <w:rPr>
                <w:i/>
                <w:lang w:val="en-GB" w:eastAsia="zh-CN"/>
              </w:rPr>
            </w:pPr>
            <w:r>
              <w:rPr>
                <w:rFonts w:hint="eastAsia"/>
                <w:i/>
                <w:lang w:eastAsia="zh-CN"/>
              </w:rPr>
              <w:t>P</w:t>
            </w:r>
            <w:r>
              <w:rPr>
                <w:i/>
                <w:lang w:eastAsia="zh-CN"/>
              </w:rPr>
              <w:t xml:space="preserve">roposed </w:t>
            </w:r>
            <w:r w:rsidRPr="00F1247A">
              <w:rPr>
                <w:i/>
                <w:lang w:eastAsia="zh-CN"/>
              </w:rPr>
              <w:t>14GHz for UL and 12GHz for DL</w:t>
            </w:r>
            <w:r>
              <w:rPr>
                <w:i/>
                <w:lang w:eastAsia="zh-CN"/>
              </w:rPr>
              <w:t xml:space="preserve"> for </w:t>
            </w:r>
            <w:r w:rsidRPr="00186A99">
              <w:rPr>
                <w:i/>
                <w:lang w:eastAsia="zh-CN"/>
              </w:rPr>
              <w:t>Ku band simulation</w:t>
            </w:r>
            <w:r>
              <w:rPr>
                <w:i/>
                <w:lang w:eastAsia="zh-CN"/>
              </w:rPr>
              <w:t>.</w:t>
            </w:r>
          </w:p>
        </w:tc>
      </w:tr>
      <w:tr w:rsidR="00C5432F" w:rsidRPr="00CB652E" w14:paraId="35682CD1" w14:textId="77777777" w:rsidTr="00825FD1">
        <w:trPr>
          <w:trHeight w:val="378"/>
        </w:trPr>
        <w:tc>
          <w:tcPr>
            <w:tcW w:w="1399" w:type="dxa"/>
          </w:tcPr>
          <w:p w14:paraId="6115D731" w14:textId="3AD43073" w:rsidR="00C5432F" w:rsidRDefault="00C5432F" w:rsidP="00825FD1">
            <w:pPr>
              <w:snapToGrid/>
              <w:contextualSpacing/>
              <w:rPr>
                <w:i/>
                <w:lang w:eastAsia="zh-CN"/>
              </w:rPr>
            </w:pPr>
            <w:r>
              <w:rPr>
                <w:rFonts w:hint="eastAsia"/>
                <w:i/>
                <w:lang w:eastAsia="zh-CN"/>
              </w:rPr>
              <w:t>S</w:t>
            </w:r>
            <w:r>
              <w:rPr>
                <w:i/>
                <w:lang w:eastAsia="zh-CN"/>
              </w:rPr>
              <w:t>harp</w:t>
            </w:r>
          </w:p>
        </w:tc>
        <w:tc>
          <w:tcPr>
            <w:tcW w:w="10461" w:type="dxa"/>
          </w:tcPr>
          <w:p w14:paraId="1DED587B" w14:textId="2C6A65C0" w:rsidR="00C5432F" w:rsidRDefault="00C5432F" w:rsidP="00825FD1">
            <w:pPr>
              <w:snapToGrid/>
              <w:contextualSpacing/>
              <w:rPr>
                <w:i/>
                <w:lang w:eastAsia="zh-CN"/>
              </w:rPr>
            </w:pPr>
            <w:r>
              <w:rPr>
                <w:rFonts w:hint="eastAsia"/>
                <w:i/>
                <w:lang w:eastAsia="zh-CN"/>
              </w:rPr>
              <w:t>P</w:t>
            </w:r>
            <w:r>
              <w:rPr>
                <w:i/>
                <w:lang w:eastAsia="zh-CN"/>
              </w:rPr>
              <w:t>roposed f</w:t>
            </w:r>
            <w:r w:rsidRPr="00C5432F">
              <w:rPr>
                <w:i/>
                <w:lang w:eastAsia="zh-CN"/>
              </w:rPr>
              <w:t>or Ku band, RAN1 assumes 14 GHz for UL and 11 GHz for DL</w:t>
            </w:r>
            <w:r>
              <w:rPr>
                <w:i/>
                <w:lang w:eastAsia="zh-CN"/>
              </w:rPr>
              <w:t>.</w:t>
            </w:r>
          </w:p>
        </w:tc>
      </w:tr>
      <w:tr w:rsidR="005A6ACF" w:rsidRPr="00CB652E" w14:paraId="24CE1792" w14:textId="77777777" w:rsidTr="00825FD1">
        <w:trPr>
          <w:trHeight w:val="378"/>
        </w:trPr>
        <w:tc>
          <w:tcPr>
            <w:tcW w:w="1399" w:type="dxa"/>
          </w:tcPr>
          <w:p w14:paraId="05870451" w14:textId="2976A9D8" w:rsidR="005A6ACF" w:rsidRDefault="005A6ACF" w:rsidP="00825FD1">
            <w:pPr>
              <w:snapToGrid/>
              <w:contextualSpacing/>
              <w:rPr>
                <w:i/>
                <w:lang w:eastAsia="zh-CN"/>
              </w:rPr>
            </w:pPr>
            <w:r>
              <w:rPr>
                <w:rFonts w:hint="eastAsia"/>
                <w:i/>
                <w:lang w:eastAsia="zh-CN"/>
              </w:rPr>
              <w:t>O</w:t>
            </w:r>
            <w:r>
              <w:rPr>
                <w:i/>
                <w:lang w:eastAsia="zh-CN"/>
              </w:rPr>
              <w:t>finno</w:t>
            </w:r>
          </w:p>
        </w:tc>
        <w:tc>
          <w:tcPr>
            <w:tcW w:w="10461" w:type="dxa"/>
          </w:tcPr>
          <w:p w14:paraId="27BD50B6" w14:textId="7AEAA6E1" w:rsidR="005A6ACF" w:rsidRDefault="005A6ACF" w:rsidP="00825FD1">
            <w:pPr>
              <w:snapToGrid/>
              <w:contextualSpacing/>
              <w:rPr>
                <w:i/>
                <w:lang w:eastAsia="zh-CN"/>
              </w:rPr>
            </w:pPr>
            <w:r>
              <w:rPr>
                <w:rFonts w:hint="eastAsia"/>
                <w:i/>
                <w:lang w:eastAsia="zh-CN"/>
              </w:rPr>
              <w:t>P</w:t>
            </w:r>
            <w:r>
              <w:rPr>
                <w:i/>
                <w:lang w:eastAsia="zh-CN"/>
              </w:rPr>
              <w:t>roposed to c</w:t>
            </w:r>
            <w:r w:rsidRPr="005A6ACF">
              <w:rPr>
                <w:i/>
                <w:lang w:eastAsia="zh-CN"/>
              </w:rPr>
              <w:t>onsider Ku-band frequencies around 14/12 GHz (UL/DL) for 6GR NTN evaluations.</w:t>
            </w:r>
          </w:p>
        </w:tc>
      </w:tr>
    </w:tbl>
    <w:p w14:paraId="16D5FA4F" w14:textId="18E2B703" w:rsidR="00214BE4" w:rsidRDefault="00214BE4" w:rsidP="00214BE4">
      <w:pPr>
        <w:rPr>
          <w:color w:val="EEECE1" w:themeColor="background2"/>
          <w:lang w:eastAsia="zh-CN"/>
        </w:rPr>
      </w:pPr>
    </w:p>
    <w:p w14:paraId="4C93A5E9" w14:textId="77777777" w:rsidR="00C5432F" w:rsidRPr="00807A3D" w:rsidRDefault="00C5432F" w:rsidP="00214BE4">
      <w:pPr>
        <w:rPr>
          <w:color w:val="EEECE1" w:themeColor="background2"/>
          <w:lang w:eastAsia="zh-CN"/>
        </w:rPr>
      </w:pPr>
    </w:p>
    <w:p w14:paraId="29F05B5A" w14:textId="77777777" w:rsidR="00214BE4" w:rsidRPr="00B51EB1" w:rsidRDefault="00214BE4" w:rsidP="00214BE4">
      <w:pPr>
        <w:pStyle w:val="3"/>
        <w:rPr>
          <w:lang w:eastAsia="zh-CN"/>
        </w:rPr>
      </w:pPr>
      <w:bookmarkStart w:id="45" w:name="_Ref213872625"/>
      <w:r w:rsidRPr="00B51EB1">
        <w:rPr>
          <w:lang w:eastAsia="zh-CN"/>
        </w:rPr>
        <w:t>Discussions</w:t>
      </w:r>
      <w:bookmarkEnd w:id="45"/>
    </w:p>
    <w:p w14:paraId="3C7015CB" w14:textId="77777777" w:rsidR="006F0F74" w:rsidRDefault="006F0F74" w:rsidP="006F0F74">
      <w:pPr>
        <w:rPr>
          <w:i/>
          <w:highlight w:val="cyan"/>
          <w:lang w:eastAsia="zh-CN"/>
        </w:rPr>
      </w:pPr>
      <w:r w:rsidRPr="00BA6AEA">
        <w:rPr>
          <w:b/>
          <w:i/>
          <w:highlight w:val="cyan"/>
          <w:lang w:eastAsia="zh-CN"/>
        </w:rPr>
        <w:t>Summary on the views</w:t>
      </w:r>
      <w:r w:rsidRPr="008305B6">
        <w:rPr>
          <w:i/>
          <w:highlight w:val="cyan"/>
          <w:lang w:eastAsia="zh-CN"/>
        </w:rPr>
        <w:t>:</w:t>
      </w:r>
    </w:p>
    <w:p w14:paraId="3300D1D5" w14:textId="500F3D9B" w:rsidR="006F0F74" w:rsidRPr="00CF5245" w:rsidRDefault="00CF5245" w:rsidP="00CF5245">
      <w:pPr>
        <w:spacing w:line="240" w:lineRule="auto"/>
        <w:rPr>
          <w:lang w:eastAsia="zh-CN"/>
        </w:rPr>
      </w:pPr>
      <w:r w:rsidRPr="00CF5245">
        <w:rPr>
          <w:rFonts w:hint="eastAsia"/>
          <w:color w:val="0000FF"/>
          <w:lang w:eastAsia="zh-CN"/>
        </w:rPr>
        <w:t>4</w:t>
      </w:r>
      <w:r w:rsidRPr="00CF5245">
        <w:rPr>
          <w:lang w:eastAsia="zh-CN"/>
        </w:rPr>
        <w:t xml:space="preserve"> companies (</w:t>
      </w:r>
      <w:r w:rsidRPr="00CF5245">
        <w:rPr>
          <w:color w:val="0000FF"/>
          <w:lang w:eastAsia="zh-CN"/>
        </w:rPr>
        <w:t>Xiaomi, LGE, Sharp, Ofinno</w:t>
      </w:r>
      <w:r w:rsidRPr="00CF5245">
        <w:rPr>
          <w:lang w:eastAsia="zh-CN"/>
        </w:rPr>
        <w:t xml:space="preserve">) proposed the detailed carrier frequency for Ku-band for 6GR NTN evaluations. </w:t>
      </w:r>
    </w:p>
    <w:p w14:paraId="73BB32E1" w14:textId="5FC0ACE8" w:rsidR="00CF5245" w:rsidRPr="00CF5245" w:rsidRDefault="00CF5245" w:rsidP="00E12F59">
      <w:pPr>
        <w:pStyle w:val="aff3"/>
        <w:numPr>
          <w:ilvl w:val="0"/>
          <w:numId w:val="91"/>
        </w:numPr>
        <w:snapToGrid w:val="0"/>
        <w:spacing w:after="120" w:line="240" w:lineRule="auto"/>
        <w:contextualSpacing w:val="0"/>
        <w:rPr>
          <w:sz w:val="22"/>
          <w:szCs w:val="22"/>
          <w:lang w:eastAsia="zh-CN"/>
        </w:rPr>
      </w:pPr>
      <w:r w:rsidRPr="00CF5245">
        <w:rPr>
          <w:rFonts w:hint="eastAsia"/>
          <w:sz w:val="22"/>
          <w:szCs w:val="22"/>
          <w:lang w:eastAsia="zh-CN"/>
        </w:rPr>
        <w:t>D</w:t>
      </w:r>
      <w:r w:rsidRPr="00CF5245">
        <w:rPr>
          <w:sz w:val="22"/>
          <w:szCs w:val="22"/>
          <w:lang w:eastAsia="zh-CN"/>
        </w:rPr>
        <w:t xml:space="preserve">L: </w:t>
      </w:r>
      <w:r>
        <w:rPr>
          <w:sz w:val="22"/>
          <w:szCs w:val="22"/>
          <w:lang w:eastAsia="zh-CN"/>
        </w:rPr>
        <w:t>11GHz (</w:t>
      </w:r>
      <w:r w:rsidRPr="00CF5245">
        <w:rPr>
          <w:color w:val="0000FF"/>
          <w:sz w:val="22"/>
          <w:szCs w:val="22"/>
          <w:lang w:eastAsia="zh-CN"/>
        </w:rPr>
        <w:t>Xiaomi</w:t>
      </w:r>
      <w:r w:rsidR="002037FA">
        <w:rPr>
          <w:color w:val="0000FF"/>
          <w:sz w:val="22"/>
          <w:szCs w:val="22"/>
          <w:lang w:eastAsia="zh-CN"/>
        </w:rPr>
        <w:t>, Sharp</w:t>
      </w:r>
      <w:r>
        <w:rPr>
          <w:sz w:val="22"/>
          <w:szCs w:val="22"/>
          <w:lang w:eastAsia="zh-CN"/>
        </w:rPr>
        <w:t>), 12GHz (</w:t>
      </w:r>
      <w:r>
        <w:rPr>
          <w:color w:val="0000FF"/>
          <w:sz w:val="22"/>
          <w:szCs w:val="22"/>
          <w:lang w:eastAsia="zh-CN"/>
        </w:rPr>
        <w:t>LGE</w:t>
      </w:r>
      <w:r w:rsidR="002037FA">
        <w:rPr>
          <w:color w:val="0000FF"/>
          <w:sz w:val="22"/>
          <w:szCs w:val="22"/>
          <w:lang w:eastAsia="zh-CN"/>
        </w:rPr>
        <w:t>, Ofinno</w:t>
      </w:r>
      <w:r>
        <w:rPr>
          <w:sz w:val="22"/>
          <w:szCs w:val="22"/>
          <w:lang w:eastAsia="zh-CN"/>
        </w:rPr>
        <w:t>)</w:t>
      </w:r>
    </w:p>
    <w:p w14:paraId="17D77A41" w14:textId="7FA0B152" w:rsidR="00CF5245" w:rsidRPr="00CF5245" w:rsidRDefault="00CF5245" w:rsidP="00E12F59">
      <w:pPr>
        <w:pStyle w:val="aff3"/>
        <w:numPr>
          <w:ilvl w:val="0"/>
          <w:numId w:val="91"/>
        </w:numPr>
        <w:snapToGrid w:val="0"/>
        <w:spacing w:after="120" w:line="240" w:lineRule="auto"/>
        <w:contextualSpacing w:val="0"/>
        <w:rPr>
          <w:sz w:val="22"/>
          <w:szCs w:val="22"/>
          <w:lang w:eastAsia="zh-CN"/>
        </w:rPr>
      </w:pPr>
      <w:r w:rsidRPr="00CF5245">
        <w:rPr>
          <w:rFonts w:hint="eastAsia"/>
          <w:sz w:val="22"/>
          <w:szCs w:val="22"/>
          <w:lang w:eastAsia="zh-CN"/>
        </w:rPr>
        <w:t>U</w:t>
      </w:r>
      <w:r w:rsidRPr="00CF5245">
        <w:rPr>
          <w:sz w:val="22"/>
          <w:szCs w:val="22"/>
          <w:lang w:eastAsia="zh-CN"/>
        </w:rPr>
        <w:t>L:</w:t>
      </w:r>
      <w:r>
        <w:rPr>
          <w:sz w:val="22"/>
          <w:szCs w:val="22"/>
          <w:lang w:eastAsia="zh-CN"/>
        </w:rPr>
        <w:t xml:space="preserve"> 14GHz (</w:t>
      </w:r>
      <w:r w:rsidRPr="00CF5245">
        <w:rPr>
          <w:color w:val="0000FF"/>
          <w:sz w:val="22"/>
          <w:szCs w:val="22"/>
          <w:lang w:eastAsia="zh-CN"/>
        </w:rPr>
        <w:t>Xiaomi</w:t>
      </w:r>
      <w:r>
        <w:rPr>
          <w:color w:val="0000FF"/>
          <w:sz w:val="22"/>
          <w:szCs w:val="22"/>
          <w:lang w:eastAsia="zh-CN"/>
        </w:rPr>
        <w:t>, LGE</w:t>
      </w:r>
      <w:r w:rsidR="002037FA">
        <w:rPr>
          <w:color w:val="0000FF"/>
          <w:sz w:val="22"/>
          <w:szCs w:val="22"/>
          <w:lang w:eastAsia="zh-CN"/>
        </w:rPr>
        <w:t>, Sharp, Ofinno</w:t>
      </w:r>
      <w:r>
        <w:rPr>
          <w:sz w:val="22"/>
          <w:szCs w:val="22"/>
          <w:lang w:eastAsia="zh-CN"/>
        </w:rPr>
        <w:t>)</w:t>
      </w:r>
    </w:p>
    <w:p w14:paraId="417E9DFD" w14:textId="77777777" w:rsidR="006F0F74" w:rsidRPr="002037FA" w:rsidRDefault="006F0F74" w:rsidP="006F0F74">
      <w:pPr>
        <w:rPr>
          <w:i/>
          <w:color w:val="EEECE1" w:themeColor="background2"/>
          <w:lang w:val="en-GB" w:eastAsia="zh-CN"/>
        </w:rPr>
      </w:pPr>
    </w:p>
    <w:p w14:paraId="317FC2EF" w14:textId="77777777" w:rsidR="006F0F74" w:rsidRPr="008305B6" w:rsidRDefault="006F0F74" w:rsidP="006F0F74">
      <w:pPr>
        <w:rPr>
          <w:sz w:val="21"/>
          <w:lang w:eastAsia="zh-CN"/>
        </w:rPr>
      </w:pPr>
      <w:r w:rsidRPr="008305B6">
        <w:rPr>
          <w:b/>
          <w:highlight w:val="cyan"/>
          <w:lang w:eastAsia="zh-CN"/>
        </w:rPr>
        <w:t>Round-1 discussions:</w:t>
      </w:r>
    </w:p>
    <w:p w14:paraId="533BC40D" w14:textId="16B2F181" w:rsidR="00CF5245" w:rsidRDefault="00CF5245" w:rsidP="00CF5245">
      <w:pPr>
        <w:pStyle w:val="4"/>
        <w:numPr>
          <w:ilvl w:val="0"/>
          <w:numId w:val="0"/>
        </w:numPr>
        <w:ind w:left="864" w:hanging="864"/>
        <w:rPr>
          <w:lang w:eastAsia="zh-CN"/>
        </w:rPr>
      </w:pPr>
      <w:r w:rsidRPr="00F2608A">
        <w:rPr>
          <w:lang w:eastAsia="zh-CN"/>
        </w:rPr>
        <w:t xml:space="preserve">(FL1) Proposal </w:t>
      </w:r>
      <w:r>
        <w:rPr>
          <w:lang w:eastAsia="zh-CN"/>
        </w:rPr>
        <w:fldChar w:fldCharType="begin"/>
      </w:r>
      <w:r>
        <w:rPr>
          <w:lang w:eastAsia="zh-CN"/>
        </w:rPr>
        <w:instrText xml:space="preserve"> REF _Ref213872625 \n \h </w:instrText>
      </w:r>
      <w:r>
        <w:rPr>
          <w:lang w:eastAsia="zh-CN"/>
        </w:rPr>
      </w:r>
      <w:r>
        <w:rPr>
          <w:lang w:eastAsia="zh-CN"/>
        </w:rPr>
        <w:fldChar w:fldCharType="separate"/>
      </w:r>
      <w:r>
        <w:rPr>
          <w:lang w:eastAsia="zh-CN"/>
        </w:rPr>
        <w:t>6.1.2</w:t>
      </w:r>
      <w:r>
        <w:rPr>
          <w:lang w:eastAsia="zh-CN"/>
        </w:rPr>
        <w:fldChar w:fldCharType="end"/>
      </w:r>
    </w:p>
    <w:p w14:paraId="60B1BE3F" w14:textId="248CA558" w:rsidR="00214BE4" w:rsidRPr="001506BB" w:rsidRDefault="001506BB" w:rsidP="00214BE4">
      <w:pPr>
        <w:rPr>
          <w:lang w:eastAsia="zh-CN"/>
        </w:rPr>
      </w:pPr>
      <w:r>
        <w:rPr>
          <w:rFonts w:eastAsia="Batang"/>
          <w:lang w:val="en-GB" w:eastAsia="zh-CN"/>
        </w:rPr>
        <w:t>F</w:t>
      </w:r>
      <w:r w:rsidRPr="001506BB">
        <w:rPr>
          <w:rFonts w:eastAsia="Batang"/>
          <w:lang w:val="en-GB" w:eastAsia="zh-CN"/>
        </w:rPr>
        <w:t>or 6GR NTN evaluations</w:t>
      </w:r>
      <w:r>
        <w:rPr>
          <w:rFonts w:eastAsia="Batang"/>
          <w:lang w:val="en-GB" w:eastAsia="zh-CN"/>
        </w:rPr>
        <w:t>,</w:t>
      </w:r>
      <w:r w:rsidRPr="001506BB">
        <w:rPr>
          <w:rFonts w:hint="eastAsia"/>
          <w:lang w:eastAsia="zh-CN"/>
        </w:rPr>
        <w:t xml:space="preserve"> </w:t>
      </w:r>
      <w:r>
        <w:rPr>
          <w:lang w:eastAsia="zh-CN"/>
        </w:rPr>
        <w:t>t</w:t>
      </w:r>
      <w:r w:rsidR="00CF5245" w:rsidRPr="001506BB">
        <w:rPr>
          <w:lang w:eastAsia="zh-CN"/>
        </w:rPr>
        <w:t xml:space="preserve">he carrier frequency for Ku-band </w:t>
      </w:r>
      <w:r w:rsidR="00CF5245" w:rsidRPr="001506BB">
        <w:rPr>
          <w:rFonts w:eastAsia="Batang"/>
          <w:lang w:val="en-GB" w:eastAsia="zh-CN"/>
        </w:rPr>
        <w:t xml:space="preserve">is </w:t>
      </w:r>
      <w:r w:rsidRPr="001506BB">
        <w:rPr>
          <w:rFonts w:eastAsia="Batang"/>
          <w:lang w:val="en-GB" w:eastAsia="zh-CN"/>
        </w:rPr>
        <w:t xml:space="preserve">14GHz for UL and 11GHz for DL. </w:t>
      </w:r>
    </w:p>
    <w:p w14:paraId="455A3179" w14:textId="3028B5B1" w:rsidR="00CF5245" w:rsidRDefault="00CF5245" w:rsidP="00214BE4">
      <w:pPr>
        <w:rPr>
          <w:lang w:eastAsia="zh-CN"/>
        </w:rPr>
      </w:pPr>
    </w:p>
    <w:p w14:paraId="1DDC6961" w14:textId="77777777" w:rsidR="00214BE4" w:rsidRPr="00CF5245" w:rsidRDefault="00214BE4" w:rsidP="00214BE4">
      <w:pPr>
        <w:rPr>
          <w:i/>
          <w:lang w:eastAsia="zh-CN"/>
        </w:rPr>
      </w:pPr>
      <w:r w:rsidRPr="00CF5245">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214BE4" w:rsidRPr="00CF5245" w14:paraId="08ED31F2" w14:textId="77777777" w:rsidTr="00825FD1">
        <w:trPr>
          <w:trHeight w:val="239"/>
        </w:trPr>
        <w:tc>
          <w:tcPr>
            <w:tcW w:w="1416" w:type="dxa"/>
            <w:shd w:val="clear" w:color="auto" w:fill="F2DBDB" w:themeFill="accent2" w:themeFillTint="33"/>
          </w:tcPr>
          <w:p w14:paraId="2BC376B2" w14:textId="77777777" w:rsidR="00214BE4" w:rsidRPr="00CF5245" w:rsidRDefault="00214BE4" w:rsidP="00825FD1">
            <w:pPr>
              <w:pStyle w:val="aa"/>
              <w:spacing w:after="0"/>
              <w:rPr>
                <w:rFonts w:eastAsiaTheme="minorEastAsia"/>
                <w:b/>
                <w:bCs/>
                <w:lang w:eastAsia="ko-KR"/>
              </w:rPr>
            </w:pPr>
            <w:r w:rsidRPr="00CF5245">
              <w:rPr>
                <w:rFonts w:eastAsiaTheme="minorEastAsia"/>
                <w:b/>
                <w:bCs/>
                <w:lang w:eastAsia="ko-KR"/>
              </w:rPr>
              <w:t>Company</w:t>
            </w:r>
          </w:p>
        </w:tc>
        <w:tc>
          <w:tcPr>
            <w:tcW w:w="10444" w:type="dxa"/>
            <w:shd w:val="clear" w:color="auto" w:fill="F2DBDB" w:themeFill="accent2" w:themeFillTint="33"/>
          </w:tcPr>
          <w:p w14:paraId="04AD56F2" w14:textId="77777777" w:rsidR="00214BE4" w:rsidRPr="00CF5245" w:rsidRDefault="00214BE4" w:rsidP="00825FD1">
            <w:pPr>
              <w:pStyle w:val="aa"/>
              <w:spacing w:after="0"/>
              <w:jc w:val="center"/>
              <w:rPr>
                <w:rFonts w:eastAsiaTheme="minorEastAsia"/>
                <w:b/>
                <w:bCs/>
                <w:lang w:eastAsia="ko-KR"/>
              </w:rPr>
            </w:pPr>
            <w:r w:rsidRPr="00CF5245">
              <w:rPr>
                <w:rFonts w:eastAsiaTheme="minorEastAsia"/>
                <w:b/>
                <w:bCs/>
                <w:lang w:eastAsia="ko-KR"/>
              </w:rPr>
              <w:t>Comments</w:t>
            </w:r>
          </w:p>
        </w:tc>
      </w:tr>
      <w:tr w:rsidR="00214BE4" w:rsidRPr="00CF5245" w14:paraId="6E3AFD39" w14:textId="77777777" w:rsidTr="00825FD1">
        <w:trPr>
          <w:trHeight w:val="373"/>
        </w:trPr>
        <w:tc>
          <w:tcPr>
            <w:tcW w:w="1416" w:type="dxa"/>
          </w:tcPr>
          <w:p w14:paraId="0EA1D4F4" w14:textId="77777777" w:rsidR="00214BE4" w:rsidRPr="00CF5245" w:rsidRDefault="00214BE4" w:rsidP="00825FD1">
            <w:pPr>
              <w:pStyle w:val="aa"/>
              <w:spacing w:after="0"/>
              <w:rPr>
                <w:lang w:eastAsia="zh-CN"/>
              </w:rPr>
            </w:pPr>
          </w:p>
        </w:tc>
        <w:tc>
          <w:tcPr>
            <w:tcW w:w="10444" w:type="dxa"/>
          </w:tcPr>
          <w:p w14:paraId="7173456B" w14:textId="77777777" w:rsidR="00214BE4" w:rsidRPr="00CF5245" w:rsidRDefault="00214BE4" w:rsidP="00825FD1">
            <w:pPr>
              <w:pStyle w:val="aa"/>
              <w:spacing w:after="0"/>
              <w:rPr>
                <w:lang w:eastAsia="zh-CN"/>
              </w:rPr>
            </w:pPr>
          </w:p>
        </w:tc>
      </w:tr>
      <w:tr w:rsidR="00214BE4" w:rsidRPr="00CF5245" w14:paraId="7227AB8E" w14:textId="77777777" w:rsidTr="00825FD1">
        <w:trPr>
          <w:trHeight w:val="466"/>
        </w:trPr>
        <w:tc>
          <w:tcPr>
            <w:tcW w:w="1416" w:type="dxa"/>
          </w:tcPr>
          <w:p w14:paraId="68116E83" w14:textId="77777777" w:rsidR="00214BE4" w:rsidRPr="00CF5245" w:rsidRDefault="00214BE4" w:rsidP="00825FD1">
            <w:pPr>
              <w:pStyle w:val="aa"/>
              <w:spacing w:after="0"/>
              <w:rPr>
                <w:lang w:eastAsia="ko-KR"/>
              </w:rPr>
            </w:pPr>
          </w:p>
        </w:tc>
        <w:tc>
          <w:tcPr>
            <w:tcW w:w="10444" w:type="dxa"/>
          </w:tcPr>
          <w:p w14:paraId="7FC98CB3" w14:textId="77777777" w:rsidR="00214BE4" w:rsidRPr="00CF5245" w:rsidRDefault="00214BE4" w:rsidP="00825FD1">
            <w:pPr>
              <w:pStyle w:val="aa"/>
              <w:spacing w:after="0"/>
              <w:rPr>
                <w:lang w:eastAsia="ko-KR"/>
              </w:rPr>
            </w:pPr>
          </w:p>
        </w:tc>
      </w:tr>
    </w:tbl>
    <w:p w14:paraId="76ED6297" w14:textId="77777777" w:rsidR="00214BE4" w:rsidRPr="00CB652E" w:rsidRDefault="00214BE4" w:rsidP="00214BE4">
      <w:pPr>
        <w:rPr>
          <w:color w:val="EEECE1" w:themeColor="background2"/>
          <w:lang w:eastAsia="zh-CN"/>
        </w:rPr>
      </w:pPr>
    </w:p>
    <w:p w14:paraId="0ED4F700" w14:textId="77777777" w:rsidR="00214BE4" w:rsidRPr="00214BE4" w:rsidRDefault="00214BE4" w:rsidP="00214BE4">
      <w:pPr>
        <w:rPr>
          <w:lang w:eastAsia="zh-CN"/>
        </w:rPr>
      </w:pPr>
    </w:p>
    <w:p w14:paraId="2267D854" w14:textId="024DF6EF" w:rsidR="0090340F" w:rsidRPr="00B51EB1" w:rsidRDefault="00B51EB1">
      <w:pPr>
        <w:pStyle w:val="2"/>
        <w:rPr>
          <w:lang w:eastAsia="zh-CN"/>
        </w:rPr>
      </w:pPr>
      <w:r w:rsidRPr="00B51EB1">
        <w:rPr>
          <w:lang w:eastAsia="zh-CN"/>
        </w:rPr>
        <w:t>Antenna modelling</w:t>
      </w:r>
      <w:r w:rsidR="001E6FF8" w:rsidRPr="00B51EB1">
        <w:rPr>
          <w:lang w:eastAsia="zh-CN"/>
        </w:rPr>
        <w:t xml:space="preserve"> for NTN</w:t>
      </w:r>
    </w:p>
    <w:p w14:paraId="04E2E570" w14:textId="77777777" w:rsidR="0090340F" w:rsidRPr="00B51EB1" w:rsidRDefault="001E6FF8">
      <w:pPr>
        <w:pStyle w:val="3"/>
        <w:rPr>
          <w:lang w:eastAsia="zh-CN"/>
        </w:rPr>
      </w:pPr>
      <w:r w:rsidRPr="00B51EB1">
        <w:rPr>
          <w:lang w:eastAsia="zh-CN"/>
        </w:rPr>
        <w:t>Companies’ views</w:t>
      </w:r>
    </w:p>
    <w:tbl>
      <w:tblPr>
        <w:tblStyle w:val="afa"/>
        <w:tblW w:w="0" w:type="auto"/>
        <w:tblInd w:w="108" w:type="dxa"/>
        <w:tblLook w:val="04A0" w:firstRow="1" w:lastRow="0" w:firstColumn="1" w:lastColumn="0" w:noHBand="0" w:noVBand="1"/>
      </w:tblPr>
      <w:tblGrid>
        <w:gridCol w:w="1399"/>
        <w:gridCol w:w="10461"/>
      </w:tblGrid>
      <w:tr w:rsidR="00CB652E" w:rsidRPr="00CB652E" w14:paraId="7A83A577" w14:textId="77777777" w:rsidTr="00B51EB1">
        <w:trPr>
          <w:trHeight w:val="378"/>
        </w:trPr>
        <w:tc>
          <w:tcPr>
            <w:tcW w:w="1399" w:type="dxa"/>
            <w:shd w:val="clear" w:color="auto" w:fill="DBE5F1" w:themeFill="accent1" w:themeFillTint="33"/>
          </w:tcPr>
          <w:p w14:paraId="0F88A1C7" w14:textId="77777777" w:rsidR="0090340F" w:rsidRPr="00B51EB1" w:rsidRDefault="001E6FF8">
            <w:pPr>
              <w:rPr>
                <w:lang w:eastAsia="zh-CN"/>
              </w:rPr>
            </w:pPr>
            <w:r w:rsidRPr="00B51EB1">
              <w:rPr>
                <w:rFonts w:eastAsiaTheme="minorEastAsia"/>
                <w:b/>
                <w:bCs/>
                <w:lang w:eastAsia="ko-KR"/>
              </w:rPr>
              <w:t>Company</w:t>
            </w:r>
          </w:p>
        </w:tc>
        <w:tc>
          <w:tcPr>
            <w:tcW w:w="10461" w:type="dxa"/>
            <w:shd w:val="clear" w:color="auto" w:fill="DBE5F1" w:themeFill="accent1" w:themeFillTint="33"/>
          </w:tcPr>
          <w:p w14:paraId="07B30997" w14:textId="77777777" w:rsidR="0090340F" w:rsidRPr="00B51EB1" w:rsidRDefault="001E6FF8">
            <w:pPr>
              <w:jc w:val="center"/>
              <w:rPr>
                <w:lang w:eastAsia="zh-CN"/>
              </w:rPr>
            </w:pPr>
            <w:r w:rsidRPr="00B51EB1">
              <w:rPr>
                <w:rFonts w:eastAsiaTheme="minorEastAsia"/>
                <w:b/>
                <w:bCs/>
                <w:lang w:eastAsia="ko-KR"/>
              </w:rPr>
              <w:t xml:space="preserve">Views/proposals </w:t>
            </w:r>
          </w:p>
        </w:tc>
      </w:tr>
      <w:tr w:rsidR="00CB652E" w:rsidRPr="00CB652E" w14:paraId="7DE3631B" w14:textId="77777777" w:rsidTr="00B51EB1">
        <w:trPr>
          <w:trHeight w:val="378"/>
        </w:trPr>
        <w:tc>
          <w:tcPr>
            <w:tcW w:w="1399" w:type="dxa"/>
          </w:tcPr>
          <w:p w14:paraId="276FCE9A" w14:textId="6F1A53A6" w:rsidR="0090340F" w:rsidRPr="005F6B04" w:rsidRDefault="005F6B04">
            <w:pPr>
              <w:snapToGrid/>
              <w:contextualSpacing/>
              <w:rPr>
                <w:i/>
                <w:lang w:eastAsia="zh-CN"/>
              </w:rPr>
            </w:pPr>
            <w:r>
              <w:rPr>
                <w:rFonts w:hint="eastAsia"/>
                <w:i/>
                <w:lang w:eastAsia="zh-CN"/>
              </w:rPr>
              <w:t>Z</w:t>
            </w:r>
            <w:r>
              <w:rPr>
                <w:i/>
                <w:lang w:eastAsia="zh-CN"/>
              </w:rPr>
              <w:t>TE</w:t>
            </w:r>
          </w:p>
        </w:tc>
        <w:tc>
          <w:tcPr>
            <w:tcW w:w="10461" w:type="dxa"/>
          </w:tcPr>
          <w:p w14:paraId="4571BFE7" w14:textId="77777777" w:rsidR="005F6B04" w:rsidRPr="005F6B04" w:rsidRDefault="005F6B04" w:rsidP="005F6B04">
            <w:pPr>
              <w:snapToGrid/>
              <w:contextualSpacing/>
              <w:rPr>
                <w:i/>
                <w:lang w:eastAsia="zh-CN"/>
              </w:rPr>
            </w:pPr>
            <w:r w:rsidRPr="005F6B04">
              <w:rPr>
                <w:i/>
                <w:lang w:eastAsia="zh-CN"/>
              </w:rPr>
              <w:t>Proposal 2-6-1: 6GR evaluation for NTN satellite should consider the fully-connected mapping approaches.</w:t>
            </w:r>
          </w:p>
          <w:p w14:paraId="4BFE9069" w14:textId="77777777" w:rsidR="0090340F" w:rsidRDefault="005F6B04" w:rsidP="005F6B04">
            <w:pPr>
              <w:snapToGrid/>
              <w:contextualSpacing/>
              <w:rPr>
                <w:i/>
                <w:lang w:eastAsia="zh-CN"/>
              </w:rPr>
            </w:pPr>
            <w:r w:rsidRPr="005F6B04">
              <w:rPr>
                <w:i/>
                <w:lang w:eastAsia="zh-CN"/>
              </w:rPr>
              <w:t>Proposal 2-6-2: In 6GR NTN scenario, if the phased antenna array used for non-GSO system, the antenna modeling in TR 38.901 can be used with consideration of polarization, e.g., circular polarization (LHCP/RHCP).</w:t>
            </w:r>
          </w:p>
          <w:p w14:paraId="0755B3E7" w14:textId="289F4627" w:rsidR="00827CC3" w:rsidRPr="005F6B04" w:rsidRDefault="003C44F9" w:rsidP="005F6B04">
            <w:pPr>
              <w:snapToGrid/>
              <w:contextualSpacing/>
              <w:rPr>
                <w:i/>
                <w:lang w:eastAsia="zh-CN"/>
              </w:rPr>
            </w:pPr>
            <w:r>
              <w:rPr>
                <w:rFonts w:hint="eastAsia"/>
                <w:i/>
                <w:lang w:eastAsia="zh-CN"/>
              </w:rPr>
              <w:t>P</w:t>
            </w:r>
            <w:r>
              <w:rPr>
                <w:i/>
                <w:lang w:eastAsia="zh-CN"/>
              </w:rPr>
              <w:t xml:space="preserve">roposed the antenna modelling </w:t>
            </w:r>
            <w:r w:rsidR="00827CC3">
              <w:rPr>
                <w:i/>
                <w:lang w:eastAsia="zh-CN"/>
              </w:rPr>
              <w:t xml:space="preserve">based on the template </w:t>
            </w:r>
            <w:r>
              <w:rPr>
                <w:i/>
                <w:lang w:eastAsia="zh-CN"/>
              </w:rPr>
              <w:t xml:space="preserve">in an attachment. </w:t>
            </w:r>
          </w:p>
        </w:tc>
      </w:tr>
      <w:tr w:rsidR="000448D6" w:rsidRPr="00CB652E" w14:paraId="0BD0A656" w14:textId="77777777" w:rsidTr="00B51EB1">
        <w:trPr>
          <w:trHeight w:val="378"/>
        </w:trPr>
        <w:tc>
          <w:tcPr>
            <w:tcW w:w="1399" w:type="dxa"/>
          </w:tcPr>
          <w:p w14:paraId="175DF9DF" w14:textId="36375730" w:rsidR="000448D6" w:rsidRPr="005F6B04" w:rsidRDefault="00827CC3" w:rsidP="000448D6">
            <w:pPr>
              <w:snapToGrid/>
              <w:contextualSpacing/>
              <w:rPr>
                <w:i/>
                <w:lang w:eastAsia="zh-CN"/>
              </w:rPr>
            </w:pPr>
            <w:r>
              <w:rPr>
                <w:rFonts w:hint="eastAsia"/>
                <w:i/>
                <w:lang w:eastAsia="zh-CN"/>
              </w:rPr>
              <w:t>X</w:t>
            </w:r>
            <w:r>
              <w:rPr>
                <w:i/>
                <w:lang w:eastAsia="zh-CN"/>
              </w:rPr>
              <w:t>iaomi</w:t>
            </w:r>
          </w:p>
        </w:tc>
        <w:tc>
          <w:tcPr>
            <w:tcW w:w="10461" w:type="dxa"/>
          </w:tcPr>
          <w:p w14:paraId="38BED3D0" w14:textId="01AB590C" w:rsidR="000448D6" w:rsidRPr="005F6B04" w:rsidRDefault="00827CC3" w:rsidP="000448D6">
            <w:pPr>
              <w:snapToGrid/>
              <w:contextualSpacing/>
              <w:rPr>
                <w:i/>
                <w:lang w:eastAsia="zh-CN"/>
              </w:rPr>
            </w:pPr>
            <w:r>
              <w:rPr>
                <w:rFonts w:hint="eastAsia"/>
                <w:i/>
                <w:lang w:eastAsia="zh-CN"/>
              </w:rPr>
              <w:t>P</w:t>
            </w:r>
            <w:r>
              <w:rPr>
                <w:i/>
                <w:lang w:eastAsia="zh-CN"/>
              </w:rPr>
              <w:t>roposed the antenna modelling based on the template in an attachment.</w:t>
            </w:r>
          </w:p>
        </w:tc>
      </w:tr>
      <w:tr w:rsidR="003446D8" w:rsidRPr="00CB652E" w14:paraId="7E9782E0" w14:textId="77777777" w:rsidTr="00B51EB1">
        <w:trPr>
          <w:trHeight w:val="378"/>
        </w:trPr>
        <w:tc>
          <w:tcPr>
            <w:tcW w:w="1399" w:type="dxa"/>
          </w:tcPr>
          <w:p w14:paraId="785EB9FC" w14:textId="60315E86" w:rsidR="003446D8" w:rsidRDefault="003446D8" w:rsidP="003446D8">
            <w:pPr>
              <w:snapToGrid/>
              <w:contextualSpacing/>
              <w:rPr>
                <w:i/>
                <w:lang w:eastAsia="zh-CN"/>
              </w:rPr>
            </w:pPr>
            <w:r>
              <w:rPr>
                <w:i/>
                <w:lang w:eastAsia="zh-CN"/>
              </w:rPr>
              <w:t>Huawei</w:t>
            </w:r>
          </w:p>
        </w:tc>
        <w:tc>
          <w:tcPr>
            <w:tcW w:w="10461" w:type="dxa"/>
          </w:tcPr>
          <w:p w14:paraId="65120004" w14:textId="5AAB0225" w:rsidR="003446D8" w:rsidRDefault="003446D8" w:rsidP="003446D8">
            <w:pPr>
              <w:snapToGrid/>
              <w:contextualSpacing/>
              <w:rPr>
                <w:i/>
                <w:lang w:eastAsia="zh-CN"/>
              </w:rPr>
            </w:pPr>
            <w:r>
              <w:rPr>
                <w:rFonts w:hint="eastAsia"/>
                <w:i/>
                <w:lang w:eastAsia="zh-CN"/>
              </w:rPr>
              <w:t>P</w:t>
            </w:r>
            <w:r>
              <w:rPr>
                <w:i/>
                <w:lang w:eastAsia="zh-CN"/>
              </w:rPr>
              <w:t>roposed the antenna modelling based on the template in the contribution.</w:t>
            </w:r>
          </w:p>
        </w:tc>
      </w:tr>
      <w:tr w:rsidR="00845E2D" w:rsidRPr="00CB652E" w14:paraId="70553B09" w14:textId="77777777" w:rsidTr="00B51EB1">
        <w:trPr>
          <w:trHeight w:val="378"/>
        </w:trPr>
        <w:tc>
          <w:tcPr>
            <w:tcW w:w="1399" w:type="dxa"/>
          </w:tcPr>
          <w:p w14:paraId="2E96BF7A" w14:textId="62B04721" w:rsidR="00845E2D" w:rsidRDefault="00845E2D" w:rsidP="00845E2D">
            <w:pPr>
              <w:snapToGrid/>
              <w:contextualSpacing/>
              <w:rPr>
                <w:i/>
                <w:lang w:eastAsia="zh-CN"/>
              </w:rPr>
            </w:pPr>
            <w:r>
              <w:rPr>
                <w:i/>
                <w:lang w:eastAsia="zh-CN"/>
              </w:rPr>
              <w:t>ETRI</w:t>
            </w:r>
          </w:p>
        </w:tc>
        <w:tc>
          <w:tcPr>
            <w:tcW w:w="10461" w:type="dxa"/>
          </w:tcPr>
          <w:p w14:paraId="683C6756" w14:textId="0DC0C0BF" w:rsidR="00845E2D" w:rsidRDefault="00845E2D" w:rsidP="00845E2D">
            <w:pPr>
              <w:snapToGrid/>
              <w:contextualSpacing/>
              <w:rPr>
                <w:i/>
                <w:lang w:eastAsia="zh-CN"/>
              </w:rPr>
            </w:pPr>
            <w:r>
              <w:rPr>
                <w:rFonts w:hint="eastAsia"/>
                <w:i/>
                <w:lang w:eastAsia="zh-CN"/>
              </w:rPr>
              <w:t>P</w:t>
            </w:r>
            <w:r>
              <w:rPr>
                <w:i/>
                <w:lang w:eastAsia="zh-CN"/>
              </w:rPr>
              <w:t>roposed the antenna modelling based on the template in the contribution.</w:t>
            </w:r>
          </w:p>
        </w:tc>
      </w:tr>
      <w:tr w:rsidR="0016549B" w:rsidRPr="00CB652E" w14:paraId="42F1FD69" w14:textId="77777777" w:rsidTr="00B51EB1">
        <w:trPr>
          <w:trHeight w:val="378"/>
        </w:trPr>
        <w:tc>
          <w:tcPr>
            <w:tcW w:w="1399" w:type="dxa"/>
          </w:tcPr>
          <w:p w14:paraId="11BCFC15" w14:textId="589377A4" w:rsidR="0016549B" w:rsidRDefault="0016549B" w:rsidP="00845E2D">
            <w:pPr>
              <w:snapToGrid/>
              <w:contextualSpacing/>
              <w:rPr>
                <w:i/>
                <w:lang w:eastAsia="zh-CN"/>
              </w:rPr>
            </w:pPr>
            <w:r>
              <w:rPr>
                <w:rFonts w:hint="eastAsia"/>
                <w:i/>
                <w:lang w:eastAsia="zh-CN"/>
              </w:rPr>
              <w:t>E</w:t>
            </w:r>
            <w:r>
              <w:rPr>
                <w:i/>
                <w:lang w:eastAsia="zh-CN"/>
              </w:rPr>
              <w:t>SA, et al.</w:t>
            </w:r>
          </w:p>
        </w:tc>
        <w:tc>
          <w:tcPr>
            <w:tcW w:w="10461" w:type="dxa"/>
          </w:tcPr>
          <w:p w14:paraId="1A1F6EFF" w14:textId="6ABE7BC6" w:rsidR="0016549B" w:rsidRDefault="0016549B" w:rsidP="00845E2D">
            <w:pPr>
              <w:snapToGrid/>
              <w:contextualSpacing/>
              <w:rPr>
                <w:i/>
                <w:lang w:eastAsia="zh-CN"/>
              </w:rPr>
            </w:pPr>
            <w:r>
              <w:rPr>
                <w:rFonts w:hint="eastAsia"/>
                <w:i/>
                <w:lang w:eastAsia="zh-CN"/>
              </w:rPr>
              <w:t>P</w:t>
            </w:r>
            <w:r>
              <w:rPr>
                <w:i/>
                <w:lang w:eastAsia="zh-CN"/>
              </w:rPr>
              <w:t>roposed to a</w:t>
            </w:r>
            <w:r w:rsidRPr="0016549B">
              <w:rPr>
                <w:i/>
                <w:lang w:eastAsia="zh-CN"/>
              </w:rPr>
              <w:t>dd to the 6GR evaluation parameters spreadsheet the new phased-array parameters for NTN antenna model reported in R1-2509055 from Table 6 to Table 9.</w:t>
            </w:r>
          </w:p>
        </w:tc>
      </w:tr>
      <w:tr w:rsidR="00724B2C" w:rsidRPr="00CB652E" w14:paraId="145834ED" w14:textId="77777777" w:rsidTr="00B51EB1">
        <w:trPr>
          <w:trHeight w:val="378"/>
        </w:trPr>
        <w:tc>
          <w:tcPr>
            <w:tcW w:w="1399" w:type="dxa"/>
          </w:tcPr>
          <w:p w14:paraId="2679A4EF" w14:textId="36F602AD" w:rsidR="00724B2C" w:rsidRDefault="00724B2C" w:rsidP="00745326">
            <w:pPr>
              <w:spacing w:line="240" w:lineRule="auto"/>
              <w:rPr>
                <w:i/>
                <w:lang w:eastAsia="zh-CN"/>
              </w:rPr>
            </w:pPr>
            <w:r>
              <w:rPr>
                <w:rFonts w:hint="eastAsia"/>
                <w:i/>
                <w:lang w:eastAsia="zh-CN"/>
              </w:rPr>
              <w:t>S</w:t>
            </w:r>
            <w:r>
              <w:rPr>
                <w:i/>
                <w:lang w:eastAsia="zh-CN"/>
              </w:rPr>
              <w:t>harp</w:t>
            </w:r>
          </w:p>
        </w:tc>
        <w:tc>
          <w:tcPr>
            <w:tcW w:w="10461" w:type="dxa"/>
          </w:tcPr>
          <w:p w14:paraId="0BC2A257" w14:textId="77777777" w:rsidR="00724B2C" w:rsidRDefault="00724B2C" w:rsidP="00745326">
            <w:pPr>
              <w:spacing w:line="240" w:lineRule="auto"/>
              <w:rPr>
                <w:i/>
                <w:lang w:eastAsia="zh-CN"/>
              </w:rPr>
            </w:pPr>
            <w:r w:rsidRPr="00724B2C">
              <w:rPr>
                <w:i/>
                <w:lang w:eastAsia="zh-CN"/>
              </w:rPr>
              <w:t>Proposal 2: Fully connected TXRU mapping within a panel per polarization as mandatory for NTN phased arrays.</w:t>
            </w:r>
          </w:p>
          <w:p w14:paraId="2A5541A2" w14:textId="77777777" w:rsidR="00724B2C" w:rsidRDefault="00724B2C" w:rsidP="00745326">
            <w:pPr>
              <w:spacing w:line="240" w:lineRule="auto"/>
              <w:rPr>
                <w:i/>
                <w:lang w:eastAsia="zh-CN"/>
              </w:rPr>
            </w:pPr>
            <w:r w:rsidRPr="00724B2C">
              <w:rPr>
                <w:i/>
                <w:lang w:eastAsia="zh-CN"/>
              </w:rPr>
              <w:t>Proposal 3: The evaluation assumptions in TR38.821 can be used as a baseline for S-band and Ka-band.</w:t>
            </w:r>
          </w:p>
          <w:p w14:paraId="123D5F0A" w14:textId="77777777" w:rsidR="00724B2C" w:rsidRDefault="00724B2C" w:rsidP="00745326">
            <w:pPr>
              <w:spacing w:line="240" w:lineRule="auto"/>
              <w:rPr>
                <w:i/>
                <w:lang w:eastAsia="zh-CN"/>
              </w:rPr>
            </w:pPr>
            <w:r w:rsidRPr="00724B2C">
              <w:rPr>
                <w:i/>
                <w:lang w:eastAsia="zh-CN"/>
              </w:rPr>
              <w:lastRenderedPageBreak/>
              <w:t>Proposal 4: The evaluation assumptions developed in RAN4 Rel-19 Ku band WI can be used as a baseline for Ku-band.</w:t>
            </w:r>
          </w:p>
          <w:p w14:paraId="2881F2AA" w14:textId="77777777" w:rsidR="00A4439C" w:rsidRPr="00A4439C" w:rsidRDefault="00A4439C" w:rsidP="00745326">
            <w:pPr>
              <w:spacing w:line="240" w:lineRule="auto"/>
              <w:rPr>
                <w:i/>
                <w:lang w:eastAsia="zh-CN"/>
              </w:rPr>
            </w:pPr>
            <w:r w:rsidRPr="00A4439C">
              <w:rPr>
                <w:i/>
                <w:lang w:eastAsia="zh-CN"/>
              </w:rPr>
              <w:t xml:space="preserve">Proposal 5: RAN1 assumes the equivalent antenna aperture of the reflector antenna as the form factor reference to derive antenna configuration for the phased array. </w:t>
            </w:r>
          </w:p>
          <w:p w14:paraId="0AB7C77E" w14:textId="77777777" w:rsidR="00A4439C" w:rsidRDefault="00A4439C" w:rsidP="00745326">
            <w:pPr>
              <w:spacing w:line="240" w:lineRule="auto"/>
              <w:rPr>
                <w:i/>
                <w:lang w:eastAsia="zh-CN"/>
              </w:rPr>
            </w:pPr>
            <w:r w:rsidRPr="00A4439C">
              <w:rPr>
                <w:i/>
                <w:lang w:eastAsia="zh-CN"/>
              </w:rPr>
              <w:t>Proposal 6: RAN1 derives the number of antenna elements N for the phased array, using the reference form factor (Table 1 can be a starting point).</w:t>
            </w:r>
          </w:p>
          <w:p w14:paraId="69E4791C" w14:textId="77777777" w:rsidR="00745326" w:rsidRDefault="00745326" w:rsidP="00745326">
            <w:pPr>
              <w:spacing w:line="240" w:lineRule="auto"/>
              <w:rPr>
                <w:i/>
                <w:lang w:eastAsia="zh-CN"/>
              </w:rPr>
            </w:pPr>
            <w:r w:rsidRPr="00745326">
              <w:rPr>
                <w:i/>
                <w:lang w:eastAsia="zh-CN"/>
              </w:rPr>
              <w:t>Proposal 7: A form factor 10 × 10 cm and 20 × 20 cm should be included in the evaluation assumptions for the Ku- and Ka-bands as well as the form factor equivalent to 60 cm equivalent antenna aperture.</w:t>
            </w:r>
          </w:p>
          <w:p w14:paraId="23B93CA4" w14:textId="38F69F1E" w:rsidR="00745326" w:rsidRPr="00745326" w:rsidRDefault="00745326" w:rsidP="00745326">
            <w:pPr>
              <w:spacing w:line="240" w:lineRule="auto"/>
              <w:rPr>
                <w:i/>
                <w:lang w:eastAsia="zh-CN"/>
              </w:rPr>
            </w:pPr>
            <w:r w:rsidRPr="00745326">
              <w:rPr>
                <w:i/>
                <w:lang w:eastAsia="zh-CN"/>
              </w:rPr>
              <w:t>Proposal 8: TR38.811 is a starting point for reflector antenna modeling and TR38.901 is a starting point for phased array modeling.</w:t>
            </w:r>
          </w:p>
        </w:tc>
      </w:tr>
      <w:tr w:rsidR="00B349DC" w:rsidRPr="00CB652E" w14:paraId="473C080E" w14:textId="77777777" w:rsidTr="00B51EB1">
        <w:trPr>
          <w:trHeight w:val="378"/>
        </w:trPr>
        <w:tc>
          <w:tcPr>
            <w:tcW w:w="1399" w:type="dxa"/>
          </w:tcPr>
          <w:p w14:paraId="4A8712D4" w14:textId="267EAC63" w:rsidR="00B349DC" w:rsidRPr="00B349DC" w:rsidRDefault="00B349DC" w:rsidP="00B349DC">
            <w:pPr>
              <w:snapToGrid/>
              <w:spacing w:line="240" w:lineRule="auto"/>
              <w:contextualSpacing/>
              <w:rPr>
                <w:i/>
                <w:lang w:eastAsia="zh-CN"/>
              </w:rPr>
            </w:pPr>
            <w:r w:rsidRPr="00B349DC">
              <w:rPr>
                <w:rFonts w:hint="eastAsia"/>
                <w:i/>
                <w:lang w:eastAsia="zh-CN"/>
              </w:rPr>
              <w:lastRenderedPageBreak/>
              <w:t>M</w:t>
            </w:r>
            <w:r w:rsidRPr="00B349DC">
              <w:rPr>
                <w:i/>
                <w:lang w:eastAsia="zh-CN"/>
              </w:rPr>
              <w:t>ediaTek</w:t>
            </w:r>
          </w:p>
        </w:tc>
        <w:tc>
          <w:tcPr>
            <w:tcW w:w="10461" w:type="dxa"/>
          </w:tcPr>
          <w:p w14:paraId="1C99E3AF" w14:textId="487CDF72" w:rsidR="00B349DC" w:rsidRPr="00B349DC" w:rsidRDefault="00B349DC" w:rsidP="00B349DC">
            <w:pPr>
              <w:autoSpaceDE/>
              <w:autoSpaceDN/>
              <w:adjustRightInd/>
              <w:snapToGrid/>
              <w:spacing w:line="240" w:lineRule="auto"/>
              <w:contextualSpacing/>
              <w:rPr>
                <w:rFonts w:eastAsia="PMingLiU"/>
                <w:bCs/>
                <w:i/>
                <w:lang w:eastAsia="zh-TW"/>
              </w:rPr>
            </w:pPr>
            <w:r w:rsidRPr="00B349DC">
              <w:rPr>
                <w:rFonts w:eastAsia="PMingLiU"/>
                <w:bCs/>
                <w:i/>
                <w:lang w:eastAsia="zh-TW"/>
              </w:rPr>
              <w:t>UE Antenna configurations</w:t>
            </w:r>
          </w:p>
          <w:p w14:paraId="254093A1" w14:textId="77777777" w:rsidR="00B349DC" w:rsidRPr="00B349DC" w:rsidRDefault="00B349DC"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 xml:space="preserve">S-band (i.e. 2 GHz) for NTN: </w:t>
            </w:r>
          </w:p>
          <w:p w14:paraId="396C478D"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1: 1 Tx and 1 Rx</w:t>
            </w:r>
          </w:p>
          <w:p w14:paraId="0A01D1AE"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2: 2 Tx and 4 Rx</w:t>
            </w:r>
          </w:p>
          <w:p w14:paraId="02D5B171" w14:textId="77777777" w:rsidR="00B349DC" w:rsidRPr="00B349DC" w:rsidRDefault="00B349DC"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 xml:space="preserve">Ku-band ((FFS detailed frequency range) for NTN: </w:t>
            </w:r>
          </w:p>
          <w:p w14:paraId="5B04FC7D"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1: 256 Tx and 256 Rx</w:t>
            </w:r>
          </w:p>
          <w:p w14:paraId="7994E4FD" w14:textId="77777777" w:rsidR="00B349DC" w:rsidRPr="00B349DC" w:rsidRDefault="00B349DC" w:rsidP="00B349DC">
            <w:pPr>
              <w:autoSpaceDE/>
              <w:autoSpaceDN/>
              <w:adjustRightInd/>
              <w:snapToGrid/>
              <w:spacing w:line="240" w:lineRule="auto"/>
              <w:contextualSpacing/>
              <w:rPr>
                <w:rFonts w:eastAsia="PMingLiU"/>
                <w:bCs/>
                <w:i/>
                <w:lang w:eastAsia="zh-TW"/>
              </w:rPr>
            </w:pPr>
          </w:p>
          <w:p w14:paraId="21915BED" w14:textId="7AB7B74D" w:rsidR="00B349DC" w:rsidRPr="00B349DC" w:rsidRDefault="00B349DC" w:rsidP="00B349DC">
            <w:pPr>
              <w:autoSpaceDE/>
              <w:autoSpaceDN/>
              <w:adjustRightInd/>
              <w:snapToGrid/>
              <w:spacing w:line="240" w:lineRule="auto"/>
              <w:contextualSpacing/>
              <w:rPr>
                <w:rFonts w:eastAsia="PMingLiU"/>
                <w:bCs/>
                <w:i/>
                <w:lang w:eastAsia="zh-TW"/>
              </w:rPr>
            </w:pPr>
            <w:r w:rsidRPr="00B349DC">
              <w:rPr>
                <w:rFonts w:eastAsia="PMingLiU"/>
                <w:bCs/>
                <w:i/>
                <w:lang w:eastAsia="zh-TW"/>
              </w:rPr>
              <w:t>UE Antenna element gain pattern</w:t>
            </w:r>
          </w:p>
          <w:p w14:paraId="5B8CBBF1" w14:textId="77777777" w:rsidR="00B349DC" w:rsidRPr="00B349DC" w:rsidRDefault="00B349DC"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for NTN:</w:t>
            </w:r>
          </w:p>
          <w:p w14:paraId="4112EB09"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1: Omnidirectional</w:t>
            </w:r>
          </w:p>
          <w:p w14:paraId="0DCF93FC"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 xml:space="preserve">Option 2: directional </w:t>
            </w:r>
          </w:p>
          <w:p w14:paraId="54E8CB5D" w14:textId="77777777" w:rsidR="00B349DC" w:rsidRPr="00B349DC" w:rsidRDefault="00B349DC" w:rsidP="00B349DC">
            <w:pPr>
              <w:snapToGrid/>
              <w:spacing w:line="240" w:lineRule="auto"/>
              <w:contextualSpacing/>
              <w:rPr>
                <w:i/>
                <w:lang w:eastAsia="zh-CN"/>
              </w:rPr>
            </w:pPr>
          </w:p>
          <w:p w14:paraId="01CEA387" w14:textId="08280F59" w:rsidR="00B349DC" w:rsidRPr="00B349DC" w:rsidRDefault="00B349DC" w:rsidP="00B349DC">
            <w:pPr>
              <w:autoSpaceDE/>
              <w:autoSpaceDN/>
              <w:adjustRightInd/>
              <w:snapToGrid/>
              <w:spacing w:line="240" w:lineRule="auto"/>
              <w:contextualSpacing/>
              <w:rPr>
                <w:rFonts w:eastAsia="PMingLiU"/>
                <w:bCs/>
                <w:i/>
                <w:lang w:eastAsia="zh-TW"/>
              </w:rPr>
            </w:pPr>
            <w:r w:rsidRPr="00B349DC">
              <w:rPr>
                <w:rFonts w:eastAsia="PMingLiU"/>
                <w:bCs/>
                <w:i/>
                <w:lang w:eastAsia="zh-TW"/>
              </w:rPr>
              <w:t>UE Polarized antenna modelling</w:t>
            </w:r>
          </w:p>
          <w:p w14:paraId="55301352" w14:textId="77777777" w:rsidR="00B349DC" w:rsidRPr="00B349DC" w:rsidRDefault="00B349DC" w:rsidP="00E12F59">
            <w:pPr>
              <w:pStyle w:val="aff3"/>
              <w:numPr>
                <w:ilvl w:val="0"/>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for NTN:</w:t>
            </w:r>
          </w:p>
          <w:p w14:paraId="3062150C"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1: Linear polarization based on</w:t>
            </w:r>
            <w:r w:rsidRPr="00B349DC">
              <w:rPr>
                <w:rFonts w:eastAsia="PMingLiU"/>
                <w:bCs/>
                <w:i/>
                <w:sz w:val="22"/>
                <w:szCs w:val="22"/>
                <w:lang w:eastAsia="zh-TW"/>
              </w:rPr>
              <w:t xml:space="preserve"> </w:t>
            </w:r>
            <w:r w:rsidRPr="00B349DC">
              <w:rPr>
                <w:rFonts w:eastAsia="PMingLiU"/>
                <w:bCs/>
                <w:i/>
                <w:sz w:val="22"/>
                <w:szCs w:val="22"/>
                <w:lang w:val="en-US" w:eastAsia="zh-TW"/>
              </w:rPr>
              <w:t xml:space="preserve">Model-2 of TR 38.901 section 7.3.2 </w:t>
            </w:r>
          </w:p>
          <w:p w14:paraId="3DCE3930" w14:textId="77777777" w:rsidR="00B349DC" w:rsidRPr="00B349DC" w:rsidRDefault="00B349DC" w:rsidP="00E12F59">
            <w:pPr>
              <w:pStyle w:val="aff3"/>
              <w:numPr>
                <w:ilvl w:val="1"/>
                <w:numId w:val="89"/>
              </w:numPr>
              <w:overflowPunct/>
              <w:autoSpaceDE/>
              <w:autoSpaceDN/>
              <w:adjustRightInd/>
              <w:spacing w:after="120" w:line="240" w:lineRule="auto"/>
              <w:jc w:val="both"/>
              <w:textAlignment w:val="auto"/>
              <w:rPr>
                <w:rFonts w:eastAsia="PMingLiU"/>
                <w:bCs/>
                <w:i/>
                <w:sz w:val="22"/>
                <w:szCs w:val="22"/>
                <w:lang w:val="en-US" w:eastAsia="zh-TW"/>
              </w:rPr>
            </w:pPr>
            <w:r w:rsidRPr="00B349DC">
              <w:rPr>
                <w:rFonts w:eastAsia="PMingLiU"/>
                <w:bCs/>
                <w:i/>
                <w:sz w:val="22"/>
                <w:szCs w:val="22"/>
                <w:lang w:val="en-US" w:eastAsia="zh-TW"/>
              </w:rPr>
              <w:t>Option 2: Circular polarization</w:t>
            </w:r>
          </w:p>
          <w:p w14:paraId="3AEA3D3C" w14:textId="40714820" w:rsidR="00B349DC" w:rsidRPr="00B349DC" w:rsidRDefault="00B349DC" w:rsidP="00B349DC">
            <w:pPr>
              <w:snapToGrid/>
              <w:spacing w:line="240" w:lineRule="auto"/>
              <w:contextualSpacing/>
              <w:rPr>
                <w:i/>
                <w:lang w:eastAsia="zh-CN"/>
              </w:rPr>
            </w:pPr>
          </w:p>
        </w:tc>
      </w:tr>
      <w:tr w:rsidR="00807A3D" w:rsidRPr="00CB652E" w14:paraId="20E75715" w14:textId="77777777" w:rsidTr="00B51EB1">
        <w:trPr>
          <w:trHeight w:val="378"/>
        </w:trPr>
        <w:tc>
          <w:tcPr>
            <w:tcW w:w="1399" w:type="dxa"/>
          </w:tcPr>
          <w:p w14:paraId="1165168A" w14:textId="2E06D5FD" w:rsidR="00807A3D" w:rsidRPr="00471875" w:rsidRDefault="00471875" w:rsidP="00471875">
            <w:pPr>
              <w:snapToGrid/>
              <w:spacing w:line="240" w:lineRule="auto"/>
              <w:contextualSpacing/>
              <w:rPr>
                <w:i/>
                <w:lang w:eastAsia="zh-CN"/>
              </w:rPr>
            </w:pPr>
            <w:r w:rsidRPr="00471875">
              <w:rPr>
                <w:rFonts w:hint="eastAsia"/>
                <w:i/>
                <w:lang w:eastAsia="zh-CN"/>
              </w:rPr>
              <w:t>Q</w:t>
            </w:r>
            <w:r w:rsidRPr="00471875">
              <w:rPr>
                <w:i/>
                <w:lang w:eastAsia="zh-CN"/>
              </w:rPr>
              <w:t>ualcomm</w:t>
            </w:r>
          </w:p>
        </w:tc>
        <w:tc>
          <w:tcPr>
            <w:tcW w:w="10461" w:type="dxa"/>
          </w:tcPr>
          <w:p w14:paraId="1670FB8A" w14:textId="0E3BE9B1" w:rsidR="00471875" w:rsidRPr="00471875" w:rsidRDefault="00471875" w:rsidP="00471875">
            <w:pPr>
              <w:pStyle w:val="proposal0"/>
              <w:spacing w:beforeLines="0" w:before="0" w:afterLines="0" w:line="240" w:lineRule="auto"/>
              <w:contextualSpacing/>
              <w:rPr>
                <w:b w:val="0"/>
                <w:i/>
                <w:sz w:val="22"/>
                <w:szCs w:val="22"/>
              </w:rPr>
            </w:pPr>
            <w:bookmarkStart w:id="46" w:name="p5a"/>
            <w:r w:rsidRPr="00471875">
              <w:rPr>
                <w:b w:val="0"/>
                <w:i/>
                <w:sz w:val="22"/>
                <w:szCs w:val="22"/>
              </w:rPr>
              <w:t>Proposal 17: For NTN, RAN1 to model the satellite antenna as an array.</w:t>
            </w:r>
          </w:p>
          <w:p w14:paraId="076E93FD" w14:textId="77777777" w:rsidR="00471875" w:rsidRPr="00471875" w:rsidRDefault="00471875" w:rsidP="00E12F59">
            <w:pPr>
              <w:pStyle w:val="proposal0"/>
              <w:numPr>
                <w:ilvl w:val="0"/>
                <w:numId w:val="78"/>
              </w:numPr>
              <w:spacing w:beforeLines="0" w:before="0" w:afterLines="0" w:line="240" w:lineRule="auto"/>
              <w:contextualSpacing/>
              <w:rPr>
                <w:b w:val="0"/>
                <w:i/>
                <w:sz w:val="22"/>
                <w:szCs w:val="22"/>
              </w:rPr>
            </w:pPr>
            <w:r w:rsidRPr="00471875">
              <w:rPr>
                <w:b w:val="0"/>
                <w:i/>
                <w:sz w:val="22"/>
                <w:szCs w:val="22"/>
              </w:rPr>
              <w:t>TXRU virtualization model Option-2B in TR 36.897 (full-connection model) can be used as baseline.</w:t>
            </w:r>
          </w:p>
          <w:p w14:paraId="382FF387" w14:textId="77777777" w:rsidR="00471875" w:rsidRPr="00471875" w:rsidRDefault="00471875" w:rsidP="00E12F59">
            <w:pPr>
              <w:pStyle w:val="proposal0"/>
              <w:numPr>
                <w:ilvl w:val="1"/>
                <w:numId w:val="78"/>
              </w:numPr>
              <w:spacing w:beforeLines="0" w:before="0" w:afterLines="0" w:line="240" w:lineRule="auto"/>
              <w:contextualSpacing/>
              <w:rPr>
                <w:b w:val="0"/>
                <w:i/>
                <w:sz w:val="22"/>
                <w:szCs w:val="22"/>
              </w:rPr>
            </w:pPr>
            <w:r w:rsidRPr="00471875">
              <w:rPr>
                <w:b w:val="0"/>
                <w:i/>
                <w:sz w:val="22"/>
                <w:szCs w:val="22"/>
              </w:rPr>
              <w:t>The virtualization matrix W may include both amplitude and phase coefficients.</w:t>
            </w:r>
          </w:p>
          <w:p w14:paraId="229E58BD" w14:textId="77777777" w:rsidR="00471875" w:rsidRPr="00471875" w:rsidRDefault="00471875" w:rsidP="00E12F59">
            <w:pPr>
              <w:pStyle w:val="proposal0"/>
              <w:numPr>
                <w:ilvl w:val="0"/>
                <w:numId w:val="78"/>
              </w:numPr>
              <w:spacing w:beforeLines="0" w:before="0" w:afterLines="0" w:line="240" w:lineRule="auto"/>
              <w:contextualSpacing/>
              <w:rPr>
                <w:b w:val="0"/>
                <w:i/>
                <w:sz w:val="22"/>
                <w:szCs w:val="22"/>
              </w:rPr>
            </w:pPr>
            <w:r w:rsidRPr="00471875">
              <w:rPr>
                <w:b w:val="0"/>
                <w:i/>
                <w:sz w:val="22"/>
                <w:szCs w:val="22"/>
              </w:rPr>
              <w:t xml:space="preserve">Antenna array parameters: </w:t>
            </w:r>
          </w:p>
          <w:p w14:paraId="2FBF0435" w14:textId="77777777" w:rsidR="00471875" w:rsidRPr="00471875" w:rsidRDefault="00471875" w:rsidP="00E12F59">
            <w:pPr>
              <w:pStyle w:val="proposal0"/>
              <w:numPr>
                <w:ilvl w:val="1"/>
                <w:numId w:val="78"/>
              </w:numPr>
              <w:spacing w:beforeLines="0" w:before="0" w:afterLines="0" w:line="240" w:lineRule="auto"/>
              <w:contextualSpacing/>
              <w:rPr>
                <w:b w:val="0"/>
                <w:i/>
                <w:sz w:val="22"/>
                <w:szCs w:val="22"/>
              </w:rPr>
            </w:pPr>
            <w:r w:rsidRPr="00471875">
              <w:rPr>
                <w:b w:val="0"/>
                <w:i/>
                <w:sz w:val="22"/>
                <w:szCs w:val="22"/>
              </w:rPr>
              <w:t>Mg = Ng = 1.</w:t>
            </w:r>
          </w:p>
          <w:p w14:paraId="4E112BE9" w14:textId="77777777" w:rsidR="00471875" w:rsidRPr="00471875" w:rsidRDefault="00471875" w:rsidP="00E12F59">
            <w:pPr>
              <w:pStyle w:val="proposal0"/>
              <w:numPr>
                <w:ilvl w:val="1"/>
                <w:numId w:val="78"/>
              </w:numPr>
              <w:spacing w:beforeLines="0" w:before="0" w:afterLines="0" w:line="240" w:lineRule="auto"/>
              <w:contextualSpacing/>
              <w:rPr>
                <w:b w:val="0"/>
                <w:i/>
                <w:sz w:val="22"/>
                <w:szCs w:val="22"/>
              </w:rPr>
            </w:pPr>
            <w:r w:rsidRPr="00471875">
              <w:rPr>
                <w:b w:val="0"/>
                <w:i/>
                <w:sz w:val="22"/>
                <w:szCs w:val="22"/>
              </w:rPr>
              <w:t>Other values FFS (may be different for different satellite types)</w:t>
            </w:r>
          </w:p>
          <w:p w14:paraId="03CE6E81" w14:textId="77777777" w:rsidR="00471875" w:rsidRPr="00471875" w:rsidRDefault="00471875" w:rsidP="00E12F59">
            <w:pPr>
              <w:pStyle w:val="proposal0"/>
              <w:numPr>
                <w:ilvl w:val="0"/>
                <w:numId w:val="78"/>
              </w:numPr>
              <w:spacing w:beforeLines="0" w:before="0" w:afterLines="0" w:line="240" w:lineRule="auto"/>
              <w:contextualSpacing/>
              <w:rPr>
                <w:b w:val="0"/>
                <w:i/>
                <w:sz w:val="22"/>
                <w:szCs w:val="22"/>
              </w:rPr>
            </w:pPr>
            <w:r w:rsidRPr="00471875">
              <w:rPr>
                <w:b w:val="0"/>
                <w:i/>
                <w:sz w:val="22"/>
                <w:szCs w:val="22"/>
              </w:rPr>
              <w:t>Total and per-beam transmit power (or PFD, when applicable) should be defined.</w:t>
            </w:r>
          </w:p>
          <w:p w14:paraId="2171EAB6" w14:textId="77777777" w:rsidR="00471875" w:rsidRPr="00471875" w:rsidRDefault="00471875" w:rsidP="00E12F59">
            <w:pPr>
              <w:pStyle w:val="proposal0"/>
              <w:numPr>
                <w:ilvl w:val="0"/>
                <w:numId w:val="78"/>
              </w:numPr>
              <w:spacing w:beforeLines="0" w:before="0" w:afterLines="0" w:line="240" w:lineRule="auto"/>
              <w:contextualSpacing/>
              <w:rPr>
                <w:b w:val="0"/>
                <w:i/>
                <w:sz w:val="22"/>
                <w:szCs w:val="22"/>
              </w:rPr>
            </w:pPr>
            <w:r w:rsidRPr="00471875">
              <w:rPr>
                <w:b w:val="0"/>
                <w:i/>
                <w:sz w:val="22"/>
                <w:szCs w:val="22"/>
              </w:rPr>
              <w:t>For simplified evaluations, the Bessel function in 38.811 can be used.</w:t>
            </w:r>
          </w:p>
          <w:bookmarkEnd w:id="46"/>
          <w:p w14:paraId="525663F8" w14:textId="7052A327" w:rsidR="00807A3D" w:rsidRDefault="00471875" w:rsidP="00471875">
            <w:pPr>
              <w:snapToGrid/>
              <w:spacing w:line="240" w:lineRule="auto"/>
              <w:contextualSpacing/>
              <w:rPr>
                <w:i/>
                <w:lang w:eastAsia="zh-CN"/>
              </w:rPr>
            </w:pPr>
            <w:r w:rsidRPr="00471875">
              <w:rPr>
                <w:i/>
                <w:lang w:eastAsia="zh-CN"/>
              </w:rPr>
              <w:t>Proposal 18: For NTN in FR1 (e.g. L/S-band), the UE antenna models are reused from TN “around 2GHz or 4GHz”.</w:t>
            </w:r>
          </w:p>
          <w:p w14:paraId="2D4A1225" w14:textId="77777777" w:rsidR="00471875" w:rsidRDefault="00471875" w:rsidP="00471875">
            <w:pPr>
              <w:snapToGrid/>
              <w:spacing w:line="240" w:lineRule="auto"/>
              <w:contextualSpacing/>
              <w:rPr>
                <w:i/>
                <w:lang w:eastAsia="zh-CN"/>
              </w:rPr>
            </w:pPr>
          </w:p>
          <w:p w14:paraId="01160009" w14:textId="77777777" w:rsidR="00471875" w:rsidRPr="00471875" w:rsidRDefault="00471875" w:rsidP="00471875">
            <w:pPr>
              <w:snapToGrid/>
              <w:spacing w:line="240" w:lineRule="auto"/>
              <w:contextualSpacing/>
              <w:rPr>
                <w:i/>
                <w:lang w:eastAsia="zh-CN"/>
              </w:rPr>
            </w:pPr>
            <w:r w:rsidRPr="00471875">
              <w:rPr>
                <w:i/>
                <w:lang w:eastAsia="zh-CN"/>
              </w:rPr>
              <w:t>Proposal 19: For 6GR-NTN, RAN1 to discuss new satellite types, including the following:</w:t>
            </w:r>
          </w:p>
          <w:p w14:paraId="440C01E1" w14:textId="77777777" w:rsidR="00471875" w:rsidRPr="00471875" w:rsidRDefault="00471875" w:rsidP="00471875">
            <w:pPr>
              <w:snapToGrid/>
              <w:spacing w:line="240" w:lineRule="auto"/>
              <w:contextualSpacing/>
              <w:rPr>
                <w:i/>
                <w:lang w:eastAsia="zh-CN"/>
              </w:rPr>
            </w:pPr>
            <w:r w:rsidRPr="00471875">
              <w:rPr>
                <w:i/>
                <w:lang w:eastAsia="zh-CN"/>
              </w:rPr>
              <w:t>-</w:t>
            </w:r>
            <w:r w:rsidRPr="00471875">
              <w:rPr>
                <w:i/>
                <w:lang w:eastAsia="zh-CN"/>
              </w:rPr>
              <w:tab/>
              <w:t>Inclusion of orbits lower than 600km (VLEO)</w:t>
            </w:r>
          </w:p>
          <w:p w14:paraId="33033122" w14:textId="1BB0FFD1" w:rsidR="00471875" w:rsidRPr="00471875" w:rsidRDefault="00471875" w:rsidP="00471875">
            <w:pPr>
              <w:snapToGrid/>
              <w:spacing w:line="240" w:lineRule="auto"/>
              <w:contextualSpacing/>
              <w:rPr>
                <w:i/>
                <w:lang w:eastAsia="zh-CN"/>
              </w:rPr>
            </w:pPr>
            <w:r w:rsidRPr="00471875">
              <w:rPr>
                <w:i/>
                <w:lang w:eastAsia="zh-CN"/>
              </w:rPr>
              <w:t>-</w:t>
            </w:r>
            <w:r w:rsidRPr="00471875">
              <w:rPr>
                <w:i/>
                <w:lang w:eastAsia="zh-CN"/>
              </w:rPr>
              <w:tab/>
              <w:t>Larger antenna gains than existing satellite types in TR 38.821</w:t>
            </w:r>
          </w:p>
          <w:p w14:paraId="6E1E7124" w14:textId="5745FCE1" w:rsidR="00471875" w:rsidRPr="00471875" w:rsidRDefault="00471875" w:rsidP="00471875">
            <w:pPr>
              <w:snapToGrid/>
              <w:spacing w:line="240" w:lineRule="auto"/>
              <w:contextualSpacing/>
              <w:rPr>
                <w:i/>
                <w:lang w:eastAsia="zh-CN"/>
              </w:rPr>
            </w:pPr>
          </w:p>
        </w:tc>
      </w:tr>
      <w:tr w:rsidR="0086137C" w:rsidRPr="00CB652E" w14:paraId="286C380F" w14:textId="77777777" w:rsidTr="00B51EB1">
        <w:trPr>
          <w:trHeight w:val="378"/>
        </w:trPr>
        <w:tc>
          <w:tcPr>
            <w:tcW w:w="1399" w:type="dxa"/>
          </w:tcPr>
          <w:p w14:paraId="2C629F44" w14:textId="1919C3B4" w:rsidR="0086137C" w:rsidRPr="00471875" w:rsidRDefault="0086137C" w:rsidP="0086137C">
            <w:pPr>
              <w:snapToGrid/>
              <w:spacing w:line="240" w:lineRule="auto"/>
              <w:contextualSpacing/>
              <w:rPr>
                <w:i/>
                <w:lang w:eastAsia="zh-CN"/>
              </w:rPr>
            </w:pPr>
            <w:r>
              <w:rPr>
                <w:rFonts w:hint="eastAsia"/>
                <w:i/>
                <w:lang w:eastAsia="zh-CN"/>
              </w:rPr>
              <w:t>C</w:t>
            </w:r>
            <w:r>
              <w:rPr>
                <w:i/>
                <w:lang w:eastAsia="zh-CN"/>
              </w:rPr>
              <w:t>SCN</w:t>
            </w:r>
          </w:p>
        </w:tc>
        <w:tc>
          <w:tcPr>
            <w:tcW w:w="10461" w:type="dxa"/>
          </w:tcPr>
          <w:p w14:paraId="5E84D1A9" w14:textId="02278576" w:rsidR="0086137C" w:rsidRPr="0086137C" w:rsidRDefault="0086137C" w:rsidP="0086137C">
            <w:pPr>
              <w:pStyle w:val="proposal0"/>
              <w:spacing w:beforeLines="0" w:before="0" w:afterLines="0" w:line="240" w:lineRule="auto"/>
              <w:contextualSpacing/>
              <w:rPr>
                <w:b w:val="0"/>
                <w:i/>
                <w:sz w:val="22"/>
                <w:szCs w:val="22"/>
              </w:rPr>
            </w:pPr>
            <w:r w:rsidRPr="0086137C">
              <w:rPr>
                <w:rFonts w:hint="eastAsia"/>
                <w:b w:val="0"/>
                <w:i/>
              </w:rPr>
              <w:t>P</w:t>
            </w:r>
            <w:r w:rsidRPr="0086137C">
              <w:rPr>
                <w:b w:val="0"/>
                <w:i/>
              </w:rPr>
              <w:t>roposed the antenna modelling based on the template in the contributio</w:t>
            </w:r>
            <w:r>
              <w:rPr>
                <w:b w:val="0"/>
                <w:i/>
              </w:rPr>
              <w:t xml:space="preserve">n for 2GHz. </w:t>
            </w:r>
          </w:p>
        </w:tc>
      </w:tr>
    </w:tbl>
    <w:p w14:paraId="7886BC23" w14:textId="77777777" w:rsidR="0090340F" w:rsidRPr="003C44F9" w:rsidRDefault="0090340F">
      <w:pPr>
        <w:rPr>
          <w:color w:val="EEECE1" w:themeColor="background2"/>
          <w:lang w:eastAsia="zh-CN"/>
        </w:rPr>
      </w:pPr>
    </w:p>
    <w:p w14:paraId="63EC89B7" w14:textId="77777777" w:rsidR="0090340F" w:rsidRPr="00B51EB1" w:rsidRDefault="001E6FF8">
      <w:pPr>
        <w:pStyle w:val="3"/>
        <w:rPr>
          <w:lang w:eastAsia="zh-CN"/>
        </w:rPr>
      </w:pPr>
      <w:bookmarkStart w:id="47" w:name="_Ref210988885"/>
      <w:r w:rsidRPr="00B51EB1">
        <w:rPr>
          <w:lang w:eastAsia="zh-CN"/>
        </w:rPr>
        <w:t>Discussions</w:t>
      </w:r>
      <w:bookmarkEnd w:id="47"/>
    </w:p>
    <w:p w14:paraId="4B7B2101" w14:textId="77777777" w:rsidR="00B13587" w:rsidRDefault="00B13587" w:rsidP="00B13587">
      <w:pPr>
        <w:rPr>
          <w:i/>
          <w:highlight w:val="cyan"/>
          <w:lang w:eastAsia="zh-CN"/>
        </w:rPr>
      </w:pPr>
      <w:r w:rsidRPr="00BA6AEA">
        <w:rPr>
          <w:b/>
          <w:i/>
          <w:highlight w:val="cyan"/>
          <w:lang w:eastAsia="zh-CN"/>
        </w:rPr>
        <w:t>Summary on the views</w:t>
      </w:r>
      <w:r w:rsidRPr="008305B6">
        <w:rPr>
          <w:i/>
          <w:highlight w:val="cyan"/>
          <w:lang w:eastAsia="zh-CN"/>
        </w:rPr>
        <w:t>:</w:t>
      </w:r>
    </w:p>
    <w:p w14:paraId="4DADF137" w14:textId="7522E10A" w:rsidR="00B13587" w:rsidRDefault="000E6435" w:rsidP="00B13587">
      <w:pPr>
        <w:rPr>
          <w:lang w:eastAsia="zh-CN"/>
        </w:rPr>
      </w:pPr>
      <w:r w:rsidRPr="000E6435">
        <w:rPr>
          <w:lang w:eastAsia="zh-CN"/>
        </w:rPr>
        <w:t>Based on template agreed in the last meeting,</w:t>
      </w:r>
      <w:r w:rsidRPr="000E6435">
        <w:rPr>
          <w:rFonts w:hint="eastAsia"/>
          <w:lang w:eastAsia="zh-CN"/>
        </w:rPr>
        <w:t xml:space="preserve"> </w:t>
      </w:r>
      <w:r w:rsidRPr="000E6435">
        <w:rPr>
          <w:lang w:eastAsia="zh-CN"/>
        </w:rPr>
        <w:t>c</w:t>
      </w:r>
      <w:r w:rsidRPr="000E6435">
        <w:rPr>
          <w:rFonts w:hint="eastAsia"/>
          <w:lang w:eastAsia="zh-CN"/>
        </w:rPr>
        <w:t>o</w:t>
      </w:r>
      <w:r w:rsidRPr="000E6435">
        <w:rPr>
          <w:lang w:eastAsia="zh-CN"/>
        </w:rPr>
        <w:t>mpanies’ views on NTN evaluation assumptions are summarized in the spreadsheet</w:t>
      </w:r>
      <w:r>
        <w:rPr>
          <w:lang w:eastAsia="zh-CN"/>
        </w:rPr>
        <w:t xml:space="preserve"> as attached. </w:t>
      </w:r>
    </w:p>
    <w:p w14:paraId="56203F28" w14:textId="5D195741" w:rsidR="000E6435" w:rsidRDefault="000E6435" w:rsidP="00B13587">
      <w:pPr>
        <w:rPr>
          <w:lang w:eastAsia="zh-CN"/>
        </w:rPr>
      </w:pPr>
    </w:p>
    <w:p w14:paraId="30352E2F" w14:textId="3E987B2F" w:rsidR="000A3AE7" w:rsidRPr="000E6435" w:rsidRDefault="000A3AE7" w:rsidP="00B13587">
      <w:pPr>
        <w:rPr>
          <w:lang w:eastAsia="zh-CN"/>
        </w:rPr>
      </w:pPr>
      <w:r>
        <w:rPr>
          <w:lang w:eastAsia="zh-CN"/>
        </w:rPr>
        <w:object w:dxaOrig="1543" w:dyaOrig="998" w14:anchorId="7ABA8C7E">
          <v:shape id="_x0000_i1027" type="#_x0000_t75" style="width:77.2pt;height:50.2pt" o:ole="">
            <v:imagedata r:id="rId23" o:title=""/>
          </v:shape>
          <o:OLEObject Type="Embed" ProgID="Excel.Sheet.12" ShapeID="_x0000_i1027" DrawAspect="Icon" ObjectID="_1824816204" r:id="rId24"/>
        </w:object>
      </w:r>
    </w:p>
    <w:p w14:paraId="39E17E80" w14:textId="77777777" w:rsidR="000A3AE7" w:rsidRPr="000E6435" w:rsidRDefault="000A3AE7" w:rsidP="00B13587">
      <w:pPr>
        <w:rPr>
          <w:i/>
          <w:color w:val="EEECE1" w:themeColor="background2"/>
          <w:lang w:eastAsia="zh-CN"/>
        </w:rPr>
      </w:pPr>
    </w:p>
    <w:p w14:paraId="49299032" w14:textId="7C4535E4" w:rsidR="00B13587" w:rsidRDefault="00B13587" w:rsidP="00B13587">
      <w:pPr>
        <w:rPr>
          <w:b/>
          <w:highlight w:val="cyan"/>
          <w:lang w:eastAsia="zh-CN"/>
        </w:rPr>
      </w:pPr>
      <w:r w:rsidRPr="008305B6">
        <w:rPr>
          <w:b/>
          <w:highlight w:val="cyan"/>
          <w:lang w:eastAsia="zh-CN"/>
        </w:rPr>
        <w:t>Round-1 discussions:</w:t>
      </w:r>
    </w:p>
    <w:p w14:paraId="14941909" w14:textId="5C6F8A1F" w:rsidR="002E69BA" w:rsidRDefault="002E69BA" w:rsidP="002E69BA">
      <w:pPr>
        <w:pStyle w:val="4"/>
        <w:numPr>
          <w:ilvl w:val="0"/>
          <w:numId w:val="0"/>
        </w:numPr>
        <w:ind w:left="864" w:hanging="864"/>
        <w:rPr>
          <w:lang w:eastAsia="zh-CN"/>
        </w:rPr>
      </w:pPr>
      <w:r w:rsidRPr="00F2608A">
        <w:rPr>
          <w:lang w:eastAsia="zh-CN"/>
        </w:rPr>
        <w:lastRenderedPageBreak/>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060C9175" w14:textId="328A3CA4" w:rsidR="002E69BA" w:rsidRPr="002E69BA" w:rsidRDefault="002E69BA" w:rsidP="00515352">
      <w:pPr>
        <w:pStyle w:val="proposal0"/>
        <w:spacing w:beforeLines="0" w:before="0" w:afterLines="0" w:line="240" w:lineRule="auto"/>
        <w:contextualSpacing/>
        <w:rPr>
          <w:b w:val="0"/>
          <w:sz w:val="22"/>
          <w:szCs w:val="22"/>
        </w:rPr>
      </w:pPr>
      <w:r w:rsidRPr="002E69BA">
        <w:rPr>
          <w:b w:val="0"/>
          <w:sz w:val="22"/>
          <w:szCs w:val="22"/>
        </w:rPr>
        <w:t>For 6GR NTN evaluations, RAN1 to model the satellite antenna as an array.</w:t>
      </w:r>
    </w:p>
    <w:p w14:paraId="2B34E802" w14:textId="77777777" w:rsidR="002E69BA" w:rsidRPr="002E69BA" w:rsidRDefault="002E69BA" w:rsidP="00E12F59">
      <w:pPr>
        <w:pStyle w:val="proposal0"/>
        <w:numPr>
          <w:ilvl w:val="0"/>
          <w:numId w:val="92"/>
        </w:numPr>
        <w:spacing w:beforeLines="0" w:before="0" w:afterLines="0" w:line="240" w:lineRule="auto"/>
        <w:contextualSpacing/>
        <w:rPr>
          <w:b w:val="0"/>
          <w:sz w:val="22"/>
          <w:szCs w:val="22"/>
        </w:rPr>
      </w:pPr>
      <w:r w:rsidRPr="002E69BA">
        <w:rPr>
          <w:b w:val="0"/>
          <w:sz w:val="22"/>
          <w:szCs w:val="22"/>
        </w:rPr>
        <w:t>TXRU virtualization model Option-2B in TR 36.897 (full-connection model) can be used as baseline.</w:t>
      </w:r>
    </w:p>
    <w:p w14:paraId="27B5588A" w14:textId="77777777" w:rsidR="002E69BA" w:rsidRPr="002E69BA" w:rsidRDefault="002E69BA" w:rsidP="00E12F59">
      <w:pPr>
        <w:pStyle w:val="proposal0"/>
        <w:numPr>
          <w:ilvl w:val="0"/>
          <w:numId w:val="78"/>
        </w:numPr>
        <w:spacing w:beforeLines="0" w:before="0" w:afterLines="0" w:line="240" w:lineRule="auto"/>
        <w:contextualSpacing/>
        <w:rPr>
          <w:b w:val="0"/>
          <w:sz w:val="22"/>
          <w:szCs w:val="22"/>
        </w:rPr>
      </w:pPr>
      <w:r w:rsidRPr="002E69BA">
        <w:rPr>
          <w:b w:val="0"/>
          <w:sz w:val="22"/>
          <w:szCs w:val="22"/>
        </w:rPr>
        <w:t>The virtualization matrix W may include both amplitude and phase coefficients.</w:t>
      </w:r>
    </w:p>
    <w:p w14:paraId="7312685E" w14:textId="77777777" w:rsidR="002E69BA" w:rsidRPr="002E69BA" w:rsidRDefault="002E69BA" w:rsidP="00E12F59">
      <w:pPr>
        <w:pStyle w:val="proposal0"/>
        <w:numPr>
          <w:ilvl w:val="0"/>
          <w:numId w:val="92"/>
        </w:numPr>
        <w:spacing w:beforeLines="0" w:before="0" w:afterLines="0" w:line="240" w:lineRule="auto"/>
        <w:contextualSpacing/>
        <w:rPr>
          <w:b w:val="0"/>
          <w:sz w:val="22"/>
          <w:szCs w:val="22"/>
        </w:rPr>
      </w:pPr>
      <w:r w:rsidRPr="002E69BA">
        <w:rPr>
          <w:b w:val="0"/>
          <w:sz w:val="22"/>
          <w:szCs w:val="22"/>
        </w:rPr>
        <w:t xml:space="preserve">Antenna array parameters: </w:t>
      </w:r>
    </w:p>
    <w:p w14:paraId="243ACDDE" w14:textId="77777777" w:rsidR="002E69BA" w:rsidRPr="002E69BA" w:rsidRDefault="002E69BA" w:rsidP="00E12F59">
      <w:pPr>
        <w:pStyle w:val="proposal0"/>
        <w:numPr>
          <w:ilvl w:val="0"/>
          <w:numId w:val="78"/>
        </w:numPr>
        <w:spacing w:beforeLines="0" w:before="0" w:afterLines="0" w:line="240" w:lineRule="auto"/>
        <w:contextualSpacing/>
        <w:rPr>
          <w:b w:val="0"/>
          <w:sz w:val="22"/>
          <w:szCs w:val="22"/>
        </w:rPr>
      </w:pPr>
      <w:r w:rsidRPr="002E69BA">
        <w:rPr>
          <w:b w:val="0"/>
          <w:sz w:val="22"/>
          <w:szCs w:val="22"/>
        </w:rPr>
        <w:t>Mg = Ng = 1.</w:t>
      </w:r>
    </w:p>
    <w:p w14:paraId="7EF890E4" w14:textId="77777777" w:rsidR="002E69BA" w:rsidRPr="002E69BA" w:rsidRDefault="002E69BA" w:rsidP="00E12F59">
      <w:pPr>
        <w:pStyle w:val="proposal0"/>
        <w:numPr>
          <w:ilvl w:val="0"/>
          <w:numId w:val="78"/>
        </w:numPr>
        <w:spacing w:beforeLines="0" w:before="0" w:afterLines="0" w:line="240" w:lineRule="auto"/>
        <w:contextualSpacing/>
        <w:rPr>
          <w:b w:val="0"/>
          <w:sz w:val="22"/>
          <w:szCs w:val="22"/>
        </w:rPr>
      </w:pPr>
      <w:r w:rsidRPr="002E69BA">
        <w:rPr>
          <w:b w:val="0"/>
          <w:sz w:val="22"/>
          <w:szCs w:val="22"/>
        </w:rPr>
        <w:t>Other values FFS (may be different for different satellite types)</w:t>
      </w:r>
    </w:p>
    <w:p w14:paraId="20DB7377" w14:textId="77777777" w:rsidR="002E69BA" w:rsidRPr="002E69BA" w:rsidRDefault="002E69BA" w:rsidP="00E12F59">
      <w:pPr>
        <w:pStyle w:val="proposal0"/>
        <w:numPr>
          <w:ilvl w:val="0"/>
          <w:numId w:val="92"/>
        </w:numPr>
        <w:spacing w:beforeLines="0" w:before="0" w:afterLines="0" w:line="240" w:lineRule="auto"/>
        <w:contextualSpacing/>
        <w:rPr>
          <w:b w:val="0"/>
          <w:sz w:val="22"/>
          <w:szCs w:val="22"/>
        </w:rPr>
      </w:pPr>
      <w:r w:rsidRPr="002E69BA">
        <w:rPr>
          <w:b w:val="0"/>
          <w:sz w:val="22"/>
          <w:szCs w:val="22"/>
        </w:rPr>
        <w:t>Total and per-beam transmit power (or PFD, when applicable) should be defined.</w:t>
      </w:r>
    </w:p>
    <w:p w14:paraId="1DE960CB" w14:textId="6A049462" w:rsidR="002E69BA" w:rsidRPr="002E69BA" w:rsidRDefault="00F50EA2" w:rsidP="00E12F59">
      <w:pPr>
        <w:pStyle w:val="proposal0"/>
        <w:numPr>
          <w:ilvl w:val="0"/>
          <w:numId w:val="92"/>
        </w:numPr>
        <w:spacing w:beforeLines="0" w:before="0" w:afterLines="0" w:line="240" w:lineRule="auto"/>
        <w:contextualSpacing/>
        <w:rPr>
          <w:b w:val="0"/>
          <w:sz w:val="22"/>
          <w:szCs w:val="22"/>
        </w:rPr>
      </w:pPr>
      <w:r>
        <w:rPr>
          <w:rFonts w:hint="eastAsia"/>
          <w:b w:val="0"/>
          <w:sz w:val="22"/>
          <w:szCs w:val="22"/>
        </w:rPr>
        <w:t>FFS:</w:t>
      </w:r>
      <w:r>
        <w:rPr>
          <w:b w:val="0"/>
          <w:sz w:val="22"/>
          <w:szCs w:val="22"/>
        </w:rPr>
        <w:t xml:space="preserve"> </w:t>
      </w:r>
      <w:r w:rsidR="002E69BA" w:rsidRPr="002E69BA">
        <w:rPr>
          <w:b w:val="0"/>
          <w:sz w:val="22"/>
          <w:szCs w:val="22"/>
        </w:rPr>
        <w:t>For simplified evaluations, the Bessel function in 38.811 can be used.</w:t>
      </w:r>
    </w:p>
    <w:p w14:paraId="38FB5748" w14:textId="77777777" w:rsidR="0090340F" w:rsidRPr="002E69BA" w:rsidRDefault="0090340F">
      <w:pPr>
        <w:rPr>
          <w:color w:val="EEECE1" w:themeColor="background2"/>
          <w:lang w:eastAsia="zh-CN"/>
        </w:rPr>
      </w:pPr>
    </w:p>
    <w:p w14:paraId="1D5028E5" w14:textId="77777777" w:rsidR="0090340F" w:rsidRPr="00992499" w:rsidRDefault="001E6FF8">
      <w:pPr>
        <w:rPr>
          <w:i/>
          <w:lang w:eastAsia="zh-CN"/>
        </w:rPr>
      </w:pPr>
      <w:r w:rsidRPr="00992499">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992499" w14:paraId="2D3242C4" w14:textId="77777777">
        <w:trPr>
          <w:trHeight w:val="239"/>
        </w:trPr>
        <w:tc>
          <w:tcPr>
            <w:tcW w:w="1416" w:type="dxa"/>
            <w:shd w:val="clear" w:color="auto" w:fill="F2DBDB" w:themeFill="accent2" w:themeFillTint="33"/>
          </w:tcPr>
          <w:p w14:paraId="273D9476" w14:textId="77777777" w:rsidR="0090340F" w:rsidRPr="00992499" w:rsidRDefault="001E6FF8">
            <w:pPr>
              <w:pStyle w:val="aa"/>
              <w:spacing w:after="0"/>
              <w:rPr>
                <w:rFonts w:eastAsiaTheme="minorEastAsia"/>
                <w:b/>
                <w:bCs/>
                <w:lang w:eastAsia="ko-KR"/>
              </w:rPr>
            </w:pPr>
            <w:r w:rsidRPr="00992499">
              <w:rPr>
                <w:rFonts w:eastAsiaTheme="minorEastAsia"/>
                <w:b/>
                <w:bCs/>
                <w:lang w:eastAsia="ko-KR"/>
              </w:rPr>
              <w:t>Company</w:t>
            </w:r>
          </w:p>
        </w:tc>
        <w:tc>
          <w:tcPr>
            <w:tcW w:w="10444" w:type="dxa"/>
            <w:shd w:val="clear" w:color="auto" w:fill="F2DBDB" w:themeFill="accent2" w:themeFillTint="33"/>
          </w:tcPr>
          <w:p w14:paraId="00754059" w14:textId="77777777" w:rsidR="0090340F" w:rsidRPr="00992499" w:rsidRDefault="001E6FF8">
            <w:pPr>
              <w:pStyle w:val="aa"/>
              <w:spacing w:after="0"/>
              <w:jc w:val="center"/>
              <w:rPr>
                <w:rFonts w:eastAsiaTheme="minorEastAsia"/>
                <w:b/>
                <w:bCs/>
                <w:lang w:eastAsia="ko-KR"/>
              </w:rPr>
            </w:pPr>
            <w:r w:rsidRPr="00992499">
              <w:rPr>
                <w:rFonts w:eastAsiaTheme="minorEastAsia"/>
                <w:b/>
                <w:bCs/>
                <w:lang w:eastAsia="ko-KR"/>
              </w:rPr>
              <w:t>Comments</w:t>
            </w:r>
          </w:p>
        </w:tc>
      </w:tr>
      <w:tr w:rsidR="00CB652E" w:rsidRPr="00CB652E" w14:paraId="57232DD8" w14:textId="77777777">
        <w:trPr>
          <w:trHeight w:val="373"/>
        </w:trPr>
        <w:tc>
          <w:tcPr>
            <w:tcW w:w="1416" w:type="dxa"/>
          </w:tcPr>
          <w:p w14:paraId="7C382807" w14:textId="7D51DD28" w:rsidR="0090340F" w:rsidRPr="00CB652E" w:rsidRDefault="0090340F">
            <w:pPr>
              <w:pStyle w:val="aa"/>
              <w:spacing w:after="0"/>
              <w:rPr>
                <w:color w:val="EEECE1" w:themeColor="background2"/>
                <w:lang w:eastAsia="zh-CN"/>
              </w:rPr>
            </w:pPr>
          </w:p>
        </w:tc>
        <w:tc>
          <w:tcPr>
            <w:tcW w:w="10444" w:type="dxa"/>
          </w:tcPr>
          <w:p w14:paraId="11647D2F" w14:textId="2AA7AAD8" w:rsidR="0090340F" w:rsidRPr="00CB652E" w:rsidRDefault="0090340F">
            <w:pPr>
              <w:pStyle w:val="aa"/>
              <w:spacing w:after="0"/>
              <w:rPr>
                <w:color w:val="EEECE1" w:themeColor="background2"/>
                <w:lang w:eastAsia="zh-CN"/>
              </w:rPr>
            </w:pPr>
          </w:p>
        </w:tc>
      </w:tr>
      <w:tr w:rsidR="00CB652E" w:rsidRPr="00CB652E" w14:paraId="4B047A76" w14:textId="77777777">
        <w:trPr>
          <w:trHeight w:val="466"/>
        </w:trPr>
        <w:tc>
          <w:tcPr>
            <w:tcW w:w="1416" w:type="dxa"/>
          </w:tcPr>
          <w:p w14:paraId="7BA29307" w14:textId="7BF08081" w:rsidR="0090340F" w:rsidRPr="00CB652E" w:rsidRDefault="0090340F">
            <w:pPr>
              <w:pStyle w:val="aa"/>
              <w:spacing w:after="0"/>
              <w:rPr>
                <w:color w:val="EEECE1" w:themeColor="background2"/>
                <w:lang w:eastAsia="ko-KR"/>
              </w:rPr>
            </w:pPr>
          </w:p>
        </w:tc>
        <w:tc>
          <w:tcPr>
            <w:tcW w:w="10444" w:type="dxa"/>
          </w:tcPr>
          <w:p w14:paraId="26EF7266" w14:textId="489E4CAE" w:rsidR="0090340F" w:rsidRPr="00CB652E" w:rsidRDefault="0090340F">
            <w:pPr>
              <w:pStyle w:val="aa"/>
              <w:spacing w:after="0"/>
              <w:rPr>
                <w:color w:val="EEECE1" w:themeColor="background2"/>
                <w:lang w:eastAsia="ko-KR"/>
              </w:rPr>
            </w:pPr>
          </w:p>
        </w:tc>
      </w:tr>
    </w:tbl>
    <w:p w14:paraId="74E27835" w14:textId="77777777" w:rsidR="0090340F" w:rsidRPr="00CB652E" w:rsidRDefault="0090340F">
      <w:pPr>
        <w:rPr>
          <w:color w:val="EEECE1" w:themeColor="background2"/>
          <w:lang w:eastAsia="zh-CN"/>
        </w:rPr>
      </w:pPr>
    </w:p>
    <w:p w14:paraId="27F47C12" w14:textId="77777777" w:rsidR="0090340F" w:rsidRPr="00CB652E" w:rsidRDefault="0090340F">
      <w:pPr>
        <w:rPr>
          <w:color w:val="EEECE1" w:themeColor="background2"/>
          <w:lang w:eastAsia="zh-CN"/>
        </w:rPr>
      </w:pPr>
    </w:p>
    <w:p w14:paraId="69489275" w14:textId="2111AD6B" w:rsidR="0090340F" w:rsidRPr="00992499" w:rsidRDefault="00992499">
      <w:pPr>
        <w:pStyle w:val="2"/>
        <w:rPr>
          <w:lang w:eastAsia="zh-CN"/>
        </w:rPr>
      </w:pPr>
      <w:r w:rsidRPr="00992499">
        <w:rPr>
          <w:lang w:eastAsia="zh-CN"/>
        </w:rPr>
        <w:t>SLS assumptions</w:t>
      </w:r>
      <w:r w:rsidR="001E6FF8" w:rsidRPr="00992499">
        <w:rPr>
          <w:lang w:eastAsia="zh-CN"/>
        </w:rPr>
        <w:t xml:space="preserve"> for NTN</w:t>
      </w:r>
    </w:p>
    <w:p w14:paraId="20277D21" w14:textId="77777777" w:rsidR="0090340F" w:rsidRPr="00992499" w:rsidRDefault="001E6FF8">
      <w:pPr>
        <w:pStyle w:val="3"/>
        <w:rPr>
          <w:lang w:eastAsia="zh-CN"/>
        </w:rPr>
      </w:pPr>
      <w:bookmarkStart w:id="48" w:name="OLE_LINK2"/>
      <w:r w:rsidRPr="00992499">
        <w:rPr>
          <w:lang w:eastAsia="zh-CN"/>
        </w:rPr>
        <w:t>Companies’ views</w:t>
      </w:r>
    </w:p>
    <w:tbl>
      <w:tblPr>
        <w:tblStyle w:val="afa"/>
        <w:tblW w:w="0" w:type="auto"/>
        <w:tblInd w:w="108" w:type="dxa"/>
        <w:tblLook w:val="04A0" w:firstRow="1" w:lastRow="0" w:firstColumn="1" w:lastColumn="0" w:noHBand="0" w:noVBand="1"/>
      </w:tblPr>
      <w:tblGrid>
        <w:gridCol w:w="1399"/>
        <w:gridCol w:w="10461"/>
      </w:tblGrid>
      <w:tr w:rsidR="00CB652E" w:rsidRPr="00992499" w14:paraId="12E546BE" w14:textId="77777777" w:rsidTr="000448D6">
        <w:trPr>
          <w:trHeight w:val="378"/>
        </w:trPr>
        <w:tc>
          <w:tcPr>
            <w:tcW w:w="1399" w:type="dxa"/>
            <w:shd w:val="clear" w:color="auto" w:fill="DBE5F1" w:themeFill="accent1" w:themeFillTint="33"/>
          </w:tcPr>
          <w:p w14:paraId="25F820AC" w14:textId="77777777" w:rsidR="0090340F" w:rsidRPr="00992499" w:rsidRDefault="001E6FF8">
            <w:pPr>
              <w:rPr>
                <w:lang w:eastAsia="zh-CN"/>
              </w:rPr>
            </w:pPr>
            <w:r w:rsidRPr="00992499">
              <w:rPr>
                <w:rFonts w:eastAsiaTheme="minorEastAsia"/>
                <w:b/>
                <w:bCs/>
                <w:lang w:eastAsia="ko-KR"/>
              </w:rPr>
              <w:t>Company</w:t>
            </w:r>
          </w:p>
        </w:tc>
        <w:tc>
          <w:tcPr>
            <w:tcW w:w="10461" w:type="dxa"/>
            <w:shd w:val="clear" w:color="auto" w:fill="DBE5F1" w:themeFill="accent1" w:themeFillTint="33"/>
          </w:tcPr>
          <w:p w14:paraId="3B0A3D7A" w14:textId="77777777" w:rsidR="0090340F" w:rsidRPr="00992499" w:rsidRDefault="001E6FF8">
            <w:pPr>
              <w:jc w:val="center"/>
              <w:rPr>
                <w:lang w:eastAsia="zh-CN"/>
              </w:rPr>
            </w:pPr>
            <w:r w:rsidRPr="00992499">
              <w:rPr>
                <w:rFonts w:eastAsiaTheme="minorEastAsia"/>
                <w:b/>
                <w:bCs/>
                <w:lang w:eastAsia="ko-KR"/>
              </w:rPr>
              <w:t xml:space="preserve">Views/proposals </w:t>
            </w:r>
          </w:p>
        </w:tc>
      </w:tr>
      <w:tr w:rsidR="00CB652E" w:rsidRPr="00CB652E" w14:paraId="73943F70" w14:textId="77777777" w:rsidTr="000448D6">
        <w:trPr>
          <w:trHeight w:val="378"/>
        </w:trPr>
        <w:tc>
          <w:tcPr>
            <w:tcW w:w="1399" w:type="dxa"/>
          </w:tcPr>
          <w:p w14:paraId="00D79D33" w14:textId="7D21F2B7" w:rsidR="0090340F" w:rsidRPr="00825FD1" w:rsidRDefault="00825FD1" w:rsidP="00825FD1">
            <w:pPr>
              <w:snapToGrid/>
              <w:spacing w:line="240" w:lineRule="auto"/>
              <w:contextualSpacing/>
              <w:rPr>
                <w:i/>
                <w:color w:val="EEECE1" w:themeColor="background2"/>
                <w:lang w:eastAsia="zh-CN"/>
              </w:rPr>
            </w:pPr>
            <w:r w:rsidRPr="00825FD1">
              <w:rPr>
                <w:rFonts w:hint="eastAsia"/>
                <w:i/>
                <w:lang w:eastAsia="zh-CN"/>
              </w:rPr>
              <w:t>F</w:t>
            </w:r>
            <w:r w:rsidRPr="00825FD1">
              <w:rPr>
                <w:i/>
                <w:lang w:eastAsia="zh-CN"/>
              </w:rPr>
              <w:t>uturewei</w:t>
            </w:r>
          </w:p>
        </w:tc>
        <w:tc>
          <w:tcPr>
            <w:tcW w:w="10461" w:type="dxa"/>
          </w:tcPr>
          <w:p w14:paraId="14286F70" w14:textId="77777777" w:rsidR="00825FD1" w:rsidRPr="00825FD1" w:rsidRDefault="00825FD1" w:rsidP="00825FD1">
            <w:pPr>
              <w:snapToGrid/>
              <w:spacing w:line="240" w:lineRule="auto"/>
              <w:contextualSpacing/>
              <w:rPr>
                <w:bCs/>
                <w:i/>
              </w:rPr>
            </w:pPr>
            <w:bookmarkStart w:id="49" w:name="OLE_LINK40"/>
            <w:r w:rsidRPr="00825FD1">
              <w:rPr>
                <w:bCs/>
                <w:i/>
              </w:rPr>
              <w:t>Proposal 6: 6G radio study should consider VLEO orbits at an altitude ranging from 160 km to 350 km; and the traditional LEO/MEO/GEO orbits considered in the Rel-16 NR NTN and Rel-17 IoT NTN can be adopted as a starting point.</w:t>
            </w:r>
          </w:p>
          <w:bookmarkEnd w:id="49"/>
          <w:p w14:paraId="554D7FA2" w14:textId="77777777" w:rsidR="00825FD1" w:rsidRPr="00825FD1" w:rsidRDefault="00825FD1" w:rsidP="00825FD1">
            <w:pPr>
              <w:snapToGrid/>
              <w:spacing w:line="240" w:lineRule="auto"/>
              <w:contextualSpacing/>
              <w:rPr>
                <w:bCs/>
                <w:i/>
              </w:rPr>
            </w:pPr>
            <w:r w:rsidRPr="00825FD1">
              <w:rPr>
                <w:bCs/>
                <w:i/>
              </w:rPr>
              <w:t xml:space="preserve">Proposal 7: 6G radio study should include heterogeneous satellite constellations (or multi-orbit satellites), comprising a combination of VLEO, LEO, MEO, and GEO satellites.   </w:t>
            </w:r>
          </w:p>
          <w:p w14:paraId="6E9A90F7" w14:textId="77777777" w:rsidR="00825FD1" w:rsidRPr="00825FD1" w:rsidRDefault="00825FD1" w:rsidP="00825FD1">
            <w:pPr>
              <w:snapToGrid/>
              <w:spacing w:line="240" w:lineRule="auto"/>
              <w:contextualSpacing/>
              <w:rPr>
                <w:bCs/>
                <w:i/>
              </w:rPr>
            </w:pPr>
            <w:bookmarkStart w:id="50" w:name="OLE_LINK17"/>
            <w:r w:rsidRPr="00825FD1">
              <w:rPr>
                <w:bCs/>
                <w:i/>
              </w:rPr>
              <w:t xml:space="preserve">Proposal 8: 6G radio study adopts the NTN payload types in Rel-16 NR NTN and may include a semi-transparent payload (e.g., onboard transceiver units).     </w:t>
            </w:r>
          </w:p>
          <w:p w14:paraId="4CDA852C" w14:textId="77777777" w:rsidR="00825FD1" w:rsidRPr="00825FD1" w:rsidRDefault="00825FD1" w:rsidP="00825FD1">
            <w:pPr>
              <w:snapToGrid/>
              <w:spacing w:line="240" w:lineRule="auto"/>
              <w:contextualSpacing/>
              <w:rPr>
                <w:bCs/>
                <w:i/>
              </w:rPr>
            </w:pPr>
            <w:bookmarkStart w:id="51" w:name="OLE_LINK15"/>
            <w:bookmarkEnd w:id="50"/>
            <w:r w:rsidRPr="00825FD1">
              <w:rPr>
                <w:bCs/>
                <w:i/>
              </w:rPr>
              <w:t xml:space="preserve">Proposal 9: 6G radio study should include energy efficiency for 6G NTN including UE with and without a GNSS receiver.  </w:t>
            </w:r>
          </w:p>
          <w:bookmarkEnd w:id="51"/>
          <w:p w14:paraId="6AB66D84" w14:textId="3E3696C5" w:rsidR="0090340F" w:rsidRPr="00825FD1" w:rsidRDefault="0090340F" w:rsidP="00825FD1">
            <w:pPr>
              <w:snapToGrid/>
              <w:spacing w:line="240" w:lineRule="auto"/>
              <w:contextualSpacing/>
              <w:rPr>
                <w:i/>
                <w:color w:val="EEECE1" w:themeColor="background2"/>
                <w:lang w:eastAsia="zh-CN"/>
              </w:rPr>
            </w:pPr>
          </w:p>
        </w:tc>
      </w:tr>
      <w:tr w:rsidR="0090340F" w:rsidRPr="00CB652E" w14:paraId="68B67D38" w14:textId="77777777" w:rsidTr="000448D6">
        <w:trPr>
          <w:trHeight w:val="378"/>
        </w:trPr>
        <w:tc>
          <w:tcPr>
            <w:tcW w:w="1399" w:type="dxa"/>
          </w:tcPr>
          <w:p w14:paraId="195292DE" w14:textId="5F58FC8D" w:rsidR="0090340F" w:rsidRPr="000E1256" w:rsidRDefault="000E1256">
            <w:pPr>
              <w:rPr>
                <w:i/>
                <w:lang w:eastAsia="zh-CN"/>
              </w:rPr>
            </w:pPr>
            <w:r>
              <w:rPr>
                <w:rFonts w:hint="eastAsia"/>
                <w:i/>
                <w:lang w:eastAsia="zh-CN"/>
              </w:rPr>
              <w:t>N</w:t>
            </w:r>
            <w:r>
              <w:rPr>
                <w:i/>
                <w:lang w:eastAsia="zh-CN"/>
              </w:rPr>
              <w:t>okia</w:t>
            </w:r>
          </w:p>
        </w:tc>
        <w:tc>
          <w:tcPr>
            <w:tcW w:w="10461" w:type="dxa"/>
          </w:tcPr>
          <w:p w14:paraId="13E58F48" w14:textId="14CC23E2" w:rsidR="0090340F" w:rsidRPr="000E1256" w:rsidRDefault="000E1256">
            <w:pPr>
              <w:rPr>
                <w:i/>
                <w:lang w:eastAsia="zh-CN"/>
              </w:rPr>
            </w:pPr>
            <w:r w:rsidRPr="000E1256">
              <w:rPr>
                <w:i/>
                <w:lang w:eastAsia="zh-CN"/>
              </w:rPr>
              <w:t>Proposal 31: RAN1 shall reuse NTN parameters from TR 38.811 and TR 38.821 as much as possible. The VLEO deployment scenario may be added to the Set-1 definitions from Table 6.1.1.1-1 of TR 38.821.</w:t>
            </w:r>
          </w:p>
        </w:tc>
      </w:tr>
      <w:tr w:rsidR="005F6B04" w:rsidRPr="00CB652E" w14:paraId="485200FD" w14:textId="77777777" w:rsidTr="000448D6">
        <w:trPr>
          <w:trHeight w:val="378"/>
        </w:trPr>
        <w:tc>
          <w:tcPr>
            <w:tcW w:w="1399" w:type="dxa"/>
          </w:tcPr>
          <w:p w14:paraId="21ABAFFE" w14:textId="5874D522" w:rsidR="005F6B04" w:rsidRDefault="005F6B04">
            <w:pPr>
              <w:rPr>
                <w:i/>
                <w:lang w:eastAsia="zh-CN"/>
              </w:rPr>
            </w:pPr>
            <w:r>
              <w:rPr>
                <w:rFonts w:hint="eastAsia"/>
                <w:i/>
                <w:lang w:eastAsia="zh-CN"/>
              </w:rPr>
              <w:t>Z</w:t>
            </w:r>
            <w:r>
              <w:rPr>
                <w:i/>
                <w:lang w:eastAsia="zh-CN"/>
              </w:rPr>
              <w:t>TE</w:t>
            </w:r>
          </w:p>
        </w:tc>
        <w:tc>
          <w:tcPr>
            <w:tcW w:w="10461" w:type="dxa"/>
          </w:tcPr>
          <w:p w14:paraId="71032E04" w14:textId="77777777" w:rsidR="005F6B04" w:rsidRPr="005F6B04" w:rsidRDefault="005F6B04" w:rsidP="005F6B04">
            <w:pPr>
              <w:rPr>
                <w:i/>
                <w:lang w:eastAsia="zh-CN"/>
              </w:rPr>
            </w:pPr>
            <w:r w:rsidRPr="005F6B04">
              <w:rPr>
                <w:i/>
                <w:lang w:eastAsia="zh-CN"/>
              </w:rPr>
              <w:t>Proposal 2-6-3: In 6GR NTN scenario, the UE configuration in TN can be reused as baseline at least for handheld.</w:t>
            </w:r>
          </w:p>
          <w:p w14:paraId="22094BFC" w14:textId="77777777" w:rsidR="005F6B04" w:rsidRPr="005F6B04" w:rsidRDefault="005F6B04" w:rsidP="005F6B04">
            <w:pPr>
              <w:rPr>
                <w:i/>
                <w:lang w:eastAsia="zh-CN"/>
              </w:rPr>
            </w:pPr>
            <w:r w:rsidRPr="005F6B04">
              <w:rPr>
                <w:i/>
                <w:lang w:eastAsia="zh-CN"/>
              </w:rPr>
              <w:t>-</w:t>
            </w:r>
            <w:r w:rsidRPr="005F6B04">
              <w:rPr>
                <w:i/>
                <w:lang w:eastAsia="zh-CN"/>
              </w:rPr>
              <w:tab/>
              <w:t>Other NTN specific parameter, e.g., high-power UE can also be considered.</w:t>
            </w:r>
          </w:p>
          <w:p w14:paraId="528B6296" w14:textId="02D73375" w:rsidR="005F6B04" w:rsidRPr="005F6B04" w:rsidRDefault="005F6B04" w:rsidP="005F6B04">
            <w:pPr>
              <w:rPr>
                <w:i/>
                <w:lang w:eastAsia="zh-CN"/>
              </w:rPr>
            </w:pPr>
            <w:r w:rsidRPr="005F6B04">
              <w:rPr>
                <w:i/>
                <w:lang w:eastAsia="zh-CN"/>
              </w:rPr>
              <w:t>Proposal 2-6-4: For 6G NTN, the simulation assumption in the template is recommended for evaluation</w:t>
            </w:r>
            <w:r w:rsidR="003C44F9">
              <w:rPr>
                <w:i/>
                <w:lang w:eastAsia="zh-CN"/>
              </w:rPr>
              <w:t xml:space="preserve"> within an attachment. </w:t>
            </w:r>
          </w:p>
        </w:tc>
      </w:tr>
      <w:tr w:rsidR="000448D6" w:rsidRPr="00CB652E" w14:paraId="584E296B" w14:textId="77777777" w:rsidTr="000448D6">
        <w:trPr>
          <w:trHeight w:val="378"/>
        </w:trPr>
        <w:tc>
          <w:tcPr>
            <w:tcW w:w="1399" w:type="dxa"/>
          </w:tcPr>
          <w:p w14:paraId="38AECB16" w14:textId="4790BA29" w:rsidR="000448D6" w:rsidRDefault="000448D6" w:rsidP="000448D6">
            <w:pPr>
              <w:rPr>
                <w:i/>
                <w:lang w:eastAsia="zh-CN"/>
              </w:rPr>
            </w:pPr>
            <w:r w:rsidRPr="000448D6">
              <w:rPr>
                <w:rFonts w:hint="eastAsia"/>
                <w:i/>
                <w:lang w:eastAsia="zh-CN"/>
              </w:rPr>
              <w:t>C</w:t>
            </w:r>
            <w:r w:rsidRPr="000448D6">
              <w:rPr>
                <w:i/>
                <w:lang w:eastAsia="zh-CN"/>
              </w:rPr>
              <w:t>ATT</w:t>
            </w:r>
          </w:p>
        </w:tc>
        <w:tc>
          <w:tcPr>
            <w:tcW w:w="10461" w:type="dxa"/>
          </w:tcPr>
          <w:p w14:paraId="24B1E941" w14:textId="37AD3230" w:rsidR="000448D6" w:rsidRPr="005F6B04" w:rsidRDefault="000448D6" w:rsidP="000448D6">
            <w:pPr>
              <w:rPr>
                <w:i/>
                <w:lang w:eastAsia="zh-CN"/>
              </w:rPr>
            </w:pPr>
            <w:r w:rsidRPr="000448D6">
              <w:rPr>
                <w:rFonts w:hint="eastAsia"/>
                <w:i/>
                <w:lang w:eastAsia="zh-CN"/>
              </w:rPr>
              <w:t>P</w:t>
            </w:r>
            <w:r w:rsidRPr="000448D6">
              <w:rPr>
                <w:i/>
                <w:lang w:eastAsia="zh-CN"/>
              </w:rPr>
              <w:t xml:space="preserve">roposed the </w:t>
            </w:r>
            <w:r w:rsidR="005A34D7">
              <w:rPr>
                <w:i/>
                <w:lang w:eastAsia="zh-CN"/>
              </w:rPr>
              <w:t xml:space="preserve">SLS evaluation assumptions </w:t>
            </w:r>
            <w:r w:rsidRPr="000448D6">
              <w:rPr>
                <w:i/>
                <w:lang w:eastAsia="zh-CN"/>
              </w:rPr>
              <w:t>in the contribution based on the template.</w:t>
            </w:r>
          </w:p>
        </w:tc>
      </w:tr>
      <w:tr w:rsidR="009568A8" w:rsidRPr="00CB652E" w14:paraId="39927F13" w14:textId="77777777" w:rsidTr="000448D6">
        <w:trPr>
          <w:trHeight w:val="378"/>
        </w:trPr>
        <w:tc>
          <w:tcPr>
            <w:tcW w:w="1399" w:type="dxa"/>
          </w:tcPr>
          <w:p w14:paraId="49BB9C47" w14:textId="70EAB736" w:rsidR="009568A8" w:rsidRPr="000448D6" w:rsidRDefault="009568A8" w:rsidP="009568A8">
            <w:pPr>
              <w:rPr>
                <w:i/>
                <w:lang w:eastAsia="zh-CN"/>
              </w:rPr>
            </w:pPr>
            <w:r>
              <w:rPr>
                <w:rFonts w:hint="eastAsia"/>
                <w:i/>
                <w:lang w:eastAsia="zh-CN"/>
              </w:rPr>
              <w:t>X</w:t>
            </w:r>
            <w:r>
              <w:rPr>
                <w:i/>
                <w:lang w:eastAsia="zh-CN"/>
              </w:rPr>
              <w:t>iaomi</w:t>
            </w:r>
          </w:p>
        </w:tc>
        <w:tc>
          <w:tcPr>
            <w:tcW w:w="10461" w:type="dxa"/>
          </w:tcPr>
          <w:p w14:paraId="3D6728BC" w14:textId="79F237CE" w:rsidR="009568A8" w:rsidRPr="000448D6" w:rsidRDefault="009568A8" w:rsidP="009568A8">
            <w:pPr>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 xml:space="preserve">in the </w:t>
            </w:r>
            <w:r w:rsidR="003C0797">
              <w:rPr>
                <w:i/>
                <w:lang w:eastAsia="zh-CN"/>
              </w:rPr>
              <w:t>attachment</w:t>
            </w:r>
            <w:r w:rsidRPr="000448D6">
              <w:rPr>
                <w:i/>
                <w:lang w:eastAsia="zh-CN"/>
              </w:rPr>
              <w:t xml:space="preserve"> based on the template.</w:t>
            </w:r>
          </w:p>
        </w:tc>
      </w:tr>
      <w:tr w:rsidR="003C0797" w:rsidRPr="00CB652E" w14:paraId="7B4EB767" w14:textId="77777777" w:rsidTr="000448D6">
        <w:trPr>
          <w:trHeight w:val="378"/>
        </w:trPr>
        <w:tc>
          <w:tcPr>
            <w:tcW w:w="1399" w:type="dxa"/>
          </w:tcPr>
          <w:p w14:paraId="0CA6339B" w14:textId="4C98E36E" w:rsidR="003C0797" w:rsidRDefault="00DF1D28" w:rsidP="003C0797">
            <w:pPr>
              <w:rPr>
                <w:i/>
                <w:lang w:eastAsia="zh-CN"/>
              </w:rPr>
            </w:pPr>
            <w:r>
              <w:rPr>
                <w:i/>
                <w:lang w:eastAsia="zh-CN"/>
              </w:rPr>
              <w:t>Huawei</w:t>
            </w:r>
          </w:p>
        </w:tc>
        <w:tc>
          <w:tcPr>
            <w:tcW w:w="10461" w:type="dxa"/>
          </w:tcPr>
          <w:p w14:paraId="5F167336" w14:textId="02089983" w:rsidR="003C0797" w:rsidRPr="000448D6" w:rsidRDefault="003C0797" w:rsidP="003C0797">
            <w:pPr>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in the contribution based on the template.</w:t>
            </w:r>
          </w:p>
        </w:tc>
      </w:tr>
      <w:tr w:rsidR="003F31A8" w:rsidRPr="00CB652E" w14:paraId="74FF7F4E" w14:textId="77777777" w:rsidTr="000448D6">
        <w:trPr>
          <w:trHeight w:val="378"/>
        </w:trPr>
        <w:tc>
          <w:tcPr>
            <w:tcW w:w="1399" w:type="dxa"/>
          </w:tcPr>
          <w:p w14:paraId="1710B3B9" w14:textId="7E2D7B0F" w:rsidR="003F31A8" w:rsidRDefault="003F31A8" w:rsidP="004F71FF">
            <w:pPr>
              <w:spacing w:line="240" w:lineRule="auto"/>
              <w:rPr>
                <w:i/>
                <w:lang w:eastAsia="zh-CN"/>
              </w:rPr>
            </w:pPr>
            <w:r>
              <w:rPr>
                <w:rFonts w:hint="eastAsia"/>
                <w:i/>
                <w:lang w:eastAsia="zh-CN"/>
              </w:rPr>
              <w:t>L</w:t>
            </w:r>
            <w:r>
              <w:rPr>
                <w:i/>
                <w:lang w:eastAsia="zh-CN"/>
              </w:rPr>
              <w:t>GE</w:t>
            </w:r>
          </w:p>
        </w:tc>
        <w:tc>
          <w:tcPr>
            <w:tcW w:w="10461" w:type="dxa"/>
          </w:tcPr>
          <w:p w14:paraId="510E9CE5" w14:textId="77777777" w:rsidR="003F31A8" w:rsidRDefault="003F31A8" w:rsidP="004F71FF">
            <w:pPr>
              <w:spacing w:line="240" w:lineRule="auto"/>
              <w:rPr>
                <w:i/>
                <w:lang w:eastAsia="zh-CN"/>
              </w:rPr>
            </w:pPr>
            <w:r>
              <w:rPr>
                <w:rFonts w:hint="eastAsia"/>
                <w:i/>
                <w:lang w:eastAsia="zh-CN"/>
              </w:rPr>
              <w:t>P</w:t>
            </w:r>
            <w:r>
              <w:rPr>
                <w:i/>
                <w:lang w:eastAsia="zh-CN"/>
              </w:rPr>
              <w:t xml:space="preserve">roposed bandwidth, layout, IBD, UE distribution and UE speed, and orbit types. </w:t>
            </w:r>
          </w:p>
          <w:p w14:paraId="76CB6C1D" w14:textId="1AC68C33" w:rsidR="007526E1" w:rsidRPr="000448D6" w:rsidRDefault="007526E1" w:rsidP="004F71FF">
            <w:pPr>
              <w:spacing w:line="240" w:lineRule="auto"/>
              <w:rPr>
                <w:i/>
                <w:lang w:eastAsia="zh-CN"/>
              </w:rPr>
            </w:pPr>
            <w:r>
              <w:rPr>
                <w:rFonts w:hint="eastAsia"/>
                <w:i/>
                <w:lang w:eastAsia="zh-CN"/>
              </w:rPr>
              <w:t>P</w:t>
            </w:r>
            <w:r>
              <w:rPr>
                <w:i/>
                <w:lang w:eastAsia="zh-CN"/>
              </w:rPr>
              <w:t>roposed e</w:t>
            </w:r>
            <w:r w:rsidRPr="007526E1">
              <w:rPr>
                <w:i/>
                <w:lang w:eastAsia="zh-CN"/>
              </w:rPr>
              <w:t>quivalent satellite antenna aperture and satellite TX max gain</w:t>
            </w:r>
            <w:r>
              <w:rPr>
                <w:i/>
                <w:lang w:eastAsia="zh-CN"/>
              </w:rPr>
              <w:t>, payload type, and a</w:t>
            </w:r>
            <w:r w:rsidRPr="007526E1">
              <w:rPr>
                <w:i/>
                <w:lang w:eastAsia="zh-CN"/>
              </w:rPr>
              <w:t>ggregated satellite EIRP (Total) (dBW)</w:t>
            </w:r>
            <w:r>
              <w:rPr>
                <w:i/>
                <w:lang w:eastAsia="zh-CN"/>
              </w:rPr>
              <w:t>.</w:t>
            </w:r>
          </w:p>
        </w:tc>
      </w:tr>
      <w:tr w:rsidR="00845E2D" w:rsidRPr="00CB652E" w14:paraId="12F1CAF3" w14:textId="77777777" w:rsidTr="000448D6">
        <w:trPr>
          <w:trHeight w:val="378"/>
        </w:trPr>
        <w:tc>
          <w:tcPr>
            <w:tcW w:w="1399" w:type="dxa"/>
          </w:tcPr>
          <w:p w14:paraId="7CD09BF8" w14:textId="5C7DBCA6" w:rsidR="00845E2D" w:rsidRDefault="00845E2D" w:rsidP="00845E2D">
            <w:pPr>
              <w:spacing w:line="240" w:lineRule="auto"/>
              <w:rPr>
                <w:i/>
                <w:lang w:eastAsia="zh-CN"/>
              </w:rPr>
            </w:pPr>
            <w:r>
              <w:rPr>
                <w:i/>
                <w:lang w:eastAsia="zh-CN"/>
              </w:rPr>
              <w:t>Huawei</w:t>
            </w:r>
          </w:p>
        </w:tc>
        <w:tc>
          <w:tcPr>
            <w:tcW w:w="10461" w:type="dxa"/>
          </w:tcPr>
          <w:p w14:paraId="69FC6669" w14:textId="5EBB1C2C" w:rsidR="00845E2D" w:rsidRDefault="00845E2D" w:rsidP="00845E2D">
            <w:pPr>
              <w:spacing w:line="240" w:lineRule="auto"/>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in the contribution based on the template.</w:t>
            </w:r>
          </w:p>
        </w:tc>
      </w:tr>
      <w:tr w:rsidR="003150DB" w:rsidRPr="00CB652E" w14:paraId="0C8868FA" w14:textId="77777777" w:rsidTr="000448D6">
        <w:trPr>
          <w:trHeight w:val="378"/>
        </w:trPr>
        <w:tc>
          <w:tcPr>
            <w:tcW w:w="1399" w:type="dxa"/>
          </w:tcPr>
          <w:p w14:paraId="2BC8DBB9" w14:textId="1C701D04" w:rsidR="003150DB" w:rsidRDefault="003150DB" w:rsidP="00845E2D">
            <w:pPr>
              <w:spacing w:line="240" w:lineRule="auto"/>
              <w:rPr>
                <w:i/>
                <w:lang w:eastAsia="zh-CN"/>
              </w:rPr>
            </w:pPr>
            <w:r>
              <w:rPr>
                <w:rFonts w:hint="eastAsia"/>
                <w:i/>
                <w:lang w:eastAsia="zh-CN"/>
              </w:rPr>
              <w:t>E</w:t>
            </w:r>
            <w:r>
              <w:rPr>
                <w:i/>
                <w:lang w:eastAsia="zh-CN"/>
              </w:rPr>
              <w:t>SA, et al.</w:t>
            </w:r>
          </w:p>
        </w:tc>
        <w:tc>
          <w:tcPr>
            <w:tcW w:w="10461" w:type="dxa"/>
          </w:tcPr>
          <w:p w14:paraId="5C222E2B" w14:textId="77777777" w:rsidR="003150DB" w:rsidRDefault="003150DB" w:rsidP="00845E2D">
            <w:pPr>
              <w:spacing w:line="240" w:lineRule="auto"/>
              <w:rPr>
                <w:i/>
                <w:lang w:eastAsia="zh-CN"/>
              </w:rPr>
            </w:pPr>
            <w:r>
              <w:rPr>
                <w:rFonts w:hint="eastAsia"/>
                <w:i/>
                <w:lang w:eastAsia="zh-CN"/>
              </w:rPr>
              <w:t>P</w:t>
            </w:r>
            <w:r>
              <w:rPr>
                <w:i/>
                <w:lang w:eastAsia="zh-CN"/>
              </w:rPr>
              <w:t>roposed to a</w:t>
            </w:r>
            <w:r w:rsidRPr="003150DB">
              <w:rPr>
                <w:i/>
                <w:lang w:eastAsia="zh-CN"/>
              </w:rPr>
              <w:t>dd the new SAN characteristics in common TN/NTN evaluation parameters spreadsheet</w:t>
            </w:r>
            <w:r>
              <w:rPr>
                <w:i/>
                <w:lang w:eastAsia="zh-CN"/>
              </w:rPr>
              <w:t>.</w:t>
            </w:r>
          </w:p>
          <w:p w14:paraId="53A2183B" w14:textId="1FA32F95" w:rsidR="003150DB" w:rsidRPr="003150DB" w:rsidRDefault="003150DB" w:rsidP="00845E2D">
            <w:pPr>
              <w:spacing w:line="240" w:lineRule="auto"/>
              <w:rPr>
                <w:i/>
                <w:lang w:eastAsia="zh-CN"/>
              </w:rPr>
            </w:pPr>
            <w:r>
              <w:rPr>
                <w:i/>
                <w:lang w:eastAsia="zh-CN"/>
              </w:rPr>
              <w:t>Proposed f</w:t>
            </w:r>
            <w:r w:rsidRPr="003150DB">
              <w:rPr>
                <w:i/>
                <w:lang w:eastAsia="zh-CN"/>
              </w:rPr>
              <w:t>or the evaluation of NTN-based 6GR access, consider the SAN characteristics reported in the R1-2509055 from Table 1 to Table 5.</w:t>
            </w:r>
          </w:p>
        </w:tc>
      </w:tr>
      <w:tr w:rsidR="00745326" w:rsidRPr="00CB652E" w14:paraId="01F6B957" w14:textId="77777777" w:rsidTr="000448D6">
        <w:trPr>
          <w:trHeight w:val="378"/>
        </w:trPr>
        <w:tc>
          <w:tcPr>
            <w:tcW w:w="1399" w:type="dxa"/>
          </w:tcPr>
          <w:p w14:paraId="03E67935" w14:textId="0FEEFB49" w:rsidR="00745326" w:rsidRDefault="00745326" w:rsidP="00845E2D">
            <w:pPr>
              <w:spacing w:line="240" w:lineRule="auto"/>
              <w:rPr>
                <w:i/>
                <w:lang w:eastAsia="zh-CN"/>
              </w:rPr>
            </w:pPr>
            <w:r>
              <w:rPr>
                <w:rFonts w:hint="eastAsia"/>
                <w:i/>
                <w:lang w:eastAsia="zh-CN"/>
              </w:rPr>
              <w:t>S</w:t>
            </w:r>
            <w:r>
              <w:rPr>
                <w:i/>
                <w:lang w:eastAsia="zh-CN"/>
              </w:rPr>
              <w:t>harp</w:t>
            </w:r>
          </w:p>
        </w:tc>
        <w:tc>
          <w:tcPr>
            <w:tcW w:w="10461" w:type="dxa"/>
          </w:tcPr>
          <w:p w14:paraId="3BC4A4E5" w14:textId="3E5267B2" w:rsidR="00745326" w:rsidRPr="00745326" w:rsidRDefault="00745326" w:rsidP="00845E2D">
            <w:pPr>
              <w:spacing w:line="240" w:lineRule="auto"/>
              <w:rPr>
                <w:i/>
                <w:lang w:eastAsia="zh-CN"/>
              </w:rPr>
            </w:pPr>
            <w:r w:rsidRPr="00745326">
              <w:rPr>
                <w:i/>
                <w:lang w:eastAsia="zh-CN"/>
              </w:rPr>
              <w:t>Proposal 9: Discuss whether RAN1 should define the different carrier frequency for HD-FDD from that for FD-FDD.</w:t>
            </w:r>
          </w:p>
        </w:tc>
      </w:tr>
      <w:tr w:rsidR="00CA5A2B" w:rsidRPr="00CB652E" w14:paraId="6307FB28" w14:textId="77777777" w:rsidTr="000448D6">
        <w:trPr>
          <w:trHeight w:val="378"/>
        </w:trPr>
        <w:tc>
          <w:tcPr>
            <w:tcW w:w="1399" w:type="dxa"/>
          </w:tcPr>
          <w:p w14:paraId="3880A174" w14:textId="198DC212" w:rsidR="00CA5A2B" w:rsidRDefault="00CA5A2B" w:rsidP="00845E2D">
            <w:pPr>
              <w:spacing w:line="240" w:lineRule="auto"/>
              <w:rPr>
                <w:i/>
                <w:lang w:eastAsia="zh-CN"/>
              </w:rPr>
            </w:pPr>
            <w:r>
              <w:rPr>
                <w:rFonts w:hint="eastAsia"/>
                <w:i/>
                <w:lang w:eastAsia="zh-CN"/>
              </w:rPr>
              <w:t>S</w:t>
            </w:r>
            <w:r>
              <w:rPr>
                <w:i/>
                <w:lang w:eastAsia="zh-CN"/>
              </w:rPr>
              <w:t>ony</w:t>
            </w:r>
          </w:p>
        </w:tc>
        <w:tc>
          <w:tcPr>
            <w:tcW w:w="10461" w:type="dxa"/>
          </w:tcPr>
          <w:p w14:paraId="39BEAD37" w14:textId="32504899" w:rsidR="00CA5A2B" w:rsidRPr="00745326" w:rsidRDefault="00CA5A2B" w:rsidP="00845E2D">
            <w:pPr>
              <w:spacing w:line="240" w:lineRule="auto"/>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 xml:space="preserve">in the </w:t>
            </w:r>
            <w:r>
              <w:rPr>
                <w:i/>
                <w:lang w:eastAsia="zh-CN"/>
              </w:rPr>
              <w:t>attachment</w:t>
            </w:r>
            <w:r w:rsidRPr="000448D6">
              <w:rPr>
                <w:i/>
                <w:lang w:eastAsia="zh-CN"/>
              </w:rPr>
              <w:t xml:space="preserve"> based on the template.</w:t>
            </w:r>
          </w:p>
        </w:tc>
      </w:tr>
      <w:tr w:rsidR="00A32313" w:rsidRPr="00CB652E" w14:paraId="45A63EED" w14:textId="77777777" w:rsidTr="000448D6">
        <w:trPr>
          <w:trHeight w:val="378"/>
        </w:trPr>
        <w:tc>
          <w:tcPr>
            <w:tcW w:w="1399" w:type="dxa"/>
          </w:tcPr>
          <w:p w14:paraId="628D60F7" w14:textId="23B7BC89" w:rsidR="00A32313" w:rsidRDefault="00A32313" w:rsidP="00A32313">
            <w:pPr>
              <w:spacing w:line="240" w:lineRule="auto"/>
              <w:rPr>
                <w:i/>
                <w:lang w:eastAsia="zh-CN"/>
              </w:rPr>
            </w:pPr>
            <w:r>
              <w:rPr>
                <w:i/>
                <w:lang w:eastAsia="zh-CN"/>
              </w:rPr>
              <w:t>Ericsson</w:t>
            </w:r>
          </w:p>
        </w:tc>
        <w:tc>
          <w:tcPr>
            <w:tcW w:w="10461" w:type="dxa"/>
          </w:tcPr>
          <w:p w14:paraId="64CDC909" w14:textId="3D919109" w:rsidR="00A32313" w:rsidRPr="000448D6" w:rsidRDefault="00A32313" w:rsidP="00A32313">
            <w:pPr>
              <w:spacing w:line="240" w:lineRule="auto"/>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in the contribution based on the template.</w:t>
            </w:r>
          </w:p>
        </w:tc>
      </w:tr>
      <w:tr w:rsidR="0020462D" w:rsidRPr="00CB652E" w14:paraId="537AE8E1" w14:textId="77777777" w:rsidTr="000448D6">
        <w:trPr>
          <w:trHeight w:val="378"/>
        </w:trPr>
        <w:tc>
          <w:tcPr>
            <w:tcW w:w="1399" w:type="dxa"/>
          </w:tcPr>
          <w:p w14:paraId="7AF016D5" w14:textId="5D1C06DE" w:rsidR="0020462D" w:rsidRDefault="0020462D" w:rsidP="0020462D">
            <w:pPr>
              <w:spacing w:line="240" w:lineRule="auto"/>
              <w:rPr>
                <w:i/>
                <w:lang w:eastAsia="zh-CN"/>
              </w:rPr>
            </w:pPr>
            <w:r>
              <w:rPr>
                <w:rFonts w:hint="eastAsia"/>
                <w:i/>
                <w:lang w:eastAsia="zh-CN"/>
              </w:rPr>
              <w:t>O</w:t>
            </w:r>
            <w:r>
              <w:rPr>
                <w:i/>
                <w:lang w:eastAsia="zh-CN"/>
              </w:rPr>
              <w:t>finno</w:t>
            </w:r>
          </w:p>
        </w:tc>
        <w:tc>
          <w:tcPr>
            <w:tcW w:w="10461" w:type="dxa"/>
          </w:tcPr>
          <w:p w14:paraId="67A8D832" w14:textId="17405BA0" w:rsidR="0020462D" w:rsidRPr="000448D6" w:rsidRDefault="0020462D" w:rsidP="0020462D">
            <w:pPr>
              <w:spacing w:line="240" w:lineRule="auto"/>
              <w:rPr>
                <w:i/>
                <w:lang w:eastAsia="zh-CN"/>
              </w:rPr>
            </w:pPr>
            <w:r>
              <w:rPr>
                <w:rFonts w:hint="eastAsia"/>
                <w:i/>
                <w:lang w:eastAsia="zh-CN"/>
              </w:rPr>
              <w:t>P</w:t>
            </w:r>
            <w:r>
              <w:rPr>
                <w:i/>
                <w:lang w:eastAsia="zh-CN"/>
              </w:rPr>
              <w:t xml:space="preserve">roposed assumptions for </w:t>
            </w:r>
            <w:r w:rsidRPr="00807A3D">
              <w:rPr>
                <w:i/>
                <w:lang w:eastAsia="zh-CN"/>
              </w:rPr>
              <w:t>orbit</w:t>
            </w:r>
            <w:r>
              <w:rPr>
                <w:i/>
                <w:lang w:eastAsia="zh-CN"/>
              </w:rPr>
              <w:t xml:space="preserve"> type, altitude, payload type, system bandwidth, simulation bandwidth, duplexing assuming FDD in all carrier frequencies. </w:t>
            </w:r>
          </w:p>
        </w:tc>
      </w:tr>
      <w:tr w:rsidR="00A07E9D" w:rsidRPr="00CB652E" w14:paraId="25A2D550" w14:textId="77777777" w:rsidTr="000448D6">
        <w:trPr>
          <w:trHeight w:val="378"/>
        </w:trPr>
        <w:tc>
          <w:tcPr>
            <w:tcW w:w="1399" w:type="dxa"/>
          </w:tcPr>
          <w:p w14:paraId="03D2C990" w14:textId="5DEDA10E" w:rsidR="00A07E9D" w:rsidRDefault="00A07E9D" w:rsidP="00A07E9D">
            <w:pPr>
              <w:spacing w:line="240" w:lineRule="auto"/>
              <w:rPr>
                <w:i/>
                <w:lang w:eastAsia="zh-CN"/>
              </w:rPr>
            </w:pPr>
            <w:r>
              <w:rPr>
                <w:i/>
                <w:lang w:eastAsia="zh-CN"/>
              </w:rPr>
              <w:t>MediaTek</w:t>
            </w:r>
          </w:p>
        </w:tc>
        <w:tc>
          <w:tcPr>
            <w:tcW w:w="10461" w:type="dxa"/>
          </w:tcPr>
          <w:p w14:paraId="2417B97B" w14:textId="4194A626" w:rsidR="00A07E9D" w:rsidRDefault="00A07E9D" w:rsidP="00A07E9D">
            <w:pPr>
              <w:spacing w:line="240" w:lineRule="auto"/>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in the contribution based on the template.</w:t>
            </w:r>
          </w:p>
          <w:p w14:paraId="7EB6E1CF" w14:textId="3A56D842" w:rsidR="00B349DC" w:rsidRPr="00B349DC" w:rsidRDefault="00B349DC" w:rsidP="00B349DC">
            <w:pPr>
              <w:snapToGrid/>
              <w:spacing w:line="240" w:lineRule="auto"/>
              <w:contextualSpacing/>
              <w:rPr>
                <w:i/>
                <w:lang w:eastAsia="zh-CN"/>
              </w:rPr>
            </w:pPr>
            <w:r w:rsidRPr="00B349DC">
              <w:rPr>
                <w:i/>
                <w:lang w:eastAsia="zh-CN"/>
              </w:rPr>
              <w:t>wrt UE power</w:t>
            </w:r>
            <w:r>
              <w:rPr>
                <w:i/>
                <w:lang w:eastAsia="zh-CN"/>
              </w:rPr>
              <w:t xml:space="preserve"> class </w:t>
            </w:r>
          </w:p>
          <w:p w14:paraId="26DE5C05" w14:textId="77777777" w:rsidR="00B349DC" w:rsidRPr="00B349DC" w:rsidRDefault="00B349DC" w:rsidP="00B349DC">
            <w:pPr>
              <w:snapToGrid/>
              <w:spacing w:line="240" w:lineRule="auto"/>
              <w:contextualSpacing/>
              <w:rPr>
                <w:i/>
                <w:lang w:eastAsia="zh-CN"/>
              </w:rPr>
            </w:pPr>
            <w:r w:rsidRPr="00B349DC">
              <w:rPr>
                <w:i/>
                <w:lang w:eastAsia="zh-CN"/>
              </w:rPr>
              <w:lastRenderedPageBreak/>
              <w:t>‐</w:t>
            </w:r>
            <w:r w:rsidRPr="00B349DC">
              <w:rPr>
                <w:i/>
                <w:lang w:eastAsia="zh-CN"/>
              </w:rPr>
              <w:tab/>
              <w:t>S-band (i.e. 2 GHz) for NTN: PC3 as baseline and PC2 as optional</w:t>
            </w:r>
          </w:p>
          <w:p w14:paraId="488B5E06" w14:textId="3B7CE61C" w:rsidR="00B349DC" w:rsidRPr="00B349DC" w:rsidRDefault="00B349DC" w:rsidP="00B349DC">
            <w:pPr>
              <w:snapToGrid/>
              <w:spacing w:line="240" w:lineRule="auto"/>
              <w:contextualSpacing/>
              <w:rPr>
                <w:i/>
                <w:lang w:eastAsia="zh-CN"/>
              </w:rPr>
            </w:pPr>
            <w:r w:rsidRPr="00B349DC">
              <w:rPr>
                <w:i/>
                <w:lang w:eastAsia="zh-CN"/>
              </w:rPr>
              <w:t>‐</w:t>
            </w:r>
            <w:r w:rsidRPr="00B349DC">
              <w:rPr>
                <w:i/>
                <w:lang w:eastAsia="zh-CN"/>
              </w:rPr>
              <w:tab/>
              <w:t>Ku-band ((FFS detailed frequency range) for NTN: [57-60] dBm as EIRP density</w:t>
            </w:r>
          </w:p>
        </w:tc>
      </w:tr>
      <w:tr w:rsidR="00785BBC" w:rsidRPr="00CB652E" w14:paraId="027762BA" w14:textId="77777777" w:rsidTr="000448D6">
        <w:trPr>
          <w:trHeight w:val="378"/>
        </w:trPr>
        <w:tc>
          <w:tcPr>
            <w:tcW w:w="1399" w:type="dxa"/>
          </w:tcPr>
          <w:p w14:paraId="74961C6B" w14:textId="55CA4809" w:rsidR="00785BBC" w:rsidRDefault="00785BBC" w:rsidP="00785BBC">
            <w:pPr>
              <w:spacing w:line="240" w:lineRule="auto"/>
              <w:rPr>
                <w:i/>
                <w:lang w:eastAsia="zh-CN"/>
              </w:rPr>
            </w:pPr>
            <w:r>
              <w:rPr>
                <w:rFonts w:hint="eastAsia"/>
                <w:i/>
                <w:lang w:eastAsia="zh-CN"/>
              </w:rPr>
              <w:lastRenderedPageBreak/>
              <w:t>D</w:t>
            </w:r>
            <w:r>
              <w:rPr>
                <w:i/>
                <w:lang w:eastAsia="zh-CN"/>
              </w:rPr>
              <w:t>OCOMO</w:t>
            </w:r>
          </w:p>
        </w:tc>
        <w:tc>
          <w:tcPr>
            <w:tcW w:w="10461" w:type="dxa"/>
          </w:tcPr>
          <w:p w14:paraId="4C3A69B8" w14:textId="77777777" w:rsidR="00785BBC" w:rsidRPr="00785BBC" w:rsidRDefault="00785BBC" w:rsidP="00785BBC">
            <w:pPr>
              <w:snapToGrid/>
              <w:spacing w:line="240" w:lineRule="auto"/>
              <w:contextualSpacing/>
              <w:rPr>
                <w:i/>
                <w:lang w:val="en-GB" w:eastAsia="zh-CN"/>
              </w:rPr>
            </w:pPr>
            <w:r w:rsidRPr="00785BBC">
              <w:rPr>
                <w:i/>
                <w:lang w:val="en-GB" w:eastAsia="zh-CN"/>
              </w:rPr>
              <w:t>Proposal 9</w:t>
            </w:r>
          </w:p>
          <w:p w14:paraId="77F6999F" w14:textId="77777777" w:rsidR="00785BBC" w:rsidRPr="00785BBC" w:rsidRDefault="00785BBC" w:rsidP="00785BBC">
            <w:pPr>
              <w:snapToGrid/>
              <w:spacing w:line="240" w:lineRule="auto"/>
              <w:contextualSpacing/>
              <w:rPr>
                <w:i/>
                <w:lang w:val="en-GB" w:eastAsia="zh-CN"/>
              </w:rPr>
            </w:pPr>
            <w:r w:rsidRPr="00785BBC">
              <w:rPr>
                <w:i/>
                <w:lang w:val="en-GB" w:eastAsia="zh-CN"/>
              </w:rPr>
              <w:t>•</w:t>
            </w:r>
            <w:r w:rsidRPr="00785BBC">
              <w:rPr>
                <w:i/>
                <w:lang w:val="en-GB" w:eastAsia="zh-CN"/>
              </w:rPr>
              <w:tab/>
              <w:t>At least, satellite orbit type and payload type should be determined before RAN1#124 (i.e., these parameters should be determined within the RAN1#123 or RAN#110).</w:t>
            </w:r>
          </w:p>
          <w:p w14:paraId="3DCD27A9" w14:textId="4A706A8A" w:rsidR="00785BBC" w:rsidRPr="000448D6" w:rsidRDefault="00785BBC" w:rsidP="00785BBC">
            <w:pPr>
              <w:spacing w:line="240" w:lineRule="auto"/>
              <w:rPr>
                <w:i/>
                <w:lang w:eastAsia="zh-CN"/>
              </w:rPr>
            </w:pPr>
            <w:r w:rsidRPr="00785BBC">
              <w:rPr>
                <w:i/>
                <w:lang w:val="en-GB" w:eastAsia="zh-CN"/>
              </w:rPr>
              <w:t>•</w:t>
            </w:r>
            <w:r w:rsidRPr="00785BBC">
              <w:rPr>
                <w:i/>
                <w:lang w:val="en-GB" w:eastAsia="zh-CN"/>
              </w:rPr>
              <w:tab/>
              <w:t>Detailed evaluation assumption for NTN can be discussed based on the NTN template agreed in RAN1#122bis meeting under the topic of 6GR NTN starting RAN1#124.</w:t>
            </w:r>
          </w:p>
        </w:tc>
      </w:tr>
      <w:tr w:rsidR="0086137C" w:rsidRPr="00CB652E" w14:paraId="1D72E896" w14:textId="77777777" w:rsidTr="000448D6">
        <w:trPr>
          <w:trHeight w:val="378"/>
        </w:trPr>
        <w:tc>
          <w:tcPr>
            <w:tcW w:w="1399" w:type="dxa"/>
          </w:tcPr>
          <w:p w14:paraId="6F6F9B4D" w14:textId="37B84B6A" w:rsidR="0086137C" w:rsidRDefault="0086137C" w:rsidP="00785BBC">
            <w:pPr>
              <w:spacing w:line="240" w:lineRule="auto"/>
              <w:rPr>
                <w:i/>
                <w:lang w:eastAsia="zh-CN"/>
              </w:rPr>
            </w:pPr>
            <w:r>
              <w:rPr>
                <w:rFonts w:hint="eastAsia"/>
                <w:i/>
                <w:lang w:eastAsia="zh-CN"/>
              </w:rPr>
              <w:t>C</w:t>
            </w:r>
            <w:r>
              <w:rPr>
                <w:i/>
                <w:lang w:eastAsia="zh-CN"/>
              </w:rPr>
              <w:t>SCN</w:t>
            </w:r>
          </w:p>
        </w:tc>
        <w:tc>
          <w:tcPr>
            <w:tcW w:w="10461" w:type="dxa"/>
          </w:tcPr>
          <w:p w14:paraId="7B946934" w14:textId="77777777" w:rsidR="0086137C" w:rsidRDefault="0086137C" w:rsidP="00785BBC">
            <w:pPr>
              <w:snapToGrid/>
              <w:spacing w:line="240" w:lineRule="auto"/>
              <w:contextualSpacing/>
              <w:rPr>
                <w:i/>
                <w:lang w:eastAsia="zh-CN"/>
              </w:rPr>
            </w:pPr>
            <w:r w:rsidRPr="0086137C">
              <w:rPr>
                <w:i/>
                <w:lang w:eastAsia="zh-CN"/>
              </w:rPr>
              <w:t>Proposal 2: VLEO-300km, LEO-600km, LEO-1200km, and GSO should be considered for 6GR evaluation.</w:t>
            </w:r>
          </w:p>
          <w:p w14:paraId="27A5C492" w14:textId="6D8FCC5A" w:rsidR="008360E4" w:rsidRPr="0086137C" w:rsidRDefault="008360E4" w:rsidP="00785BBC">
            <w:pPr>
              <w:snapToGrid/>
              <w:spacing w:line="240" w:lineRule="auto"/>
              <w:contextualSpacing/>
              <w:rPr>
                <w:i/>
                <w:lang w:eastAsia="zh-CN"/>
              </w:rPr>
            </w:pPr>
            <w:r w:rsidRPr="000448D6">
              <w:rPr>
                <w:rFonts w:hint="eastAsia"/>
                <w:i/>
                <w:lang w:eastAsia="zh-CN"/>
              </w:rPr>
              <w:t>P</w:t>
            </w:r>
            <w:r w:rsidRPr="000448D6">
              <w:rPr>
                <w:i/>
                <w:lang w:eastAsia="zh-CN"/>
              </w:rPr>
              <w:t xml:space="preserve">roposed the </w:t>
            </w:r>
            <w:r>
              <w:rPr>
                <w:i/>
                <w:lang w:eastAsia="zh-CN"/>
              </w:rPr>
              <w:t xml:space="preserve">SLS evaluation assumptions </w:t>
            </w:r>
            <w:r w:rsidRPr="000448D6">
              <w:rPr>
                <w:i/>
                <w:lang w:eastAsia="zh-CN"/>
              </w:rPr>
              <w:t>in the contribution based on the template</w:t>
            </w:r>
            <w:r>
              <w:rPr>
                <w:i/>
                <w:lang w:eastAsia="zh-CN"/>
              </w:rPr>
              <w:t xml:space="preserve"> for 2GHz. </w:t>
            </w:r>
          </w:p>
        </w:tc>
      </w:tr>
    </w:tbl>
    <w:p w14:paraId="3BEEB2CC" w14:textId="7EF14CC6" w:rsidR="0090340F" w:rsidRDefault="0090340F">
      <w:pPr>
        <w:rPr>
          <w:color w:val="EEECE1" w:themeColor="background2"/>
          <w:lang w:eastAsia="zh-CN"/>
        </w:rPr>
      </w:pPr>
    </w:p>
    <w:p w14:paraId="0A1B473D" w14:textId="77777777" w:rsidR="003150DB" w:rsidRDefault="003150DB">
      <w:pPr>
        <w:rPr>
          <w:color w:val="EEECE1" w:themeColor="background2"/>
          <w:lang w:eastAsia="zh-CN"/>
        </w:rPr>
      </w:pPr>
    </w:p>
    <w:p w14:paraId="6D37352F" w14:textId="77777777" w:rsidR="005F6B04" w:rsidRPr="00CB652E" w:rsidRDefault="005F6B04">
      <w:pPr>
        <w:rPr>
          <w:color w:val="EEECE1" w:themeColor="background2"/>
          <w:lang w:eastAsia="zh-CN"/>
        </w:rPr>
      </w:pPr>
    </w:p>
    <w:p w14:paraId="4F4E13B3" w14:textId="77777777" w:rsidR="0090340F" w:rsidRPr="00992499" w:rsidRDefault="001E6FF8">
      <w:pPr>
        <w:pStyle w:val="3"/>
        <w:rPr>
          <w:lang w:eastAsia="zh-CN"/>
        </w:rPr>
      </w:pPr>
      <w:bookmarkStart w:id="52" w:name="_Ref210991302"/>
      <w:bookmarkEnd w:id="48"/>
      <w:r w:rsidRPr="00992499">
        <w:rPr>
          <w:lang w:eastAsia="zh-CN"/>
        </w:rPr>
        <w:t>Discussions</w:t>
      </w:r>
      <w:bookmarkEnd w:id="52"/>
    </w:p>
    <w:p w14:paraId="5FD35060" w14:textId="77777777" w:rsidR="00EA4D68" w:rsidRDefault="00EA4D68" w:rsidP="00EA4D68">
      <w:pPr>
        <w:rPr>
          <w:i/>
          <w:highlight w:val="cyan"/>
          <w:lang w:eastAsia="zh-CN"/>
        </w:rPr>
      </w:pPr>
      <w:r w:rsidRPr="00BA6AEA">
        <w:rPr>
          <w:b/>
          <w:i/>
          <w:highlight w:val="cyan"/>
          <w:lang w:eastAsia="zh-CN"/>
        </w:rPr>
        <w:t>Summary on the views</w:t>
      </w:r>
      <w:r w:rsidRPr="008305B6">
        <w:rPr>
          <w:i/>
          <w:highlight w:val="cyan"/>
          <w:lang w:eastAsia="zh-CN"/>
        </w:rPr>
        <w:t>:</w:t>
      </w:r>
    </w:p>
    <w:p w14:paraId="238225D9" w14:textId="77777777" w:rsidR="000E6435" w:rsidRDefault="000E6435" w:rsidP="000E6435">
      <w:pPr>
        <w:rPr>
          <w:lang w:eastAsia="zh-CN"/>
        </w:rPr>
      </w:pPr>
      <w:r w:rsidRPr="000E6435">
        <w:rPr>
          <w:lang w:eastAsia="zh-CN"/>
        </w:rPr>
        <w:t>Based on template agreed in the last meeting,</w:t>
      </w:r>
      <w:r w:rsidRPr="000E6435">
        <w:rPr>
          <w:rFonts w:hint="eastAsia"/>
          <w:lang w:eastAsia="zh-CN"/>
        </w:rPr>
        <w:t xml:space="preserve"> </w:t>
      </w:r>
      <w:r w:rsidRPr="000E6435">
        <w:rPr>
          <w:lang w:eastAsia="zh-CN"/>
        </w:rPr>
        <w:t>c</w:t>
      </w:r>
      <w:r w:rsidRPr="000E6435">
        <w:rPr>
          <w:rFonts w:hint="eastAsia"/>
          <w:lang w:eastAsia="zh-CN"/>
        </w:rPr>
        <w:t>o</w:t>
      </w:r>
      <w:r w:rsidRPr="000E6435">
        <w:rPr>
          <w:lang w:eastAsia="zh-CN"/>
        </w:rPr>
        <w:t>mpanies’ views on NTN evaluation assumptions are summarized in the spreadsheet</w:t>
      </w:r>
      <w:r>
        <w:rPr>
          <w:lang w:eastAsia="zh-CN"/>
        </w:rPr>
        <w:t xml:space="preserve"> as attached. </w:t>
      </w:r>
    </w:p>
    <w:p w14:paraId="48BF5D20" w14:textId="77777777" w:rsidR="00EA4D68" w:rsidRPr="000E6435" w:rsidRDefault="00EA4D68" w:rsidP="00EA4D68">
      <w:pPr>
        <w:rPr>
          <w:i/>
          <w:lang w:eastAsia="zh-CN"/>
        </w:rPr>
      </w:pPr>
    </w:p>
    <w:p w14:paraId="70645DD4" w14:textId="77777777" w:rsidR="00EA4D68" w:rsidRPr="00CB652E" w:rsidRDefault="00EA4D68" w:rsidP="00EA4D68">
      <w:pPr>
        <w:rPr>
          <w:i/>
          <w:color w:val="EEECE1" w:themeColor="background2"/>
          <w:lang w:eastAsia="zh-CN"/>
        </w:rPr>
      </w:pPr>
    </w:p>
    <w:p w14:paraId="5570799D" w14:textId="77777777" w:rsidR="00EA4D68" w:rsidRPr="008305B6" w:rsidRDefault="00EA4D68" w:rsidP="00EA4D68">
      <w:pPr>
        <w:rPr>
          <w:sz w:val="21"/>
          <w:lang w:eastAsia="zh-CN"/>
        </w:rPr>
      </w:pPr>
      <w:r w:rsidRPr="008305B6">
        <w:rPr>
          <w:b/>
          <w:highlight w:val="cyan"/>
          <w:lang w:eastAsia="zh-CN"/>
        </w:rPr>
        <w:t>Round-1 discussions:</w:t>
      </w:r>
    </w:p>
    <w:p w14:paraId="3FF3087E" w14:textId="698AF297" w:rsidR="00CD5ECD" w:rsidRDefault="00CD5ECD" w:rsidP="00CD5ECD">
      <w:pPr>
        <w:pStyle w:val="4"/>
        <w:numPr>
          <w:ilvl w:val="0"/>
          <w:numId w:val="0"/>
        </w:numPr>
        <w:ind w:left="864" w:hanging="864"/>
        <w:rPr>
          <w:lang w:eastAsia="zh-CN"/>
        </w:rPr>
      </w:pPr>
      <w:r w:rsidRPr="00F2608A">
        <w:rPr>
          <w:lang w:eastAsia="zh-CN"/>
        </w:rPr>
        <w:t xml:space="preserve">(FL1) Proposal </w:t>
      </w:r>
      <w:r>
        <w:rPr>
          <w:lang w:eastAsia="zh-CN"/>
        </w:rPr>
        <w:fldChar w:fldCharType="begin"/>
      </w:r>
      <w:r>
        <w:rPr>
          <w:lang w:eastAsia="zh-CN"/>
        </w:rPr>
        <w:instrText xml:space="preserve"> REF _Ref210991302 \n \h </w:instrText>
      </w:r>
      <w:r>
        <w:rPr>
          <w:lang w:eastAsia="zh-CN"/>
        </w:rPr>
      </w:r>
      <w:r>
        <w:rPr>
          <w:lang w:eastAsia="zh-CN"/>
        </w:rPr>
        <w:fldChar w:fldCharType="separate"/>
      </w:r>
      <w:r>
        <w:rPr>
          <w:lang w:eastAsia="zh-CN"/>
        </w:rPr>
        <w:t>6.3.2</w:t>
      </w:r>
      <w:r>
        <w:rPr>
          <w:lang w:eastAsia="zh-CN"/>
        </w:rPr>
        <w:fldChar w:fldCharType="end"/>
      </w:r>
    </w:p>
    <w:p w14:paraId="46F937F6" w14:textId="1D565032" w:rsidR="000E6435" w:rsidRDefault="000E6435" w:rsidP="009746AA">
      <w:pPr>
        <w:pStyle w:val="proposal0"/>
        <w:spacing w:beforeLines="0" w:before="0" w:afterLines="0" w:line="240" w:lineRule="auto"/>
        <w:contextualSpacing/>
        <w:rPr>
          <w:b w:val="0"/>
          <w:sz w:val="22"/>
          <w:szCs w:val="22"/>
        </w:rPr>
      </w:pPr>
      <w:r w:rsidRPr="002E69BA">
        <w:rPr>
          <w:b w:val="0"/>
          <w:sz w:val="22"/>
          <w:szCs w:val="22"/>
        </w:rPr>
        <w:t xml:space="preserve">For 6GR NTN evaluations, RAN1 to </w:t>
      </w:r>
      <w:r w:rsidR="009746AA">
        <w:rPr>
          <w:b w:val="0"/>
          <w:sz w:val="22"/>
          <w:szCs w:val="22"/>
        </w:rPr>
        <w:t>consider the following Satellite orbit types:</w:t>
      </w:r>
    </w:p>
    <w:p w14:paraId="4C04A780" w14:textId="3D605735" w:rsidR="000E6435" w:rsidRDefault="000E6435" w:rsidP="009746AA">
      <w:pPr>
        <w:pStyle w:val="proposal0"/>
        <w:numPr>
          <w:ilvl w:val="0"/>
          <w:numId w:val="92"/>
        </w:numPr>
        <w:spacing w:beforeLines="0" w:before="0" w:afterLines="0" w:line="240" w:lineRule="auto"/>
        <w:contextualSpacing/>
        <w:rPr>
          <w:b w:val="0"/>
          <w:sz w:val="22"/>
          <w:szCs w:val="22"/>
        </w:rPr>
      </w:pPr>
      <w:r>
        <w:rPr>
          <w:b w:val="0"/>
          <w:sz w:val="22"/>
          <w:szCs w:val="22"/>
        </w:rPr>
        <w:t>VLEO</w:t>
      </w:r>
    </w:p>
    <w:p w14:paraId="515E8632" w14:textId="2FC0F64D" w:rsidR="000E6435" w:rsidRDefault="000E6435" w:rsidP="009746AA">
      <w:pPr>
        <w:pStyle w:val="proposal0"/>
        <w:numPr>
          <w:ilvl w:val="0"/>
          <w:numId w:val="92"/>
        </w:numPr>
        <w:spacing w:beforeLines="0" w:before="0" w:afterLines="0" w:line="240" w:lineRule="auto"/>
        <w:contextualSpacing/>
        <w:rPr>
          <w:b w:val="0"/>
          <w:sz w:val="22"/>
          <w:szCs w:val="22"/>
        </w:rPr>
      </w:pPr>
      <w:r>
        <w:rPr>
          <w:b w:val="0"/>
          <w:sz w:val="22"/>
          <w:szCs w:val="22"/>
        </w:rPr>
        <w:t>LEO</w:t>
      </w:r>
    </w:p>
    <w:p w14:paraId="50A49F64" w14:textId="1ED239F1" w:rsidR="002A0645" w:rsidRDefault="002A0645" w:rsidP="002A0645">
      <w:pPr>
        <w:pStyle w:val="proposal0"/>
        <w:numPr>
          <w:ilvl w:val="0"/>
          <w:numId w:val="92"/>
        </w:numPr>
        <w:spacing w:beforeLines="0" w:before="0" w:afterLines="0" w:line="240" w:lineRule="auto"/>
        <w:contextualSpacing/>
        <w:rPr>
          <w:b w:val="0"/>
          <w:sz w:val="22"/>
          <w:szCs w:val="22"/>
        </w:rPr>
      </w:pPr>
      <w:r>
        <w:rPr>
          <w:b w:val="0"/>
          <w:sz w:val="22"/>
          <w:szCs w:val="22"/>
        </w:rPr>
        <w:t>GEO</w:t>
      </w:r>
    </w:p>
    <w:p w14:paraId="1B6AA5E3" w14:textId="77777777" w:rsidR="000E6435" w:rsidRPr="000E6435" w:rsidRDefault="000E6435" w:rsidP="000E6435">
      <w:pPr>
        <w:rPr>
          <w:lang w:eastAsia="zh-CN"/>
        </w:rPr>
      </w:pPr>
    </w:p>
    <w:p w14:paraId="16B04771" w14:textId="77777777" w:rsidR="0090340F" w:rsidRPr="000E6435" w:rsidRDefault="0090340F">
      <w:pPr>
        <w:rPr>
          <w:color w:val="EEECE1" w:themeColor="background2"/>
          <w:lang w:eastAsia="zh-CN"/>
        </w:rPr>
      </w:pPr>
    </w:p>
    <w:p w14:paraId="03B176AC" w14:textId="77777777" w:rsidR="0090340F" w:rsidRPr="00AF5611" w:rsidRDefault="001E6FF8">
      <w:pPr>
        <w:rPr>
          <w:i/>
          <w:lang w:eastAsia="zh-CN"/>
        </w:rPr>
      </w:pPr>
      <w:r w:rsidRPr="00AF5611">
        <w:rPr>
          <w:i/>
          <w:lang w:eastAsia="zh-CN"/>
        </w:rPr>
        <w:t>Please check the templates and share your comments/views here if any:</w:t>
      </w:r>
    </w:p>
    <w:tbl>
      <w:tblPr>
        <w:tblStyle w:val="afa"/>
        <w:tblW w:w="0" w:type="auto"/>
        <w:tblInd w:w="108" w:type="dxa"/>
        <w:tblLook w:val="04A0" w:firstRow="1" w:lastRow="0" w:firstColumn="1" w:lastColumn="0" w:noHBand="0" w:noVBand="1"/>
      </w:tblPr>
      <w:tblGrid>
        <w:gridCol w:w="1416"/>
        <w:gridCol w:w="10444"/>
      </w:tblGrid>
      <w:tr w:rsidR="00CB652E" w:rsidRPr="00AF5611" w14:paraId="32D90FFA" w14:textId="77777777">
        <w:trPr>
          <w:trHeight w:val="255"/>
        </w:trPr>
        <w:tc>
          <w:tcPr>
            <w:tcW w:w="1416" w:type="dxa"/>
            <w:shd w:val="clear" w:color="auto" w:fill="F2DBDB" w:themeFill="accent2" w:themeFillTint="33"/>
          </w:tcPr>
          <w:p w14:paraId="4A2255F0" w14:textId="77777777" w:rsidR="0090340F" w:rsidRPr="00AF5611" w:rsidRDefault="001E6FF8">
            <w:pPr>
              <w:pStyle w:val="aa"/>
              <w:spacing w:after="0"/>
              <w:rPr>
                <w:rFonts w:eastAsiaTheme="minorEastAsia"/>
                <w:b/>
                <w:bCs/>
                <w:lang w:eastAsia="ko-KR"/>
              </w:rPr>
            </w:pPr>
            <w:r w:rsidRPr="00AF5611">
              <w:rPr>
                <w:rFonts w:eastAsiaTheme="minorEastAsia"/>
                <w:b/>
                <w:bCs/>
                <w:lang w:eastAsia="ko-KR"/>
              </w:rPr>
              <w:t>Company</w:t>
            </w:r>
          </w:p>
        </w:tc>
        <w:tc>
          <w:tcPr>
            <w:tcW w:w="10444" w:type="dxa"/>
            <w:shd w:val="clear" w:color="auto" w:fill="F2DBDB" w:themeFill="accent2" w:themeFillTint="33"/>
          </w:tcPr>
          <w:p w14:paraId="2247AD88" w14:textId="77777777" w:rsidR="0090340F" w:rsidRPr="00AF5611" w:rsidRDefault="001E6FF8">
            <w:pPr>
              <w:pStyle w:val="aa"/>
              <w:spacing w:after="0"/>
              <w:jc w:val="center"/>
              <w:rPr>
                <w:rFonts w:eastAsiaTheme="minorEastAsia"/>
                <w:b/>
                <w:bCs/>
                <w:lang w:eastAsia="ko-KR"/>
              </w:rPr>
            </w:pPr>
            <w:r w:rsidRPr="00AF5611">
              <w:rPr>
                <w:rFonts w:eastAsiaTheme="minorEastAsia"/>
                <w:b/>
                <w:bCs/>
                <w:lang w:eastAsia="ko-KR"/>
              </w:rPr>
              <w:t>Comments</w:t>
            </w:r>
          </w:p>
        </w:tc>
      </w:tr>
      <w:tr w:rsidR="00CB652E" w:rsidRPr="00CB652E" w14:paraId="0D58E8D1" w14:textId="77777777">
        <w:trPr>
          <w:trHeight w:val="413"/>
        </w:trPr>
        <w:tc>
          <w:tcPr>
            <w:tcW w:w="1416" w:type="dxa"/>
          </w:tcPr>
          <w:p w14:paraId="4C46ADEE" w14:textId="083EF2B6" w:rsidR="0090340F" w:rsidRPr="00CB652E" w:rsidRDefault="0090340F">
            <w:pPr>
              <w:pStyle w:val="aa"/>
              <w:spacing w:after="0"/>
              <w:rPr>
                <w:color w:val="EEECE1" w:themeColor="background2"/>
                <w:lang w:eastAsia="ko-KR"/>
              </w:rPr>
            </w:pPr>
          </w:p>
        </w:tc>
        <w:tc>
          <w:tcPr>
            <w:tcW w:w="10444" w:type="dxa"/>
          </w:tcPr>
          <w:p w14:paraId="6003D03F" w14:textId="77777777" w:rsidR="0090340F" w:rsidRPr="00CB652E" w:rsidRDefault="0090340F">
            <w:pPr>
              <w:rPr>
                <w:color w:val="EEECE1" w:themeColor="background2"/>
                <w:lang w:val="en-GB"/>
              </w:rPr>
            </w:pPr>
          </w:p>
        </w:tc>
      </w:tr>
      <w:tr w:rsidR="00CB652E" w:rsidRPr="00CB652E" w14:paraId="061429B2" w14:textId="77777777">
        <w:trPr>
          <w:trHeight w:val="385"/>
        </w:trPr>
        <w:tc>
          <w:tcPr>
            <w:tcW w:w="1416" w:type="dxa"/>
          </w:tcPr>
          <w:p w14:paraId="26E84AEE" w14:textId="684D6909" w:rsidR="0090340F" w:rsidRPr="00CB652E" w:rsidRDefault="0090340F">
            <w:pPr>
              <w:pStyle w:val="aa"/>
              <w:spacing w:afterLines="50"/>
              <w:rPr>
                <w:color w:val="EEECE1" w:themeColor="background2"/>
                <w:lang w:eastAsia="ko-KR"/>
              </w:rPr>
            </w:pPr>
          </w:p>
        </w:tc>
        <w:tc>
          <w:tcPr>
            <w:tcW w:w="10444" w:type="dxa"/>
          </w:tcPr>
          <w:p w14:paraId="57021609" w14:textId="71F1E790" w:rsidR="0090340F" w:rsidRPr="00CB652E" w:rsidRDefault="0090340F" w:rsidP="00EF5D88">
            <w:pPr>
              <w:pStyle w:val="aa"/>
              <w:spacing w:afterLines="50"/>
              <w:rPr>
                <w:color w:val="EEECE1" w:themeColor="background2"/>
                <w:lang w:eastAsia="ko-KR"/>
              </w:rPr>
            </w:pPr>
          </w:p>
        </w:tc>
      </w:tr>
    </w:tbl>
    <w:p w14:paraId="6E7F0E75" w14:textId="77777777" w:rsidR="0090340F" w:rsidRPr="00CB652E" w:rsidRDefault="0090340F">
      <w:pPr>
        <w:rPr>
          <w:color w:val="EEECE1" w:themeColor="background2"/>
          <w:lang w:eastAsia="zh-CN"/>
        </w:rPr>
      </w:pPr>
    </w:p>
    <w:p w14:paraId="4D6AFF53" w14:textId="152718DC" w:rsidR="007B055F" w:rsidRPr="00AA1E69" w:rsidRDefault="007B055F" w:rsidP="007B055F">
      <w:pPr>
        <w:pStyle w:val="2"/>
        <w:rPr>
          <w:lang w:eastAsia="zh-CN"/>
        </w:rPr>
      </w:pPr>
      <w:r w:rsidRPr="00AA1E69">
        <w:rPr>
          <w:lang w:eastAsia="zh-CN"/>
        </w:rPr>
        <w:t xml:space="preserve">Other </w:t>
      </w:r>
      <w:r>
        <w:rPr>
          <w:lang w:eastAsia="zh-CN"/>
        </w:rPr>
        <w:t xml:space="preserve">general </w:t>
      </w:r>
      <w:r w:rsidRPr="00AA1E69">
        <w:rPr>
          <w:lang w:eastAsia="zh-CN"/>
        </w:rPr>
        <w:t>views in TDoc</w:t>
      </w:r>
    </w:p>
    <w:tbl>
      <w:tblPr>
        <w:tblStyle w:val="afa"/>
        <w:tblW w:w="0" w:type="auto"/>
        <w:tblInd w:w="108" w:type="dxa"/>
        <w:tblLook w:val="04A0" w:firstRow="1" w:lastRow="0" w:firstColumn="1" w:lastColumn="0" w:noHBand="0" w:noVBand="1"/>
      </w:tblPr>
      <w:tblGrid>
        <w:gridCol w:w="1417"/>
        <w:gridCol w:w="10443"/>
      </w:tblGrid>
      <w:tr w:rsidR="007B055F" w:rsidRPr="00CB652E" w14:paraId="5BEBA8AC" w14:textId="77777777" w:rsidTr="00687E2E">
        <w:tc>
          <w:tcPr>
            <w:tcW w:w="1417" w:type="dxa"/>
            <w:shd w:val="clear" w:color="auto" w:fill="DBE5F1" w:themeFill="accent1" w:themeFillTint="33"/>
          </w:tcPr>
          <w:p w14:paraId="1CD1E068" w14:textId="77777777" w:rsidR="007B055F" w:rsidRPr="00AA1E69" w:rsidRDefault="007B055F" w:rsidP="00A4439C">
            <w:pPr>
              <w:rPr>
                <w:lang w:eastAsia="zh-CN"/>
              </w:rPr>
            </w:pPr>
            <w:r w:rsidRPr="00AA1E69">
              <w:rPr>
                <w:rFonts w:eastAsiaTheme="minorEastAsia"/>
                <w:b/>
                <w:bCs/>
                <w:lang w:eastAsia="ko-KR"/>
              </w:rPr>
              <w:t>Company</w:t>
            </w:r>
          </w:p>
        </w:tc>
        <w:tc>
          <w:tcPr>
            <w:tcW w:w="10443" w:type="dxa"/>
            <w:shd w:val="clear" w:color="auto" w:fill="DBE5F1" w:themeFill="accent1" w:themeFillTint="33"/>
          </w:tcPr>
          <w:p w14:paraId="3A9AB3AC" w14:textId="77777777" w:rsidR="007B055F" w:rsidRPr="00AA1E69" w:rsidRDefault="007B055F" w:rsidP="00A4439C">
            <w:pPr>
              <w:jc w:val="center"/>
              <w:rPr>
                <w:lang w:eastAsia="zh-CN"/>
              </w:rPr>
            </w:pPr>
            <w:r w:rsidRPr="00AA1E69">
              <w:rPr>
                <w:rFonts w:eastAsiaTheme="minorEastAsia"/>
                <w:b/>
                <w:bCs/>
                <w:lang w:eastAsia="ko-KR"/>
              </w:rPr>
              <w:t xml:space="preserve">Views/proposals </w:t>
            </w:r>
          </w:p>
        </w:tc>
      </w:tr>
      <w:tr w:rsidR="007B055F" w:rsidRPr="00CB652E" w14:paraId="4546FBF2" w14:textId="77777777" w:rsidTr="00687E2E">
        <w:tc>
          <w:tcPr>
            <w:tcW w:w="1417" w:type="dxa"/>
          </w:tcPr>
          <w:p w14:paraId="7AB2AA7E" w14:textId="208ED6D0" w:rsidR="007B055F" w:rsidRPr="007B055F" w:rsidRDefault="007B055F" w:rsidP="007B055F">
            <w:pPr>
              <w:snapToGrid/>
              <w:spacing w:line="240" w:lineRule="auto"/>
              <w:contextualSpacing/>
              <w:rPr>
                <w:i/>
                <w:lang w:eastAsia="zh-CN"/>
              </w:rPr>
            </w:pPr>
            <w:r w:rsidRPr="007B055F">
              <w:rPr>
                <w:rFonts w:hint="eastAsia"/>
                <w:i/>
                <w:lang w:eastAsia="zh-CN"/>
              </w:rPr>
              <w:t>v</w:t>
            </w:r>
            <w:r w:rsidRPr="007B055F">
              <w:rPr>
                <w:i/>
                <w:lang w:eastAsia="zh-CN"/>
              </w:rPr>
              <w:t>ivo</w:t>
            </w:r>
          </w:p>
        </w:tc>
        <w:tc>
          <w:tcPr>
            <w:tcW w:w="10443" w:type="dxa"/>
          </w:tcPr>
          <w:p w14:paraId="3343A613" w14:textId="2CDAB462" w:rsidR="007B055F" w:rsidRPr="007B055F" w:rsidRDefault="007B055F" w:rsidP="007B055F">
            <w:pPr>
              <w:snapToGrid/>
              <w:spacing w:line="240" w:lineRule="auto"/>
              <w:contextualSpacing/>
              <w:rPr>
                <w:i/>
                <w:lang w:eastAsia="zh-CN"/>
              </w:rPr>
            </w:pPr>
            <w:r w:rsidRPr="007B055F">
              <w:rPr>
                <w:rFonts w:hint="eastAsia"/>
                <w:i/>
                <w:lang w:eastAsia="zh-CN"/>
              </w:rPr>
              <w:t>P</w:t>
            </w:r>
            <w:r w:rsidRPr="007B055F">
              <w:rPr>
                <w:i/>
                <w:lang w:eastAsia="zh-CN"/>
              </w:rPr>
              <w:t xml:space="preserve">roposed a table of Evaluation assumptions for 6G NTN evaluation including carrier frequency, BW, orbit, UE antenna, UE transmit power, etc. </w:t>
            </w:r>
          </w:p>
        </w:tc>
      </w:tr>
      <w:tr w:rsidR="00561DBD" w:rsidRPr="00CB652E" w14:paraId="4B6A8C3A" w14:textId="77777777" w:rsidTr="00687E2E">
        <w:tc>
          <w:tcPr>
            <w:tcW w:w="1417" w:type="dxa"/>
          </w:tcPr>
          <w:p w14:paraId="67EF90F6" w14:textId="05653466" w:rsidR="00561DBD" w:rsidRPr="007B055F" w:rsidRDefault="00561DBD" w:rsidP="007B055F">
            <w:pPr>
              <w:snapToGrid/>
              <w:spacing w:line="240" w:lineRule="auto"/>
              <w:contextualSpacing/>
              <w:rPr>
                <w:i/>
                <w:lang w:eastAsia="zh-CN"/>
              </w:rPr>
            </w:pPr>
            <w:r>
              <w:rPr>
                <w:rFonts w:hint="eastAsia"/>
                <w:i/>
                <w:lang w:eastAsia="zh-CN"/>
              </w:rPr>
              <w:t>X</w:t>
            </w:r>
            <w:r>
              <w:rPr>
                <w:i/>
                <w:lang w:eastAsia="zh-CN"/>
              </w:rPr>
              <w:t>iaomi</w:t>
            </w:r>
          </w:p>
        </w:tc>
        <w:tc>
          <w:tcPr>
            <w:tcW w:w="10443" w:type="dxa"/>
          </w:tcPr>
          <w:p w14:paraId="6C992D44" w14:textId="3AA03C33" w:rsidR="00561DBD" w:rsidRPr="007B055F" w:rsidRDefault="00561DBD" w:rsidP="007B055F">
            <w:pPr>
              <w:snapToGrid/>
              <w:spacing w:line="240" w:lineRule="auto"/>
              <w:contextualSpacing/>
              <w:rPr>
                <w:i/>
                <w:lang w:eastAsia="zh-CN"/>
              </w:rPr>
            </w:pPr>
            <w:r>
              <w:rPr>
                <w:rFonts w:hint="eastAsia"/>
                <w:i/>
                <w:lang w:eastAsia="zh-CN"/>
              </w:rPr>
              <w:t>P</w:t>
            </w:r>
            <w:r>
              <w:rPr>
                <w:i/>
                <w:lang w:eastAsia="zh-CN"/>
              </w:rPr>
              <w:t>roposed a table of D</w:t>
            </w:r>
            <w:r w:rsidRPr="00561DBD">
              <w:rPr>
                <w:i/>
                <w:lang w:eastAsia="zh-CN"/>
              </w:rPr>
              <w:t>oppler and Delay Characteristics for NTN evaluation</w:t>
            </w:r>
            <w:r w:rsidR="00D55D15">
              <w:rPr>
                <w:i/>
                <w:lang w:eastAsia="zh-CN"/>
              </w:rPr>
              <w:t>.</w:t>
            </w:r>
          </w:p>
        </w:tc>
      </w:tr>
      <w:tr w:rsidR="00A14A3A" w:rsidRPr="00CB652E" w14:paraId="7FF962C6" w14:textId="77777777" w:rsidTr="00687E2E">
        <w:tc>
          <w:tcPr>
            <w:tcW w:w="1417" w:type="dxa"/>
          </w:tcPr>
          <w:p w14:paraId="62BA6B4A" w14:textId="1FD0484F" w:rsidR="00A14A3A" w:rsidRDefault="00A14A3A" w:rsidP="007B055F">
            <w:pPr>
              <w:snapToGrid/>
              <w:spacing w:line="240" w:lineRule="auto"/>
              <w:contextualSpacing/>
              <w:rPr>
                <w:i/>
                <w:lang w:eastAsia="zh-CN"/>
              </w:rPr>
            </w:pPr>
            <w:r>
              <w:rPr>
                <w:rFonts w:hint="eastAsia"/>
                <w:i/>
                <w:lang w:eastAsia="zh-CN"/>
              </w:rPr>
              <w:t>T</w:t>
            </w:r>
            <w:r>
              <w:rPr>
                <w:i/>
                <w:lang w:eastAsia="zh-CN"/>
              </w:rPr>
              <w:t>ejas</w:t>
            </w:r>
          </w:p>
        </w:tc>
        <w:tc>
          <w:tcPr>
            <w:tcW w:w="10443" w:type="dxa"/>
          </w:tcPr>
          <w:p w14:paraId="24B2F1F7" w14:textId="76F03E60" w:rsidR="00A14A3A" w:rsidRDefault="00A14A3A" w:rsidP="007B055F">
            <w:pPr>
              <w:snapToGrid/>
              <w:spacing w:line="240" w:lineRule="auto"/>
              <w:contextualSpacing/>
              <w:rPr>
                <w:i/>
                <w:lang w:eastAsia="zh-CN"/>
              </w:rPr>
            </w:pPr>
            <w:r>
              <w:rPr>
                <w:rFonts w:hint="eastAsia"/>
                <w:i/>
                <w:lang w:eastAsia="zh-CN"/>
              </w:rPr>
              <w:t>P</w:t>
            </w:r>
            <w:r>
              <w:rPr>
                <w:i/>
                <w:lang w:eastAsia="zh-CN"/>
              </w:rPr>
              <w:t>roposed f</w:t>
            </w:r>
            <w:r w:rsidRPr="00A14A3A">
              <w:rPr>
                <w:i/>
                <w:lang w:eastAsia="zh-CN"/>
              </w:rPr>
              <w:t>or 6GR evaluation, consider HAPS as one of the payloads under NTN deployment scenarios. Consider Table 2.4-1 as the Evaluation parameters for HAPS payload.</w:t>
            </w:r>
          </w:p>
        </w:tc>
      </w:tr>
      <w:tr w:rsidR="00745326" w:rsidRPr="00CB652E" w14:paraId="7BCE6935" w14:textId="77777777" w:rsidTr="00687E2E">
        <w:tc>
          <w:tcPr>
            <w:tcW w:w="1417" w:type="dxa"/>
          </w:tcPr>
          <w:p w14:paraId="3C1EF9A9" w14:textId="66C41B10" w:rsidR="00745326" w:rsidRDefault="00745326" w:rsidP="007B055F">
            <w:pPr>
              <w:snapToGrid/>
              <w:spacing w:line="240" w:lineRule="auto"/>
              <w:contextualSpacing/>
              <w:rPr>
                <w:i/>
                <w:lang w:eastAsia="zh-CN"/>
              </w:rPr>
            </w:pPr>
            <w:r>
              <w:rPr>
                <w:rFonts w:hint="eastAsia"/>
                <w:i/>
                <w:lang w:eastAsia="zh-CN"/>
              </w:rPr>
              <w:t>S</w:t>
            </w:r>
            <w:r>
              <w:rPr>
                <w:i/>
                <w:lang w:eastAsia="zh-CN"/>
              </w:rPr>
              <w:t>harp</w:t>
            </w:r>
          </w:p>
        </w:tc>
        <w:tc>
          <w:tcPr>
            <w:tcW w:w="10443" w:type="dxa"/>
          </w:tcPr>
          <w:p w14:paraId="7CB92C63" w14:textId="77777777" w:rsidR="00745326" w:rsidRDefault="00745326" w:rsidP="007B055F">
            <w:pPr>
              <w:snapToGrid/>
              <w:spacing w:line="240" w:lineRule="auto"/>
              <w:contextualSpacing/>
              <w:rPr>
                <w:i/>
                <w:lang w:eastAsia="zh-CN"/>
              </w:rPr>
            </w:pPr>
            <w:r>
              <w:rPr>
                <w:rFonts w:hint="eastAsia"/>
                <w:i/>
                <w:lang w:eastAsia="zh-CN"/>
              </w:rPr>
              <w:t>P</w:t>
            </w:r>
            <w:r>
              <w:rPr>
                <w:i/>
                <w:lang w:eastAsia="zh-CN"/>
              </w:rPr>
              <w:t>roposed f</w:t>
            </w:r>
            <w:r w:rsidRPr="00745326">
              <w:rPr>
                <w:i/>
                <w:lang w:eastAsia="zh-CN"/>
              </w:rPr>
              <w:t>or NTN, the link budget template from TR38.830 should be employed to incorporate beamforming gain.</w:t>
            </w:r>
          </w:p>
          <w:p w14:paraId="0B5CA263" w14:textId="580CC1C9" w:rsidR="000618F7" w:rsidRPr="000618F7" w:rsidRDefault="000618F7" w:rsidP="007B055F">
            <w:pPr>
              <w:snapToGrid/>
              <w:spacing w:line="240" w:lineRule="auto"/>
              <w:contextualSpacing/>
              <w:rPr>
                <w:i/>
                <w:lang w:eastAsia="zh-CN"/>
              </w:rPr>
            </w:pPr>
            <w:r>
              <w:rPr>
                <w:rFonts w:hint="eastAsia"/>
                <w:i/>
                <w:lang w:eastAsia="zh-CN"/>
              </w:rPr>
              <w:t>P</w:t>
            </w:r>
            <w:r>
              <w:rPr>
                <w:i/>
                <w:lang w:eastAsia="zh-CN"/>
              </w:rPr>
              <w:t xml:space="preserve">roposed </w:t>
            </w:r>
            <w:r w:rsidRPr="000618F7">
              <w:rPr>
                <w:i/>
                <w:lang w:eastAsia="zh-CN"/>
              </w:rPr>
              <w:t>RAN1 takes into account the beamforming gain reduction at the maximum satellite elevation angle in the link budget template for NTN phased array.</w:t>
            </w:r>
          </w:p>
        </w:tc>
      </w:tr>
      <w:tr w:rsidR="00F061DC" w:rsidRPr="00CB652E" w14:paraId="0B107EB9" w14:textId="77777777" w:rsidTr="00687E2E">
        <w:tc>
          <w:tcPr>
            <w:tcW w:w="1417" w:type="dxa"/>
          </w:tcPr>
          <w:p w14:paraId="7CC69740" w14:textId="6FA0460C" w:rsidR="00F061DC" w:rsidRDefault="00F061DC" w:rsidP="007B055F">
            <w:pPr>
              <w:snapToGrid/>
              <w:spacing w:line="240" w:lineRule="auto"/>
              <w:contextualSpacing/>
              <w:rPr>
                <w:i/>
                <w:lang w:eastAsia="zh-CN"/>
              </w:rPr>
            </w:pPr>
            <w:r>
              <w:rPr>
                <w:rFonts w:hint="eastAsia"/>
                <w:i/>
                <w:lang w:eastAsia="zh-CN"/>
              </w:rPr>
              <w:t>S</w:t>
            </w:r>
            <w:r>
              <w:rPr>
                <w:i/>
                <w:lang w:eastAsia="zh-CN"/>
              </w:rPr>
              <w:t>ony</w:t>
            </w:r>
          </w:p>
        </w:tc>
        <w:tc>
          <w:tcPr>
            <w:tcW w:w="10443" w:type="dxa"/>
          </w:tcPr>
          <w:p w14:paraId="69A571ED" w14:textId="4145B8D9" w:rsidR="00F061DC" w:rsidRPr="00F061DC" w:rsidRDefault="00F061DC" w:rsidP="007B055F">
            <w:pPr>
              <w:snapToGrid/>
              <w:spacing w:line="240" w:lineRule="auto"/>
              <w:contextualSpacing/>
              <w:rPr>
                <w:i/>
                <w:lang w:val="en-GB" w:eastAsia="zh-CN"/>
              </w:rPr>
            </w:pPr>
            <w:r w:rsidRPr="00F061DC">
              <w:rPr>
                <w:i/>
                <w:lang w:val="en-GB" w:eastAsia="zh-CN"/>
              </w:rPr>
              <w:t>Proposal 7: 5G NTN simulation parameters can be re-used for 6G evaluations, including any modifications or extensions implemented by 5GA study.</w:t>
            </w:r>
          </w:p>
        </w:tc>
      </w:tr>
    </w:tbl>
    <w:p w14:paraId="5E76AF66" w14:textId="77777777" w:rsidR="002D7CB1" w:rsidRPr="007B055F" w:rsidRDefault="002D7CB1">
      <w:pPr>
        <w:rPr>
          <w:color w:val="EEECE1" w:themeColor="background2"/>
          <w:lang w:eastAsia="zh-CN"/>
        </w:rPr>
      </w:pPr>
    </w:p>
    <w:p w14:paraId="674EC1F7" w14:textId="77777777" w:rsidR="0090340F" w:rsidRPr="00C368DC" w:rsidRDefault="001E6FF8">
      <w:pPr>
        <w:pStyle w:val="1"/>
        <w:rPr>
          <w:lang w:eastAsia="zh-CN"/>
        </w:rPr>
      </w:pPr>
      <w:r w:rsidRPr="00C368DC">
        <w:rPr>
          <w:lang w:eastAsia="zh-CN"/>
        </w:rPr>
        <w:t>Other common assumptions?</w:t>
      </w:r>
    </w:p>
    <w:p w14:paraId="537401FD" w14:textId="5E33CAA9" w:rsidR="0090340F" w:rsidRPr="00CE17C6" w:rsidRDefault="00CE17C6">
      <w:pPr>
        <w:rPr>
          <w:lang w:eastAsia="zh-CN"/>
        </w:rPr>
      </w:pPr>
      <w:r>
        <w:rPr>
          <w:lang w:eastAsia="zh-CN"/>
        </w:rPr>
        <w:t>The earlier</w:t>
      </w:r>
      <w:r w:rsidR="001E6FF8" w:rsidRPr="00CE17C6">
        <w:rPr>
          <w:lang w:eastAsia="zh-CN"/>
        </w:rPr>
        <w:t xml:space="preserve"> meeting </w:t>
      </w:r>
      <w:r>
        <w:rPr>
          <w:lang w:eastAsia="zh-CN"/>
        </w:rPr>
        <w:t xml:space="preserve">has already </w:t>
      </w:r>
      <w:r w:rsidR="001E6FF8" w:rsidRPr="00CE17C6">
        <w:rPr>
          <w:lang w:eastAsia="zh-CN"/>
        </w:rPr>
        <w:t>clarified that the common evaluation assumptions, traffic models, and link budget will be discussed in this agenda. Other topic specific assumptions will be discussed in other individual agendas including those have opened for discussions including waveform, coding and modulation, frame structure, AI/ML, energy efficiency and those will be discussed from RAN1#124/124bis including initial access, sensing, etc.</w:t>
      </w:r>
    </w:p>
    <w:p w14:paraId="247D17E9" w14:textId="77777777" w:rsidR="0090340F" w:rsidRPr="00CE17C6" w:rsidRDefault="001E6FF8">
      <w:pPr>
        <w:rPr>
          <w:lang w:eastAsia="zh-CN"/>
        </w:rPr>
      </w:pPr>
      <w:r w:rsidRPr="00CE17C6">
        <w:rPr>
          <w:lang w:eastAsia="zh-CN"/>
        </w:rPr>
        <w:t>It was also noted that additional assumptions can also be discussed in this agenda if the necessity is being identified.</w:t>
      </w:r>
    </w:p>
    <w:p w14:paraId="380C3487" w14:textId="03F2ADBC" w:rsidR="0090340F" w:rsidRPr="00CE17C6" w:rsidRDefault="001E6FF8">
      <w:pPr>
        <w:rPr>
          <w:lang w:eastAsia="zh-CN"/>
        </w:rPr>
      </w:pPr>
      <w:r w:rsidRPr="00CE17C6">
        <w:rPr>
          <w:lang w:eastAsia="zh-CN"/>
        </w:rPr>
        <w:t xml:space="preserve">Companies’ views are briefly summarized in the next subsection and the discussion is supposed to identify whether additional common evaluation assumptions will be further discussed in this agenda. </w:t>
      </w:r>
    </w:p>
    <w:p w14:paraId="4747E780" w14:textId="77777777" w:rsidR="0090340F" w:rsidRPr="00CB652E" w:rsidRDefault="001E6FF8" w:rsidP="006174DA">
      <w:pPr>
        <w:pStyle w:val="2"/>
        <w:rPr>
          <w:lang w:eastAsia="zh-CN"/>
        </w:rPr>
      </w:pPr>
      <w:r w:rsidRPr="00CB652E">
        <w:rPr>
          <w:lang w:eastAsia="zh-CN"/>
        </w:rPr>
        <w:lastRenderedPageBreak/>
        <w:t>Companies’ views</w:t>
      </w:r>
    </w:p>
    <w:tbl>
      <w:tblPr>
        <w:tblStyle w:val="afa"/>
        <w:tblW w:w="0" w:type="auto"/>
        <w:tblInd w:w="108" w:type="dxa"/>
        <w:tblLook w:val="04A0" w:firstRow="1" w:lastRow="0" w:firstColumn="1" w:lastColumn="0" w:noHBand="0" w:noVBand="1"/>
      </w:tblPr>
      <w:tblGrid>
        <w:gridCol w:w="1417"/>
        <w:gridCol w:w="10443"/>
      </w:tblGrid>
      <w:tr w:rsidR="00CB652E" w:rsidRPr="00CB652E" w14:paraId="3222F8F9" w14:textId="77777777" w:rsidTr="007B055F">
        <w:tc>
          <w:tcPr>
            <w:tcW w:w="1417" w:type="dxa"/>
            <w:shd w:val="clear" w:color="auto" w:fill="DBE5F1" w:themeFill="accent1" w:themeFillTint="33"/>
          </w:tcPr>
          <w:p w14:paraId="2C88E5C7" w14:textId="77777777" w:rsidR="0090340F" w:rsidRPr="007B055F" w:rsidRDefault="001E6FF8">
            <w:pPr>
              <w:rPr>
                <w:lang w:eastAsia="zh-CN"/>
              </w:rPr>
            </w:pPr>
            <w:r w:rsidRPr="007B055F">
              <w:rPr>
                <w:rFonts w:eastAsiaTheme="minorEastAsia"/>
                <w:b/>
                <w:bCs/>
                <w:lang w:eastAsia="ko-KR"/>
              </w:rPr>
              <w:t>Company</w:t>
            </w:r>
          </w:p>
        </w:tc>
        <w:tc>
          <w:tcPr>
            <w:tcW w:w="10443" w:type="dxa"/>
            <w:shd w:val="clear" w:color="auto" w:fill="DBE5F1" w:themeFill="accent1" w:themeFillTint="33"/>
          </w:tcPr>
          <w:p w14:paraId="1AE3D9B0" w14:textId="77777777" w:rsidR="0090340F" w:rsidRPr="007B055F" w:rsidRDefault="001E6FF8">
            <w:pPr>
              <w:jc w:val="center"/>
              <w:rPr>
                <w:lang w:eastAsia="zh-CN"/>
              </w:rPr>
            </w:pPr>
            <w:r w:rsidRPr="007B055F">
              <w:rPr>
                <w:rFonts w:eastAsiaTheme="minorEastAsia"/>
                <w:b/>
                <w:bCs/>
                <w:lang w:eastAsia="ko-KR"/>
              </w:rPr>
              <w:t xml:space="preserve">Views/proposals </w:t>
            </w:r>
          </w:p>
        </w:tc>
      </w:tr>
      <w:tr w:rsidR="00CB652E" w:rsidRPr="00CB652E" w14:paraId="1AD8D440" w14:textId="77777777" w:rsidTr="007B055F">
        <w:tc>
          <w:tcPr>
            <w:tcW w:w="1417" w:type="dxa"/>
          </w:tcPr>
          <w:p w14:paraId="502131D5" w14:textId="77777777" w:rsidR="0090340F" w:rsidRPr="007B055F" w:rsidRDefault="001E6FF8">
            <w:pPr>
              <w:rPr>
                <w:i/>
                <w:lang w:eastAsia="zh-CN"/>
              </w:rPr>
            </w:pPr>
            <w:r w:rsidRPr="007B055F">
              <w:rPr>
                <w:i/>
                <w:lang w:eastAsia="zh-CN"/>
              </w:rPr>
              <w:t>vivo</w:t>
            </w:r>
          </w:p>
        </w:tc>
        <w:tc>
          <w:tcPr>
            <w:tcW w:w="10443" w:type="dxa"/>
          </w:tcPr>
          <w:p w14:paraId="2481990A" w14:textId="77777777" w:rsidR="0090340F" w:rsidRPr="007B055F" w:rsidRDefault="001E6FF8">
            <w:pPr>
              <w:rPr>
                <w:i/>
                <w:lang w:eastAsia="zh-CN"/>
              </w:rPr>
            </w:pPr>
            <w:r w:rsidRPr="007B055F">
              <w:rPr>
                <w:i/>
                <w:lang w:eastAsia="zh-CN"/>
              </w:rPr>
              <w:t xml:space="preserve">Discussed evaluation methodology in details for sensing, e.g., use case, metrics, channel model, etc. </w:t>
            </w:r>
          </w:p>
        </w:tc>
      </w:tr>
      <w:tr w:rsidR="00CB652E" w:rsidRPr="00CB652E" w14:paraId="0E1DC500" w14:textId="77777777" w:rsidTr="007B055F">
        <w:tc>
          <w:tcPr>
            <w:tcW w:w="1417" w:type="dxa"/>
          </w:tcPr>
          <w:p w14:paraId="0B5356E5" w14:textId="77777777" w:rsidR="0090340F" w:rsidRPr="0086176D" w:rsidRDefault="001E6FF8">
            <w:pPr>
              <w:rPr>
                <w:i/>
                <w:lang w:eastAsia="zh-CN"/>
              </w:rPr>
            </w:pPr>
            <w:r w:rsidRPr="0086176D">
              <w:rPr>
                <w:i/>
                <w:lang w:eastAsia="zh-CN"/>
              </w:rPr>
              <w:t>ZTE</w:t>
            </w:r>
          </w:p>
        </w:tc>
        <w:tc>
          <w:tcPr>
            <w:tcW w:w="10443" w:type="dxa"/>
          </w:tcPr>
          <w:p w14:paraId="17395926" w14:textId="77777777" w:rsidR="0090340F" w:rsidRPr="0086176D" w:rsidRDefault="001E6FF8">
            <w:pPr>
              <w:rPr>
                <w:i/>
                <w:lang w:eastAsia="zh-CN"/>
              </w:rPr>
            </w:pPr>
            <w:r w:rsidRPr="0086176D">
              <w:rPr>
                <w:i/>
                <w:lang w:eastAsia="zh-CN"/>
              </w:rPr>
              <w:t xml:space="preserve">Discussed sensing related use cases and scenarios. </w:t>
            </w:r>
          </w:p>
        </w:tc>
      </w:tr>
      <w:tr w:rsidR="0086176D" w:rsidRPr="00CB652E" w14:paraId="007B4456" w14:textId="77777777" w:rsidTr="007B055F">
        <w:tc>
          <w:tcPr>
            <w:tcW w:w="1417" w:type="dxa"/>
          </w:tcPr>
          <w:p w14:paraId="1907A070" w14:textId="578FE257" w:rsidR="0086176D" w:rsidRPr="0086176D" w:rsidRDefault="0086176D" w:rsidP="0086176D">
            <w:pPr>
              <w:rPr>
                <w:i/>
                <w:lang w:eastAsia="zh-CN"/>
              </w:rPr>
            </w:pPr>
            <w:r w:rsidRPr="0086176D">
              <w:rPr>
                <w:i/>
              </w:rPr>
              <w:t>Lenovo</w:t>
            </w:r>
          </w:p>
        </w:tc>
        <w:tc>
          <w:tcPr>
            <w:tcW w:w="10443" w:type="dxa"/>
          </w:tcPr>
          <w:p w14:paraId="45EAFE58" w14:textId="77777777" w:rsidR="0086176D" w:rsidRPr="0086176D" w:rsidRDefault="0086176D" w:rsidP="0086176D">
            <w:pPr>
              <w:rPr>
                <w:i/>
                <w:lang w:eastAsia="zh-CN"/>
              </w:rPr>
            </w:pPr>
            <w:r w:rsidRPr="0086176D">
              <w:rPr>
                <w:i/>
                <w:lang w:eastAsia="zh-CN"/>
              </w:rPr>
              <w:t>Discussed power consumption model that needs to allow for the upper mid band spectrum operation, large antenna array, and larger bandwidth.</w:t>
            </w:r>
          </w:p>
          <w:p w14:paraId="632C4E88" w14:textId="77777777" w:rsidR="0086176D" w:rsidRPr="0086176D" w:rsidRDefault="0086176D" w:rsidP="0086176D">
            <w:pPr>
              <w:rPr>
                <w:i/>
                <w:lang w:eastAsia="zh-CN"/>
              </w:rPr>
            </w:pPr>
            <w:r w:rsidRPr="0086176D">
              <w:rPr>
                <w:i/>
                <w:lang w:eastAsia="zh-CN"/>
              </w:rPr>
              <w:t>Discussed MIMO related evaluations aspects, including larger number of antennas for both base station and UEs and other related optimization.</w:t>
            </w:r>
          </w:p>
          <w:p w14:paraId="54A2B15E" w14:textId="35CDAC12" w:rsidR="0086176D" w:rsidRPr="0086176D" w:rsidRDefault="0086176D" w:rsidP="0086176D">
            <w:pPr>
              <w:rPr>
                <w:i/>
                <w:lang w:eastAsia="zh-CN"/>
              </w:rPr>
            </w:pPr>
            <w:r w:rsidRPr="0086176D">
              <w:rPr>
                <w:i/>
                <w:lang w:eastAsia="zh-CN"/>
              </w:rPr>
              <w:t>Discussed and proposed the evaluation assumption for sensing related including use case, waveform, performance metrics.</w:t>
            </w:r>
          </w:p>
        </w:tc>
      </w:tr>
      <w:tr w:rsidR="00976611" w:rsidRPr="00CB652E" w14:paraId="5FCEC8A4" w14:textId="77777777" w:rsidTr="007B055F">
        <w:tc>
          <w:tcPr>
            <w:tcW w:w="1417" w:type="dxa"/>
          </w:tcPr>
          <w:p w14:paraId="06384576" w14:textId="1952CBD8" w:rsidR="00976611" w:rsidRPr="0086176D" w:rsidRDefault="00976611" w:rsidP="00976611">
            <w:pPr>
              <w:rPr>
                <w:i/>
              </w:rPr>
            </w:pPr>
            <w:r w:rsidRPr="00976611">
              <w:rPr>
                <w:i/>
                <w:lang w:eastAsia="zh-CN"/>
              </w:rPr>
              <w:t>NEC</w:t>
            </w:r>
          </w:p>
        </w:tc>
        <w:tc>
          <w:tcPr>
            <w:tcW w:w="10443" w:type="dxa"/>
          </w:tcPr>
          <w:p w14:paraId="1862CBA1" w14:textId="77777777" w:rsidR="00976611" w:rsidRPr="00976611" w:rsidRDefault="00976611" w:rsidP="00976611">
            <w:pPr>
              <w:rPr>
                <w:i/>
                <w:lang w:eastAsia="zh-CN"/>
              </w:rPr>
            </w:pPr>
            <w:r w:rsidRPr="00976611">
              <w:rPr>
                <w:i/>
                <w:lang w:eastAsia="zh-CN"/>
              </w:rPr>
              <w:t xml:space="preserve">Discussed power model for energy efficiency. </w:t>
            </w:r>
          </w:p>
          <w:p w14:paraId="37CD7358" w14:textId="212A8EC5" w:rsidR="00976611" w:rsidRPr="0086176D" w:rsidRDefault="00976611" w:rsidP="00976611">
            <w:pPr>
              <w:rPr>
                <w:i/>
                <w:lang w:eastAsia="zh-CN"/>
              </w:rPr>
            </w:pPr>
            <w:r w:rsidRPr="00976611">
              <w:rPr>
                <w:i/>
                <w:lang w:eastAsia="zh-CN"/>
              </w:rPr>
              <w:t>Discussed AI/MI modeling, considering performance, overhead, complexity and also discussed the need to enhance the power model for AI/ML.</w:t>
            </w:r>
          </w:p>
        </w:tc>
      </w:tr>
      <w:tr w:rsidR="00EE0E82" w:rsidRPr="00CB652E" w14:paraId="385DF07F" w14:textId="77777777" w:rsidTr="007B055F">
        <w:tc>
          <w:tcPr>
            <w:tcW w:w="1417" w:type="dxa"/>
          </w:tcPr>
          <w:p w14:paraId="5C5B600C" w14:textId="1D8F7523" w:rsidR="00EE0E82" w:rsidRPr="00976611" w:rsidRDefault="00EE0E82" w:rsidP="00EE0E82">
            <w:pPr>
              <w:rPr>
                <w:i/>
                <w:lang w:eastAsia="zh-CN"/>
              </w:rPr>
            </w:pPr>
            <w:r w:rsidRPr="00537C96">
              <w:rPr>
                <w:i/>
              </w:rPr>
              <w:t>InterDigital</w:t>
            </w:r>
          </w:p>
        </w:tc>
        <w:tc>
          <w:tcPr>
            <w:tcW w:w="10443" w:type="dxa"/>
          </w:tcPr>
          <w:p w14:paraId="238D8EB1" w14:textId="77777777" w:rsidR="00EE0E82" w:rsidRPr="00537C96" w:rsidRDefault="00EE0E82" w:rsidP="00EE0E82">
            <w:pPr>
              <w:rPr>
                <w:rFonts w:eastAsia="Batang"/>
                <w:i/>
                <w:lang w:val="en-GB" w:eastAsia="ko-KR"/>
              </w:rPr>
            </w:pPr>
            <w:r w:rsidRPr="00537C96">
              <w:rPr>
                <w:i/>
                <w:lang w:eastAsia="zh-CN"/>
              </w:rPr>
              <w:t>View that</w:t>
            </w:r>
            <w:r w:rsidRPr="00537C96">
              <w:rPr>
                <w:rFonts w:eastAsia="Batang"/>
                <w:i/>
                <w:lang w:val="en-GB" w:eastAsia="ko-KR"/>
              </w:rPr>
              <w:t xml:space="preserve"> it might be useful to align some link level evaluation parameters as much as possible so</w:t>
            </w:r>
            <w:r w:rsidRPr="00537C96">
              <w:rPr>
                <w:i/>
                <w:lang w:eastAsia="zh-CN"/>
              </w:rPr>
              <w:t xml:space="preserve"> a common set </w:t>
            </w:r>
            <w:r w:rsidRPr="00537C96">
              <w:rPr>
                <w:rFonts w:eastAsia="Batang"/>
                <w:i/>
                <w:lang w:val="en-GB" w:eastAsia="ko-KR"/>
              </w:rPr>
              <w:t xml:space="preserve">of link level evaluation parameters that each topic can leverage needs to be defined. </w:t>
            </w:r>
          </w:p>
          <w:p w14:paraId="38809842" w14:textId="08A7E104" w:rsidR="00EE0E82" w:rsidRPr="00976611" w:rsidRDefault="00EE0E82" w:rsidP="00EE0E82">
            <w:pPr>
              <w:rPr>
                <w:i/>
                <w:lang w:eastAsia="zh-CN"/>
              </w:rPr>
            </w:pPr>
            <w:r w:rsidRPr="00537C96">
              <w:rPr>
                <w:i/>
                <w:lang w:eastAsia="zh-CN"/>
              </w:rPr>
              <w:t xml:space="preserve">Proposed a set of parameters for link-level evaluations. </w:t>
            </w:r>
          </w:p>
        </w:tc>
      </w:tr>
      <w:tr w:rsidR="00F64307" w:rsidRPr="00CB652E" w14:paraId="6BE1A6A1" w14:textId="77777777" w:rsidTr="007B055F">
        <w:tc>
          <w:tcPr>
            <w:tcW w:w="1417" w:type="dxa"/>
          </w:tcPr>
          <w:p w14:paraId="66EA9D98" w14:textId="27C5F68E" w:rsidR="00F64307" w:rsidRPr="00537C96" w:rsidRDefault="00F64307" w:rsidP="00EE0E82">
            <w:pPr>
              <w:rPr>
                <w:i/>
                <w:lang w:eastAsia="zh-CN"/>
              </w:rPr>
            </w:pPr>
            <w:r>
              <w:rPr>
                <w:rFonts w:hint="eastAsia"/>
                <w:i/>
                <w:lang w:eastAsia="zh-CN"/>
              </w:rPr>
              <w:t>X</w:t>
            </w:r>
            <w:r>
              <w:rPr>
                <w:i/>
                <w:lang w:eastAsia="zh-CN"/>
              </w:rPr>
              <w:t>iaomi</w:t>
            </w:r>
          </w:p>
        </w:tc>
        <w:tc>
          <w:tcPr>
            <w:tcW w:w="10443" w:type="dxa"/>
          </w:tcPr>
          <w:p w14:paraId="51ACC3D5" w14:textId="6EB45545" w:rsidR="00F64307" w:rsidRPr="00537C96" w:rsidRDefault="00F64307" w:rsidP="00EE0E82">
            <w:pPr>
              <w:rPr>
                <w:i/>
                <w:lang w:eastAsia="zh-CN"/>
              </w:rPr>
            </w:pPr>
            <w:r w:rsidRPr="0086176D">
              <w:rPr>
                <w:i/>
                <w:lang w:eastAsia="zh-CN"/>
              </w:rPr>
              <w:t xml:space="preserve">Discussed sensing related </w:t>
            </w:r>
            <w:r>
              <w:rPr>
                <w:i/>
                <w:lang w:eastAsia="zh-CN"/>
              </w:rPr>
              <w:t>evaluations and metrics</w:t>
            </w:r>
            <w:r w:rsidRPr="0086176D">
              <w:rPr>
                <w:i/>
                <w:lang w:eastAsia="zh-CN"/>
              </w:rPr>
              <w:t>.</w:t>
            </w:r>
          </w:p>
        </w:tc>
      </w:tr>
      <w:tr w:rsidR="00B413DE" w:rsidRPr="00CB652E" w14:paraId="2288D12E" w14:textId="77777777" w:rsidTr="007B055F">
        <w:tc>
          <w:tcPr>
            <w:tcW w:w="1417" w:type="dxa"/>
          </w:tcPr>
          <w:p w14:paraId="3643DD4C" w14:textId="33037F87" w:rsidR="00B413DE" w:rsidRDefault="00B413DE" w:rsidP="00B413DE">
            <w:pPr>
              <w:rPr>
                <w:i/>
                <w:lang w:eastAsia="zh-CN"/>
              </w:rPr>
            </w:pPr>
            <w:r w:rsidRPr="00B413DE">
              <w:rPr>
                <w:i/>
                <w:lang w:eastAsia="zh-CN"/>
              </w:rPr>
              <w:t>OPPO</w:t>
            </w:r>
          </w:p>
        </w:tc>
        <w:tc>
          <w:tcPr>
            <w:tcW w:w="10443" w:type="dxa"/>
          </w:tcPr>
          <w:p w14:paraId="648D79DC" w14:textId="284036D6" w:rsidR="00B413DE" w:rsidRPr="0086176D" w:rsidRDefault="00B413DE" w:rsidP="00B413DE">
            <w:pPr>
              <w:rPr>
                <w:i/>
                <w:lang w:eastAsia="zh-CN"/>
              </w:rPr>
            </w:pPr>
            <w:r w:rsidRPr="00B413DE">
              <w:rPr>
                <w:i/>
                <w:lang w:eastAsia="zh-CN"/>
              </w:rPr>
              <w:t>Discussed evaluation methodology for energy efficiency, including power model for BS and UE.</w:t>
            </w:r>
          </w:p>
        </w:tc>
      </w:tr>
      <w:tr w:rsidR="00B413DE" w:rsidRPr="00CB652E" w14:paraId="1742EC01" w14:textId="77777777" w:rsidTr="007B055F">
        <w:tc>
          <w:tcPr>
            <w:tcW w:w="1417" w:type="dxa"/>
          </w:tcPr>
          <w:p w14:paraId="271B3B56" w14:textId="77777777" w:rsidR="00B413DE" w:rsidRPr="00931AFE" w:rsidRDefault="00B413DE" w:rsidP="00B413DE">
            <w:pPr>
              <w:rPr>
                <w:i/>
                <w:lang w:eastAsia="zh-CN"/>
              </w:rPr>
            </w:pPr>
            <w:r w:rsidRPr="00931AFE">
              <w:rPr>
                <w:i/>
                <w:lang w:eastAsia="zh-CN"/>
              </w:rPr>
              <w:t>Huawei</w:t>
            </w:r>
          </w:p>
        </w:tc>
        <w:tc>
          <w:tcPr>
            <w:tcW w:w="10443" w:type="dxa"/>
          </w:tcPr>
          <w:p w14:paraId="5AC01DC5" w14:textId="77777777" w:rsidR="00B413DE" w:rsidRPr="00931AFE" w:rsidRDefault="00B413DE" w:rsidP="00B413DE">
            <w:pPr>
              <w:rPr>
                <w:i/>
                <w:lang w:eastAsia="zh-CN"/>
              </w:rPr>
            </w:pPr>
            <w:r w:rsidRPr="00931AFE">
              <w:rPr>
                <w:i/>
                <w:lang w:eastAsia="zh-CN"/>
              </w:rPr>
              <w:t xml:space="preserve">Discussed sensing related use case, evaluation methodology. </w:t>
            </w:r>
          </w:p>
        </w:tc>
      </w:tr>
      <w:tr w:rsidR="00B413DE" w:rsidRPr="00CB652E" w14:paraId="3E49D213" w14:textId="77777777" w:rsidTr="007B055F">
        <w:tc>
          <w:tcPr>
            <w:tcW w:w="1417" w:type="dxa"/>
          </w:tcPr>
          <w:p w14:paraId="5DB6999D" w14:textId="77777777" w:rsidR="00B413DE" w:rsidRPr="00931AFE" w:rsidRDefault="00B413DE" w:rsidP="00B413DE">
            <w:pPr>
              <w:rPr>
                <w:i/>
                <w:lang w:eastAsia="zh-CN"/>
              </w:rPr>
            </w:pPr>
            <w:r w:rsidRPr="00931AFE">
              <w:rPr>
                <w:i/>
                <w:lang w:eastAsia="zh-CN"/>
              </w:rPr>
              <w:t>Samsung</w:t>
            </w:r>
          </w:p>
        </w:tc>
        <w:tc>
          <w:tcPr>
            <w:tcW w:w="10443" w:type="dxa"/>
          </w:tcPr>
          <w:p w14:paraId="41300708" w14:textId="77777777" w:rsidR="00B413DE" w:rsidRPr="00931AFE" w:rsidRDefault="00B413DE" w:rsidP="00B413DE">
            <w:pPr>
              <w:rPr>
                <w:i/>
                <w:lang w:eastAsia="zh-CN"/>
              </w:rPr>
            </w:pPr>
            <w:r w:rsidRPr="00931AFE">
              <w:rPr>
                <w:i/>
                <w:lang w:eastAsia="zh-CN"/>
              </w:rPr>
              <w:t>Discussed specific assumptions for MIMO, e.g., sTRP/mTRP, MIMO layers, channel and interference estimation error, etc.</w:t>
            </w:r>
          </w:p>
          <w:p w14:paraId="6A8AA66E" w14:textId="77777777" w:rsidR="00B413DE" w:rsidRPr="00931AFE" w:rsidRDefault="00B413DE" w:rsidP="00B413DE">
            <w:pPr>
              <w:rPr>
                <w:i/>
                <w:lang w:eastAsia="zh-CN"/>
              </w:rPr>
            </w:pPr>
            <w:r w:rsidRPr="00931AFE">
              <w:rPr>
                <w:i/>
                <w:lang w:eastAsia="zh-CN"/>
              </w:rPr>
              <w:t xml:space="preserve">Discussed specific assumptions for sensing, e.g., sensing modes, performance metrics, interference modelling, waveform, etc. </w:t>
            </w:r>
          </w:p>
          <w:p w14:paraId="2F17C769" w14:textId="77777777" w:rsidR="00B413DE" w:rsidRPr="00931AFE" w:rsidRDefault="00B413DE" w:rsidP="00B413DE">
            <w:pPr>
              <w:kinsoku w:val="0"/>
              <w:adjustRightInd/>
              <w:spacing w:before="60" w:line="259" w:lineRule="auto"/>
              <w:rPr>
                <w:bCs/>
                <w:i/>
              </w:rPr>
            </w:pPr>
            <w:r w:rsidRPr="00931AFE">
              <w:rPr>
                <w:bCs/>
                <w:i/>
              </w:rPr>
              <w:t>Discussed a specific interference estimation modelling and proposed to use a realistic modelling</w:t>
            </w:r>
            <w:r w:rsidRPr="00931AFE">
              <w:t xml:space="preserve"> </w:t>
            </w:r>
            <w:r w:rsidRPr="00931AFE">
              <w:rPr>
                <w:bCs/>
                <w:i/>
              </w:rPr>
              <w:t>e.g., Wishart distribution-based model according to TR 36.829 (Note: the parameters of the model should be reported by company).</w:t>
            </w:r>
          </w:p>
        </w:tc>
      </w:tr>
      <w:tr w:rsidR="00B413DE" w:rsidRPr="00CB652E" w14:paraId="4AA2F600" w14:textId="77777777" w:rsidTr="007B055F">
        <w:tc>
          <w:tcPr>
            <w:tcW w:w="1417" w:type="dxa"/>
          </w:tcPr>
          <w:p w14:paraId="310CEEF5" w14:textId="77777777" w:rsidR="00B413DE" w:rsidRPr="00F1247A" w:rsidRDefault="00B413DE" w:rsidP="00B413DE">
            <w:pPr>
              <w:rPr>
                <w:i/>
                <w:lang w:eastAsia="zh-CN"/>
              </w:rPr>
            </w:pPr>
            <w:r w:rsidRPr="00F1247A">
              <w:rPr>
                <w:i/>
                <w:lang w:eastAsia="zh-CN"/>
              </w:rPr>
              <w:t>LGE</w:t>
            </w:r>
          </w:p>
        </w:tc>
        <w:tc>
          <w:tcPr>
            <w:tcW w:w="10443" w:type="dxa"/>
          </w:tcPr>
          <w:p w14:paraId="5837EE7D" w14:textId="77777777" w:rsidR="00B413DE" w:rsidRPr="00F1247A" w:rsidRDefault="00B413DE" w:rsidP="00B413DE">
            <w:pPr>
              <w:rPr>
                <w:i/>
                <w:lang w:eastAsia="zh-CN"/>
              </w:rPr>
            </w:pPr>
            <w:r w:rsidRPr="00F1247A">
              <w:rPr>
                <w:i/>
                <w:lang w:eastAsia="zh-CN"/>
              </w:rPr>
              <w:t>Discussed MIMO related assumptions, e.g., antenna ports, rank numbers, MIMO layers, etc.</w:t>
            </w:r>
          </w:p>
          <w:p w14:paraId="74C5282B" w14:textId="77777777" w:rsidR="00B413DE" w:rsidRPr="00F1247A" w:rsidRDefault="00B413DE" w:rsidP="00B413DE">
            <w:pPr>
              <w:rPr>
                <w:i/>
                <w:lang w:eastAsia="zh-CN"/>
              </w:rPr>
            </w:pPr>
            <w:r w:rsidRPr="00F1247A">
              <w:rPr>
                <w:i/>
                <w:lang w:eastAsia="zh-CN"/>
              </w:rPr>
              <w:t>Discussed sensing related scenarios.</w:t>
            </w:r>
          </w:p>
        </w:tc>
      </w:tr>
      <w:tr w:rsidR="00B413DE" w:rsidRPr="00CB652E" w14:paraId="548EDC75" w14:textId="77777777" w:rsidTr="007B055F">
        <w:tc>
          <w:tcPr>
            <w:tcW w:w="1417" w:type="dxa"/>
          </w:tcPr>
          <w:p w14:paraId="19BEDD1E" w14:textId="77777777" w:rsidR="00B413DE" w:rsidRPr="00A14A3A" w:rsidRDefault="00B413DE" w:rsidP="00B413DE">
            <w:pPr>
              <w:rPr>
                <w:i/>
                <w:lang w:eastAsia="zh-CN"/>
              </w:rPr>
            </w:pPr>
            <w:r w:rsidRPr="00A14A3A">
              <w:rPr>
                <w:i/>
              </w:rPr>
              <w:t>NVIDIA</w:t>
            </w:r>
          </w:p>
        </w:tc>
        <w:tc>
          <w:tcPr>
            <w:tcW w:w="10443" w:type="dxa"/>
          </w:tcPr>
          <w:p w14:paraId="4A3595F9" w14:textId="77777777" w:rsidR="00B413DE" w:rsidRPr="00A14A3A" w:rsidRDefault="00B413DE" w:rsidP="00B413DE">
            <w:pPr>
              <w:rPr>
                <w:i/>
                <w:lang w:eastAsia="zh-CN"/>
              </w:rPr>
            </w:pPr>
            <w:r w:rsidRPr="00A14A3A">
              <w:rPr>
                <w:i/>
                <w:lang w:eastAsia="zh-CN"/>
              </w:rPr>
              <w:t>Discussed power consumption model and proposed to study the model based on AI-driven NW energy optimization and energy cost of running AI models.</w:t>
            </w:r>
          </w:p>
          <w:p w14:paraId="04C755A4" w14:textId="77777777" w:rsidR="00B413DE" w:rsidRPr="00A14A3A" w:rsidRDefault="00B413DE" w:rsidP="00B413DE">
            <w:pPr>
              <w:rPr>
                <w:i/>
                <w:lang w:eastAsia="zh-CN"/>
              </w:rPr>
            </w:pPr>
            <w:r w:rsidRPr="00A14A3A">
              <w:rPr>
                <w:i/>
                <w:lang w:eastAsia="zh-CN"/>
              </w:rPr>
              <w:t xml:space="preserve">Discussed channel model and proposed Ray-tracing should be considered. </w:t>
            </w:r>
          </w:p>
          <w:p w14:paraId="6E2D226F" w14:textId="77777777" w:rsidR="00B413DE" w:rsidRPr="00A14A3A" w:rsidRDefault="00B413DE" w:rsidP="00B413DE">
            <w:pPr>
              <w:rPr>
                <w:i/>
                <w:lang w:eastAsia="zh-CN"/>
              </w:rPr>
            </w:pPr>
            <w:r w:rsidRPr="00A14A3A">
              <w:rPr>
                <w:i/>
                <w:lang w:eastAsia="zh-CN"/>
              </w:rPr>
              <w:t>Discussed and proposed the performance metrics for 6GR evaluations.</w:t>
            </w:r>
          </w:p>
        </w:tc>
      </w:tr>
      <w:tr w:rsidR="00B413DE" w:rsidRPr="00CB652E" w14:paraId="338A447A" w14:textId="77777777" w:rsidTr="007B055F">
        <w:tc>
          <w:tcPr>
            <w:tcW w:w="1417" w:type="dxa"/>
          </w:tcPr>
          <w:p w14:paraId="74CCF9FF" w14:textId="77777777" w:rsidR="00B413DE" w:rsidRPr="00DC6CAA" w:rsidRDefault="00B413DE" w:rsidP="00B413DE">
            <w:pPr>
              <w:rPr>
                <w:i/>
              </w:rPr>
            </w:pPr>
            <w:r w:rsidRPr="00DC6CAA">
              <w:rPr>
                <w:i/>
              </w:rPr>
              <w:t>ETRI</w:t>
            </w:r>
          </w:p>
        </w:tc>
        <w:tc>
          <w:tcPr>
            <w:tcW w:w="10443" w:type="dxa"/>
          </w:tcPr>
          <w:p w14:paraId="769FB37B" w14:textId="77777777" w:rsidR="00B413DE" w:rsidRPr="00DC6CAA" w:rsidRDefault="00B413DE" w:rsidP="00B413DE">
            <w:pPr>
              <w:rPr>
                <w:i/>
                <w:lang w:eastAsia="zh-CN"/>
              </w:rPr>
            </w:pPr>
            <w:r w:rsidRPr="00DC6CAA">
              <w:rPr>
                <w:i/>
                <w:lang w:eastAsia="zh-CN"/>
              </w:rPr>
              <w:t>Proposed to study cost-efficient network architectures leveraging NCR and/or RIS technologies from the early stage of 6GR.</w:t>
            </w:r>
          </w:p>
          <w:p w14:paraId="67B55BA9" w14:textId="77777777" w:rsidR="00B413DE" w:rsidRPr="00DC6CAA" w:rsidRDefault="00B413DE" w:rsidP="00B413DE">
            <w:pPr>
              <w:rPr>
                <w:i/>
                <w:lang w:eastAsia="zh-CN"/>
              </w:rPr>
            </w:pPr>
            <w:r w:rsidRPr="00DC6CAA">
              <w:rPr>
                <w:i/>
                <w:lang w:eastAsia="zh-CN"/>
              </w:rPr>
              <w:t xml:space="preserve">Discussed link-level evaluation assumptions for both TN and NTN. </w:t>
            </w:r>
          </w:p>
        </w:tc>
      </w:tr>
      <w:tr w:rsidR="00B413DE" w:rsidRPr="00CB652E" w14:paraId="372DBF14" w14:textId="77777777" w:rsidTr="007B055F">
        <w:tc>
          <w:tcPr>
            <w:tcW w:w="1417" w:type="dxa"/>
          </w:tcPr>
          <w:p w14:paraId="5A71CD3E" w14:textId="77777777" w:rsidR="00B413DE" w:rsidRPr="000618F7" w:rsidRDefault="00B413DE" w:rsidP="00B413DE">
            <w:pPr>
              <w:rPr>
                <w:i/>
              </w:rPr>
            </w:pPr>
            <w:r w:rsidRPr="000618F7">
              <w:rPr>
                <w:i/>
              </w:rPr>
              <w:t>Sony</w:t>
            </w:r>
          </w:p>
        </w:tc>
        <w:tc>
          <w:tcPr>
            <w:tcW w:w="10443" w:type="dxa"/>
          </w:tcPr>
          <w:p w14:paraId="5ADBA3F4" w14:textId="77777777" w:rsidR="00B413DE" w:rsidRPr="000618F7" w:rsidRDefault="00B413DE" w:rsidP="00B413DE">
            <w:pPr>
              <w:rPr>
                <w:i/>
                <w:lang w:eastAsia="zh-CN"/>
              </w:rPr>
            </w:pPr>
            <w:r w:rsidRPr="000618F7">
              <w:rPr>
                <w:i/>
                <w:lang w:eastAsia="zh-CN"/>
              </w:rPr>
              <w:t xml:space="preserve">Discussed power consumption models for BS and UE, performance metrics for 6GR evaluations, ISAC related performance metrics, link-level simulation assumptions. </w:t>
            </w:r>
          </w:p>
        </w:tc>
      </w:tr>
      <w:tr w:rsidR="00E25F8F" w:rsidRPr="00CB652E" w14:paraId="32E47746" w14:textId="77777777" w:rsidTr="007B055F">
        <w:tc>
          <w:tcPr>
            <w:tcW w:w="1417" w:type="dxa"/>
          </w:tcPr>
          <w:p w14:paraId="11DAC248" w14:textId="4F448AE2" w:rsidR="00E25F8F" w:rsidRPr="000618F7" w:rsidRDefault="00E25F8F" w:rsidP="00E25F8F">
            <w:pPr>
              <w:rPr>
                <w:i/>
              </w:rPr>
            </w:pPr>
            <w:r w:rsidRPr="00E25F8F">
              <w:rPr>
                <w:i/>
                <w:lang w:eastAsia="zh-CN"/>
              </w:rPr>
              <w:t>Ericsson</w:t>
            </w:r>
          </w:p>
        </w:tc>
        <w:tc>
          <w:tcPr>
            <w:tcW w:w="10443" w:type="dxa"/>
          </w:tcPr>
          <w:p w14:paraId="1390E15D" w14:textId="77777777" w:rsidR="00E25F8F" w:rsidRPr="00E25F8F" w:rsidRDefault="00E25F8F" w:rsidP="00E25F8F">
            <w:pPr>
              <w:rPr>
                <w:i/>
                <w:lang w:eastAsia="zh-CN"/>
              </w:rPr>
            </w:pPr>
            <w:r w:rsidRPr="00E25F8F">
              <w:rPr>
                <w:i/>
                <w:lang w:eastAsia="zh-CN"/>
              </w:rPr>
              <w:t>Discussed channel model enhancement for e.g., sensing, accurate Doppler modelling for high speed scenario.</w:t>
            </w:r>
          </w:p>
          <w:p w14:paraId="3822576C" w14:textId="77777777" w:rsidR="00E25F8F" w:rsidRPr="00E25F8F" w:rsidRDefault="00E25F8F" w:rsidP="00E25F8F">
            <w:pPr>
              <w:rPr>
                <w:i/>
                <w:lang w:eastAsia="zh-CN"/>
              </w:rPr>
            </w:pPr>
            <w:r w:rsidRPr="00E25F8F">
              <w:rPr>
                <w:i/>
                <w:lang w:eastAsia="zh-CN"/>
              </w:rPr>
              <w:t>Discussed evaluation assumptions for support of diverse device types.</w:t>
            </w:r>
          </w:p>
          <w:p w14:paraId="105BF576" w14:textId="18808B46" w:rsidR="00E25F8F" w:rsidRPr="000618F7" w:rsidRDefault="00E25F8F" w:rsidP="00E25F8F">
            <w:pPr>
              <w:rPr>
                <w:i/>
                <w:lang w:eastAsia="zh-CN"/>
              </w:rPr>
            </w:pPr>
            <w:r w:rsidRPr="00E25F8F">
              <w:rPr>
                <w:i/>
                <w:lang w:eastAsia="zh-CN"/>
              </w:rPr>
              <w:t xml:space="preserve">Discussed UE RF and PA modelling. Proposed RAN4 should be involved early in high level aspect of RF performance and makes final conclusion on relative RF performance of schemes studied by RAN1. </w:t>
            </w:r>
          </w:p>
        </w:tc>
      </w:tr>
      <w:tr w:rsidR="00E25F8F" w:rsidRPr="00CB652E" w14:paraId="035A3B19" w14:textId="77777777" w:rsidTr="007B055F">
        <w:tc>
          <w:tcPr>
            <w:tcW w:w="1417" w:type="dxa"/>
          </w:tcPr>
          <w:p w14:paraId="71082A45" w14:textId="77777777" w:rsidR="00E25F8F" w:rsidRPr="00D61C7B" w:rsidRDefault="00E25F8F" w:rsidP="00E25F8F">
            <w:pPr>
              <w:rPr>
                <w:i/>
              </w:rPr>
            </w:pPr>
            <w:r w:rsidRPr="00D61C7B">
              <w:rPr>
                <w:i/>
              </w:rPr>
              <w:t>Apple</w:t>
            </w:r>
          </w:p>
        </w:tc>
        <w:tc>
          <w:tcPr>
            <w:tcW w:w="10443" w:type="dxa"/>
          </w:tcPr>
          <w:p w14:paraId="614A8842" w14:textId="77777777" w:rsidR="00E25F8F" w:rsidRPr="00D61C7B" w:rsidRDefault="00E25F8F" w:rsidP="00E25F8F">
            <w:pPr>
              <w:rPr>
                <w:i/>
                <w:lang w:eastAsia="zh-CN"/>
              </w:rPr>
            </w:pPr>
            <w:r w:rsidRPr="00D61C7B">
              <w:rPr>
                <w:i/>
                <w:lang w:eastAsia="zh-CN"/>
              </w:rPr>
              <w:t>Discussed and proposed evaluation assumptions for initial access, ISAC related assumptions, NTN related, MIMO related.</w:t>
            </w:r>
          </w:p>
        </w:tc>
      </w:tr>
      <w:tr w:rsidR="00E25F8F" w:rsidRPr="00CB652E" w14:paraId="74673A44" w14:textId="77777777" w:rsidTr="007B055F">
        <w:tc>
          <w:tcPr>
            <w:tcW w:w="1417" w:type="dxa"/>
          </w:tcPr>
          <w:p w14:paraId="3799EFDF" w14:textId="77777777" w:rsidR="00E25F8F" w:rsidRPr="00D61C7B" w:rsidRDefault="00E25F8F" w:rsidP="00E25F8F">
            <w:pPr>
              <w:rPr>
                <w:i/>
              </w:rPr>
            </w:pPr>
            <w:r w:rsidRPr="00D61C7B">
              <w:rPr>
                <w:i/>
                <w:lang w:eastAsia="zh-CN"/>
              </w:rPr>
              <w:t>Qualcomm</w:t>
            </w:r>
          </w:p>
        </w:tc>
        <w:tc>
          <w:tcPr>
            <w:tcW w:w="10443" w:type="dxa"/>
          </w:tcPr>
          <w:p w14:paraId="279403EC" w14:textId="70881937" w:rsidR="00E25F8F" w:rsidRPr="00D61C7B" w:rsidRDefault="00E25F8F" w:rsidP="00E25F8F">
            <w:pPr>
              <w:rPr>
                <w:i/>
                <w:lang w:eastAsia="zh-CN"/>
              </w:rPr>
            </w:pPr>
            <w:r w:rsidRPr="00D61C7B">
              <w:rPr>
                <w:i/>
                <w:lang w:eastAsia="zh-CN"/>
              </w:rPr>
              <w:t xml:space="preserve">Discussed evaluation assumptions for MIMO related. </w:t>
            </w:r>
          </w:p>
        </w:tc>
      </w:tr>
    </w:tbl>
    <w:p w14:paraId="40CB09E9" w14:textId="77777777" w:rsidR="0090340F" w:rsidRPr="00CB652E" w:rsidRDefault="0090340F">
      <w:pPr>
        <w:rPr>
          <w:color w:val="EEECE1" w:themeColor="background2"/>
          <w:lang w:eastAsia="zh-CN"/>
        </w:rPr>
      </w:pPr>
    </w:p>
    <w:p w14:paraId="4847FE2B" w14:textId="77777777" w:rsidR="0090340F" w:rsidRPr="00CB652E" w:rsidRDefault="001E6FF8" w:rsidP="006174DA">
      <w:pPr>
        <w:pStyle w:val="2"/>
        <w:rPr>
          <w:lang w:eastAsia="zh-CN"/>
        </w:rPr>
      </w:pPr>
      <w:r w:rsidRPr="00CB652E">
        <w:rPr>
          <w:lang w:eastAsia="zh-CN"/>
        </w:rPr>
        <w:lastRenderedPageBreak/>
        <w:t>Discussions</w:t>
      </w:r>
    </w:p>
    <w:p w14:paraId="0CEE9F40" w14:textId="55A29D69" w:rsidR="0090340F" w:rsidRPr="00CE17C6" w:rsidRDefault="001E6FF8">
      <w:pPr>
        <w:tabs>
          <w:tab w:val="center" w:pos="5989"/>
        </w:tabs>
        <w:rPr>
          <w:lang w:eastAsia="zh-CN"/>
        </w:rPr>
      </w:pPr>
      <w:r w:rsidRPr="00CE17C6">
        <w:rPr>
          <w:lang w:eastAsia="zh-CN"/>
        </w:rPr>
        <w:t xml:space="preserve">Except those have been clarified in the </w:t>
      </w:r>
      <w:r w:rsidR="00AA36AA">
        <w:rPr>
          <w:lang w:eastAsia="zh-CN"/>
        </w:rPr>
        <w:t>earlier</w:t>
      </w:r>
      <w:r w:rsidRPr="00CE17C6">
        <w:rPr>
          <w:lang w:eastAsia="zh-CN"/>
        </w:rPr>
        <w:t xml:space="preserve"> meeting agreement</w:t>
      </w:r>
      <w:r w:rsidR="00AA36AA">
        <w:rPr>
          <w:lang w:eastAsia="zh-CN"/>
        </w:rPr>
        <w:t>s</w:t>
      </w:r>
      <w:r w:rsidRPr="00CE17C6">
        <w:rPr>
          <w:lang w:eastAsia="zh-CN"/>
        </w:rPr>
        <w:t xml:space="preserve">, </w:t>
      </w:r>
      <w:r w:rsidR="009E0847">
        <w:rPr>
          <w:lang w:eastAsia="zh-CN"/>
        </w:rPr>
        <w:t xml:space="preserve">there is </w:t>
      </w:r>
      <w:r w:rsidRPr="00CE17C6">
        <w:rPr>
          <w:lang w:eastAsia="zh-CN"/>
        </w:rPr>
        <w:t xml:space="preserve">nothing else that can be decided that should be discussed in this agenda at this meeting per moderator’s assessment. </w:t>
      </w:r>
    </w:p>
    <w:p w14:paraId="396015BE" w14:textId="77777777" w:rsidR="0090340F" w:rsidRPr="00CE17C6" w:rsidRDefault="0090340F">
      <w:pPr>
        <w:rPr>
          <w:lang w:eastAsia="zh-CN"/>
        </w:rPr>
      </w:pPr>
    </w:p>
    <w:p w14:paraId="362EFC68" w14:textId="77777777" w:rsidR="0090340F" w:rsidRPr="00CE17C6" w:rsidRDefault="001E6FF8" w:rsidP="00CE17C6">
      <w:pPr>
        <w:pStyle w:val="4"/>
        <w:numPr>
          <w:ilvl w:val="0"/>
          <w:numId w:val="0"/>
        </w:numPr>
        <w:ind w:left="864" w:hanging="864"/>
        <w:rPr>
          <w:lang w:eastAsia="zh-CN"/>
        </w:rPr>
      </w:pPr>
      <w:r w:rsidRPr="00CE17C6">
        <w:rPr>
          <w:lang w:eastAsia="zh-CN"/>
        </w:rPr>
        <w:t>(FL1) Moderator’s suggestion</w:t>
      </w:r>
    </w:p>
    <w:p w14:paraId="4395E837" w14:textId="77777777" w:rsidR="0090340F" w:rsidRPr="00CE17C6" w:rsidRDefault="001E6FF8">
      <w:pPr>
        <w:rPr>
          <w:lang w:eastAsia="zh-CN"/>
        </w:rPr>
      </w:pPr>
      <w:r w:rsidRPr="00CE17C6">
        <w:rPr>
          <w:lang w:eastAsia="zh-CN"/>
        </w:rPr>
        <w:t>Continue discussing the issues as agreed to be discussed in this agenda first. TBD on any other issues that needs to be discussed in this agenda.</w:t>
      </w:r>
    </w:p>
    <w:p w14:paraId="66BF5E08" w14:textId="77777777" w:rsidR="0090340F" w:rsidRPr="00CB652E" w:rsidRDefault="0090340F">
      <w:pPr>
        <w:rPr>
          <w:color w:val="EEECE1" w:themeColor="background2"/>
          <w:lang w:eastAsia="zh-CN"/>
        </w:rPr>
      </w:pPr>
    </w:p>
    <w:p w14:paraId="56873930" w14:textId="77777777" w:rsidR="0090340F" w:rsidRPr="00111EC2" w:rsidRDefault="001E6FF8">
      <w:pPr>
        <w:rPr>
          <w:i/>
          <w:lang w:eastAsia="zh-CN"/>
        </w:rPr>
      </w:pPr>
      <w:r w:rsidRPr="00111EC2">
        <w:rPr>
          <w:i/>
          <w:lang w:eastAsia="zh-CN"/>
        </w:rPr>
        <w:t>Any comments/suggestions, please leave them here:</w:t>
      </w:r>
    </w:p>
    <w:tbl>
      <w:tblPr>
        <w:tblStyle w:val="afa"/>
        <w:tblW w:w="0" w:type="auto"/>
        <w:tblInd w:w="108" w:type="dxa"/>
        <w:tblLook w:val="04A0" w:firstRow="1" w:lastRow="0" w:firstColumn="1" w:lastColumn="0" w:noHBand="0" w:noVBand="1"/>
      </w:tblPr>
      <w:tblGrid>
        <w:gridCol w:w="1416"/>
        <w:gridCol w:w="10444"/>
      </w:tblGrid>
      <w:tr w:rsidR="00CB652E" w:rsidRPr="00111EC2" w14:paraId="098662C6" w14:textId="77777777">
        <w:trPr>
          <w:trHeight w:val="254"/>
        </w:trPr>
        <w:tc>
          <w:tcPr>
            <w:tcW w:w="1418" w:type="dxa"/>
            <w:shd w:val="clear" w:color="auto" w:fill="F2DBDB" w:themeFill="accent2" w:themeFillTint="33"/>
          </w:tcPr>
          <w:p w14:paraId="1CA9CFF0" w14:textId="77777777" w:rsidR="0090340F" w:rsidRPr="00111EC2" w:rsidRDefault="001E6FF8">
            <w:pPr>
              <w:pStyle w:val="aa"/>
              <w:spacing w:after="0"/>
              <w:rPr>
                <w:rFonts w:eastAsiaTheme="minorEastAsia"/>
                <w:b/>
                <w:bCs/>
                <w:lang w:eastAsia="ko-KR"/>
              </w:rPr>
            </w:pPr>
            <w:r w:rsidRPr="00111EC2">
              <w:rPr>
                <w:rFonts w:eastAsiaTheme="minorEastAsia"/>
                <w:b/>
                <w:bCs/>
                <w:lang w:eastAsia="ko-KR"/>
              </w:rPr>
              <w:t>Company</w:t>
            </w:r>
          </w:p>
        </w:tc>
        <w:tc>
          <w:tcPr>
            <w:tcW w:w="10489" w:type="dxa"/>
            <w:shd w:val="clear" w:color="auto" w:fill="F2DBDB" w:themeFill="accent2" w:themeFillTint="33"/>
          </w:tcPr>
          <w:p w14:paraId="399AFA70" w14:textId="77777777" w:rsidR="0090340F" w:rsidRPr="00111EC2" w:rsidRDefault="001E6FF8">
            <w:pPr>
              <w:pStyle w:val="aa"/>
              <w:spacing w:after="0"/>
              <w:jc w:val="center"/>
              <w:rPr>
                <w:rFonts w:eastAsiaTheme="minorEastAsia"/>
                <w:b/>
                <w:bCs/>
                <w:lang w:eastAsia="ko-KR"/>
              </w:rPr>
            </w:pPr>
            <w:r w:rsidRPr="00111EC2">
              <w:rPr>
                <w:rFonts w:eastAsiaTheme="minorEastAsia"/>
                <w:b/>
                <w:bCs/>
                <w:lang w:eastAsia="ko-KR"/>
              </w:rPr>
              <w:t>Comments</w:t>
            </w:r>
          </w:p>
        </w:tc>
      </w:tr>
      <w:tr w:rsidR="00CB652E" w:rsidRPr="00111EC2" w14:paraId="6275BA2E" w14:textId="77777777">
        <w:trPr>
          <w:trHeight w:val="397"/>
        </w:trPr>
        <w:tc>
          <w:tcPr>
            <w:tcW w:w="1418" w:type="dxa"/>
          </w:tcPr>
          <w:p w14:paraId="0387EF5E" w14:textId="5C59CBD0" w:rsidR="0090340F" w:rsidRPr="00111EC2" w:rsidRDefault="0090340F">
            <w:pPr>
              <w:pStyle w:val="aa"/>
              <w:spacing w:after="0"/>
              <w:rPr>
                <w:lang w:eastAsia="ko-KR"/>
              </w:rPr>
            </w:pPr>
          </w:p>
        </w:tc>
        <w:tc>
          <w:tcPr>
            <w:tcW w:w="10489" w:type="dxa"/>
          </w:tcPr>
          <w:p w14:paraId="10F6ADC9" w14:textId="2C232BF3" w:rsidR="0090340F" w:rsidRPr="00111EC2" w:rsidRDefault="0090340F">
            <w:pPr>
              <w:pStyle w:val="aa"/>
              <w:spacing w:after="0"/>
              <w:rPr>
                <w:lang w:eastAsia="ko-KR"/>
              </w:rPr>
            </w:pPr>
          </w:p>
        </w:tc>
      </w:tr>
      <w:tr w:rsidR="0090340F" w:rsidRPr="00111EC2" w14:paraId="048F34D4" w14:textId="77777777">
        <w:trPr>
          <w:trHeight w:val="397"/>
        </w:trPr>
        <w:tc>
          <w:tcPr>
            <w:tcW w:w="1418" w:type="dxa"/>
          </w:tcPr>
          <w:p w14:paraId="59745F76" w14:textId="77777777" w:rsidR="0090340F" w:rsidRPr="00111EC2" w:rsidRDefault="0090340F">
            <w:pPr>
              <w:pStyle w:val="aa"/>
              <w:spacing w:after="0"/>
              <w:rPr>
                <w:lang w:eastAsia="ko-KR"/>
              </w:rPr>
            </w:pPr>
          </w:p>
        </w:tc>
        <w:tc>
          <w:tcPr>
            <w:tcW w:w="10489" w:type="dxa"/>
          </w:tcPr>
          <w:p w14:paraId="607F0928" w14:textId="77777777" w:rsidR="0090340F" w:rsidRPr="00111EC2" w:rsidRDefault="0090340F">
            <w:pPr>
              <w:pStyle w:val="aa"/>
              <w:spacing w:after="0"/>
              <w:rPr>
                <w:lang w:eastAsia="ko-KR"/>
              </w:rPr>
            </w:pPr>
          </w:p>
        </w:tc>
      </w:tr>
    </w:tbl>
    <w:p w14:paraId="04EA4EB5" w14:textId="77777777" w:rsidR="0090340F" w:rsidRPr="00CB652E" w:rsidRDefault="0090340F">
      <w:pPr>
        <w:rPr>
          <w:color w:val="EEECE1" w:themeColor="background2"/>
          <w:lang w:eastAsia="zh-CN"/>
        </w:rPr>
      </w:pPr>
    </w:p>
    <w:p w14:paraId="2BDA373E" w14:textId="77777777" w:rsidR="0090340F" w:rsidRPr="00CB652E" w:rsidRDefault="0090340F">
      <w:pPr>
        <w:rPr>
          <w:color w:val="EEECE1" w:themeColor="background2"/>
          <w:lang w:eastAsia="zh-CN"/>
        </w:rPr>
      </w:pPr>
    </w:p>
    <w:p w14:paraId="6D8615EB" w14:textId="31EB3BAE" w:rsidR="0090340F" w:rsidRPr="00C368DC" w:rsidRDefault="001E6FF8">
      <w:pPr>
        <w:pStyle w:val="1"/>
        <w:rPr>
          <w:lang w:eastAsia="zh-CN"/>
        </w:rPr>
      </w:pPr>
      <w:r w:rsidRPr="00C368DC">
        <w:rPr>
          <w:lang w:eastAsia="zh-CN"/>
        </w:rPr>
        <w:t>P</w:t>
      </w:r>
      <w:r w:rsidRPr="00C368DC">
        <w:rPr>
          <w:rFonts w:hint="eastAsia"/>
          <w:lang w:eastAsia="zh-CN"/>
        </w:rPr>
        <w:t>roposals</w:t>
      </w:r>
      <w:r w:rsidRPr="00C368DC">
        <w:rPr>
          <w:lang w:eastAsia="zh-CN"/>
        </w:rPr>
        <w:t xml:space="preserve"> for offline/online</w:t>
      </w:r>
    </w:p>
    <w:p w14:paraId="2A8214DE" w14:textId="77777777" w:rsidR="0090340F" w:rsidRPr="00CB652E" w:rsidRDefault="0090340F">
      <w:pPr>
        <w:rPr>
          <w:i/>
          <w:color w:val="EEECE1" w:themeColor="background2"/>
          <w:lang w:val="en-GB" w:eastAsia="zh-CN"/>
        </w:rPr>
      </w:pPr>
    </w:p>
    <w:p w14:paraId="5B6756B9" w14:textId="77777777" w:rsidR="0090340F" w:rsidRPr="00CB652E" w:rsidRDefault="001E6FF8">
      <w:pPr>
        <w:pStyle w:val="1"/>
        <w:numPr>
          <w:ilvl w:val="0"/>
          <w:numId w:val="0"/>
        </w:numPr>
      </w:pPr>
      <w:r w:rsidRPr="00CB652E">
        <w:t>References</w:t>
      </w:r>
    </w:p>
    <w:bookmarkEnd w:id="5"/>
    <w:bookmarkEnd w:id="6"/>
    <w:bookmarkEnd w:id="7"/>
    <w:bookmarkEnd w:id="8"/>
    <w:p w14:paraId="2676DB63" w14:textId="77777777" w:rsidR="0090340F" w:rsidRPr="00CB652E" w:rsidRDefault="001E6FF8">
      <w:pPr>
        <w:pStyle w:val="References"/>
        <w:ind w:left="360"/>
      </w:pPr>
      <w:r w:rsidRPr="00CB652E">
        <w:t>R1-2507292</w:t>
      </w:r>
      <w:r w:rsidRPr="00CB652E">
        <w:tab/>
        <w:t>Post-122 email discussion on 6GR common evaluation assumptions</w:t>
      </w:r>
      <w:r w:rsidRPr="00CB652E">
        <w:tab/>
        <w:t>Moderator (Huawei)</w:t>
      </w:r>
    </w:p>
    <w:p w14:paraId="3859454B" w14:textId="77777777" w:rsidR="00DB410E" w:rsidRDefault="00DB410E" w:rsidP="00DB410E">
      <w:pPr>
        <w:pStyle w:val="References"/>
        <w:ind w:left="360"/>
      </w:pPr>
      <w:r>
        <w:t>R1-2508321</w:t>
      </w:r>
      <w:r>
        <w:tab/>
        <w:t>Evaluation assumptions for 6GR air interface</w:t>
      </w:r>
      <w:r>
        <w:tab/>
        <w:t>FUTUREWEI</w:t>
      </w:r>
    </w:p>
    <w:p w14:paraId="53C4161A" w14:textId="77777777" w:rsidR="00DB410E" w:rsidRDefault="00DB410E" w:rsidP="00DB410E">
      <w:pPr>
        <w:pStyle w:val="References"/>
        <w:ind w:left="360"/>
      </w:pPr>
      <w:r>
        <w:t>R1-2508335</w:t>
      </w:r>
      <w:r>
        <w:tab/>
        <w:t>On Evaluation Assumptions for Study of 6G Radio Air Interface</w:t>
      </w:r>
      <w:r>
        <w:tab/>
        <w:t>Nokia</w:t>
      </w:r>
    </w:p>
    <w:p w14:paraId="2490C4B4" w14:textId="77777777" w:rsidR="00DB410E" w:rsidRDefault="00DB410E" w:rsidP="00DB410E">
      <w:pPr>
        <w:pStyle w:val="References"/>
        <w:ind w:left="360"/>
      </w:pPr>
      <w:r>
        <w:t>R1-2508431</w:t>
      </w:r>
      <w:r>
        <w:tab/>
        <w:t>Evaluation methodology and assumptions for 6GR air interface</w:t>
      </w:r>
      <w:r>
        <w:tab/>
        <w:t>vivo</w:t>
      </w:r>
    </w:p>
    <w:p w14:paraId="60D6FE63" w14:textId="77777777" w:rsidR="00DB410E" w:rsidRDefault="00DB410E" w:rsidP="00DB410E">
      <w:pPr>
        <w:pStyle w:val="References"/>
        <w:ind w:left="360"/>
      </w:pPr>
      <w:r>
        <w:t>R1-2508454</w:t>
      </w:r>
      <w:r>
        <w:tab/>
        <w:t>Discussion on evaluation assumptions for 6GR air interface</w:t>
      </w:r>
      <w:r>
        <w:tab/>
        <w:t>CMCC</w:t>
      </w:r>
    </w:p>
    <w:p w14:paraId="32EA035E" w14:textId="77777777" w:rsidR="00DB410E" w:rsidRDefault="00DB410E" w:rsidP="00DB410E">
      <w:pPr>
        <w:pStyle w:val="References"/>
        <w:ind w:left="360"/>
      </w:pPr>
      <w:r>
        <w:t>R1-2508524</w:t>
      </w:r>
      <w:r>
        <w:tab/>
        <w:t>Discussion on evaluation assumptions for 6GR air interface</w:t>
      </w:r>
      <w:r>
        <w:tab/>
        <w:t>ZTE Corporation, Sanechips</w:t>
      </w:r>
    </w:p>
    <w:p w14:paraId="568FFA19" w14:textId="77777777" w:rsidR="00DB410E" w:rsidRDefault="00DB410E" w:rsidP="00DB410E">
      <w:pPr>
        <w:pStyle w:val="References"/>
        <w:ind w:left="360"/>
      </w:pPr>
      <w:r>
        <w:t>R1-2508580</w:t>
      </w:r>
      <w:r>
        <w:tab/>
        <w:t>Discussion on evaluation assumptions for 6GR air interface</w:t>
      </w:r>
      <w:r>
        <w:tab/>
        <w:t>CATT</w:t>
      </w:r>
    </w:p>
    <w:p w14:paraId="6C7A7FD3" w14:textId="77777777" w:rsidR="00DB410E" w:rsidRDefault="00DB410E" w:rsidP="00DB410E">
      <w:pPr>
        <w:pStyle w:val="References"/>
        <w:ind w:left="360"/>
      </w:pPr>
      <w:r>
        <w:t>R1-2508620</w:t>
      </w:r>
      <w:r>
        <w:tab/>
        <w:t>Evaluation assumptions for 6GR air interface</w:t>
      </w:r>
      <w:r>
        <w:tab/>
        <w:t>Lenovo</w:t>
      </w:r>
    </w:p>
    <w:p w14:paraId="3286AD53" w14:textId="77777777" w:rsidR="00DB410E" w:rsidRDefault="00DB410E" w:rsidP="00DB410E">
      <w:pPr>
        <w:pStyle w:val="References"/>
        <w:ind w:left="360"/>
      </w:pPr>
      <w:r>
        <w:t>R1-2508627</w:t>
      </w:r>
      <w:r>
        <w:tab/>
        <w:t>Discussion on 6G Evaluation Requirements</w:t>
      </w:r>
      <w:r>
        <w:tab/>
        <w:t>NEC</w:t>
      </w:r>
    </w:p>
    <w:p w14:paraId="73B423BD" w14:textId="77777777" w:rsidR="00DB410E" w:rsidRDefault="00DB410E" w:rsidP="00DB410E">
      <w:pPr>
        <w:pStyle w:val="References"/>
        <w:ind w:left="360"/>
      </w:pPr>
      <w:r>
        <w:t>R1-2508632</w:t>
      </w:r>
      <w:r>
        <w:tab/>
        <w:t>Evaluation assumptions for 6GR air interface</w:t>
      </w:r>
      <w:r>
        <w:tab/>
        <w:t>InterDigital, Inc.</w:t>
      </w:r>
    </w:p>
    <w:p w14:paraId="60CBFAA6" w14:textId="77777777" w:rsidR="00DB410E" w:rsidRDefault="00DB410E" w:rsidP="00DB410E">
      <w:pPr>
        <w:pStyle w:val="References"/>
        <w:ind w:left="360"/>
      </w:pPr>
      <w:r>
        <w:t>R1-2508638</w:t>
      </w:r>
      <w:r>
        <w:tab/>
        <w:t>Evaluation Assumptions for 6GR Air Interface</w:t>
      </w:r>
      <w:r>
        <w:tab/>
        <w:t>AT&amp;T</w:t>
      </w:r>
    </w:p>
    <w:p w14:paraId="0C5BAF37" w14:textId="77777777" w:rsidR="00DB410E" w:rsidRDefault="00DB410E" w:rsidP="00DB410E">
      <w:pPr>
        <w:pStyle w:val="References"/>
        <w:ind w:left="360"/>
      </w:pPr>
      <w:r>
        <w:t>R1-2508683</w:t>
      </w:r>
      <w:r>
        <w:tab/>
        <w:t>Discussion on evaluation assumptions for 6GR air interface</w:t>
      </w:r>
      <w:r>
        <w:tab/>
        <w:t>Xiaomi</w:t>
      </w:r>
    </w:p>
    <w:p w14:paraId="345D7C97" w14:textId="77777777" w:rsidR="00DB410E" w:rsidRDefault="00DB410E" w:rsidP="00DB410E">
      <w:pPr>
        <w:pStyle w:val="References"/>
        <w:ind w:left="360"/>
      </w:pPr>
      <w:r>
        <w:t>R1-2508726</w:t>
      </w:r>
      <w:r>
        <w:tab/>
        <w:t>Evaluation assumption for 6GR air interface</w:t>
      </w:r>
      <w:r>
        <w:tab/>
        <w:t>OPPO</w:t>
      </w:r>
    </w:p>
    <w:p w14:paraId="01817BC2" w14:textId="77777777" w:rsidR="00DB410E" w:rsidRDefault="00DB410E" w:rsidP="00DB410E">
      <w:pPr>
        <w:pStyle w:val="References"/>
        <w:ind w:left="360"/>
      </w:pPr>
      <w:r>
        <w:t>R1-2508734</w:t>
      </w:r>
      <w:r>
        <w:tab/>
        <w:t>Evaluation assumptions for 6GR air interface</w:t>
      </w:r>
      <w:r>
        <w:tab/>
        <w:t>Huawei, HiSilicon</w:t>
      </w:r>
    </w:p>
    <w:p w14:paraId="5F757F37" w14:textId="77777777" w:rsidR="00DB410E" w:rsidRDefault="00DB410E" w:rsidP="00DB410E">
      <w:pPr>
        <w:pStyle w:val="References"/>
        <w:ind w:left="360"/>
      </w:pPr>
      <w:r>
        <w:t>R1-2508801</w:t>
      </w:r>
      <w:r>
        <w:tab/>
        <w:t>Evaluation assumptions for 6GR</w:t>
      </w:r>
      <w:r>
        <w:tab/>
        <w:t>Samsung</w:t>
      </w:r>
    </w:p>
    <w:p w14:paraId="399E5499" w14:textId="77777777" w:rsidR="00DB410E" w:rsidRDefault="00DB410E" w:rsidP="00DB410E">
      <w:pPr>
        <w:pStyle w:val="References"/>
        <w:ind w:left="360"/>
      </w:pPr>
      <w:r>
        <w:t>R1-2508865</w:t>
      </w:r>
      <w:r>
        <w:tab/>
        <w:t>Evaluation assumptions for 6GR</w:t>
      </w:r>
      <w:r>
        <w:tab/>
        <w:t>Intel</w:t>
      </w:r>
    </w:p>
    <w:p w14:paraId="0A203AF1" w14:textId="77777777" w:rsidR="00DB410E" w:rsidRDefault="00DB410E" w:rsidP="00DB410E">
      <w:pPr>
        <w:pStyle w:val="References"/>
        <w:ind w:left="360"/>
      </w:pPr>
      <w:r>
        <w:t>R1-2508909</w:t>
      </w:r>
      <w:r>
        <w:tab/>
        <w:t>Discussion on evaluation assumptions for 6GR air interface</w:t>
      </w:r>
      <w:r>
        <w:tab/>
        <w:t>LG Electronics</w:t>
      </w:r>
    </w:p>
    <w:p w14:paraId="1181DC5C" w14:textId="77777777" w:rsidR="00DB410E" w:rsidRDefault="00DB410E" w:rsidP="00DB410E">
      <w:pPr>
        <w:pStyle w:val="References"/>
        <w:ind w:left="360"/>
      </w:pPr>
      <w:r>
        <w:t>R1-2508934</w:t>
      </w:r>
      <w:r>
        <w:tab/>
        <w:t>Evaluation Assumptions for 6GR Air Interface</w:t>
      </w:r>
      <w:r>
        <w:tab/>
        <w:t>Tejas Network Limited, CEWiT, IIT Madras</w:t>
      </w:r>
    </w:p>
    <w:p w14:paraId="3DEF80BA" w14:textId="77777777" w:rsidR="00DB410E" w:rsidRDefault="00DB410E" w:rsidP="00DB410E">
      <w:pPr>
        <w:pStyle w:val="References"/>
        <w:ind w:left="360"/>
      </w:pPr>
      <w:r>
        <w:t>R1-2508937</w:t>
      </w:r>
      <w:r>
        <w:tab/>
        <w:t>Evaluation assumptions for 6GR air interface</w:t>
      </w:r>
      <w:r>
        <w:tab/>
        <w:t>NVIDIA</w:t>
      </w:r>
    </w:p>
    <w:p w14:paraId="282A281A" w14:textId="77777777" w:rsidR="00DB410E" w:rsidRDefault="00DB410E" w:rsidP="00DB410E">
      <w:pPr>
        <w:pStyle w:val="References"/>
        <w:ind w:left="360"/>
      </w:pPr>
      <w:r>
        <w:t>R1-2508972</w:t>
      </w:r>
      <w:r>
        <w:tab/>
        <w:t>Discussion on evaluation assumptions for 6GR air interface</w:t>
      </w:r>
      <w:r>
        <w:tab/>
        <w:t>ETRI</w:t>
      </w:r>
    </w:p>
    <w:p w14:paraId="745140B0" w14:textId="77777777" w:rsidR="00DB410E" w:rsidRDefault="00DB410E" w:rsidP="00DB410E">
      <w:pPr>
        <w:pStyle w:val="References"/>
        <w:ind w:left="360"/>
      </w:pPr>
      <w:r>
        <w:t>R1-2509052</w:t>
      </w:r>
      <w:r>
        <w:tab/>
        <w:t>On Evaluation Assumptions for the 6GR air interface</w:t>
      </w:r>
      <w:r>
        <w:tab/>
        <w:t xml:space="preserve">Google </w:t>
      </w:r>
    </w:p>
    <w:p w14:paraId="6C2B9892" w14:textId="77777777" w:rsidR="00DB410E" w:rsidRDefault="00DB410E" w:rsidP="00DB410E">
      <w:pPr>
        <w:pStyle w:val="References"/>
        <w:ind w:left="360"/>
      </w:pPr>
      <w:r>
        <w:t>R1-2509055</w:t>
      </w:r>
      <w:r>
        <w:tab/>
        <w:t>NTN Characteristics for the Evaluation Assumptions for 6GR air interface</w:t>
      </w:r>
      <w:r>
        <w:tab/>
        <w:t>ESA, Thales, Viasat, Eutelsat, Airbus, SES, Hispasat</w:t>
      </w:r>
    </w:p>
    <w:p w14:paraId="5F8903F6" w14:textId="77777777" w:rsidR="00DB410E" w:rsidRDefault="00DB410E" w:rsidP="00DB410E">
      <w:pPr>
        <w:pStyle w:val="References"/>
        <w:ind w:left="360"/>
      </w:pPr>
      <w:r>
        <w:t>R1-2509062</w:t>
      </w:r>
      <w:r>
        <w:tab/>
        <w:t>Discussion on 6GR evaluation assumptions</w:t>
      </w:r>
      <w:r>
        <w:tab/>
        <w:t>Sharp</w:t>
      </w:r>
    </w:p>
    <w:p w14:paraId="2669D600" w14:textId="77777777" w:rsidR="00DB410E" w:rsidRDefault="00DB410E" w:rsidP="00DB410E">
      <w:pPr>
        <w:pStyle w:val="References"/>
        <w:ind w:left="360"/>
      </w:pPr>
      <w:r>
        <w:t>R1-2509073</w:t>
      </w:r>
      <w:r>
        <w:tab/>
        <w:t>Evaluation assumptions for 6GR air interface</w:t>
      </w:r>
      <w:r>
        <w:tab/>
        <w:t>Sony</w:t>
      </w:r>
    </w:p>
    <w:p w14:paraId="45438B7A" w14:textId="77777777" w:rsidR="00DB410E" w:rsidRDefault="00DB410E" w:rsidP="00DB410E">
      <w:pPr>
        <w:pStyle w:val="References"/>
        <w:ind w:left="360"/>
      </w:pPr>
      <w:r>
        <w:t>R1-2509079</w:t>
      </w:r>
      <w:r>
        <w:tab/>
        <w:t>Fixed Wireless Access Scenarios</w:t>
      </w:r>
      <w:r>
        <w:tab/>
        <w:t>T-Mobile USA, Ericsson, Nokia, MediaTek</w:t>
      </w:r>
    </w:p>
    <w:p w14:paraId="4B4A9A1E" w14:textId="77777777" w:rsidR="00DB410E" w:rsidRDefault="00DB410E" w:rsidP="00DB410E">
      <w:pPr>
        <w:pStyle w:val="References"/>
        <w:ind w:left="360"/>
      </w:pPr>
      <w:r>
        <w:t>R1-2509109</w:t>
      </w:r>
      <w:r>
        <w:tab/>
        <w:t>Evaluation assumptions for 6GR air interface</w:t>
      </w:r>
      <w:r>
        <w:tab/>
        <w:t>Apple</w:t>
      </w:r>
    </w:p>
    <w:p w14:paraId="08073FBA" w14:textId="77777777" w:rsidR="00DB410E" w:rsidRDefault="00DB410E" w:rsidP="00DB410E">
      <w:pPr>
        <w:pStyle w:val="References"/>
        <w:ind w:left="360"/>
      </w:pPr>
      <w:r>
        <w:t>R1-2509117</w:t>
      </w:r>
      <w:r>
        <w:tab/>
        <w:t>Evaluation assumptions for 6GR</w:t>
      </w:r>
      <w:r>
        <w:tab/>
        <w:t>Ericsson AB.</w:t>
      </w:r>
    </w:p>
    <w:p w14:paraId="19247958" w14:textId="77777777" w:rsidR="00DB410E" w:rsidRDefault="00DB410E" w:rsidP="00DB410E">
      <w:pPr>
        <w:pStyle w:val="References"/>
        <w:ind w:left="360"/>
      </w:pPr>
      <w:r>
        <w:t>R1-2509132</w:t>
      </w:r>
      <w:r>
        <w:tab/>
        <w:t>Discussion on Evaluation assumptions for 6GR air interface</w:t>
      </w:r>
      <w:r>
        <w:tab/>
        <w:t>Ofinno</w:t>
      </w:r>
    </w:p>
    <w:p w14:paraId="274FF658" w14:textId="77777777" w:rsidR="00DB410E" w:rsidRDefault="00DB410E" w:rsidP="00DB410E">
      <w:pPr>
        <w:pStyle w:val="References"/>
        <w:ind w:left="360"/>
      </w:pPr>
      <w:r>
        <w:t>R1-2509142</w:t>
      </w:r>
      <w:r>
        <w:tab/>
        <w:t>Evaluation assumptions for 6GR air interface</w:t>
      </w:r>
      <w:r>
        <w:tab/>
        <w:t>MediaTek Inc.</w:t>
      </w:r>
    </w:p>
    <w:p w14:paraId="41AA4B7C" w14:textId="77777777" w:rsidR="00DB410E" w:rsidRDefault="00DB410E" w:rsidP="00DB410E">
      <w:pPr>
        <w:pStyle w:val="References"/>
        <w:ind w:left="360"/>
      </w:pPr>
      <w:r>
        <w:t>R1-2509230</w:t>
      </w:r>
      <w:r>
        <w:tab/>
        <w:t>Evaluation assumptions for 6GR air interface</w:t>
      </w:r>
      <w:r>
        <w:tab/>
        <w:t>Qualcomm Incorporated</w:t>
      </w:r>
    </w:p>
    <w:p w14:paraId="3D1EB2C2" w14:textId="77777777" w:rsidR="00DB410E" w:rsidRDefault="00DB410E" w:rsidP="00DB410E">
      <w:pPr>
        <w:pStyle w:val="References"/>
        <w:ind w:left="360"/>
      </w:pPr>
      <w:r>
        <w:t>R1-2509281</w:t>
      </w:r>
      <w:r>
        <w:tab/>
        <w:t>Discussion on Evaluation assumptions for 6GR air interface</w:t>
      </w:r>
      <w:r>
        <w:tab/>
        <w:t>NTT DOCOMO, INC.</w:t>
      </w:r>
    </w:p>
    <w:p w14:paraId="5DBC86BB" w14:textId="77777777" w:rsidR="00DB410E" w:rsidRDefault="00DB410E" w:rsidP="00DB410E">
      <w:pPr>
        <w:pStyle w:val="References"/>
        <w:ind w:left="360"/>
      </w:pPr>
      <w:r>
        <w:t>R1-2509335</w:t>
      </w:r>
      <w:r>
        <w:tab/>
        <w:t>Views on evaluation assumptions for 6GR air interface</w:t>
      </w:r>
      <w:r>
        <w:tab/>
        <w:t>CSCN</w:t>
      </w:r>
    </w:p>
    <w:p w14:paraId="49B0E27C" w14:textId="77777777" w:rsidR="0090340F" w:rsidRPr="00DB410E" w:rsidRDefault="0090340F">
      <w:pPr>
        <w:pStyle w:val="References"/>
        <w:numPr>
          <w:ilvl w:val="0"/>
          <w:numId w:val="0"/>
        </w:numPr>
        <w:tabs>
          <w:tab w:val="left" w:pos="-329"/>
        </w:tabs>
        <w:ind w:left="-29"/>
        <w:rPr>
          <w:lang w:eastAsia="zh-CN"/>
        </w:rPr>
      </w:pPr>
    </w:p>
    <w:p w14:paraId="21ED9015" w14:textId="77777777" w:rsidR="0090340F" w:rsidRPr="00CB652E" w:rsidRDefault="0090340F">
      <w:pPr>
        <w:pStyle w:val="References"/>
        <w:numPr>
          <w:ilvl w:val="0"/>
          <w:numId w:val="0"/>
        </w:numPr>
        <w:tabs>
          <w:tab w:val="left" w:pos="-329"/>
        </w:tabs>
        <w:ind w:left="-29"/>
        <w:rPr>
          <w:lang w:val="en-GB" w:eastAsia="zh-CN"/>
        </w:rPr>
      </w:pPr>
    </w:p>
    <w:p w14:paraId="31BD31B9" w14:textId="77777777" w:rsidR="0090340F" w:rsidRPr="00CB652E" w:rsidRDefault="001E6FF8">
      <w:pPr>
        <w:pStyle w:val="1"/>
        <w:numPr>
          <w:ilvl w:val="0"/>
          <w:numId w:val="0"/>
        </w:numPr>
      </w:pPr>
      <w:r w:rsidRPr="00CB652E">
        <w:t>Appendix – Existing traffic models</w:t>
      </w:r>
    </w:p>
    <w:p w14:paraId="4229539C"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b/>
          <w:sz w:val="20"/>
          <w:szCs w:val="20"/>
          <w:lang w:val="en-GB" w:eastAsia="ja-JP"/>
        </w:rPr>
      </w:pPr>
      <w:r w:rsidRPr="00CB652E">
        <w:rPr>
          <w:rFonts w:ascii="Times" w:eastAsia="MS Mincho" w:hAnsi="Times"/>
          <w:b/>
          <w:sz w:val="20"/>
          <w:szCs w:val="20"/>
          <w:lang w:val="en-GB" w:eastAsia="ja-JP"/>
        </w:rPr>
        <w:t>FTP Model 1, FTP Model 2, and VOIP (in TR 36.814)</w:t>
      </w:r>
    </w:p>
    <w:tbl>
      <w:tblPr>
        <w:tblStyle w:val="afa"/>
        <w:tblW w:w="0" w:type="auto"/>
        <w:tblInd w:w="108" w:type="dxa"/>
        <w:tblLook w:val="04A0" w:firstRow="1" w:lastRow="0" w:firstColumn="1" w:lastColumn="0" w:noHBand="0" w:noVBand="1"/>
      </w:tblPr>
      <w:tblGrid>
        <w:gridCol w:w="11860"/>
      </w:tblGrid>
      <w:tr w:rsidR="0090340F" w:rsidRPr="00CB652E" w14:paraId="639AFDCE" w14:textId="77777777">
        <w:tc>
          <w:tcPr>
            <w:tcW w:w="11907" w:type="dxa"/>
          </w:tcPr>
          <w:p w14:paraId="46795380" w14:textId="77777777" w:rsidR="0090340F" w:rsidRPr="00CB652E" w:rsidRDefault="001E6FF8">
            <w:pPr>
              <w:keepNext/>
              <w:keepLines/>
              <w:overflowPunct w:val="0"/>
              <w:snapToGrid/>
              <w:spacing w:before="120" w:after="180"/>
              <w:jc w:val="left"/>
              <w:textAlignment w:val="baseline"/>
              <w:outlineLvl w:val="3"/>
              <w:rPr>
                <w:rFonts w:ascii="Arial" w:eastAsia="MS Mincho" w:hAnsi="Arial"/>
                <w:i/>
                <w:sz w:val="24"/>
                <w:szCs w:val="20"/>
                <w:lang w:val="en-GB" w:eastAsia="en-GB"/>
              </w:rPr>
            </w:pPr>
            <w:bookmarkStart w:id="53" w:name="_Toc477850182"/>
            <w:r w:rsidRPr="00CB652E">
              <w:rPr>
                <w:rFonts w:ascii="Arial" w:eastAsia="MS Mincho" w:hAnsi="Arial"/>
                <w:i/>
                <w:sz w:val="24"/>
                <w:szCs w:val="20"/>
                <w:lang w:val="en-GB" w:eastAsia="en-GB"/>
              </w:rPr>
              <w:lastRenderedPageBreak/>
              <w:t>A.2.1.3</w:t>
            </w:r>
            <w:r w:rsidRPr="00CB652E">
              <w:rPr>
                <w:rFonts w:ascii="Arial" w:eastAsia="MS Mincho" w:hAnsi="Arial"/>
                <w:i/>
                <w:sz w:val="24"/>
                <w:szCs w:val="20"/>
                <w:lang w:val="en-GB" w:eastAsia="en-GB"/>
              </w:rPr>
              <w:tab/>
              <w:t>Traffic models</w:t>
            </w:r>
            <w:bookmarkEnd w:id="53"/>
          </w:p>
          <w:p w14:paraId="37852872" w14:textId="77777777" w:rsidR="0090340F" w:rsidRPr="00CB652E" w:rsidRDefault="001E6FF8">
            <w:pPr>
              <w:overflowPunct w:val="0"/>
              <w:snapToGrid/>
              <w:spacing w:after="180"/>
              <w:textAlignment w:val="baseline"/>
              <w:rPr>
                <w:rFonts w:eastAsia="Times New Roman"/>
                <w:i/>
                <w:sz w:val="20"/>
                <w:szCs w:val="20"/>
                <w:lang w:val="en-GB" w:eastAsia="en-GB"/>
              </w:rPr>
            </w:pPr>
            <w:r w:rsidRPr="00CB652E">
              <w:rPr>
                <w:rFonts w:eastAsia="MS Mincho" w:hint="eastAsia"/>
                <w:i/>
                <w:sz w:val="20"/>
                <w:szCs w:val="20"/>
                <w:lang w:val="en-GB" w:eastAsia="en-GB"/>
              </w:rPr>
              <w:t>T</w:t>
            </w:r>
            <w:r w:rsidRPr="00CB652E">
              <w:rPr>
                <w:rFonts w:eastAsia="Times New Roman"/>
                <w:i/>
                <w:sz w:val="20"/>
                <w:szCs w:val="20"/>
                <w:lang w:val="en-GB" w:eastAsia="en-GB"/>
              </w:rPr>
              <w:t>raffic models for system performance evaluations are given in</w:t>
            </w:r>
            <w:r w:rsidRPr="00CB652E">
              <w:rPr>
                <w:rFonts w:eastAsia="MS Mincho" w:hint="eastAsia"/>
                <w:i/>
                <w:sz w:val="20"/>
                <w:szCs w:val="20"/>
                <w:lang w:val="en-GB" w:eastAsia="en-GB"/>
              </w:rPr>
              <w:t xml:space="preserve"> Table </w:t>
            </w:r>
            <w:r w:rsidRPr="00CB652E">
              <w:rPr>
                <w:rFonts w:eastAsia="MS Mincho"/>
                <w:i/>
                <w:sz w:val="20"/>
                <w:szCs w:val="20"/>
                <w:lang w:val="en-GB" w:eastAsia="en-GB"/>
              </w:rPr>
              <w:t>A.2.1.3-1</w:t>
            </w:r>
            <w:r w:rsidRPr="00CB652E">
              <w:rPr>
                <w:rFonts w:eastAsia="Times New Roman"/>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sidRPr="00CB652E">
              <w:rPr>
                <w:rFonts w:eastAsia="MS Mincho" w:hint="eastAsia"/>
                <w:i/>
                <w:sz w:val="20"/>
                <w:szCs w:val="20"/>
                <w:lang w:val="en-GB" w:eastAsia="en-GB"/>
              </w:rPr>
              <w:t>FTP</w:t>
            </w:r>
            <w:r w:rsidRPr="00CB652E">
              <w:rPr>
                <w:rFonts w:eastAsia="Times New Roman"/>
                <w:i/>
                <w:sz w:val="20"/>
                <w:szCs w:val="20"/>
                <w:lang w:val="en-GB" w:eastAsia="en-GB"/>
              </w:rPr>
              <w:t xml:space="preserve"> traffic model</w:t>
            </w:r>
            <w:r w:rsidRPr="00CB652E">
              <w:rPr>
                <w:rFonts w:eastAsia="MS Mincho" w:hint="eastAsia"/>
                <w:i/>
                <w:sz w:val="20"/>
                <w:szCs w:val="20"/>
                <w:lang w:val="en-GB" w:eastAsia="en-GB"/>
              </w:rPr>
              <w:t>s</w:t>
            </w:r>
            <w:r w:rsidRPr="00CB652E">
              <w:rPr>
                <w:rFonts w:eastAsia="Times New Roman"/>
                <w:i/>
                <w:sz w:val="20"/>
                <w:szCs w:val="20"/>
                <w:lang w:val="en-GB" w:eastAsia="en-GB"/>
              </w:rPr>
              <w:t xml:space="preserve"> to exercise system performance studies in bursty traffic.</w:t>
            </w:r>
          </w:p>
          <w:p w14:paraId="0A6D7A2E" w14:textId="77777777" w:rsidR="0090340F" w:rsidRPr="00CB652E" w:rsidRDefault="001E6FF8">
            <w:pPr>
              <w:keepNext/>
              <w:keepLines/>
              <w:overflowPunct w:val="0"/>
              <w:snapToGrid/>
              <w:spacing w:before="60" w:after="180"/>
              <w:jc w:val="center"/>
              <w:textAlignment w:val="baseline"/>
              <w:rPr>
                <w:rFonts w:ascii="Arial" w:eastAsia="Times New Roman" w:hAnsi="Arial"/>
                <w:b/>
                <w:i/>
                <w:sz w:val="20"/>
                <w:szCs w:val="20"/>
                <w:lang w:val="en-GB" w:eastAsia="en-GB"/>
              </w:rPr>
            </w:pPr>
            <w:r w:rsidRPr="00CB652E">
              <w:rPr>
                <w:rFonts w:ascii="Arial" w:eastAsia="Times New Roman" w:hAnsi="Arial"/>
                <w:b/>
                <w:i/>
                <w:sz w:val="20"/>
                <w:szCs w:val="20"/>
                <w:lang w:val="en-GB" w:eastAsia="en-GB"/>
              </w:rPr>
              <w:t>Table</w:t>
            </w:r>
            <w:r w:rsidRPr="00CB652E">
              <w:rPr>
                <w:rFonts w:ascii="Arial" w:eastAsia="MS Mincho" w:hAnsi="Arial"/>
                <w:b/>
                <w:i/>
                <w:sz w:val="20"/>
                <w:szCs w:val="20"/>
                <w:lang w:val="en-GB" w:eastAsia="en-GB"/>
              </w:rPr>
              <w:t xml:space="preserve"> A.2.1.3-1.</w:t>
            </w:r>
            <w:r w:rsidRPr="00CB652E">
              <w:rPr>
                <w:rFonts w:ascii="Arial" w:eastAsia="Times New Roman"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CB652E" w:rsidRPr="00CB652E" w14:paraId="66AE8FC7" w14:textId="77777777">
              <w:trPr>
                <w:trHeight w:val="70"/>
                <w:jc w:val="center"/>
              </w:trPr>
              <w:tc>
                <w:tcPr>
                  <w:tcW w:w="3996" w:type="dxa"/>
                </w:tcPr>
                <w:p w14:paraId="24F4E53E"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val="en-GB" w:eastAsia="en-GB"/>
                    </w:rPr>
                  </w:pPr>
                  <w:r w:rsidRPr="00CB652E">
                    <w:rPr>
                      <w:rFonts w:ascii="Arial" w:eastAsia="Times New Roman" w:hAnsi="Arial"/>
                      <w:b/>
                      <w:i/>
                      <w:sz w:val="18"/>
                      <w:szCs w:val="20"/>
                      <w:lang w:val="en-GB" w:eastAsia="en-GB"/>
                    </w:rPr>
                    <w:t>Traffic Models</w:t>
                  </w:r>
                </w:p>
              </w:tc>
              <w:tc>
                <w:tcPr>
                  <w:tcW w:w="2694" w:type="dxa"/>
                </w:tcPr>
                <w:p w14:paraId="620B4DA5"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eastAsia="en-GB"/>
                    </w:rPr>
                  </w:pPr>
                  <w:r w:rsidRPr="00CB652E">
                    <w:rPr>
                      <w:rFonts w:ascii="Arial" w:eastAsia="Times New Roman" w:hAnsi="Arial"/>
                      <w:b/>
                      <w:i/>
                      <w:sz w:val="18"/>
                      <w:szCs w:val="20"/>
                      <w:lang w:eastAsia="en-GB"/>
                    </w:rPr>
                    <w:t>Model Applies to</w:t>
                  </w:r>
                </w:p>
              </w:tc>
            </w:tr>
            <w:tr w:rsidR="00CB652E" w:rsidRPr="00CB652E" w14:paraId="2256C39F" w14:textId="77777777">
              <w:trPr>
                <w:jc w:val="center"/>
              </w:trPr>
              <w:tc>
                <w:tcPr>
                  <w:tcW w:w="3996" w:type="dxa"/>
                </w:tcPr>
                <w:p w14:paraId="51CEA127"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val="en-GB" w:eastAsia="en-GB"/>
                    </w:rPr>
                    <w:t>Full buffer</w:t>
                  </w:r>
                </w:p>
              </w:tc>
              <w:tc>
                <w:tcPr>
                  <w:tcW w:w="2694" w:type="dxa"/>
                </w:tcPr>
                <w:p w14:paraId="7F094987"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val="en-GB" w:eastAsia="en-GB"/>
                    </w:rPr>
                    <w:t xml:space="preserve">DL and UL. </w:t>
                  </w:r>
                  <w:r w:rsidRPr="00CB652E">
                    <w:rPr>
                      <w:rFonts w:ascii="Arial" w:eastAsia="Times New Roman" w:hAnsi="Arial"/>
                      <w:i/>
                      <w:sz w:val="18"/>
                      <w:szCs w:val="20"/>
                      <w:lang w:val="en-GB" w:eastAsia="en-GB"/>
                    </w:rPr>
                    <w:br/>
                    <w:t>Continuous traffic.</w:t>
                  </w:r>
                </w:p>
              </w:tc>
            </w:tr>
            <w:tr w:rsidR="00CB652E" w:rsidRPr="00CB652E" w14:paraId="4A2C367A" w14:textId="77777777">
              <w:trPr>
                <w:jc w:val="center"/>
              </w:trPr>
              <w:tc>
                <w:tcPr>
                  <w:tcW w:w="3996" w:type="dxa"/>
                </w:tcPr>
                <w:p w14:paraId="759B5CBC" w14:textId="77777777" w:rsidR="0090340F" w:rsidRPr="00CB652E" w:rsidRDefault="001E6FF8">
                  <w:pPr>
                    <w:keepNext/>
                    <w:keepLines/>
                    <w:overflowPunct w:val="0"/>
                    <w:snapToGrid/>
                    <w:spacing w:after="0"/>
                    <w:jc w:val="center"/>
                    <w:textAlignment w:val="baseline"/>
                    <w:rPr>
                      <w:rFonts w:ascii="Arial" w:eastAsia="MS Mincho" w:hAnsi="Arial"/>
                      <w:i/>
                      <w:sz w:val="18"/>
                      <w:szCs w:val="20"/>
                      <w:lang w:val="sv-SE" w:eastAsia="en-GB"/>
                    </w:rPr>
                  </w:pPr>
                  <w:r w:rsidRPr="00CB652E">
                    <w:rPr>
                      <w:rFonts w:ascii="Arial" w:eastAsia="MS Mincho" w:hAnsi="Arial" w:hint="eastAsia"/>
                      <w:i/>
                      <w:sz w:val="18"/>
                      <w:szCs w:val="20"/>
                      <w:lang w:val="sv-SE" w:eastAsia="en-GB"/>
                    </w:rPr>
                    <w:t xml:space="preserve">Non-full buffer </w:t>
                  </w:r>
                </w:p>
                <w:p w14:paraId="64419E6B"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sv-SE" w:eastAsia="en-GB"/>
                    </w:rPr>
                  </w:pPr>
                  <w:r w:rsidRPr="00CB652E">
                    <w:rPr>
                      <w:rFonts w:ascii="Arial" w:eastAsia="MS Mincho" w:hAnsi="Arial" w:hint="eastAsia"/>
                      <w:i/>
                      <w:sz w:val="18"/>
                      <w:szCs w:val="20"/>
                      <w:lang w:val="sv-SE" w:eastAsia="en-GB"/>
                    </w:rPr>
                    <w:t>FTP models</w:t>
                  </w:r>
                </w:p>
              </w:tc>
              <w:tc>
                <w:tcPr>
                  <w:tcW w:w="2694" w:type="dxa"/>
                </w:tcPr>
                <w:p w14:paraId="44674E1B"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val="en-GB" w:eastAsia="en-GB"/>
                    </w:rPr>
                    <w:t xml:space="preserve">DL and UL. </w:t>
                  </w:r>
                  <w:r w:rsidRPr="00CB652E">
                    <w:rPr>
                      <w:rFonts w:ascii="Arial" w:eastAsia="Times New Roman" w:hAnsi="Arial"/>
                      <w:i/>
                      <w:sz w:val="18"/>
                      <w:szCs w:val="20"/>
                      <w:lang w:val="en-GB" w:eastAsia="en-GB"/>
                    </w:rPr>
                    <w:br/>
                    <w:t>Bursty traffic.</w:t>
                  </w:r>
                </w:p>
              </w:tc>
            </w:tr>
            <w:tr w:rsidR="00CB652E" w:rsidRPr="00CB652E" w14:paraId="65E477D9" w14:textId="77777777">
              <w:trPr>
                <w:jc w:val="center"/>
              </w:trPr>
              <w:tc>
                <w:tcPr>
                  <w:tcW w:w="3996" w:type="dxa"/>
                </w:tcPr>
                <w:p w14:paraId="1D32C9E7"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val="en-GB" w:eastAsia="en-GB"/>
                    </w:rPr>
                    <w:t>VoIP</w:t>
                  </w:r>
                </w:p>
              </w:tc>
              <w:tc>
                <w:tcPr>
                  <w:tcW w:w="2694" w:type="dxa"/>
                </w:tcPr>
                <w:p w14:paraId="407865C1"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val="en-GB" w:eastAsia="en-GB"/>
                    </w:rPr>
                    <w:t>DL and UL</w:t>
                  </w:r>
                  <w:r w:rsidRPr="00CB652E">
                    <w:rPr>
                      <w:rFonts w:ascii="Arial" w:eastAsia="Times New Roman" w:hAnsi="Arial"/>
                      <w:i/>
                      <w:sz w:val="18"/>
                      <w:szCs w:val="20"/>
                      <w:lang w:val="en-GB" w:eastAsia="en-GB"/>
                    </w:rPr>
                    <w:br/>
                    <w:t>Real time services</w:t>
                  </w:r>
                </w:p>
              </w:tc>
            </w:tr>
          </w:tbl>
          <w:p w14:paraId="08D6BEC4" w14:textId="77777777" w:rsidR="0090340F" w:rsidRPr="00CB652E" w:rsidRDefault="0090340F">
            <w:pPr>
              <w:overflowPunct w:val="0"/>
              <w:snapToGrid/>
              <w:spacing w:after="180"/>
              <w:jc w:val="left"/>
              <w:textAlignment w:val="baseline"/>
              <w:rPr>
                <w:rFonts w:eastAsia="MS Mincho"/>
                <w:i/>
                <w:sz w:val="20"/>
                <w:szCs w:val="20"/>
                <w:lang w:val="en-GB" w:eastAsia="en-GB"/>
              </w:rPr>
            </w:pPr>
          </w:p>
          <w:p w14:paraId="31610D24" w14:textId="77777777" w:rsidR="0090340F" w:rsidRPr="00CB652E" w:rsidRDefault="001E6FF8">
            <w:pPr>
              <w:keepNext/>
              <w:keepLines/>
              <w:overflowPunct w:val="0"/>
              <w:snapToGrid/>
              <w:spacing w:before="120" w:after="180"/>
              <w:jc w:val="left"/>
              <w:textAlignment w:val="baseline"/>
              <w:outlineLvl w:val="4"/>
              <w:rPr>
                <w:rFonts w:ascii="Arial" w:eastAsia="MS Mincho" w:hAnsi="Arial"/>
                <w:i/>
                <w:szCs w:val="20"/>
                <w:lang w:val="en-GB" w:eastAsia="en-GB"/>
              </w:rPr>
            </w:pPr>
            <w:bookmarkStart w:id="54" w:name="_Toc477850183"/>
            <w:r w:rsidRPr="00CB652E">
              <w:rPr>
                <w:rFonts w:ascii="Arial" w:eastAsia="MS Mincho" w:hAnsi="Arial" w:hint="eastAsia"/>
                <w:i/>
                <w:szCs w:val="20"/>
                <w:lang w:val="en-GB" w:eastAsia="en-GB"/>
              </w:rPr>
              <w:t>A.2.1.3.1</w:t>
            </w:r>
            <w:r w:rsidRPr="00CB652E">
              <w:rPr>
                <w:rFonts w:ascii="Arial" w:eastAsia="MS Mincho" w:hAnsi="Arial"/>
                <w:i/>
                <w:szCs w:val="20"/>
                <w:lang w:val="en-GB" w:eastAsia="en-GB"/>
              </w:rPr>
              <w:tab/>
            </w:r>
            <w:r w:rsidRPr="00CB652E">
              <w:rPr>
                <w:rFonts w:ascii="Arial" w:eastAsia="MS Mincho" w:hAnsi="Arial" w:hint="eastAsia"/>
                <w:i/>
                <w:szCs w:val="20"/>
                <w:lang w:val="en-GB" w:eastAsia="en-GB"/>
              </w:rPr>
              <w:t>FTP traffic models</w:t>
            </w:r>
            <w:bookmarkEnd w:id="54"/>
          </w:p>
          <w:p w14:paraId="7341F0CC" w14:textId="77777777" w:rsidR="0090340F" w:rsidRPr="00CB652E" w:rsidRDefault="001E6FF8">
            <w:pPr>
              <w:overflowPunct w:val="0"/>
              <w:snapToGrid/>
              <w:spacing w:after="180"/>
              <w:jc w:val="left"/>
              <w:textAlignment w:val="baseline"/>
              <w:rPr>
                <w:rFonts w:eastAsia="MS Mincho"/>
                <w:i/>
                <w:sz w:val="20"/>
                <w:szCs w:val="20"/>
                <w:lang w:val="en-GB" w:eastAsia="en-GB"/>
              </w:rPr>
            </w:pPr>
            <w:r w:rsidRPr="00CB652E">
              <w:rPr>
                <w:rFonts w:eastAsia="MS Mincho" w:hint="eastAsia"/>
                <w:i/>
                <w:sz w:val="20"/>
                <w:szCs w:val="20"/>
                <w:lang w:val="en-GB" w:eastAsia="en-GB"/>
              </w:rPr>
              <w:t xml:space="preserve">Two FTP traffic models are considered as non-full buffer traffic models. </w:t>
            </w:r>
            <w:r w:rsidRPr="00CB652E">
              <w:rPr>
                <w:rFonts w:eastAsia="Times New Roman" w:hint="eastAsia"/>
                <w:i/>
                <w:sz w:val="20"/>
                <w:szCs w:val="20"/>
                <w:lang w:val="en-GB" w:eastAsia="en-GB"/>
              </w:rPr>
              <w:t>Table</w:t>
            </w:r>
            <w:r w:rsidRPr="00CB652E">
              <w:rPr>
                <w:rFonts w:eastAsia="MS Mincho" w:hint="eastAsia"/>
                <w:i/>
                <w:sz w:val="20"/>
                <w:szCs w:val="20"/>
                <w:lang w:val="en-GB" w:eastAsia="en-GB"/>
              </w:rPr>
              <w:t xml:space="preserve">s A.2.1.3-2 and A.2.1.3-3 show the parameters for FTP </w:t>
            </w:r>
            <w:r w:rsidRPr="00CB652E">
              <w:rPr>
                <w:rFonts w:eastAsia="MS Mincho"/>
                <w:i/>
                <w:sz w:val="20"/>
                <w:szCs w:val="20"/>
                <w:lang w:val="en-GB" w:eastAsia="en-GB"/>
              </w:rPr>
              <w:t>traffic</w:t>
            </w:r>
            <w:r w:rsidRPr="00CB652E">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43BFB054" w14:textId="77777777" w:rsidR="0090340F" w:rsidRPr="00CB652E" w:rsidRDefault="001E6FF8">
            <w:pPr>
              <w:keepNext/>
              <w:keepLines/>
              <w:overflowPunct w:val="0"/>
              <w:snapToGrid/>
              <w:spacing w:before="60" w:after="180"/>
              <w:jc w:val="center"/>
              <w:textAlignment w:val="baseline"/>
              <w:rPr>
                <w:rFonts w:ascii="Arial" w:eastAsia="MS Mincho" w:hAnsi="Arial"/>
                <w:b/>
                <w:i/>
                <w:sz w:val="20"/>
                <w:szCs w:val="20"/>
                <w:lang w:eastAsia="en-GB"/>
              </w:rPr>
            </w:pPr>
            <w:r w:rsidRPr="00CB652E">
              <w:rPr>
                <w:rFonts w:ascii="Arial" w:eastAsia="Times New Roman" w:hAnsi="Arial"/>
                <w:b/>
                <w:i/>
                <w:sz w:val="20"/>
                <w:szCs w:val="20"/>
                <w:lang w:eastAsia="en-GB"/>
              </w:rPr>
              <w:t>Table</w:t>
            </w:r>
            <w:r w:rsidRPr="00CB652E">
              <w:rPr>
                <w:rFonts w:ascii="Arial" w:eastAsia="MS Mincho" w:hAnsi="Arial"/>
                <w:b/>
                <w:i/>
                <w:sz w:val="20"/>
                <w:szCs w:val="20"/>
                <w:lang w:eastAsia="en-GB"/>
              </w:rPr>
              <w:t xml:space="preserve"> A.2.1.3</w:t>
            </w:r>
            <w:r w:rsidRPr="00CB652E">
              <w:rPr>
                <w:rFonts w:ascii="Arial" w:eastAsia="MS Mincho" w:hAnsi="Arial" w:hint="eastAsia"/>
                <w:b/>
                <w:i/>
                <w:sz w:val="20"/>
                <w:szCs w:val="20"/>
                <w:lang w:eastAsia="en-GB"/>
              </w:rPr>
              <w:t>.1</w:t>
            </w:r>
            <w:r w:rsidRPr="00CB652E">
              <w:rPr>
                <w:rFonts w:ascii="Arial" w:eastAsia="MS Mincho" w:hAnsi="Arial"/>
                <w:b/>
                <w:i/>
                <w:sz w:val="20"/>
                <w:szCs w:val="20"/>
                <w:lang w:eastAsia="en-GB"/>
              </w:rPr>
              <w:t>-</w:t>
            </w:r>
            <w:r w:rsidRPr="00CB652E">
              <w:rPr>
                <w:rFonts w:ascii="Arial" w:eastAsia="MS Mincho" w:hAnsi="Arial" w:hint="eastAsia"/>
                <w:b/>
                <w:i/>
                <w:sz w:val="20"/>
                <w:szCs w:val="20"/>
                <w:lang w:eastAsia="en-GB"/>
              </w:rPr>
              <w:t>1</w:t>
            </w:r>
            <w:r w:rsidRPr="00CB652E">
              <w:rPr>
                <w:rFonts w:ascii="Arial" w:eastAsia="MS Mincho" w:hAnsi="Arial"/>
                <w:b/>
                <w:i/>
                <w:sz w:val="20"/>
                <w:szCs w:val="20"/>
                <w:lang w:eastAsia="en-GB"/>
              </w:rPr>
              <w:t>.</w:t>
            </w:r>
            <w:r w:rsidRPr="00CB652E">
              <w:rPr>
                <w:rFonts w:ascii="Arial" w:eastAsia="Times New Roman" w:hAnsi="Arial"/>
                <w:b/>
                <w:i/>
                <w:sz w:val="20"/>
                <w:szCs w:val="20"/>
                <w:lang w:eastAsia="en-GB"/>
              </w:rPr>
              <w:t xml:space="preserve"> </w:t>
            </w:r>
            <w:r w:rsidRPr="00CB652E">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CB652E" w:rsidRPr="00CB652E" w14:paraId="3765C064" w14:textId="77777777">
              <w:trPr>
                <w:trHeight w:val="239"/>
                <w:jc w:val="center"/>
              </w:trPr>
              <w:tc>
                <w:tcPr>
                  <w:tcW w:w="1668" w:type="dxa"/>
                </w:tcPr>
                <w:p w14:paraId="2BDC67D9"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val="en-GB" w:eastAsia="en-GB"/>
                    </w:rPr>
                  </w:pPr>
                  <w:r w:rsidRPr="00CB652E">
                    <w:rPr>
                      <w:rFonts w:ascii="Arial" w:eastAsia="Times New Roman" w:hAnsi="Arial" w:hint="eastAsia"/>
                      <w:b/>
                      <w:i/>
                      <w:sz w:val="18"/>
                      <w:szCs w:val="20"/>
                      <w:lang w:val="en-GB" w:eastAsia="en-GB"/>
                    </w:rPr>
                    <w:t>Parameter</w:t>
                  </w:r>
                </w:p>
              </w:tc>
              <w:tc>
                <w:tcPr>
                  <w:tcW w:w="7125" w:type="dxa"/>
                </w:tcPr>
                <w:p w14:paraId="4188C7CC"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val="en-GB" w:eastAsia="en-GB"/>
                    </w:rPr>
                  </w:pPr>
                  <w:r w:rsidRPr="00CB652E">
                    <w:rPr>
                      <w:rFonts w:ascii="Arial" w:eastAsia="Times New Roman" w:hAnsi="Arial" w:hint="eastAsia"/>
                      <w:b/>
                      <w:i/>
                      <w:sz w:val="18"/>
                      <w:szCs w:val="20"/>
                      <w:lang w:val="en-GB" w:eastAsia="en-GB"/>
                    </w:rPr>
                    <w:t>Statistical Characterization</w:t>
                  </w:r>
                </w:p>
              </w:tc>
            </w:tr>
            <w:tr w:rsidR="00CB652E" w:rsidRPr="00CB652E" w14:paraId="076575ED" w14:textId="77777777">
              <w:trPr>
                <w:trHeight w:val="467"/>
                <w:jc w:val="center"/>
              </w:trPr>
              <w:tc>
                <w:tcPr>
                  <w:tcW w:w="1668" w:type="dxa"/>
                </w:tcPr>
                <w:p w14:paraId="559289A7"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hint="eastAsia"/>
                      <w:i/>
                      <w:sz w:val="18"/>
                      <w:szCs w:val="20"/>
                      <w:lang w:val="en-GB" w:eastAsia="en-GB"/>
                    </w:rPr>
                    <w:t xml:space="preserve">File </w:t>
                  </w:r>
                  <w:r w:rsidRPr="00CB652E">
                    <w:rPr>
                      <w:rFonts w:ascii="Arial" w:eastAsia="MS Mincho" w:hAnsi="Arial" w:hint="eastAsia"/>
                      <w:i/>
                      <w:sz w:val="18"/>
                      <w:szCs w:val="20"/>
                      <w:lang w:val="en-GB" w:eastAsia="en-GB"/>
                    </w:rPr>
                    <w:t>s</w:t>
                  </w:r>
                  <w:r w:rsidRPr="00CB652E">
                    <w:rPr>
                      <w:rFonts w:ascii="Arial" w:eastAsia="Times New Roman" w:hAnsi="Arial" w:hint="eastAsia"/>
                      <w:i/>
                      <w:sz w:val="18"/>
                      <w:szCs w:val="20"/>
                      <w:lang w:val="en-GB" w:eastAsia="en-GB"/>
                    </w:rPr>
                    <w:t>ize, S</w:t>
                  </w:r>
                </w:p>
                <w:p w14:paraId="71B7B6E3" w14:textId="77777777" w:rsidR="0090340F" w:rsidRPr="00CB652E" w:rsidRDefault="0090340F">
                  <w:pPr>
                    <w:keepNext/>
                    <w:keepLines/>
                    <w:overflowPunct w:val="0"/>
                    <w:snapToGrid/>
                    <w:spacing w:after="0"/>
                    <w:jc w:val="center"/>
                    <w:textAlignment w:val="baseline"/>
                    <w:rPr>
                      <w:rFonts w:ascii="Arial" w:eastAsia="Times New Roman" w:hAnsi="Arial"/>
                      <w:i/>
                      <w:sz w:val="18"/>
                      <w:szCs w:val="20"/>
                      <w:lang w:val="en-GB" w:eastAsia="en-GB"/>
                    </w:rPr>
                  </w:pPr>
                </w:p>
              </w:tc>
              <w:tc>
                <w:tcPr>
                  <w:tcW w:w="7125" w:type="dxa"/>
                </w:tcPr>
                <w:p w14:paraId="2FF01FE5" w14:textId="77777777" w:rsidR="0090340F" w:rsidRPr="00CB652E" w:rsidRDefault="001E6FF8">
                  <w:pPr>
                    <w:keepNext/>
                    <w:keepLines/>
                    <w:overflowPunct w:val="0"/>
                    <w:snapToGrid/>
                    <w:spacing w:after="0"/>
                    <w:jc w:val="left"/>
                    <w:textAlignment w:val="baseline"/>
                    <w:rPr>
                      <w:rFonts w:ascii="Arial" w:eastAsia="Times New Roman" w:hAnsi="Arial"/>
                      <w:i/>
                      <w:sz w:val="18"/>
                      <w:szCs w:val="20"/>
                      <w:lang w:val="en-GB" w:eastAsia="en-GB"/>
                    </w:rPr>
                  </w:pPr>
                  <w:r w:rsidRPr="00CB652E">
                    <w:rPr>
                      <w:rFonts w:ascii="Arial" w:eastAsia="Times New Roman" w:hAnsi="Arial" w:hint="eastAsia"/>
                      <w:i/>
                      <w:sz w:val="18"/>
                      <w:szCs w:val="20"/>
                      <w:lang w:val="en-GB" w:eastAsia="en-GB"/>
                    </w:rPr>
                    <w:t>2 Mbytes (0.5 Mbytes optional)</w:t>
                  </w:r>
                </w:p>
                <w:p w14:paraId="2A0470BB" w14:textId="77777777" w:rsidR="0090340F" w:rsidRPr="00CB652E" w:rsidRDefault="001E6FF8">
                  <w:pPr>
                    <w:keepNext/>
                    <w:keepLines/>
                    <w:overflowPunct w:val="0"/>
                    <w:snapToGrid/>
                    <w:spacing w:after="0"/>
                    <w:jc w:val="left"/>
                    <w:textAlignment w:val="baseline"/>
                    <w:rPr>
                      <w:rFonts w:ascii="Arial" w:eastAsia="Times New Roman" w:hAnsi="Arial"/>
                      <w:i/>
                      <w:sz w:val="18"/>
                      <w:szCs w:val="20"/>
                      <w:lang w:val="en-GB" w:eastAsia="en-GB"/>
                    </w:rPr>
                  </w:pPr>
                  <w:r w:rsidRPr="00CB652E">
                    <w:rPr>
                      <w:rFonts w:ascii="Arial" w:eastAsia="Times New Roman" w:hAnsi="Arial" w:hint="eastAsia"/>
                      <w:i/>
                      <w:sz w:val="18"/>
                      <w:szCs w:val="20"/>
                      <w:lang w:val="en-GB" w:eastAsia="en-GB"/>
                    </w:rPr>
                    <w:t xml:space="preserve"> (one user download</w:t>
                  </w:r>
                  <w:r w:rsidRPr="00CB652E">
                    <w:rPr>
                      <w:rFonts w:ascii="Arial" w:eastAsia="Times New Roman" w:hAnsi="Arial"/>
                      <w:i/>
                      <w:sz w:val="18"/>
                      <w:szCs w:val="20"/>
                      <w:lang w:val="en-GB" w:eastAsia="en-GB"/>
                    </w:rPr>
                    <w:t>s</w:t>
                  </w:r>
                  <w:r w:rsidRPr="00CB652E">
                    <w:rPr>
                      <w:rFonts w:ascii="Arial" w:eastAsia="Times New Roman" w:hAnsi="Arial" w:hint="eastAsia"/>
                      <w:i/>
                      <w:sz w:val="18"/>
                      <w:szCs w:val="20"/>
                      <w:lang w:val="en-GB" w:eastAsia="en-GB"/>
                    </w:rPr>
                    <w:t xml:space="preserve"> a single file)</w:t>
                  </w:r>
                </w:p>
              </w:tc>
            </w:tr>
            <w:tr w:rsidR="00CB652E" w:rsidRPr="00CB652E" w14:paraId="29D5A484" w14:textId="77777777">
              <w:trPr>
                <w:trHeight w:val="488"/>
                <w:jc w:val="center"/>
              </w:trPr>
              <w:tc>
                <w:tcPr>
                  <w:tcW w:w="1668" w:type="dxa"/>
                </w:tcPr>
                <w:p w14:paraId="5A69BD38" w14:textId="77777777" w:rsidR="0090340F" w:rsidRPr="00CB652E" w:rsidRDefault="001E6FF8">
                  <w:pPr>
                    <w:keepNext/>
                    <w:keepLines/>
                    <w:overflowPunct w:val="0"/>
                    <w:snapToGrid/>
                    <w:spacing w:after="0"/>
                    <w:jc w:val="center"/>
                    <w:textAlignment w:val="baseline"/>
                    <w:rPr>
                      <w:rFonts w:ascii="Arial" w:eastAsia="MS Mincho" w:hAnsi="Arial"/>
                      <w:i/>
                      <w:sz w:val="18"/>
                      <w:szCs w:val="20"/>
                      <w:lang w:val="en-GB" w:eastAsia="en-GB"/>
                    </w:rPr>
                  </w:pPr>
                  <w:r w:rsidRPr="00CB652E">
                    <w:rPr>
                      <w:rFonts w:ascii="Arial" w:eastAsia="Times New Roman" w:hAnsi="Arial" w:hint="eastAsia"/>
                      <w:i/>
                      <w:sz w:val="18"/>
                      <w:szCs w:val="20"/>
                      <w:lang w:val="en-GB" w:eastAsia="en-GB"/>
                    </w:rPr>
                    <w:t xml:space="preserve">User </w:t>
                  </w:r>
                  <w:r w:rsidRPr="00CB652E">
                    <w:rPr>
                      <w:rFonts w:ascii="Arial" w:eastAsia="MS Mincho" w:hAnsi="Arial" w:hint="eastAsia"/>
                      <w:i/>
                      <w:sz w:val="18"/>
                      <w:szCs w:val="20"/>
                      <w:lang w:val="en-GB" w:eastAsia="en-GB"/>
                    </w:rPr>
                    <w:t>a</w:t>
                  </w:r>
                  <w:r w:rsidRPr="00CB652E">
                    <w:rPr>
                      <w:rFonts w:ascii="Arial" w:eastAsia="Times New Roman" w:hAnsi="Arial" w:hint="eastAsia"/>
                      <w:i/>
                      <w:sz w:val="18"/>
                      <w:szCs w:val="20"/>
                      <w:lang w:val="en-GB" w:eastAsia="en-GB"/>
                    </w:rPr>
                    <w:t>rrival</w:t>
                  </w:r>
                  <w:r w:rsidRPr="00CB652E">
                    <w:rPr>
                      <w:rFonts w:ascii="Arial" w:eastAsia="MS Mincho" w:hAnsi="Arial" w:hint="eastAsia"/>
                      <w:i/>
                      <w:sz w:val="18"/>
                      <w:szCs w:val="20"/>
                      <w:lang w:val="en-GB" w:eastAsia="en-GB"/>
                    </w:rPr>
                    <w:t xml:space="preserve"> rate </w:t>
                  </w:r>
                  <w:r w:rsidRPr="00CB652E">
                    <w:rPr>
                      <w:rFonts w:ascii="Arial" w:eastAsia="Times New Roman" w:hAnsi="Arial" w:hint="eastAsia"/>
                      <w:i/>
                      <w:sz w:val="18"/>
                      <w:szCs w:val="20"/>
                      <w:lang w:val="en-GB" w:eastAsia="en-GB"/>
                    </w:rPr>
                    <w:t>λ</w:t>
                  </w:r>
                </w:p>
              </w:tc>
              <w:tc>
                <w:tcPr>
                  <w:tcW w:w="7125" w:type="dxa"/>
                </w:tcPr>
                <w:p w14:paraId="258CE90F" w14:textId="77777777" w:rsidR="0090340F" w:rsidRPr="00CB652E" w:rsidRDefault="001E6FF8">
                  <w:pPr>
                    <w:keepNext/>
                    <w:keepLines/>
                    <w:overflowPunct w:val="0"/>
                    <w:snapToGrid/>
                    <w:spacing w:after="0"/>
                    <w:jc w:val="left"/>
                    <w:textAlignment w:val="baseline"/>
                    <w:rPr>
                      <w:rFonts w:ascii="Arial" w:eastAsia="MS Mincho" w:hAnsi="Arial"/>
                      <w:i/>
                      <w:sz w:val="18"/>
                      <w:szCs w:val="20"/>
                      <w:lang w:val="en-GB" w:eastAsia="en-GB"/>
                    </w:rPr>
                  </w:pPr>
                  <w:r w:rsidRPr="00CB652E">
                    <w:rPr>
                      <w:rFonts w:ascii="Arial" w:eastAsia="Times New Roman" w:hAnsi="Arial" w:hint="eastAsia"/>
                      <w:i/>
                      <w:sz w:val="18"/>
                      <w:szCs w:val="20"/>
                      <w:lang w:val="en-GB" w:eastAsia="en-GB"/>
                    </w:rPr>
                    <w:t>Poisson distributed with arrival rate λ</w:t>
                  </w:r>
                </w:p>
              </w:tc>
            </w:tr>
          </w:tbl>
          <w:p w14:paraId="04151B0C"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Small file size of 0.5 Mbytes can be chosen to speed-up the simulation</w:t>
            </w:r>
            <w:r w:rsidRPr="00CB652E">
              <w:rPr>
                <w:rFonts w:eastAsia="MS Mincho" w:hint="eastAsia"/>
                <w:i/>
                <w:sz w:val="20"/>
                <w:szCs w:val="20"/>
                <w:lang w:val="en-GB" w:eastAsia="en-GB"/>
              </w:rPr>
              <w:t>.</w:t>
            </w:r>
          </w:p>
          <w:p w14:paraId="38BB4C97"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Simulations are run for various λ to find performance metrics covering at least the range of HM-NCT</w:t>
            </w:r>
            <w:r w:rsidRPr="00CB652E">
              <w:rPr>
                <w:rFonts w:eastAsia="MS Mincho" w:hint="eastAsia"/>
                <w:i/>
                <w:sz w:val="20"/>
                <w:szCs w:val="20"/>
                <w:lang w:val="en-GB" w:eastAsia="en-GB"/>
              </w:rPr>
              <w:t xml:space="preserve"> (See A.2.1.3.2)</w:t>
            </w:r>
            <w:r w:rsidRPr="00CB652E">
              <w:rPr>
                <w:rFonts w:eastAsia="Times New Roman" w:hint="eastAsia"/>
                <w:i/>
                <w:sz w:val="20"/>
                <w:szCs w:val="20"/>
                <w:lang w:val="en-GB" w:eastAsia="en-GB"/>
              </w:rPr>
              <w:t xml:space="preserve"> that leads to [10%, 50%] of RU</w:t>
            </w:r>
            <w:r w:rsidRPr="00CB652E">
              <w:rPr>
                <w:rFonts w:eastAsia="MS Mincho" w:hint="eastAsia"/>
                <w:i/>
                <w:sz w:val="20"/>
                <w:szCs w:val="20"/>
                <w:lang w:val="en-GB" w:eastAsia="en-GB"/>
              </w:rPr>
              <w:t xml:space="preserve"> </w:t>
            </w:r>
            <w:r w:rsidRPr="00CB652E">
              <w:rPr>
                <w:rFonts w:eastAsia="MS Mincho"/>
                <w:i/>
                <w:sz w:val="20"/>
                <w:szCs w:val="20"/>
                <w:lang w:val="en-GB" w:eastAsia="en-GB"/>
              </w:rPr>
              <w:t>(See A.</w:t>
            </w:r>
            <w:r w:rsidRPr="00CB652E">
              <w:rPr>
                <w:rFonts w:eastAsia="MS Mincho" w:hint="eastAsia"/>
                <w:i/>
                <w:sz w:val="20"/>
                <w:szCs w:val="20"/>
                <w:lang w:val="en-GB" w:eastAsia="en-GB"/>
              </w:rPr>
              <w:t>2.1.3.2)</w:t>
            </w:r>
            <w:r w:rsidRPr="00CB652E">
              <w:rPr>
                <w:rFonts w:eastAsia="Times New Roman" w:hint="eastAsia"/>
                <w:i/>
                <w:sz w:val="20"/>
                <w:szCs w:val="20"/>
                <w:lang w:val="en-GB" w:eastAsia="en-GB"/>
              </w:rPr>
              <w:t xml:space="preserve"> in non-CoMP SU-MIMO.</w:t>
            </w:r>
          </w:p>
          <w:p w14:paraId="0475FD4C"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Possible range of λ</w:t>
            </w:r>
            <w:r w:rsidRPr="00CB652E">
              <w:rPr>
                <w:rFonts w:eastAsia="Times New Roman"/>
                <w:i/>
                <w:sz w:val="20"/>
                <w:szCs w:val="20"/>
                <w:lang w:val="en-GB" w:eastAsia="en-GB"/>
              </w:rPr>
              <w:t>:</w:t>
            </w:r>
            <w:r w:rsidRPr="00CB652E">
              <w:rPr>
                <w:rFonts w:eastAsia="Times New Roman" w:hint="eastAsia"/>
                <w:i/>
                <w:sz w:val="20"/>
                <w:szCs w:val="20"/>
                <w:lang w:val="en-GB" w:eastAsia="en-GB"/>
              </w:rPr>
              <w:t xml:space="preserve"> [0.5, 1, 1.5, 2, 2.5] for 0.5 Mbytes, [0.12, 0.25, 0.37, 0.5, 0.625] for 2 Mbytes (</w:t>
            </w:r>
            <w:r w:rsidRPr="00CB652E">
              <w:rPr>
                <w:rFonts w:eastAsia="MS Mincho" w:hint="eastAsia"/>
                <w:i/>
                <w:sz w:val="20"/>
                <w:szCs w:val="20"/>
                <w:lang w:val="en-GB" w:eastAsia="en-GB"/>
              </w:rPr>
              <w:t>See A.2.1.3.4 for more details</w:t>
            </w:r>
            <w:r w:rsidRPr="00CB652E">
              <w:rPr>
                <w:rFonts w:eastAsia="Times New Roman" w:hint="eastAsia"/>
                <w:i/>
                <w:sz w:val="20"/>
                <w:szCs w:val="20"/>
                <w:lang w:val="en-GB" w:eastAsia="en-GB"/>
              </w:rPr>
              <w:t>)</w:t>
            </w:r>
            <w:r w:rsidRPr="00CB652E">
              <w:rPr>
                <w:rFonts w:eastAsia="MS Mincho" w:hint="eastAsia"/>
                <w:i/>
                <w:sz w:val="20"/>
                <w:szCs w:val="20"/>
                <w:lang w:val="en-GB" w:eastAsia="en-GB"/>
              </w:rPr>
              <w:t xml:space="preserve">. </w:t>
            </w:r>
            <w:r w:rsidRPr="00CB652E">
              <w:rPr>
                <w:rFonts w:eastAsia="Times New Roman" w:hint="eastAsia"/>
                <w:i/>
                <w:sz w:val="20"/>
                <w:szCs w:val="20"/>
                <w:lang w:val="en-GB" w:eastAsia="en-GB"/>
              </w:rPr>
              <w:t>Range of λ can further be adjusted.</w:t>
            </w:r>
          </w:p>
          <w:p w14:paraId="3D83082E"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 xml:space="preserve">The same traffic should be simulated for CoMP and non-CoMP schemes. The above range of λ will cover RU from 10% to 50% for non-CoMP SU-MIMO </w:t>
            </w:r>
          </w:p>
          <w:p w14:paraId="66DD8FB2" w14:textId="77777777" w:rsidR="0090340F" w:rsidRPr="00CB652E" w:rsidRDefault="001E6FF8">
            <w:pPr>
              <w:keepNext/>
              <w:keepLines/>
              <w:overflowPunct w:val="0"/>
              <w:snapToGrid/>
              <w:spacing w:before="60" w:after="180"/>
              <w:jc w:val="center"/>
              <w:textAlignment w:val="baseline"/>
              <w:rPr>
                <w:rFonts w:ascii="Arial" w:eastAsia="MS Mincho" w:hAnsi="Arial"/>
                <w:b/>
                <w:i/>
                <w:sz w:val="20"/>
                <w:szCs w:val="20"/>
                <w:lang w:val="en-GB" w:eastAsia="en-GB"/>
              </w:rPr>
            </w:pPr>
            <w:r w:rsidRPr="00CB652E">
              <w:rPr>
                <w:rFonts w:ascii="Arial" w:eastAsia="Times New Roman" w:hAnsi="Arial"/>
                <w:b/>
                <w:i/>
                <w:noProof/>
                <w:sz w:val="20"/>
                <w:szCs w:val="20"/>
                <w:lang w:eastAsia="zh-CN"/>
              </w:rPr>
              <w:drawing>
                <wp:inline distT="0" distB="0" distL="0" distR="0" wp14:anchorId="0F01B22A" wp14:editId="4F1C9F38">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5CDE8856" w14:textId="77777777" w:rsidR="0090340F" w:rsidRPr="00CB652E" w:rsidRDefault="001E6FF8">
            <w:pPr>
              <w:keepLines/>
              <w:overflowPunct w:val="0"/>
              <w:snapToGrid/>
              <w:spacing w:after="240"/>
              <w:jc w:val="center"/>
              <w:textAlignment w:val="baseline"/>
              <w:rPr>
                <w:rFonts w:ascii="Arial" w:eastAsia="MS Mincho" w:hAnsi="Arial"/>
                <w:b/>
                <w:i/>
                <w:sz w:val="20"/>
                <w:szCs w:val="20"/>
                <w:lang w:val="en-GB" w:eastAsia="en-GB"/>
              </w:rPr>
            </w:pPr>
            <w:r w:rsidRPr="00CB652E">
              <w:rPr>
                <w:rFonts w:ascii="Arial" w:eastAsia="MS Mincho" w:hAnsi="Arial" w:hint="eastAsia"/>
                <w:b/>
                <w:i/>
                <w:sz w:val="20"/>
                <w:szCs w:val="20"/>
                <w:lang w:val="en-GB" w:eastAsia="en-GB"/>
              </w:rPr>
              <w:t>Figure A.2.1.3.1-1: Traffic generation of FTP Model 1</w:t>
            </w:r>
          </w:p>
          <w:p w14:paraId="602141ED" w14:textId="77777777" w:rsidR="0090340F" w:rsidRPr="00CB652E" w:rsidRDefault="0090340F">
            <w:pPr>
              <w:overflowPunct w:val="0"/>
              <w:snapToGrid/>
              <w:spacing w:after="180"/>
              <w:jc w:val="left"/>
              <w:textAlignment w:val="baseline"/>
              <w:rPr>
                <w:rFonts w:eastAsia="MS Mincho"/>
                <w:i/>
                <w:sz w:val="20"/>
                <w:szCs w:val="20"/>
                <w:lang w:val="en-GB" w:eastAsia="en-GB"/>
              </w:rPr>
            </w:pPr>
          </w:p>
          <w:p w14:paraId="76EB1682" w14:textId="77777777" w:rsidR="0090340F" w:rsidRPr="00CB652E" w:rsidRDefault="001E6FF8">
            <w:pPr>
              <w:keepNext/>
              <w:keepLines/>
              <w:overflowPunct w:val="0"/>
              <w:snapToGrid/>
              <w:spacing w:before="60" w:after="180"/>
              <w:jc w:val="center"/>
              <w:textAlignment w:val="baseline"/>
              <w:rPr>
                <w:rFonts w:ascii="Arial" w:eastAsia="MS Mincho" w:hAnsi="Arial"/>
                <w:b/>
                <w:i/>
                <w:sz w:val="20"/>
                <w:szCs w:val="20"/>
                <w:lang w:eastAsia="en-GB"/>
              </w:rPr>
            </w:pPr>
            <w:r w:rsidRPr="00CB652E">
              <w:rPr>
                <w:rFonts w:ascii="Arial" w:eastAsia="Times New Roman" w:hAnsi="Arial"/>
                <w:b/>
                <w:i/>
                <w:sz w:val="20"/>
                <w:szCs w:val="20"/>
                <w:lang w:eastAsia="en-GB"/>
              </w:rPr>
              <w:t>Table</w:t>
            </w:r>
            <w:r w:rsidRPr="00CB652E">
              <w:rPr>
                <w:rFonts w:ascii="Arial" w:eastAsia="MS Mincho" w:hAnsi="Arial"/>
                <w:b/>
                <w:i/>
                <w:sz w:val="20"/>
                <w:szCs w:val="20"/>
                <w:lang w:eastAsia="en-GB"/>
              </w:rPr>
              <w:t xml:space="preserve"> A.2.1.3</w:t>
            </w:r>
            <w:r w:rsidRPr="00CB652E">
              <w:rPr>
                <w:rFonts w:ascii="Arial" w:eastAsia="MS Mincho" w:hAnsi="Arial" w:hint="eastAsia"/>
                <w:b/>
                <w:i/>
                <w:sz w:val="20"/>
                <w:szCs w:val="20"/>
                <w:lang w:eastAsia="en-GB"/>
              </w:rPr>
              <w:t>.1</w:t>
            </w:r>
            <w:r w:rsidRPr="00CB652E">
              <w:rPr>
                <w:rFonts w:ascii="Arial" w:eastAsia="MS Mincho" w:hAnsi="Arial"/>
                <w:b/>
                <w:i/>
                <w:sz w:val="20"/>
                <w:szCs w:val="20"/>
                <w:lang w:eastAsia="en-GB"/>
              </w:rPr>
              <w:t>-</w:t>
            </w:r>
            <w:r w:rsidRPr="00CB652E">
              <w:rPr>
                <w:rFonts w:ascii="Arial" w:eastAsia="MS Mincho" w:hAnsi="Arial" w:hint="eastAsia"/>
                <w:b/>
                <w:i/>
                <w:sz w:val="20"/>
                <w:szCs w:val="20"/>
                <w:lang w:eastAsia="en-GB"/>
              </w:rPr>
              <w:t>2</w:t>
            </w:r>
            <w:r w:rsidRPr="00CB652E">
              <w:rPr>
                <w:rFonts w:ascii="Arial" w:eastAsia="MS Mincho" w:hAnsi="Arial"/>
                <w:b/>
                <w:i/>
                <w:sz w:val="20"/>
                <w:szCs w:val="20"/>
                <w:lang w:eastAsia="en-GB"/>
              </w:rPr>
              <w:t>.</w:t>
            </w:r>
            <w:r w:rsidRPr="00CB652E">
              <w:rPr>
                <w:rFonts w:ascii="Arial" w:eastAsia="Times New Roman" w:hAnsi="Arial"/>
                <w:b/>
                <w:i/>
                <w:sz w:val="20"/>
                <w:szCs w:val="20"/>
                <w:lang w:eastAsia="en-GB"/>
              </w:rPr>
              <w:t xml:space="preserve"> </w:t>
            </w:r>
            <w:r w:rsidRPr="00CB652E">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CB652E" w:rsidRPr="00CB652E" w14:paraId="0E58ACA6" w14:textId="77777777">
              <w:trPr>
                <w:jc w:val="center"/>
              </w:trPr>
              <w:tc>
                <w:tcPr>
                  <w:tcW w:w="1951" w:type="dxa"/>
                </w:tcPr>
                <w:p w14:paraId="33CB6B45"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val="en-GB" w:eastAsia="en-GB"/>
                    </w:rPr>
                  </w:pPr>
                  <w:r w:rsidRPr="00CB652E">
                    <w:rPr>
                      <w:rFonts w:ascii="Arial" w:eastAsia="Times New Roman" w:hAnsi="Arial" w:hint="eastAsia"/>
                      <w:b/>
                      <w:i/>
                      <w:sz w:val="18"/>
                      <w:szCs w:val="20"/>
                      <w:lang w:val="en-GB" w:eastAsia="en-GB"/>
                    </w:rPr>
                    <w:t>Parameter</w:t>
                  </w:r>
                </w:p>
              </w:tc>
              <w:tc>
                <w:tcPr>
                  <w:tcW w:w="6237" w:type="dxa"/>
                </w:tcPr>
                <w:p w14:paraId="1DDEFB3A" w14:textId="77777777" w:rsidR="0090340F" w:rsidRPr="00CB652E" w:rsidRDefault="001E6FF8">
                  <w:pPr>
                    <w:keepNext/>
                    <w:keepLines/>
                    <w:overflowPunct w:val="0"/>
                    <w:snapToGrid/>
                    <w:spacing w:after="0"/>
                    <w:jc w:val="center"/>
                    <w:textAlignment w:val="baseline"/>
                    <w:rPr>
                      <w:rFonts w:ascii="Arial" w:eastAsia="Times New Roman" w:hAnsi="Arial"/>
                      <w:b/>
                      <w:i/>
                      <w:sz w:val="18"/>
                      <w:szCs w:val="20"/>
                      <w:lang w:val="en-GB" w:eastAsia="en-GB"/>
                    </w:rPr>
                  </w:pPr>
                  <w:r w:rsidRPr="00CB652E">
                    <w:rPr>
                      <w:rFonts w:ascii="Arial" w:eastAsia="Times New Roman" w:hAnsi="Arial" w:hint="eastAsia"/>
                      <w:b/>
                      <w:i/>
                      <w:sz w:val="18"/>
                      <w:szCs w:val="20"/>
                      <w:lang w:val="en-GB" w:eastAsia="en-GB"/>
                    </w:rPr>
                    <w:t>Statistical Characterization</w:t>
                  </w:r>
                </w:p>
              </w:tc>
            </w:tr>
            <w:tr w:rsidR="00CB652E" w:rsidRPr="00CB652E" w14:paraId="4E6E7143" w14:textId="77777777">
              <w:trPr>
                <w:jc w:val="center"/>
              </w:trPr>
              <w:tc>
                <w:tcPr>
                  <w:tcW w:w="1951" w:type="dxa"/>
                </w:tcPr>
                <w:p w14:paraId="7AE42834"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eastAsia="en-GB"/>
                    </w:rPr>
                  </w:pPr>
                  <w:r w:rsidRPr="00CB652E">
                    <w:rPr>
                      <w:rFonts w:ascii="Arial" w:eastAsia="Times New Roman" w:hAnsi="Arial"/>
                      <w:i/>
                      <w:sz w:val="18"/>
                      <w:szCs w:val="20"/>
                      <w:lang w:eastAsia="en-GB"/>
                    </w:rPr>
                    <w:t xml:space="preserve">File Size, </w:t>
                  </w:r>
                  <w:r w:rsidRPr="00CB652E">
                    <w:rPr>
                      <w:rFonts w:ascii="Arial" w:eastAsia="Times New Roman" w:hAnsi="Arial"/>
                      <w:i/>
                      <w:iCs/>
                      <w:sz w:val="18"/>
                      <w:szCs w:val="20"/>
                      <w:lang w:eastAsia="en-GB"/>
                    </w:rPr>
                    <w:t>S</w:t>
                  </w:r>
                </w:p>
              </w:tc>
              <w:tc>
                <w:tcPr>
                  <w:tcW w:w="6237" w:type="dxa"/>
                </w:tcPr>
                <w:p w14:paraId="1DE7532C" w14:textId="77777777" w:rsidR="0090340F" w:rsidRPr="00CB652E" w:rsidRDefault="001E6FF8">
                  <w:pPr>
                    <w:keepNext/>
                    <w:keepLines/>
                    <w:overflowPunct w:val="0"/>
                    <w:snapToGrid/>
                    <w:spacing w:after="0"/>
                    <w:jc w:val="left"/>
                    <w:textAlignment w:val="baseline"/>
                    <w:rPr>
                      <w:rFonts w:ascii="Arial" w:eastAsia="Times New Roman" w:hAnsi="Arial"/>
                      <w:i/>
                      <w:sz w:val="18"/>
                      <w:szCs w:val="20"/>
                      <w:lang w:val="en-GB" w:eastAsia="en-GB"/>
                    </w:rPr>
                  </w:pPr>
                  <w:r w:rsidRPr="00CB652E">
                    <w:rPr>
                      <w:rFonts w:ascii="Arial" w:eastAsia="Times New Roman" w:hAnsi="Arial"/>
                      <w:i/>
                      <w:sz w:val="18"/>
                      <w:szCs w:val="20"/>
                      <w:lang w:eastAsia="en-GB"/>
                    </w:rPr>
                    <w:t>0.5 Mbytes</w:t>
                  </w:r>
                </w:p>
              </w:tc>
            </w:tr>
            <w:tr w:rsidR="00CB652E" w:rsidRPr="00CB652E" w14:paraId="4842A500" w14:textId="77777777">
              <w:trPr>
                <w:jc w:val="center"/>
              </w:trPr>
              <w:tc>
                <w:tcPr>
                  <w:tcW w:w="1951" w:type="dxa"/>
                </w:tcPr>
                <w:p w14:paraId="7DFBEC9B"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eastAsia="en-GB"/>
                    </w:rPr>
                    <w:t xml:space="preserve">Reading Time, </w:t>
                  </w:r>
                  <w:r w:rsidRPr="00CB652E">
                    <w:rPr>
                      <w:rFonts w:ascii="Arial" w:eastAsia="Times New Roman" w:hAnsi="Arial"/>
                      <w:i/>
                      <w:iCs/>
                      <w:sz w:val="18"/>
                      <w:szCs w:val="20"/>
                      <w:lang w:eastAsia="en-GB"/>
                    </w:rPr>
                    <w:t>D</w:t>
                  </w:r>
                </w:p>
              </w:tc>
              <w:tc>
                <w:tcPr>
                  <w:tcW w:w="6237" w:type="dxa"/>
                </w:tcPr>
                <w:p w14:paraId="44B0EB46" w14:textId="77777777" w:rsidR="0090340F" w:rsidRPr="00CB652E" w:rsidRDefault="001E6FF8">
                  <w:pPr>
                    <w:keepNext/>
                    <w:keepLines/>
                    <w:overflowPunct w:val="0"/>
                    <w:snapToGrid/>
                    <w:spacing w:after="0"/>
                    <w:jc w:val="left"/>
                    <w:textAlignment w:val="baseline"/>
                    <w:rPr>
                      <w:rFonts w:ascii="Arial" w:eastAsia="Times New Roman" w:hAnsi="Arial"/>
                      <w:i/>
                      <w:sz w:val="18"/>
                      <w:szCs w:val="20"/>
                      <w:lang w:eastAsia="en-GB"/>
                    </w:rPr>
                  </w:pPr>
                  <w:r w:rsidRPr="00CB652E">
                    <w:rPr>
                      <w:rFonts w:ascii="Arial" w:eastAsia="Times New Roman" w:hAnsi="Arial"/>
                      <w:i/>
                      <w:sz w:val="18"/>
                      <w:szCs w:val="20"/>
                      <w:lang w:eastAsia="en-GB"/>
                    </w:rPr>
                    <w:t>Exponential Distribution, Mean= 5 seconds</w:t>
                  </w:r>
                </w:p>
                <w:p w14:paraId="523EA4BC" w14:textId="77777777" w:rsidR="0090340F" w:rsidRPr="00CB652E" w:rsidRDefault="001E6FF8">
                  <w:pPr>
                    <w:keepNext/>
                    <w:keepLines/>
                    <w:overflowPunct w:val="0"/>
                    <w:snapToGrid/>
                    <w:spacing w:after="0"/>
                    <w:jc w:val="left"/>
                    <w:textAlignment w:val="baseline"/>
                    <w:rPr>
                      <w:rFonts w:ascii="Arial" w:eastAsia="MS Mincho" w:hAnsi="Arial"/>
                      <w:i/>
                      <w:sz w:val="18"/>
                      <w:szCs w:val="20"/>
                      <w:lang w:eastAsia="en-GB"/>
                    </w:rPr>
                  </w:pPr>
                  <w:r w:rsidRPr="00CB652E">
                    <w:rPr>
                      <w:rFonts w:ascii="Arial" w:eastAsia="Times New Roman" w:hAnsi="Arial"/>
                      <w:i/>
                      <w:sz w:val="18"/>
                      <w:szCs w:val="20"/>
                      <w:lang w:eastAsia="en-GB"/>
                    </w:rPr>
                    <w:t>PDF:</w:t>
                  </w:r>
                  <w:r w:rsidRPr="00CB652E">
                    <w:rPr>
                      <w:rFonts w:ascii="Arial" w:eastAsia="Times New Roman" w:hAnsi="Arial"/>
                      <w:i/>
                      <w:sz w:val="18"/>
                      <w:szCs w:val="20"/>
                      <w:lang w:val="en-GB" w:eastAsia="en-GB"/>
                    </w:rPr>
                    <w:t xml:space="preserve"> </w:t>
                  </w:r>
                  <w:r w:rsidRPr="00CB652E">
                    <w:rPr>
                      <w:rFonts w:ascii="Arial" w:eastAsia="Times New Roman" w:hAnsi="Arial"/>
                      <w:i/>
                      <w:noProof/>
                      <w:position w:val="-10"/>
                      <w:sz w:val="18"/>
                      <w:szCs w:val="20"/>
                      <w:lang w:eastAsia="zh-CN"/>
                    </w:rPr>
                    <w:drawing>
                      <wp:inline distT="0" distB="0" distL="0" distR="0" wp14:anchorId="1814F665" wp14:editId="773D4C5E">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sidRPr="00CB652E">
                    <w:rPr>
                      <w:rFonts w:ascii="Arial" w:eastAsia="MS Mincho" w:hAnsi="Arial" w:hint="eastAsia"/>
                      <w:i/>
                      <w:sz w:val="18"/>
                      <w:szCs w:val="20"/>
                      <w:lang w:val="en-GB" w:eastAsia="en-GB"/>
                    </w:rPr>
                    <w:t xml:space="preserve"> </w:t>
                  </w:r>
                  <w:r w:rsidRPr="00CB652E">
                    <w:rPr>
                      <w:rFonts w:ascii="Arial" w:eastAsia="MS Mincho" w:hAnsi="Arial" w:hint="eastAsia"/>
                      <w:i/>
                      <w:sz w:val="18"/>
                      <w:szCs w:val="20"/>
                      <w:lang w:eastAsia="en-GB"/>
                    </w:rPr>
                    <w:t>λ</w:t>
                  </w:r>
                  <w:r w:rsidRPr="00CB652E">
                    <w:rPr>
                      <w:rFonts w:ascii="Arial" w:eastAsia="MS Mincho" w:hAnsi="Arial" w:hint="eastAsia"/>
                      <w:i/>
                      <w:sz w:val="18"/>
                      <w:szCs w:val="20"/>
                      <w:lang w:eastAsia="en-GB"/>
                    </w:rPr>
                    <w:t xml:space="preserve"> = 0.2</w:t>
                  </w:r>
                </w:p>
              </w:tc>
            </w:tr>
            <w:tr w:rsidR="00CB652E" w:rsidRPr="00CB652E" w14:paraId="54F803AF" w14:textId="77777777">
              <w:trPr>
                <w:trHeight w:val="377"/>
                <w:jc w:val="center"/>
              </w:trPr>
              <w:tc>
                <w:tcPr>
                  <w:tcW w:w="1951" w:type="dxa"/>
                </w:tcPr>
                <w:p w14:paraId="3FC0CFA3" w14:textId="77777777" w:rsidR="0090340F" w:rsidRPr="00CB652E" w:rsidRDefault="001E6FF8">
                  <w:pPr>
                    <w:keepNext/>
                    <w:keepLines/>
                    <w:overflowPunct w:val="0"/>
                    <w:snapToGrid/>
                    <w:spacing w:after="0"/>
                    <w:jc w:val="center"/>
                    <w:textAlignment w:val="baseline"/>
                    <w:rPr>
                      <w:rFonts w:ascii="Arial" w:eastAsia="Times New Roman" w:hAnsi="Arial"/>
                      <w:i/>
                      <w:sz w:val="18"/>
                      <w:szCs w:val="20"/>
                      <w:lang w:val="en-GB" w:eastAsia="en-GB"/>
                    </w:rPr>
                  </w:pPr>
                  <w:r w:rsidRPr="00CB652E">
                    <w:rPr>
                      <w:rFonts w:ascii="Arial" w:eastAsia="Times New Roman" w:hAnsi="Arial"/>
                      <w:i/>
                      <w:sz w:val="18"/>
                      <w:szCs w:val="20"/>
                      <w:lang w:eastAsia="en-GB"/>
                    </w:rPr>
                    <w:t xml:space="preserve">Number of users, K </w:t>
                  </w:r>
                </w:p>
              </w:tc>
              <w:tc>
                <w:tcPr>
                  <w:tcW w:w="6237" w:type="dxa"/>
                </w:tcPr>
                <w:p w14:paraId="62EA6380" w14:textId="77777777" w:rsidR="0090340F" w:rsidRPr="00CB652E" w:rsidRDefault="001E6FF8">
                  <w:pPr>
                    <w:keepNext/>
                    <w:keepLines/>
                    <w:overflowPunct w:val="0"/>
                    <w:snapToGrid/>
                    <w:spacing w:after="0"/>
                    <w:jc w:val="left"/>
                    <w:textAlignment w:val="baseline"/>
                    <w:rPr>
                      <w:rFonts w:ascii="Arial" w:eastAsia="MS Mincho" w:hAnsi="Arial"/>
                      <w:i/>
                      <w:sz w:val="18"/>
                      <w:szCs w:val="20"/>
                      <w:lang w:eastAsia="en-GB"/>
                    </w:rPr>
                  </w:pPr>
                  <w:r w:rsidRPr="00CB652E">
                    <w:rPr>
                      <w:rFonts w:ascii="Arial" w:eastAsia="Times New Roman" w:hAnsi="Arial"/>
                      <w:i/>
                      <w:sz w:val="18"/>
                      <w:szCs w:val="20"/>
                      <w:lang w:eastAsia="en-GB"/>
                    </w:rPr>
                    <w:t>Fixed</w:t>
                  </w:r>
                </w:p>
              </w:tc>
            </w:tr>
          </w:tbl>
          <w:p w14:paraId="49B236C7" w14:textId="77777777" w:rsidR="0090340F" w:rsidRPr="00CB652E" w:rsidRDefault="001E6FF8">
            <w:pPr>
              <w:overflowPunct w:val="0"/>
              <w:snapToGrid/>
              <w:spacing w:after="180"/>
              <w:ind w:left="568" w:hanging="284"/>
              <w:jc w:val="left"/>
              <w:textAlignment w:val="baseline"/>
              <w:rPr>
                <w:rFonts w:eastAsia="Times New Roman"/>
                <w:i/>
                <w:sz w:val="20"/>
                <w:szCs w:val="20"/>
                <w:lang w:eastAsia="en-GB"/>
              </w:rPr>
            </w:pPr>
            <w:r w:rsidRPr="00CB652E">
              <w:rPr>
                <w:rFonts w:eastAsia="Times New Roman"/>
                <w:i/>
                <w:sz w:val="20"/>
                <w:szCs w:val="20"/>
                <w:lang w:eastAsia="en-GB"/>
              </w:rPr>
              <w:t>-</w:t>
            </w:r>
            <w:r w:rsidRPr="00CB652E">
              <w:rPr>
                <w:rFonts w:eastAsia="Times New Roman"/>
                <w:i/>
                <w:sz w:val="20"/>
                <w:szCs w:val="20"/>
                <w:lang w:eastAsia="en-GB"/>
              </w:rPr>
              <w:tab/>
              <w:t>Simulations are run for various K to find performance metrics covering at least the range of HM-NCT that leads to [10%, 50%] of RU in non-CoMP SU-MIMO.</w:t>
            </w:r>
          </w:p>
          <w:p w14:paraId="54EC40D7"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eastAsia="en-GB"/>
              </w:rPr>
              <w:t>-</w:t>
            </w:r>
            <w:r w:rsidRPr="00CB652E">
              <w:rPr>
                <w:rFonts w:eastAsia="Times New Roman"/>
                <w:i/>
                <w:sz w:val="20"/>
                <w:szCs w:val="20"/>
                <w:lang w:eastAsia="en-GB"/>
              </w:rPr>
              <w:tab/>
              <w:t xml:space="preserve">Possible range of K: [2, 5, 8, 10, 14] </w:t>
            </w:r>
            <w:r w:rsidRPr="00CB652E">
              <w:rPr>
                <w:rFonts w:eastAsia="Times New Roman" w:hint="eastAsia"/>
                <w:i/>
                <w:sz w:val="20"/>
                <w:szCs w:val="20"/>
                <w:lang w:val="en-GB" w:eastAsia="en-GB"/>
              </w:rPr>
              <w:t>(</w:t>
            </w:r>
            <w:r w:rsidRPr="00CB652E">
              <w:rPr>
                <w:rFonts w:eastAsia="MS Mincho" w:hint="eastAsia"/>
                <w:i/>
                <w:sz w:val="20"/>
                <w:szCs w:val="20"/>
                <w:lang w:val="en-GB" w:eastAsia="en-GB"/>
              </w:rPr>
              <w:t>See A.2.1.3.4 for more details</w:t>
            </w:r>
            <w:r w:rsidRPr="00CB652E">
              <w:rPr>
                <w:rFonts w:eastAsia="Times New Roman" w:hint="eastAsia"/>
                <w:i/>
                <w:sz w:val="20"/>
                <w:szCs w:val="20"/>
                <w:lang w:val="en-GB" w:eastAsia="en-GB"/>
              </w:rPr>
              <w:t>)</w:t>
            </w:r>
            <w:r w:rsidRPr="00CB652E">
              <w:rPr>
                <w:rFonts w:eastAsia="MS Mincho" w:hint="eastAsia"/>
                <w:i/>
                <w:sz w:val="20"/>
                <w:szCs w:val="20"/>
                <w:lang w:val="en-GB" w:eastAsia="en-GB"/>
              </w:rPr>
              <w:t xml:space="preserve">. </w:t>
            </w:r>
            <w:r w:rsidRPr="00CB652E">
              <w:rPr>
                <w:rFonts w:eastAsia="Times New Roman" w:hint="eastAsia"/>
                <w:i/>
                <w:sz w:val="20"/>
                <w:szCs w:val="20"/>
                <w:lang w:val="en-GB" w:eastAsia="en-GB"/>
              </w:rPr>
              <w:t>Range of K can further be adjusted.</w:t>
            </w:r>
          </w:p>
          <w:p w14:paraId="06805C10"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The reading time D is the time interval between end of download of previous file and the user request for the next file</w:t>
            </w:r>
            <w:r w:rsidRPr="00CB652E">
              <w:rPr>
                <w:rFonts w:eastAsia="MS Mincho" w:hint="eastAsia"/>
                <w:i/>
                <w:sz w:val="20"/>
                <w:szCs w:val="20"/>
                <w:lang w:val="en-GB" w:eastAsia="en-GB"/>
              </w:rPr>
              <w:t>.</w:t>
            </w:r>
          </w:p>
          <w:p w14:paraId="05589121" w14:textId="77777777" w:rsidR="0090340F" w:rsidRPr="00CB652E" w:rsidRDefault="001E6FF8">
            <w:pPr>
              <w:overflowPunct w:val="0"/>
              <w:snapToGrid/>
              <w:spacing w:after="180"/>
              <w:ind w:left="568" w:hanging="284"/>
              <w:jc w:val="left"/>
              <w:textAlignment w:val="baseline"/>
              <w:rPr>
                <w:rFonts w:eastAsia="Times New Roman"/>
                <w:i/>
                <w:sz w:val="20"/>
                <w:szCs w:val="20"/>
                <w:lang w:val="en-GB" w:eastAsia="en-GB"/>
              </w:rPr>
            </w:pPr>
            <w:r w:rsidRPr="00CB652E">
              <w:rPr>
                <w:rFonts w:eastAsia="Times New Roman"/>
                <w:i/>
                <w:sz w:val="20"/>
                <w:szCs w:val="20"/>
                <w:lang w:val="en-GB" w:eastAsia="en-GB"/>
              </w:rPr>
              <w:t>-</w:t>
            </w:r>
            <w:r w:rsidRPr="00CB652E">
              <w:rPr>
                <w:rFonts w:eastAsia="Times New Roman"/>
                <w:i/>
                <w:sz w:val="20"/>
                <w:szCs w:val="20"/>
                <w:lang w:val="en-GB" w:eastAsia="en-GB"/>
              </w:rPr>
              <w:tab/>
            </w:r>
            <w:r w:rsidRPr="00CB652E">
              <w:rPr>
                <w:rFonts w:eastAsia="Times New Roman" w:hint="eastAsia"/>
                <w:i/>
                <w:sz w:val="20"/>
                <w:szCs w:val="20"/>
                <w:lang w:val="en-GB" w:eastAsia="en-GB"/>
              </w:rPr>
              <w:t xml:space="preserve">The same traffic should be simulated for </w:t>
            </w:r>
            <w:r w:rsidRPr="00CB652E">
              <w:rPr>
                <w:rFonts w:eastAsia="MS Mincho" w:hint="eastAsia"/>
                <w:i/>
                <w:sz w:val="20"/>
                <w:szCs w:val="20"/>
                <w:lang w:val="en-GB" w:eastAsia="en-GB"/>
              </w:rPr>
              <w:t>evaluating</w:t>
            </w:r>
            <w:r w:rsidRPr="00CB652E">
              <w:rPr>
                <w:rFonts w:eastAsia="Times New Roman" w:hint="eastAsia"/>
                <w:i/>
                <w:sz w:val="20"/>
                <w:szCs w:val="20"/>
                <w:lang w:val="en-GB" w:eastAsia="en-GB"/>
              </w:rPr>
              <w:t xml:space="preserve"> CoMP and non-CoMP schemes. The above range of K will cover RU from 10% to 50% for non-CoMP SU-MIMO</w:t>
            </w:r>
            <w:r w:rsidRPr="00CB652E">
              <w:rPr>
                <w:rFonts w:eastAsia="MS Mincho" w:hint="eastAsia"/>
                <w:i/>
                <w:sz w:val="20"/>
                <w:szCs w:val="20"/>
                <w:lang w:val="en-GB" w:eastAsia="en-GB"/>
              </w:rPr>
              <w:t>.</w:t>
            </w:r>
          </w:p>
          <w:p w14:paraId="31C4651F" w14:textId="77777777" w:rsidR="0090340F" w:rsidRPr="00CB652E" w:rsidRDefault="0090340F">
            <w:pPr>
              <w:overflowPunct w:val="0"/>
              <w:snapToGrid/>
              <w:spacing w:after="180"/>
              <w:jc w:val="left"/>
              <w:textAlignment w:val="baseline"/>
              <w:rPr>
                <w:rFonts w:eastAsia="Times New Roman"/>
                <w:i/>
                <w:sz w:val="20"/>
                <w:szCs w:val="20"/>
                <w:lang w:val="en-GB" w:eastAsia="en-GB"/>
              </w:rPr>
            </w:pPr>
          </w:p>
          <w:p w14:paraId="566830B3" w14:textId="77777777" w:rsidR="0090340F" w:rsidRPr="00CB652E" w:rsidRDefault="001E6FF8">
            <w:pPr>
              <w:keepNext/>
              <w:keepLines/>
              <w:overflowPunct w:val="0"/>
              <w:snapToGrid/>
              <w:spacing w:before="60" w:after="180"/>
              <w:jc w:val="center"/>
              <w:textAlignment w:val="baseline"/>
              <w:rPr>
                <w:rFonts w:ascii="Arial" w:eastAsia="MS Mincho" w:hAnsi="Arial"/>
                <w:b/>
                <w:i/>
                <w:sz w:val="20"/>
                <w:szCs w:val="20"/>
                <w:lang w:val="en-GB" w:eastAsia="en-GB"/>
              </w:rPr>
            </w:pPr>
            <w:r w:rsidRPr="00CB652E">
              <w:rPr>
                <w:rFonts w:ascii="Arial" w:eastAsia="Times New Roman" w:hAnsi="Arial"/>
                <w:b/>
                <w:i/>
                <w:noProof/>
                <w:sz w:val="20"/>
                <w:szCs w:val="20"/>
                <w:lang w:eastAsia="zh-CN"/>
              </w:rPr>
              <w:lastRenderedPageBreak/>
              <w:drawing>
                <wp:inline distT="0" distB="0" distL="0" distR="0" wp14:anchorId="05A79D86" wp14:editId="0A52DC66">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76212614" w14:textId="77777777" w:rsidR="0090340F" w:rsidRPr="00CB652E" w:rsidRDefault="001E6FF8">
            <w:pPr>
              <w:keepLines/>
              <w:overflowPunct w:val="0"/>
              <w:snapToGrid/>
              <w:spacing w:after="240"/>
              <w:jc w:val="center"/>
              <w:textAlignment w:val="baseline"/>
              <w:rPr>
                <w:rFonts w:ascii="Arial" w:eastAsia="MS Mincho" w:hAnsi="Arial"/>
                <w:b/>
                <w:i/>
                <w:sz w:val="20"/>
                <w:szCs w:val="20"/>
                <w:lang w:val="en-GB" w:eastAsia="en-GB"/>
              </w:rPr>
            </w:pPr>
            <w:r w:rsidRPr="00CB652E">
              <w:rPr>
                <w:rFonts w:ascii="Arial" w:eastAsia="MS Mincho" w:hAnsi="Arial" w:hint="eastAsia"/>
                <w:b/>
                <w:i/>
                <w:sz w:val="20"/>
                <w:szCs w:val="20"/>
                <w:lang w:val="en-GB" w:eastAsia="en-GB"/>
              </w:rPr>
              <w:t>Figure A.2.1.3.1-2: Traffic generation of FTP Model 2</w:t>
            </w:r>
          </w:p>
          <w:p w14:paraId="70BED269" w14:textId="77777777" w:rsidR="0090340F" w:rsidRPr="00CB652E" w:rsidRDefault="0090340F">
            <w:pPr>
              <w:autoSpaceDE/>
              <w:autoSpaceDN/>
              <w:adjustRightInd/>
              <w:snapToGrid/>
              <w:spacing w:after="0"/>
              <w:contextualSpacing/>
              <w:jc w:val="left"/>
              <w:rPr>
                <w:rFonts w:ascii="Times" w:eastAsia="MS Mincho" w:hAnsi="Times"/>
                <w:i/>
                <w:sz w:val="20"/>
                <w:szCs w:val="20"/>
                <w:lang w:val="en-GB" w:eastAsia="ja-JP"/>
              </w:rPr>
            </w:pPr>
          </w:p>
        </w:tc>
      </w:tr>
    </w:tbl>
    <w:p w14:paraId="4C07A4D2"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5C4AF616"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42CF961D"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b/>
          <w:sz w:val="20"/>
          <w:szCs w:val="20"/>
          <w:lang w:val="en-GB" w:eastAsia="ja-JP"/>
        </w:rPr>
      </w:pPr>
      <w:r w:rsidRPr="00CB652E">
        <w:rPr>
          <w:rFonts w:ascii="Times" w:eastAsia="MS Mincho" w:hAnsi="Times"/>
          <w:b/>
          <w:sz w:val="20"/>
          <w:szCs w:val="20"/>
          <w:lang w:val="en-GB" w:eastAsia="ja-JP"/>
        </w:rPr>
        <w:t>FTP Model 3 (in TR 36.872)</w:t>
      </w:r>
    </w:p>
    <w:tbl>
      <w:tblPr>
        <w:tblStyle w:val="afa"/>
        <w:tblW w:w="0" w:type="auto"/>
        <w:tblInd w:w="108" w:type="dxa"/>
        <w:tblLook w:val="04A0" w:firstRow="1" w:lastRow="0" w:firstColumn="1" w:lastColumn="0" w:noHBand="0" w:noVBand="1"/>
      </w:tblPr>
      <w:tblGrid>
        <w:gridCol w:w="11860"/>
      </w:tblGrid>
      <w:tr w:rsidR="0090340F" w:rsidRPr="00CB652E" w14:paraId="1F1F3D70" w14:textId="77777777">
        <w:tc>
          <w:tcPr>
            <w:tcW w:w="11907" w:type="dxa"/>
          </w:tcPr>
          <w:p w14:paraId="30BEB47F" w14:textId="77777777" w:rsidR="0090340F" w:rsidRPr="00CB652E" w:rsidRDefault="001E6FF8">
            <w:pPr>
              <w:autoSpaceDE/>
              <w:autoSpaceDN/>
              <w:adjustRightInd/>
              <w:snapToGrid/>
              <w:spacing w:after="0"/>
              <w:contextualSpacing/>
              <w:jc w:val="left"/>
              <w:rPr>
                <w:rFonts w:ascii="Times" w:eastAsia="MS Mincho" w:hAnsi="Times"/>
                <w:i/>
                <w:sz w:val="20"/>
                <w:szCs w:val="20"/>
                <w:lang w:val="en-GB" w:eastAsia="ja-JP"/>
              </w:rPr>
            </w:pPr>
            <w:r w:rsidRPr="00CB652E">
              <w:rPr>
                <w:i/>
                <w:lang w:eastAsia="zh-CN"/>
              </w:rPr>
              <w:t>FTP Model 3: based on FTP model 2 with the exception that packets for the same UE arrive according to a Poisson process and the transmission time of a packet is counted from the time instance it arrives in the queue</w:t>
            </w:r>
            <w:r w:rsidRPr="00CB652E">
              <w:rPr>
                <w:i/>
                <w:lang w:eastAsia="zh-CN"/>
              </w:rPr>
              <w:br/>
            </w:r>
            <w:r w:rsidRPr="00CB652E">
              <w:rPr>
                <w:i/>
                <w:lang w:eastAsia="zh-CN"/>
              </w:rPr>
              <w:br/>
              <w:t>0.5Mbytes file size.</w:t>
            </w:r>
            <w:r w:rsidRPr="00CB652E">
              <w:rPr>
                <w:i/>
                <w:lang w:eastAsia="zh-CN"/>
              </w:rPr>
              <w:br/>
              <w:t>The offered traffic is generated per macro cell geographical area when FTP model 1 is used.</w:t>
            </w:r>
          </w:p>
        </w:tc>
      </w:tr>
    </w:tbl>
    <w:p w14:paraId="0C84A83D"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5836E8A0"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4D87325E"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b/>
          <w:sz w:val="20"/>
          <w:szCs w:val="20"/>
          <w:lang w:val="en-GB" w:eastAsia="ja-JP"/>
        </w:rPr>
      </w:pPr>
      <w:r w:rsidRPr="00CB652E">
        <w:rPr>
          <w:rFonts w:ascii="Times" w:eastAsia="MS Mincho" w:hAnsi="Times"/>
          <w:b/>
          <w:sz w:val="20"/>
          <w:szCs w:val="20"/>
          <w:lang w:val="en-GB" w:eastAsia="ja-JP"/>
        </w:rPr>
        <w:t xml:space="preserve">XR Traffic models (in TR 38.838) </w:t>
      </w:r>
    </w:p>
    <w:p w14:paraId="56A41DBC"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tbl>
      <w:tblPr>
        <w:tblStyle w:val="afa"/>
        <w:tblW w:w="0" w:type="auto"/>
        <w:tblInd w:w="108" w:type="dxa"/>
        <w:tblLook w:val="04A0" w:firstRow="1" w:lastRow="0" w:firstColumn="1" w:lastColumn="0" w:noHBand="0" w:noVBand="1"/>
      </w:tblPr>
      <w:tblGrid>
        <w:gridCol w:w="11860"/>
      </w:tblGrid>
      <w:tr w:rsidR="0090340F" w:rsidRPr="00CB652E" w14:paraId="5C7D2C44" w14:textId="77777777" w:rsidTr="00A1132E">
        <w:trPr>
          <w:trHeight w:val="8000"/>
        </w:trPr>
        <w:tc>
          <w:tcPr>
            <w:tcW w:w="11907" w:type="dxa"/>
          </w:tcPr>
          <w:p w14:paraId="71158A1D" w14:textId="77777777" w:rsidR="0090340F" w:rsidRPr="00CB652E" w:rsidRDefault="001E6FF8">
            <w:pPr>
              <w:keepNext/>
              <w:keepLines/>
              <w:pBdr>
                <w:top w:val="single" w:sz="12" w:space="3" w:color="auto"/>
              </w:pBdr>
              <w:autoSpaceDE/>
              <w:autoSpaceDN/>
              <w:adjustRightInd/>
              <w:snapToGrid/>
              <w:spacing w:before="240" w:after="180"/>
              <w:jc w:val="left"/>
              <w:outlineLvl w:val="0"/>
              <w:rPr>
                <w:rFonts w:ascii="Arial" w:eastAsia="DengXian" w:hAnsi="Arial"/>
                <w:i/>
                <w:sz w:val="36"/>
                <w:szCs w:val="20"/>
                <w:lang w:val="en-GB"/>
              </w:rPr>
            </w:pPr>
            <w:bookmarkStart w:id="55" w:name="_Ref83559055"/>
            <w:bookmarkStart w:id="56" w:name="_Toc90374069"/>
            <w:bookmarkStart w:id="57" w:name="_Toc90373988"/>
            <w:bookmarkStart w:id="58" w:name="_Ref83559030"/>
            <w:bookmarkStart w:id="59" w:name="_Toc85778416"/>
            <w:bookmarkStart w:id="60" w:name="_Toc83729042"/>
            <w:bookmarkStart w:id="61" w:name="_Toc92217037"/>
            <w:bookmarkStart w:id="62" w:name="_Toc54335606"/>
            <w:bookmarkStart w:id="63" w:name="_Toc90373828"/>
            <w:r w:rsidRPr="00CB652E">
              <w:rPr>
                <w:rFonts w:ascii="Arial" w:eastAsia="DengXian" w:hAnsi="Arial"/>
                <w:i/>
                <w:sz w:val="36"/>
                <w:szCs w:val="20"/>
                <w:lang w:val="en-GB"/>
              </w:rPr>
              <w:lastRenderedPageBreak/>
              <w:t>5</w:t>
            </w:r>
            <w:r w:rsidRPr="00CB652E">
              <w:rPr>
                <w:rFonts w:ascii="Arial" w:eastAsia="DengXian" w:hAnsi="Arial"/>
                <w:i/>
                <w:sz w:val="36"/>
                <w:szCs w:val="20"/>
                <w:lang w:val="en-GB"/>
              </w:rPr>
              <w:tab/>
              <w:t>Traffic models</w:t>
            </w:r>
            <w:bookmarkEnd w:id="55"/>
            <w:bookmarkEnd w:id="56"/>
            <w:bookmarkEnd w:id="57"/>
            <w:bookmarkEnd w:id="58"/>
            <w:bookmarkEnd w:id="59"/>
            <w:bookmarkEnd w:id="60"/>
            <w:bookmarkEnd w:id="61"/>
            <w:bookmarkEnd w:id="62"/>
            <w:bookmarkEnd w:id="63"/>
          </w:p>
          <w:p w14:paraId="62606C0D"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281E0FC2"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244F4192" w14:textId="77777777" w:rsidR="0090340F" w:rsidRPr="00CB652E" w:rsidRDefault="001E6FF8">
            <w:pPr>
              <w:keepNext/>
              <w:keepLines/>
              <w:autoSpaceDE/>
              <w:autoSpaceDN/>
              <w:adjustRightInd/>
              <w:snapToGrid/>
              <w:spacing w:before="180" w:after="180"/>
              <w:jc w:val="left"/>
              <w:outlineLvl w:val="1"/>
              <w:rPr>
                <w:rFonts w:ascii="Arial" w:eastAsia="DengXian" w:hAnsi="Arial"/>
                <w:i/>
                <w:sz w:val="32"/>
                <w:szCs w:val="20"/>
                <w:lang w:val="en-GB"/>
              </w:rPr>
            </w:pPr>
            <w:bookmarkStart w:id="64" w:name="_Toc90374070"/>
            <w:bookmarkStart w:id="65" w:name="_Toc92217038"/>
            <w:bookmarkStart w:id="66" w:name="_Toc90373829"/>
            <w:bookmarkStart w:id="67" w:name="_Toc90373989"/>
            <w:bookmarkStart w:id="68" w:name="_Toc85778417"/>
            <w:bookmarkStart w:id="69" w:name="_Toc83729043"/>
            <w:r w:rsidRPr="00CB652E">
              <w:rPr>
                <w:rFonts w:ascii="Arial" w:eastAsia="DengXian" w:hAnsi="Arial"/>
                <w:i/>
                <w:sz w:val="32"/>
                <w:szCs w:val="20"/>
                <w:lang w:val="en-GB"/>
              </w:rPr>
              <w:t>5.1</w:t>
            </w:r>
            <w:r w:rsidRPr="00CB652E">
              <w:rPr>
                <w:rFonts w:ascii="Arial" w:eastAsia="DengXian" w:hAnsi="Arial"/>
                <w:i/>
                <w:sz w:val="32"/>
                <w:szCs w:val="20"/>
                <w:lang w:val="en-GB"/>
              </w:rPr>
              <w:tab/>
              <w:t>Generic DL traffic model</w:t>
            </w:r>
            <w:bookmarkEnd w:id="64"/>
            <w:bookmarkEnd w:id="65"/>
            <w:bookmarkEnd w:id="66"/>
            <w:bookmarkEnd w:id="67"/>
            <w:bookmarkEnd w:id="68"/>
            <w:bookmarkEnd w:id="69"/>
          </w:p>
          <w:p w14:paraId="0F934B71" w14:textId="77777777" w:rsidR="0090340F" w:rsidRPr="00CB652E" w:rsidRDefault="001E6FF8">
            <w:pPr>
              <w:keepNext/>
              <w:keepLines/>
              <w:autoSpaceDE/>
              <w:autoSpaceDN/>
              <w:adjustRightInd/>
              <w:snapToGrid/>
              <w:spacing w:before="120" w:after="180"/>
              <w:jc w:val="left"/>
              <w:outlineLvl w:val="2"/>
              <w:rPr>
                <w:rFonts w:ascii="Arial" w:eastAsia="DengXian" w:hAnsi="Arial"/>
                <w:i/>
                <w:sz w:val="28"/>
                <w:szCs w:val="20"/>
                <w:lang w:val="en-GB"/>
              </w:rPr>
            </w:pPr>
            <w:bookmarkStart w:id="70" w:name="_Ref83135915"/>
            <w:bookmarkStart w:id="71" w:name="_Ref83134162"/>
            <w:bookmarkStart w:id="72" w:name="_Ref83132009"/>
            <w:bookmarkStart w:id="73" w:name="_Toc92217039"/>
            <w:bookmarkStart w:id="74" w:name="_Toc83729044"/>
            <w:bookmarkStart w:id="75" w:name="_Toc90373830"/>
            <w:bookmarkStart w:id="76" w:name="_Toc90373990"/>
            <w:bookmarkStart w:id="77" w:name="_Toc90374071"/>
            <w:bookmarkStart w:id="78" w:name="_Toc85778418"/>
            <w:r w:rsidRPr="00CB652E">
              <w:rPr>
                <w:rFonts w:ascii="Arial" w:eastAsia="DengXian" w:hAnsi="Arial"/>
                <w:i/>
                <w:sz w:val="28"/>
                <w:szCs w:val="20"/>
                <w:lang w:val="en-GB"/>
              </w:rPr>
              <w:t>5.1.1</w:t>
            </w:r>
            <w:r w:rsidRPr="00CB652E">
              <w:rPr>
                <w:rFonts w:ascii="Arial" w:eastAsia="DengXian" w:hAnsi="Arial"/>
                <w:i/>
                <w:sz w:val="28"/>
                <w:szCs w:val="20"/>
                <w:lang w:val="en-GB"/>
              </w:rPr>
              <w:tab/>
              <w:t>Single stream DL traffic model</w:t>
            </w:r>
            <w:bookmarkEnd w:id="70"/>
            <w:bookmarkEnd w:id="71"/>
            <w:bookmarkEnd w:id="72"/>
            <w:bookmarkEnd w:id="73"/>
            <w:bookmarkEnd w:id="74"/>
            <w:bookmarkEnd w:id="75"/>
            <w:bookmarkEnd w:id="76"/>
            <w:bookmarkEnd w:id="77"/>
            <w:bookmarkEnd w:id="78"/>
          </w:p>
          <w:p w14:paraId="20C1F9E1"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This clause provides a parameterized generic single stream DL traffic model. In this model, as shown in Figure 5.1-1, the XR DL traffic is modelled as a sequence of video frames arriving at gNB according to the considered video frame rates and random jitter. The size of each frame is also random according to a certain distribution.</w:t>
            </w:r>
          </w:p>
          <w:p w14:paraId="4C9BFFAF" w14:textId="77777777" w:rsidR="0090340F" w:rsidRPr="00CB652E" w:rsidRDefault="001E6FF8">
            <w:pPr>
              <w:keepNext/>
              <w:keepLines/>
              <w:autoSpaceDE/>
              <w:autoSpaceDN/>
              <w:adjustRightInd/>
              <w:snapToGrid/>
              <w:spacing w:before="60" w:after="180"/>
              <w:jc w:val="center"/>
              <w:rPr>
                <w:rFonts w:ascii="Arial" w:hAnsi="Arial"/>
                <w:b/>
                <w:i/>
                <w:sz w:val="20"/>
                <w:szCs w:val="20"/>
                <w:lang w:val="en-GB"/>
              </w:rPr>
            </w:pPr>
            <w:r w:rsidRPr="00CB652E">
              <w:rPr>
                <w:rFonts w:ascii="Arial" w:hAnsi="Arial"/>
                <w:b/>
                <w:i/>
                <w:noProof/>
                <w:sz w:val="20"/>
                <w:szCs w:val="20"/>
                <w:lang w:eastAsia="zh-CN"/>
              </w:rPr>
              <w:drawing>
                <wp:inline distT="0" distB="0" distL="0" distR="0" wp14:anchorId="27DDE9CE" wp14:editId="075F58E2">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17ACB957" w14:textId="77777777" w:rsidR="0090340F" w:rsidRPr="00CB652E" w:rsidRDefault="001E6FF8">
            <w:pPr>
              <w:keepLines/>
              <w:autoSpaceDE/>
              <w:autoSpaceDN/>
              <w:adjustRightInd/>
              <w:snapToGrid/>
              <w:spacing w:after="240"/>
              <w:jc w:val="center"/>
              <w:rPr>
                <w:rFonts w:ascii="Arial" w:hAnsi="Arial"/>
                <w:b/>
                <w:i/>
                <w:iCs/>
                <w:sz w:val="20"/>
                <w:szCs w:val="20"/>
                <w:lang w:val="en-GB"/>
              </w:rPr>
            </w:pPr>
            <w:bookmarkStart w:id="79" w:name="_Ref82963192"/>
            <w:r w:rsidRPr="00CB652E">
              <w:rPr>
                <w:rFonts w:ascii="Arial" w:hAnsi="Arial"/>
                <w:b/>
                <w:i/>
                <w:sz w:val="20"/>
                <w:szCs w:val="20"/>
                <w:lang w:val="en-GB"/>
              </w:rPr>
              <w:t xml:space="preserve">Figure 5.1.1-1: </w:t>
            </w:r>
            <w:bookmarkEnd w:id="79"/>
            <w:r w:rsidRPr="00CB652E">
              <w:rPr>
                <w:rFonts w:ascii="Arial" w:hAnsi="Arial"/>
                <w:b/>
                <w:i/>
                <w:sz w:val="20"/>
                <w:szCs w:val="20"/>
                <w:lang w:val="en-GB"/>
              </w:rPr>
              <w:t>Single stream DL traffic model</w:t>
            </w:r>
          </w:p>
          <w:p w14:paraId="584EED23"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80" w:name="_Toc90373991"/>
            <w:bookmarkStart w:id="81" w:name="_Toc83729045"/>
            <w:bookmarkStart w:id="82" w:name="_Toc92217040"/>
            <w:bookmarkStart w:id="83" w:name="_Toc90374072"/>
            <w:r w:rsidRPr="00CB652E">
              <w:rPr>
                <w:rFonts w:ascii="Arial" w:eastAsia="DengXian" w:hAnsi="Arial"/>
                <w:i/>
                <w:sz w:val="24"/>
                <w:szCs w:val="20"/>
                <w:lang w:val="en-GB"/>
              </w:rPr>
              <w:t>5.1.1.1</w:t>
            </w:r>
            <w:r w:rsidRPr="00CB652E">
              <w:rPr>
                <w:rFonts w:ascii="Arial" w:eastAsia="DengXian" w:hAnsi="Arial"/>
                <w:i/>
                <w:sz w:val="24"/>
                <w:szCs w:val="20"/>
                <w:lang w:val="en-GB"/>
              </w:rPr>
              <w:tab/>
              <w:t>Packet Size</w:t>
            </w:r>
            <w:bookmarkEnd w:id="80"/>
            <w:bookmarkEnd w:id="81"/>
            <w:bookmarkEnd w:id="82"/>
            <w:bookmarkEnd w:id="83"/>
          </w:p>
          <w:p w14:paraId="66EC29D6"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0D0DD395"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The size of a packet is determined by the given data rates and frame rates, which is modelled as a random variable following truncated Gaussian distribution with following statistical parameters.</w:t>
            </w:r>
          </w:p>
          <w:p w14:paraId="667AB0A0" w14:textId="77777777" w:rsidR="0090340F" w:rsidRPr="00CB652E" w:rsidRDefault="001E6FF8">
            <w:pPr>
              <w:keepNext/>
              <w:keepLines/>
              <w:autoSpaceDE/>
              <w:autoSpaceDN/>
              <w:adjustRightInd/>
              <w:snapToGrid/>
              <w:spacing w:before="60" w:after="180"/>
              <w:jc w:val="center"/>
              <w:rPr>
                <w:rFonts w:ascii="Arial" w:hAnsi="Arial"/>
                <w:b/>
                <w:i/>
                <w:iCs/>
                <w:sz w:val="20"/>
                <w:szCs w:val="20"/>
                <w:lang w:val="en-GB"/>
              </w:rPr>
            </w:pPr>
            <w:r w:rsidRPr="00CB652E">
              <w:rPr>
                <w:rFonts w:ascii="Arial" w:hAnsi="Arial"/>
                <w:b/>
                <w:i/>
                <w:sz w:val="20"/>
                <w:szCs w:val="20"/>
                <w:lang w:val="en-GB"/>
              </w:rPr>
              <w:t>Table 5.1.1.1-1: Statistical parameters for packet size following truncated Gaussian distribution</w:t>
            </w:r>
          </w:p>
          <w:tbl>
            <w:tblPr>
              <w:tblStyle w:val="afa"/>
              <w:tblW w:w="0" w:type="auto"/>
              <w:jc w:val="center"/>
              <w:tblLook w:val="04A0" w:firstRow="1" w:lastRow="0" w:firstColumn="1" w:lastColumn="0" w:noHBand="0" w:noVBand="1"/>
            </w:tblPr>
            <w:tblGrid>
              <w:gridCol w:w="1635"/>
              <w:gridCol w:w="1635"/>
              <w:gridCol w:w="1995"/>
              <w:gridCol w:w="3421"/>
            </w:tblGrid>
            <w:tr w:rsidR="00CB652E" w:rsidRPr="00CB652E" w14:paraId="004C7CFB"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0BD6DE7E"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4D223E9F"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35C9321A"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0293EF35"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Optional values for evaluation for single eye buffer</w:t>
                  </w:r>
                </w:p>
              </w:tc>
            </w:tr>
            <w:tr w:rsidR="00CB652E" w:rsidRPr="00CB652E" w14:paraId="6225109B"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1163498F"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2909A90B"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72A6DA1E"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060AA9E9"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R×1e6 / F / 8</w:t>
                  </w:r>
                </w:p>
              </w:tc>
            </w:tr>
            <w:tr w:rsidR="00CB652E" w:rsidRPr="00CB652E" w14:paraId="4DE3A7DD"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42FAF6A8"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30D55789"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38BE7B5"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2944C26D"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3</w:t>
                  </w:r>
                  <w:r w:rsidRPr="00CB652E">
                    <w:rPr>
                      <w:rFonts w:ascii="Arial" w:hAnsi="Arial"/>
                      <w:i/>
                      <w:sz w:val="18"/>
                      <w:szCs w:val="20"/>
                      <w:lang w:val="en-GB"/>
                    </w:rPr>
                    <w:t xml:space="preserve"> % of M</w:t>
                  </w:r>
                </w:p>
              </w:tc>
            </w:tr>
            <w:tr w:rsidR="00CB652E" w:rsidRPr="00CB652E" w14:paraId="534A94A8"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31ABA214"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2075961C"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5A0C7687"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2B2C0863"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109</w:t>
                  </w:r>
                  <w:r w:rsidRPr="00CB652E">
                    <w:rPr>
                      <w:rFonts w:ascii="Arial" w:hAnsi="Arial"/>
                      <w:i/>
                      <w:sz w:val="18"/>
                      <w:szCs w:val="20"/>
                      <w:lang w:val="en-GB"/>
                    </w:rPr>
                    <w:t>% of M</w:t>
                  </w:r>
                </w:p>
              </w:tc>
            </w:tr>
            <w:tr w:rsidR="00CB652E" w:rsidRPr="00CB652E" w14:paraId="4A6C167B"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6F35D0F0"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7E9D7434"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797FFA2E"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3DADAA53"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91</w:t>
                  </w:r>
                  <w:r w:rsidRPr="00CB652E">
                    <w:rPr>
                      <w:rFonts w:ascii="Arial" w:hAnsi="Arial"/>
                      <w:i/>
                      <w:sz w:val="18"/>
                      <w:szCs w:val="20"/>
                      <w:lang w:val="en-GB"/>
                    </w:rPr>
                    <w:t>% of M</w:t>
                  </w:r>
                </w:p>
              </w:tc>
            </w:tr>
            <w:tr w:rsidR="00CB652E" w:rsidRPr="00CB652E" w14:paraId="58C22E0E"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2FA74ED7"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R: data rate of the flow in Mbps.</w:t>
                  </w:r>
                </w:p>
                <w:p w14:paraId="408865FF"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F: frame generation rate of the flow in fps.</w:t>
                  </w:r>
                </w:p>
                <w:p w14:paraId="4BBDC3F3"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Note that the mean and STD apply before truncation applies.</w:t>
                  </w:r>
                </w:p>
                <w:p w14:paraId="4A1312B9"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Note that the value of R, F depend on application.</w:t>
                  </w:r>
                </w:p>
              </w:tc>
            </w:tr>
          </w:tbl>
          <w:p w14:paraId="2C6DA9AD" w14:textId="77777777" w:rsidR="0090340F" w:rsidRPr="00CB652E" w:rsidRDefault="0090340F">
            <w:pPr>
              <w:autoSpaceDE/>
              <w:autoSpaceDN/>
              <w:adjustRightInd/>
              <w:snapToGrid/>
              <w:spacing w:after="180"/>
              <w:jc w:val="left"/>
              <w:rPr>
                <w:i/>
                <w:sz w:val="20"/>
                <w:szCs w:val="20"/>
                <w:lang w:val="en-GB"/>
              </w:rPr>
            </w:pPr>
          </w:p>
          <w:p w14:paraId="06131C7B"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Exploration to other distributions for packet size are left up to each company and could be reported with the modelling details.</w:t>
            </w:r>
          </w:p>
          <w:p w14:paraId="26384ADD"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84" w:name="_Toc92217041"/>
            <w:bookmarkStart w:id="85" w:name="_Ref83127344"/>
            <w:bookmarkStart w:id="86" w:name="_Toc83729046"/>
            <w:bookmarkStart w:id="87" w:name="_Toc90373992"/>
            <w:bookmarkStart w:id="88" w:name="_Toc90374073"/>
            <w:r w:rsidRPr="00CB652E">
              <w:rPr>
                <w:rFonts w:ascii="Arial" w:eastAsia="DengXian" w:hAnsi="Arial"/>
                <w:i/>
                <w:sz w:val="24"/>
                <w:szCs w:val="20"/>
                <w:lang w:val="en-GB"/>
              </w:rPr>
              <w:t>5.1.1.2</w:t>
            </w:r>
            <w:r w:rsidRPr="00CB652E">
              <w:rPr>
                <w:rFonts w:ascii="Arial" w:eastAsia="DengXian" w:hAnsi="Arial"/>
                <w:i/>
                <w:sz w:val="24"/>
                <w:szCs w:val="20"/>
                <w:lang w:val="en-GB"/>
              </w:rPr>
              <w:tab/>
              <w:t>Packet arrival</w:t>
            </w:r>
            <w:bookmarkEnd w:id="84"/>
            <w:bookmarkEnd w:id="85"/>
            <w:bookmarkEnd w:id="86"/>
            <w:bookmarkEnd w:id="87"/>
            <w:bookmarkEnd w:id="88"/>
          </w:p>
          <w:p w14:paraId="589CD241"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In this model, the packet arrival rate is determined by the frame generation rate, e.g., 60fps. Accordingly, the average packet arrival periodicity is given by the inverse of the frame rate, e.g., 16.6667ms = 1/60fps. The periodic arrival without jitter gives the arrival time at gNB for packet with index k (=1,2,3….) as</w:t>
            </w:r>
          </w:p>
          <w:p w14:paraId="133AFCE1" w14:textId="77777777" w:rsidR="0090340F" w:rsidRPr="00CB652E" w:rsidRDefault="001E6FF8">
            <w:pPr>
              <w:keepLines/>
              <w:tabs>
                <w:tab w:val="center" w:pos="4536"/>
                <w:tab w:val="right" w:pos="9072"/>
              </w:tabs>
              <w:autoSpaceDE/>
              <w:autoSpaceDN/>
              <w:adjustRightInd/>
              <w:snapToGrid/>
              <w:spacing w:after="180"/>
              <w:jc w:val="left"/>
              <w:rPr>
                <w:i/>
                <w:sz w:val="20"/>
                <w:szCs w:val="20"/>
                <w:lang w:val="en-GB"/>
              </w:rPr>
            </w:pPr>
            <w:r w:rsidRPr="00CB652E">
              <w:rPr>
                <w:i/>
                <w:sz w:val="20"/>
                <w:szCs w:val="20"/>
                <w:lang w:val="en-GB"/>
              </w:rPr>
              <w:tab/>
              <w:t xml:space="preserve">k/F*1000 [ms], </w:t>
            </w:r>
          </w:p>
          <w:p w14:paraId="5904017A"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where F is the given frame generation rates (per second).</w:t>
            </w:r>
          </w:p>
          <w:p w14:paraId="09B998F0"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Note that this periodic packet arrival implicitly assumes fixed delay contributed from network side including fixed video encoding time, fixed network transfer delay, etc.</w:t>
            </w:r>
          </w:p>
          <w:p w14:paraId="302CED14"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However, in a real system, the varying frame encoding delay and network transfer time introduces </w:t>
            </w:r>
            <w:r w:rsidRPr="00CB652E">
              <w:rPr>
                <w:b/>
                <w:bCs/>
                <w:i/>
                <w:sz w:val="20"/>
                <w:szCs w:val="20"/>
                <w:lang w:val="en-GB"/>
              </w:rPr>
              <w:t>jitter</w:t>
            </w:r>
            <w:r w:rsidRPr="00CB652E">
              <w:rPr>
                <w:i/>
                <w:sz w:val="20"/>
                <w:szCs w:val="20"/>
                <w:lang w:val="en-GB"/>
              </w:rPr>
              <w:t xml:space="preserve"> in packet arrival time at gNB which. In this model, the jitter is modelled as a random variable added on top of periodic arrivals. The jitter follows truncated Gaussian distribution with </w:t>
            </w:r>
            <w:r w:rsidRPr="00CB652E">
              <w:rPr>
                <w:i/>
                <w:sz w:val="20"/>
                <w:szCs w:val="20"/>
                <w:lang w:val="en-GB"/>
              </w:rPr>
              <w:lastRenderedPageBreak/>
              <w:t>following statistical parameters shown in Table 5.1-2.</w:t>
            </w:r>
          </w:p>
          <w:p w14:paraId="468FF374" w14:textId="77777777" w:rsidR="0090340F" w:rsidRPr="00CB652E" w:rsidRDefault="001E6FF8">
            <w:pPr>
              <w:keepNext/>
              <w:keepLines/>
              <w:autoSpaceDE/>
              <w:autoSpaceDN/>
              <w:adjustRightInd/>
              <w:snapToGrid/>
              <w:spacing w:before="60" w:after="180"/>
              <w:jc w:val="center"/>
              <w:rPr>
                <w:rFonts w:ascii="Arial" w:hAnsi="Arial"/>
                <w:b/>
                <w:i/>
                <w:iCs/>
                <w:sz w:val="20"/>
                <w:szCs w:val="20"/>
                <w:lang w:val="en-GB"/>
              </w:rPr>
            </w:pPr>
            <w:bookmarkStart w:id="89" w:name="_Ref82966331"/>
            <w:r w:rsidRPr="00CB652E">
              <w:rPr>
                <w:rFonts w:ascii="Arial" w:hAnsi="Arial"/>
                <w:b/>
                <w:i/>
                <w:sz w:val="20"/>
                <w:szCs w:val="20"/>
                <w:lang w:val="en-GB"/>
              </w:rPr>
              <w:t>Table 5.1.1.2-1:</w:t>
            </w:r>
            <w:bookmarkEnd w:id="89"/>
            <w:r w:rsidRPr="00CB652E">
              <w:rPr>
                <w:rFonts w:ascii="Arial" w:hAnsi="Arial"/>
                <w:b/>
                <w:i/>
                <w:sz w:val="20"/>
                <w:szCs w:val="20"/>
                <w:lang w:val="en-GB"/>
              </w:rPr>
              <w:t xml:space="preserve"> Statistical parameters for jitter</w:t>
            </w:r>
          </w:p>
          <w:tbl>
            <w:tblPr>
              <w:tblStyle w:val="afa"/>
              <w:tblW w:w="0" w:type="auto"/>
              <w:tblLook w:val="04A0" w:firstRow="1" w:lastRow="0" w:firstColumn="1" w:lastColumn="0" w:noHBand="0" w:noVBand="1"/>
            </w:tblPr>
            <w:tblGrid>
              <w:gridCol w:w="2490"/>
              <w:gridCol w:w="2192"/>
              <w:gridCol w:w="2474"/>
              <w:gridCol w:w="2475"/>
            </w:tblGrid>
            <w:tr w:rsidR="00CB652E" w:rsidRPr="00CB652E" w14:paraId="66FB600E"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1B7B8528" w14:textId="77777777" w:rsidR="0090340F" w:rsidRPr="00CB652E" w:rsidRDefault="001E6FF8">
                  <w:pPr>
                    <w:keepNext/>
                    <w:keepLines/>
                    <w:autoSpaceDE/>
                    <w:autoSpaceDN/>
                    <w:adjustRightInd/>
                    <w:snapToGrid/>
                    <w:spacing w:after="0"/>
                    <w:jc w:val="center"/>
                    <w:rPr>
                      <w:rFonts w:ascii="Arial" w:eastAsia="PMingLiU" w:hAnsi="Arial"/>
                      <w:b/>
                      <w:i/>
                      <w:sz w:val="18"/>
                      <w:szCs w:val="20"/>
                      <w:lang w:val="en-GB"/>
                    </w:rPr>
                  </w:pPr>
                  <w:r w:rsidRPr="00CB652E">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6CB0051A" w14:textId="77777777" w:rsidR="0090340F" w:rsidRPr="00CB652E" w:rsidRDefault="001E6FF8">
                  <w:pPr>
                    <w:keepNext/>
                    <w:keepLines/>
                    <w:autoSpaceDE/>
                    <w:autoSpaceDN/>
                    <w:adjustRightInd/>
                    <w:snapToGrid/>
                    <w:spacing w:after="0"/>
                    <w:jc w:val="center"/>
                    <w:rPr>
                      <w:rFonts w:eastAsia="DengXian"/>
                      <w:b/>
                      <w:i/>
                      <w:iCs/>
                      <w:sz w:val="18"/>
                      <w:szCs w:val="18"/>
                      <w:lang w:val="en-GB"/>
                    </w:rPr>
                  </w:pPr>
                  <w:r w:rsidRPr="00CB652E">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37C0B1C7" w14:textId="77777777" w:rsidR="0090340F" w:rsidRPr="00CB652E" w:rsidRDefault="001E6FF8">
                  <w:pPr>
                    <w:keepNext/>
                    <w:keepLines/>
                    <w:autoSpaceDE/>
                    <w:autoSpaceDN/>
                    <w:adjustRightInd/>
                    <w:snapToGrid/>
                    <w:spacing w:after="0"/>
                    <w:jc w:val="center"/>
                    <w:rPr>
                      <w:rFonts w:ascii="Arial" w:eastAsia="PMingLiU" w:hAnsi="Arial"/>
                      <w:b/>
                      <w:i/>
                      <w:sz w:val="18"/>
                      <w:szCs w:val="20"/>
                      <w:lang w:val="en-GB"/>
                    </w:rPr>
                  </w:pPr>
                  <w:r w:rsidRPr="00CB652E">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7670F888" w14:textId="77777777" w:rsidR="0090340F" w:rsidRPr="00CB652E" w:rsidRDefault="001E6FF8">
                  <w:pPr>
                    <w:keepNext/>
                    <w:keepLines/>
                    <w:autoSpaceDE/>
                    <w:autoSpaceDN/>
                    <w:adjustRightInd/>
                    <w:snapToGrid/>
                    <w:spacing w:after="0"/>
                    <w:jc w:val="center"/>
                    <w:rPr>
                      <w:rFonts w:ascii="Arial" w:eastAsia="PMingLiU" w:hAnsi="Arial"/>
                      <w:b/>
                      <w:i/>
                      <w:sz w:val="18"/>
                      <w:szCs w:val="20"/>
                      <w:lang w:val="en-GB"/>
                    </w:rPr>
                  </w:pPr>
                  <w:r w:rsidRPr="00CB652E">
                    <w:rPr>
                      <w:rFonts w:ascii="Arial" w:eastAsia="PMingLiU" w:hAnsi="Arial"/>
                      <w:b/>
                      <w:i/>
                      <w:sz w:val="18"/>
                      <w:szCs w:val="20"/>
                      <w:lang w:val="en-GB"/>
                    </w:rPr>
                    <w:t>Optional value for evaluation</w:t>
                  </w:r>
                </w:p>
              </w:tc>
            </w:tr>
            <w:tr w:rsidR="00CB652E" w:rsidRPr="00CB652E" w14:paraId="428CAA12" w14:textId="77777777">
              <w:tc>
                <w:tcPr>
                  <w:tcW w:w="2490" w:type="dxa"/>
                  <w:tcBorders>
                    <w:top w:val="single" w:sz="4" w:space="0" w:color="auto"/>
                    <w:left w:val="single" w:sz="4" w:space="0" w:color="auto"/>
                    <w:bottom w:val="single" w:sz="4" w:space="0" w:color="auto"/>
                    <w:right w:val="single" w:sz="4" w:space="0" w:color="auto"/>
                  </w:tcBorders>
                </w:tcPr>
                <w:p w14:paraId="54A0F398"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3DADE762"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53927A49"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356A1AA3" w14:textId="77777777" w:rsidR="0090340F" w:rsidRPr="00CB652E" w:rsidRDefault="0090340F">
                  <w:pPr>
                    <w:keepNext/>
                    <w:keepLines/>
                    <w:autoSpaceDE/>
                    <w:autoSpaceDN/>
                    <w:adjustRightInd/>
                    <w:snapToGrid/>
                    <w:spacing w:after="0"/>
                    <w:jc w:val="center"/>
                    <w:rPr>
                      <w:rFonts w:ascii="Arial" w:eastAsia="PMingLiU" w:hAnsi="Arial"/>
                      <w:i/>
                      <w:sz w:val="18"/>
                      <w:szCs w:val="20"/>
                      <w:lang w:val="en-GB"/>
                    </w:rPr>
                  </w:pPr>
                </w:p>
              </w:tc>
            </w:tr>
            <w:tr w:rsidR="00CB652E" w:rsidRPr="00CB652E" w14:paraId="172949AE" w14:textId="77777777">
              <w:tc>
                <w:tcPr>
                  <w:tcW w:w="2490" w:type="dxa"/>
                  <w:tcBorders>
                    <w:top w:val="single" w:sz="4" w:space="0" w:color="auto"/>
                    <w:left w:val="single" w:sz="4" w:space="0" w:color="auto"/>
                    <w:bottom w:val="single" w:sz="4" w:space="0" w:color="auto"/>
                    <w:right w:val="single" w:sz="4" w:space="0" w:color="auto"/>
                  </w:tcBorders>
                </w:tcPr>
                <w:p w14:paraId="296539A0"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2B6074BC"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2E6B2052"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5EC3C354" w14:textId="77777777" w:rsidR="0090340F" w:rsidRPr="00CB652E" w:rsidRDefault="0090340F">
                  <w:pPr>
                    <w:keepNext/>
                    <w:keepLines/>
                    <w:autoSpaceDE/>
                    <w:autoSpaceDN/>
                    <w:adjustRightInd/>
                    <w:snapToGrid/>
                    <w:spacing w:after="0"/>
                    <w:jc w:val="center"/>
                    <w:rPr>
                      <w:rFonts w:ascii="Arial" w:eastAsia="PMingLiU" w:hAnsi="Arial"/>
                      <w:i/>
                      <w:sz w:val="18"/>
                      <w:szCs w:val="20"/>
                      <w:lang w:val="en-GB"/>
                    </w:rPr>
                  </w:pPr>
                </w:p>
              </w:tc>
            </w:tr>
            <w:tr w:rsidR="00CB652E" w:rsidRPr="00CB652E" w14:paraId="7E35F259" w14:textId="77777777">
              <w:tc>
                <w:tcPr>
                  <w:tcW w:w="2490" w:type="dxa"/>
                  <w:tcBorders>
                    <w:top w:val="single" w:sz="4" w:space="0" w:color="auto"/>
                    <w:left w:val="single" w:sz="4" w:space="0" w:color="auto"/>
                    <w:bottom w:val="single" w:sz="4" w:space="0" w:color="auto"/>
                    <w:right w:val="single" w:sz="4" w:space="0" w:color="auto"/>
                  </w:tcBorders>
                </w:tcPr>
                <w:p w14:paraId="25FC5BB9"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5D5794EF"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03F96EAB"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1317416F" w14:textId="77777777" w:rsidR="0090340F" w:rsidRPr="00CB652E" w:rsidRDefault="001E6FF8">
                  <w:pPr>
                    <w:keepNext/>
                    <w:keepLines/>
                    <w:autoSpaceDE/>
                    <w:autoSpaceDN/>
                    <w:adjustRightInd/>
                    <w:snapToGrid/>
                    <w:spacing w:after="0"/>
                    <w:jc w:val="center"/>
                    <w:rPr>
                      <w:rFonts w:ascii="Arial" w:eastAsia="PMingLiU" w:hAnsi="Arial"/>
                      <w:i/>
                      <w:sz w:val="18"/>
                      <w:szCs w:val="20"/>
                      <w:lang w:val="en-GB"/>
                    </w:rPr>
                  </w:pPr>
                  <w:r w:rsidRPr="00CB652E">
                    <w:rPr>
                      <w:rFonts w:ascii="Arial" w:hAnsi="Arial"/>
                      <w:i/>
                      <w:sz w:val="18"/>
                      <w:szCs w:val="20"/>
                      <w:lang w:val="en-GB"/>
                    </w:rPr>
                    <w:t>[-5, 5]</w:t>
                  </w:r>
                </w:p>
              </w:tc>
            </w:tr>
          </w:tbl>
          <w:p w14:paraId="769F34EB" w14:textId="77777777" w:rsidR="0090340F" w:rsidRPr="00CB652E" w:rsidRDefault="0090340F">
            <w:pPr>
              <w:autoSpaceDE/>
              <w:autoSpaceDN/>
              <w:adjustRightInd/>
              <w:snapToGrid/>
              <w:spacing w:after="180"/>
              <w:jc w:val="left"/>
              <w:rPr>
                <w:i/>
                <w:sz w:val="20"/>
                <w:szCs w:val="20"/>
                <w:lang w:val="en-GB"/>
              </w:rPr>
            </w:pPr>
          </w:p>
          <w:p w14:paraId="54BE0D7C"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1A184077"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Thus, the periodic arrival with jitter gives the arrival time for packet with index k (=1,2,3….) as </w:t>
            </w:r>
          </w:p>
          <w:p w14:paraId="2F6DD6B8" w14:textId="77777777" w:rsidR="0090340F" w:rsidRPr="00CB652E" w:rsidRDefault="001E6FF8">
            <w:pPr>
              <w:keepLines/>
              <w:tabs>
                <w:tab w:val="center" w:pos="4536"/>
                <w:tab w:val="right" w:pos="9072"/>
              </w:tabs>
              <w:autoSpaceDE/>
              <w:autoSpaceDN/>
              <w:adjustRightInd/>
              <w:snapToGrid/>
              <w:spacing w:after="180"/>
              <w:jc w:val="left"/>
              <w:rPr>
                <w:i/>
                <w:sz w:val="20"/>
                <w:szCs w:val="20"/>
                <w:lang w:val="en-GB"/>
              </w:rPr>
            </w:pPr>
            <w:r w:rsidRPr="00CB652E">
              <w:rPr>
                <w:i/>
                <w:sz w:val="20"/>
                <w:szCs w:val="20"/>
                <w:lang w:val="en-GB"/>
              </w:rPr>
              <w:tab/>
              <w:t>offset + k/F*1000 + J [ms],</w:t>
            </w:r>
          </w:p>
          <w:p w14:paraId="23D3213E"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sidRPr="00CB652E">
              <w:rPr>
                <w:i/>
                <w:iCs/>
                <w:sz w:val="20"/>
                <w:szCs w:val="20"/>
                <w:lang w:val="en-GB"/>
              </w:rPr>
              <w:t>offset</w:t>
            </w:r>
            <w:r w:rsidRPr="00CB652E">
              <w:rPr>
                <w:i/>
                <w:sz w:val="20"/>
                <w:szCs w:val="20"/>
                <w:lang w:val="en-GB"/>
              </w:rPr>
              <w:t>.</w:t>
            </w:r>
          </w:p>
          <w:p w14:paraId="75AF1D8A" w14:textId="77777777" w:rsidR="0090340F" w:rsidRPr="00CB652E" w:rsidRDefault="001E6FF8">
            <w:pPr>
              <w:keepNext/>
              <w:keepLines/>
              <w:autoSpaceDE/>
              <w:autoSpaceDN/>
              <w:adjustRightInd/>
              <w:snapToGrid/>
              <w:spacing w:before="120" w:after="180"/>
              <w:jc w:val="left"/>
              <w:outlineLvl w:val="3"/>
              <w:rPr>
                <w:rFonts w:ascii="Arial" w:eastAsia="DengXian" w:hAnsi="Arial"/>
                <w:b/>
                <w:i/>
                <w:sz w:val="24"/>
                <w:szCs w:val="20"/>
              </w:rPr>
            </w:pPr>
            <w:bookmarkStart w:id="90" w:name="_Toc92217042"/>
            <w:bookmarkStart w:id="91" w:name="_Toc90373993"/>
            <w:bookmarkStart w:id="92" w:name="_Toc83729047"/>
            <w:bookmarkStart w:id="93" w:name="_Toc90374074"/>
            <w:r w:rsidRPr="00CB652E">
              <w:rPr>
                <w:rFonts w:ascii="Arial" w:eastAsia="DengXian" w:hAnsi="Arial"/>
                <w:i/>
                <w:sz w:val="24"/>
                <w:szCs w:val="20"/>
              </w:rPr>
              <w:t>5.1.1.3</w:t>
            </w:r>
            <w:r w:rsidRPr="00CB652E">
              <w:rPr>
                <w:rFonts w:ascii="Arial" w:eastAsia="DengXian" w:hAnsi="Arial"/>
                <w:i/>
                <w:sz w:val="24"/>
                <w:szCs w:val="20"/>
              </w:rPr>
              <w:tab/>
              <w:t>Packet delay budget</w:t>
            </w:r>
            <w:bookmarkEnd w:id="90"/>
            <w:bookmarkEnd w:id="91"/>
            <w:bookmarkEnd w:id="92"/>
            <w:bookmarkEnd w:id="93"/>
          </w:p>
          <w:p w14:paraId="5A0D250D"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The latency requirement of XR traffic in RAN side (i.e., air interface) is modelled as packet delay budget (PDB). The PDB is a limited time budget for a packet to be transmitted over the air from a gNB to a UE. </w:t>
            </w:r>
          </w:p>
          <w:p w14:paraId="45534F8B"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281F6FF3"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The value of PDB may vary for different applications and traffic types.</w:t>
            </w:r>
          </w:p>
          <w:p w14:paraId="591678B2"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94" w:name="_Toc92217043"/>
            <w:bookmarkStart w:id="95" w:name="_Toc90374075"/>
            <w:bookmarkStart w:id="96" w:name="_Toc90373994"/>
            <w:bookmarkStart w:id="97" w:name="_Toc83729048"/>
            <w:r w:rsidRPr="00CB652E">
              <w:rPr>
                <w:rFonts w:ascii="Arial" w:eastAsia="DengXian" w:hAnsi="Arial"/>
                <w:i/>
                <w:sz w:val="24"/>
                <w:szCs w:val="20"/>
              </w:rPr>
              <w:t>5.1.1.4</w:t>
            </w:r>
            <w:r w:rsidRPr="00CB652E">
              <w:rPr>
                <w:rFonts w:ascii="Arial" w:eastAsia="DengXian" w:hAnsi="Arial"/>
                <w:i/>
                <w:sz w:val="24"/>
                <w:szCs w:val="20"/>
              </w:rPr>
              <w:tab/>
              <w:t>Packet success rate requirement</w:t>
            </w:r>
            <w:bookmarkEnd w:id="94"/>
            <w:bookmarkEnd w:id="95"/>
            <w:bookmarkEnd w:id="96"/>
            <w:bookmarkEnd w:id="97"/>
          </w:p>
          <w:p w14:paraId="4E212013"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67D869D1" w14:textId="77777777" w:rsidR="0090340F" w:rsidRPr="00CB652E" w:rsidRDefault="001E6FF8">
            <w:pPr>
              <w:keepNext/>
              <w:keepLines/>
              <w:autoSpaceDE/>
              <w:autoSpaceDN/>
              <w:adjustRightInd/>
              <w:snapToGrid/>
              <w:spacing w:before="60" w:after="180"/>
              <w:jc w:val="center"/>
              <w:rPr>
                <w:rFonts w:ascii="Arial" w:hAnsi="Arial"/>
                <w:b/>
                <w:i/>
                <w:iCs/>
                <w:sz w:val="20"/>
                <w:szCs w:val="20"/>
                <w:lang w:val="en-GB"/>
              </w:rPr>
            </w:pPr>
            <w:r w:rsidRPr="00CB652E">
              <w:rPr>
                <w:rFonts w:ascii="Arial" w:hAnsi="Arial"/>
                <w:b/>
                <w:i/>
                <w:sz w:val="20"/>
                <w:szCs w:val="20"/>
                <w:lang w:val="en-GB"/>
              </w:rPr>
              <w:t>Table 5.1.1.4-1: Packet Success Rate Requirement</w:t>
            </w:r>
          </w:p>
          <w:tbl>
            <w:tblPr>
              <w:tblStyle w:val="afa"/>
              <w:tblW w:w="0" w:type="auto"/>
              <w:tblLook w:val="04A0" w:firstRow="1" w:lastRow="0" w:firstColumn="1" w:lastColumn="0" w:noHBand="0" w:noVBand="1"/>
            </w:tblPr>
            <w:tblGrid>
              <w:gridCol w:w="2587"/>
              <w:gridCol w:w="2408"/>
              <w:gridCol w:w="2318"/>
              <w:gridCol w:w="2318"/>
            </w:tblGrid>
            <w:tr w:rsidR="00CB652E" w:rsidRPr="00CB652E" w14:paraId="61D6FFFA"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74606CDC"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323D3061"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7075C7D6"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71804B55"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Optional values for evaluation</w:t>
                  </w:r>
                </w:p>
              </w:tc>
            </w:tr>
            <w:tr w:rsidR="00CB652E" w:rsidRPr="00CB652E" w14:paraId="392F2EF3" w14:textId="77777777">
              <w:tc>
                <w:tcPr>
                  <w:tcW w:w="2587" w:type="dxa"/>
                  <w:tcBorders>
                    <w:top w:val="single" w:sz="4" w:space="0" w:color="auto"/>
                    <w:left w:val="single" w:sz="4" w:space="0" w:color="auto"/>
                    <w:bottom w:val="single" w:sz="4" w:space="0" w:color="auto"/>
                    <w:right w:val="single" w:sz="4" w:space="0" w:color="auto"/>
                  </w:tcBorders>
                </w:tcPr>
                <w:p w14:paraId="1026FCA7" w14:textId="77777777" w:rsidR="0090340F" w:rsidRPr="00CB652E" w:rsidRDefault="001E6FF8">
                  <w:pPr>
                    <w:keepNext/>
                    <w:keepLines/>
                    <w:autoSpaceDE/>
                    <w:autoSpaceDN/>
                    <w:adjustRightInd/>
                    <w:snapToGrid/>
                    <w:spacing w:after="0"/>
                    <w:jc w:val="left"/>
                    <w:rPr>
                      <w:rFonts w:ascii="Arial" w:hAnsi="Arial"/>
                      <w:i/>
                      <w:sz w:val="18"/>
                      <w:szCs w:val="20"/>
                      <w:lang w:val="en-GB"/>
                    </w:rPr>
                  </w:pPr>
                  <w:r w:rsidRPr="00CB652E">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42B75C8C"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0F664473"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615C9E3B"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95, 99.99, etc.</w:t>
                  </w:r>
                </w:p>
              </w:tc>
            </w:tr>
          </w:tbl>
          <w:p w14:paraId="6229013C" w14:textId="77777777" w:rsidR="0090340F" w:rsidRPr="00CB652E" w:rsidRDefault="0090340F">
            <w:pPr>
              <w:autoSpaceDE/>
              <w:autoSpaceDN/>
              <w:adjustRightInd/>
              <w:snapToGrid/>
              <w:spacing w:after="180"/>
              <w:jc w:val="left"/>
              <w:rPr>
                <w:i/>
                <w:sz w:val="20"/>
                <w:szCs w:val="20"/>
                <w:lang w:val="en-GB"/>
              </w:rPr>
            </w:pPr>
          </w:p>
          <w:p w14:paraId="5A213648" w14:textId="77777777" w:rsidR="0090340F" w:rsidRPr="00CB652E" w:rsidRDefault="001E6FF8">
            <w:pPr>
              <w:autoSpaceDE/>
              <w:autoSpaceDN/>
              <w:adjustRightInd/>
              <w:snapToGrid/>
              <w:spacing w:after="180"/>
              <w:jc w:val="left"/>
              <w:rPr>
                <w:rFonts w:eastAsia="Calibri"/>
                <w:i/>
                <w:sz w:val="20"/>
                <w:szCs w:val="20"/>
                <w:lang w:val="en-GB"/>
              </w:rPr>
            </w:pPr>
            <w:r w:rsidRPr="00CB652E">
              <w:rPr>
                <w:rFonts w:eastAsia="Calibri"/>
                <w:i/>
                <w:sz w:val="20"/>
                <w:szCs w:val="20"/>
                <w:lang w:val="en-GB"/>
              </w:rPr>
              <w:t>Note that the Packet error rate (PER) in percentage is given as PER = 100 – X.</w:t>
            </w:r>
          </w:p>
          <w:p w14:paraId="472C600B" w14:textId="77777777" w:rsidR="0090340F" w:rsidRPr="00CB652E" w:rsidRDefault="001E6FF8">
            <w:pPr>
              <w:keepNext/>
              <w:keepLines/>
              <w:autoSpaceDE/>
              <w:autoSpaceDN/>
              <w:adjustRightInd/>
              <w:snapToGrid/>
              <w:spacing w:before="120" w:after="180"/>
              <w:jc w:val="left"/>
              <w:outlineLvl w:val="3"/>
              <w:rPr>
                <w:rFonts w:ascii="Arial" w:hAnsi="Arial"/>
                <w:i/>
                <w:sz w:val="24"/>
                <w:szCs w:val="20"/>
                <w:lang w:val="en-GB"/>
              </w:rPr>
            </w:pPr>
            <w:bookmarkStart w:id="98" w:name="_Toc90374076"/>
            <w:bookmarkStart w:id="99" w:name="_Toc92217044"/>
            <w:bookmarkStart w:id="100" w:name="_Toc90373995"/>
            <w:bookmarkStart w:id="101" w:name="_Toc83729049"/>
            <w:r w:rsidRPr="00CB652E">
              <w:rPr>
                <w:rFonts w:ascii="Arial" w:eastAsia="DengXian" w:hAnsi="Arial"/>
                <w:i/>
                <w:sz w:val="24"/>
                <w:szCs w:val="20"/>
              </w:rPr>
              <w:t>5.1.1.5</w:t>
            </w:r>
            <w:r w:rsidRPr="00CB652E">
              <w:rPr>
                <w:rFonts w:ascii="Arial" w:eastAsia="DengXian" w:hAnsi="Arial"/>
                <w:i/>
                <w:sz w:val="24"/>
                <w:szCs w:val="20"/>
              </w:rPr>
              <w:tab/>
              <w:t>Dual eye buffer model</w:t>
            </w:r>
            <w:bookmarkEnd w:id="98"/>
            <w:bookmarkEnd w:id="99"/>
            <w:bookmarkEnd w:id="100"/>
            <w:bookmarkEnd w:id="101"/>
          </w:p>
          <w:p w14:paraId="0C6D5174"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This clause describes optional modification of packet size and frame rates for separate packet arrival for dual-eye buffer.</w:t>
            </w:r>
          </w:p>
          <w:p w14:paraId="58DA7F3E"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51505EE4"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135523DA" w14:textId="77777777" w:rsidR="0090340F" w:rsidRPr="00CB652E" w:rsidRDefault="001E6FF8">
            <w:pPr>
              <w:keepNext/>
              <w:keepLines/>
              <w:autoSpaceDE/>
              <w:autoSpaceDN/>
              <w:adjustRightInd/>
              <w:snapToGrid/>
              <w:spacing w:before="60" w:after="180"/>
              <w:jc w:val="center"/>
              <w:rPr>
                <w:rFonts w:ascii="Arial" w:hAnsi="Arial"/>
                <w:b/>
                <w:i/>
                <w:sz w:val="20"/>
                <w:szCs w:val="20"/>
                <w:lang w:val="en-GB"/>
              </w:rPr>
            </w:pPr>
            <w:r w:rsidRPr="00CB652E">
              <w:rPr>
                <w:rFonts w:ascii="Arial" w:hAnsi="Arial"/>
                <w:b/>
                <w:i/>
                <w:sz w:val="20"/>
                <w:szCs w:val="20"/>
                <w:lang w:val="en-GB"/>
              </w:rPr>
              <w:t>Table 5.1.1.5-1: Statistical parameter values for dual eye buffer packet size</w:t>
            </w:r>
          </w:p>
          <w:tbl>
            <w:tblPr>
              <w:tblStyle w:val="afa"/>
              <w:tblW w:w="0" w:type="auto"/>
              <w:jc w:val="center"/>
              <w:tblLook w:val="04A0" w:firstRow="1" w:lastRow="0" w:firstColumn="1" w:lastColumn="0" w:noHBand="0" w:noVBand="1"/>
            </w:tblPr>
            <w:tblGrid>
              <w:gridCol w:w="1435"/>
              <w:gridCol w:w="1260"/>
              <w:gridCol w:w="2475"/>
              <w:gridCol w:w="3570"/>
            </w:tblGrid>
            <w:tr w:rsidR="00CB652E" w:rsidRPr="00CB652E" w14:paraId="7D6A40D3"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444D1F90"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5DC0A815"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2FD267D"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04BA62BB" w14:textId="77777777" w:rsidR="0090340F" w:rsidRPr="00CB652E" w:rsidRDefault="001E6FF8">
                  <w:pPr>
                    <w:keepNext/>
                    <w:keepLines/>
                    <w:autoSpaceDE/>
                    <w:autoSpaceDN/>
                    <w:adjustRightInd/>
                    <w:snapToGrid/>
                    <w:spacing w:after="0"/>
                    <w:jc w:val="center"/>
                    <w:rPr>
                      <w:rFonts w:ascii="Arial" w:hAnsi="Arial"/>
                      <w:b/>
                      <w:i/>
                      <w:sz w:val="18"/>
                      <w:szCs w:val="20"/>
                      <w:lang w:val="en-GB"/>
                    </w:rPr>
                  </w:pPr>
                  <w:r w:rsidRPr="00CB652E">
                    <w:rPr>
                      <w:rFonts w:ascii="Arial" w:hAnsi="Arial"/>
                      <w:b/>
                      <w:i/>
                      <w:sz w:val="18"/>
                      <w:szCs w:val="20"/>
                      <w:lang w:val="en-GB"/>
                    </w:rPr>
                    <w:t xml:space="preserve">Optional values for evaluation </w:t>
                  </w:r>
                </w:p>
              </w:tc>
            </w:tr>
            <w:tr w:rsidR="00CB652E" w:rsidRPr="00CB652E" w14:paraId="3A3882B6"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7045D4E3"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4204FA95"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540DF22E"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3610B690"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R×1e6 / (2×F) / 8</w:t>
                  </w:r>
                </w:p>
              </w:tc>
            </w:tr>
            <w:tr w:rsidR="00CB652E" w:rsidRPr="00CB652E" w14:paraId="51CF6AE6"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24FB5623"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59244445"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5F5BF6D0"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66186B0B"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4</w:t>
                  </w:r>
                  <w:r w:rsidRPr="00CB652E">
                    <w:rPr>
                      <w:rFonts w:ascii="Arial" w:hAnsi="Arial"/>
                      <w:i/>
                      <w:sz w:val="18"/>
                      <w:szCs w:val="20"/>
                      <w:lang w:val="en-GB"/>
                    </w:rPr>
                    <w:t>% of M</w:t>
                  </w:r>
                </w:p>
              </w:tc>
            </w:tr>
            <w:tr w:rsidR="00CB652E" w:rsidRPr="00CB652E" w14:paraId="37C2DCEE"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1D44D498"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749C994B"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6B1B66D"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5AB047E4"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11</w:t>
                  </w:r>
                  <w:r w:rsidRPr="00CB652E">
                    <w:rPr>
                      <w:rFonts w:ascii="Arial" w:hAnsi="Arial"/>
                      <w:i/>
                      <w:sz w:val="18"/>
                      <w:szCs w:val="20"/>
                      <w:lang w:val="en-GB" w:eastAsia="zh-CN"/>
                    </w:rPr>
                    <w:t>2</w:t>
                  </w:r>
                  <w:r w:rsidRPr="00CB652E">
                    <w:rPr>
                      <w:rFonts w:ascii="Arial" w:hAnsi="Arial"/>
                      <w:i/>
                      <w:sz w:val="18"/>
                      <w:szCs w:val="20"/>
                      <w:lang w:val="en-GB"/>
                    </w:rPr>
                    <w:t>% of M</w:t>
                  </w:r>
                </w:p>
              </w:tc>
            </w:tr>
            <w:tr w:rsidR="00CB652E" w:rsidRPr="00CB652E" w14:paraId="2D28ECA0"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49A26DE7"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775F0FC8"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4ED55D5" w14:textId="77777777" w:rsidR="0090340F" w:rsidRPr="00CB652E" w:rsidRDefault="001E6FF8">
                  <w:pPr>
                    <w:keepNext/>
                    <w:keepLines/>
                    <w:autoSpaceDE/>
                    <w:autoSpaceDN/>
                    <w:adjustRightInd/>
                    <w:snapToGrid/>
                    <w:spacing w:after="0"/>
                    <w:jc w:val="center"/>
                    <w:rPr>
                      <w:rFonts w:ascii="Arial" w:hAnsi="Arial"/>
                      <w:i/>
                      <w:sz w:val="18"/>
                      <w:szCs w:val="20"/>
                      <w:lang w:val="en-GB" w:eastAsia="zh-CN"/>
                    </w:rPr>
                  </w:pPr>
                  <w:r w:rsidRPr="00CB652E">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70028EB0" w14:textId="77777777" w:rsidR="0090340F" w:rsidRPr="00CB652E" w:rsidRDefault="001E6FF8">
                  <w:pPr>
                    <w:keepNext/>
                    <w:keepLines/>
                    <w:autoSpaceDE/>
                    <w:autoSpaceDN/>
                    <w:adjustRightInd/>
                    <w:snapToGrid/>
                    <w:spacing w:after="0"/>
                    <w:jc w:val="center"/>
                    <w:rPr>
                      <w:rFonts w:ascii="Arial" w:hAnsi="Arial"/>
                      <w:i/>
                      <w:sz w:val="18"/>
                      <w:szCs w:val="20"/>
                      <w:lang w:val="en-GB"/>
                    </w:rPr>
                  </w:pPr>
                  <w:r w:rsidRPr="00CB652E">
                    <w:rPr>
                      <w:rFonts w:ascii="Arial" w:hAnsi="Arial" w:hint="eastAsia"/>
                      <w:i/>
                      <w:sz w:val="18"/>
                      <w:szCs w:val="20"/>
                      <w:lang w:val="en-GB" w:eastAsia="zh-CN"/>
                    </w:rPr>
                    <w:t>88</w:t>
                  </w:r>
                  <w:r w:rsidRPr="00CB652E">
                    <w:rPr>
                      <w:rFonts w:ascii="Arial" w:hAnsi="Arial"/>
                      <w:i/>
                      <w:sz w:val="18"/>
                      <w:szCs w:val="20"/>
                      <w:lang w:val="en-GB"/>
                    </w:rPr>
                    <w:t>% of M</w:t>
                  </w:r>
                </w:p>
              </w:tc>
            </w:tr>
            <w:tr w:rsidR="00CB652E" w:rsidRPr="00CB652E" w14:paraId="2516608E"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160A852D"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R: data rate of the flow in Mbps</w:t>
                  </w:r>
                </w:p>
                <w:p w14:paraId="2CA3DB07" w14:textId="77777777" w:rsidR="0090340F" w:rsidRPr="00CB652E" w:rsidRDefault="001E6FF8">
                  <w:pPr>
                    <w:keepNext/>
                    <w:keepLines/>
                    <w:autoSpaceDE/>
                    <w:autoSpaceDN/>
                    <w:adjustRightInd/>
                    <w:snapToGrid/>
                    <w:spacing w:after="0"/>
                    <w:ind w:left="851" w:hanging="851"/>
                    <w:jc w:val="left"/>
                    <w:rPr>
                      <w:rFonts w:ascii="Arial" w:hAnsi="Arial"/>
                      <w:i/>
                      <w:sz w:val="18"/>
                      <w:szCs w:val="20"/>
                      <w:lang w:val="en-GB"/>
                    </w:rPr>
                  </w:pPr>
                  <w:r w:rsidRPr="00CB652E">
                    <w:rPr>
                      <w:rFonts w:ascii="Arial" w:hAnsi="Arial"/>
                      <w:i/>
                      <w:sz w:val="18"/>
                      <w:szCs w:val="20"/>
                      <w:lang w:val="en-GB"/>
                    </w:rPr>
                    <w:t>F: frame generation rate of the flow in fps</w:t>
                  </w:r>
                </w:p>
              </w:tc>
            </w:tr>
          </w:tbl>
          <w:p w14:paraId="6682E639" w14:textId="77777777" w:rsidR="0090340F" w:rsidRPr="00CB652E" w:rsidRDefault="0090340F">
            <w:pPr>
              <w:autoSpaceDE/>
              <w:autoSpaceDN/>
              <w:adjustRightInd/>
              <w:snapToGrid/>
              <w:spacing w:after="180"/>
              <w:jc w:val="left"/>
              <w:rPr>
                <w:i/>
                <w:sz w:val="20"/>
                <w:szCs w:val="20"/>
                <w:lang w:val="en-GB"/>
              </w:rPr>
            </w:pPr>
          </w:p>
          <w:p w14:paraId="46C71337" w14:textId="77777777" w:rsidR="0090340F" w:rsidRPr="00CB652E" w:rsidRDefault="001E6FF8">
            <w:pPr>
              <w:keepNext/>
              <w:keepLines/>
              <w:autoSpaceDE/>
              <w:autoSpaceDN/>
              <w:adjustRightInd/>
              <w:snapToGrid/>
              <w:spacing w:before="120" w:after="180"/>
              <w:jc w:val="left"/>
              <w:outlineLvl w:val="2"/>
              <w:rPr>
                <w:rFonts w:ascii="Arial" w:eastAsia="DengXian" w:hAnsi="Arial"/>
                <w:i/>
                <w:sz w:val="28"/>
                <w:szCs w:val="20"/>
                <w:lang w:val="en-GB"/>
              </w:rPr>
            </w:pPr>
            <w:bookmarkStart w:id="102" w:name="_Toc90373996"/>
            <w:bookmarkStart w:id="103" w:name="_Toc92217045"/>
            <w:bookmarkStart w:id="104" w:name="_Toc90374077"/>
            <w:bookmarkStart w:id="105" w:name="_Ref83132080"/>
            <w:bookmarkStart w:id="106" w:name="_Toc85778419"/>
            <w:bookmarkStart w:id="107" w:name="_Toc83729050"/>
            <w:bookmarkStart w:id="108" w:name="_Toc90373831"/>
            <w:r w:rsidRPr="00CB652E">
              <w:rPr>
                <w:rFonts w:ascii="Arial" w:eastAsia="DengXian" w:hAnsi="Arial"/>
                <w:i/>
                <w:sz w:val="28"/>
                <w:szCs w:val="20"/>
                <w:lang w:val="en-GB"/>
              </w:rPr>
              <w:t>5.1.2</w:t>
            </w:r>
            <w:r w:rsidRPr="00CB652E">
              <w:rPr>
                <w:rFonts w:ascii="Arial" w:eastAsia="DengXian" w:hAnsi="Arial"/>
                <w:i/>
                <w:sz w:val="28"/>
                <w:szCs w:val="20"/>
                <w:lang w:val="en-GB"/>
              </w:rPr>
              <w:tab/>
              <w:t>Multi-streams DL traffic model</w:t>
            </w:r>
            <w:bookmarkEnd w:id="102"/>
            <w:bookmarkEnd w:id="103"/>
            <w:bookmarkEnd w:id="104"/>
            <w:bookmarkEnd w:id="105"/>
            <w:bookmarkEnd w:id="106"/>
            <w:bookmarkEnd w:id="107"/>
            <w:bookmarkEnd w:id="108"/>
          </w:p>
          <w:p w14:paraId="5E38FE25"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This clause provides optional multi-streams model for XR DL traffic. </w:t>
            </w:r>
          </w:p>
          <w:p w14:paraId="4B7AB120" w14:textId="77777777" w:rsidR="0090340F" w:rsidRPr="00CB652E" w:rsidRDefault="001E6FF8">
            <w:pPr>
              <w:autoSpaceDE/>
              <w:autoSpaceDN/>
              <w:adjustRightInd/>
              <w:snapToGrid/>
              <w:spacing w:after="180"/>
              <w:ind w:left="568" w:hanging="284"/>
              <w:jc w:val="left"/>
              <w:rPr>
                <w:i/>
                <w:sz w:val="20"/>
                <w:szCs w:val="20"/>
                <w:lang w:val="en-GB"/>
              </w:rPr>
            </w:pPr>
            <w:r w:rsidRPr="00CB652E">
              <w:rPr>
                <w:i/>
                <w:sz w:val="20"/>
                <w:szCs w:val="20"/>
                <w:lang w:val="en-GB"/>
              </w:rPr>
              <w:lastRenderedPageBreak/>
              <w:t>-</w:t>
            </w:r>
            <w:r w:rsidRPr="00CB652E">
              <w:rPr>
                <w:i/>
                <w:sz w:val="20"/>
                <w:szCs w:val="20"/>
                <w:lang w:val="en-GB"/>
              </w:rPr>
              <w:tab/>
              <w:t>Option 1: I-frame + P-frame</w:t>
            </w:r>
          </w:p>
          <w:p w14:paraId="3CE9F0BE" w14:textId="77777777" w:rsidR="0090340F" w:rsidRPr="00CB652E" w:rsidRDefault="001E6FF8">
            <w:pPr>
              <w:autoSpaceDE/>
              <w:autoSpaceDN/>
              <w:adjustRightInd/>
              <w:snapToGrid/>
              <w:spacing w:after="180"/>
              <w:ind w:left="851" w:hanging="284"/>
              <w:jc w:val="left"/>
              <w:rPr>
                <w:i/>
                <w:sz w:val="20"/>
                <w:szCs w:val="20"/>
                <w:lang w:val="en-GB"/>
              </w:rPr>
            </w:pPr>
            <w:r w:rsidRPr="00CB652E">
              <w:rPr>
                <w:i/>
                <w:sz w:val="20"/>
                <w:szCs w:val="20"/>
                <w:lang w:val="en-GB"/>
              </w:rPr>
              <w:t>-</w:t>
            </w:r>
            <w:r w:rsidRPr="00CB652E">
              <w:rPr>
                <w:i/>
                <w:sz w:val="20"/>
                <w:szCs w:val="20"/>
                <w:lang w:val="en-GB"/>
              </w:rPr>
              <w:tab/>
              <w:t>Option 1A: slice-based traffic model</w:t>
            </w:r>
          </w:p>
          <w:p w14:paraId="75C573E0" w14:textId="77777777" w:rsidR="0090340F" w:rsidRPr="00CB652E" w:rsidRDefault="001E6FF8">
            <w:pPr>
              <w:autoSpaceDE/>
              <w:autoSpaceDN/>
              <w:adjustRightInd/>
              <w:snapToGrid/>
              <w:spacing w:after="180"/>
              <w:ind w:left="851" w:hanging="284"/>
              <w:jc w:val="left"/>
              <w:rPr>
                <w:i/>
                <w:sz w:val="20"/>
                <w:szCs w:val="20"/>
                <w:lang w:val="en-GB"/>
              </w:rPr>
            </w:pPr>
            <w:r w:rsidRPr="00CB652E">
              <w:rPr>
                <w:i/>
                <w:sz w:val="20"/>
                <w:szCs w:val="20"/>
                <w:lang w:val="en-GB"/>
              </w:rPr>
              <w:t>-</w:t>
            </w:r>
            <w:r w:rsidRPr="00CB652E">
              <w:rPr>
                <w:i/>
                <w:sz w:val="20"/>
                <w:szCs w:val="20"/>
                <w:lang w:val="en-GB"/>
              </w:rPr>
              <w:tab/>
              <w:t>Option 1B: Group-Of-Picture (GOP) based traffic model</w:t>
            </w:r>
          </w:p>
          <w:p w14:paraId="32FB43D3" w14:textId="77777777" w:rsidR="0090340F" w:rsidRPr="00CB652E" w:rsidRDefault="001E6FF8">
            <w:pPr>
              <w:autoSpaceDE/>
              <w:autoSpaceDN/>
              <w:adjustRightInd/>
              <w:snapToGrid/>
              <w:spacing w:after="180"/>
              <w:ind w:left="568" w:hanging="284"/>
              <w:jc w:val="left"/>
              <w:rPr>
                <w:i/>
                <w:sz w:val="20"/>
                <w:szCs w:val="20"/>
                <w:lang w:val="en-GB"/>
              </w:rPr>
            </w:pPr>
            <w:r w:rsidRPr="00CB652E">
              <w:rPr>
                <w:i/>
                <w:sz w:val="20"/>
                <w:szCs w:val="20"/>
                <w:lang w:val="en-GB"/>
              </w:rPr>
              <w:t>-</w:t>
            </w:r>
            <w:r w:rsidRPr="00CB652E">
              <w:rPr>
                <w:i/>
                <w:sz w:val="20"/>
                <w:szCs w:val="20"/>
                <w:lang w:val="en-GB"/>
              </w:rPr>
              <w:tab/>
              <w:t xml:space="preserve">Option 2: video + audio/data </w:t>
            </w:r>
          </w:p>
          <w:p w14:paraId="6C65BB68" w14:textId="77777777" w:rsidR="0090340F" w:rsidRPr="00CB652E" w:rsidRDefault="001E6FF8">
            <w:pPr>
              <w:autoSpaceDE/>
              <w:autoSpaceDN/>
              <w:adjustRightInd/>
              <w:snapToGrid/>
              <w:spacing w:after="180"/>
              <w:ind w:left="568" w:hanging="284"/>
              <w:jc w:val="left"/>
              <w:rPr>
                <w:i/>
                <w:sz w:val="20"/>
                <w:szCs w:val="20"/>
                <w:lang w:val="en-GB"/>
              </w:rPr>
            </w:pPr>
            <w:r w:rsidRPr="00CB652E">
              <w:rPr>
                <w:i/>
                <w:sz w:val="20"/>
                <w:szCs w:val="20"/>
                <w:lang w:val="en-GB"/>
              </w:rPr>
              <w:t>-</w:t>
            </w:r>
            <w:r w:rsidRPr="00CB652E">
              <w:rPr>
                <w:i/>
                <w:sz w:val="20"/>
                <w:szCs w:val="20"/>
                <w:lang w:val="en-GB"/>
              </w:rPr>
              <w:tab/>
              <w:t>Option 3: FOV + omnidirectional stream</w:t>
            </w:r>
          </w:p>
          <w:p w14:paraId="15D3891C"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109" w:name="_Toc83729051"/>
            <w:bookmarkStart w:id="110" w:name="_Toc90374078"/>
            <w:bookmarkStart w:id="111" w:name="_Toc90373997"/>
            <w:bookmarkStart w:id="112" w:name="_Toc92217046"/>
            <w:r w:rsidRPr="00CB652E">
              <w:rPr>
                <w:rFonts w:ascii="Arial" w:eastAsia="DengXian" w:hAnsi="Arial"/>
                <w:i/>
                <w:sz w:val="24"/>
                <w:szCs w:val="20"/>
                <w:lang w:val="en-GB"/>
              </w:rPr>
              <w:t>5.1.2.1</w:t>
            </w:r>
            <w:r w:rsidRPr="00CB652E">
              <w:rPr>
                <w:rFonts w:ascii="Arial" w:eastAsia="DengXian" w:hAnsi="Arial"/>
                <w:i/>
                <w:sz w:val="24"/>
                <w:szCs w:val="20"/>
                <w:lang w:val="en-GB"/>
              </w:rPr>
              <w:tab/>
              <w:t>Option 1 (I+P)</w:t>
            </w:r>
            <w:bookmarkEnd w:id="109"/>
            <w:bookmarkEnd w:id="110"/>
            <w:bookmarkEnd w:id="111"/>
            <w:bookmarkEnd w:id="112"/>
          </w:p>
          <w:p w14:paraId="6F3FA241"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 xml:space="preserve">For Option 1, two streams (I-stream and P-stream) are modelled according to Table 5.1-5. </w:t>
            </w:r>
          </w:p>
          <w:p w14:paraId="77408275" w14:textId="77777777" w:rsidR="0090340F" w:rsidRPr="00CB652E" w:rsidRDefault="001E6FF8">
            <w:pPr>
              <w:autoSpaceDE/>
              <w:autoSpaceDN/>
              <w:adjustRightInd/>
              <w:snapToGrid/>
              <w:spacing w:after="180"/>
              <w:ind w:left="568" w:hanging="284"/>
              <w:jc w:val="left"/>
              <w:rPr>
                <w:rFonts w:eastAsia="DengXian"/>
                <w:i/>
                <w:sz w:val="20"/>
                <w:szCs w:val="20"/>
                <w:lang w:val="en-GB"/>
              </w:rPr>
            </w:pPr>
            <w:r w:rsidRPr="00CB652E">
              <w:rPr>
                <w:rFonts w:eastAsia="DengXian"/>
                <w:i/>
                <w:sz w:val="20"/>
                <w:szCs w:val="20"/>
                <w:lang w:val="en-GB"/>
              </w:rPr>
              <w:t>-</w:t>
            </w:r>
            <w:r w:rsidRPr="00CB652E">
              <w:rPr>
                <w:rFonts w:eastAsia="DengXian"/>
                <w:i/>
                <w:sz w:val="20"/>
                <w:szCs w:val="20"/>
                <w:lang w:val="en-GB"/>
              </w:rPr>
              <w:tab/>
              <w:t>Stream 1: I stream</w:t>
            </w:r>
          </w:p>
          <w:p w14:paraId="00D9C39C" w14:textId="77777777" w:rsidR="0090340F" w:rsidRPr="00CB652E" w:rsidRDefault="001E6FF8">
            <w:pPr>
              <w:autoSpaceDE/>
              <w:autoSpaceDN/>
              <w:adjustRightInd/>
              <w:snapToGrid/>
              <w:spacing w:after="180"/>
              <w:ind w:left="568" w:hanging="284"/>
              <w:jc w:val="left"/>
              <w:rPr>
                <w:rFonts w:eastAsia="DengXian"/>
                <w:i/>
                <w:sz w:val="20"/>
                <w:szCs w:val="20"/>
                <w:lang w:val="en-GB"/>
              </w:rPr>
            </w:pPr>
            <w:r w:rsidRPr="00CB652E">
              <w:rPr>
                <w:rFonts w:eastAsia="DengXian"/>
                <w:i/>
                <w:sz w:val="20"/>
                <w:szCs w:val="20"/>
                <w:lang w:val="en-GB"/>
              </w:rPr>
              <w:t>-</w:t>
            </w:r>
            <w:r w:rsidRPr="00CB652E">
              <w:rPr>
                <w:rFonts w:eastAsia="DengXian"/>
                <w:i/>
                <w:sz w:val="20"/>
                <w:szCs w:val="20"/>
                <w:lang w:val="en-GB"/>
              </w:rPr>
              <w:tab/>
              <w:t>Stream 2: P stream</w:t>
            </w:r>
          </w:p>
          <w:p w14:paraId="3D31E9F3"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Depending on the video encoding scheme, two additional sub models – slice based, and Group of Picture (GOP)-based models are defined.</w:t>
            </w:r>
          </w:p>
          <w:p w14:paraId="3EE8E48C" w14:textId="77777777" w:rsidR="0090340F" w:rsidRPr="00CB652E" w:rsidRDefault="001E6FF8">
            <w:pPr>
              <w:autoSpaceDE/>
              <w:autoSpaceDN/>
              <w:adjustRightInd/>
              <w:snapToGrid/>
              <w:spacing w:after="180"/>
              <w:ind w:left="568" w:hanging="284"/>
              <w:jc w:val="left"/>
              <w:rPr>
                <w:rFonts w:eastAsia="DengXian"/>
                <w:i/>
                <w:sz w:val="20"/>
                <w:szCs w:val="20"/>
                <w:lang w:val="en-GB"/>
              </w:rPr>
            </w:pPr>
            <w:r w:rsidRPr="00CB652E">
              <w:rPr>
                <w:rFonts w:eastAsia="DengXian"/>
                <w:i/>
                <w:sz w:val="20"/>
                <w:szCs w:val="20"/>
                <w:lang w:val="en-GB"/>
              </w:rPr>
              <w:t>-</w:t>
            </w:r>
            <w:r w:rsidRPr="00CB652E">
              <w:rPr>
                <w:rFonts w:eastAsia="DengXian"/>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0794A8ED" w14:textId="77777777" w:rsidR="0090340F" w:rsidRPr="00CB652E" w:rsidRDefault="001E6FF8">
            <w:pPr>
              <w:autoSpaceDE/>
              <w:autoSpaceDN/>
              <w:adjustRightInd/>
              <w:snapToGrid/>
              <w:spacing w:after="180"/>
              <w:ind w:left="568" w:hanging="284"/>
              <w:jc w:val="left"/>
              <w:rPr>
                <w:rFonts w:eastAsia="DengXian"/>
                <w:i/>
                <w:sz w:val="20"/>
                <w:szCs w:val="20"/>
                <w:lang w:val="en-GB"/>
              </w:rPr>
            </w:pPr>
            <w:r w:rsidRPr="00CB652E">
              <w:rPr>
                <w:rFonts w:eastAsia="DengXian"/>
                <w:i/>
                <w:sz w:val="20"/>
                <w:szCs w:val="20"/>
                <w:lang w:val="en-GB"/>
              </w:rPr>
              <w:t>-</w:t>
            </w:r>
            <w:r w:rsidRPr="00CB652E">
              <w:rPr>
                <w:rFonts w:eastAsia="DengXian"/>
                <w:i/>
                <w:sz w:val="20"/>
                <w:szCs w:val="20"/>
                <w:lang w:val="en-GB"/>
              </w:rPr>
              <w:tab/>
              <w:t>GOP-based: In this encoding scheme, a single video frame is either I frame or P frame. I frame is transmitted every K frames, where K is the GOP size, i.e., every group of picture. One video frame arrives at a time as a packet.</w:t>
            </w:r>
          </w:p>
          <w:p w14:paraId="6D214C4F" w14:textId="77777777" w:rsidR="0090340F" w:rsidRPr="00CB652E" w:rsidRDefault="001E6FF8">
            <w:pPr>
              <w:keepNext/>
              <w:keepLines/>
              <w:autoSpaceDE/>
              <w:autoSpaceDN/>
              <w:adjustRightInd/>
              <w:snapToGrid/>
              <w:spacing w:before="60" w:after="180"/>
              <w:jc w:val="center"/>
              <w:rPr>
                <w:rFonts w:ascii="Arial" w:hAnsi="Arial"/>
                <w:b/>
                <w:i/>
                <w:sz w:val="20"/>
                <w:szCs w:val="20"/>
                <w:lang w:val="en-GB"/>
              </w:rPr>
            </w:pPr>
            <w:r w:rsidRPr="00CB652E">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CB652E" w:rsidRPr="00CB652E" w14:paraId="03BC5F71"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179661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94E4FB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6C5493F0"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Option 1B: GOP-based</w:t>
                  </w:r>
                </w:p>
              </w:tc>
            </w:tr>
            <w:tr w:rsidR="00CB652E" w:rsidRPr="00CB652E" w14:paraId="53664514"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63243"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3EE327BB"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2B780049"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35AFB1B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304147A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P-stream</w:t>
                  </w:r>
                </w:p>
              </w:tc>
            </w:tr>
            <w:tr w:rsidR="00CB652E" w:rsidRPr="00CB652E" w14:paraId="0289986B"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1574FCB1"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440EBF68"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4D1DFF6"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Frame-level</w:t>
                  </w:r>
                </w:p>
              </w:tc>
            </w:tr>
            <w:tr w:rsidR="00CB652E" w:rsidRPr="00CB652E" w14:paraId="4BEA93B8"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73A8EF40"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32EF54CD"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2295124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Follow the GOP structure, where GOP size K = 8 with the same jitter model as for single stream.</w:t>
                  </w:r>
                </w:p>
              </w:tc>
            </w:tr>
            <w:tr w:rsidR="00CB652E" w:rsidRPr="00CB652E" w14:paraId="460D6315"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31CB98"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6E5C4036"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6418481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12924BBC"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I-frame: 1 or 0</w:t>
                  </w:r>
                </w:p>
                <w:p w14:paraId="117039AD"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P-frame: 0 or 1</w:t>
                  </w:r>
                </w:p>
                <w:p w14:paraId="1961552D"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At each time instant, there is either only one I-stream packet or only one P-stream packet</w:t>
                  </w:r>
                </w:p>
              </w:tc>
            </w:tr>
            <w:tr w:rsidR="00CB652E" w:rsidRPr="00CB652E" w14:paraId="57BE6108"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9EFE44"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08D1DD2"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0BDADBA" w14:textId="77777777" w:rsidR="0090340F" w:rsidRPr="00CB652E" w:rsidRDefault="0090340F">
                  <w:pPr>
                    <w:autoSpaceDE/>
                    <w:autoSpaceDN/>
                    <w:adjustRightInd/>
                    <w:snapToGrid/>
                    <w:spacing w:after="0"/>
                    <w:jc w:val="left"/>
                    <w:rPr>
                      <w:rFonts w:ascii="Arial" w:hAnsi="Arial" w:cs="Arial"/>
                      <w:i/>
                      <w:sz w:val="18"/>
                      <w:szCs w:val="18"/>
                      <w:lang w:val="en-GB"/>
                    </w:rPr>
                  </w:pPr>
                </w:p>
              </w:tc>
            </w:tr>
            <w:tr w:rsidR="00CB652E" w:rsidRPr="00CB652E" w14:paraId="7A86FEB6"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D9D4D0B"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56A1705E" w14:textId="77777777" w:rsidR="0090340F" w:rsidRPr="00CB652E" w:rsidRDefault="00000000">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0A60AA08" w14:textId="77777777" w:rsidR="0090340F" w:rsidRPr="00CB652E" w:rsidRDefault="00000000">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3967AD41" w14:textId="77777777" w:rsidR="0090340F" w:rsidRPr="00CB652E" w:rsidRDefault="00000000">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1E6FF8" w:rsidRPr="00CB652E">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596E60DE" w14:textId="77777777" w:rsidR="0090340F" w:rsidRPr="00CB652E" w:rsidRDefault="00000000">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1E6FF8" w:rsidRPr="00CB652E">
                    <w:rPr>
                      <w:rFonts w:ascii="Arial" w:hAnsi="Arial" w:cs="Arial"/>
                      <w:i/>
                      <w:sz w:val="18"/>
                      <w:szCs w:val="18"/>
                      <w:lang w:val="en-GB"/>
                    </w:rPr>
                    <w:t xml:space="preserve"> </w:t>
                  </w:r>
                </w:p>
              </w:tc>
            </w:tr>
            <w:tr w:rsidR="00CB652E" w:rsidRPr="00CB652E" w14:paraId="1C978A4A"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E672B2"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4ECAE3C4"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t>R: average data rate of a single stream video</w:t>
                  </w:r>
                </w:p>
                <w:p w14:paraId="5890AC8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r>
                  <m:oMath>
                    <m:r>
                      <w:rPr>
                        <w:rFonts w:ascii="Cambria Math" w:hAnsi="Cambria Math" w:cs="Arial"/>
                        <w:sz w:val="18"/>
                        <w:szCs w:val="18"/>
                        <w:lang w:val="en-GB"/>
                      </w:rPr>
                      <m:t>α</m:t>
                    </m:r>
                  </m:oMath>
                  <w:r w:rsidRPr="00CB652E">
                    <w:rPr>
                      <w:rFonts w:ascii="Arial" w:hAnsi="Arial" w:cs="Arial"/>
                      <w:i/>
                      <w:sz w:val="18"/>
                      <w:szCs w:val="18"/>
                      <w:lang w:val="en-GB"/>
                    </w:rPr>
                    <w:t>: average size ratio between one I-frame/slice and one P-frame/slice</w:t>
                  </w:r>
                </w:p>
                <w:p w14:paraId="41374DBF"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r>
                  <m:oMath>
                    <m:r>
                      <w:rPr>
                        <w:rFonts w:ascii="Cambria Math" w:hAnsi="Cambria Math" w:cs="Arial"/>
                        <w:sz w:val="18"/>
                        <w:szCs w:val="18"/>
                        <w:lang w:val="en-GB"/>
                      </w:rPr>
                      <m:t>α</m:t>
                    </m:r>
                  </m:oMath>
                  <w:r w:rsidRPr="00CB652E">
                    <w:rPr>
                      <w:rFonts w:ascii="Arial" w:hAnsi="Arial" w:cs="Arial"/>
                      <w:i/>
                      <w:sz w:val="18"/>
                      <w:szCs w:val="18"/>
                      <w:lang w:val="en-GB"/>
                    </w:rPr>
                    <w:t xml:space="preserve"> = 1.5, 2 (baseline)</w:t>
                  </w:r>
                </w:p>
                <w:p w14:paraId="01AE73A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r>
                  <m:oMath>
                    <m:r>
                      <w:rPr>
                        <w:rFonts w:ascii="Cambria Math" w:hAnsi="Cambria Math" w:cs="Arial"/>
                        <w:sz w:val="18"/>
                        <w:szCs w:val="18"/>
                        <w:lang w:val="en-GB"/>
                      </w:rPr>
                      <m:t>α</m:t>
                    </m:r>
                  </m:oMath>
                  <w:r w:rsidRPr="00CB652E">
                    <w:rPr>
                      <w:rFonts w:ascii="Arial" w:hAnsi="Arial" w:cs="Arial"/>
                      <w:i/>
                      <w:sz w:val="18"/>
                      <w:szCs w:val="18"/>
                      <w:lang w:val="en-GB"/>
                    </w:rPr>
                    <w:t xml:space="preserve"> = 3 (optional)</w:t>
                  </w:r>
                </w:p>
              </w:tc>
            </w:tr>
            <w:tr w:rsidR="00CB652E" w:rsidRPr="00CB652E" w14:paraId="05575A83"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CA0EA56"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444AD19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Truncated Gaussian distribution</w:t>
                  </w:r>
                </w:p>
              </w:tc>
            </w:tr>
            <w:tr w:rsidR="00CB652E" w:rsidRPr="00CB652E" w14:paraId="0D43A9E2"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38001A"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166894E1"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45242E64"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18149B1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98E258E"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CB652E" w:rsidRPr="00CB652E" w14:paraId="7B35C6EB"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D8E8CA"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5767753B"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t>[STD, Max, Min]: [10.5, 150, 50]% of Mean packet size</w:t>
                  </w:r>
                </w:p>
                <w:p w14:paraId="37094F58"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r w:rsidRPr="00CB652E">
                    <w:rPr>
                      <w:rFonts w:ascii="Arial" w:hAnsi="Arial" w:cs="Arial"/>
                      <w:i/>
                      <w:sz w:val="18"/>
                      <w:szCs w:val="18"/>
                      <w:lang w:val="en-GB"/>
                    </w:rPr>
                    <w:tab/>
                    <w:t>FPS is the frame rate of the single stream video</w:t>
                  </w:r>
                </w:p>
              </w:tc>
            </w:tr>
            <w:tr w:rsidR="00CB652E" w:rsidRPr="00CB652E" w14:paraId="4999CEE3"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591D3169" w14:textId="77777777" w:rsidR="0090340F" w:rsidRPr="00CB652E" w:rsidRDefault="0090340F">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4FFD75B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Depends on application, see 6.3.1, 6.4.1, 6.5.1 for VR, CG, AR respectively.</w:t>
                  </w:r>
                </w:p>
              </w:tc>
            </w:tr>
            <w:tr w:rsidR="00CB652E" w:rsidRPr="00CB652E" w14:paraId="5797D4AE"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2CA2B96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79AF5D36"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Depends on application, see 6.3.1, 6.4.1, 6.5.1 for VR, CG, AR respectively.</w:t>
                  </w:r>
                </w:p>
              </w:tc>
            </w:tr>
          </w:tbl>
          <w:p w14:paraId="76C6FEFC" w14:textId="77777777" w:rsidR="0090340F" w:rsidRPr="00CB652E" w:rsidRDefault="0090340F">
            <w:pPr>
              <w:autoSpaceDE/>
              <w:autoSpaceDN/>
              <w:adjustRightInd/>
              <w:snapToGrid/>
              <w:spacing w:after="180"/>
              <w:jc w:val="left"/>
              <w:rPr>
                <w:i/>
                <w:sz w:val="20"/>
                <w:szCs w:val="20"/>
                <w:lang w:val="en-GB"/>
              </w:rPr>
            </w:pPr>
          </w:p>
          <w:p w14:paraId="4B30F957"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113" w:name="_Toc92217047"/>
            <w:bookmarkStart w:id="114" w:name="_Toc83729052"/>
            <w:bookmarkStart w:id="115" w:name="_Toc90374079"/>
            <w:bookmarkStart w:id="116" w:name="_Toc90373998"/>
            <w:r w:rsidRPr="00CB652E">
              <w:rPr>
                <w:rFonts w:ascii="Arial" w:eastAsia="DengXian" w:hAnsi="Arial"/>
                <w:i/>
                <w:sz w:val="24"/>
                <w:szCs w:val="20"/>
                <w:lang w:val="en-GB"/>
              </w:rPr>
              <w:t>5.1.2.2</w:t>
            </w:r>
            <w:r w:rsidRPr="00CB652E">
              <w:rPr>
                <w:rFonts w:ascii="Arial" w:eastAsia="DengXian" w:hAnsi="Arial"/>
                <w:i/>
                <w:sz w:val="24"/>
                <w:szCs w:val="20"/>
                <w:lang w:val="en-GB"/>
              </w:rPr>
              <w:tab/>
              <w:t>Option 2 (video + audio/data)</w:t>
            </w:r>
            <w:bookmarkEnd w:id="113"/>
            <w:bookmarkEnd w:id="114"/>
            <w:bookmarkEnd w:id="115"/>
            <w:bookmarkEnd w:id="116"/>
          </w:p>
          <w:p w14:paraId="30DA58BF" w14:textId="77777777" w:rsidR="0090340F" w:rsidRPr="00CB652E" w:rsidRDefault="001E6FF8">
            <w:pPr>
              <w:autoSpaceDE/>
              <w:autoSpaceDN/>
              <w:adjustRightInd/>
              <w:snapToGrid/>
              <w:spacing w:after="180"/>
              <w:jc w:val="left"/>
              <w:rPr>
                <w:i/>
                <w:sz w:val="20"/>
                <w:szCs w:val="20"/>
                <w:lang w:val="en-GB" w:eastAsia="zh-CN"/>
              </w:rPr>
            </w:pPr>
            <w:r w:rsidRPr="00CB652E">
              <w:rPr>
                <w:i/>
                <w:sz w:val="20"/>
                <w:szCs w:val="20"/>
                <w:lang w:val="en-GB" w:eastAsia="zh-CN"/>
              </w:rPr>
              <w:t>For Option 2, two streams (video + audio/data) are modelled.</w:t>
            </w:r>
          </w:p>
          <w:p w14:paraId="438B5E92" w14:textId="77777777" w:rsidR="0090340F" w:rsidRPr="00CB652E" w:rsidRDefault="001E6FF8">
            <w:pPr>
              <w:autoSpaceDE/>
              <w:autoSpaceDN/>
              <w:adjustRightInd/>
              <w:snapToGrid/>
              <w:spacing w:after="180"/>
              <w:ind w:left="568" w:hanging="284"/>
              <w:jc w:val="left"/>
              <w:rPr>
                <w:rFonts w:eastAsia="Gulim"/>
                <w:i/>
                <w:sz w:val="20"/>
                <w:szCs w:val="20"/>
                <w:lang w:val="en-GB" w:eastAsia="ja-JP"/>
              </w:rPr>
            </w:pPr>
            <w:r w:rsidRPr="00CB652E">
              <w:rPr>
                <w:rFonts w:eastAsia="Gulim"/>
                <w:i/>
                <w:sz w:val="20"/>
                <w:szCs w:val="20"/>
                <w:lang w:val="en-GB" w:eastAsia="ja-JP"/>
              </w:rPr>
              <w:t>-</w:t>
            </w:r>
            <w:r w:rsidRPr="00CB652E">
              <w:rPr>
                <w:rFonts w:eastAsia="Gulim"/>
                <w:i/>
                <w:sz w:val="20"/>
                <w:szCs w:val="20"/>
                <w:lang w:val="en-GB" w:eastAsia="ja-JP"/>
              </w:rPr>
              <w:tab/>
              <w:t>Stream 1: video</w:t>
            </w:r>
          </w:p>
          <w:p w14:paraId="54B7CFF1" w14:textId="77777777" w:rsidR="0090340F" w:rsidRPr="00CB652E" w:rsidRDefault="001E6FF8">
            <w:pPr>
              <w:autoSpaceDE/>
              <w:autoSpaceDN/>
              <w:adjustRightInd/>
              <w:snapToGrid/>
              <w:spacing w:after="180"/>
              <w:ind w:left="568" w:hanging="284"/>
              <w:jc w:val="left"/>
              <w:rPr>
                <w:rFonts w:eastAsia="Gulim"/>
                <w:i/>
                <w:sz w:val="20"/>
                <w:szCs w:val="20"/>
                <w:lang w:val="en-GB" w:eastAsia="ja-JP"/>
              </w:rPr>
            </w:pPr>
            <w:r w:rsidRPr="00CB652E">
              <w:rPr>
                <w:rFonts w:eastAsia="Gulim"/>
                <w:i/>
                <w:sz w:val="20"/>
                <w:szCs w:val="20"/>
                <w:lang w:val="en-GB" w:eastAsia="ja-JP"/>
              </w:rPr>
              <w:t>-</w:t>
            </w:r>
            <w:r w:rsidRPr="00CB652E">
              <w:rPr>
                <w:rFonts w:eastAsia="Gulim"/>
                <w:i/>
                <w:sz w:val="20"/>
                <w:szCs w:val="20"/>
                <w:lang w:val="en-GB" w:eastAsia="ja-JP"/>
              </w:rPr>
              <w:tab/>
              <w:t>Stream 2: audio/data</w:t>
            </w:r>
          </w:p>
          <w:p w14:paraId="2AB146A4" w14:textId="77777777" w:rsidR="0090340F" w:rsidRPr="00CB652E" w:rsidRDefault="001E6FF8">
            <w:pPr>
              <w:autoSpaceDE/>
              <w:autoSpaceDN/>
              <w:adjustRightInd/>
              <w:snapToGrid/>
              <w:spacing w:after="180"/>
              <w:jc w:val="left"/>
              <w:rPr>
                <w:rFonts w:eastAsia="Gulim"/>
                <w:i/>
                <w:sz w:val="20"/>
                <w:szCs w:val="20"/>
                <w:lang w:val="en-GB" w:eastAsia="ja-JP"/>
              </w:rPr>
            </w:pPr>
            <w:r w:rsidRPr="00CB652E">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6DEFBF3E" w14:textId="77777777" w:rsidR="0090340F" w:rsidRPr="00CB652E" w:rsidRDefault="001E6FF8">
            <w:pPr>
              <w:keepNext/>
              <w:keepLines/>
              <w:autoSpaceDE/>
              <w:autoSpaceDN/>
              <w:adjustRightInd/>
              <w:snapToGrid/>
              <w:spacing w:before="60" w:after="180"/>
              <w:jc w:val="center"/>
              <w:rPr>
                <w:rFonts w:ascii="Arial" w:hAnsi="Arial"/>
                <w:b/>
                <w:i/>
                <w:sz w:val="20"/>
                <w:szCs w:val="20"/>
                <w:lang w:val="en-GB"/>
              </w:rPr>
            </w:pPr>
            <w:r w:rsidRPr="00CB652E">
              <w:rPr>
                <w:rFonts w:ascii="Arial" w:hAnsi="Arial"/>
                <w:b/>
                <w:i/>
                <w:sz w:val="20"/>
                <w:szCs w:val="20"/>
                <w:lang w:val="en-GB"/>
              </w:rPr>
              <w:t>Table 5.1.2.2-1: Statistical parameter values for Option 2 multi streams model</w:t>
            </w:r>
          </w:p>
          <w:tbl>
            <w:tblPr>
              <w:tblStyle w:val="afa"/>
              <w:tblW w:w="0" w:type="auto"/>
              <w:tblLook w:val="04A0" w:firstRow="1" w:lastRow="0" w:firstColumn="1" w:lastColumn="0" w:noHBand="0" w:noVBand="1"/>
            </w:tblPr>
            <w:tblGrid>
              <w:gridCol w:w="1933"/>
              <w:gridCol w:w="1060"/>
              <w:gridCol w:w="2876"/>
              <w:gridCol w:w="3481"/>
            </w:tblGrid>
            <w:tr w:rsidR="00CB652E" w:rsidRPr="00CB652E" w14:paraId="47AD06A6"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21889A2C" w14:textId="77777777" w:rsidR="0090340F" w:rsidRPr="00CB652E" w:rsidRDefault="001E6FF8">
                  <w:pPr>
                    <w:keepNext/>
                    <w:keepLines/>
                    <w:autoSpaceDE/>
                    <w:autoSpaceDN/>
                    <w:adjustRightInd/>
                    <w:snapToGrid/>
                    <w:spacing w:after="0"/>
                    <w:jc w:val="center"/>
                    <w:rPr>
                      <w:rFonts w:ascii="Arial" w:eastAsia="Gulim" w:hAnsi="Arial"/>
                      <w:b/>
                      <w:i/>
                      <w:sz w:val="18"/>
                      <w:szCs w:val="20"/>
                      <w:lang w:val="en-GB" w:eastAsia="ja-JP"/>
                    </w:rPr>
                  </w:pPr>
                  <w:r w:rsidRPr="00CB652E">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108F4C26" w14:textId="77777777" w:rsidR="0090340F" w:rsidRPr="00CB652E" w:rsidRDefault="001E6FF8">
                  <w:pPr>
                    <w:keepNext/>
                    <w:keepLines/>
                    <w:autoSpaceDE/>
                    <w:autoSpaceDN/>
                    <w:adjustRightInd/>
                    <w:snapToGrid/>
                    <w:spacing w:after="0"/>
                    <w:jc w:val="center"/>
                    <w:rPr>
                      <w:rFonts w:ascii="Arial" w:eastAsia="Gulim" w:hAnsi="Arial"/>
                      <w:b/>
                      <w:i/>
                      <w:sz w:val="18"/>
                      <w:szCs w:val="20"/>
                      <w:lang w:val="en-GB" w:eastAsia="ja-JP"/>
                    </w:rPr>
                  </w:pPr>
                  <w:r w:rsidRPr="00CB652E">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64691030" w14:textId="77777777" w:rsidR="0090340F" w:rsidRPr="00CB652E" w:rsidRDefault="001E6FF8">
                  <w:pPr>
                    <w:keepNext/>
                    <w:keepLines/>
                    <w:autoSpaceDE/>
                    <w:autoSpaceDN/>
                    <w:adjustRightInd/>
                    <w:snapToGrid/>
                    <w:spacing w:after="0"/>
                    <w:jc w:val="center"/>
                    <w:rPr>
                      <w:rFonts w:ascii="Arial" w:eastAsia="Gulim" w:hAnsi="Arial"/>
                      <w:b/>
                      <w:i/>
                      <w:sz w:val="18"/>
                      <w:szCs w:val="20"/>
                      <w:lang w:val="en-GB" w:eastAsia="ja-JP"/>
                    </w:rPr>
                  </w:pPr>
                  <w:r w:rsidRPr="00CB652E">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2D9EFF18" w14:textId="77777777" w:rsidR="0090340F" w:rsidRPr="00CB652E" w:rsidRDefault="001E6FF8">
                  <w:pPr>
                    <w:keepNext/>
                    <w:keepLines/>
                    <w:autoSpaceDE/>
                    <w:autoSpaceDN/>
                    <w:adjustRightInd/>
                    <w:snapToGrid/>
                    <w:spacing w:after="0"/>
                    <w:jc w:val="center"/>
                    <w:rPr>
                      <w:rFonts w:ascii="Arial" w:eastAsia="Gulim" w:hAnsi="Arial"/>
                      <w:b/>
                      <w:i/>
                      <w:sz w:val="18"/>
                      <w:szCs w:val="20"/>
                      <w:lang w:val="en-GB" w:eastAsia="ja-JP"/>
                    </w:rPr>
                  </w:pPr>
                  <w:r w:rsidRPr="00CB652E">
                    <w:rPr>
                      <w:rFonts w:ascii="Arial" w:eastAsia="Gulim" w:hAnsi="Arial"/>
                      <w:b/>
                      <w:i/>
                      <w:sz w:val="18"/>
                      <w:szCs w:val="20"/>
                      <w:lang w:val="en-GB" w:eastAsia="ja-JP"/>
                    </w:rPr>
                    <w:t>Optional values for evaluation</w:t>
                  </w:r>
                </w:p>
              </w:tc>
            </w:tr>
            <w:tr w:rsidR="00CB652E" w:rsidRPr="00CB652E" w14:paraId="0321EC04"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53E4DA5B"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lastRenderedPageBreak/>
                    <w:t>Periodicity P</w:t>
                  </w:r>
                </w:p>
              </w:tc>
              <w:tc>
                <w:tcPr>
                  <w:tcW w:w="1060" w:type="dxa"/>
                  <w:tcBorders>
                    <w:top w:val="single" w:sz="4" w:space="0" w:color="auto"/>
                    <w:left w:val="single" w:sz="4" w:space="0" w:color="auto"/>
                    <w:bottom w:val="single" w:sz="4" w:space="0" w:color="auto"/>
                    <w:right w:val="single" w:sz="4" w:space="0" w:color="auto"/>
                  </w:tcBorders>
                </w:tcPr>
                <w:p w14:paraId="0D99BCEA"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5DF1070B"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02A80705" w14:textId="77777777" w:rsidR="0090340F" w:rsidRPr="00CB652E" w:rsidRDefault="0090340F">
                  <w:pPr>
                    <w:keepNext/>
                    <w:keepLines/>
                    <w:autoSpaceDE/>
                    <w:autoSpaceDN/>
                    <w:adjustRightInd/>
                    <w:snapToGrid/>
                    <w:spacing w:after="0"/>
                    <w:jc w:val="left"/>
                    <w:rPr>
                      <w:rFonts w:ascii="Arial" w:eastAsia="Gulim" w:hAnsi="Arial"/>
                      <w:i/>
                      <w:sz w:val="18"/>
                      <w:szCs w:val="20"/>
                      <w:lang w:val="en-GB" w:eastAsia="ja-JP"/>
                    </w:rPr>
                  </w:pPr>
                </w:p>
              </w:tc>
            </w:tr>
            <w:tr w:rsidR="00CB652E" w:rsidRPr="00CB652E" w14:paraId="12BAC499"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4767F47A"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7A1ABE6F"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6F08A3E1"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3983DCCF" w14:textId="77777777" w:rsidR="0090340F" w:rsidRPr="00CB652E" w:rsidRDefault="0090340F">
                  <w:pPr>
                    <w:keepNext/>
                    <w:keepLines/>
                    <w:autoSpaceDE/>
                    <w:autoSpaceDN/>
                    <w:adjustRightInd/>
                    <w:snapToGrid/>
                    <w:spacing w:after="0"/>
                    <w:jc w:val="left"/>
                    <w:rPr>
                      <w:rFonts w:ascii="Arial" w:eastAsia="Gulim" w:hAnsi="Arial"/>
                      <w:i/>
                      <w:sz w:val="18"/>
                      <w:szCs w:val="20"/>
                      <w:lang w:val="en-GB" w:eastAsia="ja-JP"/>
                    </w:rPr>
                  </w:pPr>
                </w:p>
              </w:tc>
            </w:tr>
            <w:tr w:rsidR="00CB652E" w:rsidRPr="00CB652E" w14:paraId="19D6CB5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2214DB6E"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1532C722"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580E115B"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2EBCBE21" w14:textId="77777777" w:rsidR="0090340F" w:rsidRPr="00CB652E" w:rsidRDefault="0090340F">
                  <w:pPr>
                    <w:keepNext/>
                    <w:keepLines/>
                    <w:autoSpaceDE/>
                    <w:autoSpaceDN/>
                    <w:adjustRightInd/>
                    <w:snapToGrid/>
                    <w:spacing w:after="0"/>
                    <w:jc w:val="left"/>
                    <w:rPr>
                      <w:rFonts w:ascii="Arial" w:eastAsia="Gulim" w:hAnsi="Arial"/>
                      <w:i/>
                      <w:sz w:val="18"/>
                      <w:szCs w:val="20"/>
                      <w:lang w:val="en-GB" w:eastAsia="ja-JP"/>
                    </w:rPr>
                  </w:pPr>
                </w:p>
              </w:tc>
            </w:tr>
            <w:tr w:rsidR="00CB652E" w:rsidRPr="00CB652E" w14:paraId="62AE095B"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60426EF0"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6FA6D3D6"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6E19B319"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6AF8B7BF"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Other values can be optionally evaluated</w:t>
                  </w:r>
                </w:p>
              </w:tc>
            </w:tr>
            <w:tr w:rsidR="00CB652E" w:rsidRPr="00CB652E" w14:paraId="787431AF"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49A9C259"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1091A574"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3E8513CE"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12559650" w14:textId="77777777" w:rsidR="0090340F" w:rsidRPr="00CB652E" w:rsidRDefault="001E6FF8">
                  <w:pPr>
                    <w:keepNext/>
                    <w:keepLines/>
                    <w:autoSpaceDE/>
                    <w:autoSpaceDN/>
                    <w:adjustRightInd/>
                    <w:snapToGrid/>
                    <w:spacing w:after="0"/>
                    <w:jc w:val="left"/>
                    <w:rPr>
                      <w:rFonts w:ascii="Arial" w:eastAsia="Gulim" w:hAnsi="Arial"/>
                      <w:i/>
                      <w:sz w:val="18"/>
                      <w:szCs w:val="20"/>
                      <w:lang w:val="en-GB" w:eastAsia="ja-JP"/>
                    </w:rPr>
                  </w:pPr>
                  <w:r w:rsidRPr="00CB652E">
                    <w:rPr>
                      <w:rFonts w:ascii="Arial" w:eastAsia="Gulim" w:hAnsi="Arial"/>
                      <w:i/>
                      <w:sz w:val="18"/>
                      <w:szCs w:val="20"/>
                      <w:lang w:val="en-GB" w:eastAsia="ja-JP"/>
                    </w:rPr>
                    <w:t>99.9</w:t>
                  </w:r>
                </w:p>
              </w:tc>
            </w:tr>
          </w:tbl>
          <w:p w14:paraId="1CA2F060" w14:textId="77777777" w:rsidR="0090340F" w:rsidRPr="00CB652E" w:rsidRDefault="0090340F">
            <w:pPr>
              <w:autoSpaceDE/>
              <w:autoSpaceDN/>
              <w:adjustRightInd/>
              <w:snapToGrid/>
              <w:spacing w:after="180"/>
              <w:jc w:val="left"/>
              <w:rPr>
                <w:i/>
                <w:sz w:val="20"/>
                <w:szCs w:val="20"/>
                <w:lang w:val="en-GB"/>
              </w:rPr>
            </w:pPr>
          </w:p>
          <w:p w14:paraId="31EC58A2" w14:textId="77777777" w:rsidR="0090340F" w:rsidRPr="00CB652E" w:rsidRDefault="001E6FF8">
            <w:pPr>
              <w:keepNext/>
              <w:keepLines/>
              <w:autoSpaceDE/>
              <w:autoSpaceDN/>
              <w:adjustRightInd/>
              <w:snapToGrid/>
              <w:spacing w:before="120" w:after="180"/>
              <w:jc w:val="left"/>
              <w:outlineLvl w:val="3"/>
              <w:rPr>
                <w:rFonts w:ascii="Arial" w:eastAsia="DengXian" w:hAnsi="Arial"/>
                <w:i/>
                <w:sz w:val="24"/>
                <w:szCs w:val="20"/>
                <w:lang w:val="en-GB"/>
              </w:rPr>
            </w:pPr>
            <w:bookmarkStart w:id="117" w:name="_Toc90373999"/>
            <w:bookmarkStart w:id="118" w:name="_Toc83729053"/>
            <w:bookmarkStart w:id="119" w:name="_Toc92217048"/>
            <w:bookmarkStart w:id="120" w:name="_Toc90374080"/>
            <w:r w:rsidRPr="00CB652E">
              <w:rPr>
                <w:rFonts w:ascii="Arial" w:eastAsia="DengXian" w:hAnsi="Arial"/>
                <w:i/>
                <w:sz w:val="24"/>
                <w:szCs w:val="20"/>
                <w:lang w:val="en-GB"/>
              </w:rPr>
              <w:t>5.1.2.3</w:t>
            </w:r>
            <w:r w:rsidRPr="00CB652E">
              <w:rPr>
                <w:rFonts w:ascii="Arial" w:eastAsia="DengXian" w:hAnsi="Arial"/>
                <w:i/>
                <w:sz w:val="24"/>
                <w:szCs w:val="20"/>
                <w:lang w:val="en-GB"/>
              </w:rPr>
              <w:tab/>
              <w:t>Option 3 (FOV + omnidirectional view)</w:t>
            </w:r>
            <w:bookmarkEnd w:id="117"/>
            <w:bookmarkEnd w:id="118"/>
            <w:bookmarkEnd w:id="119"/>
            <w:bookmarkEnd w:id="120"/>
          </w:p>
          <w:p w14:paraId="53111CD0"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For Option 3, following two streams are modelled.</w:t>
            </w:r>
          </w:p>
          <w:p w14:paraId="528B28DC" w14:textId="77777777" w:rsidR="0090340F" w:rsidRPr="00CB652E" w:rsidRDefault="001E6FF8">
            <w:pPr>
              <w:autoSpaceDE/>
              <w:autoSpaceDN/>
              <w:adjustRightInd/>
              <w:snapToGrid/>
              <w:spacing w:after="180"/>
              <w:ind w:left="568" w:hanging="284"/>
              <w:jc w:val="left"/>
              <w:rPr>
                <w:i/>
                <w:sz w:val="20"/>
                <w:szCs w:val="20"/>
                <w:lang w:val="en-GB"/>
              </w:rPr>
            </w:pPr>
            <w:r w:rsidRPr="00CB652E">
              <w:rPr>
                <w:i/>
                <w:sz w:val="20"/>
                <w:szCs w:val="20"/>
                <w:lang w:val="en-GB"/>
              </w:rPr>
              <w:t>-</w:t>
            </w:r>
            <w:r w:rsidRPr="00CB652E">
              <w:rPr>
                <w:i/>
                <w:sz w:val="20"/>
                <w:szCs w:val="20"/>
                <w:lang w:val="en-GB"/>
              </w:rPr>
              <w:tab/>
              <w:t>Stream 1: FOV</w:t>
            </w:r>
          </w:p>
          <w:p w14:paraId="3FAB5CD5" w14:textId="77777777" w:rsidR="0090340F" w:rsidRPr="00CB652E" w:rsidRDefault="001E6FF8">
            <w:pPr>
              <w:autoSpaceDE/>
              <w:autoSpaceDN/>
              <w:adjustRightInd/>
              <w:snapToGrid/>
              <w:spacing w:after="180"/>
              <w:ind w:left="568" w:hanging="284"/>
              <w:jc w:val="left"/>
              <w:rPr>
                <w:i/>
                <w:sz w:val="20"/>
                <w:szCs w:val="20"/>
                <w:lang w:val="en-GB"/>
              </w:rPr>
            </w:pPr>
            <w:r w:rsidRPr="00CB652E">
              <w:rPr>
                <w:i/>
                <w:sz w:val="20"/>
                <w:szCs w:val="20"/>
                <w:lang w:val="en-GB"/>
              </w:rPr>
              <w:t>-</w:t>
            </w:r>
            <w:r w:rsidRPr="00CB652E">
              <w:rPr>
                <w:i/>
                <w:sz w:val="20"/>
                <w:szCs w:val="20"/>
                <w:lang w:val="en-GB"/>
              </w:rPr>
              <w:tab/>
              <w:t>Stream 2: omnidirectional view stream</w:t>
            </w:r>
          </w:p>
          <w:p w14:paraId="2C153A36"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The detailed modelling of the two streams is left to company with the report of evaluation results.</w:t>
            </w:r>
          </w:p>
          <w:p w14:paraId="4566F37F" w14:textId="77777777" w:rsidR="0090340F" w:rsidRPr="00CB652E" w:rsidRDefault="001E6FF8">
            <w:pPr>
              <w:keepNext/>
              <w:keepLines/>
              <w:autoSpaceDE/>
              <w:autoSpaceDN/>
              <w:adjustRightInd/>
              <w:snapToGrid/>
              <w:spacing w:before="180" w:after="180"/>
              <w:jc w:val="left"/>
              <w:outlineLvl w:val="1"/>
              <w:rPr>
                <w:rFonts w:ascii="Arial" w:eastAsia="DengXian" w:hAnsi="Arial"/>
                <w:i/>
                <w:sz w:val="32"/>
                <w:szCs w:val="20"/>
                <w:lang w:val="en-GB"/>
              </w:rPr>
            </w:pPr>
            <w:bookmarkStart w:id="121" w:name="_Toc90374000"/>
            <w:bookmarkStart w:id="122" w:name="_Toc90373832"/>
            <w:bookmarkStart w:id="123" w:name="_Toc83729054"/>
            <w:bookmarkStart w:id="124" w:name="_Ref82981810"/>
            <w:bookmarkStart w:id="125" w:name="_Toc92217049"/>
            <w:bookmarkStart w:id="126" w:name="_Toc90374081"/>
            <w:bookmarkStart w:id="127" w:name="_Toc85778420"/>
            <w:r w:rsidRPr="00CB652E">
              <w:rPr>
                <w:rFonts w:ascii="Arial" w:eastAsia="DengXian" w:hAnsi="Arial"/>
                <w:i/>
                <w:sz w:val="32"/>
                <w:szCs w:val="20"/>
                <w:lang w:val="en-GB"/>
              </w:rPr>
              <w:t>5.2</w:t>
            </w:r>
            <w:r w:rsidRPr="00CB652E">
              <w:rPr>
                <w:rFonts w:ascii="Arial" w:eastAsia="DengXian" w:hAnsi="Arial"/>
                <w:i/>
                <w:sz w:val="32"/>
                <w:szCs w:val="20"/>
                <w:lang w:val="en-GB"/>
              </w:rPr>
              <w:tab/>
              <w:t>Generic UL pose/control traffic</w:t>
            </w:r>
            <w:bookmarkEnd w:id="121"/>
            <w:bookmarkEnd w:id="122"/>
            <w:bookmarkEnd w:id="123"/>
            <w:bookmarkEnd w:id="124"/>
            <w:bookmarkEnd w:id="125"/>
            <w:bookmarkEnd w:id="126"/>
            <w:bookmarkEnd w:id="127"/>
          </w:p>
          <w:p w14:paraId="19982CBA" w14:textId="77777777" w:rsidR="0090340F" w:rsidRPr="00CB652E" w:rsidRDefault="001E6FF8">
            <w:pPr>
              <w:autoSpaceDE/>
              <w:autoSpaceDN/>
              <w:adjustRightInd/>
              <w:snapToGrid/>
              <w:spacing w:after="180"/>
              <w:jc w:val="left"/>
              <w:rPr>
                <w:i/>
                <w:sz w:val="20"/>
                <w:szCs w:val="20"/>
                <w:lang w:val="en-GB"/>
              </w:rPr>
            </w:pPr>
            <w:r w:rsidRPr="00CB652E">
              <w:rPr>
                <w:i/>
                <w:sz w:val="20"/>
                <w:szCs w:val="20"/>
                <w:lang w:val="en-GB"/>
              </w:rPr>
              <w:t>In this clause, we provide the generic UL pose/control stream traffic model. A packet for UL pose/control arrives at UE periodically with following parameters.</w:t>
            </w:r>
          </w:p>
          <w:p w14:paraId="7DF88A06" w14:textId="77777777" w:rsidR="0090340F" w:rsidRPr="00CB652E" w:rsidRDefault="001E6FF8">
            <w:pPr>
              <w:keepNext/>
              <w:keepLines/>
              <w:autoSpaceDE/>
              <w:autoSpaceDN/>
              <w:adjustRightInd/>
              <w:snapToGrid/>
              <w:spacing w:before="60" w:after="180"/>
              <w:jc w:val="center"/>
              <w:rPr>
                <w:rFonts w:ascii="Arial" w:hAnsi="Arial"/>
                <w:b/>
                <w:i/>
                <w:sz w:val="20"/>
                <w:szCs w:val="20"/>
                <w:lang w:val="en-GB"/>
              </w:rPr>
            </w:pPr>
            <w:r w:rsidRPr="00CB652E">
              <w:rPr>
                <w:rFonts w:ascii="Arial" w:hAnsi="Arial"/>
                <w:b/>
                <w:i/>
                <w:sz w:val="20"/>
                <w:szCs w:val="20"/>
                <w:lang w:val="en-GB"/>
              </w:rPr>
              <w:t>Table 5.2-1: Statistical parameters for the UL pose/control traffic</w:t>
            </w:r>
          </w:p>
          <w:tbl>
            <w:tblPr>
              <w:tblStyle w:val="afa"/>
              <w:tblW w:w="0" w:type="auto"/>
              <w:tblLook w:val="04A0" w:firstRow="1" w:lastRow="0" w:firstColumn="1" w:lastColumn="0" w:noHBand="0" w:noVBand="1"/>
            </w:tblPr>
            <w:tblGrid>
              <w:gridCol w:w="1705"/>
              <w:gridCol w:w="900"/>
              <w:gridCol w:w="2970"/>
              <w:gridCol w:w="4056"/>
            </w:tblGrid>
            <w:tr w:rsidR="00CB652E" w:rsidRPr="00CB652E" w14:paraId="5C360095"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42D3F9B2" w14:textId="77777777" w:rsidR="0090340F" w:rsidRPr="00CB652E" w:rsidRDefault="001E6FF8">
                  <w:pPr>
                    <w:autoSpaceDE/>
                    <w:autoSpaceDN/>
                    <w:adjustRightInd/>
                    <w:snapToGrid/>
                    <w:spacing w:after="0"/>
                    <w:jc w:val="center"/>
                    <w:rPr>
                      <w:rFonts w:ascii="Arial" w:hAnsi="Arial" w:cs="Arial"/>
                      <w:b/>
                      <w:bCs/>
                      <w:i/>
                      <w:sz w:val="18"/>
                      <w:szCs w:val="18"/>
                      <w:lang w:val="en-GB"/>
                    </w:rPr>
                  </w:pPr>
                  <w:r w:rsidRPr="00CB652E">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591F02B2" w14:textId="77777777" w:rsidR="0090340F" w:rsidRPr="00CB652E" w:rsidRDefault="001E6FF8">
                  <w:pPr>
                    <w:autoSpaceDE/>
                    <w:autoSpaceDN/>
                    <w:adjustRightInd/>
                    <w:snapToGrid/>
                    <w:spacing w:after="0"/>
                    <w:jc w:val="center"/>
                    <w:rPr>
                      <w:rFonts w:ascii="Arial" w:hAnsi="Arial" w:cs="Arial"/>
                      <w:b/>
                      <w:bCs/>
                      <w:i/>
                      <w:sz w:val="18"/>
                      <w:szCs w:val="18"/>
                      <w:lang w:val="en-GB"/>
                    </w:rPr>
                  </w:pPr>
                  <w:r w:rsidRPr="00CB652E">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15B7491F" w14:textId="77777777" w:rsidR="0090340F" w:rsidRPr="00CB652E" w:rsidRDefault="001E6FF8">
                  <w:pPr>
                    <w:autoSpaceDE/>
                    <w:autoSpaceDN/>
                    <w:adjustRightInd/>
                    <w:snapToGrid/>
                    <w:spacing w:after="0"/>
                    <w:jc w:val="center"/>
                    <w:rPr>
                      <w:rFonts w:ascii="Arial" w:hAnsi="Arial" w:cs="Arial"/>
                      <w:b/>
                      <w:bCs/>
                      <w:i/>
                      <w:sz w:val="18"/>
                      <w:szCs w:val="18"/>
                      <w:lang w:val="en-GB"/>
                    </w:rPr>
                  </w:pPr>
                  <w:r w:rsidRPr="00CB652E">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337CF7AA" w14:textId="77777777" w:rsidR="0090340F" w:rsidRPr="00CB652E" w:rsidRDefault="001E6FF8">
                  <w:pPr>
                    <w:autoSpaceDE/>
                    <w:autoSpaceDN/>
                    <w:adjustRightInd/>
                    <w:snapToGrid/>
                    <w:spacing w:after="0"/>
                    <w:jc w:val="center"/>
                    <w:rPr>
                      <w:rFonts w:ascii="Arial" w:hAnsi="Arial" w:cs="Arial"/>
                      <w:b/>
                      <w:bCs/>
                      <w:i/>
                      <w:sz w:val="18"/>
                      <w:szCs w:val="18"/>
                      <w:lang w:val="en-GB"/>
                    </w:rPr>
                  </w:pPr>
                  <w:r w:rsidRPr="00CB652E">
                    <w:rPr>
                      <w:rFonts w:ascii="Arial" w:hAnsi="Arial" w:cs="Arial"/>
                      <w:b/>
                      <w:bCs/>
                      <w:i/>
                      <w:sz w:val="18"/>
                      <w:szCs w:val="18"/>
                      <w:lang w:val="en-GB"/>
                    </w:rPr>
                    <w:t>Optional value for evaluation</w:t>
                  </w:r>
                </w:p>
              </w:tc>
            </w:tr>
            <w:tr w:rsidR="00CB652E" w:rsidRPr="00CB652E" w14:paraId="506DD504" w14:textId="77777777">
              <w:tc>
                <w:tcPr>
                  <w:tcW w:w="1705" w:type="dxa"/>
                  <w:tcBorders>
                    <w:top w:val="single" w:sz="4" w:space="0" w:color="auto"/>
                    <w:left w:val="single" w:sz="4" w:space="0" w:color="auto"/>
                    <w:bottom w:val="single" w:sz="4" w:space="0" w:color="auto"/>
                    <w:right w:val="single" w:sz="4" w:space="0" w:color="auto"/>
                  </w:tcBorders>
                </w:tcPr>
                <w:p w14:paraId="1EC14D71"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78C49E72"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9FF76AC"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487876AE"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Other values can be optionally evaluated.</w:t>
                  </w:r>
                </w:p>
              </w:tc>
            </w:tr>
            <w:tr w:rsidR="00CB652E" w:rsidRPr="00CB652E" w14:paraId="61153E98" w14:textId="77777777">
              <w:tc>
                <w:tcPr>
                  <w:tcW w:w="1705" w:type="dxa"/>
                  <w:tcBorders>
                    <w:top w:val="single" w:sz="4" w:space="0" w:color="auto"/>
                    <w:left w:val="single" w:sz="4" w:space="0" w:color="auto"/>
                    <w:bottom w:val="single" w:sz="4" w:space="0" w:color="auto"/>
                    <w:right w:val="single" w:sz="4" w:space="0" w:color="auto"/>
                  </w:tcBorders>
                </w:tcPr>
                <w:p w14:paraId="2091D232"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1539968B"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5D5105D2"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08593364" w14:textId="77777777" w:rsidR="0090340F" w:rsidRPr="00CB652E" w:rsidRDefault="0090340F">
                  <w:pPr>
                    <w:autoSpaceDE/>
                    <w:autoSpaceDN/>
                    <w:adjustRightInd/>
                    <w:snapToGrid/>
                    <w:spacing w:after="0"/>
                    <w:jc w:val="left"/>
                    <w:rPr>
                      <w:rFonts w:ascii="Arial" w:hAnsi="Arial" w:cs="Arial"/>
                      <w:i/>
                      <w:sz w:val="18"/>
                      <w:szCs w:val="18"/>
                      <w:lang w:val="en-GB"/>
                    </w:rPr>
                  </w:pPr>
                </w:p>
              </w:tc>
            </w:tr>
            <w:tr w:rsidR="00CB652E" w:rsidRPr="00CB652E" w14:paraId="49CE280F" w14:textId="77777777">
              <w:tc>
                <w:tcPr>
                  <w:tcW w:w="1705" w:type="dxa"/>
                  <w:tcBorders>
                    <w:top w:val="single" w:sz="4" w:space="0" w:color="auto"/>
                    <w:left w:val="single" w:sz="4" w:space="0" w:color="auto"/>
                    <w:bottom w:val="single" w:sz="4" w:space="0" w:color="auto"/>
                    <w:right w:val="single" w:sz="4" w:space="0" w:color="auto"/>
                  </w:tcBorders>
                </w:tcPr>
                <w:p w14:paraId="070F4110"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6F3FAF3E"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7932D2B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2DCA6D41" w14:textId="77777777" w:rsidR="0090340F" w:rsidRPr="00CB652E" w:rsidRDefault="0090340F">
                  <w:pPr>
                    <w:autoSpaceDE/>
                    <w:autoSpaceDN/>
                    <w:adjustRightInd/>
                    <w:snapToGrid/>
                    <w:spacing w:after="0"/>
                    <w:jc w:val="left"/>
                    <w:rPr>
                      <w:rFonts w:ascii="Arial" w:hAnsi="Arial" w:cs="Arial"/>
                      <w:i/>
                      <w:sz w:val="18"/>
                      <w:szCs w:val="18"/>
                      <w:lang w:val="en-GB"/>
                    </w:rPr>
                  </w:pPr>
                </w:p>
              </w:tc>
            </w:tr>
            <w:tr w:rsidR="00CB652E" w:rsidRPr="00CB652E" w14:paraId="52EEBAE0" w14:textId="77777777">
              <w:tc>
                <w:tcPr>
                  <w:tcW w:w="1705" w:type="dxa"/>
                  <w:tcBorders>
                    <w:top w:val="single" w:sz="4" w:space="0" w:color="auto"/>
                    <w:left w:val="single" w:sz="4" w:space="0" w:color="auto"/>
                    <w:bottom w:val="single" w:sz="4" w:space="0" w:color="auto"/>
                    <w:right w:val="single" w:sz="4" w:space="0" w:color="auto"/>
                  </w:tcBorders>
                </w:tcPr>
                <w:p w14:paraId="04E3B24D"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2E3BE833"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4B47B728"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194A5013" w14:textId="77777777" w:rsidR="0090340F" w:rsidRPr="00CB652E" w:rsidRDefault="0090340F">
                  <w:pPr>
                    <w:autoSpaceDE/>
                    <w:autoSpaceDN/>
                    <w:adjustRightInd/>
                    <w:snapToGrid/>
                    <w:spacing w:after="0"/>
                    <w:jc w:val="left"/>
                    <w:rPr>
                      <w:rFonts w:ascii="Arial" w:hAnsi="Arial" w:cs="Arial"/>
                      <w:i/>
                      <w:sz w:val="18"/>
                      <w:szCs w:val="18"/>
                      <w:lang w:val="en-GB"/>
                    </w:rPr>
                  </w:pPr>
                </w:p>
              </w:tc>
            </w:tr>
            <w:tr w:rsidR="00CB652E" w:rsidRPr="00CB652E" w14:paraId="649F3598" w14:textId="77777777">
              <w:tc>
                <w:tcPr>
                  <w:tcW w:w="1705" w:type="dxa"/>
                  <w:tcBorders>
                    <w:top w:val="single" w:sz="4" w:space="0" w:color="auto"/>
                    <w:left w:val="single" w:sz="4" w:space="0" w:color="auto"/>
                    <w:bottom w:val="single" w:sz="4" w:space="0" w:color="auto"/>
                    <w:right w:val="single" w:sz="4" w:space="0" w:color="auto"/>
                  </w:tcBorders>
                </w:tcPr>
                <w:p w14:paraId="2B83F247"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7FF24B88"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0D489406"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34636825" w14:textId="77777777" w:rsidR="0090340F" w:rsidRPr="00CB652E" w:rsidRDefault="001E6FF8">
                  <w:pPr>
                    <w:autoSpaceDE/>
                    <w:autoSpaceDN/>
                    <w:adjustRightInd/>
                    <w:snapToGrid/>
                    <w:spacing w:after="0"/>
                    <w:jc w:val="left"/>
                    <w:rPr>
                      <w:rFonts w:ascii="Arial" w:hAnsi="Arial" w:cs="Arial"/>
                      <w:i/>
                      <w:sz w:val="18"/>
                      <w:szCs w:val="18"/>
                      <w:lang w:val="en-GB"/>
                    </w:rPr>
                  </w:pPr>
                  <w:r w:rsidRPr="00CB652E">
                    <w:rPr>
                      <w:rFonts w:ascii="Arial" w:hAnsi="Arial" w:cs="Arial"/>
                      <w:i/>
                      <w:sz w:val="18"/>
                      <w:szCs w:val="18"/>
                      <w:lang w:val="en-GB"/>
                    </w:rPr>
                    <w:t>90, 95</w:t>
                  </w:r>
                </w:p>
              </w:tc>
            </w:tr>
          </w:tbl>
          <w:p w14:paraId="4AD80679" w14:textId="77777777" w:rsidR="0090340F" w:rsidRPr="00CB652E" w:rsidRDefault="0090340F">
            <w:pPr>
              <w:autoSpaceDE/>
              <w:autoSpaceDN/>
              <w:adjustRightInd/>
              <w:snapToGrid/>
              <w:spacing w:after="0"/>
              <w:contextualSpacing/>
              <w:jc w:val="left"/>
              <w:rPr>
                <w:rFonts w:ascii="Times" w:eastAsia="MS Mincho" w:hAnsi="Times"/>
                <w:i/>
                <w:sz w:val="20"/>
                <w:szCs w:val="20"/>
                <w:lang w:val="en-GB" w:eastAsia="ja-JP"/>
              </w:rPr>
            </w:pPr>
          </w:p>
        </w:tc>
      </w:tr>
    </w:tbl>
    <w:p w14:paraId="49182483"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3E3DA070" w14:textId="77777777" w:rsidR="0090340F" w:rsidRPr="00CB652E" w:rsidRDefault="0090340F">
      <w:pPr>
        <w:autoSpaceDE/>
        <w:autoSpaceDN/>
        <w:adjustRightInd/>
        <w:snapToGrid/>
        <w:spacing w:after="0"/>
        <w:contextualSpacing/>
        <w:jc w:val="left"/>
        <w:rPr>
          <w:rFonts w:ascii="Times" w:eastAsia="MS Mincho" w:hAnsi="Times"/>
          <w:sz w:val="20"/>
          <w:szCs w:val="20"/>
          <w:lang w:val="en-GB" w:eastAsia="ja-JP"/>
        </w:rPr>
      </w:pPr>
    </w:p>
    <w:p w14:paraId="5D40C346"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b/>
          <w:sz w:val="20"/>
          <w:szCs w:val="20"/>
          <w:lang w:val="en-GB" w:eastAsia="ja-JP"/>
        </w:rPr>
      </w:pPr>
      <w:r w:rsidRPr="00CB652E">
        <w:rPr>
          <w:rFonts w:ascii="Times" w:eastAsia="MS Mincho" w:hAnsi="Times"/>
          <w:b/>
          <w:sz w:val="20"/>
          <w:szCs w:val="20"/>
          <w:lang w:val="en-GB" w:eastAsia="ja-JP"/>
        </w:rPr>
        <w:t>Instant message (as in TR 38.840)</w:t>
      </w:r>
    </w:p>
    <w:p w14:paraId="1890456D" w14:textId="77777777" w:rsidR="0090340F" w:rsidRPr="00CB652E" w:rsidRDefault="0090340F">
      <w:pPr>
        <w:rPr>
          <w:lang w:val="en-GB"/>
        </w:rPr>
      </w:pPr>
    </w:p>
    <w:tbl>
      <w:tblPr>
        <w:tblStyle w:val="afa"/>
        <w:tblW w:w="0" w:type="auto"/>
        <w:tblInd w:w="108" w:type="dxa"/>
        <w:tblLook w:val="04A0" w:firstRow="1" w:lastRow="0" w:firstColumn="1" w:lastColumn="0" w:noHBand="0" w:noVBand="1"/>
      </w:tblPr>
      <w:tblGrid>
        <w:gridCol w:w="11860"/>
      </w:tblGrid>
      <w:tr w:rsidR="0090340F" w:rsidRPr="00CB652E" w14:paraId="406BDA68" w14:textId="77777777">
        <w:tc>
          <w:tcPr>
            <w:tcW w:w="11907" w:type="dxa"/>
          </w:tcPr>
          <w:p w14:paraId="71C416C6" w14:textId="77777777" w:rsidR="0090340F" w:rsidRPr="00CB652E" w:rsidRDefault="001E6FF8">
            <w:pPr>
              <w:autoSpaceDE/>
              <w:autoSpaceDN/>
              <w:adjustRightInd/>
              <w:snapToGrid/>
              <w:spacing w:after="180"/>
              <w:jc w:val="left"/>
              <w:rPr>
                <w:rFonts w:eastAsia="Malgun Gothic"/>
                <w:b/>
                <w:i/>
                <w:sz w:val="20"/>
                <w:szCs w:val="20"/>
                <w:lang w:val="en-GB"/>
              </w:rPr>
            </w:pPr>
            <w:r w:rsidRPr="00CB652E">
              <w:rPr>
                <w:rFonts w:eastAsia="Malgun Gothic"/>
                <w:b/>
                <w:i/>
                <w:sz w:val="20"/>
                <w:szCs w:val="20"/>
                <w:lang w:val="en-GB"/>
              </w:rPr>
              <w:t>Traffic model used for the UE power saving scheme evaluation</w:t>
            </w:r>
          </w:p>
          <w:p w14:paraId="0AAAA245" w14:textId="77777777" w:rsidR="0090340F" w:rsidRPr="00CB652E" w:rsidRDefault="001E6FF8">
            <w:pPr>
              <w:autoSpaceDE/>
              <w:autoSpaceDN/>
              <w:adjustRightInd/>
              <w:snapToGrid/>
              <w:spacing w:after="180"/>
              <w:ind w:left="568"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Applications with the traffic model for the evaluation of the UE power saving scheme </w:t>
            </w:r>
          </w:p>
          <w:p w14:paraId="4F1FD9C0"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FTP - FTP model 3 </w:t>
            </w:r>
          </w:p>
          <w:p w14:paraId="13F18CCB" w14:textId="77777777" w:rsidR="0090340F" w:rsidRPr="00CB652E" w:rsidRDefault="001E6FF8">
            <w:pPr>
              <w:autoSpaceDE/>
              <w:autoSpaceDN/>
              <w:adjustRightInd/>
              <w:snapToGrid/>
              <w:spacing w:after="180"/>
              <w:ind w:left="1135"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Other bursty traffic arrival models can be considered</w:t>
            </w:r>
          </w:p>
          <w:p w14:paraId="34B30CC2"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Web-browsing </w:t>
            </w:r>
          </w:p>
          <w:p w14:paraId="53FD2D1E"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Video streaming</w:t>
            </w:r>
          </w:p>
          <w:p w14:paraId="32B8AC0B"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Instant messaging </w:t>
            </w:r>
          </w:p>
          <w:p w14:paraId="71ACFB28"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VoIP </w:t>
            </w:r>
          </w:p>
          <w:p w14:paraId="142C3395"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Gaming</w:t>
            </w:r>
          </w:p>
          <w:p w14:paraId="7EC38CF4" w14:textId="77777777" w:rsidR="0090340F" w:rsidRPr="00CB652E" w:rsidRDefault="001E6FF8">
            <w:pPr>
              <w:autoSpaceDE/>
              <w:autoSpaceDN/>
              <w:adjustRightInd/>
              <w:snapToGrid/>
              <w:spacing w:after="180"/>
              <w:ind w:left="851"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Background app sync </w:t>
            </w:r>
          </w:p>
          <w:p w14:paraId="2F0364D4" w14:textId="77777777" w:rsidR="0090340F" w:rsidRPr="00CB652E" w:rsidRDefault="001E6FF8">
            <w:pPr>
              <w:autoSpaceDE/>
              <w:autoSpaceDN/>
              <w:adjustRightInd/>
              <w:snapToGrid/>
              <w:spacing w:after="180"/>
              <w:jc w:val="left"/>
              <w:rPr>
                <w:rFonts w:eastAsia="Malgun Gothic"/>
                <w:i/>
                <w:sz w:val="20"/>
                <w:szCs w:val="20"/>
                <w:lang w:val="en-GB"/>
              </w:rPr>
            </w:pPr>
            <w:r w:rsidRPr="00CB652E">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CB652E" w:rsidRPr="00CB652E" w14:paraId="778861FB" w14:textId="77777777">
              <w:tc>
                <w:tcPr>
                  <w:tcW w:w="1495" w:type="dxa"/>
                  <w:tcBorders>
                    <w:top w:val="single" w:sz="4" w:space="0" w:color="auto"/>
                    <w:left w:val="single" w:sz="4" w:space="0" w:color="auto"/>
                    <w:bottom w:val="single" w:sz="4" w:space="0" w:color="auto"/>
                    <w:right w:val="single" w:sz="4" w:space="0" w:color="auto"/>
                  </w:tcBorders>
                </w:tcPr>
                <w:p w14:paraId="303FD9FB" w14:textId="77777777" w:rsidR="0090340F" w:rsidRPr="00CB652E" w:rsidRDefault="0090340F">
                  <w:pPr>
                    <w:keepNext/>
                    <w:keepLines/>
                    <w:autoSpaceDE/>
                    <w:autoSpaceDN/>
                    <w:adjustRightInd/>
                    <w:snapToGrid/>
                    <w:spacing w:after="0"/>
                    <w:jc w:val="center"/>
                    <w:rPr>
                      <w:rFonts w:ascii="Arial" w:eastAsia="Malgun Gothic" w:hAnsi="Arial"/>
                      <w:b/>
                      <w:i/>
                      <w:sz w:val="24"/>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1C9A382B" w14:textId="77777777" w:rsidR="0090340F" w:rsidRPr="00CB652E" w:rsidRDefault="001E6FF8">
                  <w:pPr>
                    <w:keepNext/>
                    <w:keepLines/>
                    <w:autoSpaceDE/>
                    <w:autoSpaceDN/>
                    <w:adjustRightInd/>
                    <w:snapToGrid/>
                    <w:spacing w:after="0"/>
                    <w:jc w:val="center"/>
                    <w:rPr>
                      <w:rFonts w:ascii="Arial" w:eastAsia="Malgun Gothic" w:hAnsi="Arial"/>
                      <w:b/>
                      <w:i/>
                      <w:sz w:val="18"/>
                      <w:szCs w:val="20"/>
                      <w:lang w:val="en-GB"/>
                    </w:rPr>
                  </w:pPr>
                  <w:r w:rsidRPr="00CB652E">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6369961F" w14:textId="77777777" w:rsidR="0090340F" w:rsidRPr="00CB652E" w:rsidRDefault="001E6FF8">
                  <w:pPr>
                    <w:keepNext/>
                    <w:keepLines/>
                    <w:autoSpaceDE/>
                    <w:autoSpaceDN/>
                    <w:adjustRightInd/>
                    <w:snapToGrid/>
                    <w:spacing w:after="0"/>
                    <w:jc w:val="center"/>
                    <w:rPr>
                      <w:rFonts w:ascii="Arial" w:eastAsia="Malgun Gothic" w:hAnsi="Arial"/>
                      <w:b/>
                      <w:i/>
                      <w:sz w:val="18"/>
                      <w:szCs w:val="20"/>
                      <w:lang w:val="en-GB"/>
                    </w:rPr>
                  </w:pPr>
                  <w:r w:rsidRPr="00CB652E">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64B10E8F" w14:textId="77777777" w:rsidR="0090340F" w:rsidRPr="00CB652E" w:rsidRDefault="001E6FF8">
                  <w:pPr>
                    <w:keepNext/>
                    <w:keepLines/>
                    <w:autoSpaceDE/>
                    <w:autoSpaceDN/>
                    <w:adjustRightInd/>
                    <w:snapToGrid/>
                    <w:spacing w:after="0"/>
                    <w:jc w:val="center"/>
                    <w:rPr>
                      <w:rFonts w:ascii="Arial" w:eastAsia="Malgun Gothic" w:hAnsi="Arial"/>
                      <w:b/>
                      <w:i/>
                      <w:sz w:val="18"/>
                      <w:szCs w:val="20"/>
                      <w:lang w:val="en-GB"/>
                    </w:rPr>
                  </w:pPr>
                  <w:r w:rsidRPr="00CB652E">
                    <w:rPr>
                      <w:rFonts w:ascii="Arial" w:eastAsia="Malgun Gothic" w:hAnsi="Arial"/>
                      <w:b/>
                      <w:i/>
                      <w:sz w:val="18"/>
                      <w:szCs w:val="20"/>
                      <w:lang w:val="en-GB"/>
                    </w:rPr>
                    <w:t>VoIP</w:t>
                  </w:r>
                </w:p>
              </w:tc>
            </w:tr>
            <w:tr w:rsidR="00CB652E" w:rsidRPr="00CB652E" w14:paraId="5016085C" w14:textId="77777777">
              <w:tc>
                <w:tcPr>
                  <w:tcW w:w="1495" w:type="dxa"/>
                  <w:tcBorders>
                    <w:top w:val="single" w:sz="4" w:space="0" w:color="auto"/>
                    <w:left w:val="single" w:sz="4" w:space="0" w:color="auto"/>
                    <w:bottom w:val="single" w:sz="4" w:space="0" w:color="auto"/>
                    <w:right w:val="single" w:sz="4" w:space="0" w:color="auto"/>
                  </w:tcBorders>
                </w:tcPr>
                <w:p w14:paraId="4623D8D0"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68417C80"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33522BA5"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7261170E"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As defined in R1-070674.</w:t>
                  </w:r>
                </w:p>
                <w:p w14:paraId="11BE642F"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Assume max two packets bundled.</w:t>
                  </w:r>
                </w:p>
              </w:tc>
            </w:tr>
            <w:tr w:rsidR="00CB652E" w:rsidRPr="00CB652E" w14:paraId="18338C28" w14:textId="77777777">
              <w:tc>
                <w:tcPr>
                  <w:tcW w:w="1495" w:type="dxa"/>
                  <w:tcBorders>
                    <w:top w:val="single" w:sz="4" w:space="0" w:color="auto"/>
                    <w:left w:val="single" w:sz="4" w:space="0" w:color="auto"/>
                    <w:bottom w:val="single" w:sz="4" w:space="0" w:color="auto"/>
                    <w:right w:val="single" w:sz="4" w:space="0" w:color="auto"/>
                  </w:tcBorders>
                </w:tcPr>
                <w:p w14:paraId="784B8E7B"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05A5F574"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4AC624DA"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2E80A480" w14:textId="77777777" w:rsidR="0090340F" w:rsidRPr="00CB652E" w:rsidRDefault="0090340F">
                  <w:pPr>
                    <w:keepNext/>
                    <w:keepLines/>
                    <w:autoSpaceDE/>
                    <w:autoSpaceDN/>
                    <w:adjustRightInd/>
                    <w:snapToGrid/>
                    <w:spacing w:after="0"/>
                    <w:jc w:val="left"/>
                    <w:rPr>
                      <w:rFonts w:ascii="Arial" w:eastAsia="Malgun Gothic" w:hAnsi="Arial"/>
                      <w:i/>
                      <w:sz w:val="18"/>
                      <w:szCs w:val="20"/>
                      <w:lang w:val="en-GB"/>
                    </w:rPr>
                  </w:pPr>
                </w:p>
              </w:tc>
            </w:tr>
            <w:tr w:rsidR="00CB652E" w:rsidRPr="00CB652E" w14:paraId="6FCD21C1" w14:textId="77777777">
              <w:tc>
                <w:tcPr>
                  <w:tcW w:w="1495" w:type="dxa"/>
                  <w:tcBorders>
                    <w:top w:val="single" w:sz="4" w:space="0" w:color="auto"/>
                    <w:left w:val="single" w:sz="4" w:space="0" w:color="auto"/>
                    <w:bottom w:val="single" w:sz="4" w:space="0" w:color="auto"/>
                    <w:right w:val="single" w:sz="4" w:space="0" w:color="auto"/>
                  </w:tcBorders>
                </w:tcPr>
                <w:p w14:paraId="0C94A337"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3D462FCD"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200 ms</w:t>
                  </w:r>
                </w:p>
              </w:tc>
              <w:tc>
                <w:tcPr>
                  <w:tcW w:w="3021" w:type="dxa"/>
                  <w:tcBorders>
                    <w:top w:val="single" w:sz="4" w:space="0" w:color="auto"/>
                    <w:left w:val="single" w:sz="4" w:space="0" w:color="auto"/>
                    <w:bottom w:val="single" w:sz="4" w:space="0" w:color="auto"/>
                    <w:right w:val="single" w:sz="4" w:space="0" w:color="auto"/>
                  </w:tcBorders>
                </w:tcPr>
                <w:p w14:paraId="48A49580"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6D083B05" w14:textId="77777777" w:rsidR="0090340F" w:rsidRPr="00CB652E" w:rsidRDefault="0090340F">
                  <w:pPr>
                    <w:keepNext/>
                    <w:keepLines/>
                    <w:autoSpaceDE/>
                    <w:autoSpaceDN/>
                    <w:adjustRightInd/>
                    <w:snapToGrid/>
                    <w:spacing w:after="0"/>
                    <w:jc w:val="left"/>
                    <w:rPr>
                      <w:rFonts w:ascii="Arial" w:eastAsia="Times New Roman" w:hAnsi="Arial"/>
                      <w:i/>
                      <w:sz w:val="24"/>
                      <w:szCs w:val="20"/>
                      <w:lang w:val="en-GB" w:eastAsia="en-GB"/>
                    </w:rPr>
                  </w:pPr>
                </w:p>
              </w:tc>
            </w:tr>
            <w:tr w:rsidR="00CB652E" w:rsidRPr="00CB652E" w14:paraId="30015A91" w14:textId="77777777">
              <w:tc>
                <w:tcPr>
                  <w:tcW w:w="1495" w:type="dxa"/>
                  <w:tcBorders>
                    <w:top w:val="single" w:sz="4" w:space="0" w:color="auto"/>
                    <w:left w:val="single" w:sz="4" w:space="0" w:color="auto"/>
                    <w:bottom w:val="single" w:sz="4" w:space="0" w:color="auto"/>
                    <w:right w:val="single" w:sz="4" w:space="0" w:color="auto"/>
                  </w:tcBorders>
                </w:tcPr>
                <w:p w14:paraId="2B94DB88"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08B6B1F9"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Period = 160 ms</w:t>
                  </w:r>
                </w:p>
                <w:p w14:paraId="63D64E75"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Inactivity timer = 100 ms</w:t>
                  </w:r>
                </w:p>
              </w:tc>
              <w:tc>
                <w:tcPr>
                  <w:tcW w:w="3021" w:type="dxa"/>
                  <w:tcBorders>
                    <w:top w:val="single" w:sz="4" w:space="0" w:color="auto"/>
                    <w:left w:val="single" w:sz="4" w:space="0" w:color="auto"/>
                    <w:bottom w:val="single" w:sz="4" w:space="0" w:color="auto"/>
                    <w:right w:val="single" w:sz="4" w:space="0" w:color="auto"/>
                  </w:tcBorders>
                </w:tcPr>
                <w:p w14:paraId="2F8CD6C4"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Period = 320 ms</w:t>
                  </w:r>
                </w:p>
                <w:p w14:paraId="4917E522"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Inactivity timer = 80 ms</w:t>
                  </w:r>
                </w:p>
                <w:p w14:paraId="34BE3194" w14:textId="77777777" w:rsidR="0090340F" w:rsidRPr="00CB652E" w:rsidRDefault="0090340F">
                  <w:pPr>
                    <w:keepNext/>
                    <w:keepLines/>
                    <w:autoSpaceDE/>
                    <w:autoSpaceDN/>
                    <w:adjustRightInd/>
                    <w:snapToGrid/>
                    <w:spacing w:after="0"/>
                    <w:jc w:val="left"/>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7F80C7A3"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Period = 40 ms</w:t>
                  </w:r>
                </w:p>
                <w:p w14:paraId="0A77C65B" w14:textId="77777777" w:rsidR="0090340F" w:rsidRPr="00CB652E" w:rsidRDefault="001E6FF8">
                  <w:pPr>
                    <w:keepNext/>
                    <w:keepLines/>
                    <w:autoSpaceDE/>
                    <w:autoSpaceDN/>
                    <w:adjustRightInd/>
                    <w:snapToGrid/>
                    <w:spacing w:after="0"/>
                    <w:jc w:val="left"/>
                    <w:rPr>
                      <w:rFonts w:ascii="Arial" w:eastAsia="Malgun Gothic" w:hAnsi="Arial"/>
                      <w:i/>
                      <w:sz w:val="18"/>
                      <w:szCs w:val="20"/>
                      <w:lang w:val="en-GB"/>
                    </w:rPr>
                  </w:pPr>
                  <w:r w:rsidRPr="00CB652E">
                    <w:rPr>
                      <w:rFonts w:ascii="Arial" w:eastAsia="Malgun Gothic" w:hAnsi="Arial"/>
                      <w:i/>
                      <w:sz w:val="18"/>
                      <w:szCs w:val="20"/>
                      <w:lang w:val="en-GB"/>
                    </w:rPr>
                    <w:t>Inactivity timer = 10 ms</w:t>
                  </w:r>
                </w:p>
              </w:tc>
            </w:tr>
          </w:tbl>
          <w:p w14:paraId="3EFC276C" w14:textId="77777777" w:rsidR="0090340F" w:rsidRPr="00CB652E" w:rsidRDefault="001E6FF8">
            <w:pPr>
              <w:keepLines/>
              <w:autoSpaceDE/>
              <w:autoSpaceDN/>
              <w:adjustRightInd/>
              <w:snapToGrid/>
              <w:spacing w:after="180"/>
              <w:ind w:left="1135" w:hanging="851"/>
              <w:jc w:val="left"/>
              <w:rPr>
                <w:rFonts w:eastAsia="Malgun Gothic"/>
                <w:i/>
                <w:sz w:val="20"/>
                <w:szCs w:val="20"/>
                <w:lang w:val="en-GB"/>
              </w:rPr>
            </w:pPr>
            <w:r w:rsidRPr="00CB652E">
              <w:rPr>
                <w:rFonts w:eastAsia="Malgun Gothic"/>
                <w:i/>
                <w:sz w:val="20"/>
                <w:szCs w:val="20"/>
                <w:lang w:val="en-GB"/>
              </w:rPr>
              <w:t>Note:</w:t>
            </w:r>
            <w:r w:rsidRPr="00CB652E">
              <w:rPr>
                <w:rFonts w:eastAsia="Malgun Gothic"/>
                <w:i/>
                <w:sz w:val="20"/>
                <w:szCs w:val="20"/>
                <w:lang w:val="en-GB"/>
              </w:rPr>
              <w:tab/>
              <w:t>For ON duration setting, following reference DRX configurations as previously agreed.</w:t>
            </w:r>
          </w:p>
          <w:p w14:paraId="6A811D4B" w14:textId="77777777" w:rsidR="0090340F" w:rsidRPr="00CB652E" w:rsidRDefault="001E6FF8">
            <w:pPr>
              <w:autoSpaceDE/>
              <w:autoSpaceDN/>
              <w:adjustRightInd/>
              <w:snapToGrid/>
              <w:spacing w:after="180"/>
              <w:ind w:left="568"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For web-browsing, video streaming, and gaming applications, the traffic models and the delay requirements defined in R1-0</w:t>
            </w:r>
            <w:r w:rsidRPr="00CB652E">
              <w:rPr>
                <w:rFonts w:eastAsia="Times New Roman"/>
                <w:i/>
                <w:sz w:val="20"/>
                <w:szCs w:val="20"/>
                <w:lang w:val="en-GB"/>
              </w:rPr>
              <w:t>70674</w:t>
            </w:r>
            <w:r w:rsidRPr="00CB652E">
              <w:rPr>
                <w:rFonts w:eastAsia="Malgun Gothic"/>
                <w:i/>
                <w:sz w:val="20"/>
                <w:szCs w:val="20"/>
                <w:lang w:val="en-GB"/>
              </w:rPr>
              <w:t xml:space="preserve"> can be used in the evaluation. The parameters (e.g. packet size) may be updated to be in line with EMBB traffic requirements.</w:t>
            </w:r>
          </w:p>
          <w:p w14:paraId="764DB5E3" w14:textId="77777777" w:rsidR="0090340F" w:rsidRPr="00CB652E" w:rsidRDefault="001E6FF8">
            <w:pPr>
              <w:autoSpaceDE/>
              <w:autoSpaceDN/>
              <w:adjustRightInd/>
              <w:snapToGrid/>
              <w:spacing w:after="180"/>
              <w:ind w:left="568"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 xml:space="preserve">For background app sync application, for power consumption evaluation purpose, it can be assumed that idle mode operations (inclusive </w:t>
            </w:r>
            <w:r w:rsidRPr="00CB652E">
              <w:rPr>
                <w:rFonts w:eastAsia="Malgun Gothic"/>
                <w:i/>
                <w:sz w:val="20"/>
                <w:szCs w:val="20"/>
                <w:lang w:val="en-GB"/>
              </w:rPr>
              <w:lastRenderedPageBreak/>
              <w:t>of page detection, RRM, deep sleep and transition overhead) contributes to X% of the use case power. The remaining portion is contributed by intermittent RRC connections due to background activities (FFS: value of X)</w:t>
            </w:r>
          </w:p>
          <w:p w14:paraId="1E47B808" w14:textId="77777777" w:rsidR="0090340F" w:rsidRPr="00CB652E" w:rsidRDefault="001E6FF8">
            <w:pPr>
              <w:autoSpaceDE/>
              <w:autoSpaceDN/>
              <w:adjustRightInd/>
              <w:snapToGrid/>
              <w:spacing w:after="180"/>
              <w:ind w:left="568" w:hanging="284"/>
              <w:jc w:val="left"/>
              <w:rPr>
                <w:rFonts w:eastAsia="Malgun Gothic"/>
                <w:i/>
                <w:sz w:val="20"/>
                <w:szCs w:val="20"/>
                <w:lang w:val="en-GB"/>
              </w:rPr>
            </w:pPr>
            <w:r w:rsidRPr="00CB652E">
              <w:rPr>
                <w:rFonts w:eastAsia="Malgun Gothic"/>
                <w:i/>
                <w:sz w:val="20"/>
                <w:szCs w:val="20"/>
                <w:lang w:val="en-GB"/>
              </w:rPr>
              <w:t>-</w:t>
            </w:r>
            <w:r w:rsidRPr="00CB652E">
              <w:rPr>
                <w:rFonts w:eastAsia="Malgun Gothic"/>
                <w:i/>
                <w:sz w:val="20"/>
                <w:szCs w:val="20"/>
                <w:lang w:val="en-GB"/>
              </w:rPr>
              <w:tab/>
              <w:t>Companies should report the assumptions made in the evaluation</w:t>
            </w:r>
          </w:p>
        </w:tc>
      </w:tr>
    </w:tbl>
    <w:p w14:paraId="04A696E9" w14:textId="77777777" w:rsidR="0090340F" w:rsidRPr="00CB652E" w:rsidRDefault="0090340F">
      <w:pPr>
        <w:rPr>
          <w:lang w:val="en-GB" w:eastAsia="zh-CN"/>
        </w:rPr>
      </w:pPr>
    </w:p>
    <w:p w14:paraId="05F814EE" w14:textId="77777777" w:rsidR="0090340F" w:rsidRPr="00CB652E" w:rsidRDefault="0090340F"/>
    <w:p w14:paraId="1947AF5A" w14:textId="77777777" w:rsidR="0090340F" w:rsidRPr="00CB652E" w:rsidRDefault="001E6FF8">
      <w:pPr>
        <w:pStyle w:val="1"/>
        <w:numPr>
          <w:ilvl w:val="0"/>
          <w:numId w:val="0"/>
        </w:numPr>
      </w:pPr>
      <w:r w:rsidRPr="00CB652E">
        <w:t>Appendix - Agreements</w:t>
      </w:r>
    </w:p>
    <w:p w14:paraId="6E1ECEB5" w14:textId="77777777" w:rsidR="0090340F" w:rsidRPr="00CB652E" w:rsidRDefault="001E6FF8" w:rsidP="008C4ED4">
      <w:pPr>
        <w:pStyle w:val="2"/>
        <w:numPr>
          <w:ilvl w:val="0"/>
          <w:numId w:val="0"/>
        </w:numPr>
        <w:ind w:left="576" w:hanging="576"/>
        <w:rPr>
          <w:rStyle w:val="16"/>
          <w:color w:val="8DB3E2" w:themeColor="text2" w:themeTint="66"/>
          <w:sz w:val="22"/>
        </w:rPr>
      </w:pPr>
      <w:r w:rsidRPr="00CB652E">
        <w:rPr>
          <w:rStyle w:val="16"/>
          <w:rFonts w:hint="eastAsia"/>
          <w:color w:val="8DB3E2" w:themeColor="text2" w:themeTint="66"/>
          <w:sz w:val="22"/>
        </w:rPr>
        <w:t>A</w:t>
      </w:r>
      <w:r w:rsidRPr="00CB652E">
        <w:rPr>
          <w:rStyle w:val="16"/>
          <w:color w:val="8DB3E2" w:themeColor="text2" w:themeTint="66"/>
          <w:sz w:val="22"/>
        </w:rPr>
        <w:t>greements from RAN1#122</w:t>
      </w:r>
    </w:p>
    <w:p w14:paraId="2EECECBE" w14:textId="77777777" w:rsidR="0090340F" w:rsidRPr="00CB652E" w:rsidRDefault="001E6FF8">
      <w:pPr>
        <w:overflowPunct w:val="0"/>
        <w:snapToGrid/>
        <w:spacing w:after="0"/>
        <w:contextualSpacing/>
        <w:jc w:val="left"/>
        <w:textAlignment w:val="baseline"/>
        <w:rPr>
          <w:rFonts w:ascii="Times" w:eastAsia="DengXian" w:hAnsi="Times"/>
          <w:szCs w:val="24"/>
          <w:highlight w:val="green"/>
          <w:lang w:val="en-GB" w:eastAsia="zh-CN"/>
        </w:rPr>
      </w:pPr>
      <w:r w:rsidRPr="00CB652E">
        <w:rPr>
          <w:rFonts w:ascii="Times" w:eastAsia="DengXian" w:hAnsi="Times" w:hint="eastAsia"/>
          <w:szCs w:val="24"/>
          <w:highlight w:val="green"/>
          <w:lang w:val="en-GB" w:eastAsia="zh-CN"/>
        </w:rPr>
        <w:t>Agreement</w:t>
      </w:r>
    </w:p>
    <w:p w14:paraId="5242F995" w14:textId="77777777" w:rsidR="0090340F" w:rsidRPr="00CB652E" w:rsidRDefault="001E6FF8" w:rsidP="00E12F59">
      <w:pPr>
        <w:numPr>
          <w:ilvl w:val="0"/>
          <w:numId w:val="28"/>
        </w:numPr>
        <w:overflowPunct w:val="0"/>
        <w:autoSpaceDE/>
        <w:autoSpaceDN/>
        <w:adjustRightInd/>
        <w:snapToGrid/>
        <w:spacing w:after="0"/>
        <w:contextualSpacing/>
        <w:jc w:val="left"/>
        <w:textAlignment w:val="baseline"/>
        <w:rPr>
          <w:rFonts w:ascii="Times" w:eastAsia="Batang" w:hAnsi="Times"/>
          <w:szCs w:val="24"/>
          <w:lang w:val="en-GB" w:eastAsia="zh-CN"/>
        </w:rPr>
      </w:pPr>
      <w:r w:rsidRPr="00CB652E">
        <w:rPr>
          <w:rFonts w:ascii="Times" w:eastAsia="Batang" w:hAnsi="Times" w:hint="eastAsia"/>
          <w:szCs w:val="24"/>
          <w:lang w:val="en-GB" w:eastAsia="zh-CN"/>
        </w:rPr>
        <w:t>The deployment scenario</w:t>
      </w:r>
      <w:r w:rsidRPr="00CB652E">
        <w:rPr>
          <w:rFonts w:ascii="Times" w:eastAsia="DengXian" w:hAnsi="Times" w:hint="eastAsia"/>
          <w:szCs w:val="24"/>
          <w:lang w:val="en-GB" w:eastAsia="zh-CN"/>
        </w:rPr>
        <w:t>s</w:t>
      </w:r>
      <w:r w:rsidRPr="00CB652E">
        <w:rPr>
          <w:rFonts w:ascii="Times" w:eastAsia="Batang" w:hAnsi="Times" w:hint="eastAsia"/>
          <w:szCs w:val="24"/>
          <w:lang w:val="en-GB" w:eastAsia="zh-CN"/>
        </w:rPr>
        <w:t xml:space="preserve"> in TR38.914 should be considered for evaluation assumption</w:t>
      </w:r>
    </w:p>
    <w:p w14:paraId="6E6DAAAF" w14:textId="77777777" w:rsidR="0090340F" w:rsidRPr="00CB652E" w:rsidRDefault="001E6FF8" w:rsidP="00E12F59">
      <w:pPr>
        <w:numPr>
          <w:ilvl w:val="0"/>
          <w:numId w:val="28"/>
        </w:numPr>
        <w:overflowPunct w:val="0"/>
        <w:autoSpaceDE/>
        <w:autoSpaceDN/>
        <w:adjustRightInd/>
        <w:snapToGrid/>
        <w:spacing w:after="0"/>
        <w:contextualSpacing/>
        <w:jc w:val="left"/>
        <w:textAlignment w:val="baseline"/>
        <w:rPr>
          <w:rFonts w:ascii="Times" w:eastAsia="Batang" w:hAnsi="Times"/>
          <w:szCs w:val="24"/>
          <w:lang w:val="en-GB" w:eastAsia="zh-CN"/>
        </w:rPr>
      </w:pPr>
      <w:r w:rsidRPr="00CB652E">
        <w:rPr>
          <w:rFonts w:ascii="Times" w:eastAsia="Batang" w:hAnsi="Times"/>
          <w:szCs w:val="24"/>
          <w:lang w:val="en-GB" w:eastAsia="zh-CN"/>
        </w:rPr>
        <w:t>The common evaluation assumptions including the antenna modelling, general system-level simulation assumptions (including the carrier frequency, bandwidth and subcarrier spacing used for</w:t>
      </w:r>
      <w:r w:rsidRPr="00CB652E">
        <w:rPr>
          <w:rFonts w:ascii="Times" w:eastAsia="DengXian" w:hAnsi="Times" w:hint="eastAsia"/>
          <w:szCs w:val="24"/>
          <w:lang w:val="en-GB" w:eastAsia="zh-CN"/>
        </w:rPr>
        <w:t xml:space="preserve"> link-level simulation</w:t>
      </w:r>
      <w:r w:rsidRPr="00CB652E">
        <w:rPr>
          <w:rFonts w:ascii="Times" w:eastAsia="DengXian" w:hAnsi="Times"/>
          <w:szCs w:val="24"/>
          <w:lang w:val="en-GB" w:eastAsia="zh-CN"/>
        </w:rPr>
        <w:t>)</w:t>
      </w:r>
      <w:r w:rsidRPr="00CB652E">
        <w:rPr>
          <w:rFonts w:ascii="Times" w:eastAsia="DengXian" w:hAnsi="Times" w:hint="eastAsia"/>
          <w:szCs w:val="24"/>
          <w:lang w:val="en-GB" w:eastAsia="zh-CN"/>
        </w:rPr>
        <w:t xml:space="preserve"> </w:t>
      </w:r>
      <w:r w:rsidRPr="00CB652E">
        <w:rPr>
          <w:rFonts w:ascii="Times" w:eastAsia="Batang" w:hAnsi="Times"/>
          <w:szCs w:val="24"/>
          <w:lang w:val="en-GB" w:eastAsia="zh-CN"/>
        </w:rPr>
        <w:t xml:space="preserve">for the </w:t>
      </w:r>
      <w:r w:rsidRPr="00CB652E">
        <w:rPr>
          <w:rFonts w:ascii="Times" w:eastAsia="DengXian" w:hAnsi="Times" w:hint="eastAsia"/>
          <w:szCs w:val="24"/>
          <w:lang w:val="en-GB" w:eastAsia="zh-CN"/>
        </w:rPr>
        <w:t xml:space="preserve">deployment </w:t>
      </w:r>
      <w:r w:rsidRPr="00CB652E">
        <w:rPr>
          <w:rFonts w:ascii="Times" w:eastAsia="Batang" w:hAnsi="Times"/>
          <w:szCs w:val="24"/>
          <w:lang w:val="en-GB" w:eastAsia="zh-CN"/>
        </w:rPr>
        <w:t>scenarios</w:t>
      </w:r>
      <w:r w:rsidRPr="00CB652E">
        <w:rPr>
          <w:rFonts w:ascii="Times" w:eastAsia="Batang" w:hAnsi="Times" w:hint="eastAsia"/>
          <w:szCs w:val="24"/>
          <w:lang w:val="en-GB" w:eastAsia="zh-CN"/>
        </w:rPr>
        <w:t xml:space="preserve"> </w:t>
      </w:r>
      <w:r w:rsidRPr="00CB652E">
        <w:rPr>
          <w:rFonts w:ascii="Times" w:eastAsia="DengXian" w:hAnsi="Times" w:hint="eastAsia"/>
          <w:szCs w:val="24"/>
          <w:lang w:val="en-GB" w:eastAsia="zh-CN"/>
        </w:rPr>
        <w:t xml:space="preserve">in </w:t>
      </w:r>
      <w:r w:rsidRPr="00CB652E">
        <w:rPr>
          <w:rFonts w:ascii="Times" w:eastAsia="Batang" w:hAnsi="Times" w:hint="eastAsia"/>
          <w:szCs w:val="24"/>
          <w:lang w:val="en-GB" w:eastAsia="zh-CN"/>
        </w:rPr>
        <w:t>TR38.914</w:t>
      </w:r>
      <w:r w:rsidRPr="00CB652E">
        <w:rPr>
          <w:rFonts w:ascii="Times" w:eastAsia="Batang" w:hAnsi="Times"/>
          <w:szCs w:val="24"/>
          <w:lang w:val="en-GB" w:eastAsia="zh-CN"/>
        </w:rPr>
        <w:t xml:space="preserve">, </w:t>
      </w:r>
      <w:r w:rsidRPr="00CB652E">
        <w:rPr>
          <w:rFonts w:ascii="Times" w:eastAsia="DengXian" w:hAnsi="Times" w:hint="eastAsia"/>
          <w:szCs w:val="24"/>
          <w:lang w:val="en-GB" w:eastAsia="zh-CN"/>
        </w:rPr>
        <w:t xml:space="preserve">link budget </w:t>
      </w:r>
      <w:r w:rsidRPr="00CB652E">
        <w:rPr>
          <w:rFonts w:ascii="Times" w:eastAsia="Batang" w:hAnsi="Times"/>
          <w:szCs w:val="24"/>
          <w:lang w:val="en-GB" w:eastAsia="zh-CN"/>
        </w:rPr>
        <w:t>and traffic model</w:t>
      </w:r>
      <w:r w:rsidRPr="00CB652E">
        <w:rPr>
          <w:rFonts w:ascii="Times" w:eastAsia="DengXian" w:hAnsi="Times" w:hint="eastAsia"/>
          <w:szCs w:val="24"/>
          <w:lang w:val="en-GB" w:eastAsia="zh-CN"/>
        </w:rPr>
        <w:t>s</w:t>
      </w:r>
      <w:r w:rsidRPr="00CB652E">
        <w:rPr>
          <w:rFonts w:ascii="Times" w:eastAsia="Batang" w:hAnsi="Times"/>
          <w:szCs w:val="24"/>
          <w:lang w:val="en-GB" w:eastAsia="zh-CN"/>
        </w:rPr>
        <w:t xml:space="preserve"> will be discussed in AI 11.2</w:t>
      </w:r>
    </w:p>
    <w:p w14:paraId="0039E873" w14:textId="77777777" w:rsidR="0090340F" w:rsidRPr="00CB652E" w:rsidRDefault="001E6FF8" w:rsidP="00E12F59">
      <w:pPr>
        <w:numPr>
          <w:ilvl w:val="1"/>
          <w:numId w:val="28"/>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sidRPr="00CB652E">
        <w:rPr>
          <w:rFonts w:ascii="Times" w:eastAsia="Batang" w:hAnsi="Times"/>
          <w:szCs w:val="24"/>
          <w:lang w:val="en-GB" w:eastAsia="zh-CN"/>
        </w:rPr>
        <w:t>Other assumptions including for link-level simulation</w:t>
      </w:r>
      <w:r w:rsidRPr="00CB652E">
        <w:rPr>
          <w:rFonts w:ascii="Times" w:eastAsia="DengXian" w:hAnsi="Times" w:hint="eastAsia"/>
          <w:szCs w:val="24"/>
          <w:lang w:val="en-GB" w:eastAsia="zh-CN"/>
        </w:rPr>
        <w:t xml:space="preserve"> </w:t>
      </w:r>
      <w:r w:rsidRPr="00CB652E">
        <w:rPr>
          <w:rFonts w:ascii="Times" w:eastAsia="Batang" w:hAnsi="Times"/>
          <w:szCs w:val="24"/>
          <w:lang w:val="en-GB" w:eastAsia="zh-CN"/>
        </w:rPr>
        <w:t xml:space="preserve">specific to each technical topic will be separately discussed </w:t>
      </w:r>
      <w:r w:rsidRPr="00CB652E">
        <w:rPr>
          <w:rFonts w:ascii="Times" w:eastAsia="DengXian" w:hAnsi="Times" w:hint="eastAsia"/>
          <w:szCs w:val="24"/>
          <w:lang w:val="en-GB" w:eastAsia="zh-CN"/>
        </w:rPr>
        <w:t>under</w:t>
      </w:r>
      <w:r w:rsidRPr="00CB652E">
        <w:rPr>
          <w:rFonts w:ascii="Times" w:eastAsia="DengXian" w:hAnsi="Times"/>
          <w:szCs w:val="24"/>
          <w:lang w:val="en-GB" w:eastAsia="zh-CN"/>
        </w:rPr>
        <w:t xml:space="preserve"> each</w:t>
      </w:r>
      <w:r w:rsidRPr="00CB652E">
        <w:rPr>
          <w:rFonts w:ascii="Times" w:eastAsia="Batang" w:hAnsi="Times"/>
          <w:szCs w:val="24"/>
          <w:lang w:val="en-GB" w:eastAsia="zh-CN"/>
        </w:rPr>
        <w:t xml:space="preserve"> individual agenda. </w:t>
      </w:r>
    </w:p>
    <w:p w14:paraId="48973468" w14:textId="77777777" w:rsidR="0090340F" w:rsidRPr="00CB652E" w:rsidRDefault="001E6FF8" w:rsidP="00E12F59">
      <w:pPr>
        <w:numPr>
          <w:ilvl w:val="1"/>
          <w:numId w:val="28"/>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sidRPr="00CB652E">
        <w:rPr>
          <w:rFonts w:ascii="Times" w:eastAsia="Batang" w:hAnsi="Times"/>
          <w:szCs w:val="24"/>
          <w:lang w:val="en-GB" w:eastAsia="zh-CN"/>
        </w:rPr>
        <w:t>Note: Subcarrier spacing decision is up to AI 11.3.2.</w:t>
      </w:r>
    </w:p>
    <w:p w14:paraId="6BC24F33" w14:textId="77777777" w:rsidR="0090340F" w:rsidRPr="00CB652E" w:rsidRDefault="0090340F">
      <w:pPr>
        <w:overflowPunct w:val="0"/>
        <w:autoSpaceDE/>
        <w:autoSpaceDN/>
        <w:adjustRightInd/>
        <w:snapToGrid/>
        <w:spacing w:after="0"/>
        <w:contextualSpacing/>
        <w:jc w:val="left"/>
        <w:textAlignment w:val="baseline"/>
        <w:rPr>
          <w:rFonts w:ascii="Times" w:eastAsia="Batang" w:hAnsi="Times"/>
          <w:szCs w:val="24"/>
          <w:lang w:val="en-GB" w:eastAsia="zh-CN"/>
        </w:rPr>
      </w:pPr>
    </w:p>
    <w:p w14:paraId="18654274" w14:textId="77777777" w:rsidR="0090340F" w:rsidRPr="00CB652E" w:rsidRDefault="0090340F">
      <w:pPr>
        <w:overflowPunct w:val="0"/>
        <w:autoSpaceDE/>
        <w:autoSpaceDN/>
        <w:adjustRightInd/>
        <w:snapToGrid/>
        <w:spacing w:after="0"/>
        <w:contextualSpacing/>
        <w:jc w:val="left"/>
        <w:textAlignment w:val="baseline"/>
        <w:rPr>
          <w:rFonts w:ascii="Times" w:eastAsia="Batang" w:hAnsi="Times"/>
          <w:szCs w:val="24"/>
          <w:lang w:val="en-GB" w:eastAsia="zh-CN"/>
        </w:rPr>
      </w:pPr>
    </w:p>
    <w:p w14:paraId="7FB31768" w14:textId="77777777" w:rsidR="0090340F" w:rsidRPr="00CB652E" w:rsidRDefault="001E6FF8">
      <w:pPr>
        <w:overflowPunct w:val="0"/>
        <w:snapToGrid/>
        <w:spacing w:after="0"/>
        <w:contextualSpacing/>
        <w:jc w:val="left"/>
        <w:textAlignment w:val="baseline"/>
        <w:rPr>
          <w:rFonts w:ascii="Times" w:eastAsia="DengXian" w:hAnsi="Times"/>
          <w:szCs w:val="24"/>
          <w:lang w:val="en-GB" w:eastAsia="zh-CN"/>
        </w:rPr>
      </w:pPr>
      <w:r w:rsidRPr="00CB652E">
        <w:rPr>
          <w:rFonts w:ascii="Times" w:eastAsia="DengXian" w:hAnsi="Times" w:hint="eastAsia"/>
          <w:szCs w:val="24"/>
          <w:lang w:val="en-GB" w:eastAsia="zh-CN"/>
        </w:rPr>
        <w:t>Conclusion</w:t>
      </w:r>
    </w:p>
    <w:p w14:paraId="1495E4A0" w14:textId="77777777" w:rsidR="0090340F" w:rsidRPr="00CB652E" w:rsidRDefault="001E6FF8" w:rsidP="00E12F59">
      <w:pPr>
        <w:numPr>
          <w:ilvl w:val="0"/>
          <w:numId w:val="29"/>
        </w:numPr>
        <w:overflowPunct w:val="0"/>
        <w:autoSpaceDE/>
        <w:autoSpaceDN/>
        <w:adjustRightInd/>
        <w:snapToGrid/>
        <w:spacing w:after="0"/>
        <w:contextualSpacing/>
        <w:jc w:val="left"/>
        <w:textAlignment w:val="baseline"/>
        <w:rPr>
          <w:rFonts w:ascii="Times" w:eastAsia="DengXian" w:hAnsi="Times"/>
          <w:szCs w:val="24"/>
          <w:lang w:val="en-GB" w:eastAsia="zh-CN"/>
        </w:rPr>
      </w:pPr>
      <w:r w:rsidRPr="00CB652E">
        <w:rPr>
          <w:rFonts w:ascii="Times" w:eastAsia="DengXian" w:hAnsi="Times" w:hint="eastAsia"/>
          <w:szCs w:val="24"/>
          <w:lang w:val="en-GB" w:eastAsia="zh-CN"/>
        </w:rPr>
        <w:t>Template in R1-2506582 is to be used for collecting inputs from companies.</w:t>
      </w:r>
    </w:p>
    <w:p w14:paraId="55707AB5" w14:textId="77777777" w:rsidR="0090340F" w:rsidRPr="00CB652E" w:rsidRDefault="001E6FF8" w:rsidP="00E12F59">
      <w:pPr>
        <w:numPr>
          <w:ilvl w:val="1"/>
          <w:numId w:val="29"/>
        </w:numPr>
        <w:overflowPunct w:val="0"/>
        <w:autoSpaceDE/>
        <w:autoSpaceDN/>
        <w:adjustRightInd/>
        <w:snapToGrid/>
        <w:spacing w:after="0"/>
        <w:contextualSpacing/>
        <w:jc w:val="left"/>
        <w:textAlignment w:val="baseline"/>
        <w:rPr>
          <w:rFonts w:ascii="Times" w:eastAsia="DengXian" w:hAnsi="Times"/>
          <w:szCs w:val="24"/>
          <w:lang w:val="en-GB" w:eastAsia="zh-CN"/>
        </w:rPr>
      </w:pPr>
      <w:r w:rsidRPr="00CB652E">
        <w:rPr>
          <w:rFonts w:ascii="Times" w:eastAsia="DengXian" w:hAnsi="Times" w:hint="eastAsia"/>
          <w:szCs w:val="24"/>
          <w:lang w:val="en-GB" w:eastAsia="zh-CN"/>
        </w:rPr>
        <w:t>A</w:t>
      </w:r>
      <w:r w:rsidRPr="00CB652E">
        <w:rPr>
          <w:rFonts w:ascii="Times" w:eastAsia="DengXian" w:hAnsi="Times"/>
          <w:szCs w:val="24"/>
          <w:lang w:val="en-GB" w:eastAsia="zh-CN"/>
        </w:rPr>
        <w:t>dditional</w:t>
      </w:r>
      <w:r w:rsidRPr="00CB652E">
        <w:rPr>
          <w:rFonts w:ascii="Times" w:eastAsia="DengXian" w:hAnsi="Times" w:hint="eastAsia"/>
          <w:szCs w:val="24"/>
          <w:lang w:val="en-GB" w:eastAsia="zh-CN"/>
        </w:rPr>
        <w:t xml:space="preserve"> </w:t>
      </w:r>
      <w:r w:rsidRPr="00CB652E">
        <w:rPr>
          <w:rFonts w:ascii="Times" w:eastAsia="Batang" w:hAnsi="Times"/>
          <w:szCs w:val="24"/>
          <w:lang w:val="en-GB" w:eastAsia="zh-CN"/>
        </w:rPr>
        <w:t xml:space="preserve">NTN </w:t>
      </w:r>
      <w:r w:rsidRPr="00CB652E">
        <w:rPr>
          <w:rFonts w:ascii="Times" w:eastAsia="DengXian" w:hAnsi="Times" w:hint="eastAsia"/>
          <w:szCs w:val="24"/>
          <w:lang w:val="en-GB" w:eastAsia="zh-CN"/>
        </w:rPr>
        <w:t xml:space="preserve">or TN </w:t>
      </w:r>
      <w:r w:rsidRPr="00CB652E">
        <w:rPr>
          <w:rFonts w:ascii="Times" w:eastAsia="Batang" w:hAnsi="Times"/>
          <w:szCs w:val="24"/>
          <w:lang w:val="en-GB" w:eastAsia="zh-CN"/>
        </w:rPr>
        <w:t>assumptions</w:t>
      </w:r>
      <w:r w:rsidRPr="00CB652E">
        <w:rPr>
          <w:rFonts w:ascii="Times" w:eastAsia="DengXian" w:hAnsi="Times" w:hint="eastAsia"/>
          <w:szCs w:val="24"/>
          <w:lang w:val="en-GB" w:eastAsia="zh-CN"/>
        </w:rPr>
        <w:t>, if any,</w:t>
      </w:r>
      <w:r w:rsidRPr="00CB652E">
        <w:rPr>
          <w:rFonts w:ascii="Times" w:eastAsia="Batang" w:hAnsi="Times"/>
          <w:szCs w:val="24"/>
          <w:lang w:val="en-GB" w:eastAsia="zh-CN"/>
        </w:rPr>
        <w:t xml:space="preserve"> </w:t>
      </w:r>
      <w:r w:rsidRPr="00CB652E">
        <w:rPr>
          <w:rFonts w:ascii="Times" w:eastAsia="DengXian" w:hAnsi="Times" w:hint="eastAsia"/>
          <w:szCs w:val="24"/>
          <w:lang w:val="en-GB" w:eastAsia="zh-CN"/>
        </w:rPr>
        <w:t xml:space="preserve">or any necessary change of the parameters, </w:t>
      </w:r>
      <w:r w:rsidRPr="00CB652E">
        <w:rPr>
          <w:rFonts w:ascii="Times" w:eastAsia="Batang" w:hAnsi="Times"/>
          <w:szCs w:val="24"/>
          <w:lang w:val="en-GB" w:eastAsia="zh-CN"/>
        </w:rPr>
        <w:t>are to be</w:t>
      </w:r>
      <w:r w:rsidRPr="00CB652E">
        <w:rPr>
          <w:rFonts w:ascii="Times" w:eastAsia="DengXian" w:hAnsi="Times" w:hint="eastAsia"/>
          <w:szCs w:val="24"/>
          <w:lang w:val="en-GB" w:eastAsia="zh-CN"/>
        </w:rPr>
        <w:t xml:space="preserve"> </w:t>
      </w:r>
      <w:r w:rsidRPr="00CB652E">
        <w:rPr>
          <w:rFonts w:ascii="Times" w:eastAsia="DengXian" w:hAnsi="Times"/>
          <w:szCs w:val="24"/>
          <w:lang w:val="en-GB" w:eastAsia="zh-CN"/>
        </w:rPr>
        <w:t>incorporated</w:t>
      </w:r>
      <w:r w:rsidRPr="00CB652E">
        <w:rPr>
          <w:rFonts w:ascii="Times" w:eastAsia="Batang" w:hAnsi="Times"/>
          <w:szCs w:val="24"/>
          <w:lang w:val="en-GB" w:eastAsia="zh-CN"/>
        </w:rPr>
        <w:t xml:space="preserve"> </w:t>
      </w:r>
      <w:r w:rsidRPr="00CB652E">
        <w:rPr>
          <w:rFonts w:ascii="Times" w:eastAsia="DengXian" w:hAnsi="Times" w:hint="eastAsia"/>
          <w:szCs w:val="24"/>
          <w:lang w:val="en-GB" w:eastAsia="zh-CN"/>
        </w:rPr>
        <w:t>into the updated one of R1-2506582.</w:t>
      </w:r>
    </w:p>
    <w:p w14:paraId="57204E84" w14:textId="77777777" w:rsidR="0090340F" w:rsidRPr="00CB652E" w:rsidRDefault="0090340F">
      <w:pPr>
        <w:overflowPunct w:val="0"/>
        <w:autoSpaceDE/>
        <w:autoSpaceDN/>
        <w:adjustRightInd/>
        <w:snapToGrid/>
        <w:spacing w:after="0"/>
        <w:contextualSpacing/>
        <w:jc w:val="left"/>
        <w:textAlignment w:val="baseline"/>
        <w:rPr>
          <w:rFonts w:ascii="Times" w:eastAsia="DengXian" w:hAnsi="Times"/>
          <w:szCs w:val="24"/>
          <w:lang w:val="en-GB" w:eastAsia="zh-CN"/>
        </w:rPr>
      </w:pPr>
    </w:p>
    <w:p w14:paraId="0D70F2DA" w14:textId="77777777" w:rsidR="0090340F" w:rsidRPr="00CB652E" w:rsidRDefault="001E6FF8">
      <w:pPr>
        <w:overflowPunct w:val="0"/>
        <w:snapToGrid/>
        <w:spacing w:after="0"/>
        <w:contextualSpacing/>
        <w:jc w:val="left"/>
        <w:textAlignment w:val="baseline"/>
        <w:rPr>
          <w:rFonts w:ascii="Times" w:eastAsia="DengXian" w:hAnsi="Times"/>
          <w:szCs w:val="24"/>
          <w:highlight w:val="green"/>
          <w:lang w:val="en-GB" w:eastAsia="zh-CN"/>
        </w:rPr>
      </w:pPr>
      <w:r w:rsidRPr="00CB652E">
        <w:rPr>
          <w:rFonts w:ascii="Times" w:eastAsia="DengXian" w:hAnsi="Times" w:hint="eastAsia"/>
          <w:szCs w:val="24"/>
          <w:highlight w:val="green"/>
          <w:lang w:val="en-GB" w:eastAsia="zh-CN"/>
        </w:rPr>
        <w:t>Agreement</w:t>
      </w:r>
    </w:p>
    <w:p w14:paraId="412140F4"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 xml:space="preserve">Study which of the following traffic models are to be used for 6G evaluations, e.g., </w:t>
      </w:r>
    </w:p>
    <w:p w14:paraId="33C5AD7A"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Full buffer</w:t>
      </w:r>
    </w:p>
    <w:p w14:paraId="419CFD2F"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FTP Model 1 (in TR 36.814)</w:t>
      </w:r>
    </w:p>
    <w:p w14:paraId="3EA9C213"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FTP Model 2 (in TR 36.814)</w:t>
      </w:r>
    </w:p>
    <w:p w14:paraId="1187301E"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FTP Model 3 (in TR 36.872)</w:t>
      </w:r>
    </w:p>
    <w:p w14:paraId="0A4DA0E1"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 xml:space="preserve">XR Traffic models (in TR 38.838) </w:t>
      </w:r>
    </w:p>
    <w:p w14:paraId="5F219122"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VoIP model (as in TR 36.814</w:t>
      </w:r>
      <w:r w:rsidRPr="00CB652E">
        <w:rPr>
          <w:rFonts w:ascii="Times" w:eastAsia="Batang" w:hAnsi="Times"/>
          <w:sz w:val="20"/>
          <w:szCs w:val="20"/>
          <w:lang w:val="en-GB"/>
        </w:rPr>
        <w:t>)</w:t>
      </w:r>
    </w:p>
    <w:p w14:paraId="25C9A470"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Instant message (as in TR 38.840)</w:t>
      </w:r>
    </w:p>
    <w:p w14:paraId="43B6236B"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 xml:space="preserve">Study whether to introduce the following traffic models for 6G evaluations considering, e.g., </w:t>
      </w:r>
    </w:p>
    <w:p w14:paraId="3D79ABB2"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FTP-3 variant with packet delay budget requirement</w:t>
      </w:r>
    </w:p>
    <w:p w14:paraId="7FBC8DBF" w14:textId="77777777" w:rsidR="0090340F" w:rsidRPr="00CB652E" w:rsidRDefault="001E6FF8" w:rsidP="00E12F59">
      <w:pPr>
        <w:numPr>
          <w:ilvl w:val="2"/>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Details FFS</w:t>
      </w:r>
    </w:p>
    <w:p w14:paraId="7F96E087" w14:textId="77777777" w:rsidR="0090340F" w:rsidRPr="00CB652E" w:rsidRDefault="001E6FF8" w:rsidP="00E12F59">
      <w:pPr>
        <w:numPr>
          <w:ilvl w:val="1"/>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Batang" w:hAnsi="Times"/>
          <w:sz w:val="20"/>
          <w:szCs w:val="20"/>
          <w:lang w:val="en-GB"/>
        </w:rPr>
        <w:t>New traffic model considering a mixed/variable packet size and the associated time domain behaviors (e.g., time between adjacent packet arrivals, packet delay budget)</w:t>
      </w:r>
    </w:p>
    <w:p w14:paraId="5A309CE4" w14:textId="77777777" w:rsidR="0090340F" w:rsidRPr="00CB652E" w:rsidRDefault="001E6FF8" w:rsidP="00E12F59">
      <w:pPr>
        <w:numPr>
          <w:ilvl w:val="2"/>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MS Mincho" w:hAnsi="Times"/>
          <w:sz w:val="20"/>
          <w:szCs w:val="20"/>
          <w:lang w:val="en-GB" w:eastAsia="ja-JP"/>
        </w:rPr>
        <w:t>Details FFS</w:t>
      </w:r>
    </w:p>
    <w:p w14:paraId="15FFCECB" w14:textId="77777777" w:rsidR="0090340F" w:rsidRPr="00CB652E" w:rsidRDefault="001E6FF8" w:rsidP="00E12F59">
      <w:pPr>
        <w:numPr>
          <w:ilvl w:val="1"/>
          <w:numId w:val="13"/>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sidRPr="00CB652E">
        <w:rPr>
          <w:rFonts w:ascii="Times" w:eastAsia="MS Mincho" w:hAnsi="Times"/>
          <w:sz w:val="20"/>
          <w:szCs w:val="20"/>
          <w:lang w:val="en-GB" w:eastAsia="ja-JP"/>
        </w:rPr>
        <w:t>New traffic model(s) considering the new use cases or services, e.g., AI/ML services, immersive communication services, etc.</w:t>
      </w:r>
    </w:p>
    <w:p w14:paraId="11ACEDCF" w14:textId="77777777" w:rsidR="0090340F" w:rsidRPr="00CB652E" w:rsidRDefault="001E6FF8" w:rsidP="00E12F59">
      <w:pPr>
        <w:numPr>
          <w:ilvl w:val="2"/>
          <w:numId w:val="13"/>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sidRPr="00CB652E">
        <w:rPr>
          <w:rFonts w:ascii="Times" w:eastAsia="MS Mincho" w:hAnsi="Times"/>
          <w:sz w:val="20"/>
          <w:szCs w:val="20"/>
          <w:lang w:val="en-GB" w:eastAsia="ja-JP"/>
        </w:rPr>
        <w:t>Details FFS</w:t>
      </w:r>
    </w:p>
    <w:p w14:paraId="322BCA2F" w14:textId="77777777" w:rsidR="0090340F" w:rsidRPr="00CB652E" w:rsidRDefault="001E6FF8" w:rsidP="00E12F59">
      <w:pPr>
        <w:numPr>
          <w:ilvl w:val="0"/>
          <w:numId w:val="13"/>
        </w:numPr>
        <w:autoSpaceDE/>
        <w:autoSpaceDN/>
        <w:adjustRightInd/>
        <w:snapToGrid/>
        <w:spacing w:after="0"/>
        <w:contextualSpacing/>
        <w:jc w:val="left"/>
        <w:rPr>
          <w:rFonts w:ascii="Times" w:eastAsia="MS Mincho" w:hAnsi="Times"/>
          <w:sz w:val="20"/>
          <w:szCs w:val="20"/>
          <w:lang w:val="en-GB" w:eastAsia="ja-JP"/>
        </w:rPr>
      </w:pPr>
      <w:r w:rsidRPr="00CB652E">
        <w:rPr>
          <w:rFonts w:ascii="Times" w:eastAsia="DengXian" w:hAnsi="Times" w:hint="eastAsia"/>
          <w:sz w:val="20"/>
          <w:szCs w:val="20"/>
          <w:lang w:val="en-GB" w:eastAsia="zh-CN"/>
        </w:rPr>
        <w:t>Study w</w:t>
      </w:r>
      <w:r w:rsidRPr="00CB652E">
        <w:rPr>
          <w:rFonts w:ascii="Times" w:eastAsia="MS Mincho" w:hAnsi="Times"/>
          <w:sz w:val="20"/>
          <w:szCs w:val="20"/>
          <w:lang w:val="en-GB" w:eastAsia="ja-JP"/>
        </w:rPr>
        <w:t xml:space="preserve">hether to introduce </w:t>
      </w:r>
      <w:r w:rsidRPr="00CB652E">
        <w:rPr>
          <w:rFonts w:ascii="Times" w:eastAsia="DengXian" w:hAnsi="Times" w:hint="eastAsia"/>
          <w:sz w:val="20"/>
          <w:szCs w:val="20"/>
          <w:lang w:val="en-GB" w:eastAsia="zh-CN"/>
        </w:rPr>
        <w:t xml:space="preserve">new/additional </w:t>
      </w:r>
      <w:r w:rsidRPr="00CB652E">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54F83873" w14:textId="77777777" w:rsidR="0090340F" w:rsidRPr="00CB652E" w:rsidRDefault="001E6FF8">
      <w:pPr>
        <w:autoSpaceDE/>
        <w:autoSpaceDN/>
        <w:adjustRightInd/>
        <w:snapToGrid/>
        <w:spacing w:after="0"/>
        <w:contextualSpacing/>
        <w:jc w:val="left"/>
        <w:rPr>
          <w:rFonts w:ascii="Times" w:eastAsia="DengXian" w:hAnsi="Times"/>
          <w:sz w:val="20"/>
          <w:szCs w:val="24"/>
          <w:lang w:val="en-GB" w:eastAsia="zh-CN"/>
        </w:rPr>
      </w:pPr>
      <w:r w:rsidRPr="00CB652E">
        <w:rPr>
          <w:rFonts w:ascii="Times" w:eastAsia="MS Mincho" w:hAnsi="Times"/>
          <w:sz w:val="20"/>
          <w:szCs w:val="24"/>
          <w:lang w:val="en-GB"/>
        </w:rPr>
        <w:t>Note: Whether/how to consider the combination of traffic model and loading level</w:t>
      </w:r>
      <w:r w:rsidRPr="00CB652E">
        <w:rPr>
          <w:rFonts w:ascii="Times" w:eastAsia="DengXian" w:hAnsi="Times" w:hint="eastAsia"/>
          <w:sz w:val="20"/>
          <w:szCs w:val="24"/>
          <w:lang w:val="en-GB" w:eastAsia="zh-CN"/>
        </w:rPr>
        <w:t xml:space="preserve"> </w:t>
      </w:r>
      <w:r w:rsidRPr="00CB652E">
        <w:rPr>
          <w:rFonts w:ascii="Times" w:eastAsia="MS Mincho" w:hAnsi="Times"/>
          <w:sz w:val="20"/>
          <w:szCs w:val="24"/>
          <w:lang w:val="en-GB"/>
        </w:rPr>
        <w:t xml:space="preserve">will be studied under </w:t>
      </w:r>
      <w:r w:rsidRPr="00CB652E">
        <w:rPr>
          <w:rFonts w:ascii="Times" w:eastAsia="DengXian" w:hAnsi="Times" w:hint="eastAsia"/>
          <w:sz w:val="20"/>
          <w:szCs w:val="24"/>
          <w:lang w:val="en-GB" w:eastAsia="zh-CN"/>
        </w:rPr>
        <w:t>individual</w:t>
      </w:r>
      <w:r w:rsidRPr="00CB652E">
        <w:rPr>
          <w:rFonts w:ascii="Times" w:eastAsia="MS Mincho" w:hAnsi="Times"/>
          <w:sz w:val="20"/>
          <w:szCs w:val="24"/>
          <w:lang w:val="en-GB"/>
        </w:rPr>
        <w:t xml:space="preserve"> agenda</w:t>
      </w:r>
      <w:r w:rsidRPr="00CB652E">
        <w:rPr>
          <w:rFonts w:ascii="Times" w:eastAsia="DengXian" w:hAnsi="Times" w:hint="eastAsia"/>
          <w:sz w:val="20"/>
          <w:szCs w:val="24"/>
          <w:lang w:val="en-GB" w:eastAsia="zh-CN"/>
        </w:rPr>
        <w:t>s</w:t>
      </w:r>
      <w:r w:rsidRPr="00CB652E">
        <w:rPr>
          <w:rFonts w:ascii="Times" w:eastAsia="MS Mincho" w:hAnsi="Times"/>
          <w:sz w:val="20"/>
          <w:szCs w:val="24"/>
          <w:lang w:val="en-GB"/>
        </w:rPr>
        <w:t>.</w:t>
      </w:r>
    </w:p>
    <w:p w14:paraId="519A89A4" w14:textId="39A0D9BB" w:rsidR="0090340F" w:rsidRPr="00CB652E" w:rsidRDefault="0090340F">
      <w:pPr>
        <w:pStyle w:val="References"/>
        <w:numPr>
          <w:ilvl w:val="0"/>
          <w:numId w:val="0"/>
        </w:numPr>
        <w:tabs>
          <w:tab w:val="left" w:pos="-329"/>
        </w:tabs>
        <w:snapToGrid/>
        <w:spacing w:after="0"/>
        <w:ind w:left="-29"/>
        <w:contextualSpacing/>
        <w:rPr>
          <w:lang w:val="en-GB" w:eastAsia="zh-CN"/>
        </w:rPr>
      </w:pPr>
    </w:p>
    <w:p w14:paraId="6E3E5CE3" w14:textId="386B4D25" w:rsidR="00B45203" w:rsidRPr="00CB652E" w:rsidRDefault="00B45203" w:rsidP="008C4ED4">
      <w:pPr>
        <w:pStyle w:val="2"/>
        <w:numPr>
          <w:ilvl w:val="0"/>
          <w:numId w:val="0"/>
        </w:numPr>
        <w:ind w:left="576" w:hanging="576"/>
        <w:rPr>
          <w:rStyle w:val="16"/>
          <w:color w:val="8DB3E2" w:themeColor="text2" w:themeTint="66"/>
          <w:sz w:val="22"/>
        </w:rPr>
      </w:pPr>
      <w:r w:rsidRPr="00CB652E">
        <w:rPr>
          <w:rStyle w:val="16"/>
          <w:rFonts w:hint="eastAsia"/>
          <w:color w:val="8DB3E2" w:themeColor="text2" w:themeTint="66"/>
          <w:sz w:val="22"/>
        </w:rPr>
        <w:t>A</w:t>
      </w:r>
      <w:r w:rsidRPr="00CB652E">
        <w:rPr>
          <w:rStyle w:val="16"/>
          <w:color w:val="8DB3E2" w:themeColor="text2" w:themeTint="66"/>
          <w:sz w:val="22"/>
        </w:rPr>
        <w:t>greements from RAN1#122bis</w:t>
      </w:r>
    </w:p>
    <w:p w14:paraId="1DA5797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7030ECB8"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For around 700MHz, f</w:t>
      </w:r>
      <w:r w:rsidRPr="00B45203">
        <w:rPr>
          <w:rFonts w:ascii="Times" w:eastAsia="DengXian" w:hAnsi="Times"/>
          <w:sz w:val="20"/>
          <w:szCs w:val="24"/>
          <w:lang w:eastAsia="zh-CN"/>
        </w:rPr>
        <w:t>or</w:t>
      </w:r>
      <w:r w:rsidRPr="00B45203">
        <w:rPr>
          <w:rFonts w:ascii="Times" w:eastAsia="DengXian" w:hAnsi="Times" w:hint="eastAsia"/>
          <w:sz w:val="20"/>
          <w:szCs w:val="24"/>
          <w:lang w:eastAsia="zh-CN"/>
        </w:rPr>
        <w:t xml:space="preserve"> </w:t>
      </w:r>
      <w:r w:rsidRPr="00B45203">
        <w:rPr>
          <w:rFonts w:ascii="Times" w:eastAsia="DengXian" w:hAnsi="Times"/>
          <w:sz w:val="20"/>
          <w:szCs w:val="24"/>
          <w:lang w:eastAsia="zh-CN"/>
        </w:rPr>
        <w:t>TXRU mapping</w:t>
      </w:r>
      <w:r w:rsidRPr="00B45203">
        <w:rPr>
          <w:rFonts w:ascii="Times" w:eastAsia="DengXian" w:hAnsi="Times" w:hint="eastAsia"/>
          <w:sz w:val="20"/>
          <w:szCs w:val="24"/>
          <w:lang w:eastAsia="zh-CN"/>
        </w:rPr>
        <w:t xml:space="preserve"> at base station, it is adopted as mandatory option for simulation campaign that a</w:t>
      </w:r>
      <w:r w:rsidRPr="00B45203">
        <w:rPr>
          <w:rFonts w:ascii="Times" w:eastAsia="DengXian" w:hAnsi="Times"/>
          <w:sz w:val="20"/>
          <w:szCs w:val="24"/>
          <w:lang w:eastAsia="zh-CN"/>
        </w:rPr>
        <w:t xml:space="preserve"> single TXRU is mapped per panel per subarray per polarization</w:t>
      </w:r>
      <w:r w:rsidRPr="00B45203">
        <w:rPr>
          <w:rFonts w:ascii="Times" w:eastAsia="DengXian" w:hAnsi="Times" w:hint="eastAsia"/>
          <w:sz w:val="20"/>
          <w:szCs w:val="24"/>
          <w:lang w:eastAsia="zh-CN"/>
        </w:rPr>
        <w:t>.</w:t>
      </w:r>
    </w:p>
    <w:p w14:paraId="1FF634AC"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 xml:space="preserve">Note: Companies can provide results </w:t>
      </w:r>
      <w:r w:rsidRPr="00B45203">
        <w:rPr>
          <w:rFonts w:ascii="Times" w:eastAsia="DengXian" w:hAnsi="Times"/>
          <w:sz w:val="20"/>
          <w:szCs w:val="24"/>
          <w:lang w:eastAsia="zh-CN"/>
        </w:rPr>
        <w:t>optionally,</w:t>
      </w:r>
      <w:r w:rsidRPr="00B45203">
        <w:rPr>
          <w:rFonts w:ascii="Times" w:eastAsia="DengXian" w:hAnsi="Times" w:hint="eastAsia"/>
          <w:sz w:val="20"/>
          <w:szCs w:val="24"/>
          <w:lang w:eastAsia="zh-CN"/>
        </w:rPr>
        <w:t xml:space="preserve"> assuming f</w:t>
      </w:r>
      <w:r w:rsidRPr="00B45203">
        <w:rPr>
          <w:rFonts w:ascii="Times" w:eastAsia="DengXian" w:hAnsi="Times"/>
          <w:sz w:val="20"/>
          <w:szCs w:val="24"/>
          <w:lang w:eastAsia="zh-CN"/>
        </w:rPr>
        <w:t>ully connected TXRU mapping within a panel per polarization.</w:t>
      </w:r>
    </w:p>
    <w:p w14:paraId="434F7EA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5BB9BFA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7FFA495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3FDCD9D0" w14:textId="77777777" w:rsidR="00B45203" w:rsidRPr="00B45203" w:rsidRDefault="00B45203" w:rsidP="00E12F59">
      <w:pPr>
        <w:numPr>
          <w:ilvl w:val="0"/>
          <w:numId w:val="10"/>
        </w:num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For around 700MHz, 32 for total number of a</w:t>
      </w:r>
      <w:r w:rsidRPr="00B45203">
        <w:rPr>
          <w:rFonts w:ascii="Times" w:eastAsia="DengXian" w:hAnsi="Times"/>
          <w:sz w:val="20"/>
          <w:szCs w:val="24"/>
          <w:lang w:eastAsia="zh-CN"/>
        </w:rPr>
        <w:t>ntenna element</w:t>
      </w:r>
      <w:r w:rsidRPr="00B45203">
        <w:rPr>
          <w:rFonts w:ascii="Times" w:eastAsia="DengXian" w:hAnsi="Times" w:hint="eastAsia"/>
          <w:sz w:val="20"/>
          <w:szCs w:val="24"/>
          <w:lang w:eastAsia="zh-CN"/>
        </w:rPr>
        <w:t xml:space="preserve"> at base station, 4 for total number of TXRU at base station, </w:t>
      </w:r>
      <w:r w:rsidRPr="00B45203">
        <w:rPr>
          <w:rFonts w:ascii="Times" w:eastAsia="DengXian" w:hAnsi="Times"/>
          <w:sz w:val="20"/>
          <w:szCs w:val="24"/>
          <w:lang w:eastAsia="zh-CN"/>
        </w:rPr>
        <w:t xml:space="preserve">(8, </w:t>
      </w:r>
      <w:r w:rsidRPr="00B45203">
        <w:rPr>
          <w:rFonts w:ascii="Times" w:eastAsia="DengXian" w:hAnsi="Times" w:hint="eastAsia"/>
          <w:sz w:val="20"/>
          <w:szCs w:val="24"/>
          <w:lang w:eastAsia="zh-CN"/>
        </w:rPr>
        <w:t>2</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2</w:t>
      </w:r>
      <w:r w:rsidRPr="00B45203">
        <w:rPr>
          <w:rFonts w:ascii="Times" w:eastAsia="DengXian" w:hAnsi="Times"/>
          <w:sz w:val="20"/>
          <w:szCs w:val="24"/>
          <w:lang w:eastAsia="zh-CN"/>
        </w:rPr>
        <w:t xml:space="preserve">, 1, 1; </w:t>
      </w:r>
      <w:r w:rsidRPr="00B45203">
        <w:rPr>
          <w:rFonts w:ascii="Times" w:eastAsia="DengXian" w:hAnsi="Times" w:hint="eastAsia"/>
          <w:sz w:val="20"/>
          <w:szCs w:val="24"/>
          <w:lang w:eastAsia="zh-CN"/>
        </w:rPr>
        <w:t>1</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2</w:t>
      </w:r>
      <w:r w:rsidRPr="00B45203">
        <w:rPr>
          <w:rFonts w:ascii="Times" w:eastAsia="DengXian" w:hAnsi="Times"/>
          <w:sz w:val="20"/>
          <w:szCs w:val="24"/>
          <w:lang w:eastAsia="zh-CN"/>
        </w:rPr>
        <w:t>)</w:t>
      </w:r>
      <w:r w:rsidRPr="00B45203">
        <w:rPr>
          <w:rFonts w:ascii="Times" w:eastAsia="DengXian" w:hAnsi="Times" w:hint="eastAsia"/>
          <w:sz w:val="20"/>
          <w:szCs w:val="24"/>
          <w:lang w:eastAsia="zh-CN"/>
        </w:rPr>
        <w:t xml:space="preserve"> for </w:t>
      </w:r>
      <w:r w:rsidRPr="00B45203">
        <w:rPr>
          <w:rFonts w:ascii="Times" w:eastAsia="DengXian" w:hAnsi="Times"/>
          <w:sz w:val="20"/>
          <w:szCs w:val="24"/>
          <w:lang w:eastAsia="zh-CN"/>
        </w:rPr>
        <w:t>(M,N,P,Mg,Ng; Mp, Np)</w:t>
      </w:r>
      <w:r w:rsidRPr="00B45203">
        <w:rPr>
          <w:rFonts w:ascii="Times" w:eastAsia="DengXian" w:hAnsi="Times" w:hint="eastAsia"/>
          <w:sz w:val="20"/>
          <w:szCs w:val="24"/>
          <w:lang w:eastAsia="zh-CN"/>
        </w:rPr>
        <w:t>,</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 xml:space="preserve">and </w:t>
      </w:r>
      <w:r w:rsidRPr="00B45203">
        <w:rPr>
          <w:rFonts w:ascii="Times" w:eastAsia="DengXian" w:hAnsi="Times"/>
          <w:sz w:val="20"/>
          <w:szCs w:val="24"/>
          <w:lang w:eastAsia="zh-CN"/>
        </w:rPr>
        <w:t>(0.5, 0.</w:t>
      </w:r>
      <w:r w:rsidRPr="00B45203">
        <w:rPr>
          <w:rFonts w:ascii="Times" w:eastAsia="DengXian" w:hAnsi="Times" w:hint="eastAsia"/>
          <w:sz w:val="20"/>
          <w:szCs w:val="24"/>
          <w:lang w:eastAsia="zh-CN"/>
        </w:rPr>
        <w:t>5</w:t>
      </w:r>
      <w:r w:rsidRPr="00B45203">
        <w:rPr>
          <w:rFonts w:ascii="Times" w:eastAsia="DengXian" w:hAnsi="Times"/>
          <w:sz w:val="20"/>
          <w:szCs w:val="24"/>
          <w:lang w:eastAsia="zh-CN"/>
        </w:rPr>
        <w:t>)λ</w:t>
      </w:r>
      <w:r w:rsidRPr="00B45203">
        <w:rPr>
          <w:rFonts w:ascii="Times" w:eastAsia="DengXian" w:hAnsi="Times" w:hint="eastAsia"/>
          <w:sz w:val="20"/>
          <w:szCs w:val="24"/>
          <w:lang w:eastAsia="zh-CN"/>
        </w:rPr>
        <w:t xml:space="preserve"> for </w:t>
      </w:r>
      <w:r w:rsidRPr="00B45203">
        <w:rPr>
          <w:rFonts w:ascii="Times" w:eastAsia="DengXian" w:hAnsi="Times"/>
          <w:sz w:val="20"/>
          <w:szCs w:val="24"/>
          <w:lang w:eastAsia="zh-CN"/>
        </w:rPr>
        <w:t>(dH,dV)</w:t>
      </w:r>
      <w:r w:rsidRPr="00B45203">
        <w:rPr>
          <w:rFonts w:ascii="Times" w:eastAsia="DengXian" w:hAnsi="Times" w:hint="eastAsia"/>
          <w:sz w:val="20"/>
          <w:szCs w:val="24"/>
          <w:lang w:eastAsia="zh-CN"/>
        </w:rPr>
        <w:t xml:space="preserve"> are assumed as the baseline combination.</w:t>
      </w:r>
    </w:p>
    <w:p w14:paraId="169CCB6B" w14:textId="77777777" w:rsidR="00B45203" w:rsidRPr="00B45203" w:rsidRDefault="00B45203" w:rsidP="00E12F59">
      <w:pPr>
        <w:numPr>
          <w:ilvl w:val="0"/>
          <w:numId w:val="10"/>
        </w:num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For around 700MHz, 64 for total number of a</w:t>
      </w:r>
      <w:r w:rsidRPr="00B45203">
        <w:rPr>
          <w:rFonts w:ascii="Times" w:eastAsia="DengXian" w:hAnsi="Times"/>
          <w:sz w:val="20"/>
          <w:szCs w:val="24"/>
          <w:lang w:eastAsia="zh-CN"/>
        </w:rPr>
        <w:t>ntenna element</w:t>
      </w:r>
      <w:r w:rsidRPr="00B45203">
        <w:rPr>
          <w:rFonts w:ascii="Times" w:eastAsia="DengXian" w:hAnsi="Times" w:hint="eastAsia"/>
          <w:sz w:val="20"/>
          <w:szCs w:val="24"/>
          <w:lang w:eastAsia="zh-CN"/>
        </w:rPr>
        <w:t xml:space="preserve"> at base station, 8 for total number of TXRU at base station, </w:t>
      </w:r>
      <w:r w:rsidRPr="00B45203">
        <w:rPr>
          <w:rFonts w:ascii="Times" w:eastAsia="DengXian" w:hAnsi="Times"/>
          <w:sz w:val="20"/>
          <w:szCs w:val="24"/>
          <w:lang w:eastAsia="zh-CN"/>
        </w:rPr>
        <w:t xml:space="preserve">(8, </w:t>
      </w:r>
      <w:r w:rsidRPr="00B45203">
        <w:rPr>
          <w:rFonts w:ascii="Times" w:eastAsia="DengXian" w:hAnsi="Times" w:hint="eastAsia"/>
          <w:sz w:val="20"/>
          <w:szCs w:val="24"/>
          <w:lang w:eastAsia="zh-CN"/>
        </w:rPr>
        <w:t>4</w:t>
      </w:r>
      <w:r w:rsidRPr="00B45203">
        <w:rPr>
          <w:rFonts w:ascii="Times" w:eastAsia="DengXian" w:hAnsi="Times"/>
          <w:sz w:val="20"/>
          <w:szCs w:val="24"/>
          <w:lang w:eastAsia="zh-CN"/>
        </w:rPr>
        <w:t xml:space="preserve">, 2, 1, 1; </w:t>
      </w:r>
      <w:r w:rsidRPr="00B45203">
        <w:rPr>
          <w:rFonts w:ascii="Times" w:eastAsia="DengXian" w:hAnsi="Times" w:hint="eastAsia"/>
          <w:sz w:val="20"/>
          <w:szCs w:val="24"/>
          <w:lang w:eastAsia="zh-CN"/>
        </w:rPr>
        <w:t>x</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y</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 xml:space="preserve">for </w:t>
      </w:r>
      <w:r w:rsidRPr="00B45203">
        <w:rPr>
          <w:rFonts w:ascii="Times" w:eastAsia="DengXian" w:hAnsi="Times"/>
          <w:sz w:val="20"/>
          <w:szCs w:val="24"/>
          <w:lang w:eastAsia="zh-CN"/>
        </w:rPr>
        <w:t>(M,N,P,Mg,Ng; Mp, Np)</w:t>
      </w:r>
      <w:r w:rsidRPr="00B45203">
        <w:rPr>
          <w:rFonts w:ascii="Times" w:eastAsia="DengXian" w:hAnsi="Times" w:hint="eastAsia"/>
          <w:sz w:val="20"/>
          <w:szCs w:val="24"/>
          <w:lang w:eastAsia="zh-CN"/>
        </w:rPr>
        <w:t>,</w:t>
      </w:r>
      <w:r w:rsidRPr="00B45203">
        <w:rPr>
          <w:rFonts w:ascii="Times" w:eastAsia="DengXian" w:hAnsi="Times"/>
          <w:sz w:val="20"/>
          <w:szCs w:val="24"/>
          <w:lang w:eastAsia="zh-CN"/>
        </w:rPr>
        <w:t xml:space="preserve"> </w:t>
      </w:r>
      <w:r w:rsidRPr="00B45203">
        <w:rPr>
          <w:rFonts w:ascii="Times" w:eastAsia="DengXian" w:hAnsi="Times" w:hint="eastAsia"/>
          <w:sz w:val="20"/>
          <w:szCs w:val="24"/>
          <w:lang w:eastAsia="zh-CN"/>
        </w:rPr>
        <w:t xml:space="preserve">and </w:t>
      </w:r>
      <w:r w:rsidRPr="00B45203">
        <w:rPr>
          <w:rFonts w:ascii="Times" w:eastAsia="DengXian" w:hAnsi="Times"/>
          <w:sz w:val="20"/>
          <w:szCs w:val="24"/>
          <w:lang w:eastAsia="zh-CN"/>
        </w:rPr>
        <w:t>(0.5, 0.</w:t>
      </w:r>
      <w:r w:rsidRPr="00B45203">
        <w:rPr>
          <w:rFonts w:ascii="Times" w:eastAsia="DengXian" w:hAnsi="Times" w:hint="eastAsia"/>
          <w:sz w:val="20"/>
          <w:szCs w:val="24"/>
          <w:lang w:eastAsia="zh-CN"/>
        </w:rPr>
        <w:t>5</w:t>
      </w:r>
      <w:r w:rsidRPr="00B45203">
        <w:rPr>
          <w:rFonts w:ascii="Times" w:eastAsia="DengXian" w:hAnsi="Times"/>
          <w:sz w:val="20"/>
          <w:szCs w:val="24"/>
          <w:lang w:eastAsia="zh-CN"/>
        </w:rPr>
        <w:t>)λ</w:t>
      </w:r>
      <w:r w:rsidRPr="00B45203">
        <w:rPr>
          <w:rFonts w:ascii="Times" w:eastAsia="DengXian" w:hAnsi="Times" w:hint="eastAsia"/>
          <w:sz w:val="20"/>
          <w:szCs w:val="24"/>
          <w:lang w:eastAsia="zh-CN"/>
        </w:rPr>
        <w:t xml:space="preserve"> for </w:t>
      </w:r>
      <w:r w:rsidRPr="00B45203">
        <w:rPr>
          <w:rFonts w:ascii="Times" w:eastAsia="DengXian" w:hAnsi="Times"/>
          <w:sz w:val="20"/>
          <w:szCs w:val="24"/>
          <w:lang w:eastAsia="zh-CN"/>
        </w:rPr>
        <w:t>(dH,dV)</w:t>
      </w:r>
      <w:r w:rsidRPr="00B45203">
        <w:rPr>
          <w:rFonts w:ascii="Times" w:eastAsia="DengXian" w:hAnsi="Times" w:hint="eastAsia"/>
          <w:sz w:val="20"/>
          <w:szCs w:val="24"/>
          <w:lang w:eastAsia="zh-CN"/>
        </w:rPr>
        <w:t xml:space="preserve"> are assumed as the optional combination.</w:t>
      </w:r>
    </w:p>
    <w:p w14:paraId="18348CF5"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eastAsia="zh-CN"/>
        </w:rPr>
        <w:t xml:space="preserve">Note: </w:t>
      </w:r>
      <w:r w:rsidRPr="00B45203">
        <w:rPr>
          <w:rFonts w:ascii="Times" w:eastAsia="DengXian" w:hAnsi="Times"/>
          <w:sz w:val="20"/>
          <w:szCs w:val="24"/>
          <w:lang w:eastAsia="zh-CN"/>
        </w:rPr>
        <w:t>Other values</w:t>
      </w:r>
      <w:r w:rsidRPr="00B45203">
        <w:rPr>
          <w:rFonts w:ascii="Times" w:eastAsia="DengXian" w:hAnsi="Times" w:hint="eastAsia"/>
          <w:sz w:val="20"/>
          <w:szCs w:val="24"/>
          <w:lang w:eastAsia="zh-CN"/>
        </w:rPr>
        <w:t>/combinations</w:t>
      </w:r>
      <w:r w:rsidRPr="00B45203">
        <w:rPr>
          <w:rFonts w:ascii="Times" w:eastAsia="DengXian" w:hAnsi="Times"/>
          <w:sz w:val="20"/>
          <w:szCs w:val="24"/>
          <w:lang w:eastAsia="zh-CN"/>
        </w:rPr>
        <w:t xml:space="preserve"> are up to company to repor</w:t>
      </w:r>
      <w:r w:rsidRPr="00B45203">
        <w:rPr>
          <w:rFonts w:ascii="Times" w:eastAsia="DengXian" w:hAnsi="Times" w:hint="eastAsia"/>
          <w:sz w:val="20"/>
          <w:szCs w:val="24"/>
          <w:lang w:eastAsia="zh-CN"/>
        </w:rPr>
        <w:t>t</w:t>
      </w:r>
    </w:p>
    <w:p w14:paraId="3310589D"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15244F1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2CF9CBFD"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06138513"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r w:rsidRPr="00B45203">
        <w:rPr>
          <w:rFonts w:ascii="Times" w:eastAsia="Batang" w:hAnsi="Times" w:hint="eastAsia"/>
          <w:sz w:val="20"/>
          <w:szCs w:val="24"/>
          <w:lang w:val="en-GB" w:eastAsia="zh-CN"/>
        </w:rPr>
        <w:t>For around 2GHz</w:t>
      </w:r>
      <w:r w:rsidRPr="00B45203">
        <w:rPr>
          <w:rFonts w:ascii="Times" w:eastAsia="Batang" w:hAnsi="Times"/>
          <w:sz w:val="20"/>
          <w:szCs w:val="24"/>
          <w:lang w:val="en-GB" w:eastAsia="zh-CN"/>
        </w:rPr>
        <w:t xml:space="preserve"> carrier frequency</w:t>
      </w:r>
      <w:r w:rsidRPr="00B45203">
        <w:rPr>
          <w:rFonts w:ascii="Times" w:eastAsia="Batang" w:hAnsi="Times" w:hint="eastAsia"/>
          <w:sz w:val="20"/>
          <w:szCs w:val="24"/>
          <w:lang w:val="en-GB" w:eastAsia="zh-CN"/>
        </w:rPr>
        <w:t xml:space="preserve">, </w:t>
      </w:r>
      <w:r w:rsidRPr="00B45203">
        <w:rPr>
          <w:rFonts w:ascii="Times" w:eastAsia="Batang" w:hAnsi="Times"/>
          <w:sz w:val="20"/>
          <w:szCs w:val="24"/>
          <w:lang w:val="en-GB" w:eastAsia="zh-CN"/>
        </w:rPr>
        <w:t>for BS antenna modelling</w:t>
      </w:r>
    </w:p>
    <w:tbl>
      <w:tblPr>
        <w:tblStyle w:val="19"/>
        <w:tblW w:w="0" w:type="auto"/>
        <w:tblInd w:w="279" w:type="dxa"/>
        <w:tblLook w:val="04A0" w:firstRow="1" w:lastRow="0" w:firstColumn="1" w:lastColumn="0" w:noHBand="0" w:noVBand="1"/>
      </w:tblPr>
      <w:tblGrid>
        <w:gridCol w:w="2515"/>
        <w:gridCol w:w="1835"/>
        <w:gridCol w:w="1514"/>
        <w:gridCol w:w="2110"/>
        <w:gridCol w:w="1054"/>
      </w:tblGrid>
      <w:tr w:rsidR="00CB652E" w:rsidRPr="00CB652E" w14:paraId="733A11DB" w14:textId="77777777" w:rsidTr="00BA0D0B">
        <w:tc>
          <w:tcPr>
            <w:tcW w:w="2515" w:type="dxa"/>
          </w:tcPr>
          <w:p w14:paraId="35E4ED6A"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BS antenna modelling</w:t>
            </w:r>
          </w:p>
        </w:tc>
        <w:tc>
          <w:tcPr>
            <w:tcW w:w="1835" w:type="dxa"/>
          </w:tcPr>
          <w:p w14:paraId="2A74C83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antenna elements</w:t>
            </w:r>
          </w:p>
        </w:tc>
        <w:tc>
          <w:tcPr>
            <w:tcW w:w="1514" w:type="dxa"/>
          </w:tcPr>
          <w:p w14:paraId="5D327FA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TXRU</w:t>
            </w:r>
          </w:p>
        </w:tc>
        <w:tc>
          <w:tcPr>
            <w:tcW w:w="2110" w:type="dxa"/>
          </w:tcPr>
          <w:p w14:paraId="755761E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(M, N, P, Mg , Ng</w:t>
            </w:r>
            <w:r w:rsidRPr="00B45203">
              <w:rPr>
                <w:rFonts w:ascii="Times" w:eastAsia="DengXian" w:hAnsi="Times" w:hint="eastAsia"/>
                <w:sz w:val="20"/>
                <w:szCs w:val="24"/>
                <w:lang w:val="en-GB" w:eastAsia="zh-CN"/>
              </w:rPr>
              <w:t xml:space="preserve">; </w:t>
            </w:r>
            <w:r w:rsidRPr="00B45203">
              <w:rPr>
                <w:rFonts w:ascii="Times" w:eastAsia="DengXian" w:hAnsi="Times"/>
                <w:sz w:val="20"/>
                <w:szCs w:val="24"/>
                <w:lang w:val="en-GB" w:eastAsia="zh-CN"/>
              </w:rPr>
              <w:t>Mp, Np)</w:t>
            </w:r>
          </w:p>
        </w:tc>
        <w:tc>
          <w:tcPr>
            <w:tcW w:w="1054" w:type="dxa"/>
          </w:tcPr>
          <w:p w14:paraId="34531AD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(dH,dV)</w:t>
            </w:r>
          </w:p>
        </w:tc>
      </w:tr>
      <w:tr w:rsidR="00CB652E" w:rsidRPr="00CB652E" w14:paraId="4CE83CCC" w14:textId="77777777" w:rsidTr="00BA0D0B">
        <w:tc>
          <w:tcPr>
            <w:tcW w:w="9028" w:type="dxa"/>
            <w:gridSpan w:val="5"/>
          </w:tcPr>
          <w:p w14:paraId="15CBF7A5"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lastRenderedPageBreak/>
              <w:t>Indoor</w:t>
            </w:r>
          </w:p>
        </w:tc>
      </w:tr>
      <w:tr w:rsidR="00CB652E" w:rsidRPr="00CB652E" w14:paraId="58F914B5" w14:textId="77777777" w:rsidTr="00BA0D0B">
        <w:tc>
          <w:tcPr>
            <w:tcW w:w="2515" w:type="dxa"/>
          </w:tcPr>
          <w:p w14:paraId="04713F5F"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C</w:t>
            </w:r>
            <w:r w:rsidRPr="00B45203">
              <w:rPr>
                <w:rFonts w:ascii="Times" w:eastAsia="DengXian" w:hAnsi="Times"/>
                <w:sz w:val="20"/>
                <w:szCs w:val="24"/>
                <w:lang w:val="en-GB" w:eastAsia="zh-CN"/>
              </w:rPr>
              <w:t>ombination</w:t>
            </w:r>
            <w:r w:rsidRPr="00B45203">
              <w:rPr>
                <w:rFonts w:ascii="Times" w:eastAsia="DengXian" w:hAnsi="Times" w:hint="eastAsia"/>
                <w:sz w:val="20"/>
                <w:szCs w:val="24"/>
                <w:lang w:val="en-GB" w:eastAsia="zh-CN"/>
              </w:rPr>
              <w:t xml:space="preserve"> 1(Optional)</w:t>
            </w:r>
          </w:p>
        </w:tc>
        <w:tc>
          <w:tcPr>
            <w:tcW w:w="1835" w:type="dxa"/>
          </w:tcPr>
          <w:p w14:paraId="0798CA26"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8</w:t>
            </w:r>
          </w:p>
        </w:tc>
        <w:tc>
          <w:tcPr>
            <w:tcW w:w="1514" w:type="dxa"/>
          </w:tcPr>
          <w:p w14:paraId="0B8FD4D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4</w:t>
            </w:r>
          </w:p>
        </w:tc>
        <w:tc>
          <w:tcPr>
            <w:tcW w:w="2110" w:type="dxa"/>
          </w:tcPr>
          <w:p w14:paraId="27E52F6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eastAsia="DengXian" w:hAnsi="Times" w:hint="eastAsia"/>
                <w:sz w:val="20"/>
                <w:szCs w:val="24"/>
                <w:lang w:val="en-GB" w:eastAsia="zh-CN"/>
              </w:rPr>
              <w:t>2</w:t>
            </w:r>
            <w:r w:rsidRPr="00B45203">
              <w:rPr>
                <w:rFonts w:ascii="Times" w:eastAsia="DengXian" w:hAnsi="Times"/>
                <w:sz w:val="20"/>
                <w:szCs w:val="24"/>
                <w:lang w:val="en-GB" w:eastAsia="zh-CN"/>
              </w:rPr>
              <w:t xml:space="preserve">, </w:t>
            </w:r>
            <w:r w:rsidRPr="00B45203">
              <w:rPr>
                <w:rFonts w:ascii="Times" w:eastAsia="DengXian" w:hAnsi="Times" w:hint="eastAsia"/>
                <w:sz w:val="20"/>
                <w:szCs w:val="24"/>
                <w:lang w:val="en-GB" w:eastAsia="zh-CN"/>
              </w:rPr>
              <w:t>2</w:t>
            </w:r>
            <w:r w:rsidRPr="00B45203">
              <w:rPr>
                <w:rFonts w:ascii="Times" w:eastAsia="DengXian" w:hAnsi="Times"/>
                <w:sz w:val="20"/>
                <w:szCs w:val="24"/>
                <w:lang w:val="en-GB" w:eastAsia="zh-CN"/>
              </w:rPr>
              <w:t xml:space="preserve">, 2, 1, 1; </w:t>
            </w:r>
            <w:r w:rsidRPr="00B45203">
              <w:rPr>
                <w:rFonts w:ascii="Times" w:eastAsia="DengXian" w:hAnsi="Times" w:hint="eastAsia"/>
                <w:sz w:val="20"/>
                <w:szCs w:val="24"/>
                <w:lang w:val="en-GB" w:eastAsia="zh-CN"/>
              </w:rPr>
              <w:t>1</w:t>
            </w:r>
            <w:r w:rsidRPr="00B45203">
              <w:rPr>
                <w:rFonts w:ascii="Times" w:eastAsia="DengXian" w:hAnsi="Times"/>
                <w:sz w:val="20"/>
                <w:szCs w:val="24"/>
                <w:lang w:val="en-GB" w:eastAsia="zh-CN"/>
              </w:rPr>
              <w:t xml:space="preserve">, </w:t>
            </w:r>
            <w:r w:rsidRPr="00B45203">
              <w:rPr>
                <w:rFonts w:ascii="Times" w:eastAsia="DengXian" w:hAnsi="Times" w:hint="eastAsia"/>
                <w:sz w:val="20"/>
                <w:szCs w:val="24"/>
                <w:lang w:val="en-GB" w:eastAsia="zh-CN"/>
              </w:rPr>
              <w:t>2</w:t>
            </w:r>
            <w:r w:rsidRPr="00B45203">
              <w:rPr>
                <w:rFonts w:ascii="Times" w:eastAsia="DengXian" w:hAnsi="Times"/>
                <w:sz w:val="20"/>
                <w:szCs w:val="24"/>
                <w:lang w:val="en-GB" w:eastAsia="zh-CN"/>
              </w:rPr>
              <w:t>)</w:t>
            </w:r>
          </w:p>
        </w:tc>
        <w:tc>
          <w:tcPr>
            <w:tcW w:w="1054" w:type="dxa"/>
          </w:tcPr>
          <w:p w14:paraId="1E590A9E"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1A24F4E2" w14:textId="77777777" w:rsidTr="00BA0D0B">
        <w:tc>
          <w:tcPr>
            <w:tcW w:w="2515" w:type="dxa"/>
          </w:tcPr>
          <w:p w14:paraId="669C3E4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Combination 2</w:t>
            </w:r>
            <w:r w:rsidRPr="00B45203">
              <w:rPr>
                <w:rFonts w:ascii="Times" w:eastAsia="DengXian" w:hAnsi="Times" w:hint="eastAsia"/>
                <w:sz w:val="20"/>
                <w:szCs w:val="24"/>
                <w:lang w:val="en-GB" w:eastAsia="zh-CN"/>
              </w:rPr>
              <w:t xml:space="preserve"> (Baseline)</w:t>
            </w:r>
          </w:p>
        </w:tc>
        <w:tc>
          <w:tcPr>
            <w:tcW w:w="1835" w:type="dxa"/>
          </w:tcPr>
          <w:p w14:paraId="130DA0B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32</w:t>
            </w:r>
          </w:p>
        </w:tc>
        <w:tc>
          <w:tcPr>
            <w:tcW w:w="1514" w:type="dxa"/>
          </w:tcPr>
          <w:p w14:paraId="0CDBDA3D"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8</w:t>
            </w:r>
          </w:p>
        </w:tc>
        <w:tc>
          <w:tcPr>
            <w:tcW w:w="2110" w:type="dxa"/>
          </w:tcPr>
          <w:p w14:paraId="6950016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eastAsia="DengXian" w:hAnsi="Times" w:hint="eastAsia"/>
                <w:sz w:val="20"/>
                <w:szCs w:val="24"/>
                <w:lang w:val="en-GB" w:eastAsia="zh-CN"/>
              </w:rPr>
              <w:t>4</w:t>
            </w:r>
            <w:r w:rsidRPr="00B45203">
              <w:rPr>
                <w:rFonts w:ascii="Times" w:hAnsi="Times"/>
                <w:sz w:val="20"/>
                <w:szCs w:val="24"/>
                <w:lang w:val="en-GB" w:eastAsia="zh-CN"/>
              </w:rPr>
              <w:t xml:space="preserve">, </w:t>
            </w:r>
            <w:r w:rsidRPr="00B45203">
              <w:rPr>
                <w:rFonts w:ascii="Times" w:eastAsia="DengXian" w:hAnsi="Times" w:hint="eastAsia"/>
                <w:sz w:val="20"/>
                <w:szCs w:val="24"/>
                <w:lang w:val="en-GB" w:eastAsia="zh-CN"/>
              </w:rPr>
              <w:t>4</w:t>
            </w:r>
            <w:r w:rsidRPr="00B45203">
              <w:rPr>
                <w:rFonts w:ascii="Times" w:hAnsi="Times"/>
                <w:sz w:val="20"/>
                <w:szCs w:val="24"/>
                <w:lang w:val="en-GB" w:eastAsia="zh-CN"/>
              </w:rPr>
              <w:t xml:space="preserve">, </w:t>
            </w:r>
            <w:r w:rsidRPr="00B45203">
              <w:rPr>
                <w:rFonts w:ascii="Times" w:eastAsia="DengXian" w:hAnsi="Times" w:hint="eastAsia"/>
                <w:sz w:val="20"/>
                <w:szCs w:val="24"/>
                <w:lang w:val="en-GB" w:eastAsia="zh-CN"/>
              </w:rPr>
              <w:t>2</w:t>
            </w:r>
            <w:r w:rsidRPr="00B45203">
              <w:rPr>
                <w:rFonts w:ascii="Times" w:hAnsi="Times"/>
                <w:sz w:val="20"/>
                <w:szCs w:val="24"/>
                <w:lang w:val="en-GB" w:eastAsia="zh-CN"/>
              </w:rPr>
              <w:t xml:space="preserve">, 1, 1; </w:t>
            </w:r>
            <w:r w:rsidRPr="00B45203">
              <w:rPr>
                <w:rFonts w:ascii="Times" w:eastAsia="DengXian" w:hAnsi="Times" w:hint="eastAsia"/>
                <w:sz w:val="20"/>
                <w:szCs w:val="24"/>
                <w:lang w:val="en-GB" w:eastAsia="zh-CN"/>
              </w:rPr>
              <w:t>1</w:t>
            </w:r>
            <w:r w:rsidRPr="00B45203">
              <w:rPr>
                <w:rFonts w:ascii="Times" w:hAnsi="Times"/>
                <w:sz w:val="20"/>
                <w:szCs w:val="24"/>
                <w:lang w:val="en-GB" w:eastAsia="zh-CN"/>
              </w:rPr>
              <w:t xml:space="preserve">, </w:t>
            </w:r>
            <w:r w:rsidRPr="00B45203">
              <w:rPr>
                <w:rFonts w:ascii="Times" w:eastAsia="DengXian" w:hAnsi="Times" w:hint="eastAsia"/>
                <w:sz w:val="20"/>
                <w:szCs w:val="24"/>
                <w:lang w:val="en-GB" w:eastAsia="zh-CN"/>
              </w:rPr>
              <w:t>4</w:t>
            </w:r>
            <w:r w:rsidRPr="00B45203">
              <w:rPr>
                <w:rFonts w:ascii="Times" w:eastAsia="DengXian" w:hAnsi="Times"/>
                <w:sz w:val="20"/>
                <w:szCs w:val="24"/>
                <w:lang w:val="en-GB" w:eastAsia="zh-CN"/>
              </w:rPr>
              <w:t>)</w:t>
            </w:r>
          </w:p>
        </w:tc>
        <w:tc>
          <w:tcPr>
            <w:tcW w:w="1054" w:type="dxa"/>
          </w:tcPr>
          <w:p w14:paraId="3D52521D"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50457E1F" w14:textId="77777777" w:rsidTr="00BA0D0B">
        <w:tc>
          <w:tcPr>
            <w:tcW w:w="2515" w:type="dxa"/>
          </w:tcPr>
          <w:p w14:paraId="16D34D7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c>
          <w:tcPr>
            <w:tcW w:w="1835" w:type="dxa"/>
          </w:tcPr>
          <w:p w14:paraId="4350372F"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c>
          <w:tcPr>
            <w:tcW w:w="1514" w:type="dxa"/>
          </w:tcPr>
          <w:p w14:paraId="7761D53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c>
          <w:tcPr>
            <w:tcW w:w="2110" w:type="dxa"/>
          </w:tcPr>
          <w:p w14:paraId="7F3CD82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c>
          <w:tcPr>
            <w:tcW w:w="1054" w:type="dxa"/>
          </w:tcPr>
          <w:p w14:paraId="5C3DF74F"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r>
      <w:tr w:rsidR="00CB652E" w:rsidRPr="00CB652E" w14:paraId="5EE7731C" w14:textId="77777777" w:rsidTr="00BA0D0B">
        <w:tc>
          <w:tcPr>
            <w:tcW w:w="9028" w:type="dxa"/>
            <w:gridSpan w:val="5"/>
          </w:tcPr>
          <w:p w14:paraId="15043EB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Outdoor</w:t>
            </w:r>
          </w:p>
        </w:tc>
      </w:tr>
      <w:tr w:rsidR="00CB652E" w:rsidRPr="00CB652E" w14:paraId="32BA8418" w14:textId="77777777" w:rsidTr="00BA0D0B">
        <w:tc>
          <w:tcPr>
            <w:tcW w:w="2515" w:type="dxa"/>
          </w:tcPr>
          <w:p w14:paraId="7037D79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C</w:t>
            </w:r>
            <w:r w:rsidRPr="00B45203">
              <w:rPr>
                <w:rFonts w:ascii="Times" w:eastAsia="DengXian" w:hAnsi="Times"/>
                <w:sz w:val="20"/>
                <w:szCs w:val="24"/>
                <w:lang w:val="en-GB" w:eastAsia="zh-CN"/>
              </w:rPr>
              <w:t>ombination</w:t>
            </w:r>
            <w:r w:rsidRPr="00B45203">
              <w:rPr>
                <w:rFonts w:ascii="Times" w:eastAsia="DengXian" w:hAnsi="Times" w:hint="eastAsia"/>
                <w:sz w:val="20"/>
                <w:szCs w:val="24"/>
                <w:lang w:val="en-GB" w:eastAsia="zh-CN"/>
              </w:rPr>
              <w:t xml:space="preserve"> 1(Optional)</w:t>
            </w:r>
          </w:p>
        </w:tc>
        <w:tc>
          <w:tcPr>
            <w:tcW w:w="1835" w:type="dxa"/>
          </w:tcPr>
          <w:p w14:paraId="295643E0"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32</w:t>
            </w:r>
          </w:p>
        </w:tc>
        <w:tc>
          <w:tcPr>
            <w:tcW w:w="1514" w:type="dxa"/>
          </w:tcPr>
          <w:p w14:paraId="6D76ACA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4</w:t>
            </w:r>
          </w:p>
        </w:tc>
        <w:tc>
          <w:tcPr>
            <w:tcW w:w="2110" w:type="dxa"/>
          </w:tcPr>
          <w:p w14:paraId="7CC9AEE5"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p>
        </w:tc>
        <w:tc>
          <w:tcPr>
            <w:tcW w:w="1054" w:type="dxa"/>
          </w:tcPr>
          <w:p w14:paraId="604784B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8</w:t>
            </w:r>
            <w:r w:rsidRPr="00B45203">
              <w:rPr>
                <w:rFonts w:ascii="Times" w:eastAsia="DengXian" w:hAnsi="Times"/>
                <w:sz w:val="20"/>
                <w:szCs w:val="24"/>
                <w:lang w:val="en-GB" w:eastAsia="zh-CN"/>
              </w:rPr>
              <w:t>)λ</w:t>
            </w:r>
          </w:p>
        </w:tc>
      </w:tr>
      <w:tr w:rsidR="00CB652E" w:rsidRPr="00CB652E" w14:paraId="1EF6E29E" w14:textId="77777777" w:rsidTr="00BA0D0B">
        <w:tc>
          <w:tcPr>
            <w:tcW w:w="2515" w:type="dxa"/>
          </w:tcPr>
          <w:p w14:paraId="386A67F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2</w:t>
            </w:r>
            <w:r w:rsidRPr="00B45203">
              <w:rPr>
                <w:rFonts w:ascii="Times" w:eastAsia="DengXian" w:hAnsi="Times" w:hint="eastAsia"/>
                <w:sz w:val="20"/>
                <w:szCs w:val="24"/>
                <w:lang w:val="en-GB" w:eastAsia="zh-CN"/>
              </w:rPr>
              <w:t xml:space="preserve"> (Baseline)</w:t>
            </w:r>
          </w:p>
        </w:tc>
        <w:tc>
          <w:tcPr>
            <w:tcW w:w="1835" w:type="dxa"/>
          </w:tcPr>
          <w:p w14:paraId="6523EB2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192</w:t>
            </w:r>
          </w:p>
        </w:tc>
        <w:tc>
          <w:tcPr>
            <w:tcW w:w="1514" w:type="dxa"/>
          </w:tcPr>
          <w:p w14:paraId="2E01821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64</w:t>
            </w:r>
          </w:p>
        </w:tc>
        <w:tc>
          <w:tcPr>
            <w:tcW w:w="2110" w:type="dxa"/>
          </w:tcPr>
          <w:p w14:paraId="0AE7E84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(12, 8, 2, 1, 1; 4, 8)</w:t>
            </w:r>
          </w:p>
        </w:tc>
        <w:tc>
          <w:tcPr>
            <w:tcW w:w="1054" w:type="dxa"/>
          </w:tcPr>
          <w:p w14:paraId="7DC58E74"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65606468" w14:textId="77777777" w:rsidTr="00BA0D0B">
        <w:tc>
          <w:tcPr>
            <w:tcW w:w="9028" w:type="dxa"/>
            <w:gridSpan w:val="5"/>
          </w:tcPr>
          <w:p w14:paraId="00607F3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10FD6D8D"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Note2: Other combinations used in the simulation results are up to company to report.</w:t>
            </w:r>
          </w:p>
        </w:tc>
      </w:tr>
    </w:tbl>
    <w:p w14:paraId="3DF8DC1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0F20BA3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Conclusion</w:t>
      </w:r>
    </w:p>
    <w:p w14:paraId="7593E774" w14:textId="77777777" w:rsidR="00B45203" w:rsidRPr="00B45203" w:rsidRDefault="00B45203" w:rsidP="00B45203">
      <w:pPr>
        <w:autoSpaceDE/>
        <w:autoSpaceDN/>
        <w:adjustRightInd/>
        <w:snapToGrid/>
        <w:spacing w:after="0" w:line="240" w:lineRule="auto"/>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 xml:space="preserve">The following existing traffic models </w:t>
      </w:r>
      <w:r w:rsidRPr="00B45203">
        <w:rPr>
          <w:rFonts w:ascii="Times" w:eastAsia="DengXian" w:hAnsi="Times" w:hint="eastAsia"/>
          <w:sz w:val="20"/>
          <w:szCs w:val="20"/>
          <w:lang w:val="en-GB" w:eastAsia="zh-CN"/>
        </w:rPr>
        <w:t>could</w:t>
      </w:r>
      <w:r w:rsidRPr="00B45203">
        <w:rPr>
          <w:rFonts w:ascii="Times" w:eastAsia="MS Mincho" w:hAnsi="Times"/>
          <w:sz w:val="20"/>
          <w:szCs w:val="20"/>
          <w:lang w:val="en-GB" w:eastAsia="ja-JP"/>
        </w:rPr>
        <w:t xml:space="preserve"> be used for 6GR performance evaluations, </w:t>
      </w:r>
    </w:p>
    <w:p w14:paraId="46233E6F"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Full buffer</w:t>
      </w:r>
    </w:p>
    <w:p w14:paraId="511EF460"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FTP Model 1 (in TR 36.814)</w:t>
      </w:r>
    </w:p>
    <w:p w14:paraId="2B91EEBA"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FTP Model 3 (in TR 36.872)</w:t>
      </w:r>
    </w:p>
    <w:p w14:paraId="188025F9"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 xml:space="preserve">XR Traffic models (in TR 38.838) </w:t>
      </w:r>
    </w:p>
    <w:p w14:paraId="073D711D"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VoIP model (as in TR 36.814</w:t>
      </w:r>
      <w:r w:rsidRPr="00B45203">
        <w:rPr>
          <w:rFonts w:ascii="Times" w:eastAsia="Batang" w:hAnsi="Times"/>
          <w:sz w:val="20"/>
          <w:szCs w:val="20"/>
          <w:lang w:val="en-GB"/>
        </w:rPr>
        <w:t>)</w:t>
      </w:r>
    </w:p>
    <w:p w14:paraId="5B292D17"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Instant message (as in TR 38.840)</w:t>
      </w:r>
    </w:p>
    <w:p w14:paraId="55B3B71A" w14:textId="77777777" w:rsidR="00B45203" w:rsidRPr="00B45203" w:rsidRDefault="00B45203" w:rsidP="00E12F59">
      <w:pPr>
        <w:numPr>
          <w:ilvl w:val="0"/>
          <w:numId w:val="13"/>
        </w:numPr>
        <w:autoSpaceDE/>
        <w:autoSpaceDN/>
        <w:adjustRightInd/>
        <w:snapToGrid/>
        <w:spacing w:after="0" w:line="259" w:lineRule="auto"/>
        <w:ind w:left="720"/>
        <w:contextualSpacing/>
        <w:jc w:val="left"/>
        <w:rPr>
          <w:rFonts w:ascii="Times" w:eastAsia="MS Mincho" w:hAnsi="Times"/>
          <w:sz w:val="20"/>
          <w:szCs w:val="20"/>
          <w:lang w:val="en-GB" w:eastAsia="ja-JP"/>
        </w:rPr>
      </w:pPr>
      <w:r w:rsidRPr="00B45203">
        <w:rPr>
          <w:rFonts w:ascii="Times" w:eastAsia="MS Mincho" w:hAnsi="Times"/>
          <w:sz w:val="20"/>
          <w:szCs w:val="20"/>
          <w:lang w:val="en-GB" w:eastAsia="ja-JP"/>
        </w:rPr>
        <w:t>Note that which model(s) will be used can be further decided when performing simulations in each individual topic.</w:t>
      </w:r>
    </w:p>
    <w:p w14:paraId="6A8441ED"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6EE206FF"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val="en-GB" w:eastAsia="zh-CN"/>
        </w:rPr>
      </w:pPr>
      <w:r w:rsidRPr="00B45203">
        <w:rPr>
          <w:rFonts w:ascii="Times" w:eastAsia="DengXian" w:hAnsi="Times" w:hint="eastAsia"/>
          <w:sz w:val="20"/>
          <w:szCs w:val="24"/>
          <w:highlight w:val="green"/>
          <w:lang w:val="en-GB" w:eastAsia="zh-CN"/>
        </w:rPr>
        <w:t>Agreement</w:t>
      </w:r>
    </w:p>
    <w:p w14:paraId="70336609"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eastAsia="zh-CN"/>
        </w:rPr>
      </w:pPr>
      <w:r w:rsidRPr="00B45203">
        <w:rPr>
          <w:rFonts w:ascii="Times" w:eastAsia="Batang" w:hAnsi="Times"/>
          <w:sz w:val="20"/>
          <w:szCs w:val="24"/>
          <w:lang w:val="en-GB" w:eastAsia="zh-CN"/>
        </w:rPr>
        <w:t>For the study traffic model(s) for 6GR AI/ML services:</w:t>
      </w:r>
    </w:p>
    <w:p w14:paraId="7EDE5BC8" w14:textId="77777777" w:rsidR="00B45203" w:rsidRPr="00B45203" w:rsidRDefault="00B45203" w:rsidP="00E12F59">
      <w:pPr>
        <w:numPr>
          <w:ilvl w:val="1"/>
          <w:numId w:val="16"/>
        </w:numPr>
        <w:overflowPunct w:val="0"/>
        <w:autoSpaceDE/>
        <w:autoSpaceDN/>
        <w:adjustRightInd/>
        <w:snapToGrid/>
        <w:spacing w:after="0" w:line="240" w:lineRule="auto"/>
        <w:jc w:val="left"/>
        <w:textAlignment w:val="baseline"/>
        <w:rPr>
          <w:rFonts w:ascii="Times" w:eastAsia="Batang" w:hAnsi="Times"/>
          <w:sz w:val="20"/>
          <w:szCs w:val="24"/>
          <w:lang w:val="en-GB" w:eastAsia="zh-CN"/>
        </w:rPr>
      </w:pPr>
      <w:r w:rsidRPr="00B45203">
        <w:rPr>
          <w:rFonts w:ascii="Times" w:eastAsia="Batang" w:hAnsi="Times"/>
          <w:sz w:val="20"/>
          <w:szCs w:val="24"/>
          <w:lang w:val="en-GB" w:eastAsia="zh-CN"/>
        </w:rPr>
        <w:t>A representative AI/ML service is the generative AI, e.g., as defined in TR22.870.</w:t>
      </w:r>
    </w:p>
    <w:p w14:paraId="3373F2E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Batang" w:hAnsi="Times"/>
          <w:sz w:val="20"/>
          <w:szCs w:val="24"/>
          <w:lang w:val="en-GB" w:eastAsia="zh-CN"/>
        </w:rPr>
        <w:t>Send LS to SA4 (cc RAN2</w:t>
      </w:r>
      <w:r w:rsidRPr="00B45203">
        <w:rPr>
          <w:rFonts w:ascii="Times" w:eastAsia="DengXian" w:hAnsi="Times" w:hint="eastAsia"/>
          <w:sz w:val="20"/>
          <w:szCs w:val="24"/>
          <w:lang w:val="en-GB" w:eastAsia="zh-CN"/>
        </w:rPr>
        <w:t>, SA1, SA2</w:t>
      </w:r>
      <w:r w:rsidRPr="00B45203">
        <w:rPr>
          <w:rFonts w:ascii="Times" w:eastAsia="Batang" w:hAnsi="Times"/>
          <w:sz w:val="20"/>
          <w:szCs w:val="24"/>
          <w:lang w:val="en-GB" w:eastAsia="zh-CN"/>
        </w:rPr>
        <w:t>) requesting input if any on traffic characteristics for AI/ML services</w:t>
      </w:r>
      <w:r w:rsidRPr="00B45203">
        <w:rPr>
          <w:rFonts w:ascii="Times" w:eastAsia="DengXian" w:hAnsi="Times" w:hint="eastAsia"/>
          <w:sz w:val="20"/>
          <w:szCs w:val="24"/>
          <w:lang w:val="en-GB" w:eastAsia="zh-CN"/>
        </w:rPr>
        <w:t>.</w:t>
      </w:r>
    </w:p>
    <w:p w14:paraId="023978E2"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71DF3317" w14:textId="77777777" w:rsidR="00B45203" w:rsidRPr="00B45203" w:rsidRDefault="00B45203" w:rsidP="00B45203">
      <w:pPr>
        <w:autoSpaceDE/>
        <w:autoSpaceDN/>
        <w:adjustRightInd/>
        <w:snapToGrid/>
        <w:spacing w:after="0" w:line="240" w:lineRule="auto"/>
        <w:jc w:val="left"/>
        <w:rPr>
          <w:rFonts w:ascii="Times" w:eastAsia="Batang" w:hAnsi="Times"/>
          <w:sz w:val="20"/>
          <w:szCs w:val="20"/>
          <w:lang w:val="en-GB" w:eastAsia="zh-CN"/>
        </w:rPr>
      </w:pPr>
      <w:r w:rsidRPr="00B45203">
        <w:rPr>
          <w:rFonts w:ascii="Times" w:eastAsia="DengXian" w:hAnsi="Times" w:hint="eastAsia"/>
          <w:sz w:val="20"/>
          <w:szCs w:val="20"/>
          <w:lang w:val="en-GB" w:eastAsia="zh-CN"/>
        </w:rPr>
        <w:t xml:space="preserve">Note: </w:t>
      </w:r>
      <w:r w:rsidRPr="00B45203">
        <w:rPr>
          <w:rFonts w:ascii="Times" w:eastAsia="Batang" w:hAnsi="Times"/>
          <w:sz w:val="20"/>
          <w:szCs w:val="20"/>
          <w:lang w:val="en-GB" w:eastAsia="zh-CN"/>
        </w:rPr>
        <w:t>RAN1 is discussing the following options for the model:</w:t>
      </w:r>
    </w:p>
    <w:p w14:paraId="1AB7F405" w14:textId="77777777" w:rsidR="00B45203" w:rsidRPr="00B45203" w:rsidRDefault="00B45203" w:rsidP="00E12F59">
      <w:pPr>
        <w:numPr>
          <w:ilvl w:val="1"/>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 xml:space="preserve">Option-1a: The model is parameterized by </w:t>
      </w:r>
      <w:r w:rsidRPr="00B45203">
        <w:rPr>
          <w:rFonts w:ascii="Times" w:eastAsia="DengXian" w:hAnsi="Times" w:hint="eastAsia"/>
          <w:sz w:val="20"/>
          <w:szCs w:val="20"/>
          <w:lang w:val="en-GB" w:eastAsia="zh-CN"/>
        </w:rPr>
        <w:t xml:space="preserve">Token, e.g., </w:t>
      </w:r>
      <w:r w:rsidRPr="00B45203">
        <w:rPr>
          <w:rFonts w:ascii="Times" w:eastAsia="Batang" w:hAnsi="Times"/>
          <w:sz w:val="20"/>
          <w:szCs w:val="20"/>
          <w:lang w:val="en-GB" w:eastAsia="zh-CN"/>
        </w:rPr>
        <w:t xml:space="preserve">Token size, Token arrival rate, and Token delay budget. </w:t>
      </w:r>
    </w:p>
    <w:p w14:paraId="1E191532" w14:textId="77777777" w:rsidR="00B45203" w:rsidRPr="00B45203" w:rsidRDefault="00B45203" w:rsidP="00E12F59">
      <w:pPr>
        <w:numPr>
          <w:ilvl w:val="2"/>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Token is the minimum unit of data generated in the application layer.</w:t>
      </w:r>
    </w:p>
    <w:p w14:paraId="434EED8A" w14:textId="77777777" w:rsidR="00B45203" w:rsidRPr="00B45203" w:rsidRDefault="00B45203" w:rsidP="00E12F59">
      <w:pPr>
        <w:numPr>
          <w:ilvl w:val="2"/>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How to associate Tokens to PHY layer packets.</w:t>
      </w:r>
    </w:p>
    <w:p w14:paraId="45FBA0D2" w14:textId="77777777" w:rsidR="00B45203" w:rsidRPr="00B45203" w:rsidRDefault="00B45203" w:rsidP="00E12F59">
      <w:pPr>
        <w:numPr>
          <w:ilvl w:val="2"/>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How to reflect the variable importance of tokens.</w:t>
      </w:r>
    </w:p>
    <w:p w14:paraId="61558263" w14:textId="77777777" w:rsidR="00B45203" w:rsidRPr="00B45203" w:rsidRDefault="00B45203" w:rsidP="00E12F59">
      <w:pPr>
        <w:numPr>
          <w:ilvl w:val="2"/>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2877F199" w14:textId="77777777" w:rsidR="00B45203" w:rsidRPr="00B45203" w:rsidRDefault="00B45203" w:rsidP="00E12F59">
      <w:pPr>
        <w:numPr>
          <w:ilvl w:val="1"/>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Option</w:t>
      </w:r>
      <w:r w:rsidRPr="00B45203">
        <w:rPr>
          <w:rFonts w:ascii="Times" w:eastAsia="Batang" w:hAnsi="Times" w:hint="eastAsia"/>
          <w:sz w:val="20"/>
          <w:szCs w:val="20"/>
          <w:lang w:val="en-GB" w:eastAsia="zh-CN"/>
        </w:rPr>
        <w:t>-1b: The model is characterized by the parameters of PHY layer packet, including</w:t>
      </w:r>
      <w:r w:rsidRPr="00B45203">
        <w:rPr>
          <w:rFonts w:ascii="Times" w:eastAsia="Batang" w:hAnsi="Times"/>
          <w:sz w:val="20"/>
          <w:szCs w:val="20"/>
          <w:lang w:val="en-GB" w:eastAsia="zh-CN"/>
        </w:rPr>
        <w:t xml:space="preserve"> e.g.,</w:t>
      </w:r>
      <w:r w:rsidRPr="00B45203">
        <w:rPr>
          <w:rFonts w:ascii="Times" w:eastAsia="Batang" w:hAnsi="Times" w:hint="eastAsia"/>
          <w:sz w:val="20"/>
          <w:szCs w:val="20"/>
          <w:lang w:val="en-GB" w:eastAsia="zh-CN"/>
        </w:rPr>
        <w:t xml:space="preserve"> packet size, arrival rates, latency requirement, reliability requirement, etc.</w:t>
      </w:r>
    </w:p>
    <w:p w14:paraId="1C7C480F" w14:textId="77777777" w:rsidR="00B45203" w:rsidRPr="00B45203" w:rsidRDefault="00B45203" w:rsidP="00E12F59">
      <w:pPr>
        <w:numPr>
          <w:ilvl w:val="1"/>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Option-1c</w:t>
      </w:r>
      <w:r w:rsidRPr="00B45203">
        <w:rPr>
          <w:rFonts w:ascii="Times" w:eastAsia="Batang" w:hAnsi="Times" w:hint="eastAsia"/>
          <w:sz w:val="20"/>
          <w:szCs w:val="20"/>
          <w:lang w:val="en-GB" w:eastAsia="zh-CN"/>
        </w:rPr>
        <w:t xml:space="preserve">: </w:t>
      </w:r>
      <w:r w:rsidRPr="00B45203">
        <w:rPr>
          <w:rFonts w:ascii="Times" w:eastAsia="Batang" w:hAnsi="Times"/>
          <w:sz w:val="20"/>
          <w:szCs w:val="20"/>
          <w:lang w:val="en-GB" w:eastAsia="zh-CN"/>
        </w:rPr>
        <w:t>reusing or extending the FTP-3/XR traffic model.</w:t>
      </w:r>
    </w:p>
    <w:p w14:paraId="66E53A3E" w14:textId="77777777" w:rsidR="00B45203" w:rsidRPr="00B45203" w:rsidRDefault="00B45203" w:rsidP="00E12F59">
      <w:pPr>
        <w:numPr>
          <w:ilvl w:val="1"/>
          <w:numId w:val="16"/>
        </w:numPr>
        <w:overflowPunct w:val="0"/>
        <w:autoSpaceDE/>
        <w:autoSpaceDN/>
        <w:adjustRightInd/>
        <w:snapToGrid/>
        <w:spacing w:after="0" w:line="240" w:lineRule="auto"/>
        <w:jc w:val="left"/>
        <w:textAlignment w:val="baseline"/>
        <w:rPr>
          <w:rFonts w:ascii="Times" w:eastAsia="Batang" w:hAnsi="Times"/>
          <w:sz w:val="20"/>
          <w:szCs w:val="20"/>
          <w:lang w:val="en-GB" w:eastAsia="zh-CN"/>
        </w:rPr>
      </w:pPr>
      <w:r w:rsidRPr="00B45203">
        <w:rPr>
          <w:rFonts w:ascii="Times" w:eastAsia="Batang" w:hAnsi="Times"/>
          <w:sz w:val="20"/>
          <w:szCs w:val="20"/>
          <w:lang w:val="en-GB" w:eastAsia="zh-CN"/>
        </w:rPr>
        <w:t xml:space="preserve">FFS other models/options need to be defined for other AI/ML services. </w:t>
      </w:r>
    </w:p>
    <w:p w14:paraId="02F851B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0B639042"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val="en-GB" w:eastAsia="zh-CN"/>
        </w:rPr>
      </w:pPr>
      <w:r w:rsidRPr="00B45203">
        <w:rPr>
          <w:rFonts w:ascii="Times" w:eastAsia="DengXian" w:hAnsi="Times" w:hint="eastAsia"/>
          <w:sz w:val="20"/>
          <w:szCs w:val="24"/>
          <w:highlight w:val="green"/>
          <w:lang w:val="en-GB" w:eastAsia="zh-CN"/>
        </w:rPr>
        <w:t>Agreement</w:t>
      </w:r>
    </w:p>
    <w:p w14:paraId="05A1DEFE" w14:textId="77777777" w:rsidR="00B45203" w:rsidRPr="00B45203" w:rsidRDefault="00B45203" w:rsidP="00B45203">
      <w:pPr>
        <w:autoSpaceDE/>
        <w:autoSpaceDN/>
        <w:adjustRightInd/>
        <w:snapToGrid/>
        <w:spacing w:after="0" w:line="240" w:lineRule="auto"/>
        <w:contextualSpacing/>
        <w:jc w:val="left"/>
        <w:rPr>
          <w:rFonts w:ascii="Times" w:eastAsia="Batang" w:hAnsi="Times"/>
          <w:sz w:val="21"/>
          <w:szCs w:val="21"/>
          <w:lang w:val="en-GB" w:eastAsia="zh-CN"/>
        </w:rPr>
      </w:pPr>
      <w:r w:rsidRPr="00B45203">
        <w:rPr>
          <w:rFonts w:ascii="Times" w:eastAsia="Batang" w:hAnsi="Times" w:hint="eastAsia"/>
          <w:sz w:val="21"/>
          <w:szCs w:val="21"/>
          <w:lang w:val="en-GB" w:eastAsia="zh-CN"/>
        </w:rPr>
        <w:t>S</w:t>
      </w:r>
      <w:r w:rsidRPr="00B45203">
        <w:rPr>
          <w:rFonts w:ascii="Times" w:eastAsia="Batang" w:hAnsi="Times"/>
          <w:sz w:val="21"/>
          <w:szCs w:val="21"/>
          <w:lang w:val="en-GB" w:eastAsia="zh-CN"/>
        </w:rPr>
        <w:t xml:space="preserve">tudy traffic modelling for evaluations related to immersive communication services including but not limited to </w:t>
      </w:r>
      <w:r w:rsidRPr="00B45203">
        <w:rPr>
          <w:rFonts w:ascii="Times" w:eastAsia="DengXian" w:hAnsi="Times" w:hint="eastAsia"/>
          <w:sz w:val="21"/>
          <w:szCs w:val="21"/>
          <w:lang w:val="en-GB" w:eastAsia="zh-CN"/>
        </w:rPr>
        <w:t>advanced XR</w:t>
      </w:r>
      <w:r w:rsidRPr="00B45203">
        <w:rPr>
          <w:rFonts w:ascii="Times" w:eastAsia="Batang" w:hAnsi="Times"/>
          <w:sz w:val="21"/>
          <w:szCs w:val="21"/>
          <w:lang w:val="en-GB" w:eastAsia="zh-CN"/>
        </w:rPr>
        <w:t xml:space="preserve"> </w:t>
      </w:r>
      <w:r w:rsidRPr="00B45203">
        <w:rPr>
          <w:rFonts w:ascii="Times" w:eastAsia="Batang" w:hAnsi="Times" w:hint="eastAsia"/>
          <w:sz w:val="21"/>
          <w:szCs w:val="21"/>
          <w:lang w:val="en-GB"/>
        </w:rPr>
        <w:t>[</w:t>
      </w:r>
      <w:r w:rsidRPr="00B45203">
        <w:rPr>
          <w:rFonts w:ascii="Times" w:eastAsia="DengXian" w:hAnsi="Times" w:hint="eastAsia"/>
          <w:sz w:val="21"/>
          <w:szCs w:val="21"/>
          <w:lang w:val="en-GB" w:eastAsia="zh-CN"/>
        </w:rPr>
        <w:t xml:space="preserve">e.g., </w:t>
      </w:r>
      <w:r w:rsidRPr="00B45203">
        <w:rPr>
          <w:rFonts w:ascii="Times" w:eastAsia="Batang" w:hAnsi="Times" w:hint="eastAsia"/>
          <w:sz w:val="21"/>
          <w:szCs w:val="21"/>
          <w:lang w:val="en-GB"/>
        </w:rPr>
        <w:t>TR22.870]</w:t>
      </w:r>
      <w:r w:rsidRPr="00B45203">
        <w:rPr>
          <w:rFonts w:ascii="Times" w:eastAsia="Batang" w:hAnsi="Times"/>
          <w:sz w:val="21"/>
          <w:szCs w:val="21"/>
          <w:lang w:val="en-GB" w:eastAsia="zh-CN"/>
        </w:rPr>
        <w:t xml:space="preserve"> and haptics services,</w:t>
      </w:r>
    </w:p>
    <w:p w14:paraId="2DF4646C" w14:textId="77777777" w:rsidR="00B45203" w:rsidRPr="00B45203" w:rsidRDefault="00B45203"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sidRPr="00B45203">
        <w:rPr>
          <w:rFonts w:ascii="Times" w:eastAsia="Batang" w:hAnsi="Times"/>
          <w:sz w:val="21"/>
          <w:szCs w:val="21"/>
          <w:lang w:val="en-GB" w:eastAsia="zh-CN"/>
        </w:rPr>
        <w:t xml:space="preserve">XR traffic models (in TR 38.838) are considered as starting point. </w:t>
      </w:r>
    </w:p>
    <w:p w14:paraId="13BD49A0" w14:textId="77777777" w:rsidR="00B45203" w:rsidRPr="00B45203" w:rsidRDefault="00B45203" w:rsidP="00E12F59">
      <w:pPr>
        <w:numPr>
          <w:ilvl w:val="1"/>
          <w:numId w:val="17"/>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sidRPr="00B45203">
        <w:rPr>
          <w:rFonts w:ascii="Times" w:eastAsia="Batang" w:hAnsi="Times" w:hint="eastAsia"/>
          <w:sz w:val="21"/>
          <w:szCs w:val="21"/>
          <w:lang w:val="en-GB" w:eastAsia="zh-CN"/>
        </w:rPr>
        <w:t>F</w:t>
      </w:r>
      <w:r w:rsidRPr="00B45203">
        <w:rPr>
          <w:rFonts w:ascii="Times" w:eastAsia="Batang" w:hAnsi="Times"/>
          <w:sz w:val="21"/>
          <w:szCs w:val="21"/>
          <w:lang w:val="en-GB" w:eastAsia="zh-CN"/>
        </w:rPr>
        <w:t xml:space="preserve">FS the detailed modifications on the parameters to the XR traffic model, e.g., higher packet size, </w:t>
      </w:r>
      <w:r w:rsidRPr="00B45203">
        <w:rPr>
          <w:rFonts w:ascii="Times" w:eastAsia="Batang" w:hAnsi="Times" w:hint="eastAsia"/>
          <w:sz w:val="21"/>
          <w:szCs w:val="21"/>
          <w:lang w:val="en-GB" w:eastAsia="x-none"/>
        </w:rPr>
        <w:t>higher packet arrival rate</w:t>
      </w:r>
      <w:r w:rsidRPr="00B45203">
        <w:rPr>
          <w:rFonts w:ascii="Times" w:eastAsia="Batang" w:hAnsi="Times"/>
          <w:sz w:val="21"/>
          <w:szCs w:val="21"/>
          <w:lang w:val="en-GB" w:eastAsia="x-none"/>
        </w:rPr>
        <w:t xml:space="preserve">, </w:t>
      </w:r>
      <w:r w:rsidRPr="00B45203">
        <w:rPr>
          <w:rFonts w:ascii="Times" w:eastAsia="Batang" w:hAnsi="Times" w:hint="eastAsia"/>
          <w:sz w:val="21"/>
          <w:szCs w:val="21"/>
          <w:lang w:val="en-GB" w:eastAsia="x-none"/>
        </w:rPr>
        <w:t>higher packet size deviation</w:t>
      </w:r>
      <w:r w:rsidRPr="00B45203">
        <w:rPr>
          <w:rFonts w:ascii="Times" w:eastAsia="Batang" w:hAnsi="Times"/>
          <w:sz w:val="21"/>
          <w:szCs w:val="21"/>
          <w:lang w:val="en-GB" w:eastAsia="x-none"/>
        </w:rPr>
        <w:t>, PDB, etc</w:t>
      </w:r>
      <w:r w:rsidRPr="00B45203">
        <w:rPr>
          <w:rFonts w:ascii="Times" w:eastAsia="Batang" w:hAnsi="Times"/>
          <w:sz w:val="21"/>
          <w:szCs w:val="21"/>
          <w:lang w:val="en-GB" w:eastAsia="zh-CN"/>
        </w:rPr>
        <w:t>.</w:t>
      </w:r>
    </w:p>
    <w:p w14:paraId="5FBE2928" w14:textId="77777777" w:rsidR="00B45203" w:rsidRPr="00B45203" w:rsidRDefault="00B45203"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sidRPr="00B45203">
        <w:rPr>
          <w:rFonts w:ascii="Times" w:eastAsia="Batang" w:hAnsi="Times" w:hint="eastAsia"/>
          <w:sz w:val="21"/>
          <w:szCs w:val="21"/>
          <w:lang w:val="en-GB" w:eastAsia="zh-CN"/>
        </w:rPr>
        <w:t>F</w:t>
      </w:r>
      <w:r w:rsidRPr="00B45203">
        <w:rPr>
          <w:rFonts w:ascii="Times" w:eastAsia="Batang" w:hAnsi="Times"/>
          <w:sz w:val="21"/>
          <w:szCs w:val="21"/>
          <w:lang w:val="en-GB" w:eastAsia="zh-CN"/>
        </w:rPr>
        <w:t>FS how many models need to be defined and the corresponding representative use cases.</w:t>
      </w:r>
    </w:p>
    <w:p w14:paraId="1D3DDFEA" w14:textId="77777777" w:rsidR="00B45203" w:rsidRPr="00B45203" w:rsidRDefault="00B45203" w:rsidP="00E12F59">
      <w:pPr>
        <w:numPr>
          <w:ilvl w:val="0"/>
          <w:numId w:val="17"/>
        </w:numPr>
        <w:overflowPunct w:val="0"/>
        <w:autoSpaceDE/>
        <w:autoSpaceDN/>
        <w:adjustRightInd/>
        <w:snapToGrid/>
        <w:spacing w:after="0" w:line="240" w:lineRule="auto"/>
        <w:contextualSpacing/>
        <w:jc w:val="left"/>
        <w:textAlignment w:val="baseline"/>
        <w:rPr>
          <w:rFonts w:ascii="Times" w:eastAsia="Batang" w:hAnsi="Times"/>
          <w:sz w:val="21"/>
          <w:szCs w:val="21"/>
          <w:lang w:val="en-GB" w:eastAsia="zh-CN"/>
        </w:rPr>
      </w:pPr>
      <w:r w:rsidRPr="00B45203">
        <w:rPr>
          <w:rFonts w:ascii="Times" w:eastAsia="Batang" w:hAnsi="Times"/>
          <w:sz w:val="21"/>
          <w:szCs w:val="21"/>
          <w:lang w:val="en-GB" w:eastAsia="zh-CN"/>
        </w:rPr>
        <w:t>FFS how to incorporate haptics traffic (TR26.854).</w:t>
      </w:r>
    </w:p>
    <w:p w14:paraId="69C3DB90" w14:textId="77777777" w:rsidR="00B45203" w:rsidRPr="00B45203" w:rsidRDefault="00B45203" w:rsidP="00B45203">
      <w:pPr>
        <w:autoSpaceDE/>
        <w:autoSpaceDN/>
        <w:adjustRightInd/>
        <w:snapToGrid/>
        <w:spacing w:after="0" w:line="240" w:lineRule="auto"/>
        <w:jc w:val="left"/>
        <w:rPr>
          <w:rFonts w:ascii="Times" w:eastAsia="Batang" w:hAnsi="Times"/>
          <w:sz w:val="21"/>
          <w:szCs w:val="21"/>
          <w:lang w:val="en-GB" w:eastAsia="zh-CN"/>
        </w:rPr>
      </w:pPr>
      <w:r w:rsidRPr="00B45203">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19CB0F1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1E0D93EF"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val="en-GB" w:eastAsia="zh-CN"/>
        </w:rPr>
      </w:pPr>
      <w:r w:rsidRPr="00B45203">
        <w:rPr>
          <w:rFonts w:ascii="Times" w:eastAsia="DengXian" w:hAnsi="Times" w:hint="eastAsia"/>
          <w:sz w:val="20"/>
          <w:szCs w:val="24"/>
          <w:highlight w:val="green"/>
          <w:lang w:val="en-GB" w:eastAsia="zh-CN"/>
        </w:rPr>
        <w:t>Agreement</w:t>
      </w:r>
    </w:p>
    <w:p w14:paraId="09F0F75E"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Study extensions to FTP Model 1/FTP Model 3 to incorporate the following:</w:t>
      </w:r>
    </w:p>
    <w:p w14:paraId="7C4E85D2" w14:textId="77777777" w:rsidR="00B45203" w:rsidRPr="00B45203" w:rsidRDefault="00B45203" w:rsidP="00E12F59">
      <w:pPr>
        <w:numPr>
          <w:ilvl w:val="0"/>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Multiple packet sizes and associated time-domain behaviors (e.g., inter arrival time)</w:t>
      </w:r>
    </w:p>
    <w:p w14:paraId="6B70BDBA"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FFS number of packet sizes (e.g., 2 or 3).</w:t>
      </w:r>
    </w:p>
    <w:p w14:paraId="5F2B6CE6"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FFS whether to have fixed or variable packet size and packet arrival rate for a given UE.</w:t>
      </w:r>
    </w:p>
    <w:p w14:paraId="1FFD95CA"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FFS applicability of multiple packet sizes to only one or both of FTP Model 1/FTP Model 3.</w:t>
      </w:r>
    </w:p>
    <w:p w14:paraId="5E681EE1"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FFS packet size and arrival rate characteristics.</w:t>
      </w:r>
    </w:p>
    <w:p w14:paraId="5B7575ED" w14:textId="77777777" w:rsidR="00B45203" w:rsidRPr="00B45203" w:rsidRDefault="00B45203" w:rsidP="00E12F59">
      <w:pPr>
        <w:numPr>
          <w:ilvl w:val="0"/>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Packet delay budget (PDB) related parameters</w:t>
      </w:r>
    </w:p>
    <w:p w14:paraId="4439FD48"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hint="eastAsia"/>
          <w:sz w:val="20"/>
          <w:szCs w:val="24"/>
          <w:lang w:val="en-GB" w:eastAsia="zh-CN"/>
        </w:rPr>
        <w:t>FFS</w:t>
      </w:r>
      <w:r w:rsidRPr="00B45203">
        <w:rPr>
          <w:rFonts w:ascii="Times" w:eastAsia="Batang" w:hAnsi="Times"/>
          <w:sz w:val="20"/>
          <w:szCs w:val="24"/>
          <w:lang w:val="en-GB" w:eastAsia="ko-KR"/>
        </w:rPr>
        <w:t xml:space="preserve"> PDB applicability to packets (e.g., one PDB parameter for only one traffic flow or different PDB parameters for different traffic flows).</w:t>
      </w:r>
    </w:p>
    <w:p w14:paraId="7FB69A7B"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FFS how to consider the PDB, e.g., whether to drop packets when exceeding the budget, PDB aware metric.</w:t>
      </w:r>
    </w:p>
    <w:p w14:paraId="1B514D08" w14:textId="77777777" w:rsidR="00B45203" w:rsidRPr="00B45203" w:rsidRDefault="00B45203" w:rsidP="00E12F59">
      <w:pPr>
        <w:numPr>
          <w:ilvl w:val="0"/>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Note consider the following for PDB:</w:t>
      </w:r>
    </w:p>
    <w:p w14:paraId="1904F890"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Applicability to the extension to FTP Model 1/ FTP Model 3 with one packet size.</w:t>
      </w:r>
    </w:p>
    <w:p w14:paraId="6EC058D1" w14:textId="77777777" w:rsidR="00B45203" w:rsidRPr="00B45203" w:rsidRDefault="00B45203" w:rsidP="00E12F59">
      <w:pPr>
        <w:numPr>
          <w:ilvl w:val="1"/>
          <w:numId w:val="30"/>
        </w:numPr>
        <w:autoSpaceDE/>
        <w:autoSpaceDN/>
        <w:adjustRightInd/>
        <w:snapToGrid/>
        <w:spacing w:after="0" w:line="240" w:lineRule="auto"/>
        <w:jc w:val="left"/>
        <w:rPr>
          <w:rFonts w:ascii="Times" w:eastAsia="Batang" w:hAnsi="Times"/>
          <w:sz w:val="20"/>
          <w:szCs w:val="24"/>
          <w:lang w:val="en-GB" w:eastAsia="ko-KR"/>
        </w:rPr>
      </w:pPr>
      <w:r w:rsidRPr="00B45203">
        <w:rPr>
          <w:rFonts w:ascii="Times" w:eastAsia="Batang" w:hAnsi="Times"/>
          <w:sz w:val="20"/>
          <w:szCs w:val="24"/>
          <w:lang w:val="en-GB" w:eastAsia="ko-KR"/>
        </w:rPr>
        <w:t>Applicability or not to the extension to FTP Model 1/ FTP Model 3 with multiple packet sizes.</w:t>
      </w:r>
    </w:p>
    <w:p w14:paraId="641C4615"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2BB96CB8"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val="en-GB" w:eastAsia="zh-CN"/>
        </w:rPr>
      </w:pPr>
      <w:r w:rsidRPr="00B45203">
        <w:rPr>
          <w:rFonts w:ascii="Times" w:eastAsia="DengXian" w:hAnsi="Times" w:hint="eastAsia"/>
          <w:sz w:val="20"/>
          <w:szCs w:val="24"/>
          <w:highlight w:val="green"/>
          <w:lang w:val="en-GB" w:eastAsia="zh-CN"/>
        </w:rPr>
        <w:t>Agreement</w:t>
      </w:r>
    </w:p>
    <w:p w14:paraId="038CA79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The attached templates for NTN in R1-2507956 are endorsed in principle.</w:t>
      </w:r>
    </w:p>
    <w:p w14:paraId="4604F53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473EFCE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val="en-GB" w:eastAsia="zh-CN"/>
        </w:rPr>
      </w:pPr>
      <w:r w:rsidRPr="00B45203">
        <w:rPr>
          <w:rFonts w:ascii="Times" w:eastAsia="DengXian" w:hAnsi="Times" w:hint="eastAsia"/>
          <w:sz w:val="20"/>
          <w:szCs w:val="24"/>
          <w:highlight w:val="green"/>
          <w:lang w:val="en-GB" w:eastAsia="zh-CN"/>
        </w:rPr>
        <w:t>Agreement</w:t>
      </w:r>
    </w:p>
    <w:p w14:paraId="56798BFA" w14:textId="77777777" w:rsidR="00B45203" w:rsidRPr="00B45203" w:rsidRDefault="00B45203" w:rsidP="00B45203">
      <w:pPr>
        <w:autoSpaceDE/>
        <w:autoSpaceDN/>
        <w:adjustRightInd/>
        <w:snapToGrid/>
        <w:spacing w:after="0" w:line="240" w:lineRule="auto"/>
        <w:jc w:val="left"/>
        <w:rPr>
          <w:rFonts w:ascii="Times" w:eastAsia="Batang" w:hAnsi="Times"/>
          <w:bCs/>
          <w:sz w:val="20"/>
          <w:szCs w:val="24"/>
          <w:lang w:val="en-GB" w:eastAsia="zh-CN"/>
        </w:rPr>
      </w:pPr>
      <w:r w:rsidRPr="00B45203">
        <w:rPr>
          <w:rFonts w:ascii="Times" w:eastAsia="Batang" w:hAnsi="Times"/>
          <w:bCs/>
          <w:sz w:val="20"/>
          <w:szCs w:val="24"/>
          <w:lang w:val="en-GB" w:eastAsia="zh-CN"/>
        </w:rPr>
        <w:t>The following configurations for system-level simulations could be used for 6GR evaluation:</w:t>
      </w:r>
    </w:p>
    <w:tbl>
      <w:tblPr>
        <w:tblStyle w:val="19"/>
        <w:tblW w:w="0" w:type="auto"/>
        <w:tblInd w:w="108" w:type="dxa"/>
        <w:tblLook w:val="04A0" w:firstRow="1" w:lastRow="0" w:firstColumn="1" w:lastColumn="0" w:noHBand="0" w:noVBand="1"/>
      </w:tblPr>
      <w:tblGrid>
        <w:gridCol w:w="1698"/>
        <w:gridCol w:w="2245"/>
        <w:gridCol w:w="2023"/>
        <w:gridCol w:w="2023"/>
        <w:gridCol w:w="2024"/>
        <w:gridCol w:w="1847"/>
      </w:tblGrid>
      <w:tr w:rsidR="00CB652E" w:rsidRPr="00CB652E" w14:paraId="4A586085" w14:textId="77777777" w:rsidTr="00BA0D0B">
        <w:tc>
          <w:tcPr>
            <w:tcW w:w="1698" w:type="dxa"/>
          </w:tcPr>
          <w:p w14:paraId="0FFBD00A"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p>
        </w:tc>
        <w:tc>
          <w:tcPr>
            <w:tcW w:w="2245" w:type="dxa"/>
          </w:tcPr>
          <w:p w14:paraId="4A68B76B"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b/>
                <w:bCs/>
                <w:sz w:val="20"/>
                <w:szCs w:val="20"/>
                <w:lang w:val="en-GB" w:eastAsia="zh-CN"/>
              </w:rPr>
              <w:t>Indoor Hotspot</w:t>
            </w:r>
          </w:p>
        </w:tc>
        <w:tc>
          <w:tcPr>
            <w:tcW w:w="2023" w:type="dxa"/>
          </w:tcPr>
          <w:p w14:paraId="2E516F05"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b/>
                <w:bCs/>
                <w:sz w:val="20"/>
                <w:szCs w:val="20"/>
                <w:lang w:val="en-GB" w:eastAsia="zh-CN"/>
              </w:rPr>
              <w:t>Dense Urban</w:t>
            </w:r>
          </w:p>
        </w:tc>
        <w:tc>
          <w:tcPr>
            <w:tcW w:w="2023" w:type="dxa"/>
          </w:tcPr>
          <w:p w14:paraId="051CE2EB"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b/>
                <w:bCs/>
                <w:sz w:val="20"/>
                <w:szCs w:val="20"/>
                <w:lang w:val="en-GB" w:eastAsia="zh-CN"/>
              </w:rPr>
              <w:t>Rural</w:t>
            </w:r>
          </w:p>
        </w:tc>
        <w:tc>
          <w:tcPr>
            <w:tcW w:w="2024" w:type="dxa"/>
          </w:tcPr>
          <w:p w14:paraId="403A0B84"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b/>
                <w:bCs/>
                <w:sz w:val="20"/>
                <w:szCs w:val="20"/>
                <w:lang w:val="en-GB" w:eastAsia="zh-CN"/>
              </w:rPr>
              <w:t>Urban Macro</w:t>
            </w:r>
          </w:p>
        </w:tc>
        <w:tc>
          <w:tcPr>
            <w:tcW w:w="1847" w:type="dxa"/>
          </w:tcPr>
          <w:p w14:paraId="0DD89EFF"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b/>
                <w:bCs/>
                <w:sz w:val="20"/>
                <w:szCs w:val="20"/>
                <w:lang w:val="en-GB" w:eastAsia="zh-CN"/>
              </w:rPr>
              <w:t>Sub-urban macro</w:t>
            </w:r>
          </w:p>
        </w:tc>
      </w:tr>
      <w:tr w:rsidR="00CB652E" w:rsidRPr="00CB652E" w14:paraId="2FCED3BA" w14:textId="77777777" w:rsidTr="00BA0D0B">
        <w:tc>
          <w:tcPr>
            <w:tcW w:w="1698" w:type="dxa"/>
          </w:tcPr>
          <w:p w14:paraId="3B7BBDE3"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Carrier frequency</w:t>
            </w:r>
          </w:p>
        </w:tc>
        <w:tc>
          <w:tcPr>
            <w:tcW w:w="2245" w:type="dxa"/>
          </w:tcPr>
          <w:p w14:paraId="153072B4"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2 GHz</w:t>
            </w:r>
          </w:p>
          <w:p w14:paraId="7EAD1092"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4 GHz</w:t>
            </w:r>
          </w:p>
          <w:p w14:paraId="50619F2F"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7 GHz</w:t>
            </w:r>
          </w:p>
          <w:p w14:paraId="4C24A883"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15 GHz</w:t>
            </w:r>
          </w:p>
          <w:p w14:paraId="35618CA5"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30 GHz</w:t>
            </w:r>
          </w:p>
        </w:tc>
        <w:tc>
          <w:tcPr>
            <w:tcW w:w="2023" w:type="dxa"/>
          </w:tcPr>
          <w:p w14:paraId="7A5D74B9"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700 MHz</w:t>
            </w:r>
          </w:p>
          <w:p w14:paraId="6E53D4CA"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2 GHz</w:t>
            </w:r>
          </w:p>
          <w:p w14:paraId="211745B1"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4 GHz</w:t>
            </w:r>
          </w:p>
          <w:p w14:paraId="14D957F8"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7 GHz</w:t>
            </w:r>
          </w:p>
          <w:p w14:paraId="71106F33"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15 GHz</w:t>
            </w:r>
          </w:p>
          <w:p w14:paraId="1E86FAE1"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30 GHz</w:t>
            </w:r>
          </w:p>
        </w:tc>
        <w:tc>
          <w:tcPr>
            <w:tcW w:w="2023" w:type="dxa"/>
          </w:tcPr>
          <w:p w14:paraId="3B534D40"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700 MHz</w:t>
            </w:r>
          </w:p>
          <w:p w14:paraId="05C75CFB"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2 GHz</w:t>
            </w:r>
          </w:p>
          <w:p w14:paraId="4C46BCA9"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4 GHz</w:t>
            </w:r>
          </w:p>
          <w:p w14:paraId="50C07111"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7 GHz</w:t>
            </w:r>
          </w:p>
          <w:p w14:paraId="01BE7292"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p>
        </w:tc>
        <w:tc>
          <w:tcPr>
            <w:tcW w:w="2024" w:type="dxa"/>
          </w:tcPr>
          <w:p w14:paraId="023DF2E8"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700 MHz</w:t>
            </w:r>
          </w:p>
          <w:p w14:paraId="1D9C53AD"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2 GHz</w:t>
            </w:r>
          </w:p>
          <w:p w14:paraId="1142D077"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4 GHz</w:t>
            </w:r>
          </w:p>
          <w:p w14:paraId="4B440F0A"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7 GHz</w:t>
            </w:r>
          </w:p>
          <w:p w14:paraId="0D01DA1D"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15 GHz</w:t>
            </w:r>
          </w:p>
          <w:p w14:paraId="1B193818"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30 GHz</w:t>
            </w:r>
          </w:p>
        </w:tc>
        <w:tc>
          <w:tcPr>
            <w:tcW w:w="1847" w:type="dxa"/>
          </w:tcPr>
          <w:p w14:paraId="3189B4FB"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700 MHz</w:t>
            </w:r>
          </w:p>
          <w:p w14:paraId="0AF0C6DF"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2 GHz</w:t>
            </w:r>
          </w:p>
          <w:p w14:paraId="520A09A4"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4 GHz</w:t>
            </w:r>
          </w:p>
          <w:p w14:paraId="6620ADFF"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7 GHz</w:t>
            </w:r>
          </w:p>
          <w:p w14:paraId="0EBFEC2D"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lastRenderedPageBreak/>
              <w:t>Around 15 GHz</w:t>
            </w:r>
          </w:p>
          <w:p w14:paraId="73D43A55" w14:textId="77777777" w:rsidR="00B45203" w:rsidRPr="00B45203" w:rsidRDefault="00B45203" w:rsidP="00B45203">
            <w:pPr>
              <w:autoSpaceDE/>
              <w:autoSpaceDN/>
              <w:adjustRightInd/>
              <w:snapToGrid/>
              <w:spacing w:after="60" w:line="240" w:lineRule="auto"/>
              <w:jc w:val="left"/>
              <w:rPr>
                <w:rFonts w:ascii="Times" w:hAnsi="Times"/>
                <w:sz w:val="20"/>
                <w:szCs w:val="20"/>
                <w:lang w:val="en-GB" w:eastAsia="zh-CN"/>
              </w:rPr>
            </w:pPr>
            <w:r w:rsidRPr="00B45203">
              <w:rPr>
                <w:rFonts w:ascii="Times" w:hAnsi="Times"/>
                <w:sz w:val="20"/>
                <w:szCs w:val="20"/>
                <w:lang w:val="en-GB" w:eastAsia="zh-CN"/>
              </w:rPr>
              <w:t>Around 30 GHz</w:t>
            </w:r>
          </w:p>
        </w:tc>
      </w:tr>
      <w:tr w:rsidR="00CB652E" w:rsidRPr="00CB652E" w14:paraId="3C108579" w14:textId="77777777" w:rsidTr="00BA0D0B">
        <w:trPr>
          <w:trHeight w:val="1857"/>
        </w:trPr>
        <w:tc>
          <w:tcPr>
            <w:tcW w:w="1698" w:type="dxa"/>
          </w:tcPr>
          <w:p w14:paraId="2C9D625C"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sz w:val="20"/>
                <w:szCs w:val="20"/>
                <w:lang w:val="en-GB" w:eastAsia="zh-CN"/>
              </w:rPr>
              <w:lastRenderedPageBreak/>
              <w:t>Aggregated BW</w:t>
            </w:r>
          </w:p>
        </w:tc>
        <w:tc>
          <w:tcPr>
            <w:tcW w:w="10162" w:type="dxa"/>
            <w:gridSpan w:val="5"/>
          </w:tcPr>
          <w:p w14:paraId="2CD32A75"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sz w:val="20"/>
                <w:szCs w:val="20"/>
                <w:lang w:val="en-GB" w:eastAsia="zh-CN"/>
              </w:rPr>
              <w:t>Follow system bandwidth per carrier frequency in TR 38.914 as</w:t>
            </w:r>
            <w:r w:rsidRPr="00B45203">
              <w:rPr>
                <w:rFonts w:ascii="Times" w:hAnsi="Times"/>
                <w:sz w:val="20"/>
                <w:szCs w:val="20"/>
                <w:lang w:val="en-GB" w:eastAsia="zh-CN"/>
              </w:rPr>
              <w:br/>
              <w:t>1) Around 700 MHz: Up to 60 MHz</w:t>
            </w:r>
            <w:r w:rsidRPr="00B45203">
              <w:rPr>
                <w:rFonts w:ascii="Times" w:hAnsi="Times"/>
                <w:sz w:val="20"/>
                <w:szCs w:val="20"/>
                <w:lang w:val="en-GB" w:eastAsia="zh-CN"/>
              </w:rPr>
              <w:br/>
              <w:t>2) Around 2GHz: Up to 200 MHz</w:t>
            </w:r>
            <w:r w:rsidRPr="00B45203">
              <w:rPr>
                <w:rFonts w:ascii="Times" w:hAnsi="Times"/>
                <w:sz w:val="20"/>
                <w:szCs w:val="20"/>
                <w:lang w:val="en-GB" w:eastAsia="zh-CN"/>
              </w:rPr>
              <w:br/>
              <w:t xml:space="preserve">3) Around 4GHz: Up to 300 MHz </w:t>
            </w:r>
            <w:r w:rsidRPr="00B45203">
              <w:rPr>
                <w:rFonts w:ascii="Times" w:hAnsi="Times"/>
                <w:sz w:val="20"/>
                <w:szCs w:val="20"/>
                <w:lang w:val="en-GB" w:eastAsia="zh-CN"/>
              </w:rPr>
              <w:br/>
              <w:t>4) Around 7GHz: Up to 400MHz</w:t>
            </w:r>
            <w:r w:rsidRPr="00B45203">
              <w:rPr>
                <w:rFonts w:ascii="Times" w:hAnsi="Times"/>
                <w:sz w:val="20"/>
                <w:szCs w:val="20"/>
                <w:lang w:val="en-GB" w:eastAsia="zh-CN"/>
              </w:rPr>
              <w:br/>
              <w:t xml:space="preserve">5) Around 15GHz: Up to 400MHz  </w:t>
            </w:r>
            <w:r w:rsidRPr="00B45203">
              <w:rPr>
                <w:rFonts w:ascii="Times" w:hAnsi="Times"/>
                <w:sz w:val="20"/>
                <w:szCs w:val="20"/>
                <w:lang w:val="en-GB" w:eastAsia="zh-CN"/>
              </w:rPr>
              <w:br/>
              <w:t xml:space="preserve">6) Around 30GHz: Up to 1GHz </w:t>
            </w:r>
          </w:p>
        </w:tc>
      </w:tr>
      <w:tr w:rsidR="00CB652E" w:rsidRPr="00CB652E" w14:paraId="489C1DC7" w14:textId="77777777" w:rsidTr="00BA0D0B">
        <w:tc>
          <w:tcPr>
            <w:tcW w:w="1698" w:type="dxa"/>
            <w:vMerge w:val="restart"/>
          </w:tcPr>
          <w:p w14:paraId="60DD4AEC"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sz w:val="20"/>
                <w:szCs w:val="20"/>
                <w:lang w:val="en-GB" w:eastAsia="zh-CN"/>
              </w:rPr>
              <w:t>Simulation BW</w:t>
            </w:r>
          </w:p>
        </w:tc>
        <w:tc>
          <w:tcPr>
            <w:tcW w:w="10162" w:type="dxa"/>
            <w:gridSpan w:val="5"/>
          </w:tcPr>
          <w:p w14:paraId="24902304"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sz w:val="20"/>
                <w:szCs w:val="20"/>
                <w:lang w:val="en-GB" w:eastAsia="zh-CN"/>
              </w:rPr>
              <w:t>Around 700 MHz: 20MHz, 60MHz</w:t>
            </w:r>
          </w:p>
        </w:tc>
      </w:tr>
      <w:tr w:rsidR="00CB652E" w:rsidRPr="00CB652E" w14:paraId="7B4D5533" w14:textId="77777777" w:rsidTr="00BA0D0B">
        <w:tc>
          <w:tcPr>
            <w:tcW w:w="1698" w:type="dxa"/>
            <w:vMerge/>
          </w:tcPr>
          <w:p w14:paraId="282F4684"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p>
        </w:tc>
        <w:tc>
          <w:tcPr>
            <w:tcW w:w="10162" w:type="dxa"/>
            <w:gridSpan w:val="5"/>
          </w:tcPr>
          <w:p w14:paraId="38B10D05"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r w:rsidRPr="00B45203">
              <w:rPr>
                <w:rFonts w:ascii="Times" w:hAnsi="Times"/>
                <w:sz w:val="20"/>
                <w:szCs w:val="20"/>
                <w:lang w:val="de-DE" w:eastAsia="zh-CN"/>
              </w:rPr>
              <w:t>Around 2 GHz: 20MHz, 100MHz, 200MHz</w:t>
            </w:r>
          </w:p>
        </w:tc>
      </w:tr>
      <w:tr w:rsidR="00CB652E" w:rsidRPr="00CB652E" w14:paraId="17DDBFC7" w14:textId="77777777" w:rsidTr="00BA0D0B">
        <w:tc>
          <w:tcPr>
            <w:tcW w:w="1698" w:type="dxa"/>
            <w:vMerge/>
          </w:tcPr>
          <w:p w14:paraId="60CA844E"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54428B10"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r w:rsidRPr="00B45203">
              <w:rPr>
                <w:rFonts w:ascii="Times" w:hAnsi="Times"/>
                <w:sz w:val="20"/>
                <w:szCs w:val="20"/>
                <w:lang w:val="de-DE" w:eastAsia="zh-CN"/>
              </w:rPr>
              <w:t>Around 4 GHz: 20MHz, 100MHz, 200MHz, 300MHz</w:t>
            </w:r>
          </w:p>
        </w:tc>
      </w:tr>
      <w:tr w:rsidR="00CB652E" w:rsidRPr="00CB652E" w14:paraId="33921FE8" w14:textId="77777777" w:rsidTr="00BA0D0B">
        <w:tc>
          <w:tcPr>
            <w:tcW w:w="1698" w:type="dxa"/>
            <w:vMerge/>
          </w:tcPr>
          <w:p w14:paraId="3112FC67"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4069BD5B"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r w:rsidRPr="00B45203">
              <w:rPr>
                <w:rFonts w:ascii="Times" w:hAnsi="Times"/>
                <w:sz w:val="20"/>
                <w:szCs w:val="20"/>
                <w:lang w:val="de-DE" w:eastAsia="zh-CN"/>
              </w:rPr>
              <w:t>Around 7 GHz: 20MHz, 100MHz, 200MHz, 400MHz</w:t>
            </w:r>
          </w:p>
        </w:tc>
      </w:tr>
      <w:tr w:rsidR="00CB652E" w:rsidRPr="00CB652E" w14:paraId="025C98E0" w14:textId="77777777" w:rsidTr="00BA0D0B">
        <w:tc>
          <w:tcPr>
            <w:tcW w:w="1698" w:type="dxa"/>
            <w:vMerge/>
          </w:tcPr>
          <w:p w14:paraId="07DEC494"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08280536"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r w:rsidRPr="00B45203">
              <w:rPr>
                <w:rFonts w:ascii="Times" w:hAnsi="Times"/>
                <w:sz w:val="20"/>
                <w:szCs w:val="20"/>
                <w:lang w:val="de-DE" w:eastAsia="zh-CN"/>
              </w:rPr>
              <w:t>Around 15 GHz: 20MHz, 100MHz, 200MHz, 400MHz</w:t>
            </w:r>
          </w:p>
        </w:tc>
      </w:tr>
      <w:tr w:rsidR="00CB652E" w:rsidRPr="00CB652E" w14:paraId="75E5A65A" w14:textId="77777777" w:rsidTr="00BA0D0B">
        <w:tc>
          <w:tcPr>
            <w:tcW w:w="1698" w:type="dxa"/>
            <w:vMerge/>
          </w:tcPr>
          <w:p w14:paraId="35617BF4"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77DD0A6B"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r w:rsidRPr="00B45203">
              <w:rPr>
                <w:rFonts w:ascii="Times" w:hAnsi="Times"/>
                <w:sz w:val="20"/>
                <w:szCs w:val="20"/>
                <w:lang w:val="de-DE" w:eastAsia="zh-CN"/>
              </w:rPr>
              <w:t>Around 30GHz: 100MHz, 400MHz, 800MHz</w:t>
            </w:r>
          </w:p>
        </w:tc>
      </w:tr>
      <w:tr w:rsidR="00CB652E" w:rsidRPr="00CB652E" w14:paraId="26348E12" w14:textId="77777777" w:rsidTr="00BA0D0B">
        <w:tc>
          <w:tcPr>
            <w:tcW w:w="1698" w:type="dxa"/>
            <w:vMerge/>
          </w:tcPr>
          <w:p w14:paraId="062BB1BA" w14:textId="77777777" w:rsidR="00B45203" w:rsidRPr="00B45203" w:rsidRDefault="00B45203" w:rsidP="00B45203">
            <w:pPr>
              <w:autoSpaceDE/>
              <w:autoSpaceDN/>
              <w:adjustRightInd/>
              <w:snapToGrid/>
              <w:spacing w:after="0" w:line="240" w:lineRule="auto"/>
              <w:jc w:val="left"/>
              <w:rPr>
                <w:rFonts w:ascii="Times" w:hAnsi="Times"/>
                <w:sz w:val="20"/>
                <w:szCs w:val="20"/>
                <w:lang w:val="de-DE" w:eastAsia="zh-CN"/>
              </w:rPr>
            </w:pPr>
          </w:p>
        </w:tc>
        <w:tc>
          <w:tcPr>
            <w:tcW w:w="10162" w:type="dxa"/>
            <w:gridSpan w:val="5"/>
          </w:tcPr>
          <w:p w14:paraId="554DD6C1" w14:textId="77777777" w:rsidR="00B45203" w:rsidRPr="00B45203" w:rsidRDefault="00B45203" w:rsidP="00B45203">
            <w:pPr>
              <w:autoSpaceDE/>
              <w:autoSpaceDN/>
              <w:adjustRightInd/>
              <w:snapToGrid/>
              <w:spacing w:after="0" w:line="240" w:lineRule="auto"/>
              <w:jc w:val="left"/>
              <w:rPr>
                <w:rFonts w:ascii="Times" w:hAnsi="Times"/>
                <w:sz w:val="20"/>
                <w:szCs w:val="20"/>
                <w:lang w:val="en-GB" w:eastAsia="zh-CN"/>
              </w:rPr>
            </w:pPr>
            <w:r w:rsidRPr="00B45203">
              <w:rPr>
                <w:rFonts w:ascii="Times" w:hAnsi="Times"/>
                <w:sz w:val="20"/>
                <w:szCs w:val="20"/>
                <w:lang w:val="en-GB" w:eastAsia="zh-CN"/>
              </w:rPr>
              <w:t>Note: other simulation BW could be considered.</w:t>
            </w:r>
          </w:p>
        </w:tc>
      </w:tr>
      <w:tr w:rsidR="00CB652E" w:rsidRPr="00CB652E" w14:paraId="78A922B0" w14:textId="77777777" w:rsidTr="00BA0D0B">
        <w:tc>
          <w:tcPr>
            <w:tcW w:w="11860" w:type="dxa"/>
            <w:gridSpan w:val="6"/>
          </w:tcPr>
          <w:p w14:paraId="493B07DA" w14:textId="77777777" w:rsidR="00B45203" w:rsidRPr="00B45203" w:rsidRDefault="00B45203" w:rsidP="00B45203">
            <w:pPr>
              <w:autoSpaceDE/>
              <w:autoSpaceDN/>
              <w:adjustRightInd/>
              <w:snapToGrid/>
              <w:spacing w:after="0" w:line="240" w:lineRule="auto"/>
              <w:jc w:val="left"/>
              <w:rPr>
                <w:rFonts w:ascii="Times" w:hAnsi="Times"/>
                <w:b/>
                <w:sz w:val="20"/>
                <w:szCs w:val="20"/>
                <w:lang w:val="en-GB" w:eastAsia="zh-CN"/>
              </w:rPr>
            </w:pPr>
            <w:r w:rsidRPr="00B45203">
              <w:rPr>
                <w:rFonts w:ascii="Times" w:hAnsi="Times"/>
                <w:b/>
                <w:sz w:val="20"/>
                <w:szCs w:val="20"/>
                <w:lang w:val="en-GB" w:eastAsia="zh-CN"/>
              </w:rPr>
              <w:t>Note: The layout for each scenario will be separately discussed, including the carrier frequency combination for single layer and/or two layers.</w:t>
            </w:r>
          </w:p>
        </w:tc>
      </w:tr>
    </w:tbl>
    <w:p w14:paraId="0BA4BABE"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p>
    <w:p w14:paraId="499CC7CA"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1EA9762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6625E9D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Draft LS R1-2508183 is endorsed in principle.</w:t>
      </w:r>
    </w:p>
    <w:p w14:paraId="5787CD3E"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Agreement</w:t>
      </w:r>
    </w:p>
    <w:p w14:paraId="0FD9A6F5"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r w:rsidRPr="00B45203">
        <w:rPr>
          <w:rFonts w:ascii="Times" w:eastAsia="DengXian" w:hAnsi="Times" w:hint="eastAsia"/>
          <w:sz w:val="20"/>
          <w:szCs w:val="24"/>
          <w:lang w:eastAsia="zh-CN"/>
        </w:rPr>
        <w:t>Final LS R1-2508184 is endorsed.</w:t>
      </w:r>
    </w:p>
    <w:p w14:paraId="2BE6B9E8"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4D76B5E6"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5E2D105E"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rPr>
      </w:pPr>
      <w:r w:rsidRPr="00B45203">
        <w:rPr>
          <w:rFonts w:ascii="Times" w:eastAsia="Batang" w:hAnsi="Times"/>
          <w:sz w:val="20"/>
          <w:szCs w:val="24"/>
          <w:lang w:val="en-GB"/>
        </w:rPr>
        <w:t>For link budget template, consider the following candidates:</w:t>
      </w:r>
    </w:p>
    <w:p w14:paraId="01D9E1DC" w14:textId="77777777" w:rsidR="00B45203" w:rsidRPr="00B45203" w:rsidRDefault="00B45203" w:rsidP="00E12F59">
      <w:pPr>
        <w:numPr>
          <w:ilvl w:val="0"/>
          <w:numId w:val="32"/>
        </w:numPr>
        <w:overflowPunct w:val="0"/>
        <w:autoSpaceDE/>
        <w:autoSpaceDN/>
        <w:adjustRightInd/>
        <w:snapToGrid/>
        <w:spacing w:after="180" w:line="240" w:lineRule="auto"/>
        <w:contextualSpacing/>
        <w:jc w:val="left"/>
        <w:textAlignment w:val="baseline"/>
        <w:rPr>
          <w:rFonts w:ascii="Times" w:eastAsia="Batang" w:hAnsi="Times"/>
          <w:sz w:val="21"/>
          <w:szCs w:val="21"/>
          <w:lang w:val="en-GB" w:eastAsia="zh-CN"/>
        </w:rPr>
      </w:pPr>
      <w:r w:rsidRPr="00B45203">
        <w:rPr>
          <w:rFonts w:ascii="Times" w:eastAsia="Batang" w:hAnsi="Times"/>
          <w:sz w:val="21"/>
          <w:szCs w:val="21"/>
          <w:lang w:val="en-GB" w:eastAsia="x-none"/>
        </w:rPr>
        <w:t>Candidate 1:</w:t>
      </w:r>
      <w:r w:rsidRPr="00B45203">
        <w:rPr>
          <w:rFonts w:ascii="Times" w:eastAsia="DengXian" w:hAnsi="Times" w:hint="eastAsia"/>
          <w:sz w:val="21"/>
          <w:szCs w:val="21"/>
          <w:lang w:val="en-GB" w:eastAsia="zh-CN"/>
        </w:rPr>
        <w:t xml:space="preserve"> </w:t>
      </w:r>
      <w:r w:rsidRPr="00B45203">
        <w:rPr>
          <w:rFonts w:ascii="Times" w:eastAsia="Batang" w:hAnsi="Times"/>
          <w:sz w:val="21"/>
          <w:szCs w:val="21"/>
          <w:lang w:val="en-GB" w:eastAsia="zh-CN"/>
        </w:rPr>
        <w:t xml:space="preserve">Reusing the link budget template from TR38.830, i.e., </w:t>
      </w:r>
      <w:r w:rsidRPr="00B45203">
        <w:rPr>
          <w:rFonts w:ascii="Times" w:eastAsia="Batang" w:hAnsi="Times" w:hint="eastAsia"/>
          <w:sz w:val="21"/>
          <w:szCs w:val="21"/>
          <w:lang w:val="en-GB" w:eastAsia="zh-CN"/>
        </w:rPr>
        <w:t>the</w:t>
      </w:r>
      <w:r w:rsidRPr="00B45203">
        <w:rPr>
          <w:rFonts w:ascii="Times" w:eastAsia="Batang" w:hAnsi="Times"/>
          <w:sz w:val="21"/>
          <w:szCs w:val="21"/>
          <w:lang w:val="en-GB" w:eastAsia="zh-CN"/>
        </w:rPr>
        <w:t xml:space="preserve"> following table with notes as follows</w:t>
      </w:r>
      <w:r w:rsidRPr="00B45203">
        <w:rPr>
          <w:rFonts w:ascii="Times" w:eastAsia="Batang" w:hAnsi="Times" w:hint="eastAsia"/>
          <w:sz w:val="21"/>
          <w:szCs w:val="21"/>
          <w:lang w:val="en-GB" w:eastAsia="zh-CN"/>
        </w:rPr>
        <w:t>:</w:t>
      </w:r>
    </w:p>
    <w:p w14:paraId="1EBA6421" w14:textId="77777777" w:rsidR="00B45203" w:rsidRPr="00B45203" w:rsidRDefault="00B45203" w:rsidP="00E12F59">
      <w:pPr>
        <w:numPr>
          <w:ilvl w:val="0"/>
          <w:numId w:val="27"/>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sidRPr="00B45203">
        <w:rPr>
          <w:rFonts w:ascii="Times" w:eastAsia="Batang" w:hAnsi="Times"/>
          <w:sz w:val="21"/>
          <w:szCs w:val="21"/>
          <w:lang w:val="en-GB" w:eastAsia="zh-CN"/>
        </w:rPr>
        <w:t>The values of the parameters are TBD.</w:t>
      </w:r>
    </w:p>
    <w:p w14:paraId="6FA00A19" w14:textId="77777777" w:rsidR="00B45203" w:rsidRPr="00B45203" w:rsidRDefault="00B45203" w:rsidP="00E12F59">
      <w:pPr>
        <w:numPr>
          <w:ilvl w:val="0"/>
          <w:numId w:val="27"/>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sidRPr="00B45203">
        <w:rPr>
          <w:rFonts w:ascii="Times" w:eastAsia="Batang" w:hAnsi="Times"/>
          <w:sz w:val="21"/>
          <w:szCs w:val="21"/>
          <w:lang w:val="en-GB" w:eastAsia="zh-CN"/>
        </w:rPr>
        <w:t>MCL in row (22bis) is TBD.</w:t>
      </w:r>
    </w:p>
    <w:p w14:paraId="69B05631" w14:textId="77777777" w:rsidR="00B45203" w:rsidRPr="00B45203" w:rsidRDefault="00B45203" w:rsidP="00E12F59">
      <w:pPr>
        <w:numPr>
          <w:ilvl w:val="0"/>
          <w:numId w:val="27"/>
        </w:numPr>
        <w:overflowPunct w:val="0"/>
        <w:autoSpaceDE/>
        <w:autoSpaceDN/>
        <w:adjustRightInd/>
        <w:snapToGrid/>
        <w:spacing w:after="0" w:line="240" w:lineRule="auto"/>
        <w:ind w:left="720"/>
        <w:contextualSpacing/>
        <w:jc w:val="left"/>
        <w:textAlignment w:val="baseline"/>
        <w:rPr>
          <w:rFonts w:ascii="Times" w:eastAsia="Batang" w:hAnsi="Times"/>
          <w:sz w:val="21"/>
          <w:szCs w:val="21"/>
          <w:lang w:val="en-GB" w:eastAsia="zh-CN"/>
        </w:rPr>
      </w:pPr>
      <w:r w:rsidRPr="00B45203">
        <w:rPr>
          <w:rFonts w:ascii="Times" w:eastAsia="DengXian" w:hAnsi="Times" w:hint="eastAsia"/>
          <w:sz w:val="21"/>
          <w:szCs w:val="21"/>
          <w:lang w:val="en-GB" w:eastAsia="zh-CN"/>
        </w:rPr>
        <w:t xml:space="preserve">FFS: whether/how/why to update </w:t>
      </w:r>
    </w:p>
    <w:tbl>
      <w:tblPr>
        <w:tblStyle w:val="19"/>
        <w:tblW w:w="0" w:type="auto"/>
        <w:jc w:val="center"/>
        <w:tblLook w:val="04A0" w:firstRow="1" w:lastRow="0" w:firstColumn="1" w:lastColumn="0" w:noHBand="0" w:noVBand="1"/>
      </w:tblPr>
      <w:tblGrid>
        <w:gridCol w:w="3827"/>
        <w:gridCol w:w="5245"/>
      </w:tblGrid>
      <w:tr w:rsidR="00CB652E" w:rsidRPr="00CB652E" w14:paraId="4AE87C3E" w14:textId="77777777" w:rsidTr="00BA0D0B">
        <w:trPr>
          <w:jc w:val="center"/>
        </w:trPr>
        <w:tc>
          <w:tcPr>
            <w:tcW w:w="9072" w:type="dxa"/>
            <w:gridSpan w:val="2"/>
            <w:shd w:val="clear" w:color="auto" w:fill="D9E2F3"/>
            <w:vAlign w:val="center"/>
          </w:tcPr>
          <w:p w14:paraId="2CE79268"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sidRPr="00B45203">
              <w:rPr>
                <w:rFonts w:ascii="Arial" w:eastAsia="Times New Roman" w:hAnsi="Arial"/>
                <w:b/>
                <w:sz w:val="18"/>
                <w:szCs w:val="20"/>
                <w:lang w:eastAsia="zh-CN"/>
              </w:rPr>
              <w:t>System configuration</w:t>
            </w:r>
          </w:p>
        </w:tc>
      </w:tr>
      <w:tr w:rsidR="00CB652E" w:rsidRPr="00CB652E" w14:paraId="1137CACE" w14:textId="77777777" w:rsidTr="00BA0D0B">
        <w:trPr>
          <w:jc w:val="center"/>
        </w:trPr>
        <w:tc>
          <w:tcPr>
            <w:tcW w:w="3827" w:type="dxa"/>
            <w:vAlign w:val="center"/>
          </w:tcPr>
          <w:p w14:paraId="53F335E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Channel for evaluation</w:t>
            </w:r>
          </w:p>
        </w:tc>
        <w:tc>
          <w:tcPr>
            <w:tcW w:w="5245" w:type="dxa"/>
            <w:vAlign w:val="center"/>
          </w:tcPr>
          <w:p w14:paraId="3467E7E3" w14:textId="77777777" w:rsidR="00B45203" w:rsidRPr="00B45203" w:rsidRDefault="00B45203" w:rsidP="00B45203">
            <w:pPr>
              <w:keepNext/>
              <w:keepLines/>
              <w:autoSpaceDE/>
              <w:autoSpaceDN/>
              <w:adjustRightInd/>
              <w:snapToGrid/>
              <w:spacing w:after="0" w:line="240" w:lineRule="auto"/>
              <w:jc w:val="left"/>
              <w:rPr>
                <w:rFonts w:ascii="Arial" w:eastAsia="MS Mincho" w:hAnsi="Arial"/>
                <w:bCs/>
                <w:sz w:val="18"/>
                <w:szCs w:val="20"/>
                <w:lang w:val="en-GB" w:eastAsia="zh-CN"/>
              </w:rPr>
            </w:pPr>
          </w:p>
        </w:tc>
      </w:tr>
      <w:tr w:rsidR="00CB652E" w:rsidRPr="00CB652E" w14:paraId="16C95E2F" w14:textId="77777777" w:rsidTr="00BA0D0B">
        <w:trPr>
          <w:jc w:val="center"/>
        </w:trPr>
        <w:tc>
          <w:tcPr>
            <w:tcW w:w="3827" w:type="dxa"/>
            <w:vAlign w:val="center"/>
          </w:tcPr>
          <w:p w14:paraId="246C046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Scenarios</w:t>
            </w:r>
            <w:r w:rsidRPr="00B45203">
              <w:rPr>
                <w:rFonts w:ascii="Arial" w:eastAsia="MS Mincho" w:hAnsi="Arial"/>
                <w:sz w:val="18"/>
                <w:szCs w:val="20"/>
                <w:lang w:val="en-GB" w:eastAsia="zh-CN"/>
              </w:rPr>
              <w:t xml:space="preserve"> and </w:t>
            </w:r>
            <w:r w:rsidRPr="00B45203">
              <w:rPr>
                <w:rFonts w:ascii="Arial" w:eastAsia="MS PGothic" w:hAnsi="Arial"/>
                <w:sz w:val="18"/>
                <w:szCs w:val="20"/>
                <w:lang w:val="en-GB" w:eastAsia="zh-CN"/>
              </w:rPr>
              <w:t>Carrier frequency (GHz)</w:t>
            </w:r>
          </w:p>
        </w:tc>
        <w:tc>
          <w:tcPr>
            <w:tcW w:w="5245" w:type="dxa"/>
            <w:vAlign w:val="center"/>
          </w:tcPr>
          <w:p w14:paraId="5EF276E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08FA13F5" w14:textId="77777777" w:rsidTr="00BA0D0B">
        <w:trPr>
          <w:jc w:val="center"/>
        </w:trPr>
        <w:tc>
          <w:tcPr>
            <w:tcW w:w="3827" w:type="dxa"/>
            <w:vAlign w:val="center"/>
          </w:tcPr>
          <w:p w14:paraId="462EDCC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BS antenna heights (m)</w:t>
            </w:r>
          </w:p>
        </w:tc>
        <w:tc>
          <w:tcPr>
            <w:tcW w:w="5245" w:type="dxa"/>
            <w:vAlign w:val="center"/>
          </w:tcPr>
          <w:p w14:paraId="0ED7D459"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01E7E959" w14:textId="77777777" w:rsidTr="00BA0D0B">
        <w:trPr>
          <w:jc w:val="center"/>
        </w:trPr>
        <w:tc>
          <w:tcPr>
            <w:tcW w:w="3827" w:type="dxa"/>
            <w:vAlign w:val="center"/>
          </w:tcPr>
          <w:p w14:paraId="7CDC454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UT antenna heights (m)</w:t>
            </w:r>
          </w:p>
        </w:tc>
        <w:tc>
          <w:tcPr>
            <w:tcW w:w="5245" w:type="dxa"/>
            <w:vAlign w:val="center"/>
          </w:tcPr>
          <w:p w14:paraId="295A2270"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47F38555" w14:textId="77777777" w:rsidTr="00BA0D0B">
        <w:trPr>
          <w:jc w:val="center"/>
        </w:trPr>
        <w:tc>
          <w:tcPr>
            <w:tcW w:w="3827" w:type="dxa"/>
            <w:vAlign w:val="center"/>
          </w:tcPr>
          <w:p w14:paraId="38EFB9D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Cell area reliability (%)</w:t>
            </w:r>
          </w:p>
        </w:tc>
        <w:tc>
          <w:tcPr>
            <w:tcW w:w="5245" w:type="dxa"/>
            <w:vAlign w:val="center"/>
          </w:tcPr>
          <w:p w14:paraId="5FB899DC"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7E8F6822" w14:textId="77777777" w:rsidTr="00BA0D0B">
        <w:trPr>
          <w:jc w:val="center"/>
        </w:trPr>
        <w:tc>
          <w:tcPr>
            <w:tcW w:w="3827" w:type="dxa"/>
            <w:vAlign w:val="center"/>
          </w:tcPr>
          <w:p w14:paraId="644EE3B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Lognormal shadow fading std deviation (dB)</w:t>
            </w:r>
          </w:p>
        </w:tc>
        <w:tc>
          <w:tcPr>
            <w:tcW w:w="5245" w:type="dxa"/>
            <w:vAlign w:val="center"/>
          </w:tcPr>
          <w:p w14:paraId="4183F65F"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667AA02D" w14:textId="77777777" w:rsidTr="00BA0D0B">
        <w:trPr>
          <w:jc w:val="center"/>
        </w:trPr>
        <w:tc>
          <w:tcPr>
            <w:tcW w:w="3827" w:type="dxa"/>
            <w:vAlign w:val="center"/>
          </w:tcPr>
          <w:p w14:paraId="5E9AE77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Tx Diversity</w:t>
            </w:r>
          </w:p>
        </w:tc>
        <w:tc>
          <w:tcPr>
            <w:tcW w:w="5245" w:type="dxa"/>
            <w:vAlign w:val="center"/>
          </w:tcPr>
          <w:p w14:paraId="77ADED6F"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4617D702" w14:textId="77777777" w:rsidTr="00BA0D0B">
        <w:trPr>
          <w:jc w:val="center"/>
        </w:trPr>
        <w:tc>
          <w:tcPr>
            <w:tcW w:w="3827" w:type="dxa"/>
            <w:vAlign w:val="center"/>
          </w:tcPr>
          <w:p w14:paraId="095FCB1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PGothic" w:hAnsi="Arial"/>
                <w:sz w:val="18"/>
                <w:szCs w:val="20"/>
                <w:lang w:val="en-GB" w:eastAsia="zh-CN"/>
              </w:rPr>
              <w:t>Number of SSB</w:t>
            </w:r>
          </w:p>
        </w:tc>
        <w:tc>
          <w:tcPr>
            <w:tcW w:w="5245" w:type="dxa"/>
            <w:vAlign w:val="center"/>
          </w:tcPr>
          <w:p w14:paraId="3AFE3A85"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6EE8FEDF" w14:textId="77777777" w:rsidTr="00BA0D0B">
        <w:trPr>
          <w:jc w:val="center"/>
        </w:trPr>
        <w:tc>
          <w:tcPr>
            <w:tcW w:w="9072" w:type="dxa"/>
            <w:gridSpan w:val="2"/>
            <w:shd w:val="clear" w:color="auto" w:fill="D9E2F3"/>
            <w:vAlign w:val="center"/>
          </w:tcPr>
          <w:p w14:paraId="1BA047A3"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sidRPr="00B45203">
              <w:rPr>
                <w:rFonts w:ascii="Arial" w:eastAsia="Times New Roman" w:hAnsi="Arial"/>
                <w:b/>
                <w:sz w:val="18"/>
                <w:szCs w:val="20"/>
                <w:lang w:eastAsia="en-GB"/>
              </w:rPr>
              <w:t>Transmitter</w:t>
            </w:r>
          </w:p>
        </w:tc>
      </w:tr>
      <w:tr w:rsidR="00CB652E" w:rsidRPr="00CB652E" w14:paraId="541511C8" w14:textId="77777777" w:rsidTr="00BA0D0B">
        <w:trPr>
          <w:jc w:val="center"/>
        </w:trPr>
        <w:tc>
          <w:tcPr>
            <w:tcW w:w="3827" w:type="dxa"/>
            <w:vAlign w:val="center"/>
          </w:tcPr>
          <w:p w14:paraId="7B8695D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 Number of transmit antenna elements</w:t>
            </w:r>
          </w:p>
        </w:tc>
        <w:tc>
          <w:tcPr>
            <w:tcW w:w="5245" w:type="dxa"/>
            <w:vAlign w:val="center"/>
          </w:tcPr>
          <w:p w14:paraId="75302C01"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529B6CE7" w14:textId="77777777" w:rsidTr="00BA0D0B">
        <w:trPr>
          <w:jc w:val="center"/>
        </w:trPr>
        <w:tc>
          <w:tcPr>
            <w:tcW w:w="3827" w:type="dxa"/>
            <w:vAlign w:val="center"/>
          </w:tcPr>
          <w:p w14:paraId="47580364"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 Number of transmit TxRUs</w:t>
            </w:r>
            <w:r w:rsidRPr="00B45203">
              <w:rPr>
                <w:rFonts w:ascii="Arial" w:eastAsia="MS Mincho" w:hAnsi="Arial"/>
                <w:strike/>
                <w:sz w:val="18"/>
                <w:szCs w:val="20"/>
                <w:lang w:val="en-GB" w:eastAsia="zh-CN"/>
              </w:rPr>
              <w:br/>
            </w:r>
            <w:r w:rsidRPr="00B45203">
              <w:rPr>
                <w:rFonts w:ascii="Arial" w:eastAsia="MS Mincho" w:hAnsi="Arial"/>
                <w:sz w:val="18"/>
                <w:szCs w:val="20"/>
                <w:lang w:val="en-GB" w:eastAsia="zh-CN"/>
              </w:rPr>
              <w:t>Note:</w:t>
            </w:r>
            <w:r w:rsidRPr="00B45203">
              <w:rPr>
                <w:rFonts w:ascii="Arial" w:eastAsia="DengXian" w:hAnsi="Arial"/>
                <w:sz w:val="18"/>
                <w:szCs w:val="20"/>
                <w:lang w:val="en-GB" w:eastAsia="zh-CN"/>
              </w:rPr>
              <w:t xml:space="preserve"> </w:t>
            </w:r>
            <w:r w:rsidRPr="00B45203">
              <w:rPr>
                <w:rFonts w:ascii="Arial" w:eastAsia="MS Mincho" w:hAnsi="Arial"/>
                <w:sz w:val="18"/>
                <w:szCs w:val="20"/>
                <w:lang w:val="en-GB" w:eastAsia="zh-CN"/>
              </w:rPr>
              <w:t>this row is void (left empty) for uplink</w:t>
            </w:r>
          </w:p>
        </w:tc>
        <w:tc>
          <w:tcPr>
            <w:tcW w:w="5245" w:type="dxa"/>
            <w:vAlign w:val="center"/>
          </w:tcPr>
          <w:p w14:paraId="1686F61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258C58B7" w14:textId="77777777" w:rsidTr="00BA0D0B">
        <w:trPr>
          <w:jc w:val="center"/>
        </w:trPr>
        <w:tc>
          <w:tcPr>
            <w:tcW w:w="3827" w:type="dxa"/>
            <w:vAlign w:val="center"/>
          </w:tcPr>
          <w:p w14:paraId="2FADBBA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(2a) Number of transmit chains modelled in LLS</w:t>
            </w:r>
          </w:p>
        </w:tc>
        <w:tc>
          <w:tcPr>
            <w:tcW w:w="5245" w:type="dxa"/>
            <w:vAlign w:val="center"/>
          </w:tcPr>
          <w:p w14:paraId="3703BD9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2FB48C9" w14:textId="77777777" w:rsidTr="00BA0D0B">
        <w:trPr>
          <w:jc w:val="center"/>
        </w:trPr>
        <w:tc>
          <w:tcPr>
            <w:tcW w:w="3827" w:type="dxa"/>
            <w:vAlign w:val="center"/>
          </w:tcPr>
          <w:p w14:paraId="143433AF" w14:textId="77777777" w:rsidR="00B45203" w:rsidRPr="00B45203" w:rsidRDefault="00B45203" w:rsidP="00B45203">
            <w:pPr>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(3) Total transmit power (dBm) </w:t>
            </w:r>
            <w:r w:rsidRPr="00B45203">
              <w:rPr>
                <w:rFonts w:ascii="Arial" w:eastAsia="MS Mincho" w:hAnsi="Arial"/>
                <w:strike/>
                <w:sz w:val="18"/>
                <w:szCs w:val="20"/>
                <w:lang w:val="en-GB" w:eastAsia="zh-CN"/>
              </w:rPr>
              <w:br/>
            </w:r>
            <w:r w:rsidRPr="00B45203">
              <w:rPr>
                <w:rFonts w:ascii="Arial" w:eastAsia="MS Mincho" w:hAnsi="Arial"/>
                <w:sz w:val="18"/>
                <w:szCs w:val="20"/>
                <w:lang w:val="en-GB" w:eastAsia="zh-CN"/>
              </w:rPr>
              <w:t xml:space="preserve">Note: total transmit power for system bandwidth </w:t>
            </w:r>
          </w:p>
        </w:tc>
        <w:tc>
          <w:tcPr>
            <w:tcW w:w="5245" w:type="dxa"/>
            <w:vAlign w:val="center"/>
          </w:tcPr>
          <w:p w14:paraId="31AF73D4" w14:textId="77777777" w:rsidR="00B45203" w:rsidRPr="00B45203" w:rsidRDefault="00B45203" w:rsidP="00B45203">
            <w:pPr>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7480C247" w14:textId="77777777" w:rsidTr="00BA0D0B">
        <w:trPr>
          <w:jc w:val="center"/>
        </w:trPr>
        <w:tc>
          <w:tcPr>
            <w:tcW w:w="3827" w:type="dxa"/>
            <w:vAlign w:val="center"/>
          </w:tcPr>
          <w:p w14:paraId="6D24066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1A16B74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4FC1FEE8" w14:textId="77777777" w:rsidTr="00BA0D0B">
        <w:trPr>
          <w:jc w:val="center"/>
        </w:trPr>
        <w:tc>
          <w:tcPr>
            <w:tcW w:w="3827" w:type="dxa"/>
            <w:vAlign w:val="center"/>
          </w:tcPr>
          <w:p w14:paraId="0AAA083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(3b) Power Spectrum Density = (3) - 10 log( (3a) / 1000000 )  (dBm/MHz) </w:t>
            </w:r>
            <w:r w:rsidRPr="00B45203">
              <w:rPr>
                <w:rFonts w:ascii="Arial" w:eastAsia="MS Mincho" w:hAnsi="Arial"/>
                <w:sz w:val="18"/>
                <w:szCs w:val="20"/>
                <w:lang w:val="en-GB" w:eastAsia="zh-CN"/>
              </w:rPr>
              <w:br/>
              <w:t>Note: no PSD constraint for uplink</w:t>
            </w:r>
          </w:p>
        </w:tc>
        <w:tc>
          <w:tcPr>
            <w:tcW w:w="5245" w:type="dxa"/>
            <w:vAlign w:val="center"/>
          </w:tcPr>
          <w:p w14:paraId="380916F1"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00F4F04F" w14:textId="77777777" w:rsidTr="00BA0D0B">
        <w:trPr>
          <w:jc w:val="center"/>
        </w:trPr>
        <w:tc>
          <w:tcPr>
            <w:tcW w:w="3827" w:type="dxa"/>
            <w:vAlign w:val="center"/>
          </w:tcPr>
          <w:p w14:paraId="605CDE9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(3c) Bandwidth used for the evaluated channel</w:t>
            </w:r>
            <w:r w:rsidRPr="00B45203">
              <w:rPr>
                <w:rFonts w:ascii="Arial" w:eastAsia="DengXian" w:hAnsi="Arial"/>
                <w:sz w:val="18"/>
                <w:szCs w:val="20"/>
                <w:lang w:val="en-GB" w:eastAsia="zh-CN"/>
              </w:rPr>
              <w:t xml:space="preserve"> </w:t>
            </w:r>
            <w:r w:rsidRPr="00B45203">
              <w:rPr>
                <w:rFonts w:ascii="Arial" w:eastAsia="MS Mincho" w:hAnsi="Arial"/>
                <w:sz w:val="18"/>
                <w:szCs w:val="20"/>
                <w:lang w:val="en-GB" w:eastAsia="zh-CN"/>
              </w:rPr>
              <w:t>(Hz)</w:t>
            </w:r>
            <w:r w:rsidRPr="00B45203">
              <w:rPr>
                <w:rFonts w:ascii="Arial" w:eastAsia="MS Mincho" w:hAnsi="Arial"/>
                <w:sz w:val="18"/>
                <w:szCs w:val="20"/>
                <w:lang w:val="en-GB" w:eastAsia="zh-CN"/>
              </w:rPr>
              <w:br/>
              <w:t>Note: (3c) is identical to the number of PRBs assigned to the channel evaluated.</w:t>
            </w:r>
            <w:r w:rsidRPr="00B45203">
              <w:rPr>
                <w:rFonts w:ascii="Arial" w:eastAsia="MS Mincho" w:hAnsi="Arial"/>
                <w:sz w:val="18"/>
                <w:szCs w:val="20"/>
                <w:lang w:val="en-GB" w:eastAsia="zh-CN"/>
              </w:rPr>
              <w:br/>
              <w:t>For uplink, (3a) = (3c)</w:t>
            </w:r>
          </w:p>
        </w:tc>
        <w:tc>
          <w:tcPr>
            <w:tcW w:w="5245" w:type="dxa"/>
            <w:vAlign w:val="center"/>
          </w:tcPr>
          <w:p w14:paraId="65D3948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49649E17" w14:textId="77777777" w:rsidTr="00BA0D0B">
        <w:trPr>
          <w:jc w:val="center"/>
        </w:trPr>
        <w:tc>
          <w:tcPr>
            <w:tcW w:w="3827" w:type="dxa"/>
            <w:vAlign w:val="center"/>
          </w:tcPr>
          <w:p w14:paraId="4FB3B93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(3bis) Total transmit power for occupied bandwidth    = (3b) + 10 log ((3c) /1000000) (dBm)</w:t>
            </w:r>
          </w:p>
        </w:tc>
        <w:tc>
          <w:tcPr>
            <w:tcW w:w="5245" w:type="dxa"/>
            <w:vAlign w:val="center"/>
          </w:tcPr>
          <w:p w14:paraId="3CD4C3B4"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6678E5E7" w14:textId="77777777" w:rsidTr="00BA0D0B">
        <w:trPr>
          <w:jc w:val="center"/>
        </w:trPr>
        <w:tc>
          <w:tcPr>
            <w:tcW w:w="3827" w:type="dxa"/>
            <w:vAlign w:val="center"/>
          </w:tcPr>
          <w:p w14:paraId="3411C00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(4) Total antenna gain at antenna gain component 3 &amp; antenna gain component 4 of transmitter = (4a) – (4b) (dB)</w:t>
            </w:r>
          </w:p>
        </w:tc>
        <w:tc>
          <w:tcPr>
            <w:tcW w:w="5245" w:type="dxa"/>
            <w:vAlign w:val="center"/>
          </w:tcPr>
          <w:p w14:paraId="2801C1EA"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27CFEFD" w14:textId="77777777" w:rsidTr="00BA0D0B">
        <w:trPr>
          <w:jc w:val="center"/>
        </w:trPr>
        <w:tc>
          <w:tcPr>
            <w:tcW w:w="3827" w:type="dxa"/>
            <w:vAlign w:val="center"/>
          </w:tcPr>
          <w:p w14:paraId="4718BC1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(4a) Antenna gain at antenna gain component 3 &amp; antenna gain component 4 of transmitter</w:t>
            </w:r>
            <w:r w:rsidRPr="00B45203">
              <w:rPr>
                <w:rFonts w:ascii="Arial" w:eastAsia="MS Mincho" w:hAnsi="Arial"/>
                <w:sz w:val="18"/>
                <w:szCs w:val="20"/>
                <w:lang w:val="en-GB" w:eastAsia="zh-CN"/>
              </w:rPr>
              <w:br/>
              <w:t>= (4c) + 10 log ((1) / (2)) (dB) for downlink, and</w:t>
            </w:r>
            <w:r w:rsidRPr="00B45203">
              <w:rPr>
                <w:rFonts w:ascii="Arial" w:eastAsia="MS Mincho" w:hAnsi="Arial"/>
                <w:sz w:val="18"/>
                <w:szCs w:val="20"/>
                <w:lang w:val="en-GB" w:eastAsia="zh-CN"/>
              </w:rPr>
              <w:br/>
              <w:t>= (4c) + 10 log ((1) / (2a)) (dB) for uplink</w:t>
            </w:r>
          </w:p>
        </w:tc>
        <w:tc>
          <w:tcPr>
            <w:tcW w:w="5245" w:type="dxa"/>
            <w:vAlign w:val="center"/>
          </w:tcPr>
          <w:p w14:paraId="1AF48AC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80A1678" w14:textId="77777777" w:rsidTr="00BA0D0B">
        <w:trPr>
          <w:jc w:val="center"/>
        </w:trPr>
        <w:tc>
          <w:tcPr>
            <w:tcW w:w="3827" w:type="dxa"/>
            <w:vAlign w:val="center"/>
          </w:tcPr>
          <w:p w14:paraId="004EEBB5"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6EB53047"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5ED1996D" w14:textId="77777777" w:rsidTr="00BA0D0B">
        <w:trPr>
          <w:jc w:val="center"/>
        </w:trPr>
        <w:tc>
          <w:tcPr>
            <w:tcW w:w="3827" w:type="dxa"/>
            <w:vAlign w:val="center"/>
          </w:tcPr>
          <w:p w14:paraId="760CD96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(4c) Gain of antenna element (dBi) </w:t>
            </w:r>
          </w:p>
        </w:tc>
        <w:tc>
          <w:tcPr>
            <w:tcW w:w="5245" w:type="dxa"/>
            <w:vAlign w:val="center"/>
          </w:tcPr>
          <w:p w14:paraId="65FE10A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1D80BFB1" w14:textId="77777777" w:rsidTr="00BA0D0B">
        <w:trPr>
          <w:jc w:val="center"/>
        </w:trPr>
        <w:tc>
          <w:tcPr>
            <w:tcW w:w="3827" w:type="dxa"/>
            <w:vAlign w:val="center"/>
          </w:tcPr>
          <w:p w14:paraId="29F7E4B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(5) Total antenna gain at antenna gain component 2 of transmitter = (5a) - (5b) (dB)</w:t>
            </w:r>
            <w:r w:rsidRPr="00B45203">
              <w:rPr>
                <w:rFonts w:ascii="Arial" w:eastAsia="MS Mincho" w:hAnsi="Arial"/>
                <w:sz w:val="18"/>
                <w:szCs w:val="20"/>
                <w:lang w:val="en-GB" w:eastAsia="zh-CN"/>
              </w:rPr>
              <w:br/>
              <w:t>Note: zero for uplink</w:t>
            </w:r>
          </w:p>
        </w:tc>
        <w:tc>
          <w:tcPr>
            <w:tcW w:w="5245" w:type="dxa"/>
            <w:vAlign w:val="center"/>
          </w:tcPr>
          <w:p w14:paraId="260EB69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0449B586" w14:textId="77777777" w:rsidTr="00BA0D0B">
        <w:trPr>
          <w:jc w:val="center"/>
        </w:trPr>
        <w:tc>
          <w:tcPr>
            <w:tcW w:w="3827" w:type="dxa"/>
            <w:vAlign w:val="center"/>
          </w:tcPr>
          <w:p w14:paraId="6F46992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(5a) Antenna gain at antenna gain component 2 of transmitter = 10 log((2)/(2a)) (dB)</w:t>
            </w:r>
            <w:r w:rsidRPr="00B45203">
              <w:rPr>
                <w:rFonts w:ascii="Arial" w:eastAsia="MS Mincho" w:hAnsi="Arial"/>
                <w:sz w:val="18"/>
                <w:szCs w:val="20"/>
                <w:lang w:val="en-GB" w:eastAsia="zh-CN"/>
              </w:rPr>
              <w:br/>
              <w:t>Note: zero for uplink</w:t>
            </w:r>
          </w:p>
        </w:tc>
        <w:tc>
          <w:tcPr>
            <w:tcW w:w="5245" w:type="dxa"/>
            <w:vAlign w:val="center"/>
          </w:tcPr>
          <w:p w14:paraId="026F562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49FD6E74" w14:textId="77777777" w:rsidTr="00BA0D0B">
        <w:trPr>
          <w:jc w:val="center"/>
        </w:trPr>
        <w:tc>
          <w:tcPr>
            <w:tcW w:w="3827" w:type="dxa"/>
            <w:vAlign w:val="center"/>
          </w:tcPr>
          <w:p w14:paraId="1AC5798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(5b) Antenna gain correction factor at antenna gain component 2 of transmitter (dB)</w:t>
            </w:r>
            <w:r w:rsidRPr="00B45203">
              <w:rPr>
                <w:rFonts w:ascii="Arial" w:eastAsia="MS Mincho" w:hAnsi="Arial"/>
                <w:sz w:val="18"/>
                <w:szCs w:val="20"/>
                <w:lang w:val="en-GB" w:eastAsia="zh-CN"/>
              </w:rPr>
              <w:br/>
              <w:t>Note: zero for uplink</w:t>
            </w:r>
          </w:p>
        </w:tc>
        <w:tc>
          <w:tcPr>
            <w:tcW w:w="5245" w:type="dxa"/>
            <w:vAlign w:val="center"/>
          </w:tcPr>
          <w:p w14:paraId="24D2E73A"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5F21D4E9" w14:textId="77777777" w:rsidTr="00BA0D0B">
        <w:trPr>
          <w:jc w:val="center"/>
        </w:trPr>
        <w:tc>
          <w:tcPr>
            <w:tcW w:w="3827" w:type="dxa"/>
            <w:vAlign w:val="center"/>
          </w:tcPr>
          <w:p w14:paraId="1A833A3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375BFDBC"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702D9850" w14:textId="77777777" w:rsidTr="00BA0D0B">
        <w:trPr>
          <w:jc w:val="center"/>
        </w:trPr>
        <w:tc>
          <w:tcPr>
            <w:tcW w:w="3827" w:type="dxa"/>
            <w:vAlign w:val="center"/>
          </w:tcPr>
          <w:p w14:paraId="2FF1D0A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(9) EIRP = (3bis) + (4) + (5) – (8) dBm</w:t>
            </w:r>
          </w:p>
        </w:tc>
        <w:tc>
          <w:tcPr>
            <w:tcW w:w="5245" w:type="dxa"/>
            <w:vAlign w:val="center"/>
          </w:tcPr>
          <w:p w14:paraId="6ADE609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4C6452F8" w14:textId="77777777" w:rsidTr="00BA0D0B">
        <w:trPr>
          <w:jc w:val="center"/>
        </w:trPr>
        <w:tc>
          <w:tcPr>
            <w:tcW w:w="9072" w:type="dxa"/>
            <w:gridSpan w:val="2"/>
            <w:shd w:val="clear" w:color="auto" w:fill="D9E2F3"/>
            <w:vAlign w:val="center"/>
          </w:tcPr>
          <w:p w14:paraId="20392C47"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sidRPr="00B45203">
              <w:rPr>
                <w:rFonts w:ascii="Arial" w:eastAsia="Times New Roman" w:hAnsi="Arial"/>
                <w:b/>
                <w:sz w:val="18"/>
                <w:szCs w:val="20"/>
                <w:lang w:eastAsia="en-GB"/>
              </w:rPr>
              <w:t>Receiver</w:t>
            </w:r>
          </w:p>
        </w:tc>
      </w:tr>
      <w:tr w:rsidR="00CB652E" w:rsidRPr="00CB652E" w14:paraId="05DE8324" w14:textId="77777777" w:rsidTr="00BA0D0B">
        <w:trPr>
          <w:jc w:val="center"/>
        </w:trPr>
        <w:tc>
          <w:tcPr>
            <w:tcW w:w="3827" w:type="dxa"/>
            <w:vAlign w:val="center"/>
          </w:tcPr>
          <w:p w14:paraId="3FCFD04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(10) Number of receive antenna elements</w:t>
            </w:r>
          </w:p>
        </w:tc>
        <w:tc>
          <w:tcPr>
            <w:tcW w:w="5245" w:type="dxa"/>
            <w:vAlign w:val="center"/>
          </w:tcPr>
          <w:p w14:paraId="2275377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77CD395D" w14:textId="77777777" w:rsidTr="00BA0D0B">
        <w:trPr>
          <w:jc w:val="center"/>
        </w:trPr>
        <w:tc>
          <w:tcPr>
            <w:tcW w:w="3827" w:type="dxa"/>
            <w:vAlign w:val="center"/>
          </w:tcPr>
          <w:p w14:paraId="4459AF8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(10a) Number of receive TxRUs</w:t>
            </w:r>
            <w:r w:rsidRPr="00B45203">
              <w:rPr>
                <w:rFonts w:ascii="Arial" w:eastAsia="MS Mincho" w:hAnsi="Arial"/>
                <w:sz w:val="18"/>
                <w:szCs w:val="20"/>
                <w:lang w:val="en-GB" w:eastAsia="zh-CN"/>
              </w:rPr>
              <w:br/>
              <w:t>Note: this row is void (empty) for downlink</w:t>
            </w:r>
          </w:p>
        </w:tc>
        <w:tc>
          <w:tcPr>
            <w:tcW w:w="5245" w:type="dxa"/>
            <w:vAlign w:val="center"/>
          </w:tcPr>
          <w:p w14:paraId="3FB0AC4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61D3C377" w14:textId="77777777" w:rsidTr="00BA0D0B">
        <w:trPr>
          <w:jc w:val="center"/>
        </w:trPr>
        <w:tc>
          <w:tcPr>
            <w:tcW w:w="3827" w:type="dxa"/>
            <w:vAlign w:val="center"/>
          </w:tcPr>
          <w:p w14:paraId="171E996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(10b) Number of receive chains modelled in LLS</w:t>
            </w:r>
          </w:p>
        </w:tc>
        <w:tc>
          <w:tcPr>
            <w:tcW w:w="5245" w:type="dxa"/>
            <w:vAlign w:val="center"/>
          </w:tcPr>
          <w:p w14:paraId="0BEEC3A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da-DK" w:eastAsia="zh-CN"/>
              </w:rPr>
            </w:pPr>
          </w:p>
        </w:tc>
      </w:tr>
      <w:tr w:rsidR="00CB652E" w:rsidRPr="00CB652E" w14:paraId="50EFFCBA" w14:textId="77777777" w:rsidTr="00BA0D0B">
        <w:trPr>
          <w:jc w:val="center"/>
        </w:trPr>
        <w:tc>
          <w:tcPr>
            <w:tcW w:w="3827" w:type="dxa"/>
            <w:vAlign w:val="center"/>
          </w:tcPr>
          <w:p w14:paraId="13FE8D1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(11) Total antenna gain at antenna gain component 3 &amp; antenna gain component 4 of receiver = (11a) - (11b) (dB) </w:t>
            </w:r>
          </w:p>
        </w:tc>
        <w:tc>
          <w:tcPr>
            <w:tcW w:w="5245" w:type="dxa"/>
            <w:vAlign w:val="center"/>
          </w:tcPr>
          <w:p w14:paraId="2778660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123BDCE1" w14:textId="77777777" w:rsidTr="00BA0D0B">
        <w:trPr>
          <w:jc w:val="center"/>
        </w:trPr>
        <w:tc>
          <w:tcPr>
            <w:tcW w:w="3827" w:type="dxa"/>
            <w:vAlign w:val="center"/>
          </w:tcPr>
          <w:p w14:paraId="21BF5D04"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(11a) Antenna gain at antenna gain component 3 &amp; antenna gain component 4 of receiver </w:t>
            </w:r>
            <w:r w:rsidRPr="00B45203">
              <w:rPr>
                <w:rFonts w:ascii="Arial" w:eastAsia="MS Mincho" w:hAnsi="Arial"/>
                <w:sz w:val="18"/>
                <w:szCs w:val="20"/>
                <w:lang w:val="en-GB" w:eastAsia="zh-CN"/>
              </w:rPr>
              <w:br/>
              <w:t>= (11c) + 10 log ((10)/(10a)) (dB) for uplink</w:t>
            </w:r>
            <w:r w:rsidRPr="00B45203">
              <w:rPr>
                <w:rFonts w:ascii="Arial" w:eastAsia="MS Mincho" w:hAnsi="Arial"/>
                <w:sz w:val="18"/>
                <w:szCs w:val="20"/>
                <w:lang w:val="en-GB" w:eastAsia="zh-CN"/>
              </w:rPr>
              <w:br/>
              <w:t xml:space="preserve"> = (11c) + 10 log ((10)/(10b)) (dB) for downlink</w:t>
            </w:r>
          </w:p>
        </w:tc>
        <w:tc>
          <w:tcPr>
            <w:tcW w:w="5245" w:type="dxa"/>
            <w:vAlign w:val="center"/>
          </w:tcPr>
          <w:p w14:paraId="45601614"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7E9AA6BD" w14:textId="77777777" w:rsidTr="00BA0D0B">
        <w:trPr>
          <w:jc w:val="center"/>
        </w:trPr>
        <w:tc>
          <w:tcPr>
            <w:tcW w:w="3827" w:type="dxa"/>
            <w:vAlign w:val="center"/>
          </w:tcPr>
          <w:p w14:paraId="1D954E8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03F239A8"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5CB5C5C6" w14:textId="77777777" w:rsidTr="00BA0D0B">
        <w:trPr>
          <w:jc w:val="center"/>
        </w:trPr>
        <w:tc>
          <w:tcPr>
            <w:tcW w:w="3827" w:type="dxa"/>
            <w:vAlign w:val="center"/>
          </w:tcPr>
          <w:p w14:paraId="0DFB902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(11c) Gain of antenna element (dBi)</w:t>
            </w:r>
          </w:p>
        </w:tc>
        <w:tc>
          <w:tcPr>
            <w:tcW w:w="5245" w:type="dxa"/>
            <w:vAlign w:val="center"/>
          </w:tcPr>
          <w:p w14:paraId="06D60CC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7B93E576" w14:textId="77777777" w:rsidTr="00BA0D0B">
        <w:trPr>
          <w:jc w:val="center"/>
        </w:trPr>
        <w:tc>
          <w:tcPr>
            <w:tcW w:w="3827" w:type="dxa"/>
            <w:vAlign w:val="center"/>
          </w:tcPr>
          <w:p w14:paraId="44712AB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(11bis) Total antenna gain at antenna gain component 2 of receiver = (11bis-a) - (11bis-b) (dB)</w:t>
            </w:r>
            <w:r w:rsidRPr="00B45203">
              <w:rPr>
                <w:rFonts w:ascii="Arial" w:eastAsia="MS Mincho" w:hAnsi="Arial"/>
                <w:sz w:val="18"/>
                <w:szCs w:val="20"/>
                <w:lang w:val="en-GB" w:eastAsia="zh-CN"/>
              </w:rPr>
              <w:br/>
              <w:t>Note: zero for downlink</w:t>
            </w:r>
          </w:p>
        </w:tc>
        <w:tc>
          <w:tcPr>
            <w:tcW w:w="5245" w:type="dxa"/>
            <w:vAlign w:val="center"/>
          </w:tcPr>
          <w:p w14:paraId="447FF2D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7FF3FA4F" w14:textId="77777777" w:rsidTr="00BA0D0B">
        <w:trPr>
          <w:jc w:val="center"/>
        </w:trPr>
        <w:tc>
          <w:tcPr>
            <w:tcW w:w="3827" w:type="dxa"/>
            <w:vAlign w:val="center"/>
          </w:tcPr>
          <w:p w14:paraId="73D6EB61"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(11bis-a) Antenna gain at antenna gain component 2 of receiver = 10 log((10a)/(10b)) (dB)</w:t>
            </w:r>
            <w:r w:rsidRPr="00B45203">
              <w:rPr>
                <w:rFonts w:ascii="Arial" w:eastAsia="MS Mincho" w:hAnsi="Arial"/>
                <w:sz w:val="18"/>
                <w:szCs w:val="20"/>
                <w:lang w:val="en-GB" w:eastAsia="zh-CN"/>
              </w:rPr>
              <w:br/>
              <w:t>Note: zero for downlink</w:t>
            </w:r>
          </w:p>
        </w:tc>
        <w:tc>
          <w:tcPr>
            <w:tcW w:w="5245" w:type="dxa"/>
            <w:vAlign w:val="center"/>
          </w:tcPr>
          <w:p w14:paraId="1710F0D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0AF7D33A" w14:textId="77777777" w:rsidTr="00BA0D0B">
        <w:trPr>
          <w:jc w:val="center"/>
        </w:trPr>
        <w:tc>
          <w:tcPr>
            <w:tcW w:w="3827" w:type="dxa"/>
            <w:vAlign w:val="center"/>
          </w:tcPr>
          <w:p w14:paraId="4DD6AE3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(11bis-b) Antenna gain correction factor at antenna gain component 2 of receiver (dB)</w:t>
            </w:r>
            <w:r w:rsidRPr="00B45203">
              <w:rPr>
                <w:rFonts w:ascii="Arial" w:eastAsia="MS Mincho" w:hAnsi="Arial"/>
                <w:sz w:val="18"/>
                <w:szCs w:val="20"/>
                <w:lang w:val="en-GB" w:eastAsia="zh-CN"/>
              </w:rPr>
              <w:br/>
              <w:t>Note:  zero for downlink</w:t>
            </w:r>
          </w:p>
        </w:tc>
        <w:tc>
          <w:tcPr>
            <w:tcW w:w="5245" w:type="dxa"/>
            <w:vAlign w:val="center"/>
          </w:tcPr>
          <w:p w14:paraId="3FE68E8F"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26C033F5" w14:textId="77777777" w:rsidTr="00BA0D0B">
        <w:trPr>
          <w:jc w:val="center"/>
        </w:trPr>
        <w:tc>
          <w:tcPr>
            <w:tcW w:w="3827" w:type="dxa"/>
            <w:vAlign w:val="center"/>
          </w:tcPr>
          <w:p w14:paraId="606F124A"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201D7FE5"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09BFFB33" w14:textId="77777777" w:rsidTr="00BA0D0B">
        <w:trPr>
          <w:jc w:val="center"/>
        </w:trPr>
        <w:tc>
          <w:tcPr>
            <w:tcW w:w="3827" w:type="dxa"/>
            <w:vAlign w:val="center"/>
          </w:tcPr>
          <w:p w14:paraId="3696079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(13) Receiver noise figure (dB)</w:t>
            </w:r>
          </w:p>
        </w:tc>
        <w:tc>
          <w:tcPr>
            <w:tcW w:w="5245" w:type="dxa"/>
            <w:vAlign w:val="center"/>
          </w:tcPr>
          <w:p w14:paraId="34ADC735"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4DF3F146" w14:textId="77777777" w:rsidTr="00BA0D0B">
        <w:trPr>
          <w:jc w:val="center"/>
        </w:trPr>
        <w:tc>
          <w:tcPr>
            <w:tcW w:w="3827" w:type="dxa"/>
            <w:vAlign w:val="center"/>
          </w:tcPr>
          <w:p w14:paraId="251476D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(14) Thermal noise density (dBm/Hz)</w:t>
            </w:r>
          </w:p>
        </w:tc>
        <w:tc>
          <w:tcPr>
            <w:tcW w:w="5245" w:type="dxa"/>
            <w:vAlign w:val="center"/>
          </w:tcPr>
          <w:p w14:paraId="1D1F1EF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1E73924" w14:textId="77777777" w:rsidTr="00BA0D0B">
        <w:trPr>
          <w:jc w:val="center"/>
        </w:trPr>
        <w:tc>
          <w:tcPr>
            <w:tcW w:w="3827" w:type="dxa"/>
            <w:vAlign w:val="center"/>
          </w:tcPr>
          <w:p w14:paraId="227BFAD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xml:space="preserve">(15) Receiver interference density (dBm/Hz) </w:t>
            </w:r>
          </w:p>
        </w:tc>
        <w:tc>
          <w:tcPr>
            <w:tcW w:w="5245" w:type="dxa"/>
            <w:vAlign w:val="center"/>
          </w:tcPr>
          <w:p w14:paraId="095235D1"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11D39FBA" w14:textId="77777777" w:rsidTr="00BA0D0B">
        <w:trPr>
          <w:jc w:val="center"/>
        </w:trPr>
        <w:tc>
          <w:tcPr>
            <w:tcW w:w="3827" w:type="dxa"/>
            <w:vAlign w:val="center"/>
          </w:tcPr>
          <w:p w14:paraId="0E87E5F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(16) Total noise plus interference density        = 10 log (10^(( (13) + (14))/10) + 10^((15)/10))    (dBm/Hz)</w:t>
            </w:r>
          </w:p>
        </w:tc>
        <w:tc>
          <w:tcPr>
            <w:tcW w:w="5245" w:type="dxa"/>
            <w:vAlign w:val="center"/>
          </w:tcPr>
          <w:p w14:paraId="0E8EA81A"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02C6BD0B" w14:textId="77777777" w:rsidTr="00BA0D0B">
        <w:trPr>
          <w:jc w:val="center"/>
        </w:trPr>
        <w:tc>
          <w:tcPr>
            <w:tcW w:w="3827" w:type="dxa"/>
            <w:vAlign w:val="center"/>
          </w:tcPr>
          <w:p w14:paraId="7EA3517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fr-FR" w:eastAsia="zh-CN"/>
              </w:rPr>
            </w:pPr>
            <w:r w:rsidRPr="00B45203">
              <w:rPr>
                <w:rFonts w:ascii="Arial" w:eastAsia="MS Mincho" w:hAnsi="Arial"/>
                <w:sz w:val="18"/>
                <w:szCs w:val="20"/>
                <w:lang w:val="fr-FR" w:eastAsia="zh-CN"/>
              </w:rPr>
              <w:t>(18) Effective noise power = (16) + 10 log ((3c)) (dBm)</w:t>
            </w:r>
          </w:p>
        </w:tc>
        <w:tc>
          <w:tcPr>
            <w:tcW w:w="5245" w:type="dxa"/>
            <w:vAlign w:val="center"/>
          </w:tcPr>
          <w:p w14:paraId="5A7983EB"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fr-FR" w:eastAsia="zh-CN"/>
              </w:rPr>
            </w:pPr>
          </w:p>
        </w:tc>
      </w:tr>
      <w:tr w:rsidR="00CB652E" w:rsidRPr="00CB652E" w14:paraId="58D9E407" w14:textId="77777777" w:rsidTr="00BA0D0B">
        <w:trPr>
          <w:jc w:val="center"/>
        </w:trPr>
        <w:tc>
          <w:tcPr>
            <w:tcW w:w="3827" w:type="dxa"/>
            <w:vAlign w:val="center"/>
          </w:tcPr>
          <w:p w14:paraId="1D4F0D5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(19) Required SNR (dB)</w:t>
            </w:r>
          </w:p>
        </w:tc>
        <w:tc>
          <w:tcPr>
            <w:tcW w:w="5245" w:type="dxa"/>
            <w:vAlign w:val="center"/>
          </w:tcPr>
          <w:p w14:paraId="7CBF7AE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51469899" w14:textId="77777777" w:rsidTr="00BA0D0B">
        <w:trPr>
          <w:jc w:val="center"/>
        </w:trPr>
        <w:tc>
          <w:tcPr>
            <w:tcW w:w="3827" w:type="dxa"/>
            <w:vAlign w:val="center"/>
          </w:tcPr>
          <w:p w14:paraId="3A0DB5BD"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lastRenderedPageBreak/>
              <w:t>(20) Receiver implementation margin (dB)</w:t>
            </w:r>
          </w:p>
        </w:tc>
        <w:tc>
          <w:tcPr>
            <w:tcW w:w="5245" w:type="dxa"/>
            <w:vAlign w:val="center"/>
          </w:tcPr>
          <w:p w14:paraId="3B01DB4B"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8C94588" w14:textId="77777777" w:rsidTr="00BA0D0B">
        <w:trPr>
          <w:jc w:val="center"/>
        </w:trPr>
        <w:tc>
          <w:tcPr>
            <w:tcW w:w="3827" w:type="dxa"/>
            <w:vAlign w:val="center"/>
          </w:tcPr>
          <w:p w14:paraId="1C5902F2"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(21) H-ARQ gain (dB)</w:t>
            </w:r>
            <w:r w:rsidRPr="00B45203">
              <w:rPr>
                <w:rFonts w:ascii="Arial" w:eastAsia="MS Mincho" w:hAnsi="Arial"/>
                <w:sz w:val="18"/>
                <w:szCs w:val="20"/>
                <w:lang w:val="en-GB" w:eastAsia="zh-CN"/>
              </w:rPr>
              <w:br/>
              <w:t>Note: Only applicable if HARQ is not considered in LLS</w:t>
            </w:r>
          </w:p>
        </w:tc>
        <w:tc>
          <w:tcPr>
            <w:tcW w:w="5245" w:type="dxa"/>
            <w:vAlign w:val="center"/>
          </w:tcPr>
          <w:p w14:paraId="1DD2BDD5"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49820497" w14:textId="77777777" w:rsidTr="00BA0D0B">
        <w:trPr>
          <w:jc w:val="center"/>
        </w:trPr>
        <w:tc>
          <w:tcPr>
            <w:tcW w:w="3827" w:type="dxa"/>
            <w:vAlign w:val="center"/>
          </w:tcPr>
          <w:p w14:paraId="1C7D523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(22) Receiver sensitivity = (18) + (19) + (20) – (21) (dBm)</w:t>
            </w:r>
          </w:p>
        </w:tc>
        <w:tc>
          <w:tcPr>
            <w:tcW w:w="5245" w:type="dxa"/>
            <w:vAlign w:val="center"/>
          </w:tcPr>
          <w:p w14:paraId="0EC8D43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3320B7D8" w14:textId="77777777" w:rsidTr="00BA0D0B">
        <w:trPr>
          <w:jc w:val="center"/>
        </w:trPr>
        <w:tc>
          <w:tcPr>
            <w:tcW w:w="3827" w:type="dxa"/>
            <w:vAlign w:val="center"/>
          </w:tcPr>
          <w:p w14:paraId="1BF7010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de-DE" w:eastAsia="zh-CN"/>
              </w:rPr>
            </w:pPr>
            <w:r w:rsidRPr="00B45203">
              <w:rPr>
                <w:rFonts w:ascii="Arial" w:eastAsia="MS Mincho" w:hAnsi="Arial"/>
                <w:sz w:val="18"/>
                <w:szCs w:val="20"/>
                <w:lang w:val="de-DE" w:eastAsia="zh-CN"/>
              </w:rPr>
              <w:t>(22bis) MCL = (3bis) – (22) + (5) + (11bis)   (dB)</w:t>
            </w:r>
          </w:p>
        </w:tc>
        <w:tc>
          <w:tcPr>
            <w:tcW w:w="5245" w:type="dxa"/>
            <w:vAlign w:val="center"/>
          </w:tcPr>
          <w:p w14:paraId="6DF034A6"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de-DE" w:eastAsia="zh-CN"/>
              </w:rPr>
            </w:pPr>
          </w:p>
        </w:tc>
      </w:tr>
      <w:tr w:rsidR="00CB652E" w:rsidRPr="00CB652E" w14:paraId="2DA883A8" w14:textId="77777777" w:rsidTr="00BA0D0B">
        <w:trPr>
          <w:jc w:val="center"/>
        </w:trPr>
        <w:tc>
          <w:tcPr>
            <w:tcW w:w="3827" w:type="dxa"/>
            <w:vAlign w:val="center"/>
          </w:tcPr>
          <w:p w14:paraId="0939B6E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(23) Hardware link budget, a.k.a. MIL = (9) + (11) + (11bis) − (12) − (22) (dB)</w:t>
            </w:r>
            <w:r w:rsidRPr="00B45203">
              <w:rPr>
                <w:rFonts w:ascii="Arial" w:eastAsia="MS Mincho" w:hAnsi="Arial"/>
                <w:sz w:val="18"/>
                <w:szCs w:val="20"/>
                <w:lang w:val="en-GB" w:eastAsia="zh-CN"/>
              </w:rPr>
              <w:br/>
              <w:t>Note: MIL can also be derived by (22bis) + (4) – (8) + (11) − (12)</w:t>
            </w:r>
          </w:p>
        </w:tc>
        <w:tc>
          <w:tcPr>
            <w:tcW w:w="5245" w:type="dxa"/>
            <w:vAlign w:val="center"/>
          </w:tcPr>
          <w:p w14:paraId="062AA92B"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171CDCE9" w14:textId="77777777" w:rsidTr="00BA0D0B">
        <w:trPr>
          <w:jc w:val="center"/>
        </w:trPr>
        <w:tc>
          <w:tcPr>
            <w:tcW w:w="9072" w:type="dxa"/>
            <w:gridSpan w:val="2"/>
            <w:shd w:val="clear" w:color="auto" w:fill="D9E2F3"/>
            <w:vAlign w:val="center"/>
          </w:tcPr>
          <w:p w14:paraId="34CF7DE0"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sidRPr="00B45203">
              <w:rPr>
                <w:rFonts w:ascii="Arial" w:eastAsia="Times New Roman" w:hAnsi="Arial"/>
                <w:b/>
                <w:sz w:val="18"/>
                <w:szCs w:val="20"/>
                <w:lang w:eastAsia="en-GB"/>
              </w:rPr>
              <w:t>Calculation of available pathloss</w:t>
            </w:r>
          </w:p>
        </w:tc>
      </w:tr>
      <w:tr w:rsidR="00CB652E" w:rsidRPr="00CB652E" w14:paraId="4B71B032" w14:textId="77777777" w:rsidTr="00BA0D0B">
        <w:trPr>
          <w:jc w:val="center"/>
        </w:trPr>
        <w:tc>
          <w:tcPr>
            <w:tcW w:w="3827" w:type="dxa"/>
            <w:vAlign w:val="center"/>
          </w:tcPr>
          <w:p w14:paraId="495384A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2414C260"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340A8389" w14:textId="77777777" w:rsidTr="00BA0D0B">
        <w:trPr>
          <w:jc w:val="center"/>
        </w:trPr>
        <w:tc>
          <w:tcPr>
            <w:tcW w:w="3827" w:type="dxa"/>
            <w:vAlign w:val="center"/>
          </w:tcPr>
          <w:p w14:paraId="6381476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(26) BS selection/macro-diversity gain (dB)</w:t>
            </w:r>
          </w:p>
        </w:tc>
        <w:tc>
          <w:tcPr>
            <w:tcW w:w="5245" w:type="dxa"/>
            <w:vAlign w:val="center"/>
          </w:tcPr>
          <w:p w14:paraId="719D2111"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49AEAC92" w14:textId="77777777" w:rsidTr="00BA0D0B">
        <w:trPr>
          <w:jc w:val="center"/>
        </w:trPr>
        <w:tc>
          <w:tcPr>
            <w:tcW w:w="3827" w:type="dxa"/>
            <w:vAlign w:val="center"/>
          </w:tcPr>
          <w:p w14:paraId="1264EA13"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(27) Penetration margin (dB)</w:t>
            </w:r>
          </w:p>
        </w:tc>
        <w:tc>
          <w:tcPr>
            <w:tcW w:w="5245" w:type="dxa"/>
            <w:vAlign w:val="center"/>
          </w:tcPr>
          <w:p w14:paraId="4474A36F"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43F1F994" w14:textId="77777777" w:rsidTr="00BA0D0B">
        <w:trPr>
          <w:jc w:val="center"/>
        </w:trPr>
        <w:tc>
          <w:tcPr>
            <w:tcW w:w="3827" w:type="dxa"/>
            <w:vAlign w:val="center"/>
          </w:tcPr>
          <w:p w14:paraId="4D1F2F4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(28) Other gains (dB) (if any please specify)</w:t>
            </w:r>
          </w:p>
        </w:tc>
        <w:tc>
          <w:tcPr>
            <w:tcW w:w="5245" w:type="dxa"/>
            <w:vAlign w:val="center"/>
          </w:tcPr>
          <w:p w14:paraId="4066D479" w14:textId="77777777" w:rsidR="00B45203" w:rsidRPr="00B45203" w:rsidRDefault="00B45203" w:rsidP="00B45203">
            <w:pPr>
              <w:keepNext/>
              <w:keepLines/>
              <w:autoSpaceDE/>
              <w:autoSpaceDN/>
              <w:adjustRightInd/>
              <w:snapToGrid/>
              <w:spacing w:after="0" w:line="240" w:lineRule="auto"/>
              <w:jc w:val="left"/>
              <w:rPr>
                <w:rFonts w:ascii="Arial" w:hAnsi="Arial"/>
                <w:sz w:val="18"/>
                <w:szCs w:val="20"/>
                <w:lang w:val="en-GB" w:eastAsia="zh-CN"/>
              </w:rPr>
            </w:pPr>
          </w:p>
        </w:tc>
      </w:tr>
      <w:tr w:rsidR="00CB652E" w:rsidRPr="00CB652E" w14:paraId="0D2499C2" w14:textId="77777777" w:rsidTr="00BA0D0B">
        <w:trPr>
          <w:jc w:val="center"/>
        </w:trPr>
        <w:tc>
          <w:tcPr>
            <w:tcW w:w="3827" w:type="dxa"/>
            <w:vAlign w:val="center"/>
          </w:tcPr>
          <w:p w14:paraId="35007184"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(29) Available path loss = (23) – (25) + (26) – (27) + (28) (dB)</w:t>
            </w:r>
          </w:p>
        </w:tc>
        <w:tc>
          <w:tcPr>
            <w:tcW w:w="5245" w:type="dxa"/>
            <w:vAlign w:val="center"/>
          </w:tcPr>
          <w:p w14:paraId="6D0FAB1E"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r w:rsidR="00CB652E" w:rsidRPr="00CB652E" w14:paraId="2BC2C380" w14:textId="77777777" w:rsidTr="00BA0D0B">
        <w:trPr>
          <w:jc w:val="center"/>
        </w:trPr>
        <w:tc>
          <w:tcPr>
            <w:tcW w:w="9072" w:type="dxa"/>
            <w:gridSpan w:val="2"/>
            <w:shd w:val="clear" w:color="auto" w:fill="D9E2F3"/>
            <w:vAlign w:val="center"/>
          </w:tcPr>
          <w:p w14:paraId="502B64B1"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Times New Roman" w:hAnsi="Arial"/>
                <w:b/>
                <w:sz w:val="18"/>
                <w:szCs w:val="20"/>
                <w:lang w:val="en-GB" w:eastAsia="en-GB"/>
              </w:rPr>
            </w:pPr>
            <w:r w:rsidRPr="00B45203">
              <w:rPr>
                <w:rFonts w:ascii="Arial" w:eastAsia="Times New Roman" w:hAnsi="Arial"/>
                <w:b/>
                <w:sz w:val="18"/>
                <w:szCs w:val="20"/>
                <w:lang w:eastAsia="en-GB"/>
              </w:rPr>
              <w:t>Range/coverage efficiency calculation</w:t>
            </w:r>
          </w:p>
        </w:tc>
      </w:tr>
      <w:tr w:rsidR="00CB652E" w:rsidRPr="00CB652E" w14:paraId="1B7F19DF" w14:textId="77777777" w:rsidTr="00BA0D0B">
        <w:trPr>
          <w:jc w:val="center"/>
        </w:trPr>
        <w:tc>
          <w:tcPr>
            <w:tcW w:w="3827" w:type="dxa"/>
            <w:vAlign w:val="center"/>
          </w:tcPr>
          <w:p w14:paraId="69D2E03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DengXian" w:hAnsi="Arial" w:hint="eastAsia"/>
                <w:sz w:val="18"/>
                <w:szCs w:val="20"/>
                <w:lang w:val="en-GB" w:eastAsia="zh-CN"/>
              </w:rPr>
              <w:t xml:space="preserve">FFS: </w:t>
            </w:r>
            <w:r w:rsidRPr="00B45203">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59F15CB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p>
        </w:tc>
      </w:tr>
    </w:tbl>
    <w:p w14:paraId="761052BB"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eastAsia="zh-CN"/>
        </w:rPr>
      </w:pPr>
    </w:p>
    <w:p w14:paraId="6B42BE27" w14:textId="77777777" w:rsidR="00B45203" w:rsidRPr="00B45203" w:rsidRDefault="00B45203" w:rsidP="00E12F59">
      <w:pPr>
        <w:numPr>
          <w:ilvl w:val="0"/>
          <w:numId w:val="31"/>
        </w:numPr>
        <w:overflowPunct w:val="0"/>
        <w:autoSpaceDE/>
        <w:autoSpaceDN/>
        <w:adjustRightInd/>
        <w:snapToGrid/>
        <w:spacing w:after="180" w:line="240" w:lineRule="auto"/>
        <w:contextualSpacing/>
        <w:jc w:val="left"/>
        <w:textAlignment w:val="baseline"/>
        <w:rPr>
          <w:rFonts w:ascii="Times" w:eastAsia="Batang" w:hAnsi="Times"/>
          <w:sz w:val="20"/>
          <w:szCs w:val="24"/>
          <w:lang w:val="en-GB" w:eastAsia="zh-CN"/>
        </w:rPr>
      </w:pPr>
      <w:r w:rsidRPr="00B45203">
        <w:rPr>
          <w:rFonts w:ascii="Times" w:eastAsia="Batang" w:hAnsi="Times"/>
          <w:szCs w:val="24"/>
          <w:lang w:val="en-GB" w:eastAsia="zh-CN"/>
        </w:rPr>
        <w:t xml:space="preserve">Candidate 2: Template as Table </w:t>
      </w:r>
      <w:r w:rsidRPr="00B45203">
        <w:rPr>
          <w:rFonts w:ascii="Times" w:eastAsia="Batang" w:hAnsi="Times" w:hint="eastAsia"/>
          <w:szCs w:val="24"/>
          <w:lang w:val="en-GB" w:eastAsia="zh-CN"/>
        </w:rPr>
        <w:t>7.10.1</w:t>
      </w:r>
      <w:r w:rsidRPr="00B45203">
        <w:rPr>
          <w:rFonts w:ascii="Times" w:eastAsia="Batang" w:hAnsi="Times"/>
          <w:szCs w:val="24"/>
          <w:lang w:val="en-GB" w:eastAsia="zh-CN"/>
        </w:rPr>
        <w:t>-1 from TR38.913.</w:t>
      </w:r>
    </w:p>
    <w:p w14:paraId="7A85BF7F" w14:textId="77777777" w:rsidR="00B45203" w:rsidRPr="00B45203" w:rsidRDefault="00B45203" w:rsidP="00E12F59">
      <w:pPr>
        <w:numPr>
          <w:ilvl w:val="1"/>
          <w:numId w:val="31"/>
        </w:numPr>
        <w:overflowPunct w:val="0"/>
        <w:autoSpaceDE/>
        <w:autoSpaceDN/>
        <w:adjustRightInd/>
        <w:snapToGrid/>
        <w:spacing w:after="0" w:line="240" w:lineRule="auto"/>
        <w:contextualSpacing/>
        <w:jc w:val="left"/>
        <w:textAlignment w:val="baseline"/>
        <w:rPr>
          <w:rFonts w:ascii="Times" w:eastAsia="Batang" w:hAnsi="Times"/>
          <w:lang w:val="en-GB" w:eastAsia="zh-CN"/>
        </w:rPr>
      </w:pPr>
      <w:r w:rsidRPr="00B45203">
        <w:rPr>
          <w:rFonts w:ascii="Times" w:eastAsia="DengXian"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CB652E" w:rsidRPr="00CB652E" w14:paraId="2C4A01C1" w14:textId="77777777" w:rsidTr="00BA0D0B">
        <w:trPr>
          <w:jc w:val="center"/>
        </w:trPr>
        <w:tc>
          <w:tcPr>
            <w:tcW w:w="6204" w:type="dxa"/>
            <w:vAlign w:val="center"/>
          </w:tcPr>
          <w:p w14:paraId="7810698A"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Malgun Gothic" w:hAnsi="Arial"/>
                <w:b/>
                <w:sz w:val="18"/>
                <w:szCs w:val="20"/>
                <w:lang w:val="en-GB" w:eastAsia="en-GB"/>
              </w:rPr>
            </w:pPr>
            <w:r w:rsidRPr="00B45203">
              <w:rPr>
                <w:rFonts w:ascii="Arial" w:eastAsia="Malgun Gothic" w:hAnsi="Arial"/>
                <w:b/>
                <w:sz w:val="18"/>
                <w:szCs w:val="20"/>
                <w:lang w:val="en-GB" w:eastAsia="en-GB"/>
              </w:rPr>
              <w:t>Item</w:t>
            </w:r>
          </w:p>
        </w:tc>
        <w:tc>
          <w:tcPr>
            <w:tcW w:w="1775" w:type="dxa"/>
            <w:vAlign w:val="center"/>
          </w:tcPr>
          <w:p w14:paraId="28ADBD75" w14:textId="77777777" w:rsidR="00B45203" w:rsidRPr="00B45203" w:rsidRDefault="00B45203" w:rsidP="00B45203">
            <w:pPr>
              <w:keepNext/>
              <w:keepLines/>
              <w:overflowPunct w:val="0"/>
              <w:snapToGrid/>
              <w:spacing w:after="0" w:line="240" w:lineRule="auto"/>
              <w:ind w:left="880" w:hanging="440"/>
              <w:jc w:val="center"/>
              <w:textAlignment w:val="baseline"/>
              <w:rPr>
                <w:rFonts w:ascii="Arial" w:eastAsia="Malgun Gothic" w:hAnsi="Arial"/>
                <w:b/>
                <w:sz w:val="18"/>
                <w:szCs w:val="20"/>
                <w:lang w:val="en-GB" w:eastAsia="en-GB"/>
              </w:rPr>
            </w:pPr>
            <w:r w:rsidRPr="00B45203">
              <w:rPr>
                <w:rFonts w:ascii="Arial" w:eastAsia="Malgun Gothic" w:hAnsi="Arial"/>
                <w:b/>
                <w:sz w:val="18"/>
                <w:szCs w:val="20"/>
                <w:lang w:val="en-GB" w:eastAsia="en-GB"/>
              </w:rPr>
              <w:t>Value</w:t>
            </w:r>
          </w:p>
        </w:tc>
      </w:tr>
      <w:tr w:rsidR="00CB652E" w:rsidRPr="00CB652E" w14:paraId="5FDC1A5D" w14:textId="77777777" w:rsidTr="00BA0D0B">
        <w:trPr>
          <w:trHeight w:val="119"/>
          <w:jc w:val="center"/>
        </w:trPr>
        <w:tc>
          <w:tcPr>
            <w:tcW w:w="6204" w:type="dxa"/>
          </w:tcPr>
          <w:p w14:paraId="2E321132"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r w:rsidRPr="00B45203">
              <w:rPr>
                <w:rFonts w:ascii="Arial" w:eastAsia="MS Mincho" w:hAnsi="Arial"/>
                <w:sz w:val="18"/>
                <w:szCs w:val="20"/>
                <w:lang w:val="en-GB" w:eastAsia="zh-CN"/>
              </w:rPr>
              <w:t>Transmitter</w:t>
            </w:r>
          </w:p>
        </w:tc>
        <w:tc>
          <w:tcPr>
            <w:tcW w:w="1775" w:type="dxa"/>
          </w:tcPr>
          <w:p w14:paraId="51CA7AF6"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229D9012" w14:textId="77777777" w:rsidTr="00BA0D0B">
        <w:trPr>
          <w:trHeight w:val="119"/>
          <w:jc w:val="center"/>
        </w:trPr>
        <w:tc>
          <w:tcPr>
            <w:tcW w:w="6204" w:type="dxa"/>
          </w:tcPr>
          <w:p w14:paraId="19EC4A5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(1) Tx power  (dBm)</w:t>
            </w:r>
          </w:p>
        </w:tc>
        <w:tc>
          <w:tcPr>
            <w:tcW w:w="1775" w:type="dxa"/>
          </w:tcPr>
          <w:p w14:paraId="18EBA174"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6DE3E1CA" w14:textId="77777777" w:rsidTr="00BA0D0B">
        <w:trPr>
          <w:trHeight w:val="119"/>
          <w:jc w:val="center"/>
        </w:trPr>
        <w:tc>
          <w:tcPr>
            <w:tcW w:w="6204" w:type="dxa"/>
          </w:tcPr>
          <w:p w14:paraId="11ACCD7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Receiver</w:t>
            </w:r>
          </w:p>
        </w:tc>
        <w:tc>
          <w:tcPr>
            <w:tcW w:w="1775" w:type="dxa"/>
          </w:tcPr>
          <w:p w14:paraId="2D5340A6"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4FAE144B" w14:textId="77777777" w:rsidTr="00BA0D0B">
        <w:trPr>
          <w:trHeight w:val="119"/>
          <w:jc w:val="center"/>
        </w:trPr>
        <w:tc>
          <w:tcPr>
            <w:tcW w:w="6204" w:type="dxa"/>
          </w:tcPr>
          <w:p w14:paraId="5A59F925"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(2) Thermal noise density (dBm/Hz)</w:t>
            </w:r>
          </w:p>
        </w:tc>
        <w:tc>
          <w:tcPr>
            <w:tcW w:w="1775" w:type="dxa"/>
          </w:tcPr>
          <w:p w14:paraId="48B7D689"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58D66B07" w14:textId="77777777" w:rsidTr="00BA0D0B">
        <w:trPr>
          <w:trHeight w:val="119"/>
          <w:jc w:val="center"/>
        </w:trPr>
        <w:tc>
          <w:tcPr>
            <w:tcW w:w="6204" w:type="dxa"/>
          </w:tcPr>
          <w:p w14:paraId="644D68DF"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(3) Receiver noise figure (dB)</w:t>
            </w:r>
          </w:p>
        </w:tc>
        <w:tc>
          <w:tcPr>
            <w:tcW w:w="1775" w:type="dxa"/>
          </w:tcPr>
          <w:p w14:paraId="08BD14DF"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10518729" w14:textId="77777777" w:rsidTr="00BA0D0B">
        <w:trPr>
          <w:trHeight w:val="119"/>
          <w:jc w:val="center"/>
        </w:trPr>
        <w:tc>
          <w:tcPr>
            <w:tcW w:w="6204" w:type="dxa"/>
          </w:tcPr>
          <w:p w14:paraId="34D4D85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(4) Interference margin (dB)</w:t>
            </w:r>
          </w:p>
        </w:tc>
        <w:tc>
          <w:tcPr>
            <w:tcW w:w="1775" w:type="dxa"/>
          </w:tcPr>
          <w:p w14:paraId="647C518D"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1EF6C810" w14:textId="77777777" w:rsidTr="00BA0D0B">
        <w:trPr>
          <w:trHeight w:val="119"/>
          <w:jc w:val="center"/>
        </w:trPr>
        <w:tc>
          <w:tcPr>
            <w:tcW w:w="6204" w:type="dxa"/>
          </w:tcPr>
          <w:p w14:paraId="22BAE9D1"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(5) Occupied channel bandwidth (Hz)</w:t>
            </w:r>
          </w:p>
        </w:tc>
        <w:tc>
          <w:tcPr>
            <w:tcW w:w="1775" w:type="dxa"/>
          </w:tcPr>
          <w:p w14:paraId="77A8BA0F"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197609C1" w14:textId="77777777" w:rsidTr="00BA0D0B">
        <w:trPr>
          <w:trHeight w:val="119"/>
          <w:jc w:val="center"/>
        </w:trPr>
        <w:tc>
          <w:tcPr>
            <w:tcW w:w="6204" w:type="dxa"/>
          </w:tcPr>
          <w:p w14:paraId="7C65D5F7"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(6) Effective noise power</w:t>
            </w:r>
          </w:p>
          <w:p w14:paraId="69CE61D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 (2) + (3) + (4) + 10 log(5)  (dBm)</w:t>
            </w:r>
          </w:p>
        </w:tc>
        <w:tc>
          <w:tcPr>
            <w:tcW w:w="1775" w:type="dxa"/>
          </w:tcPr>
          <w:p w14:paraId="2D8D1BF3"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21E1E1D8" w14:textId="77777777" w:rsidTr="00BA0D0B">
        <w:trPr>
          <w:trHeight w:val="119"/>
          <w:jc w:val="center"/>
        </w:trPr>
        <w:tc>
          <w:tcPr>
            <w:tcW w:w="6204" w:type="dxa"/>
          </w:tcPr>
          <w:p w14:paraId="6060E7BC"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(7) Required SINR (dB)</w:t>
            </w:r>
          </w:p>
        </w:tc>
        <w:tc>
          <w:tcPr>
            <w:tcW w:w="1775" w:type="dxa"/>
          </w:tcPr>
          <w:p w14:paraId="00A7011A"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361B5F81" w14:textId="77777777" w:rsidTr="00BA0D0B">
        <w:trPr>
          <w:trHeight w:val="119"/>
          <w:jc w:val="center"/>
        </w:trPr>
        <w:tc>
          <w:tcPr>
            <w:tcW w:w="6204" w:type="dxa"/>
          </w:tcPr>
          <w:p w14:paraId="71A1D310"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(8) Receiver sensitivity</w:t>
            </w:r>
          </w:p>
          <w:p w14:paraId="682B0FF9"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 (6) + (7) (dBm)</w:t>
            </w:r>
          </w:p>
        </w:tc>
        <w:tc>
          <w:tcPr>
            <w:tcW w:w="1775" w:type="dxa"/>
          </w:tcPr>
          <w:p w14:paraId="5710AF21"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r w:rsidR="00CB652E" w:rsidRPr="00CB652E" w14:paraId="2FFB9819" w14:textId="77777777" w:rsidTr="00BA0D0B">
        <w:trPr>
          <w:trHeight w:val="119"/>
          <w:jc w:val="center"/>
        </w:trPr>
        <w:tc>
          <w:tcPr>
            <w:tcW w:w="6204" w:type="dxa"/>
          </w:tcPr>
          <w:p w14:paraId="532B9B86"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(9) M</w:t>
            </w:r>
            <w:r w:rsidRPr="00B45203">
              <w:rPr>
                <w:rFonts w:ascii="Arial" w:hAnsi="Arial" w:hint="eastAsia"/>
                <w:sz w:val="18"/>
                <w:szCs w:val="20"/>
                <w:lang w:val="en-GB" w:eastAsia="zh-CN"/>
              </w:rPr>
              <w:t>ax</w:t>
            </w:r>
            <w:r w:rsidRPr="00B45203">
              <w:rPr>
                <w:rFonts w:ascii="Arial" w:eastAsia="MS Mincho" w:hAnsi="Arial"/>
                <w:sz w:val="18"/>
                <w:szCs w:val="20"/>
                <w:lang w:val="en-GB" w:eastAsia="zh-CN"/>
              </w:rPr>
              <w:t xml:space="preserve">CL </w:t>
            </w:r>
          </w:p>
          <w:p w14:paraId="4AFA3E58" w14:textId="77777777" w:rsidR="00B45203" w:rsidRPr="00B45203" w:rsidRDefault="00B45203" w:rsidP="00B45203">
            <w:pPr>
              <w:keepNext/>
              <w:keepLines/>
              <w:autoSpaceDE/>
              <w:autoSpaceDN/>
              <w:adjustRightInd/>
              <w:snapToGrid/>
              <w:spacing w:after="0" w:line="240" w:lineRule="auto"/>
              <w:jc w:val="left"/>
              <w:rPr>
                <w:rFonts w:ascii="Arial" w:eastAsia="MS Mincho" w:hAnsi="Arial"/>
                <w:sz w:val="18"/>
                <w:szCs w:val="20"/>
                <w:lang w:val="en-GB" w:eastAsia="zh-CN"/>
              </w:rPr>
            </w:pPr>
            <w:r w:rsidRPr="00B45203">
              <w:rPr>
                <w:rFonts w:ascii="Arial" w:eastAsia="MS Mincho" w:hAnsi="Arial"/>
                <w:sz w:val="18"/>
                <w:szCs w:val="20"/>
                <w:lang w:val="en-GB" w:eastAsia="zh-CN"/>
              </w:rPr>
              <w:t>         = (1) - (8) (dB)</w:t>
            </w:r>
          </w:p>
        </w:tc>
        <w:tc>
          <w:tcPr>
            <w:tcW w:w="1775" w:type="dxa"/>
          </w:tcPr>
          <w:p w14:paraId="7D368790" w14:textId="77777777" w:rsidR="00B45203" w:rsidRPr="00B45203" w:rsidRDefault="00B45203" w:rsidP="00B45203">
            <w:pPr>
              <w:keepNext/>
              <w:keepLines/>
              <w:autoSpaceDE/>
              <w:autoSpaceDN/>
              <w:adjustRightInd/>
              <w:snapToGrid/>
              <w:spacing w:after="0" w:line="240" w:lineRule="auto"/>
              <w:jc w:val="left"/>
              <w:rPr>
                <w:sz w:val="18"/>
                <w:szCs w:val="20"/>
                <w:lang w:val="en-GB" w:eastAsia="zh-CN"/>
              </w:rPr>
            </w:pPr>
          </w:p>
        </w:tc>
      </w:tr>
    </w:tbl>
    <w:p w14:paraId="6206C96D"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eastAsia="zh-CN"/>
        </w:rPr>
      </w:pPr>
    </w:p>
    <w:p w14:paraId="396A4C57" w14:textId="77777777" w:rsidR="00B45203" w:rsidRPr="00B45203" w:rsidRDefault="00B45203" w:rsidP="00B45203">
      <w:pPr>
        <w:autoSpaceDE/>
        <w:autoSpaceDN/>
        <w:adjustRightInd/>
        <w:snapToGrid/>
        <w:spacing w:after="0" w:line="240" w:lineRule="auto"/>
        <w:jc w:val="left"/>
        <w:rPr>
          <w:rFonts w:ascii="Times" w:eastAsia="Batang" w:hAnsi="Times"/>
          <w:sz w:val="20"/>
          <w:szCs w:val="24"/>
          <w:lang w:val="en-GB" w:eastAsia="zh-CN"/>
        </w:rPr>
      </w:pPr>
    </w:p>
    <w:p w14:paraId="3DFF751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0C3C5BF0"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r w:rsidRPr="00B45203">
        <w:rPr>
          <w:rFonts w:ascii="Times" w:eastAsia="DengXian" w:hAnsi="Times" w:hint="eastAsia"/>
          <w:b/>
          <w:sz w:val="20"/>
          <w:szCs w:val="24"/>
          <w:lang w:val="en-GB" w:eastAsia="zh-CN"/>
        </w:rPr>
        <w:t xml:space="preserve">For around </w:t>
      </w:r>
      <w:r w:rsidRPr="00B45203">
        <w:rPr>
          <w:rFonts w:ascii="Times" w:eastAsia="DengXian" w:hAnsi="Times"/>
          <w:b/>
          <w:sz w:val="20"/>
          <w:szCs w:val="24"/>
          <w:lang w:val="en-GB" w:eastAsia="zh-CN"/>
        </w:rPr>
        <w:t>4</w:t>
      </w:r>
      <w:r w:rsidRPr="00B45203">
        <w:rPr>
          <w:rFonts w:ascii="Times" w:eastAsia="DengXian" w:hAnsi="Times" w:hint="eastAsia"/>
          <w:b/>
          <w:sz w:val="20"/>
          <w:szCs w:val="24"/>
          <w:lang w:val="en-GB" w:eastAsia="zh-CN"/>
        </w:rPr>
        <w:t>GHz</w:t>
      </w:r>
      <w:r w:rsidRPr="00B45203">
        <w:rPr>
          <w:rFonts w:ascii="Times" w:eastAsia="DengXian" w:hAnsi="Times"/>
          <w:b/>
          <w:sz w:val="20"/>
          <w:szCs w:val="24"/>
          <w:lang w:val="en-GB" w:eastAsia="zh-CN"/>
        </w:rPr>
        <w:t xml:space="preserve"> carrier frequency:</w:t>
      </w:r>
    </w:p>
    <w:tbl>
      <w:tblPr>
        <w:tblStyle w:val="19"/>
        <w:tblW w:w="0" w:type="auto"/>
        <w:tblInd w:w="562" w:type="dxa"/>
        <w:tblLook w:val="04A0" w:firstRow="1" w:lastRow="0" w:firstColumn="1" w:lastColumn="0" w:noHBand="0" w:noVBand="1"/>
      </w:tblPr>
      <w:tblGrid>
        <w:gridCol w:w="2694"/>
        <w:gridCol w:w="2268"/>
        <w:gridCol w:w="1842"/>
        <w:gridCol w:w="2835"/>
        <w:gridCol w:w="1134"/>
      </w:tblGrid>
      <w:tr w:rsidR="00CB652E" w:rsidRPr="00CB652E" w14:paraId="0B3794F5" w14:textId="77777777" w:rsidTr="00BA0D0B">
        <w:tc>
          <w:tcPr>
            <w:tcW w:w="2694" w:type="dxa"/>
          </w:tcPr>
          <w:p w14:paraId="029FB27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BS antenna modelling</w:t>
            </w:r>
          </w:p>
        </w:tc>
        <w:tc>
          <w:tcPr>
            <w:tcW w:w="2268" w:type="dxa"/>
          </w:tcPr>
          <w:p w14:paraId="438E8CD8"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antenna elements</w:t>
            </w:r>
          </w:p>
        </w:tc>
        <w:tc>
          <w:tcPr>
            <w:tcW w:w="1842" w:type="dxa"/>
          </w:tcPr>
          <w:p w14:paraId="4EBE1FD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TXRU</w:t>
            </w:r>
          </w:p>
        </w:tc>
        <w:tc>
          <w:tcPr>
            <w:tcW w:w="2835" w:type="dxa"/>
          </w:tcPr>
          <w:p w14:paraId="6ED8AF75"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(M, N, P, Mg, Ng</w:t>
            </w:r>
            <w:r w:rsidRPr="00B45203">
              <w:rPr>
                <w:rFonts w:ascii="Times" w:eastAsia="DengXian" w:hAnsi="Times" w:hint="eastAsia"/>
                <w:sz w:val="20"/>
                <w:szCs w:val="24"/>
                <w:lang w:val="en-GB" w:eastAsia="zh-CN"/>
              </w:rPr>
              <w:t xml:space="preserve">; </w:t>
            </w:r>
            <w:r w:rsidRPr="00B45203">
              <w:rPr>
                <w:rFonts w:ascii="Times" w:eastAsia="DengXian" w:hAnsi="Times"/>
                <w:sz w:val="20"/>
                <w:szCs w:val="24"/>
                <w:lang w:val="en-GB" w:eastAsia="zh-CN"/>
              </w:rPr>
              <w:t>Mp, Np)</w:t>
            </w:r>
          </w:p>
        </w:tc>
        <w:tc>
          <w:tcPr>
            <w:tcW w:w="1134" w:type="dxa"/>
          </w:tcPr>
          <w:p w14:paraId="09CFFD5D"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(dH,dV)</w:t>
            </w:r>
          </w:p>
        </w:tc>
      </w:tr>
      <w:tr w:rsidR="00CB652E" w:rsidRPr="00CB652E" w14:paraId="13E41FCD" w14:textId="77777777" w:rsidTr="00BA0D0B">
        <w:tc>
          <w:tcPr>
            <w:tcW w:w="10773" w:type="dxa"/>
            <w:gridSpan w:val="5"/>
          </w:tcPr>
          <w:p w14:paraId="6E5A290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Indoor</w:t>
            </w:r>
          </w:p>
        </w:tc>
      </w:tr>
      <w:tr w:rsidR="00CB652E" w:rsidRPr="00CB652E" w14:paraId="0D1BE618" w14:textId="77777777" w:rsidTr="00BA0D0B">
        <w:tc>
          <w:tcPr>
            <w:tcW w:w="2694" w:type="dxa"/>
          </w:tcPr>
          <w:p w14:paraId="31A4A881"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C</w:t>
            </w:r>
            <w:r w:rsidRPr="00B45203">
              <w:rPr>
                <w:rFonts w:ascii="Times" w:eastAsia="DengXian" w:hAnsi="Times"/>
                <w:sz w:val="20"/>
                <w:szCs w:val="24"/>
                <w:lang w:val="en-GB" w:eastAsia="zh-CN"/>
              </w:rPr>
              <w:t>ombination</w:t>
            </w:r>
            <w:r w:rsidRPr="00B45203">
              <w:rPr>
                <w:rFonts w:ascii="Times" w:eastAsia="DengXian" w:hAnsi="Times" w:hint="eastAsia"/>
                <w:sz w:val="20"/>
                <w:szCs w:val="24"/>
                <w:lang w:val="en-GB" w:eastAsia="zh-CN"/>
              </w:rPr>
              <w:t xml:space="preserve"> 1</w:t>
            </w:r>
          </w:p>
        </w:tc>
        <w:tc>
          <w:tcPr>
            <w:tcW w:w="2268" w:type="dxa"/>
          </w:tcPr>
          <w:p w14:paraId="14E13D13"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32</w:t>
            </w:r>
          </w:p>
        </w:tc>
        <w:tc>
          <w:tcPr>
            <w:tcW w:w="1842" w:type="dxa"/>
          </w:tcPr>
          <w:p w14:paraId="1FF0BE1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32</w:t>
            </w:r>
          </w:p>
        </w:tc>
        <w:tc>
          <w:tcPr>
            <w:tcW w:w="2835" w:type="dxa"/>
          </w:tcPr>
          <w:p w14:paraId="71B88CE8"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hAnsi="Times"/>
                <w:sz w:val="20"/>
                <w:szCs w:val="24"/>
                <w:lang w:val="en-GB" w:eastAsia="zh-CN"/>
              </w:rPr>
              <w:t>4, 4, 2, 1, 1; 4, 4</w:t>
            </w:r>
            <w:r w:rsidRPr="00B45203">
              <w:rPr>
                <w:rFonts w:ascii="Times" w:eastAsia="DengXian" w:hAnsi="Times"/>
                <w:sz w:val="20"/>
                <w:szCs w:val="24"/>
                <w:lang w:val="en-GB" w:eastAsia="zh-CN"/>
              </w:rPr>
              <w:t>)</w:t>
            </w:r>
          </w:p>
        </w:tc>
        <w:tc>
          <w:tcPr>
            <w:tcW w:w="1134" w:type="dxa"/>
          </w:tcPr>
          <w:p w14:paraId="50028E5A"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1861E0C7" w14:textId="77777777" w:rsidTr="00BA0D0B">
        <w:tc>
          <w:tcPr>
            <w:tcW w:w="2694" w:type="dxa"/>
          </w:tcPr>
          <w:p w14:paraId="0256E091"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Combination 2</w:t>
            </w:r>
          </w:p>
        </w:tc>
        <w:tc>
          <w:tcPr>
            <w:tcW w:w="2268" w:type="dxa"/>
          </w:tcPr>
          <w:p w14:paraId="59F1D6D8"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128</w:t>
            </w:r>
          </w:p>
        </w:tc>
        <w:tc>
          <w:tcPr>
            <w:tcW w:w="1842" w:type="dxa"/>
          </w:tcPr>
          <w:p w14:paraId="2DCBF0D7"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32</w:t>
            </w:r>
          </w:p>
        </w:tc>
        <w:tc>
          <w:tcPr>
            <w:tcW w:w="2835" w:type="dxa"/>
          </w:tcPr>
          <w:p w14:paraId="03E346D2"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(8, 8, 2, 1, 1; 2, 8)</w:t>
            </w:r>
          </w:p>
        </w:tc>
        <w:tc>
          <w:tcPr>
            <w:tcW w:w="1134" w:type="dxa"/>
          </w:tcPr>
          <w:p w14:paraId="41208A2E"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0A53D1FC" w14:textId="77777777" w:rsidTr="00BA0D0B">
        <w:tc>
          <w:tcPr>
            <w:tcW w:w="2694" w:type="dxa"/>
          </w:tcPr>
          <w:p w14:paraId="7DF8F281" w14:textId="77777777" w:rsidR="00B45203" w:rsidRPr="00B45203" w:rsidRDefault="00B45203" w:rsidP="00B45203">
            <w:pPr>
              <w:autoSpaceDE/>
              <w:autoSpaceDN/>
              <w:adjustRightInd/>
              <w:snapToGrid/>
              <w:spacing w:after="0" w:line="240" w:lineRule="auto"/>
              <w:jc w:val="left"/>
              <w:rPr>
                <w:rFonts w:ascii="Times" w:hAnsi="Times"/>
                <w:b/>
                <w:bCs/>
                <w:strike/>
                <w:sz w:val="20"/>
                <w:szCs w:val="24"/>
                <w:lang w:val="en-GB" w:eastAsia="zh-CN"/>
              </w:rPr>
            </w:pPr>
            <w:r w:rsidRPr="00B45203">
              <w:rPr>
                <w:rFonts w:ascii="Times" w:eastAsia="DengXian" w:hAnsi="Times"/>
                <w:strike/>
                <w:sz w:val="20"/>
                <w:szCs w:val="24"/>
                <w:lang w:val="en-GB" w:eastAsia="zh-CN"/>
              </w:rPr>
              <w:t xml:space="preserve">Combination </w:t>
            </w:r>
            <w:r w:rsidRPr="00B45203">
              <w:rPr>
                <w:rFonts w:ascii="Times" w:eastAsia="DengXian" w:hAnsi="Times" w:hint="eastAsia"/>
                <w:strike/>
                <w:sz w:val="20"/>
                <w:szCs w:val="24"/>
                <w:lang w:val="en-GB" w:eastAsia="zh-CN"/>
              </w:rPr>
              <w:t>3</w:t>
            </w:r>
          </w:p>
        </w:tc>
        <w:tc>
          <w:tcPr>
            <w:tcW w:w="2268" w:type="dxa"/>
          </w:tcPr>
          <w:p w14:paraId="527C3241" w14:textId="77777777" w:rsidR="00B45203" w:rsidRPr="00B45203" w:rsidRDefault="00B45203" w:rsidP="00B45203">
            <w:pPr>
              <w:autoSpaceDE/>
              <w:autoSpaceDN/>
              <w:adjustRightInd/>
              <w:snapToGrid/>
              <w:spacing w:after="0" w:line="240" w:lineRule="auto"/>
              <w:jc w:val="left"/>
              <w:rPr>
                <w:rFonts w:ascii="Times" w:hAnsi="Times"/>
                <w:b/>
                <w:bCs/>
                <w:strike/>
                <w:sz w:val="20"/>
                <w:szCs w:val="24"/>
                <w:lang w:val="en-GB" w:eastAsia="zh-CN"/>
              </w:rPr>
            </w:pPr>
            <w:r w:rsidRPr="00B45203">
              <w:rPr>
                <w:rFonts w:ascii="Times" w:eastAsia="DengXian" w:hAnsi="Times" w:hint="eastAsia"/>
                <w:strike/>
                <w:sz w:val="20"/>
                <w:szCs w:val="24"/>
                <w:lang w:val="en-GB" w:eastAsia="zh-CN"/>
              </w:rPr>
              <w:t>256</w:t>
            </w:r>
          </w:p>
        </w:tc>
        <w:tc>
          <w:tcPr>
            <w:tcW w:w="1842" w:type="dxa"/>
          </w:tcPr>
          <w:p w14:paraId="01A0B6F7" w14:textId="77777777" w:rsidR="00B45203" w:rsidRPr="00B45203" w:rsidRDefault="00B45203" w:rsidP="00B45203">
            <w:pPr>
              <w:autoSpaceDE/>
              <w:autoSpaceDN/>
              <w:adjustRightInd/>
              <w:snapToGrid/>
              <w:spacing w:after="0" w:line="240" w:lineRule="auto"/>
              <w:jc w:val="left"/>
              <w:rPr>
                <w:rFonts w:ascii="Times" w:hAnsi="Times"/>
                <w:bCs/>
                <w:strike/>
                <w:sz w:val="20"/>
                <w:szCs w:val="24"/>
                <w:lang w:val="en-GB" w:eastAsia="zh-CN"/>
              </w:rPr>
            </w:pPr>
            <w:r w:rsidRPr="00B45203">
              <w:rPr>
                <w:rFonts w:ascii="Times" w:hAnsi="Times"/>
                <w:bCs/>
                <w:strike/>
                <w:sz w:val="20"/>
                <w:szCs w:val="24"/>
                <w:lang w:val="en-GB" w:eastAsia="zh-CN"/>
              </w:rPr>
              <w:t>64</w:t>
            </w:r>
          </w:p>
        </w:tc>
        <w:tc>
          <w:tcPr>
            <w:tcW w:w="2835" w:type="dxa"/>
          </w:tcPr>
          <w:p w14:paraId="0D97E2EC" w14:textId="77777777" w:rsidR="00B45203" w:rsidRPr="00B45203" w:rsidRDefault="00B45203" w:rsidP="00B45203">
            <w:pPr>
              <w:autoSpaceDE/>
              <w:autoSpaceDN/>
              <w:adjustRightInd/>
              <w:snapToGrid/>
              <w:spacing w:after="0" w:line="240" w:lineRule="auto"/>
              <w:jc w:val="left"/>
              <w:rPr>
                <w:rFonts w:ascii="Times" w:hAnsi="Times"/>
                <w:bCs/>
                <w:strike/>
                <w:sz w:val="20"/>
                <w:szCs w:val="24"/>
                <w:lang w:val="en-GB" w:eastAsia="zh-CN"/>
              </w:rPr>
            </w:pPr>
            <w:r w:rsidRPr="00B45203">
              <w:rPr>
                <w:rFonts w:ascii="Times" w:hAnsi="Times"/>
                <w:strike/>
                <w:sz w:val="20"/>
                <w:szCs w:val="24"/>
                <w:lang w:val="en-GB" w:eastAsia="zh-CN"/>
              </w:rPr>
              <w:t>(16, 8, 2, 1, 1;4, 8)</w:t>
            </w:r>
          </w:p>
        </w:tc>
        <w:tc>
          <w:tcPr>
            <w:tcW w:w="1134" w:type="dxa"/>
          </w:tcPr>
          <w:p w14:paraId="16E92C43" w14:textId="77777777" w:rsidR="00B45203" w:rsidRPr="00B45203" w:rsidRDefault="00B45203" w:rsidP="00B45203">
            <w:pPr>
              <w:autoSpaceDE/>
              <w:autoSpaceDN/>
              <w:adjustRightInd/>
              <w:snapToGrid/>
              <w:spacing w:after="0" w:line="240" w:lineRule="auto"/>
              <w:jc w:val="left"/>
              <w:rPr>
                <w:rFonts w:ascii="Times" w:hAnsi="Times"/>
                <w:b/>
                <w:bCs/>
                <w:strike/>
                <w:sz w:val="20"/>
                <w:szCs w:val="24"/>
                <w:lang w:val="en-GB" w:eastAsia="zh-CN"/>
              </w:rPr>
            </w:pPr>
            <w:r w:rsidRPr="00B45203">
              <w:rPr>
                <w:rFonts w:ascii="Times" w:eastAsia="DengXian" w:hAnsi="Times"/>
                <w:strike/>
                <w:sz w:val="20"/>
                <w:szCs w:val="24"/>
                <w:lang w:val="en-GB" w:eastAsia="zh-CN"/>
              </w:rPr>
              <w:t>(0.5, 0.</w:t>
            </w:r>
            <w:r w:rsidRPr="00B45203">
              <w:rPr>
                <w:rFonts w:ascii="Times" w:eastAsia="DengXian" w:hAnsi="Times" w:hint="eastAsia"/>
                <w:strike/>
                <w:sz w:val="20"/>
                <w:szCs w:val="24"/>
                <w:lang w:val="en-GB" w:eastAsia="zh-CN"/>
              </w:rPr>
              <w:t>5</w:t>
            </w:r>
            <w:r w:rsidRPr="00B45203">
              <w:rPr>
                <w:rFonts w:ascii="Times" w:eastAsia="DengXian" w:hAnsi="Times"/>
                <w:strike/>
                <w:sz w:val="20"/>
                <w:szCs w:val="24"/>
                <w:lang w:val="en-GB" w:eastAsia="zh-CN"/>
              </w:rPr>
              <w:t>)λ</w:t>
            </w:r>
          </w:p>
        </w:tc>
      </w:tr>
      <w:tr w:rsidR="00CB652E" w:rsidRPr="00CB652E" w14:paraId="656424B5" w14:textId="77777777" w:rsidTr="00BA0D0B">
        <w:tc>
          <w:tcPr>
            <w:tcW w:w="10773" w:type="dxa"/>
            <w:gridSpan w:val="5"/>
          </w:tcPr>
          <w:p w14:paraId="4CAB5EE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Outdoor</w:t>
            </w:r>
          </w:p>
        </w:tc>
      </w:tr>
      <w:tr w:rsidR="00CB652E" w:rsidRPr="00CB652E" w14:paraId="06F85537" w14:textId="77777777" w:rsidTr="00BA0D0B">
        <w:tc>
          <w:tcPr>
            <w:tcW w:w="2694" w:type="dxa"/>
          </w:tcPr>
          <w:p w14:paraId="4DE12E0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Combination 1</w:t>
            </w:r>
          </w:p>
        </w:tc>
        <w:tc>
          <w:tcPr>
            <w:tcW w:w="2268" w:type="dxa"/>
          </w:tcPr>
          <w:p w14:paraId="52AFF9E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192</w:t>
            </w:r>
          </w:p>
        </w:tc>
        <w:tc>
          <w:tcPr>
            <w:tcW w:w="1842" w:type="dxa"/>
          </w:tcPr>
          <w:p w14:paraId="44128BE0"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64</w:t>
            </w:r>
          </w:p>
        </w:tc>
        <w:tc>
          <w:tcPr>
            <w:tcW w:w="2835" w:type="dxa"/>
          </w:tcPr>
          <w:p w14:paraId="168CE75F"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hAnsi="Times"/>
                <w:sz w:val="20"/>
                <w:szCs w:val="24"/>
                <w:lang w:val="en-GB" w:eastAsia="zh-CN"/>
              </w:rPr>
              <w:t>12, 8, 2, 1, 1; 4, 8</w:t>
            </w:r>
            <w:r w:rsidRPr="00B45203">
              <w:rPr>
                <w:rFonts w:ascii="Times" w:eastAsia="DengXian" w:hAnsi="Times"/>
                <w:sz w:val="20"/>
                <w:szCs w:val="24"/>
                <w:lang w:val="en-GB" w:eastAsia="zh-CN"/>
              </w:rPr>
              <w:t>)</w:t>
            </w:r>
          </w:p>
        </w:tc>
        <w:tc>
          <w:tcPr>
            <w:tcW w:w="1134" w:type="dxa"/>
          </w:tcPr>
          <w:p w14:paraId="3694D691"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0.8)λ</w:t>
            </w:r>
          </w:p>
        </w:tc>
      </w:tr>
      <w:tr w:rsidR="00CB652E" w:rsidRPr="00CB652E" w14:paraId="7DE9ACE5" w14:textId="77777777" w:rsidTr="00BA0D0B">
        <w:tc>
          <w:tcPr>
            <w:tcW w:w="2694" w:type="dxa"/>
          </w:tcPr>
          <w:p w14:paraId="7FE9DEF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2</w:t>
            </w:r>
          </w:p>
        </w:tc>
        <w:tc>
          <w:tcPr>
            <w:tcW w:w="2268" w:type="dxa"/>
          </w:tcPr>
          <w:p w14:paraId="4A1BAE94"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256</w:t>
            </w:r>
          </w:p>
        </w:tc>
        <w:tc>
          <w:tcPr>
            <w:tcW w:w="1842" w:type="dxa"/>
          </w:tcPr>
          <w:p w14:paraId="23053F8E"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64</w:t>
            </w:r>
          </w:p>
        </w:tc>
        <w:tc>
          <w:tcPr>
            <w:tcW w:w="2835" w:type="dxa"/>
          </w:tcPr>
          <w:p w14:paraId="1B63F19F"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hAnsi="Times"/>
                <w:sz w:val="20"/>
                <w:szCs w:val="24"/>
                <w:lang w:val="en-GB" w:eastAsia="zh-CN"/>
              </w:rPr>
              <w:t>(16, 8, 2, 1, 1; 4, 8)</w:t>
            </w:r>
          </w:p>
        </w:tc>
        <w:tc>
          <w:tcPr>
            <w:tcW w:w="1134" w:type="dxa"/>
          </w:tcPr>
          <w:p w14:paraId="64391BBA"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0.8)λ</w:t>
            </w:r>
          </w:p>
        </w:tc>
      </w:tr>
      <w:tr w:rsidR="00CB652E" w:rsidRPr="00CB652E" w14:paraId="6C1E0D16" w14:textId="77777777" w:rsidTr="00BA0D0B">
        <w:tc>
          <w:tcPr>
            <w:tcW w:w="2694" w:type="dxa"/>
          </w:tcPr>
          <w:p w14:paraId="089AD6D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Combination 3</w:t>
            </w:r>
          </w:p>
        </w:tc>
        <w:tc>
          <w:tcPr>
            <w:tcW w:w="2268" w:type="dxa"/>
          </w:tcPr>
          <w:p w14:paraId="37309D25"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512</w:t>
            </w:r>
          </w:p>
        </w:tc>
        <w:tc>
          <w:tcPr>
            <w:tcW w:w="1842" w:type="dxa"/>
          </w:tcPr>
          <w:p w14:paraId="5F09604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128</w:t>
            </w:r>
          </w:p>
        </w:tc>
        <w:tc>
          <w:tcPr>
            <w:tcW w:w="2835" w:type="dxa"/>
          </w:tcPr>
          <w:p w14:paraId="05BF0A0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hAnsi="Times"/>
                <w:sz w:val="20"/>
                <w:szCs w:val="24"/>
                <w:lang w:val="en-GB" w:eastAsia="zh-CN"/>
              </w:rPr>
              <w:t>16, 16, 2, 1, 1; 4, 16</w:t>
            </w:r>
            <w:r w:rsidRPr="00B45203">
              <w:rPr>
                <w:rFonts w:ascii="Times" w:eastAsia="DengXian" w:hAnsi="Times"/>
                <w:sz w:val="20"/>
                <w:szCs w:val="24"/>
                <w:lang w:val="en-GB" w:eastAsia="zh-CN"/>
              </w:rPr>
              <w:t>)</w:t>
            </w:r>
          </w:p>
        </w:tc>
        <w:tc>
          <w:tcPr>
            <w:tcW w:w="1134" w:type="dxa"/>
          </w:tcPr>
          <w:p w14:paraId="0CEFF1D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0.5)λ</w:t>
            </w:r>
          </w:p>
        </w:tc>
      </w:tr>
      <w:tr w:rsidR="00CB652E" w:rsidRPr="00CB652E" w14:paraId="6098F064" w14:textId="77777777" w:rsidTr="00BA0D0B">
        <w:trPr>
          <w:trHeight w:val="760"/>
        </w:trPr>
        <w:tc>
          <w:tcPr>
            <w:tcW w:w="10773" w:type="dxa"/>
            <w:gridSpan w:val="5"/>
          </w:tcPr>
          <w:p w14:paraId="57E8FD7A"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20510E2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Note2: Other combinations used in the simulation results are up to company to report.</w:t>
            </w:r>
          </w:p>
        </w:tc>
      </w:tr>
    </w:tbl>
    <w:p w14:paraId="664B20B1"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p>
    <w:p w14:paraId="6B320382"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r w:rsidRPr="00B45203">
        <w:rPr>
          <w:rFonts w:ascii="Times" w:eastAsia="DengXian" w:hAnsi="Times" w:hint="eastAsia"/>
          <w:b/>
          <w:sz w:val="20"/>
          <w:szCs w:val="24"/>
          <w:lang w:val="en-GB" w:eastAsia="zh-CN"/>
        </w:rPr>
        <w:t xml:space="preserve">For around </w:t>
      </w:r>
      <w:r w:rsidRPr="00B45203">
        <w:rPr>
          <w:rFonts w:ascii="Times" w:eastAsia="DengXian" w:hAnsi="Times"/>
          <w:b/>
          <w:sz w:val="20"/>
          <w:szCs w:val="24"/>
          <w:lang w:val="en-GB" w:eastAsia="zh-CN"/>
        </w:rPr>
        <w:t>7</w:t>
      </w:r>
      <w:r w:rsidRPr="00B45203">
        <w:rPr>
          <w:rFonts w:ascii="Times" w:eastAsia="DengXian" w:hAnsi="Times" w:hint="eastAsia"/>
          <w:b/>
          <w:sz w:val="20"/>
          <w:szCs w:val="24"/>
          <w:lang w:val="en-GB" w:eastAsia="zh-CN"/>
        </w:rPr>
        <w:t>GHz</w:t>
      </w:r>
      <w:r w:rsidRPr="00B45203">
        <w:rPr>
          <w:rFonts w:ascii="Times" w:eastAsia="DengXian" w:hAnsi="Times"/>
          <w:b/>
          <w:sz w:val="20"/>
          <w:szCs w:val="24"/>
          <w:lang w:val="en-GB" w:eastAsia="zh-CN"/>
        </w:rPr>
        <w:t xml:space="preserve"> carrier frequency: </w:t>
      </w:r>
    </w:p>
    <w:tbl>
      <w:tblPr>
        <w:tblStyle w:val="19"/>
        <w:tblW w:w="0" w:type="auto"/>
        <w:tblInd w:w="562" w:type="dxa"/>
        <w:tblLook w:val="04A0" w:firstRow="1" w:lastRow="0" w:firstColumn="1" w:lastColumn="0" w:noHBand="0" w:noVBand="1"/>
      </w:tblPr>
      <w:tblGrid>
        <w:gridCol w:w="2694"/>
        <w:gridCol w:w="2268"/>
        <w:gridCol w:w="1984"/>
        <w:gridCol w:w="2693"/>
        <w:gridCol w:w="1134"/>
      </w:tblGrid>
      <w:tr w:rsidR="00CB652E" w:rsidRPr="00CB652E" w14:paraId="33193A49" w14:textId="77777777" w:rsidTr="00BA0D0B">
        <w:tc>
          <w:tcPr>
            <w:tcW w:w="2694" w:type="dxa"/>
          </w:tcPr>
          <w:p w14:paraId="78BD90ED"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BS antenna modelling</w:t>
            </w:r>
          </w:p>
        </w:tc>
        <w:tc>
          <w:tcPr>
            <w:tcW w:w="2268" w:type="dxa"/>
          </w:tcPr>
          <w:p w14:paraId="1B6DDA4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antenna elements</w:t>
            </w:r>
          </w:p>
        </w:tc>
        <w:tc>
          <w:tcPr>
            <w:tcW w:w="1984" w:type="dxa"/>
          </w:tcPr>
          <w:p w14:paraId="605C555F"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TXRU</w:t>
            </w:r>
          </w:p>
        </w:tc>
        <w:tc>
          <w:tcPr>
            <w:tcW w:w="2693" w:type="dxa"/>
          </w:tcPr>
          <w:p w14:paraId="51440D7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(M, N, P, Mg, Ng</w:t>
            </w:r>
            <w:r w:rsidRPr="00B45203">
              <w:rPr>
                <w:rFonts w:ascii="Times" w:eastAsia="DengXian" w:hAnsi="Times" w:hint="eastAsia"/>
                <w:sz w:val="20"/>
                <w:szCs w:val="24"/>
                <w:lang w:val="en-GB" w:eastAsia="zh-CN"/>
              </w:rPr>
              <w:t xml:space="preserve">; </w:t>
            </w:r>
            <w:r w:rsidRPr="00B45203">
              <w:rPr>
                <w:rFonts w:ascii="Times" w:eastAsia="DengXian" w:hAnsi="Times"/>
                <w:sz w:val="20"/>
                <w:szCs w:val="24"/>
                <w:lang w:val="en-GB" w:eastAsia="zh-CN"/>
              </w:rPr>
              <w:t>Mp, Np)</w:t>
            </w:r>
          </w:p>
        </w:tc>
        <w:tc>
          <w:tcPr>
            <w:tcW w:w="1134" w:type="dxa"/>
          </w:tcPr>
          <w:p w14:paraId="3AC5033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(dH,dV)</w:t>
            </w:r>
          </w:p>
        </w:tc>
      </w:tr>
      <w:tr w:rsidR="00CB652E" w:rsidRPr="00CB652E" w14:paraId="7CEEA306" w14:textId="77777777" w:rsidTr="00BA0D0B">
        <w:tc>
          <w:tcPr>
            <w:tcW w:w="10773" w:type="dxa"/>
            <w:gridSpan w:val="5"/>
          </w:tcPr>
          <w:p w14:paraId="69DDCC2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Indoor</w:t>
            </w:r>
          </w:p>
        </w:tc>
      </w:tr>
      <w:tr w:rsidR="00CB652E" w:rsidRPr="00CB652E" w14:paraId="1B8A94EF" w14:textId="77777777" w:rsidTr="00BA0D0B">
        <w:tc>
          <w:tcPr>
            <w:tcW w:w="2694" w:type="dxa"/>
          </w:tcPr>
          <w:p w14:paraId="69F124B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C</w:t>
            </w:r>
            <w:r w:rsidRPr="00B45203">
              <w:rPr>
                <w:rFonts w:ascii="Times" w:eastAsia="DengXian" w:hAnsi="Times"/>
                <w:sz w:val="20"/>
                <w:szCs w:val="24"/>
                <w:lang w:val="en-GB" w:eastAsia="zh-CN"/>
              </w:rPr>
              <w:t>ombination</w:t>
            </w:r>
            <w:r w:rsidRPr="00B45203">
              <w:rPr>
                <w:rFonts w:ascii="Times" w:eastAsia="DengXian" w:hAnsi="Times" w:hint="eastAsia"/>
                <w:sz w:val="20"/>
                <w:szCs w:val="24"/>
                <w:lang w:val="en-GB" w:eastAsia="zh-CN"/>
              </w:rPr>
              <w:t xml:space="preserve"> 1</w:t>
            </w:r>
          </w:p>
        </w:tc>
        <w:tc>
          <w:tcPr>
            <w:tcW w:w="2268" w:type="dxa"/>
          </w:tcPr>
          <w:p w14:paraId="631ABDA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64</w:t>
            </w:r>
          </w:p>
        </w:tc>
        <w:tc>
          <w:tcPr>
            <w:tcW w:w="1984" w:type="dxa"/>
          </w:tcPr>
          <w:p w14:paraId="13EB61FA"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32</w:t>
            </w:r>
          </w:p>
        </w:tc>
        <w:tc>
          <w:tcPr>
            <w:tcW w:w="2693" w:type="dxa"/>
          </w:tcPr>
          <w:p w14:paraId="481A7C4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w:t>
            </w:r>
            <w:r w:rsidRPr="00B45203">
              <w:rPr>
                <w:rFonts w:ascii="Times" w:hAnsi="Times"/>
                <w:sz w:val="20"/>
                <w:szCs w:val="24"/>
                <w:lang w:val="en-GB" w:eastAsia="zh-CN"/>
              </w:rPr>
              <w:t>4, 8, 2, 1, 1; 2, 8</w:t>
            </w:r>
            <w:r w:rsidRPr="00B45203">
              <w:rPr>
                <w:rFonts w:ascii="Times" w:eastAsia="DengXian" w:hAnsi="Times"/>
                <w:sz w:val="20"/>
                <w:szCs w:val="24"/>
                <w:lang w:val="en-GB" w:eastAsia="zh-CN"/>
              </w:rPr>
              <w:t>)</w:t>
            </w:r>
          </w:p>
        </w:tc>
        <w:tc>
          <w:tcPr>
            <w:tcW w:w="1134" w:type="dxa"/>
          </w:tcPr>
          <w:p w14:paraId="3B1E7C12"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50D5329D" w14:textId="77777777" w:rsidTr="00BA0D0B">
        <w:tc>
          <w:tcPr>
            <w:tcW w:w="2694" w:type="dxa"/>
          </w:tcPr>
          <w:p w14:paraId="2E8058DC"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Combination 2</w:t>
            </w:r>
          </w:p>
        </w:tc>
        <w:tc>
          <w:tcPr>
            <w:tcW w:w="2268" w:type="dxa"/>
          </w:tcPr>
          <w:p w14:paraId="0CDDC711"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256</w:t>
            </w:r>
          </w:p>
        </w:tc>
        <w:tc>
          <w:tcPr>
            <w:tcW w:w="1984" w:type="dxa"/>
          </w:tcPr>
          <w:p w14:paraId="332A942B"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64</w:t>
            </w:r>
          </w:p>
        </w:tc>
        <w:tc>
          <w:tcPr>
            <w:tcW w:w="2693" w:type="dxa"/>
          </w:tcPr>
          <w:p w14:paraId="038309EB"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sz w:val="20"/>
                <w:szCs w:val="24"/>
                <w:lang w:val="en-GB" w:eastAsia="zh-CN"/>
              </w:rPr>
              <w:t>(16, 8, 2, 1, 1; 4, 8)</w:t>
            </w:r>
          </w:p>
        </w:tc>
        <w:tc>
          <w:tcPr>
            <w:tcW w:w="1134" w:type="dxa"/>
          </w:tcPr>
          <w:p w14:paraId="55203D1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57AEA0BF" w14:textId="77777777" w:rsidTr="00BA0D0B">
        <w:tc>
          <w:tcPr>
            <w:tcW w:w="2694" w:type="dxa"/>
          </w:tcPr>
          <w:p w14:paraId="1E0389E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 xml:space="preserve">Combination </w:t>
            </w:r>
            <w:r w:rsidRPr="00B45203">
              <w:rPr>
                <w:rFonts w:ascii="Times" w:eastAsia="DengXian" w:hAnsi="Times" w:hint="eastAsia"/>
                <w:sz w:val="20"/>
                <w:szCs w:val="24"/>
                <w:lang w:val="en-GB" w:eastAsia="zh-CN"/>
              </w:rPr>
              <w:t>3</w:t>
            </w:r>
          </w:p>
        </w:tc>
        <w:tc>
          <w:tcPr>
            <w:tcW w:w="2268" w:type="dxa"/>
          </w:tcPr>
          <w:p w14:paraId="08CE26B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512</w:t>
            </w:r>
          </w:p>
        </w:tc>
        <w:tc>
          <w:tcPr>
            <w:tcW w:w="1984" w:type="dxa"/>
          </w:tcPr>
          <w:p w14:paraId="67B0962B"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128</w:t>
            </w:r>
          </w:p>
        </w:tc>
        <w:tc>
          <w:tcPr>
            <w:tcW w:w="2693" w:type="dxa"/>
          </w:tcPr>
          <w:p w14:paraId="7C7DDF56"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(16</w:t>
            </w:r>
            <w:r w:rsidRPr="00B45203">
              <w:rPr>
                <w:rFonts w:ascii="Times" w:hAnsi="Times"/>
                <w:sz w:val="20"/>
                <w:szCs w:val="24"/>
                <w:lang w:val="en-GB" w:eastAsia="zh-CN"/>
              </w:rPr>
              <w:t>, 16, 2, 1, 1; 8, 8</w:t>
            </w:r>
            <w:r w:rsidRPr="00B45203">
              <w:rPr>
                <w:rFonts w:ascii="Times" w:eastAsia="DengXian" w:hAnsi="Times"/>
                <w:sz w:val="20"/>
                <w:szCs w:val="24"/>
                <w:lang w:val="en-GB" w:eastAsia="zh-CN"/>
              </w:rPr>
              <w:t>)</w:t>
            </w:r>
          </w:p>
        </w:tc>
        <w:tc>
          <w:tcPr>
            <w:tcW w:w="1134" w:type="dxa"/>
          </w:tcPr>
          <w:p w14:paraId="03EDDFC8"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44D6BD90" w14:textId="77777777" w:rsidTr="00BA0D0B">
        <w:tc>
          <w:tcPr>
            <w:tcW w:w="10773" w:type="dxa"/>
            <w:gridSpan w:val="5"/>
          </w:tcPr>
          <w:p w14:paraId="615995DA"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Outdoor</w:t>
            </w:r>
          </w:p>
        </w:tc>
      </w:tr>
      <w:tr w:rsidR="00CB652E" w:rsidRPr="00CB652E" w14:paraId="351D8FE7" w14:textId="77777777" w:rsidTr="00BA0D0B">
        <w:tc>
          <w:tcPr>
            <w:tcW w:w="2694" w:type="dxa"/>
          </w:tcPr>
          <w:p w14:paraId="7D331054"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Combination 1</w:t>
            </w:r>
          </w:p>
        </w:tc>
        <w:tc>
          <w:tcPr>
            <w:tcW w:w="2268" w:type="dxa"/>
          </w:tcPr>
          <w:p w14:paraId="2B06709C"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768</w:t>
            </w:r>
          </w:p>
        </w:tc>
        <w:tc>
          <w:tcPr>
            <w:tcW w:w="1984" w:type="dxa"/>
          </w:tcPr>
          <w:p w14:paraId="311AE185"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128</w:t>
            </w:r>
          </w:p>
        </w:tc>
        <w:tc>
          <w:tcPr>
            <w:tcW w:w="2693" w:type="dxa"/>
          </w:tcPr>
          <w:p w14:paraId="6F4A84C7"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TBD</w:t>
            </w:r>
          </w:p>
        </w:tc>
        <w:tc>
          <w:tcPr>
            <w:tcW w:w="1134" w:type="dxa"/>
          </w:tcPr>
          <w:p w14:paraId="18D4C1DA"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(0.5, 0.8)λ</w:t>
            </w:r>
          </w:p>
        </w:tc>
      </w:tr>
      <w:tr w:rsidR="00CB652E" w:rsidRPr="00CB652E" w14:paraId="706E85BE" w14:textId="77777777" w:rsidTr="00BA0D0B">
        <w:tc>
          <w:tcPr>
            <w:tcW w:w="2694" w:type="dxa"/>
          </w:tcPr>
          <w:p w14:paraId="4A26643D"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2</w:t>
            </w:r>
          </w:p>
        </w:tc>
        <w:tc>
          <w:tcPr>
            <w:tcW w:w="2268" w:type="dxa"/>
          </w:tcPr>
          <w:p w14:paraId="3DE05166"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1024</w:t>
            </w:r>
          </w:p>
        </w:tc>
        <w:tc>
          <w:tcPr>
            <w:tcW w:w="1984" w:type="dxa"/>
          </w:tcPr>
          <w:p w14:paraId="619F9CB4"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256</w:t>
            </w:r>
          </w:p>
        </w:tc>
        <w:tc>
          <w:tcPr>
            <w:tcW w:w="2693" w:type="dxa"/>
          </w:tcPr>
          <w:p w14:paraId="434B9FC0" w14:textId="77777777" w:rsidR="00B45203" w:rsidRPr="00B45203" w:rsidRDefault="00B45203" w:rsidP="00B45203">
            <w:pPr>
              <w:autoSpaceDE/>
              <w:autoSpaceDN/>
              <w:adjustRightInd/>
              <w:snapToGrid/>
              <w:spacing w:after="0" w:line="240" w:lineRule="auto"/>
              <w:jc w:val="left"/>
              <w:rPr>
                <w:rFonts w:ascii="Times" w:hAnsi="Times"/>
                <w:sz w:val="20"/>
                <w:szCs w:val="24"/>
                <w:lang w:val="en-GB" w:eastAsia="zh-CN"/>
              </w:rPr>
            </w:pPr>
            <w:r w:rsidRPr="00B45203">
              <w:rPr>
                <w:rFonts w:ascii="Times" w:hAnsi="Times"/>
                <w:sz w:val="20"/>
                <w:szCs w:val="24"/>
                <w:lang w:val="en-GB" w:eastAsia="zh-CN"/>
              </w:rPr>
              <w:t>(32, 16, 2, 1, 1; 8, 16)</w:t>
            </w:r>
          </w:p>
        </w:tc>
        <w:tc>
          <w:tcPr>
            <w:tcW w:w="1134" w:type="dxa"/>
          </w:tcPr>
          <w:p w14:paraId="473C53FA"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0.8)λ</w:t>
            </w:r>
          </w:p>
        </w:tc>
      </w:tr>
      <w:tr w:rsidR="00CB652E" w:rsidRPr="00CB652E" w14:paraId="2F21D387" w14:textId="77777777" w:rsidTr="00BA0D0B">
        <w:tc>
          <w:tcPr>
            <w:tcW w:w="2694" w:type="dxa"/>
          </w:tcPr>
          <w:p w14:paraId="5B0DC7C0"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3</w:t>
            </w:r>
          </w:p>
        </w:tc>
        <w:tc>
          <w:tcPr>
            <w:tcW w:w="2268" w:type="dxa"/>
          </w:tcPr>
          <w:p w14:paraId="3AB5092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1536</w:t>
            </w:r>
          </w:p>
        </w:tc>
        <w:tc>
          <w:tcPr>
            <w:tcW w:w="1984" w:type="dxa"/>
          </w:tcPr>
          <w:p w14:paraId="4E2D3FC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256</w:t>
            </w:r>
          </w:p>
        </w:tc>
        <w:tc>
          <w:tcPr>
            <w:tcW w:w="2693" w:type="dxa"/>
          </w:tcPr>
          <w:p w14:paraId="38F3FBD3" w14:textId="77777777" w:rsidR="00B45203" w:rsidRPr="00B45203" w:rsidRDefault="00B45203" w:rsidP="00B45203">
            <w:pPr>
              <w:autoSpaceDE/>
              <w:autoSpaceDN/>
              <w:adjustRightInd/>
              <w:snapToGrid/>
              <w:spacing w:after="0" w:line="240" w:lineRule="auto"/>
              <w:jc w:val="left"/>
              <w:rPr>
                <w:rFonts w:ascii="Times" w:hAnsi="Times"/>
                <w:sz w:val="20"/>
                <w:szCs w:val="24"/>
                <w:lang w:val="en-GB" w:eastAsia="zh-CN"/>
              </w:rPr>
            </w:pPr>
            <w:r w:rsidRPr="00B45203">
              <w:rPr>
                <w:rFonts w:ascii="Times" w:hAnsi="Times"/>
                <w:sz w:val="20"/>
                <w:szCs w:val="24"/>
                <w:lang w:val="en-GB" w:eastAsia="zh-CN"/>
              </w:rPr>
              <w:t>TBD</w:t>
            </w:r>
          </w:p>
        </w:tc>
        <w:tc>
          <w:tcPr>
            <w:tcW w:w="1134" w:type="dxa"/>
          </w:tcPr>
          <w:p w14:paraId="03109B48"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0.8)λ</w:t>
            </w:r>
          </w:p>
        </w:tc>
      </w:tr>
      <w:tr w:rsidR="00CB652E" w:rsidRPr="00CB652E" w14:paraId="52E4F88F" w14:textId="77777777" w:rsidTr="00BA0D0B">
        <w:tc>
          <w:tcPr>
            <w:tcW w:w="2694" w:type="dxa"/>
          </w:tcPr>
          <w:p w14:paraId="3FBCA8A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4</w:t>
            </w:r>
          </w:p>
        </w:tc>
        <w:tc>
          <w:tcPr>
            <w:tcW w:w="2268" w:type="dxa"/>
          </w:tcPr>
          <w:p w14:paraId="439DF703"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2048</w:t>
            </w:r>
          </w:p>
        </w:tc>
        <w:tc>
          <w:tcPr>
            <w:tcW w:w="1984" w:type="dxa"/>
          </w:tcPr>
          <w:p w14:paraId="1E1A15B8"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256</w:t>
            </w:r>
          </w:p>
        </w:tc>
        <w:tc>
          <w:tcPr>
            <w:tcW w:w="2693" w:type="dxa"/>
          </w:tcPr>
          <w:p w14:paraId="69BFEF56" w14:textId="77777777" w:rsidR="00B45203" w:rsidRPr="00B45203" w:rsidRDefault="00B45203" w:rsidP="00B45203">
            <w:pPr>
              <w:autoSpaceDE/>
              <w:autoSpaceDN/>
              <w:adjustRightInd/>
              <w:snapToGrid/>
              <w:spacing w:after="0" w:line="240" w:lineRule="auto"/>
              <w:jc w:val="left"/>
              <w:rPr>
                <w:rFonts w:ascii="Times" w:hAnsi="Times"/>
                <w:sz w:val="20"/>
                <w:szCs w:val="24"/>
                <w:lang w:val="en-GB" w:eastAsia="zh-CN"/>
              </w:rPr>
            </w:pPr>
            <w:r w:rsidRPr="00B45203">
              <w:rPr>
                <w:rFonts w:ascii="Times" w:hAnsi="Times"/>
                <w:sz w:val="20"/>
                <w:szCs w:val="24"/>
                <w:lang w:val="en-GB" w:eastAsia="zh-CN"/>
              </w:rPr>
              <w:t>(32, 32, 2, 1, 1, 8, 16)</w:t>
            </w:r>
          </w:p>
        </w:tc>
        <w:tc>
          <w:tcPr>
            <w:tcW w:w="1134" w:type="dxa"/>
          </w:tcPr>
          <w:p w14:paraId="034D98A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0.5)λ</w:t>
            </w:r>
          </w:p>
        </w:tc>
      </w:tr>
      <w:tr w:rsidR="00CB652E" w:rsidRPr="00CB652E" w14:paraId="5620C1A5" w14:textId="77777777" w:rsidTr="00BA0D0B">
        <w:tc>
          <w:tcPr>
            <w:tcW w:w="2694" w:type="dxa"/>
          </w:tcPr>
          <w:p w14:paraId="352055E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5</w:t>
            </w:r>
          </w:p>
        </w:tc>
        <w:tc>
          <w:tcPr>
            <w:tcW w:w="2268" w:type="dxa"/>
          </w:tcPr>
          <w:p w14:paraId="348C422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204</w:t>
            </w:r>
            <w:r w:rsidRPr="00B45203">
              <w:rPr>
                <w:rFonts w:ascii="Times" w:eastAsia="DengXian" w:hAnsi="Times"/>
                <w:sz w:val="20"/>
                <w:szCs w:val="24"/>
                <w:lang w:val="en-GB" w:eastAsia="zh-CN"/>
              </w:rPr>
              <w:t>8</w:t>
            </w:r>
          </w:p>
        </w:tc>
        <w:tc>
          <w:tcPr>
            <w:tcW w:w="1984" w:type="dxa"/>
          </w:tcPr>
          <w:p w14:paraId="03D1C335"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hint="eastAsia"/>
                <w:sz w:val="20"/>
                <w:szCs w:val="24"/>
                <w:lang w:val="en-GB" w:eastAsia="zh-CN"/>
              </w:rPr>
              <w:t>512</w:t>
            </w:r>
          </w:p>
        </w:tc>
        <w:tc>
          <w:tcPr>
            <w:tcW w:w="2693" w:type="dxa"/>
          </w:tcPr>
          <w:p w14:paraId="213A8C3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w:t>
            </w:r>
            <w:r w:rsidRPr="00B45203">
              <w:rPr>
                <w:rFonts w:ascii="Times" w:hAnsi="Times"/>
                <w:sz w:val="20"/>
                <w:szCs w:val="24"/>
                <w:lang w:val="en-GB" w:eastAsia="zh-CN"/>
              </w:rPr>
              <w:t>64, 16, 2, 1, 1; 16, 16</w:t>
            </w:r>
            <w:r w:rsidRPr="00B45203">
              <w:rPr>
                <w:rFonts w:ascii="Times" w:eastAsia="DengXian" w:hAnsi="Times"/>
                <w:sz w:val="20"/>
                <w:szCs w:val="24"/>
                <w:lang w:val="en-GB" w:eastAsia="zh-CN"/>
              </w:rPr>
              <w:t>)</w:t>
            </w:r>
          </w:p>
        </w:tc>
        <w:tc>
          <w:tcPr>
            <w:tcW w:w="1134" w:type="dxa"/>
          </w:tcPr>
          <w:p w14:paraId="5E21EA2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0.5)λ</w:t>
            </w:r>
          </w:p>
        </w:tc>
      </w:tr>
      <w:tr w:rsidR="00CB652E" w:rsidRPr="00CB652E" w14:paraId="5F59548B" w14:textId="77777777" w:rsidTr="00BA0D0B">
        <w:tc>
          <w:tcPr>
            <w:tcW w:w="10773" w:type="dxa"/>
            <w:gridSpan w:val="5"/>
          </w:tcPr>
          <w:p w14:paraId="41B1AADC"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Note1: A single TXRU is mapped per panel per subarray per polarization as mandatory option. Companies can provide results optionally, assuming fully connected TXRU mapping within a panel per polarization.</w:t>
            </w:r>
          </w:p>
          <w:p w14:paraId="57F4A48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Note2: Other combinations used in the simulation results are up to company to report.</w:t>
            </w:r>
          </w:p>
        </w:tc>
      </w:tr>
    </w:tbl>
    <w:p w14:paraId="010D2F7E"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p>
    <w:p w14:paraId="71E3A3D3"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p>
    <w:p w14:paraId="4510D88E" w14:textId="77777777" w:rsidR="00B45203" w:rsidRPr="00B45203" w:rsidRDefault="00B45203" w:rsidP="00B45203">
      <w:pPr>
        <w:autoSpaceDE/>
        <w:autoSpaceDN/>
        <w:adjustRightInd/>
        <w:snapToGrid/>
        <w:spacing w:after="0" w:line="240" w:lineRule="auto"/>
        <w:jc w:val="left"/>
        <w:rPr>
          <w:rFonts w:ascii="Times" w:eastAsia="Batang" w:hAnsi="Times"/>
          <w:b/>
          <w:bCs/>
          <w:sz w:val="20"/>
          <w:szCs w:val="24"/>
          <w:lang w:val="en-GB"/>
        </w:rPr>
      </w:pPr>
      <w:r w:rsidRPr="00B45203">
        <w:rPr>
          <w:rFonts w:ascii="Times" w:eastAsia="DengXian" w:hAnsi="Times" w:hint="eastAsia"/>
          <w:b/>
          <w:sz w:val="20"/>
          <w:szCs w:val="24"/>
          <w:lang w:val="en-GB" w:eastAsia="zh-CN"/>
        </w:rPr>
        <w:t xml:space="preserve">For around </w:t>
      </w:r>
      <w:r w:rsidRPr="00B45203">
        <w:rPr>
          <w:rFonts w:ascii="Times" w:eastAsia="DengXian" w:hAnsi="Times"/>
          <w:b/>
          <w:sz w:val="20"/>
          <w:szCs w:val="24"/>
          <w:lang w:val="en-GB" w:eastAsia="zh-CN"/>
        </w:rPr>
        <w:t>30</w:t>
      </w:r>
      <w:r w:rsidRPr="00B45203">
        <w:rPr>
          <w:rFonts w:ascii="Times" w:eastAsia="DengXian" w:hAnsi="Times" w:hint="eastAsia"/>
          <w:b/>
          <w:sz w:val="20"/>
          <w:szCs w:val="24"/>
          <w:lang w:val="en-GB" w:eastAsia="zh-CN"/>
        </w:rPr>
        <w:t>GHz</w:t>
      </w:r>
      <w:r w:rsidRPr="00B45203">
        <w:rPr>
          <w:rFonts w:ascii="Times" w:eastAsia="DengXian" w:hAnsi="Times"/>
          <w:b/>
          <w:sz w:val="20"/>
          <w:szCs w:val="24"/>
          <w:lang w:val="en-GB" w:eastAsia="zh-CN"/>
        </w:rPr>
        <w:t xml:space="preserve"> carrier frequency: </w:t>
      </w:r>
    </w:p>
    <w:tbl>
      <w:tblPr>
        <w:tblStyle w:val="19"/>
        <w:tblW w:w="0" w:type="auto"/>
        <w:tblInd w:w="562" w:type="dxa"/>
        <w:tblLook w:val="04A0" w:firstRow="1" w:lastRow="0" w:firstColumn="1" w:lastColumn="0" w:noHBand="0" w:noVBand="1"/>
      </w:tblPr>
      <w:tblGrid>
        <w:gridCol w:w="2694"/>
        <w:gridCol w:w="2268"/>
        <w:gridCol w:w="1984"/>
        <w:gridCol w:w="2693"/>
        <w:gridCol w:w="1134"/>
      </w:tblGrid>
      <w:tr w:rsidR="00CB652E" w:rsidRPr="00CB652E" w14:paraId="5BD662B1" w14:textId="77777777" w:rsidTr="00BA0D0B">
        <w:tc>
          <w:tcPr>
            <w:tcW w:w="2694" w:type="dxa"/>
          </w:tcPr>
          <w:p w14:paraId="32508B31"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BS antenna modelling</w:t>
            </w:r>
          </w:p>
        </w:tc>
        <w:tc>
          <w:tcPr>
            <w:tcW w:w="2268" w:type="dxa"/>
          </w:tcPr>
          <w:p w14:paraId="56F894D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antenna elements</w:t>
            </w:r>
          </w:p>
        </w:tc>
        <w:tc>
          <w:tcPr>
            <w:tcW w:w="1984" w:type="dxa"/>
          </w:tcPr>
          <w:p w14:paraId="1972E53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T</w:t>
            </w:r>
            <w:r w:rsidRPr="00B45203">
              <w:rPr>
                <w:rFonts w:ascii="Times" w:eastAsia="DengXian" w:hAnsi="Times"/>
                <w:sz w:val="20"/>
                <w:szCs w:val="24"/>
                <w:lang w:val="en-GB" w:eastAsia="zh-CN"/>
              </w:rPr>
              <w:t>otal number of TXRU</w:t>
            </w:r>
          </w:p>
        </w:tc>
        <w:tc>
          <w:tcPr>
            <w:tcW w:w="2693" w:type="dxa"/>
          </w:tcPr>
          <w:p w14:paraId="67D0DC3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(M, N, P, Mg, Ng</w:t>
            </w:r>
            <w:r w:rsidRPr="00B45203">
              <w:rPr>
                <w:rFonts w:ascii="Times" w:eastAsia="DengXian" w:hAnsi="Times" w:hint="eastAsia"/>
                <w:sz w:val="20"/>
                <w:szCs w:val="24"/>
                <w:lang w:val="en-GB" w:eastAsia="zh-CN"/>
              </w:rPr>
              <w:t xml:space="preserve">; </w:t>
            </w:r>
            <w:r w:rsidRPr="00B45203">
              <w:rPr>
                <w:rFonts w:ascii="Times" w:eastAsia="DengXian" w:hAnsi="Times"/>
                <w:sz w:val="20"/>
                <w:szCs w:val="24"/>
                <w:lang w:val="en-GB" w:eastAsia="zh-CN"/>
              </w:rPr>
              <w:t>Mp, Np)</w:t>
            </w:r>
          </w:p>
        </w:tc>
        <w:tc>
          <w:tcPr>
            <w:tcW w:w="1134" w:type="dxa"/>
          </w:tcPr>
          <w:p w14:paraId="529C9393"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(dH,dV)</w:t>
            </w:r>
          </w:p>
        </w:tc>
      </w:tr>
      <w:tr w:rsidR="00CB652E" w:rsidRPr="00CB652E" w14:paraId="4FC30EF5" w14:textId="77777777" w:rsidTr="00BA0D0B">
        <w:tc>
          <w:tcPr>
            <w:tcW w:w="10773" w:type="dxa"/>
            <w:gridSpan w:val="5"/>
          </w:tcPr>
          <w:p w14:paraId="4A94F68B"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Indoor</w:t>
            </w:r>
          </w:p>
        </w:tc>
      </w:tr>
      <w:tr w:rsidR="00CB652E" w:rsidRPr="00CB652E" w14:paraId="22B2ABD0" w14:textId="77777777" w:rsidTr="00BA0D0B">
        <w:tc>
          <w:tcPr>
            <w:tcW w:w="2694" w:type="dxa"/>
          </w:tcPr>
          <w:p w14:paraId="0921AC6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hint="eastAsia"/>
                <w:sz w:val="20"/>
                <w:szCs w:val="24"/>
                <w:lang w:val="en-GB" w:eastAsia="zh-CN"/>
              </w:rPr>
              <w:t>C</w:t>
            </w:r>
            <w:r w:rsidRPr="00B45203">
              <w:rPr>
                <w:rFonts w:ascii="Times" w:eastAsia="DengXian" w:hAnsi="Times"/>
                <w:sz w:val="20"/>
                <w:szCs w:val="24"/>
                <w:lang w:val="en-GB" w:eastAsia="zh-CN"/>
              </w:rPr>
              <w:t>ombination</w:t>
            </w:r>
            <w:r w:rsidRPr="00B45203">
              <w:rPr>
                <w:rFonts w:ascii="Times" w:eastAsia="DengXian" w:hAnsi="Times" w:hint="eastAsia"/>
                <w:sz w:val="20"/>
                <w:szCs w:val="24"/>
                <w:lang w:val="en-GB" w:eastAsia="zh-CN"/>
              </w:rPr>
              <w:t xml:space="preserve"> 1</w:t>
            </w:r>
          </w:p>
        </w:tc>
        <w:tc>
          <w:tcPr>
            <w:tcW w:w="2268" w:type="dxa"/>
          </w:tcPr>
          <w:p w14:paraId="6BDF3491"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128</w:t>
            </w:r>
          </w:p>
        </w:tc>
        <w:tc>
          <w:tcPr>
            <w:tcW w:w="1984" w:type="dxa"/>
          </w:tcPr>
          <w:p w14:paraId="6CF0A060"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8</w:t>
            </w:r>
          </w:p>
        </w:tc>
        <w:tc>
          <w:tcPr>
            <w:tcW w:w="2693" w:type="dxa"/>
          </w:tcPr>
          <w:p w14:paraId="66456CE6"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w:t>
            </w:r>
            <w:r w:rsidRPr="00B45203">
              <w:rPr>
                <w:rFonts w:ascii="Times" w:hAnsi="Times"/>
                <w:sz w:val="20"/>
                <w:szCs w:val="24"/>
                <w:lang w:val="en-GB" w:eastAsia="zh-CN"/>
              </w:rPr>
              <w:t>4, 4, 2, 2, 2</w:t>
            </w:r>
            <w:r w:rsidRPr="00B45203">
              <w:rPr>
                <w:rFonts w:ascii="Times" w:hAnsi="Times"/>
                <w:bCs/>
                <w:sz w:val="20"/>
                <w:szCs w:val="24"/>
                <w:lang w:val="en-GB" w:eastAsia="zh-CN"/>
              </w:rPr>
              <w:t xml:space="preserve">; </w:t>
            </w:r>
            <w:r w:rsidRPr="00B45203">
              <w:rPr>
                <w:rFonts w:ascii="Times" w:hAnsi="Times"/>
                <w:sz w:val="20"/>
                <w:szCs w:val="24"/>
                <w:lang w:val="en-GB" w:eastAsia="zh-CN"/>
              </w:rPr>
              <w:t>1, 1</w:t>
            </w:r>
            <w:r w:rsidRPr="00B45203">
              <w:rPr>
                <w:rFonts w:ascii="Times" w:hAnsi="Times"/>
                <w:bCs/>
                <w:sz w:val="20"/>
                <w:szCs w:val="24"/>
                <w:lang w:val="en-GB" w:eastAsia="zh-CN"/>
              </w:rPr>
              <w:t>)</w:t>
            </w:r>
          </w:p>
        </w:tc>
        <w:tc>
          <w:tcPr>
            <w:tcW w:w="1134" w:type="dxa"/>
          </w:tcPr>
          <w:p w14:paraId="106F8E4C"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03F50CC6" w14:textId="77777777" w:rsidTr="00BA0D0B">
        <w:tc>
          <w:tcPr>
            <w:tcW w:w="2694" w:type="dxa"/>
          </w:tcPr>
          <w:p w14:paraId="3B7618DD"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eastAsia="DengXian" w:hAnsi="Times"/>
                <w:sz w:val="20"/>
                <w:szCs w:val="24"/>
                <w:lang w:val="en-GB" w:eastAsia="zh-CN"/>
              </w:rPr>
              <w:t>Combination 2</w:t>
            </w:r>
          </w:p>
        </w:tc>
        <w:tc>
          <w:tcPr>
            <w:tcW w:w="2268" w:type="dxa"/>
          </w:tcPr>
          <w:p w14:paraId="3CA4A902"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512</w:t>
            </w:r>
          </w:p>
        </w:tc>
        <w:tc>
          <w:tcPr>
            <w:tcW w:w="1984" w:type="dxa"/>
          </w:tcPr>
          <w:p w14:paraId="13F47996"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8</w:t>
            </w:r>
          </w:p>
        </w:tc>
        <w:tc>
          <w:tcPr>
            <w:tcW w:w="2693" w:type="dxa"/>
          </w:tcPr>
          <w:p w14:paraId="24E92A63"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(8, 8, 2, 2, 2; 1, 1)</w:t>
            </w:r>
          </w:p>
        </w:tc>
        <w:tc>
          <w:tcPr>
            <w:tcW w:w="1134" w:type="dxa"/>
          </w:tcPr>
          <w:p w14:paraId="200BE8F7"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7CEE4086" w14:textId="77777777" w:rsidTr="00BA0D0B">
        <w:tc>
          <w:tcPr>
            <w:tcW w:w="2694" w:type="dxa"/>
          </w:tcPr>
          <w:p w14:paraId="6AF7AE84"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 xml:space="preserve">Combination </w:t>
            </w:r>
            <w:r w:rsidRPr="00B45203">
              <w:rPr>
                <w:rFonts w:ascii="Times" w:eastAsia="DengXian" w:hAnsi="Times" w:hint="eastAsia"/>
                <w:sz w:val="20"/>
                <w:szCs w:val="24"/>
                <w:lang w:val="en-GB" w:eastAsia="zh-CN"/>
              </w:rPr>
              <w:t>3</w:t>
            </w:r>
          </w:p>
        </w:tc>
        <w:tc>
          <w:tcPr>
            <w:tcW w:w="2268" w:type="dxa"/>
          </w:tcPr>
          <w:p w14:paraId="3AEEECB3"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1024</w:t>
            </w:r>
          </w:p>
        </w:tc>
        <w:tc>
          <w:tcPr>
            <w:tcW w:w="1984" w:type="dxa"/>
          </w:tcPr>
          <w:p w14:paraId="7AFB547C"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8</w:t>
            </w:r>
          </w:p>
        </w:tc>
        <w:tc>
          <w:tcPr>
            <w:tcW w:w="2693" w:type="dxa"/>
          </w:tcPr>
          <w:p w14:paraId="16E50180"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(16, 8, 2, 2, 2; 1, 1)</w:t>
            </w:r>
          </w:p>
        </w:tc>
        <w:tc>
          <w:tcPr>
            <w:tcW w:w="1134" w:type="dxa"/>
          </w:tcPr>
          <w:p w14:paraId="6A774711"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1A6548FB" w14:textId="77777777" w:rsidTr="00BA0D0B">
        <w:tc>
          <w:tcPr>
            <w:tcW w:w="2694" w:type="dxa"/>
          </w:tcPr>
          <w:p w14:paraId="5B2E3D5A"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4</w:t>
            </w:r>
          </w:p>
        </w:tc>
        <w:tc>
          <w:tcPr>
            <w:tcW w:w="2268" w:type="dxa"/>
          </w:tcPr>
          <w:p w14:paraId="17F49C76"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768</w:t>
            </w:r>
          </w:p>
        </w:tc>
        <w:tc>
          <w:tcPr>
            <w:tcW w:w="1984" w:type="dxa"/>
          </w:tcPr>
          <w:p w14:paraId="1E230A86"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2</w:t>
            </w:r>
          </w:p>
        </w:tc>
        <w:tc>
          <w:tcPr>
            <w:tcW w:w="2693" w:type="dxa"/>
          </w:tcPr>
          <w:p w14:paraId="41577E3D"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(24, 16, 2, 1, 1; 1, 1)</w:t>
            </w:r>
          </w:p>
        </w:tc>
        <w:tc>
          <w:tcPr>
            <w:tcW w:w="1134" w:type="dxa"/>
          </w:tcPr>
          <w:p w14:paraId="5492AF8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w:t>
            </w:r>
            <w:r w:rsidRPr="00B45203">
              <w:rPr>
                <w:rFonts w:ascii="Times" w:eastAsia="DengXian" w:hAnsi="Times" w:hint="eastAsia"/>
                <w:sz w:val="20"/>
                <w:szCs w:val="24"/>
                <w:lang w:val="en-GB" w:eastAsia="zh-CN"/>
              </w:rPr>
              <w:t>5</w:t>
            </w:r>
            <w:r w:rsidRPr="00B45203">
              <w:rPr>
                <w:rFonts w:ascii="Times" w:eastAsia="DengXian" w:hAnsi="Times"/>
                <w:sz w:val="20"/>
                <w:szCs w:val="24"/>
                <w:lang w:val="en-GB" w:eastAsia="zh-CN"/>
              </w:rPr>
              <w:t>)λ</w:t>
            </w:r>
          </w:p>
        </w:tc>
      </w:tr>
      <w:tr w:rsidR="00CB652E" w:rsidRPr="00CB652E" w14:paraId="2DC9883F" w14:textId="77777777" w:rsidTr="00BA0D0B">
        <w:tc>
          <w:tcPr>
            <w:tcW w:w="10773" w:type="dxa"/>
            <w:gridSpan w:val="5"/>
          </w:tcPr>
          <w:p w14:paraId="3AAD84B9"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hAnsi="Times"/>
                <w:b/>
                <w:bCs/>
                <w:sz w:val="20"/>
                <w:szCs w:val="24"/>
                <w:lang w:val="en-GB" w:eastAsia="zh-CN"/>
              </w:rPr>
              <w:t>Outdoor</w:t>
            </w:r>
          </w:p>
        </w:tc>
      </w:tr>
      <w:tr w:rsidR="00CB652E" w:rsidRPr="00CB652E" w14:paraId="4CC2FAE3" w14:textId="77777777" w:rsidTr="00BA0D0B">
        <w:tc>
          <w:tcPr>
            <w:tcW w:w="2694" w:type="dxa"/>
          </w:tcPr>
          <w:p w14:paraId="277CA6F7"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1</w:t>
            </w:r>
          </w:p>
        </w:tc>
        <w:tc>
          <w:tcPr>
            <w:tcW w:w="2268" w:type="dxa"/>
          </w:tcPr>
          <w:p w14:paraId="741E0F8B"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2048</w:t>
            </w:r>
          </w:p>
        </w:tc>
        <w:tc>
          <w:tcPr>
            <w:tcW w:w="1984" w:type="dxa"/>
          </w:tcPr>
          <w:p w14:paraId="40474214"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 xml:space="preserve">16 </w:t>
            </w:r>
          </w:p>
        </w:tc>
        <w:tc>
          <w:tcPr>
            <w:tcW w:w="2693" w:type="dxa"/>
          </w:tcPr>
          <w:p w14:paraId="08BED967" w14:textId="77777777" w:rsidR="00B45203" w:rsidRPr="00B45203" w:rsidRDefault="00B45203" w:rsidP="00B45203">
            <w:pPr>
              <w:autoSpaceDE/>
              <w:autoSpaceDN/>
              <w:adjustRightInd/>
              <w:snapToGrid/>
              <w:spacing w:after="0" w:line="240" w:lineRule="auto"/>
              <w:jc w:val="left"/>
              <w:rPr>
                <w:rFonts w:ascii="Times" w:hAnsi="Times"/>
                <w:sz w:val="20"/>
                <w:szCs w:val="24"/>
                <w:lang w:val="en-GB" w:eastAsia="zh-CN"/>
              </w:rPr>
            </w:pPr>
            <w:r w:rsidRPr="00B45203">
              <w:rPr>
                <w:rFonts w:ascii="Times" w:hAnsi="Times"/>
                <w:sz w:val="20"/>
                <w:szCs w:val="24"/>
                <w:lang w:val="en-GB" w:eastAsia="zh-CN"/>
              </w:rPr>
              <w:t>(16, 8, 2, 4, 2; 1, 1)</w:t>
            </w:r>
          </w:p>
        </w:tc>
        <w:tc>
          <w:tcPr>
            <w:tcW w:w="1134" w:type="dxa"/>
          </w:tcPr>
          <w:p w14:paraId="1CA6F99F"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0.5)λ</w:t>
            </w:r>
          </w:p>
        </w:tc>
      </w:tr>
      <w:tr w:rsidR="00CB652E" w:rsidRPr="00CB652E" w14:paraId="1B5707A1" w14:textId="77777777" w:rsidTr="00BA0D0B">
        <w:tc>
          <w:tcPr>
            <w:tcW w:w="2694" w:type="dxa"/>
          </w:tcPr>
          <w:p w14:paraId="6F1FC428"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Combination 2</w:t>
            </w:r>
          </w:p>
        </w:tc>
        <w:tc>
          <w:tcPr>
            <w:tcW w:w="2268" w:type="dxa"/>
          </w:tcPr>
          <w:p w14:paraId="30B52FBD"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4096</w:t>
            </w:r>
          </w:p>
        </w:tc>
        <w:tc>
          <w:tcPr>
            <w:tcW w:w="1984" w:type="dxa"/>
          </w:tcPr>
          <w:p w14:paraId="31F52D38"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32</w:t>
            </w:r>
          </w:p>
        </w:tc>
        <w:tc>
          <w:tcPr>
            <w:tcW w:w="2693" w:type="dxa"/>
          </w:tcPr>
          <w:p w14:paraId="25D482BB"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(16, 8, 2, 4, 4; 1, 1)</w:t>
            </w:r>
          </w:p>
        </w:tc>
        <w:tc>
          <w:tcPr>
            <w:tcW w:w="1134" w:type="dxa"/>
          </w:tcPr>
          <w:p w14:paraId="64A7FB0D" w14:textId="77777777" w:rsidR="00B45203" w:rsidRPr="00B45203" w:rsidRDefault="00B45203" w:rsidP="00B45203">
            <w:pPr>
              <w:autoSpaceDE/>
              <w:autoSpaceDN/>
              <w:adjustRightInd/>
              <w:snapToGrid/>
              <w:spacing w:after="0" w:line="240" w:lineRule="auto"/>
              <w:jc w:val="left"/>
              <w:rPr>
                <w:rFonts w:ascii="Times" w:hAnsi="Times"/>
                <w:b/>
                <w:bCs/>
                <w:sz w:val="20"/>
                <w:szCs w:val="24"/>
                <w:lang w:val="en-GB" w:eastAsia="zh-CN"/>
              </w:rPr>
            </w:pPr>
            <w:r w:rsidRPr="00B45203">
              <w:rPr>
                <w:rFonts w:ascii="Times" w:eastAsia="DengXian" w:hAnsi="Times"/>
                <w:sz w:val="20"/>
                <w:szCs w:val="24"/>
                <w:lang w:val="en-GB" w:eastAsia="zh-CN"/>
              </w:rPr>
              <w:t>(0.5, 0.5)λ</w:t>
            </w:r>
          </w:p>
        </w:tc>
      </w:tr>
      <w:tr w:rsidR="00CB652E" w:rsidRPr="00CB652E" w14:paraId="6431D252" w14:textId="77777777" w:rsidTr="00BA0D0B">
        <w:tc>
          <w:tcPr>
            <w:tcW w:w="2694" w:type="dxa"/>
          </w:tcPr>
          <w:p w14:paraId="74CC6029"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Combination 3</w:t>
            </w:r>
          </w:p>
        </w:tc>
        <w:tc>
          <w:tcPr>
            <w:tcW w:w="2268" w:type="dxa"/>
          </w:tcPr>
          <w:p w14:paraId="5F91F955"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1024</w:t>
            </w:r>
          </w:p>
        </w:tc>
        <w:tc>
          <w:tcPr>
            <w:tcW w:w="1984" w:type="dxa"/>
          </w:tcPr>
          <w:p w14:paraId="7E171634"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4</w:t>
            </w:r>
          </w:p>
        </w:tc>
        <w:tc>
          <w:tcPr>
            <w:tcW w:w="2693" w:type="dxa"/>
          </w:tcPr>
          <w:p w14:paraId="56BBD169" w14:textId="77777777" w:rsidR="00B45203" w:rsidRPr="00B45203" w:rsidRDefault="00B45203" w:rsidP="00B45203">
            <w:pPr>
              <w:autoSpaceDE/>
              <w:autoSpaceDN/>
              <w:adjustRightInd/>
              <w:snapToGrid/>
              <w:spacing w:after="0" w:line="240" w:lineRule="auto"/>
              <w:jc w:val="left"/>
              <w:rPr>
                <w:rFonts w:ascii="Times" w:hAnsi="Times"/>
                <w:bCs/>
                <w:sz w:val="20"/>
                <w:szCs w:val="24"/>
                <w:lang w:val="en-GB" w:eastAsia="zh-CN"/>
              </w:rPr>
            </w:pPr>
            <w:r w:rsidRPr="00B45203">
              <w:rPr>
                <w:rFonts w:ascii="Times" w:hAnsi="Times"/>
                <w:bCs/>
                <w:sz w:val="20"/>
                <w:szCs w:val="24"/>
                <w:lang w:val="en-GB" w:eastAsia="zh-CN"/>
              </w:rPr>
              <w:t>(16, 16, 2, 2, 1; 1, 1)</w:t>
            </w:r>
          </w:p>
        </w:tc>
        <w:tc>
          <w:tcPr>
            <w:tcW w:w="1134" w:type="dxa"/>
          </w:tcPr>
          <w:p w14:paraId="7E5D812F"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(0.5, 0.5)λ</w:t>
            </w:r>
          </w:p>
        </w:tc>
      </w:tr>
      <w:tr w:rsidR="00CB652E" w:rsidRPr="00CB652E" w14:paraId="2558455C" w14:textId="77777777" w:rsidTr="00BA0D0B">
        <w:tc>
          <w:tcPr>
            <w:tcW w:w="10773" w:type="dxa"/>
            <w:gridSpan w:val="5"/>
          </w:tcPr>
          <w:p w14:paraId="665E8381"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Note1: A single TXRU is mapped per panel per polarization as mandatory option. Companies can provide results optionally, assuming a single TXRU is mapped per panel per subarray per polarization as mandatory option.</w:t>
            </w:r>
          </w:p>
          <w:p w14:paraId="52E7E565"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val="en-GB" w:eastAsia="zh-CN"/>
              </w:rPr>
            </w:pPr>
            <w:r w:rsidRPr="00B45203">
              <w:rPr>
                <w:rFonts w:ascii="Times" w:eastAsia="DengXian" w:hAnsi="Times"/>
                <w:sz w:val="20"/>
                <w:szCs w:val="24"/>
                <w:lang w:val="en-GB" w:eastAsia="zh-CN"/>
              </w:rPr>
              <w:t>Note2: Other combinations used in the simulation results are up to company to report.</w:t>
            </w:r>
          </w:p>
        </w:tc>
      </w:tr>
    </w:tbl>
    <w:p w14:paraId="4669A2F4"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5D9D3DE2"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highlight w:val="green"/>
          <w:lang w:eastAsia="zh-CN"/>
        </w:rPr>
      </w:pPr>
      <w:r w:rsidRPr="00B45203">
        <w:rPr>
          <w:rFonts w:ascii="Times" w:eastAsia="DengXian" w:hAnsi="Times" w:hint="eastAsia"/>
          <w:sz w:val="20"/>
          <w:szCs w:val="24"/>
          <w:highlight w:val="green"/>
          <w:lang w:eastAsia="zh-CN"/>
        </w:rPr>
        <w:t>Agreement</w:t>
      </w:r>
    </w:p>
    <w:p w14:paraId="745BFFBC" w14:textId="77777777" w:rsidR="00B45203" w:rsidRPr="00B45203" w:rsidRDefault="00B45203" w:rsidP="00B45203">
      <w:pPr>
        <w:autoSpaceDE/>
        <w:autoSpaceDN/>
        <w:adjustRightInd/>
        <w:snapToGrid/>
        <w:spacing w:after="0" w:line="240" w:lineRule="auto"/>
        <w:contextualSpacing/>
        <w:jc w:val="left"/>
        <w:rPr>
          <w:rFonts w:eastAsia="Batang"/>
          <w:sz w:val="21"/>
          <w:lang w:val="en-GB" w:eastAsia="zh-CN"/>
        </w:rPr>
      </w:pPr>
      <w:r w:rsidRPr="00B45203">
        <w:rPr>
          <w:rFonts w:eastAsia="Batang"/>
          <w:sz w:val="21"/>
          <w:lang w:val="en-GB" w:eastAsia="zh-CN"/>
        </w:rPr>
        <w:t>At least the following carrier frequencies could be considered (from RAN1 perspective) for 6GR NTN evaluations:</w:t>
      </w:r>
    </w:p>
    <w:p w14:paraId="086EBA13" w14:textId="77777777" w:rsidR="00B45203" w:rsidRPr="00B45203" w:rsidRDefault="00B45203" w:rsidP="00E12F59">
      <w:pPr>
        <w:numPr>
          <w:ilvl w:val="0"/>
          <w:numId w:val="21"/>
        </w:numPr>
        <w:overflowPunct w:val="0"/>
        <w:autoSpaceDE/>
        <w:autoSpaceDN/>
        <w:adjustRightInd/>
        <w:snapToGrid/>
        <w:spacing w:after="0" w:line="240" w:lineRule="auto"/>
        <w:contextualSpacing/>
        <w:jc w:val="left"/>
        <w:textAlignment w:val="baseline"/>
        <w:rPr>
          <w:rFonts w:eastAsia="Batang"/>
          <w:sz w:val="21"/>
          <w:lang w:val="de-DE" w:eastAsia="x-none"/>
        </w:rPr>
      </w:pPr>
      <w:r w:rsidRPr="00B45203">
        <w:rPr>
          <w:rFonts w:eastAsia="Batang"/>
          <w:sz w:val="21"/>
          <w:lang w:val="de-DE" w:eastAsia="x-none"/>
        </w:rPr>
        <w:t>L-band (i.e., 1.5GHz)</w:t>
      </w:r>
    </w:p>
    <w:p w14:paraId="1AE5183D" w14:textId="77777777" w:rsidR="00B45203" w:rsidRPr="00B45203" w:rsidRDefault="00B45203" w:rsidP="00E12F59">
      <w:pPr>
        <w:numPr>
          <w:ilvl w:val="0"/>
          <w:numId w:val="21"/>
        </w:numPr>
        <w:overflowPunct w:val="0"/>
        <w:autoSpaceDE/>
        <w:autoSpaceDN/>
        <w:adjustRightInd/>
        <w:snapToGrid/>
        <w:spacing w:after="0" w:line="240" w:lineRule="auto"/>
        <w:contextualSpacing/>
        <w:jc w:val="left"/>
        <w:textAlignment w:val="baseline"/>
        <w:rPr>
          <w:rFonts w:eastAsia="Batang"/>
          <w:sz w:val="21"/>
          <w:lang w:val="en-GB" w:eastAsia="x-none"/>
        </w:rPr>
      </w:pPr>
      <w:r w:rsidRPr="00B45203">
        <w:rPr>
          <w:rFonts w:eastAsia="Batang"/>
          <w:sz w:val="21"/>
          <w:lang w:val="en-GB" w:eastAsia="x-none"/>
        </w:rPr>
        <w:t>S-band (i.e. 2 GHz)</w:t>
      </w:r>
    </w:p>
    <w:p w14:paraId="61DF8B83" w14:textId="77777777" w:rsidR="00B45203" w:rsidRPr="00B45203" w:rsidRDefault="00B45203" w:rsidP="00E12F59">
      <w:pPr>
        <w:numPr>
          <w:ilvl w:val="0"/>
          <w:numId w:val="21"/>
        </w:numPr>
        <w:overflowPunct w:val="0"/>
        <w:autoSpaceDE/>
        <w:autoSpaceDN/>
        <w:adjustRightInd/>
        <w:snapToGrid/>
        <w:spacing w:after="0" w:line="240" w:lineRule="auto"/>
        <w:contextualSpacing/>
        <w:jc w:val="left"/>
        <w:textAlignment w:val="baseline"/>
        <w:rPr>
          <w:rFonts w:eastAsia="Batang"/>
          <w:sz w:val="21"/>
          <w:lang w:eastAsia="x-none"/>
        </w:rPr>
      </w:pPr>
      <w:r w:rsidRPr="00B45203">
        <w:rPr>
          <w:rFonts w:eastAsia="Batang"/>
          <w:sz w:val="21"/>
          <w:lang w:eastAsia="x-none"/>
        </w:rPr>
        <w:t>Ku-band (</w:t>
      </w:r>
      <w:r w:rsidRPr="00B45203">
        <w:rPr>
          <w:rFonts w:eastAsia="DengXian"/>
          <w:sz w:val="21"/>
          <w:lang w:eastAsia="zh-CN"/>
        </w:rPr>
        <w:t>FFS detailed frequency range</w:t>
      </w:r>
      <w:r w:rsidRPr="00B45203">
        <w:rPr>
          <w:rFonts w:eastAsia="Batang"/>
          <w:sz w:val="21"/>
          <w:lang w:eastAsia="x-none"/>
        </w:rPr>
        <w:t>)</w:t>
      </w:r>
    </w:p>
    <w:p w14:paraId="57F81900" w14:textId="77777777" w:rsidR="00B45203" w:rsidRPr="00B45203" w:rsidRDefault="00B45203" w:rsidP="00E12F59">
      <w:pPr>
        <w:numPr>
          <w:ilvl w:val="0"/>
          <w:numId w:val="21"/>
        </w:numPr>
        <w:overflowPunct w:val="0"/>
        <w:autoSpaceDE/>
        <w:autoSpaceDN/>
        <w:adjustRightInd/>
        <w:snapToGrid/>
        <w:spacing w:after="0" w:line="240" w:lineRule="auto"/>
        <w:contextualSpacing/>
        <w:jc w:val="left"/>
        <w:textAlignment w:val="baseline"/>
        <w:rPr>
          <w:rFonts w:eastAsia="Batang"/>
          <w:sz w:val="21"/>
          <w:lang w:val="en-GB" w:eastAsia="zh-CN"/>
        </w:rPr>
      </w:pPr>
      <w:r w:rsidRPr="00B45203">
        <w:rPr>
          <w:rFonts w:eastAsia="Batang"/>
          <w:sz w:val="21"/>
          <w:lang w:val="en-GB" w:eastAsia="zh-CN"/>
        </w:rPr>
        <w:t>Ka-band (</w:t>
      </w:r>
      <w:r w:rsidRPr="00B45203">
        <w:rPr>
          <w:rFonts w:eastAsia="DengXian"/>
          <w:sz w:val="21"/>
          <w:lang w:val="en-GB" w:eastAsia="zh-CN"/>
        </w:rPr>
        <w:t>i.e. 30 GHz for UL, 20GHz for DL</w:t>
      </w:r>
      <w:r w:rsidRPr="00B45203">
        <w:rPr>
          <w:rFonts w:eastAsia="Batang"/>
          <w:sz w:val="21"/>
          <w:lang w:val="en-GB" w:eastAsia="zh-CN"/>
        </w:rPr>
        <w:t>)</w:t>
      </w:r>
    </w:p>
    <w:p w14:paraId="63E3EADE" w14:textId="77777777" w:rsidR="00B45203" w:rsidRPr="00B45203" w:rsidRDefault="00B45203" w:rsidP="00B45203">
      <w:pPr>
        <w:autoSpaceDE/>
        <w:autoSpaceDN/>
        <w:adjustRightInd/>
        <w:snapToGrid/>
        <w:spacing w:after="0" w:line="240" w:lineRule="auto"/>
        <w:jc w:val="left"/>
        <w:rPr>
          <w:rFonts w:ascii="Times" w:eastAsia="DengXian" w:hAnsi="Times"/>
          <w:sz w:val="20"/>
          <w:szCs w:val="24"/>
          <w:lang w:eastAsia="zh-CN"/>
        </w:rPr>
      </w:pPr>
    </w:p>
    <w:p w14:paraId="39B626A2" w14:textId="77777777" w:rsidR="00B45203" w:rsidRPr="00B45203" w:rsidRDefault="00B45203" w:rsidP="00B45203">
      <w:pPr>
        <w:autoSpaceDE/>
        <w:autoSpaceDN/>
        <w:adjustRightInd/>
        <w:snapToGrid/>
        <w:spacing w:after="0" w:line="240" w:lineRule="auto"/>
        <w:jc w:val="left"/>
        <w:rPr>
          <w:rFonts w:eastAsia="Times New Roman"/>
          <w:sz w:val="20"/>
          <w:szCs w:val="24"/>
          <w:lang w:val="en-GB"/>
        </w:rPr>
      </w:pPr>
    </w:p>
    <w:p w14:paraId="1BF4E27B" w14:textId="77777777" w:rsidR="00B45203" w:rsidRPr="00B45203" w:rsidRDefault="00B45203" w:rsidP="00B45203">
      <w:pPr>
        <w:spacing w:line="240" w:lineRule="auto"/>
        <w:rPr>
          <w:lang w:val="en-GB" w:eastAsia="zh-CN"/>
        </w:rPr>
      </w:pPr>
    </w:p>
    <w:p w14:paraId="077B5691" w14:textId="77777777" w:rsidR="00B45203" w:rsidRPr="00CB652E" w:rsidRDefault="00B45203" w:rsidP="00B45203">
      <w:pPr>
        <w:rPr>
          <w:lang w:val="en-GB"/>
        </w:rPr>
      </w:pPr>
    </w:p>
    <w:p w14:paraId="6ACDA4F6" w14:textId="77777777" w:rsidR="00B45203" w:rsidRPr="00CB652E" w:rsidRDefault="00B45203">
      <w:pPr>
        <w:pStyle w:val="References"/>
        <w:numPr>
          <w:ilvl w:val="0"/>
          <w:numId w:val="0"/>
        </w:numPr>
        <w:tabs>
          <w:tab w:val="left" w:pos="-329"/>
        </w:tabs>
        <w:snapToGrid/>
        <w:spacing w:after="0"/>
        <w:ind w:left="-29"/>
        <w:contextualSpacing/>
        <w:rPr>
          <w:color w:val="EEECE1" w:themeColor="background2"/>
          <w:lang w:val="en-GB" w:eastAsia="zh-CN"/>
        </w:rPr>
      </w:pPr>
    </w:p>
    <w:sectPr w:rsidR="00B45203" w:rsidRPr="00CB652E">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4C5B" w14:textId="77777777" w:rsidR="009C5E23" w:rsidRDefault="009C5E23">
      <w:pPr>
        <w:spacing w:line="240" w:lineRule="auto"/>
      </w:pPr>
      <w:r>
        <w:separator/>
      </w:r>
    </w:p>
  </w:endnote>
  <w:endnote w:type="continuationSeparator" w:id="0">
    <w:p w14:paraId="7948AD40" w14:textId="77777777" w:rsidR="009C5E23" w:rsidRDefault="009C5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0BFA" w14:textId="77777777" w:rsidR="009C5E23" w:rsidRDefault="009C5E23">
      <w:pPr>
        <w:spacing w:after="0"/>
      </w:pPr>
      <w:r>
        <w:separator/>
      </w:r>
    </w:p>
  </w:footnote>
  <w:footnote w:type="continuationSeparator" w:id="0">
    <w:p w14:paraId="7B5F45E7" w14:textId="77777777" w:rsidR="009C5E23" w:rsidRDefault="009C5E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11F"/>
    <w:multiLevelType w:val="hybridMultilevel"/>
    <w:tmpl w:val="24EE271A"/>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E67057"/>
    <w:multiLevelType w:val="hybridMultilevel"/>
    <w:tmpl w:val="8BF816CE"/>
    <w:lvl w:ilvl="0" w:tplc="382E891A">
      <w:numFmt w:val="bullet"/>
      <w:lvlText w:val="•"/>
      <w:lvlJc w:val="left"/>
      <w:pPr>
        <w:ind w:left="420" w:hanging="420"/>
      </w:pPr>
      <w:rPr>
        <w:rFonts w:ascii="Arial" w:hAnsi="Arial" w:hint="default"/>
      </w:rPr>
    </w:lvl>
    <w:lvl w:ilvl="1" w:tplc="100C0003">
      <w:start w:val="1"/>
      <w:numFmt w:val="bullet"/>
      <w:lvlText w:val="o"/>
      <w:lvlJc w:val="left"/>
      <w:pPr>
        <w:ind w:left="840" w:hanging="420"/>
      </w:pPr>
      <w:rPr>
        <w:rFonts w:ascii="Courier New" w:hAnsi="Courier New" w:cs="Courier New" w:hint="default"/>
      </w:rPr>
    </w:lvl>
    <w:lvl w:ilvl="2" w:tplc="100C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2E2664"/>
    <w:multiLevelType w:val="hybridMultilevel"/>
    <w:tmpl w:val="20EA0AF8"/>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055546"/>
    <w:multiLevelType w:val="hybridMultilevel"/>
    <w:tmpl w:val="2C7E4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5A47C7"/>
    <w:multiLevelType w:val="hybridMultilevel"/>
    <w:tmpl w:val="DEE8F2AC"/>
    <w:lvl w:ilvl="0" w:tplc="382E891A">
      <w:numFmt w:val="bullet"/>
      <w:lvlText w:val="•"/>
      <w:lvlJc w:val="left"/>
      <w:pPr>
        <w:ind w:left="482" w:hanging="420"/>
      </w:pPr>
      <w:rPr>
        <w:rFonts w:ascii="Arial" w:hAnsi="Arial" w:hint="default"/>
      </w:rPr>
    </w:lvl>
    <w:lvl w:ilvl="1" w:tplc="10E81124">
      <w:start w:val="7"/>
      <w:numFmt w:val="bullet"/>
      <w:lvlText w:val="-"/>
      <w:lvlJc w:val="left"/>
      <w:pPr>
        <w:ind w:left="902" w:hanging="420"/>
      </w:pPr>
      <w:rPr>
        <w:rFonts w:ascii="Times New Roman" w:eastAsiaTheme="minorEastAsia" w:hAnsi="Times New Roman" w:cs="Times New Roman" w:hint="default"/>
      </w:rPr>
    </w:lvl>
    <w:lvl w:ilvl="2" w:tplc="04090005"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3" w:tentative="1">
      <w:start w:val="1"/>
      <w:numFmt w:val="bullet"/>
      <w:lvlText w:val=""/>
      <w:lvlJc w:val="left"/>
      <w:pPr>
        <w:ind w:left="2162" w:hanging="420"/>
      </w:pPr>
      <w:rPr>
        <w:rFonts w:ascii="Wingdings" w:hAnsi="Wingdings" w:hint="default"/>
      </w:rPr>
    </w:lvl>
    <w:lvl w:ilvl="5" w:tplc="04090005"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3" w:tentative="1">
      <w:start w:val="1"/>
      <w:numFmt w:val="bullet"/>
      <w:lvlText w:val=""/>
      <w:lvlJc w:val="left"/>
      <w:pPr>
        <w:ind w:left="3422" w:hanging="420"/>
      </w:pPr>
      <w:rPr>
        <w:rFonts w:ascii="Wingdings" w:hAnsi="Wingdings" w:hint="default"/>
      </w:rPr>
    </w:lvl>
    <w:lvl w:ilvl="8" w:tplc="04090005" w:tentative="1">
      <w:start w:val="1"/>
      <w:numFmt w:val="bullet"/>
      <w:lvlText w:val=""/>
      <w:lvlJc w:val="left"/>
      <w:pPr>
        <w:ind w:left="3842" w:hanging="420"/>
      </w:pPr>
      <w:rPr>
        <w:rFonts w:ascii="Wingdings" w:hAnsi="Wingdings" w:hint="default"/>
      </w:rPr>
    </w:lvl>
  </w:abstractNum>
  <w:abstractNum w:abstractNumId="7" w15:restartNumberingAfterBreak="0">
    <w:nsid w:val="09D1476F"/>
    <w:multiLevelType w:val="multilevel"/>
    <w:tmpl w:val="53AA17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5A45D9"/>
    <w:multiLevelType w:val="multilevel"/>
    <w:tmpl w:val="0A5A45D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21EE8"/>
    <w:multiLevelType w:val="multilevel"/>
    <w:tmpl w:val="0DF21EE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6283A40"/>
    <w:multiLevelType w:val="hybridMultilevel"/>
    <w:tmpl w:val="EA846F6C"/>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6F909C5"/>
    <w:multiLevelType w:val="multilevel"/>
    <w:tmpl w:val="73C0278A"/>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4" w15:restartNumberingAfterBreak="0">
    <w:nsid w:val="171C50FA"/>
    <w:multiLevelType w:val="multilevel"/>
    <w:tmpl w:val="171C50FA"/>
    <w:lvl w:ilvl="0">
      <w:numFmt w:val="bullet"/>
      <w:lvlText w:val="-"/>
      <w:lvlJc w:val="left"/>
      <w:pPr>
        <w:ind w:left="880" w:hanging="440"/>
      </w:pPr>
      <w:rPr>
        <w:rFonts w:ascii="Times New Roman" w:eastAsia="Times New Roman"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5" w15:restartNumberingAfterBreak="0">
    <w:nsid w:val="19396865"/>
    <w:multiLevelType w:val="hybridMultilevel"/>
    <w:tmpl w:val="5AC0CCA4"/>
    <w:lvl w:ilvl="0" w:tplc="382E891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983AAE"/>
    <w:multiLevelType w:val="hybridMultilevel"/>
    <w:tmpl w:val="EE0CCCF2"/>
    <w:lvl w:ilvl="0" w:tplc="5FA6C224">
      <w:start w:val="1"/>
      <w:numFmt w:val="bullet"/>
      <w:lvlText w:val="-"/>
      <w:lvlJc w:val="left"/>
      <w:pPr>
        <w:ind w:left="840" w:hanging="420"/>
      </w:pPr>
      <w:rPr>
        <w:rFonts w:ascii="Yu Gothic" w:hAnsi="Yu Gothic"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1BA07F36"/>
    <w:multiLevelType w:val="hybridMultilevel"/>
    <w:tmpl w:val="1DDE45E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B3777"/>
    <w:multiLevelType w:val="hybridMultilevel"/>
    <w:tmpl w:val="CE7CF6C0"/>
    <w:lvl w:ilvl="0" w:tplc="A67428E4">
      <w:start w:val="1"/>
      <w:numFmt w:val="bullet"/>
      <w:lvlText w:val=""/>
      <w:lvlJc w:val="left"/>
      <w:pPr>
        <w:ind w:left="420" w:hanging="420"/>
      </w:pPr>
      <w:rPr>
        <w:rFonts w:ascii="Symbol" w:hAnsi="Symbol" w:hint="default"/>
      </w:rPr>
    </w:lvl>
    <w:lvl w:ilvl="1" w:tplc="A67428E4">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D5B7040"/>
    <w:multiLevelType w:val="hybridMultilevel"/>
    <w:tmpl w:val="1FDC8D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EB95B74"/>
    <w:multiLevelType w:val="hybridMultilevel"/>
    <w:tmpl w:val="6486F65E"/>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4A65A0"/>
    <w:multiLevelType w:val="multilevel"/>
    <w:tmpl w:val="204A65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07305C5"/>
    <w:multiLevelType w:val="hybridMultilevel"/>
    <w:tmpl w:val="152EF9BA"/>
    <w:lvl w:ilvl="0" w:tplc="382E891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19758B3"/>
    <w:multiLevelType w:val="hybridMultilevel"/>
    <w:tmpl w:val="30E87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1B71CD3"/>
    <w:multiLevelType w:val="hybridMultilevel"/>
    <w:tmpl w:val="E710058E"/>
    <w:lvl w:ilvl="0" w:tplc="382E891A">
      <w:numFmt w:val="bullet"/>
      <w:lvlText w:val="•"/>
      <w:lvlJc w:val="left"/>
      <w:pPr>
        <w:ind w:left="360" w:hanging="360"/>
      </w:pPr>
      <w:rPr>
        <w:rFonts w:ascii="Arial" w:hAnsi="Arial" w:hint="default"/>
      </w:rPr>
    </w:lvl>
    <w:lvl w:ilvl="1" w:tplc="E2A8CAC2">
      <w:start w:val="2"/>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562E58"/>
    <w:multiLevelType w:val="hybridMultilevel"/>
    <w:tmpl w:val="D2CC6EDC"/>
    <w:lvl w:ilvl="0" w:tplc="8D14B97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66B08DD"/>
    <w:multiLevelType w:val="hybridMultilevel"/>
    <w:tmpl w:val="61460F86"/>
    <w:lvl w:ilvl="0" w:tplc="382E891A">
      <w:numFmt w:val="bullet"/>
      <w:lvlText w:val="•"/>
      <w:lvlJc w:val="left"/>
      <w:pPr>
        <w:ind w:left="360" w:hanging="360"/>
      </w:pPr>
      <w:rPr>
        <w:rFonts w:ascii="Arial" w:hAnsi="Arial" w:hint="default"/>
      </w:rPr>
    </w:lvl>
    <w:lvl w:ilvl="1" w:tplc="E2A8CAC2">
      <w:start w:val="2"/>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A33298"/>
    <w:multiLevelType w:val="hybridMultilevel"/>
    <w:tmpl w:val="51F0EDB2"/>
    <w:lvl w:ilvl="0" w:tplc="382E891A">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100C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B8601A"/>
    <w:multiLevelType w:val="hybridMultilevel"/>
    <w:tmpl w:val="84E4B332"/>
    <w:lvl w:ilvl="0" w:tplc="382E891A">
      <w:numFmt w:val="bullet"/>
      <w:lvlText w:val="•"/>
      <w:lvlJc w:val="left"/>
      <w:pPr>
        <w:ind w:left="482" w:hanging="420"/>
      </w:pPr>
      <w:rPr>
        <w:rFonts w:ascii="Arial" w:hAnsi="Arial" w:hint="default"/>
      </w:rPr>
    </w:lvl>
    <w:lvl w:ilvl="1" w:tplc="04090003">
      <w:start w:val="1"/>
      <w:numFmt w:val="bullet"/>
      <w:lvlText w:val=""/>
      <w:lvlJc w:val="left"/>
      <w:pPr>
        <w:ind w:left="902" w:hanging="420"/>
      </w:pPr>
      <w:rPr>
        <w:rFonts w:ascii="Wingdings" w:hAnsi="Wingdings" w:hint="default"/>
      </w:rPr>
    </w:lvl>
    <w:lvl w:ilvl="2" w:tplc="04090005"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3" w:tentative="1">
      <w:start w:val="1"/>
      <w:numFmt w:val="bullet"/>
      <w:lvlText w:val=""/>
      <w:lvlJc w:val="left"/>
      <w:pPr>
        <w:ind w:left="2162" w:hanging="420"/>
      </w:pPr>
      <w:rPr>
        <w:rFonts w:ascii="Wingdings" w:hAnsi="Wingdings" w:hint="default"/>
      </w:rPr>
    </w:lvl>
    <w:lvl w:ilvl="5" w:tplc="04090005"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3" w:tentative="1">
      <w:start w:val="1"/>
      <w:numFmt w:val="bullet"/>
      <w:lvlText w:val=""/>
      <w:lvlJc w:val="left"/>
      <w:pPr>
        <w:ind w:left="3422" w:hanging="420"/>
      </w:pPr>
      <w:rPr>
        <w:rFonts w:ascii="Wingdings" w:hAnsi="Wingdings" w:hint="default"/>
      </w:rPr>
    </w:lvl>
    <w:lvl w:ilvl="8" w:tplc="04090005" w:tentative="1">
      <w:start w:val="1"/>
      <w:numFmt w:val="bullet"/>
      <w:lvlText w:val=""/>
      <w:lvlJc w:val="left"/>
      <w:pPr>
        <w:ind w:left="3842" w:hanging="420"/>
      </w:pPr>
      <w:rPr>
        <w:rFonts w:ascii="Wingdings" w:hAnsi="Wingdings" w:hint="default"/>
      </w:rPr>
    </w:lvl>
  </w:abstractNum>
  <w:abstractNum w:abstractNumId="33" w15:restartNumberingAfterBreak="0">
    <w:nsid w:val="2FBA3E54"/>
    <w:multiLevelType w:val="multilevel"/>
    <w:tmpl w:val="2FBA3E54"/>
    <w:lvl w:ilvl="0">
      <w:start w:val="5"/>
      <w:numFmt w:val="bullet"/>
      <w:lvlText w:val=""/>
      <w:lvlJc w:val="left"/>
      <w:pPr>
        <w:ind w:left="440" w:hanging="440"/>
      </w:pPr>
      <w:rPr>
        <w:rFonts w:ascii="Symbol" w:eastAsia="SimSun" w:hAnsi="Symbol" w:cs="Times New Roman" w:hint="default"/>
      </w:rPr>
    </w:lvl>
    <w:lvl w:ilvl="1">
      <w:start w:val="5"/>
      <w:numFmt w:val="bullet"/>
      <w:lvlText w:val=""/>
      <w:lvlJc w:val="left"/>
      <w:pPr>
        <w:ind w:left="880" w:hanging="440"/>
      </w:pPr>
      <w:rPr>
        <w:rFonts w:ascii="Symbol" w:eastAsia="SimSun"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302A79F8"/>
    <w:multiLevelType w:val="hybridMultilevel"/>
    <w:tmpl w:val="EC2854C0"/>
    <w:lvl w:ilvl="0" w:tplc="A67428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0695A87"/>
    <w:multiLevelType w:val="hybridMultilevel"/>
    <w:tmpl w:val="6EB0F84A"/>
    <w:lvl w:ilvl="0" w:tplc="655C039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9215AB"/>
    <w:multiLevelType w:val="multilevel"/>
    <w:tmpl w:val="FC4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1A54AC"/>
    <w:multiLevelType w:val="hybridMultilevel"/>
    <w:tmpl w:val="21287CCC"/>
    <w:lvl w:ilvl="0" w:tplc="A67428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1" w15:restartNumberingAfterBreak="0">
    <w:nsid w:val="35497AE4"/>
    <w:multiLevelType w:val="hybridMultilevel"/>
    <w:tmpl w:val="7CA4FE66"/>
    <w:lvl w:ilvl="0" w:tplc="655C039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9C506F"/>
    <w:multiLevelType w:val="hybridMultilevel"/>
    <w:tmpl w:val="BACE24A4"/>
    <w:lvl w:ilvl="0" w:tplc="655C039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E3911"/>
    <w:multiLevelType w:val="hybridMultilevel"/>
    <w:tmpl w:val="14B845D0"/>
    <w:lvl w:ilvl="0" w:tplc="382E891A">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5" w15:restartNumberingAfterBreak="0">
    <w:nsid w:val="3C5A79A9"/>
    <w:multiLevelType w:val="hybridMultilevel"/>
    <w:tmpl w:val="203055D0"/>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F0977E7"/>
    <w:multiLevelType w:val="hybridMultilevel"/>
    <w:tmpl w:val="6B947C5E"/>
    <w:lvl w:ilvl="0" w:tplc="382E891A">
      <w:numFmt w:val="bullet"/>
      <w:lvlText w:val="•"/>
      <w:lvlJc w:val="left"/>
      <w:pPr>
        <w:ind w:left="640" w:hanging="420"/>
      </w:pPr>
      <w:rPr>
        <w:rFonts w:ascii="Arial" w:hAnsi="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7"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1CB37FE"/>
    <w:multiLevelType w:val="hybridMultilevel"/>
    <w:tmpl w:val="70F627F0"/>
    <w:lvl w:ilvl="0" w:tplc="B7280A78">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42020E60"/>
    <w:multiLevelType w:val="multilevel"/>
    <w:tmpl w:val="5948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89455B"/>
    <w:multiLevelType w:val="hybridMultilevel"/>
    <w:tmpl w:val="DF5A286C"/>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4DC7E24"/>
    <w:multiLevelType w:val="hybridMultilevel"/>
    <w:tmpl w:val="DB784AF6"/>
    <w:lvl w:ilvl="0" w:tplc="707E01A8">
      <w:start w:val="1"/>
      <w:numFmt w:val="bullet"/>
      <w:lvlText w:val=""/>
      <w:lvlJc w:val="left"/>
      <w:pPr>
        <w:ind w:left="480" w:hanging="480"/>
      </w:pPr>
      <w:rPr>
        <w:rFonts w:ascii="Wingdings" w:hAnsi="Wingdings" w:hint="default"/>
      </w:rPr>
    </w:lvl>
    <w:lvl w:ilvl="1" w:tplc="A1C0BB14">
      <w:start w:val="1"/>
      <w:numFmt w:val="bullet"/>
      <w:lvlText w:val="‐"/>
      <w:lvlJc w:val="left"/>
      <w:pPr>
        <w:ind w:left="960" w:hanging="480"/>
      </w:pPr>
      <w:rPr>
        <w:rFonts w:ascii="PMingLiU" w:eastAsia="PMingLiU" w:hAnsi="PMingLiU" w:hint="eastAsia"/>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5AC21FB"/>
    <w:multiLevelType w:val="hybridMultilevel"/>
    <w:tmpl w:val="8C6A30D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6" w15:restartNumberingAfterBreak="0">
    <w:nsid w:val="45F916C3"/>
    <w:multiLevelType w:val="hybridMultilevel"/>
    <w:tmpl w:val="E91C8AFC"/>
    <w:lvl w:ilvl="0" w:tplc="382E891A">
      <w:numFmt w:val="bullet"/>
      <w:lvlText w:val="•"/>
      <w:lvlJc w:val="left"/>
      <w:pPr>
        <w:ind w:left="420" w:hanging="420"/>
      </w:pPr>
      <w:rPr>
        <w:rFonts w:ascii="Arial" w:hAnsi="Arial" w:hint="default"/>
      </w:rPr>
    </w:lvl>
    <w:lvl w:ilvl="1" w:tplc="100C0003">
      <w:start w:val="1"/>
      <w:numFmt w:val="bullet"/>
      <w:lvlText w:val="o"/>
      <w:lvlJc w:val="left"/>
      <w:pPr>
        <w:ind w:left="840" w:hanging="420"/>
      </w:pPr>
      <w:rPr>
        <w:rFonts w:ascii="Courier New" w:hAnsi="Courier New" w:cs="Courier New" w:hint="default"/>
      </w:rPr>
    </w:lvl>
    <w:lvl w:ilvl="2" w:tplc="100C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7751471"/>
    <w:multiLevelType w:val="hybridMultilevel"/>
    <w:tmpl w:val="E45E86C4"/>
    <w:lvl w:ilvl="0" w:tplc="558659D0">
      <w:start w:val="1"/>
      <w:numFmt w:val="decimal"/>
      <w:lvlText w:val="(%1)"/>
      <w:lvlJc w:val="left"/>
      <w:pPr>
        <w:ind w:left="720" w:hanging="360"/>
      </w:pPr>
      <w:rPr>
        <w:rFonts w:ascii="Times New Roman" w:eastAsia="Malgun Gothic" w:hAnsi="Times New Roman" w:cs="Times New Roman" w:hint="eastAsia"/>
      </w:rPr>
    </w:lvl>
    <w:lvl w:ilvl="1" w:tplc="382E891A">
      <w:numFmt w:val="bullet"/>
      <w:lvlText w:val="•"/>
      <w:lvlJc w:val="left"/>
      <w:pPr>
        <w:ind w:left="785" w:hanging="360"/>
      </w:pPr>
      <w:rPr>
        <w:rFonts w:ascii="Arial" w:hAnsi="Arial" w:hint="default"/>
      </w:rPr>
    </w:lvl>
    <w:lvl w:ilvl="2" w:tplc="0409001B">
      <w:start w:val="1"/>
      <w:numFmt w:val="lowerRoman"/>
      <w:lvlText w:val="%3."/>
      <w:lvlJc w:val="right"/>
      <w:pPr>
        <w:ind w:left="1172" w:hanging="180"/>
      </w:pPr>
    </w:lvl>
    <w:lvl w:ilvl="3" w:tplc="0409000F">
      <w:start w:val="1"/>
      <w:numFmt w:val="decimal"/>
      <w:lvlText w:val="%4."/>
      <w:lvlJc w:val="left"/>
      <w:pPr>
        <w:ind w:left="1777"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95171A3"/>
    <w:multiLevelType w:val="hybridMultilevel"/>
    <w:tmpl w:val="B4E40170"/>
    <w:lvl w:ilvl="0" w:tplc="AAF043BA">
      <w:numFmt w:val="bullet"/>
      <w:lvlText w:val="-"/>
      <w:lvlJc w:val="left"/>
      <w:pPr>
        <w:ind w:left="1740" w:hanging="420"/>
      </w:pPr>
      <w:rPr>
        <w:rFonts w:ascii="Times New Roman" w:eastAsia="Times New Roman" w:hAnsi="Times New Roman" w:cs="Times New Roman" w:hint="default"/>
      </w:rPr>
    </w:lvl>
    <w:lvl w:ilvl="1" w:tplc="04090003" w:tentative="1">
      <w:start w:val="1"/>
      <w:numFmt w:val="bullet"/>
      <w:lvlText w:val=""/>
      <w:lvlJc w:val="left"/>
      <w:pPr>
        <w:ind w:left="2160" w:hanging="420"/>
      </w:pPr>
      <w:rPr>
        <w:rFonts w:ascii="Wingdings" w:hAnsi="Wingdings" w:hint="default"/>
      </w:rPr>
    </w:lvl>
    <w:lvl w:ilvl="2" w:tplc="04090005"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3" w:tentative="1">
      <w:start w:val="1"/>
      <w:numFmt w:val="bullet"/>
      <w:lvlText w:val=""/>
      <w:lvlJc w:val="left"/>
      <w:pPr>
        <w:ind w:left="3420" w:hanging="420"/>
      </w:pPr>
      <w:rPr>
        <w:rFonts w:ascii="Wingdings" w:hAnsi="Wingdings" w:hint="default"/>
      </w:rPr>
    </w:lvl>
    <w:lvl w:ilvl="5" w:tplc="04090005"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3" w:tentative="1">
      <w:start w:val="1"/>
      <w:numFmt w:val="bullet"/>
      <w:lvlText w:val=""/>
      <w:lvlJc w:val="left"/>
      <w:pPr>
        <w:ind w:left="4680" w:hanging="420"/>
      </w:pPr>
      <w:rPr>
        <w:rFonts w:ascii="Wingdings" w:hAnsi="Wingdings" w:hint="default"/>
      </w:rPr>
    </w:lvl>
    <w:lvl w:ilvl="8" w:tplc="04090005" w:tentative="1">
      <w:start w:val="1"/>
      <w:numFmt w:val="bullet"/>
      <w:lvlText w:val=""/>
      <w:lvlJc w:val="left"/>
      <w:pPr>
        <w:ind w:left="5100" w:hanging="420"/>
      </w:pPr>
      <w:rPr>
        <w:rFonts w:ascii="Wingdings" w:hAnsi="Wingdings" w:hint="default"/>
      </w:rPr>
    </w:lvl>
  </w:abstractNum>
  <w:abstractNum w:abstractNumId="59" w15:restartNumberingAfterBreak="0">
    <w:nsid w:val="49F33B6D"/>
    <w:multiLevelType w:val="multilevel"/>
    <w:tmpl w:val="F2F06726"/>
    <w:lvl w:ilvl="0">
      <w:start w:val="1"/>
      <w:numFmt w:val="bullet"/>
      <w:lvlText w:val="-"/>
      <w:lvlJc w:val="left"/>
      <w:pPr>
        <w:ind w:left="360" w:hanging="360"/>
      </w:pPr>
      <w:rPr>
        <w:rFonts w:ascii="Yu Gothic" w:hAnsi="Yu Gothic" w:hint="default"/>
      </w:rPr>
    </w:lvl>
    <w:lvl w:ilvl="1">
      <w:numFmt w:val="bullet"/>
      <w:lvlText w:val="-"/>
      <w:lvlJc w:val="left"/>
      <w:pPr>
        <w:ind w:left="860" w:hanging="440"/>
      </w:pPr>
      <w:rPr>
        <w:rFonts w:ascii="Calibri" w:eastAsiaTheme="minorEastAsia"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C93719F"/>
    <w:multiLevelType w:val="hybridMultilevel"/>
    <w:tmpl w:val="2BFE3C1C"/>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100C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2" w15:restartNumberingAfterBreak="0">
    <w:nsid w:val="4DF44856"/>
    <w:multiLevelType w:val="multilevel"/>
    <w:tmpl w:val="E7704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12B342F"/>
    <w:multiLevelType w:val="hybridMultilevel"/>
    <w:tmpl w:val="7E60AEE2"/>
    <w:lvl w:ilvl="0" w:tplc="E2A8CAC2">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4"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6775660"/>
    <w:multiLevelType w:val="hybridMultilevel"/>
    <w:tmpl w:val="9BC41EF4"/>
    <w:lvl w:ilvl="0" w:tplc="382E891A">
      <w:numFmt w:val="bullet"/>
      <w:lvlText w:val="•"/>
      <w:lvlJc w:val="left"/>
      <w:pPr>
        <w:ind w:left="420" w:hanging="420"/>
      </w:pPr>
      <w:rPr>
        <w:rFonts w:ascii="Arial" w:hAnsi="Arial" w:hint="default"/>
      </w:rPr>
    </w:lvl>
    <w:lvl w:ilvl="1" w:tplc="100C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7DD7CDB"/>
    <w:multiLevelType w:val="hybridMultilevel"/>
    <w:tmpl w:val="A698A7C2"/>
    <w:lvl w:ilvl="0" w:tplc="382E891A">
      <w:numFmt w:val="bullet"/>
      <w:lvlText w:val="•"/>
      <w:lvlJc w:val="left"/>
      <w:pPr>
        <w:ind w:left="640" w:hanging="420"/>
      </w:pPr>
      <w:rPr>
        <w:rFonts w:ascii="Arial" w:hAnsi="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9" w15:restartNumberingAfterBreak="0">
    <w:nsid w:val="59764283"/>
    <w:multiLevelType w:val="hybridMultilevel"/>
    <w:tmpl w:val="A8F2EB98"/>
    <w:lvl w:ilvl="0" w:tplc="382E891A">
      <w:numFmt w:val="bullet"/>
      <w:lvlText w:val="•"/>
      <w:lvlJc w:val="left"/>
      <w:pPr>
        <w:ind w:left="360" w:hanging="360"/>
      </w:pPr>
      <w:rPr>
        <w:rFonts w:ascii="Arial" w:hAnsi="Arial" w:hint="default"/>
      </w:rPr>
    </w:lvl>
    <w:lvl w:ilvl="1" w:tplc="E2A8CAC2">
      <w:start w:val="2"/>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AA66616"/>
    <w:multiLevelType w:val="hybridMultilevel"/>
    <w:tmpl w:val="5CE6551E"/>
    <w:lvl w:ilvl="0" w:tplc="382E891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AD72F21"/>
    <w:multiLevelType w:val="hybridMultilevel"/>
    <w:tmpl w:val="43988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BEB096C"/>
    <w:multiLevelType w:val="hybridMultilevel"/>
    <w:tmpl w:val="57A61234"/>
    <w:lvl w:ilvl="0" w:tplc="22E64CBC">
      <w:numFmt w:val="bullet"/>
      <w:lvlText w:val="-"/>
      <w:lvlJc w:val="left"/>
      <w:pPr>
        <w:ind w:left="360" w:hanging="360"/>
      </w:pPr>
      <w:rPr>
        <w:rFonts w:ascii="Times New Roman" w:eastAsiaTheme="minorEastAsia"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5D3F7276"/>
    <w:multiLevelType w:val="hybridMultilevel"/>
    <w:tmpl w:val="DA0C9B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5F230FCA"/>
    <w:multiLevelType w:val="hybridMultilevel"/>
    <w:tmpl w:val="FAF42090"/>
    <w:lvl w:ilvl="0" w:tplc="382E891A">
      <w:numFmt w:val="bullet"/>
      <w:lvlText w:val="•"/>
      <w:lvlJc w:val="left"/>
      <w:pPr>
        <w:ind w:left="420" w:hanging="420"/>
      </w:pPr>
      <w:rPr>
        <w:rFonts w:ascii="Arial" w:hAnsi="Arial" w:hint="default"/>
      </w:rPr>
    </w:lvl>
    <w:lvl w:ilvl="1" w:tplc="E2A8CAC2">
      <w:start w:val="2"/>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F7971B3"/>
    <w:multiLevelType w:val="hybridMultilevel"/>
    <w:tmpl w:val="2A042960"/>
    <w:lvl w:ilvl="0" w:tplc="10E81124">
      <w:start w:val="7"/>
      <w:numFmt w:val="bullet"/>
      <w:lvlText w:val="-"/>
      <w:lvlJc w:val="left"/>
      <w:pPr>
        <w:ind w:left="720" w:hanging="360"/>
      </w:pPr>
      <w:rPr>
        <w:rFonts w:ascii="Times New Roman" w:eastAsiaTheme="minorEastAsia" w:hAnsi="Times New Roman" w:cs="Times New Roman" w:hint="default"/>
      </w:rPr>
    </w:lvl>
    <w:lvl w:ilvl="1" w:tplc="5FA6C224">
      <w:start w:val="1"/>
      <w:numFmt w:val="bullet"/>
      <w:lvlText w:val="-"/>
      <w:lvlJc w:val="left"/>
      <w:pPr>
        <w:ind w:left="1440" w:hanging="360"/>
      </w:pPr>
      <w:rPr>
        <w:rFonts w:ascii="Yu Gothic" w:hAnsi="Yu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106AAE"/>
    <w:multiLevelType w:val="hybridMultilevel"/>
    <w:tmpl w:val="6F5810C8"/>
    <w:lvl w:ilvl="0" w:tplc="10E81124">
      <w:start w:val="7"/>
      <w:numFmt w:val="bullet"/>
      <w:lvlText w:val="-"/>
      <w:lvlJc w:val="left"/>
      <w:pPr>
        <w:ind w:left="720" w:hanging="360"/>
      </w:pPr>
      <w:rPr>
        <w:rFonts w:ascii="Times New Roman" w:eastAsiaTheme="minorEastAsia" w:hAnsi="Times New Roman" w:cs="Times New Roman" w:hint="default"/>
      </w:rPr>
    </w:lvl>
    <w:lvl w:ilvl="1" w:tplc="655C0394">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68E295E"/>
    <w:multiLevelType w:val="hybridMultilevel"/>
    <w:tmpl w:val="7C3EE7A8"/>
    <w:lvl w:ilvl="0" w:tplc="A67428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7BA1DBE"/>
    <w:multiLevelType w:val="hybridMultilevel"/>
    <w:tmpl w:val="7662FDDA"/>
    <w:lvl w:ilvl="0" w:tplc="100C0003">
      <w:start w:val="1"/>
      <w:numFmt w:val="bullet"/>
      <w:lvlText w:val="o"/>
      <w:lvlJc w:val="left"/>
      <w:pPr>
        <w:ind w:left="1265" w:hanging="420"/>
      </w:pPr>
      <w:rPr>
        <w:rFonts w:ascii="Courier New" w:hAnsi="Courier New" w:cs="Courier New" w:hint="default"/>
      </w:rPr>
    </w:lvl>
    <w:lvl w:ilvl="1" w:tplc="04090003">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7066407A"/>
    <w:multiLevelType w:val="hybridMultilevel"/>
    <w:tmpl w:val="72BC1C64"/>
    <w:lvl w:ilvl="0" w:tplc="655C039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40E07C0"/>
    <w:multiLevelType w:val="hybridMultilevel"/>
    <w:tmpl w:val="477CBF64"/>
    <w:lvl w:ilvl="0" w:tplc="382E891A">
      <w:numFmt w:val="bullet"/>
      <w:lvlText w:val="•"/>
      <w:lvlJc w:val="left"/>
      <w:pPr>
        <w:ind w:left="420" w:hanging="420"/>
      </w:pPr>
      <w:rPr>
        <w:rFonts w:ascii="Arial" w:hAnsi="Arial" w:hint="default"/>
      </w:rPr>
    </w:lvl>
    <w:lvl w:ilvl="1" w:tplc="100C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90"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1" w15:restartNumberingAfterBreak="0">
    <w:nsid w:val="76B97245"/>
    <w:multiLevelType w:val="hybridMultilevel"/>
    <w:tmpl w:val="203E6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3" w15:restartNumberingAfterBreak="0">
    <w:nsid w:val="79AB79F8"/>
    <w:multiLevelType w:val="hybridMultilevel"/>
    <w:tmpl w:val="E96A1202"/>
    <w:lvl w:ilvl="0" w:tplc="1E3E7610">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7BE84381"/>
    <w:multiLevelType w:val="hybridMultilevel"/>
    <w:tmpl w:val="F56E104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CE81483"/>
    <w:multiLevelType w:val="hybridMultilevel"/>
    <w:tmpl w:val="35AA203A"/>
    <w:lvl w:ilvl="0" w:tplc="382E891A">
      <w:numFmt w:val="bullet"/>
      <w:lvlText w:val="•"/>
      <w:lvlJc w:val="left"/>
      <w:pPr>
        <w:ind w:left="420" w:hanging="420"/>
      </w:pPr>
      <w:rPr>
        <w:rFonts w:ascii="Arial" w:hAnsi="Arial" w:hint="default"/>
      </w:rPr>
    </w:lvl>
    <w:lvl w:ilvl="1" w:tplc="100C0003">
      <w:start w:val="1"/>
      <w:numFmt w:val="bullet"/>
      <w:lvlText w:val="o"/>
      <w:lvlJc w:val="left"/>
      <w:pPr>
        <w:ind w:left="840" w:hanging="420"/>
      </w:pPr>
      <w:rPr>
        <w:rFonts w:ascii="Courier New" w:hAnsi="Courier New" w:cs="Courier New" w:hint="default"/>
      </w:rPr>
    </w:lvl>
    <w:lvl w:ilvl="2" w:tplc="100C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849759742">
    <w:abstractNumId w:val="39"/>
  </w:num>
  <w:num w:numId="2" w16cid:durableId="2115324509">
    <w:abstractNumId w:val="44"/>
  </w:num>
  <w:num w:numId="3" w16cid:durableId="765854085">
    <w:abstractNumId w:val="49"/>
  </w:num>
  <w:num w:numId="4" w16cid:durableId="42563517">
    <w:abstractNumId w:val="96"/>
  </w:num>
  <w:num w:numId="5" w16cid:durableId="1429885633">
    <w:abstractNumId w:val="85"/>
  </w:num>
  <w:num w:numId="6" w16cid:durableId="1466581278">
    <w:abstractNumId w:val="77"/>
  </w:num>
  <w:num w:numId="7" w16cid:durableId="1665817673">
    <w:abstractNumId w:val="66"/>
  </w:num>
  <w:num w:numId="8" w16cid:durableId="1971789860">
    <w:abstractNumId w:val="61"/>
  </w:num>
  <w:num w:numId="9" w16cid:durableId="269557237">
    <w:abstractNumId w:val="31"/>
  </w:num>
  <w:num w:numId="10" w16cid:durableId="409279627">
    <w:abstractNumId w:val="30"/>
  </w:num>
  <w:num w:numId="11" w16cid:durableId="1339697176">
    <w:abstractNumId w:val="87"/>
  </w:num>
  <w:num w:numId="12" w16cid:durableId="1324966455">
    <w:abstractNumId w:val="47"/>
  </w:num>
  <w:num w:numId="13" w16cid:durableId="1413350168">
    <w:abstractNumId w:val="5"/>
  </w:num>
  <w:num w:numId="14" w16cid:durableId="1123616519">
    <w:abstractNumId w:val="14"/>
  </w:num>
  <w:num w:numId="15" w16cid:durableId="278413915">
    <w:abstractNumId w:val="9"/>
  </w:num>
  <w:num w:numId="16" w16cid:durableId="183708881">
    <w:abstractNumId w:val="10"/>
  </w:num>
  <w:num w:numId="17" w16cid:durableId="408845817">
    <w:abstractNumId w:val="67"/>
  </w:num>
  <w:num w:numId="18" w16cid:durableId="532691749">
    <w:abstractNumId w:val="76"/>
  </w:num>
  <w:num w:numId="19" w16cid:durableId="220486550">
    <w:abstractNumId w:val="21"/>
  </w:num>
  <w:num w:numId="20" w16cid:durableId="1880244657">
    <w:abstractNumId w:val="89"/>
  </w:num>
  <w:num w:numId="21" w16cid:durableId="26220298">
    <w:abstractNumId w:val="28"/>
  </w:num>
  <w:num w:numId="22" w16cid:durableId="221525377">
    <w:abstractNumId w:val="38"/>
  </w:num>
  <w:num w:numId="23" w16cid:durableId="26412755">
    <w:abstractNumId w:val="11"/>
  </w:num>
  <w:num w:numId="24" w16cid:durableId="855533885">
    <w:abstractNumId w:val="48"/>
  </w:num>
  <w:num w:numId="25" w16cid:durableId="1162116080">
    <w:abstractNumId w:val="74"/>
  </w:num>
  <w:num w:numId="26" w16cid:durableId="2021394682">
    <w:abstractNumId w:val="8"/>
  </w:num>
  <w:num w:numId="27" w16cid:durableId="1116287411">
    <w:abstractNumId w:val="50"/>
  </w:num>
  <w:num w:numId="28" w16cid:durableId="2132281939">
    <w:abstractNumId w:val="81"/>
  </w:num>
  <w:num w:numId="29" w16cid:durableId="311065563">
    <w:abstractNumId w:val="33"/>
  </w:num>
  <w:num w:numId="30" w16cid:durableId="578102065">
    <w:abstractNumId w:val="7"/>
  </w:num>
  <w:num w:numId="31" w16cid:durableId="1613434636">
    <w:abstractNumId w:val="84"/>
  </w:num>
  <w:num w:numId="32" w16cid:durableId="965966062">
    <w:abstractNumId w:val="64"/>
  </w:num>
  <w:num w:numId="33" w16cid:durableId="106702354">
    <w:abstractNumId w:val="46"/>
  </w:num>
  <w:num w:numId="34" w16cid:durableId="1024676913">
    <w:abstractNumId w:val="57"/>
  </w:num>
  <w:num w:numId="35" w16cid:durableId="1883318985">
    <w:abstractNumId w:val="91"/>
  </w:num>
  <w:num w:numId="36" w16cid:durableId="1758398883">
    <w:abstractNumId w:val="80"/>
  </w:num>
  <w:num w:numId="37" w16cid:durableId="1488789315">
    <w:abstractNumId w:val="35"/>
  </w:num>
  <w:num w:numId="38" w16cid:durableId="1384058530">
    <w:abstractNumId w:val="58"/>
  </w:num>
  <w:num w:numId="39" w16cid:durableId="3752145">
    <w:abstractNumId w:val="32"/>
  </w:num>
  <w:num w:numId="40" w16cid:durableId="59059769">
    <w:abstractNumId w:val="68"/>
  </w:num>
  <w:num w:numId="41" w16cid:durableId="894316818">
    <w:abstractNumId w:val="6"/>
  </w:num>
  <w:num w:numId="42" w16cid:durableId="754057786">
    <w:abstractNumId w:val="70"/>
  </w:num>
  <w:num w:numId="43" w16cid:durableId="1424692765">
    <w:abstractNumId w:val="94"/>
  </w:num>
  <w:num w:numId="44" w16cid:durableId="646010343">
    <w:abstractNumId w:val="42"/>
  </w:num>
  <w:num w:numId="45" w16cid:durableId="566499112">
    <w:abstractNumId w:val="71"/>
  </w:num>
  <w:num w:numId="46" w16cid:durableId="2110814463">
    <w:abstractNumId w:val="86"/>
  </w:num>
  <w:num w:numId="47" w16cid:durableId="643390385">
    <w:abstractNumId w:val="41"/>
  </w:num>
  <w:num w:numId="48" w16cid:durableId="808399019">
    <w:abstractNumId w:val="15"/>
  </w:num>
  <w:num w:numId="49" w16cid:durableId="1478103844">
    <w:abstractNumId w:val="4"/>
  </w:num>
  <w:num w:numId="50" w16cid:durableId="280066032">
    <w:abstractNumId w:val="19"/>
  </w:num>
  <w:num w:numId="51" w16cid:durableId="1068839686">
    <w:abstractNumId w:val="52"/>
  </w:num>
  <w:num w:numId="52" w16cid:durableId="247420913">
    <w:abstractNumId w:val="43"/>
  </w:num>
  <w:num w:numId="53" w16cid:durableId="927881970">
    <w:abstractNumId w:val="12"/>
  </w:num>
  <w:num w:numId="54" w16cid:durableId="14773544">
    <w:abstractNumId w:val="88"/>
  </w:num>
  <w:num w:numId="55" w16cid:durableId="1690139141">
    <w:abstractNumId w:val="83"/>
  </w:num>
  <w:num w:numId="56" w16cid:durableId="95756028">
    <w:abstractNumId w:val="65"/>
  </w:num>
  <w:num w:numId="57" w16cid:durableId="61951883">
    <w:abstractNumId w:val="2"/>
  </w:num>
  <w:num w:numId="58" w16cid:durableId="483353976">
    <w:abstractNumId w:val="26"/>
  </w:num>
  <w:num w:numId="59" w16cid:durableId="1940218266">
    <w:abstractNumId w:val="69"/>
  </w:num>
  <w:num w:numId="60" w16cid:durableId="1596283415">
    <w:abstractNumId w:val="24"/>
  </w:num>
  <w:num w:numId="61" w16cid:durableId="1945114512">
    <w:abstractNumId w:val="27"/>
  </w:num>
  <w:num w:numId="62" w16cid:durableId="342170572">
    <w:abstractNumId w:val="53"/>
  </w:num>
  <w:num w:numId="63" w16cid:durableId="1592811489">
    <w:abstractNumId w:val="20"/>
  </w:num>
  <w:num w:numId="64" w16cid:durableId="1962569326">
    <w:abstractNumId w:val="45"/>
  </w:num>
  <w:num w:numId="65" w16cid:durableId="2147316798">
    <w:abstractNumId w:val="78"/>
  </w:num>
  <w:num w:numId="66" w16cid:durableId="445392993">
    <w:abstractNumId w:val="0"/>
  </w:num>
  <w:num w:numId="67" w16cid:durableId="1557622003">
    <w:abstractNumId w:val="3"/>
  </w:num>
  <w:num w:numId="68" w16cid:durableId="1813912713">
    <w:abstractNumId w:val="95"/>
  </w:num>
  <w:num w:numId="69" w16cid:durableId="1428766963">
    <w:abstractNumId w:val="60"/>
  </w:num>
  <w:num w:numId="70" w16cid:durableId="990056656">
    <w:abstractNumId w:val="56"/>
  </w:num>
  <w:num w:numId="71" w16cid:durableId="780803129">
    <w:abstractNumId w:val="22"/>
  </w:num>
  <w:num w:numId="72" w16cid:durableId="1021322955">
    <w:abstractNumId w:val="63"/>
  </w:num>
  <w:num w:numId="73" w16cid:durableId="811406517">
    <w:abstractNumId w:val="51"/>
  </w:num>
  <w:num w:numId="74" w16cid:durableId="1207912543">
    <w:abstractNumId w:val="17"/>
  </w:num>
  <w:num w:numId="75" w16cid:durableId="335349249">
    <w:abstractNumId w:val="1"/>
  </w:num>
  <w:num w:numId="76" w16cid:durableId="597371618">
    <w:abstractNumId w:val="75"/>
  </w:num>
  <w:num w:numId="77" w16cid:durableId="1869097731">
    <w:abstractNumId w:val="13"/>
  </w:num>
  <w:num w:numId="78" w16cid:durableId="929317205">
    <w:abstractNumId w:val="79"/>
  </w:num>
  <w:num w:numId="79" w16cid:durableId="1215265630">
    <w:abstractNumId w:val="18"/>
  </w:num>
  <w:num w:numId="80" w16cid:durableId="890768374">
    <w:abstractNumId w:val="62"/>
  </w:num>
  <w:num w:numId="81" w16cid:durableId="988435415">
    <w:abstractNumId w:val="90"/>
  </w:num>
  <w:num w:numId="82" w16cid:durableId="144392410">
    <w:abstractNumId w:val="92"/>
  </w:num>
  <w:num w:numId="83" w16cid:durableId="2057001319">
    <w:abstractNumId w:val="23"/>
  </w:num>
  <w:num w:numId="84" w16cid:durableId="1681541049">
    <w:abstractNumId w:val="34"/>
  </w:num>
  <w:num w:numId="85" w16cid:durableId="671299626">
    <w:abstractNumId w:val="73"/>
  </w:num>
  <w:num w:numId="86" w16cid:durableId="652149241">
    <w:abstractNumId w:val="93"/>
  </w:num>
  <w:num w:numId="87" w16cid:durableId="892694564">
    <w:abstractNumId w:val="55"/>
  </w:num>
  <w:num w:numId="88" w16cid:durableId="757561965">
    <w:abstractNumId w:val="25"/>
  </w:num>
  <w:num w:numId="89" w16cid:durableId="1056661910">
    <w:abstractNumId w:val="54"/>
  </w:num>
  <w:num w:numId="90" w16cid:durableId="1739815606">
    <w:abstractNumId w:val="40"/>
  </w:num>
  <w:num w:numId="91" w16cid:durableId="157890905">
    <w:abstractNumId w:val="59"/>
  </w:num>
  <w:num w:numId="92" w16cid:durableId="1431003722">
    <w:abstractNumId w:val="37"/>
  </w:num>
  <w:num w:numId="93" w16cid:durableId="1118720116">
    <w:abstractNumId w:val="82"/>
  </w:num>
  <w:num w:numId="94" w16cid:durableId="775096137">
    <w:abstractNumId w:val="16"/>
  </w:num>
  <w:num w:numId="95" w16cid:durableId="2000963595">
    <w:abstractNumId w:val="29"/>
  </w:num>
  <w:num w:numId="96" w16cid:durableId="1548297794">
    <w:abstractNumId w:val="72"/>
  </w:num>
  <w:num w:numId="97" w16cid:durableId="697707481">
    <w:abstractNumId w:val="3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10840"/>
    <w:rsid w:val="000108EA"/>
    <w:rsid w:val="0001092C"/>
    <w:rsid w:val="000109E6"/>
    <w:rsid w:val="00010CE4"/>
    <w:rsid w:val="000118FB"/>
    <w:rsid w:val="00011996"/>
    <w:rsid w:val="00011C05"/>
    <w:rsid w:val="00011C28"/>
    <w:rsid w:val="00011E83"/>
    <w:rsid w:val="00011F67"/>
    <w:rsid w:val="00012862"/>
    <w:rsid w:val="00012897"/>
    <w:rsid w:val="000128E6"/>
    <w:rsid w:val="00012C20"/>
    <w:rsid w:val="00012D1E"/>
    <w:rsid w:val="00012D8C"/>
    <w:rsid w:val="00012D90"/>
    <w:rsid w:val="00012F4D"/>
    <w:rsid w:val="00013446"/>
    <w:rsid w:val="00013F27"/>
    <w:rsid w:val="000145BD"/>
    <w:rsid w:val="00014701"/>
    <w:rsid w:val="00014EB1"/>
    <w:rsid w:val="00015EFB"/>
    <w:rsid w:val="000161B6"/>
    <w:rsid w:val="000165E2"/>
    <w:rsid w:val="000168AA"/>
    <w:rsid w:val="00016924"/>
    <w:rsid w:val="000169EB"/>
    <w:rsid w:val="00016AA5"/>
    <w:rsid w:val="00016B2C"/>
    <w:rsid w:val="00016C6E"/>
    <w:rsid w:val="00016CA1"/>
    <w:rsid w:val="00016DE8"/>
    <w:rsid w:val="000172BE"/>
    <w:rsid w:val="000177BF"/>
    <w:rsid w:val="00017D8A"/>
    <w:rsid w:val="00017FDE"/>
    <w:rsid w:val="00020173"/>
    <w:rsid w:val="000201DB"/>
    <w:rsid w:val="0002028E"/>
    <w:rsid w:val="00020765"/>
    <w:rsid w:val="0002078F"/>
    <w:rsid w:val="00020FD8"/>
    <w:rsid w:val="000212F2"/>
    <w:rsid w:val="00021413"/>
    <w:rsid w:val="00021E22"/>
    <w:rsid w:val="0002279D"/>
    <w:rsid w:val="00022A90"/>
    <w:rsid w:val="00023388"/>
    <w:rsid w:val="00023425"/>
    <w:rsid w:val="000234E9"/>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2056"/>
    <w:rsid w:val="0003217A"/>
    <w:rsid w:val="000321CA"/>
    <w:rsid w:val="00032592"/>
    <w:rsid w:val="000328CA"/>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1254"/>
    <w:rsid w:val="00041C57"/>
    <w:rsid w:val="00042071"/>
    <w:rsid w:val="000423A1"/>
    <w:rsid w:val="000423D3"/>
    <w:rsid w:val="000423FE"/>
    <w:rsid w:val="000426F6"/>
    <w:rsid w:val="00043317"/>
    <w:rsid w:val="00043472"/>
    <w:rsid w:val="000434B7"/>
    <w:rsid w:val="00043503"/>
    <w:rsid w:val="000435E4"/>
    <w:rsid w:val="0004371B"/>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96"/>
    <w:rsid w:val="00055524"/>
    <w:rsid w:val="00055712"/>
    <w:rsid w:val="0005597F"/>
    <w:rsid w:val="000559BF"/>
    <w:rsid w:val="00055C67"/>
    <w:rsid w:val="00055FB5"/>
    <w:rsid w:val="000565C8"/>
    <w:rsid w:val="00056BA4"/>
    <w:rsid w:val="000572E3"/>
    <w:rsid w:val="00057726"/>
    <w:rsid w:val="00057DC8"/>
    <w:rsid w:val="00057E37"/>
    <w:rsid w:val="000608EE"/>
    <w:rsid w:val="00060A19"/>
    <w:rsid w:val="00060EA0"/>
    <w:rsid w:val="000611C0"/>
    <w:rsid w:val="000612E1"/>
    <w:rsid w:val="000614FE"/>
    <w:rsid w:val="000617A7"/>
    <w:rsid w:val="000618F7"/>
    <w:rsid w:val="00061B82"/>
    <w:rsid w:val="00061BA2"/>
    <w:rsid w:val="00061F95"/>
    <w:rsid w:val="00062501"/>
    <w:rsid w:val="000628C7"/>
    <w:rsid w:val="00062AE9"/>
    <w:rsid w:val="00062D06"/>
    <w:rsid w:val="0006300C"/>
    <w:rsid w:val="000633ED"/>
    <w:rsid w:val="000635FC"/>
    <w:rsid w:val="000637B0"/>
    <w:rsid w:val="00063A17"/>
    <w:rsid w:val="00063AF2"/>
    <w:rsid w:val="0006450F"/>
    <w:rsid w:val="0006479E"/>
    <w:rsid w:val="000647C1"/>
    <w:rsid w:val="00064D4B"/>
    <w:rsid w:val="00065011"/>
    <w:rsid w:val="000651A9"/>
    <w:rsid w:val="000653B6"/>
    <w:rsid w:val="000655D7"/>
    <w:rsid w:val="00065A5A"/>
    <w:rsid w:val="00065D38"/>
    <w:rsid w:val="00066330"/>
    <w:rsid w:val="00066BBA"/>
    <w:rsid w:val="00066C8E"/>
    <w:rsid w:val="000676F1"/>
    <w:rsid w:val="00067786"/>
    <w:rsid w:val="00067849"/>
    <w:rsid w:val="00067A62"/>
    <w:rsid w:val="00067A80"/>
    <w:rsid w:val="00067C25"/>
    <w:rsid w:val="00067D79"/>
    <w:rsid w:val="00067DD1"/>
    <w:rsid w:val="0007014F"/>
    <w:rsid w:val="000703F4"/>
    <w:rsid w:val="00070447"/>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DEC"/>
    <w:rsid w:val="00073E10"/>
    <w:rsid w:val="00073F0C"/>
    <w:rsid w:val="00073FBC"/>
    <w:rsid w:val="000740B7"/>
    <w:rsid w:val="0007419C"/>
    <w:rsid w:val="0007447E"/>
    <w:rsid w:val="000745AA"/>
    <w:rsid w:val="00074BC6"/>
    <w:rsid w:val="00074E86"/>
    <w:rsid w:val="00074F4F"/>
    <w:rsid w:val="000755BA"/>
    <w:rsid w:val="00075B12"/>
    <w:rsid w:val="00075B31"/>
    <w:rsid w:val="00075C02"/>
    <w:rsid w:val="00076097"/>
    <w:rsid w:val="000763C5"/>
    <w:rsid w:val="00076541"/>
    <w:rsid w:val="00077041"/>
    <w:rsid w:val="000772F4"/>
    <w:rsid w:val="000776EB"/>
    <w:rsid w:val="0007772F"/>
    <w:rsid w:val="0007788C"/>
    <w:rsid w:val="00077CE1"/>
    <w:rsid w:val="00077FBA"/>
    <w:rsid w:val="0008013C"/>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EFD"/>
    <w:rsid w:val="00083FD0"/>
    <w:rsid w:val="000842D4"/>
    <w:rsid w:val="000842F2"/>
    <w:rsid w:val="000844B7"/>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A0665"/>
    <w:rsid w:val="000A06DF"/>
    <w:rsid w:val="000A0AD0"/>
    <w:rsid w:val="000A0C17"/>
    <w:rsid w:val="000A0D70"/>
    <w:rsid w:val="000A0EDF"/>
    <w:rsid w:val="000A0F14"/>
    <w:rsid w:val="000A1058"/>
    <w:rsid w:val="000A1441"/>
    <w:rsid w:val="000A15BC"/>
    <w:rsid w:val="000A197B"/>
    <w:rsid w:val="000A1A06"/>
    <w:rsid w:val="000A1A4E"/>
    <w:rsid w:val="000A1B60"/>
    <w:rsid w:val="000A1B69"/>
    <w:rsid w:val="000A21B4"/>
    <w:rsid w:val="000A270E"/>
    <w:rsid w:val="000A29D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2217"/>
    <w:rsid w:val="000B2985"/>
    <w:rsid w:val="000B2ACA"/>
    <w:rsid w:val="000B2C88"/>
    <w:rsid w:val="000B2F0A"/>
    <w:rsid w:val="000B2F11"/>
    <w:rsid w:val="000B3342"/>
    <w:rsid w:val="000B34C8"/>
    <w:rsid w:val="000B34D3"/>
    <w:rsid w:val="000B38F2"/>
    <w:rsid w:val="000B391B"/>
    <w:rsid w:val="000B397F"/>
    <w:rsid w:val="000B3DF2"/>
    <w:rsid w:val="000B3F67"/>
    <w:rsid w:val="000B4123"/>
    <w:rsid w:val="000B41B9"/>
    <w:rsid w:val="000B466D"/>
    <w:rsid w:val="000B49B1"/>
    <w:rsid w:val="000B51FA"/>
    <w:rsid w:val="000B52E8"/>
    <w:rsid w:val="000B5905"/>
    <w:rsid w:val="000B5975"/>
    <w:rsid w:val="000B5AE1"/>
    <w:rsid w:val="000B5CA9"/>
    <w:rsid w:val="000B60B8"/>
    <w:rsid w:val="000B6B6A"/>
    <w:rsid w:val="000B6E2C"/>
    <w:rsid w:val="000B6FAD"/>
    <w:rsid w:val="000B7082"/>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A12"/>
    <w:rsid w:val="000C3B0C"/>
    <w:rsid w:val="000C3C1F"/>
    <w:rsid w:val="000C4131"/>
    <w:rsid w:val="000C422D"/>
    <w:rsid w:val="000C4A3A"/>
    <w:rsid w:val="000C4DE1"/>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3A5"/>
    <w:rsid w:val="000D7489"/>
    <w:rsid w:val="000D7542"/>
    <w:rsid w:val="000D797A"/>
    <w:rsid w:val="000D7D02"/>
    <w:rsid w:val="000E0594"/>
    <w:rsid w:val="000E07D6"/>
    <w:rsid w:val="000E1256"/>
    <w:rsid w:val="000E1380"/>
    <w:rsid w:val="000E142A"/>
    <w:rsid w:val="000E150B"/>
    <w:rsid w:val="000E18DF"/>
    <w:rsid w:val="000E22C7"/>
    <w:rsid w:val="000E281F"/>
    <w:rsid w:val="000E2E79"/>
    <w:rsid w:val="000E2EAD"/>
    <w:rsid w:val="000E3728"/>
    <w:rsid w:val="000E39C9"/>
    <w:rsid w:val="000E3EE1"/>
    <w:rsid w:val="000E4631"/>
    <w:rsid w:val="000E4AF1"/>
    <w:rsid w:val="000E4E4E"/>
    <w:rsid w:val="000E519D"/>
    <w:rsid w:val="000E51CC"/>
    <w:rsid w:val="000E5905"/>
    <w:rsid w:val="000E59A0"/>
    <w:rsid w:val="000E5A50"/>
    <w:rsid w:val="000E631E"/>
    <w:rsid w:val="000E63BA"/>
    <w:rsid w:val="000E63C1"/>
    <w:rsid w:val="000E6435"/>
    <w:rsid w:val="000E64E6"/>
    <w:rsid w:val="000E6E03"/>
    <w:rsid w:val="000E78E2"/>
    <w:rsid w:val="000E7A84"/>
    <w:rsid w:val="000E7C8F"/>
    <w:rsid w:val="000F00F1"/>
    <w:rsid w:val="000F0290"/>
    <w:rsid w:val="000F05C7"/>
    <w:rsid w:val="000F0B7C"/>
    <w:rsid w:val="000F0C2C"/>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51C"/>
    <w:rsid w:val="000F552A"/>
    <w:rsid w:val="000F593D"/>
    <w:rsid w:val="000F59CF"/>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243"/>
    <w:rsid w:val="001102FF"/>
    <w:rsid w:val="0011038E"/>
    <w:rsid w:val="0011039A"/>
    <w:rsid w:val="00110520"/>
    <w:rsid w:val="00110B13"/>
    <w:rsid w:val="00110F79"/>
    <w:rsid w:val="001112C4"/>
    <w:rsid w:val="00111444"/>
    <w:rsid w:val="00111723"/>
    <w:rsid w:val="00111AC2"/>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921"/>
    <w:rsid w:val="00117131"/>
    <w:rsid w:val="001172A6"/>
    <w:rsid w:val="00117AAB"/>
    <w:rsid w:val="00117C85"/>
    <w:rsid w:val="001207AF"/>
    <w:rsid w:val="001208BC"/>
    <w:rsid w:val="0012090F"/>
    <w:rsid w:val="00120B13"/>
    <w:rsid w:val="00120CBA"/>
    <w:rsid w:val="00120DFE"/>
    <w:rsid w:val="001211B2"/>
    <w:rsid w:val="001214EC"/>
    <w:rsid w:val="00121522"/>
    <w:rsid w:val="00121A6E"/>
    <w:rsid w:val="00121EC9"/>
    <w:rsid w:val="00122148"/>
    <w:rsid w:val="00122581"/>
    <w:rsid w:val="001225CD"/>
    <w:rsid w:val="001228A4"/>
    <w:rsid w:val="00122C22"/>
    <w:rsid w:val="00122C4A"/>
    <w:rsid w:val="00122E34"/>
    <w:rsid w:val="00122F81"/>
    <w:rsid w:val="001232AB"/>
    <w:rsid w:val="00123318"/>
    <w:rsid w:val="0012335C"/>
    <w:rsid w:val="0012369E"/>
    <w:rsid w:val="001239EC"/>
    <w:rsid w:val="001241BB"/>
    <w:rsid w:val="001243F6"/>
    <w:rsid w:val="0012469D"/>
    <w:rsid w:val="00124D5A"/>
    <w:rsid w:val="00124D84"/>
    <w:rsid w:val="001250DD"/>
    <w:rsid w:val="001252D9"/>
    <w:rsid w:val="001253F0"/>
    <w:rsid w:val="00125733"/>
    <w:rsid w:val="001258A4"/>
    <w:rsid w:val="00126378"/>
    <w:rsid w:val="001263AA"/>
    <w:rsid w:val="001263C3"/>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65C"/>
    <w:rsid w:val="00132743"/>
    <w:rsid w:val="00132AAB"/>
    <w:rsid w:val="0013300E"/>
    <w:rsid w:val="0013346F"/>
    <w:rsid w:val="00133599"/>
    <w:rsid w:val="00133749"/>
    <w:rsid w:val="00133A20"/>
    <w:rsid w:val="00133BF7"/>
    <w:rsid w:val="00133C90"/>
    <w:rsid w:val="0013406D"/>
    <w:rsid w:val="0013433F"/>
    <w:rsid w:val="00134B7C"/>
    <w:rsid w:val="00134B88"/>
    <w:rsid w:val="00134EAC"/>
    <w:rsid w:val="00135074"/>
    <w:rsid w:val="0013516C"/>
    <w:rsid w:val="001358AD"/>
    <w:rsid w:val="001358C1"/>
    <w:rsid w:val="00135AF5"/>
    <w:rsid w:val="001366E0"/>
    <w:rsid w:val="00136868"/>
    <w:rsid w:val="001369FE"/>
    <w:rsid w:val="00136A23"/>
    <w:rsid w:val="00136B99"/>
    <w:rsid w:val="00136C19"/>
    <w:rsid w:val="0013712B"/>
    <w:rsid w:val="00137852"/>
    <w:rsid w:val="001379F9"/>
    <w:rsid w:val="00137BCC"/>
    <w:rsid w:val="0014063E"/>
    <w:rsid w:val="0014084A"/>
    <w:rsid w:val="0014087D"/>
    <w:rsid w:val="00140B2C"/>
    <w:rsid w:val="00140F74"/>
    <w:rsid w:val="00140FAC"/>
    <w:rsid w:val="00141103"/>
    <w:rsid w:val="00141191"/>
    <w:rsid w:val="0014159C"/>
    <w:rsid w:val="001420EF"/>
    <w:rsid w:val="001422B4"/>
    <w:rsid w:val="00142549"/>
    <w:rsid w:val="00142665"/>
    <w:rsid w:val="0014297A"/>
    <w:rsid w:val="001433F0"/>
    <w:rsid w:val="0014366A"/>
    <w:rsid w:val="0014368D"/>
    <w:rsid w:val="0014384A"/>
    <w:rsid w:val="00143889"/>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E0E"/>
    <w:rsid w:val="00147ED3"/>
    <w:rsid w:val="00147F53"/>
    <w:rsid w:val="001500ED"/>
    <w:rsid w:val="0015027D"/>
    <w:rsid w:val="001506BB"/>
    <w:rsid w:val="001508A4"/>
    <w:rsid w:val="00150AE2"/>
    <w:rsid w:val="00150CE8"/>
    <w:rsid w:val="00150E1E"/>
    <w:rsid w:val="00151619"/>
    <w:rsid w:val="00152835"/>
    <w:rsid w:val="00152A80"/>
    <w:rsid w:val="00152B19"/>
    <w:rsid w:val="00152FDB"/>
    <w:rsid w:val="00153892"/>
    <w:rsid w:val="00153E42"/>
    <w:rsid w:val="00154119"/>
    <w:rsid w:val="001544C8"/>
    <w:rsid w:val="001559BB"/>
    <w:rsid w:val="001559FA"/>
    <w:rsid w:val="00155EA7"/>
    <w:rsid w:val="00156374"/>
    <w:rsid w:val="001563AB"/>
    <w:rsid w:val="00156460"/>
    <w:rsid w:val="0015683B"/>
    <w:rsid w:val="00156A4E"/>
    <w:rsid w:val="00156C43"/>
    <w:rsid w:val="00156C6A"/>
    <w:rsid w:val="001570EF"/>
    <w:rsid w:val="00157766"/>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453"/>
    <w:rsid w:val="0016549B"/>
    <w:rsid w:val="001656B3"/>
    <w:rsid w:val="00165BBB"/>
    <w:rsid w:val="0016613F"/>
    <w:rsid w:val="00166215"/>
    <w:rsid w:val="0016652E"/>
    <w:rsid w:val="00166591"/>
    <w:rsid w:val="001665A5"/>
    <w:rsid w:val="0016666D"/>
    <w:rsid w:val="00166674"/>
    <w:rsid w:val="00166695"/>
    <w:rsid w:val="00167388"/>
    <w:rsid w:val="001674EE"/>
    <w:rsid w:val="00170099"/>
    <w:rsid w:val="00170175"/>
    <w:rsid w:val="001702F6"/>
    <w:rsid w:val="00170FEB"/>
    <w:rsid w:val="00171143"/>
    <w:rsid w:val="001714A7"/>
    <w:rsid w:val="00171532"/>
    <w:rsid w:val="0017163F"/>
    <w:rsid w:val="00171933"/>
    <w:rsid w:val="00171BBF"/>
    <w:rsid w:val="00172418"/>
    <w:rsid w:val="001724F9"/>
    <w:rsid w:val="001725D2"/>
    <w:rsid w:val="00172677"/>
    <w:rsid w:val="00172864"/>
    <w:rsid w:val="0017294C"/>
    <w:rsid w:val="00172B82"/>
    <w:rsid w:val="00172EFA"/>
    <w:rsid w:val="00172F48"/>
    <w:rsid w:val="00172FE5"/>
    <w:rsid w:val="00173278"/>
    <w:rsid w:val="001734BD"/>
    <w:rsid w:val="00173608"/>
    <w:rsid w:val="00173974"/>
    <w:rsid w:val="0017399E"/>
    <w:rsid w:val="00173CEF"/>
    <w:rsid w:val="001745EC"/>
    <w:rsid w:val="0017461A"/>
    <w:rsid w:val="0017469C"/>
    <w:rsid w:val="001747B7"/>
    <w:rsid w:val="0017550D"/>
    <w:rsid w:val="00175A33"/>
    <w:rsid w:val="00175C30"/>
    <w:rsid w:val="00175E95"/>
    <w:rsid w:val="00176022"/>
    <w:rsid w:val="001764DE"/>
    <w:rsid w:val="001767B8"/>
    <w:rsid w:val="00176C33"/>
    <w:rsid w:val="00176DEA"/>
    <w:rsid w:val="00176E74"/>
    <w:rsid w:val="00176F6B"/>
    <w:rsid w:val="00177069"/>
    <w:rsid w:val="0017727F"/>
    <w:rsid w:val="00177977"/>
    <w:rsid w:val="00177DF3"/>
    <w:rsid w:val="00177EB9"/>
    <w:rsid w:val="00177FC1"/>
    <w:rsid w:val="00180249"/>
    <w:rsid w:val="00180663"/>
    <w:rsid w:val="001807D5"/>
    <w:rsid w:val="001807EB"/>
    <w:rsid w:val="00180CD0"/>
    <w:rsid w:val="0018103F"/>
    <w:rsid w:val="001815A2"/>
    <w:rsid w:val="001819C6"/>
    <w:rsid w:val="00181FC1"/>
    <w:rsid w:val="00182FAD"/>
    <w:rsid w:val="00183034"/>
    <w:rsid w:val="001830F7"/>
    <w:rsid w:val="00183205"/>
    <w:rsid w:val="00183AD7"/>
    <w:rsid w:val="00183ADE"/>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A99"/>
    <w:rsid w:val="00186BC6"/>
    <w:rsid w:val="00186C6B"/>
    <w:rsid w:val="00186CC8"/>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C91"/>
    <w:rsid w:val="00191E96"/>
    <w:rsid w:val="001921E9"/>
    <w:rsid w:val="0019251B"/>
    <w:rsid w:val="001925FA"/>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B8E"/>
    <w:rsid w:val="001978C7"/>
    <w:rsid w:val="001978FA"/>
    <w:rsid w:val="00197BE6"/>
    <w:rsid w:val="00197C82"/>
    <w:rsid w:val="001A020F"/>
    <w:rsid w:val="001A0A59"/>
    <w:rsid w:val="001A1178"/>
    <w:rsid w:val="001A1356"/>
    <w:rsid w:val="001A1436"/>
    <w:rsid w:val="001A180D"/>
    <w:rsid w:val="001A1B3A"/>
    <w:rsid w:val="001A1BAC"/>
    <w:rsid w:val="001A1DB5"/>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D6F"/>
    <w:rsid w:val="001A5E4B"/>
    <w:rsid w:val="001A658D"/>
    <w:rsid w:val="001A673E"/>
    <w:rsid w:val="001A6E69"/>
    <w:rsid w:val="001A7463"/>
    <w:rsid w:val="001A7755"/>
    <w:rsid w:val="001A7763"/>
    <w:rsid w:val="001A77F8"/>
    <w:rsid w:val="001A77FB"/>
    <w:rsid w:val="001A7960"/>
    <w:rsid w:val="001A79AB"/>
    <w:rsid w:val="001A7C56"/>
    <w:rsid w:val="001B03F6"/>
    <w:rsid w:val="001B062B"/>
    <w:rsid w:val="001B0B56"/>
    <w:rsid w:val="001B0C27"/>
    <w:rsid w:val="001B0E5D"/>
    <w:rsid w:val="001B1191"/>
    <w:rsid w:val="001B146B"/>
    <w:rsid w:val="001B1684"/>
    <w:rsid w:val="001B1BFE"/>
    <w:rsid w:val="001B1DAA"/>
    <w:rsid w:val="001B22F6"/>
    <w:rsid w:val="001B23A2"/>
    <w:rsid w:val="001B25ED"/>
    <w:rsid w:val="001B293D"/>
    <w:rsid w:val="001B2D47"/>
    <w:rsid w:val="001B3964"/>
    <w:rsid w:val="001B3A4E"/>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68C"/>
    <w:rsid w:val="001B5867"/>
    <w:rsid w:val="001B5883"/>
    <w:rsid w:val="001B58CA"/>
    <w:rsid w:val="001B60E6"/>
    <w:rsid w:val="001B6564"/>
    <w:rsid w:val="001B677C"/>
    <w:rsid w:val="001B6800"/>
    <w:rsid w:val="001B691A"/>
    <w:rsid w:val="001B756E"/>
    <w:rsid w:val="001B7B70"/>
    <w:rsid w:val="001B7BCB"/>
    <w:rsid w:val="001C02D8"/>
    <w:rsid w:val="001C04E3"/>
    <w:rsid w:val="001C0FC7"/>
    <w:rsid w:val="001C1022"/>
    <w:rsid w:val="001C164C"/>
    <w:rsid w:val="001C1772"/>
    <w:rsid w:val="001C18E9"/>
    <w:rsid w:val="001C1D37"/>
    <w:rsid w:val="001C2378"/>
    <w:rsid w:val="001C3243"/>
    <w:rsid w:val="001C34BB"/>
    <w:rsid w:val="001C3534"/>
    <w:rsid w:val="001C36DB"/>
    <w:rsid w:val="001C3EE9"/>
    <w:rsid w:val="001C3FA4"/>
    <w:rsid w:val="001C40F9"/>
    <w:rsid w:val="001C44F4"/>
    <w:rsid w:val="001C454C"/>
    <w:rsid w:val="001C458B"/>
    <w:rsid w:val="001C47EF"/>
    <w:rsid w:val="001C54B0"/>
    <w:rsid w:val="001C57B0"/>
    <w:rsid w:val="001C5D4F"/>
    <w:rsid w:val="001C64C0"/>
    <w:rsid w:val="001C6867"/>
    <w:rsid w:val="001C69DA"/>
    <w:rsid w:val="001C69E4"/>
    <w:rsid w:val="001C6B34"/>
    <w:rsid w:val="001C6CC3"/>
    <w:rsid w:val="001C6F06"/>
    <w:rsid w:val="001C6F18"/>
    <w:rsid w:val="001C7262"/>
    <w:rsid w:val="001C7A36"/>
    <w:rsid w:val="001D0451"/>
    <w:rsid w:val="001D0618"/>
    <w:rsid w:val="001D0C97"/>
    <w:rsid w:val="001D0E96"/>
    <w:rsid w:val="001D0F9D"/>
    <w:rsid w:val="001D138D"/>
    <w:rsid w:val="001D2360"/>
    <w:rsid w:val="001D3109"/>
    <w:rsid w:val="001D330C"/>
    <w:rsid w:val="001D332E"/>
    <w:rsid w:val="001D34CD"/>
    <w:rsid w:val="001D36C1"/>
    <w:rsid w:val="001D3805"/>
    <w:rsid w:val="001D3D3E"/>
    <w:rsid w:val="001D3E58"/>
    <w:rsid w:val="001D4AA4"/>
    <w:rsid w:val="001D4C37"/>
    <w:rsid w:val="001D4EE3"/>
    <w:rsid w:val="001D5033"/>
    <w:rsid w:val="001D524B"/>
    <w:rsid w:val="001D5C88"/>
    <w:rsid w:val="001D6567"/>
    <w:rsid w:val="001D694B"/>
    <w:rsid w:val="001D695C"/>
    <w:rsid w:val="001D69EA"/>
    <w:rsid w:val="001D6AB5"/>
    <w:rsid w:val="001D6C41"/>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6C2"/>
    <w:rsid w:val="001F1892"/>
    <w:rsid w:val="001F1A5D"/>
    <w:rsid w:val="001F1B70"/>
    <w:rsid w:val="001F1E87"/>
    <w:rsid w:val="001F1EB6"/>
    <w:rsid w:val="001F2289"/>
    <w:rsid w:val="001F22BF"/>
    <w:rsid w:val="001F2313"/>
    <w:rsid w:val="001F28D5"/>
    <w:rsid w:val="001F2E0B"/>
    <w:rsid w:val="001F2E23"/>
    <w:rsid w:val="001F341F"/>
    <w:rsid w:val="001F3911"/>
    <w:rsid w:val="001F3A4A"/>
    <w:rsid w:val="001F3AFC"/>
    <w:rsid w:val="001F3B95"/>
    <w:rsid w:val="001F3BF6"/>
    <w:rsid w:val="001F3DB1"/>
    <w:rsid w:val="001F3F1A"/>
    <w:rsid w:val="001F404B"/>
    <w:rsid w:val="001F406B"/>
    <w:rsid w:val="001F439C"/>
    <w:rsid w:val="001F43C1"/>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E3"/>
    <w:rsid w:val="00205B5D"/>
    <w:rsid w:val="002062F2"/>
    <w:rsid w:val="002068D4"/>
    <w:rsid w:val="00206A24"/>
    <w:rsid w:val="00206E50"/>
    <w:rsid w:val="00207340"/>
    <w:rsid w:val="00207700"/>
    <w:rsid w:val="002103D0"/>
    <w:rsid w:val="0021080E"/>
    <w:rsid w:val="00210860"/>
    <w:rsid w:val="00210B6A"/>
    <w:rsid w:val="00210CE0"/>
    <w:rsid w:val="00210EF9"/>
    <w:rsid w:val="00210F08"/>
    <w:rsid w:val="0021103E"/>
    <w:rsid w:val="002112D6"/>
    <w:rsid w:val="00211484"/>
    <w:rsid w:val="002121E2"/>
    <w:rsid w:val="0021238B"/>
    <w:rsid w:val="002124DA"/>
    <w:rsid w:val="00212758"/>
    <w:rsid w:val="00212A4F"/>
    <w:rsid w:val="00212CB6"/>
    <w:rsid w:val="00212CDB"/>
    <w:rsid w:val="00212CDE"/>
    <w:rsid w:val="00212E37"/>
    <w:rsid w:val="00213117"/>
    <w:rsid w:val="0021326B"/>
    <w:rsid w:val="00213EA7"/>
    <w:rsid w:val="00213F25"/>
    <w:rsid w:val="002140FF"/>
    <w:rsid w:val="0021437D"/>
    <w:rsid w:val="00214A38"/>
    <w:rsid w:val="00214BE4"/>
    <w:rsid w:val="00214E07"/>
    <w:rsid w:val="002150E0"/>
    <w:rsid w:val="00215272"/>
    <w:rsid w:val="00215721"/>
    <w:rsid w:val="00215CEE"/>
    <w:rsid w:val="00215E57"/>
    <w:rsid w:val="002161C3"/>
    <w:rsid w:val="002167A3"/>
    <w:rsid w:val="002167BF"/>
    <w:rsid w:val="00217382"/>
    <w:rsid w:val="00217663"/>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A90"/>
    <w:rsid w:val="00232B62"/>
    <w:rsid w:val="00233AFA"/>
    <w:rsid w:val="00233B5A"/>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991"/>
    <w:rsid w:val="00240A4B"/>
    <w:rsid w:val="00240A67"/>
    <w:rsid w:val="00240B04"/>
    <w:rsid w:val="00240E0F"/>
    <w:rsid w:val="00240E45"/>
    <w:rsid w:val="00240E54"/>
    <w:rsid w:val="002411D7"/>
    <w:rsid w:val="00241C37"/>
    <w:rsid w:val="00241D7F"/>
    <w:rsid w:val="00241DF7"/>
    <w:rsid w:val="0024296A"/>
    <w:rsid w:val="00242AF4"/>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F81"/>
    <w:rsid w:val="00252660"/>
    <w:rsid w:val="00252751"/>
    <w:rsid w:val="00252BE0"/>
    <w:rsid w:val="00252DA7"/>
    <w:rsid w:val="0025308B"/>
    <w:rsid w:val="00253333"/>
    <w:rsid w:val="00253588"/>
    <w:rsid w:val="00253595"/>
    <w:rsid w:val="002546F4"/>
    <w:rsid w:val="00254767"/>
    <w:rsid w:val="00254930"/>
    <w:rsid w:val="00254C0E"/>
    <w:rsid w:val="00254D29"/>
    <w:rsid w:val="0025511B"/>
    <w:rsid w:val="0025516A"/>
    <w:rsid w:val="00255199"/>
    <w:rsid w:val="002551D0"/>
    <w:rsid w:val="00255261"/>
    <w:rsid w:val="00255374"/>
    <w:rsid w:val="00255489"/>
    <w:rsid w:val="00255BEB"/>
    <w:rsid w:val="00255CF2"/>
    <w:rsid w:val="00255D81"/>
    <w:rsid w:val="00255DFB"/>
    <w:rsid w:val="00255E69"/>
    <w:rsid w:val="00255F53"/>
    <w:rsid w:val="002560E1"/>
    <w:rsid w:val="002561A2"/>
    <w:rsid w:val="00256564"/>
    <w:rsid w:val="002566CD"/>
    <w:rsid w:val="00256DB3"/>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735F"/>
    <w:rsid w:val="00267D17"/>
    <w:rsid w:val="002706AC"/>
    <w:rsid w:val="00270728"/>
    <w:rsid w:val="00270852"/>
    <w:rsid w:val="00270B5D"/>
    <w:rsid w:val="00270BC3"/>
    <w:rsid w:val="00270D42"/>
    <w:rsid w:val="002711ED"/>
    <w:rsid w:val="002713E1"/>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F94"/>
    <w:rsid w:val="002763D1"/>
    <w:rsid w:val="002767C2"/>
    <w:rsid w:val="00276A35"/>
    <w:rsid w:val="00276B1A"/>
    <w:rsid w:val="00276C2B"/>
    <w:rsid w:val="0027727B"/>
    <w:rsid w:val="00277751"/>
    <w:rsid w:val="00277835"/>
    <w:rsid w:val="002779D0"/>
    <w:rsid w:val="00277C20"/>
    <w:rsid w:val="00277E23"/>
    <w:rsid w:val="00280022"/>
    <w:rsid w:val="002801AD"/>
    <w:rsid w:val="0028058C"/>
    <w:rsid w:val="002809DA"/>
    <w:rsid w:val="00280AB1"/>
    <w:rsid w:val="00280C09"/>
    <w:rsid w:val="00281114"/>
    <w:rsid w:val="0028116C"/>
    <w:rsid w:val="0028125D"/>
    <w:rsid w:val="0028182B"/>
    <w:rsid w:val="00281AE8"/>
    <w:rsid w:val="00281C08"/>
    <w:rsid w:val="0028231E"/>
    <w:rsid w:val="002823C5"/>
    <w:rsid w:val="002825DA"/>
    <w:rsid w:val="00282AD4"/>
    <w:rsid w:val="0028309E"/>
    <w:rsid w:val="002832EA"/>
    <w:rsid w:val="00283867"/>
    <w:rsid w:val="00283D70"/>
    <w:rsid w:val="00283EDF"/>
    <w:rsid w:val="002843D6"/>
    <w:rsid w:val="0028479E"/>
    <w:rsid w:val="00284BAE"/>
    <w:rsid w:val="002853DF"/>
    <w:rsid w:val="00285511"/>
    <w:rsid w:val="0028560B"/>
    <w:rsid w:val="00285989"/>
    <w:rsid w:val="002859AF"/>
    <w:rsid w:val="00286120"/>
    <w:rsid w:val="00286353"/>
    <w:rsid w:val="00286AE7"/>
    <w:rsid w:val="00286BC3"/>
    <w:rsid w:val="00286DED"/>
    <w:rsid w:val="00286F81"/>
    <w:rsid w:val="00287243"/>
    <w:rsid w:val="00287512"/>
    <w:rsid w:val="00287965"/>
    <w:rsid w:val="00287B1D"/>
    <w:rsid w:val="00287FAB"/>
    <w:rsid w:val="002903ED"/>
    <w:rsid w:val="00290647"/>
    <w:rsid w:val="00290CBC"/>
    <w:rsid w:val="00291323"/>
    <w:rsid w:val="00291385"/>
    <w:rsid w:val="00291422"/>
    <w:rsid w:val="00291739"/>
    <w:rsid w:val="00291982"/>
    <w:rsid w:val="00291B93"/>
    <w:rsid w:val="00291F87"/>
    <w:rsid w:val="0029211A"/>
    <w:rsid w:val="0029237F"/>
    <w:rsid w:val="0029241C"/>
    <w:rsid w:val="00292442"/>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6C9"/>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574"/>
    <w:rsid w:val="002A4A1D"/>
    <w:rsid w:val="002A4A44"/>
    <w:rsid w:val="002A52A7"/>
    <w:rsid w:val="002A5522"/>
    <w:rsid w:val="002A5591"/>
    <w:rsid w:val="002A5603"/>
    <w:rsid w:val="002A588D"/>
    <w:rsid w:val="002A59DB"/>
    <w:rsid w:val="002A59F0"/>
    <w:rsid w:val="002A5F25"/>
    <w:rsid w:val="002A6432"/>
    <w:rsid w:val="002A64FE"/>
    <w:rsid w:val="002A6A55"/>
    <w:rsid w:val="002A6F25"/>
    <w:rsid w:val="002A6FBA"/>
    <w:rsid w:val="002A6FD3"/>
    <w:rsid w:val="002A74FE"/>
    <w:rsid w:val="002A7BC1"/>
    <w:rsid w:val="002A7F4B"/>
    <w:rsid w:val="002B0284"/>
    <w:rsid w:val="002B06B9"/>
    <w:rsid w:val="002B0A7D"/>
    <w:rsid w:val="002B0A7F"/>
    <w:rsid w:val="002B0BCA"/>
    <w:rsid w:val="002B0D60"/>
    <w:rsid w:val="002B0D7A"/>
    <w:rsid w:val="002B0DEE"/>
    <w:rsid w:val="002B0FE9"/>
    <w:rsid w:val="002B1A69"/>
    <w:rsid w:val="002B1B25"/>
    <w:rsid w:val="002B1C07"/>
    <w:rsid w:val="002B222D"/>
    <w:rsid w:val="002B2723"/>
    <w:rsid w:val="002B276B"/>
    <w:rsid w:val="002B286B"/>
    <w:rsid w:val="002B299D"/>
    <w:rsid w:val="002B2A4B"/>
    <w:rsid w:val="002B2AB8"/>
    <w:rsid w:val="002B2C69"/>
    <w:rsid w:val="002B2DCC"/>
    <w:rsid w:val="002B2FB7"/>
    <w:rsid w:val="002B303A"/>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203D"/>
    <w:rsid w:val="002C20F2"/>
    <w:rsid w:val="002C2676"/>
    <w:rsid w:val="002C2BA6"/>
    <w:rsid w:val="002C2C06"/>
    <w:rsid w:val="002C2F3C"/>
    <w:rsid w:val="002C300E"/>
    <w:rsid w:val="002C30A3"/>
    <w:rsid w:val="002C30A9"/>
    <w:rsid w:val="002C3513"/>
    <w:rsid w:val="002C38B2"/>
    <w:rsid w:val="002C3924"/>
    <w:rsid w:val="002C3F9C"/>
    <w:rsid w:val="002C4B7A"/>
    <w:rsid w:val="002C4BBA"/>
    <w:rsid w:val="002C4E70"/>
    <w:rsid w:val="002C4FF9"/>
    <w:rsid w:val="002C5519"/>
    <w:rsid w:val="002C5740"/>
    <w:rsid w:val="002C5925"/>
    <w:rsid w:val="002C5AFA"/>
    <w:rsid w:val="002C5B90"/>
    <w:rsid w:val="002C5F12"/>
    <w:rsid w:val="002C5F35"/>
    <w:rsid w:val="002C62C2"/>
    <w:rsid w:val="002C64EB"/>
    <w:rsid w:val="002C6B16"/>
    <w:rsid w:val="002C6DBC"/>
    <w:rsid w:val="002C6E99"/>
    <w:rsid w:val="002C711E"/>
    <w:rsid w:val="002C7198"/>
    <w:rsid w:val="002C7B0F"/>
    <w:rsid w:val="002C7D5E"/>
    <w:rsid w:val="002C7F0A"/>
    <w:rsid w:val="002D0430"/>
    <w:rsid w:val="002D0439"/>
    <w:rsid w:val="002D0F66"/>
    <w:rsid w:val="002D1084"/>
    <w:rsid w:val="002D11B7"/>
    <w:rsid w:val="002D1445"/>
    <w:rsid w:val="002D1603"/>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9E6"/>
    <w:rsid w:val="002D5738"/>
    <w:rsid w:val="002D5E53"/>
    <w:rsid w:val="002D6585"/>
    <w:rsid w:val="002D67F7"/>
    <w:rsid w:val="002D6A39"/>
    <w:rsid w:val="002D74C5"/>
    <w:rsid w:val="002D7529"/>
    <w:rsid w:val="002D78A8"/>
    <w:rsid w:val="002D7952"/>
    <w:rsid w:val="002D7CB1"/>
    <w:rsid w:val="002D7D48"/>
    <w:rsid w:val="002D7FD2"/>
    <w:rsid w:val="002E0319"/>
    <w:rsid w:val="002E041D"/>
    <w:rsid w:val="002E0447"/>
    <w:rsid w:val="002E06C3"/>
    <w:rsid w:val="002E0AA5"/>
    <w:rsid w:val="002E0B36"/>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E99"/>
    <w:rsid w:val="002F110F"/>
    <w:rsid w:val="002F15C7"/>
    <w:rsid w:val="002F1642"/>
    <w:rsid w:val="002F179E"/>
    <w:rsid w:val="002F1AF5"/>
    <w:rsid w:val="002F2256"/>
    <w:rsid w:val="002F252C"/>
    <w:rsid w:val="002F28C0"/>
    <w:rsid w:val="002F28E0"/>
    <w:rsid w:val="002F2AA1"/>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F7"/>
    <w:rsid w:val="002F717F"/>
    <w:rsid w:val="002F745A"/>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807"/>
    <w:rsid w:val="00302A2F"/>
    <w:rsid w:val="00302C71"/>
    <w:rsid w:val="00302DEE"/>
    <w:rsid w:val="00302F34"/>
    <w:rsid w:val="00303440"/>
    <w:rsid w:val="003038B5"/>
    <w:rsid w:val="00303C1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50DB"/>
    <w:rsid w:val="00315200"/>
    <w:rsid w:val="0031521C"/>
    <w:rsid w:val="00315600"/>
    <w:rsid w:val="003159E0"/>
    <w:rsid w:val="00315FDC"/>
    <w:rsid w:val="00316153"/>
    <w:rsid w:val="00316590"/>
    <w:rsid w:val="00316727"/>
    <w:rsid w:val="00316A68"/>
    <w:rsid w:val="00316AE4"/>
    <w:rsid w:val="00316B18"/>
    <w:rsid w:val="00316B8E"/>
    <w:rsid w:val="00316B99"/>
    <w:rsid w:val="0031789D"/>
    <w:rsid w:val="003178DA"/>
    <w:rsid w:val="00317DB8"/>
    <w:rsid w:val="00320618"/>
    <w:rsid w:val="003208E0"/>
    <w:rsid w:val="0032100B"/>
    <w:rsid w:val="0032113B"/>
    <w:rsid w:val="0032129B"/>
    <w:rsid w:val="00321445"/>
    <w:rsid w:val="003219DE"/>
    <w:rsid w:val="003219F9"/>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3F24"/>
    <w:rsid w:val="0032524A"/>
    <w:rsid w:val="0032552C"/>
    <w:rsid w:val="0032578C"/>
    <w:rsid w:val="0032624A"/>
    <w:rsid w:val="00326957"/>
    <w:rsid w:val="00326971"/>
    <w:rsid w:val="00326AE2"/>
    <w:rsid w:val="00326FCE"/>
    <w:rsid w:val="00327169"/>
    <w:rsid w:val="003273ED"/>
    <w:rsid w:val="00327703"/>
    <w:rsid w:val="00327DF6"/>
    <w:rsid w:val="003304F3"/>
    <w:rsid w:val="0033065F"/>
    <w:rsid w:val="0033074F"/>
    <w:rsid w:val="003310C7"/>
    <w:rsid w:val="00331426"/>
    <w:rsid w:val="0033157E"/>
    <w:rsid w:val="0033171D"/>
    <w:rsid w:val="00331FC3"/>
    <w:rsid w:val="00332064"/>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A1"/>
    <w:rsid w:val="00336427"/>
    <w:rsid w:val="00336A88"/>
    <w:rsid w:val="00337303"/>
    <w:rsid w:val="00337526"/>
    <w:rsid w:val="00337660"/>
    <w:rsid w:val="0033769C"/>
    <w:rsid w:val="00337848"/>
    <w:rsid w:val="00340B21"/>
    <w:rsid w:val="0034128D"/>
    <w:rsid w:val="003417C4"/>
    <w:rsid w:val="00341AD0"/>
    <w:rsid w:val="00341D64"/>
    <w:rsid w:val="00341E78"/>
    <w:rsid w:val="00342249"/>
    <w:rsid w:val="0034226D"/>
    <w:rsid w:val="003422CE"/>
    <w:rsid w:val="0034252F"/>
    <w:rsid w:val="00342596"/>
    <w:rsid w:val="003427D2"/>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4E1"/>
    <w:rsid w:val="00353ABD"/>
    <w:rsid w:val="00353D5F"/>
    <w:rsid w:val="00354061"/>
    <w:rsid w:val="00354231"/>
    <w:rsid w:val="003548D8"/>
    <w:rsid w:val="00354A51"/>
    <w:rsid w:val="00354CFE"/>
    <w:rsid w:val="003554CA"/>
    <w:rsid w:val="003554DC"/>
    <w:rsid w:val="003556FE"/>
    <w:rsid w:val="00355848"/>
    <w:rsid w:val="00355DEF"/>
    <w:rsid w:val="003560C7"/>
    <w:rsid w:val="0035673A"/>
    <w:rsid w:val="00356B64"/>
    <w:rsid w:val="003572FE"/>
    <w:rsid w:val="0035765C"/>
    <w:rsid w:val="00357808"/>
    <w:rsid w:val="00357C68"/>
    <w:rsid w:val="00360232"/>
    <w:rsid w:val="003602E0"/>
    <w:rsid w:val="003603A3"/>
    <w:rsid w:val="00360D01"/>
    <w:rsid w:val="003619FF"/>
    <w:rsid w:val="00361BD2"/>
    <w:rsid w:val="0036215D"/>
    <w:rsid w:val="00362400"/>
    <w:rsid w:val="00362569"/>
    <w:rsid w:val="00362A49"/>
    <w:rsid w:val="00362BE8"/>
    <w:rsid w:val="003630F3"/>
    <w:rsid w:val="00363196"/>
    <w:rsid w:val="003631F3"/>
    <w:rsid w:val="003634D3"/>
    <w:rsid w:val="003636CD"/>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5C5"/>
    <w:rsid w:val="00370AE0"/>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D60"/>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20C8"/>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B0324"/>
    <w:rsid w:val="003B0348"/>
    <w:rsid w:val="003B08FA"/>
    <w:rsid w:val="003B0B5B"/>
    <w:rsid w:val="003B0E79"/>
    <w:rsid w:val="003B1084"/>
    <w:rsid w:val="003B1293"/>
    <w:rsid w:val="003B19A2"/>
    <w:rsid w:val="003B1FE5"/>
    <w:rsid w:val="003B23F0"/>
    <w:rsid w:val="003B25C1"/>
    <w:rsid w:val="003B27BC"/>
    <w:rsid w:val="003B2DFD"/>
    <w:rsid w:val="003B3575"/>
    <w:rsid w:val="003B3833"/>
    <w:rsid w:val="003B4098"/>
    <w:rsid w:val="003B473D"/>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D7E"/>
    <w:rsid w:val="003C006E"/>
    <w:rsid w:val="003C01A0"/>
    <w:rsid w:val="003C05CB"/>
    <w:rsid w:val="003C05E9"/>
    <w:rsid w:val="003C0657"/>
    <w:rsid w:val="003C0797"/>
    <w:rsid w:val="003C08B1"/>
    <w:rsid w:val="003C0931"/>
    <w:rsid w:val="003C1012"/>
    <w:rsid w:val="003C11C9"/>
    <w:rsid w:val="003C1229"/>
    <w:rsid w:val="003C152F"/>
    <w:rsid w:val="003C15CF"/>
    <w:rsid w:val="003C15DE"/>
    <w:rsid w:val="003C1B5D"/>
    <w:rsid w:val="003C1FD4"/>
    <w:rsid w:val="003C213D"/>
    <w:rsid w:val="003C25AD"/>
    <w:rsid w:val="003C2D21"/>
    <w:rsid w:val="003C3192"/>
    <w:rsid w:val="003C3612"/>
    <w:rsid w:val="003C3B63"/>
    <w:rsid w:val="003C3D7A"/>
    <w:rsid w:val="003C3E4A"/>
    <w:rsid w:val="003C4009"/>
    <w:rsid w:val="003C44F9"/>
    <w:rsid w:val="003C473F"/>
    <w:rsid w:val="003C4B38"/>
    <w:rsid w:val="003C566D"/>
    <w:rsid w:val="003C59BD"/>
    <w:rsid w:val="003C5C70"/>
    <w:rsid w:val="003C5E6B"/>
    <w:rsid w:val="003C67FD"/>
    <w:rsid w:val="003C67FF"/>
    <w:rsid w:val="003C6958"/>
    <w:rsid w:val="003C7107"/>
    <w:rsid w:val="003C7252"/>
    <w:rsid w:val="003C7AD7"/>
    <w:rsid w:val="003C7F28"/>
    <w:rsid w:val="003D0293"/>
    <w:rsid w:val="003D035F"/>
    <w:rsid w:val="003D086E"/>
    <w:rsid w:val="003D0A4E"/>
    <w:rsid w:val="003D0CD2"/>
    <w:rsid w:val="003D0E3B"/>
    <w:rsid w:val="003D0FC3"/>
    <w:rsid w:val="003D1025"/>
    <w:rsid w:val="003D105A"/>
    <w:rsid w:val="003D1061"/>
    <w:rsid w:val="003D132B"/>
    <w:rsid w:val="003D15C7"/>
    <w:rsid w:val="003D18A1"/>
    <w:rsid w:val="003D2409"/>
    <w:rsid w:val="003D253D"/>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977"/>
    <w:rsid w:val="003D5A9F"/>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B64"/>
    <w:rsid w:val="003E1D29"/>
    <w:rsid w:val="003E2976"/>
    <w:rsid w:val="003E367F"/>
    <w:rsid w:val="003E3A33"/>
    <w:rsid w:val="003E3AE3"/>
    <w:rsid w:val="003E3ED5"/>
    <w:rsid w:val="003E45D1"/>
    <w:rsid w:val="003E4858"/>
    <w:rsid w:val="003E49F1"/>
    <w:rsid w:val="003E4A90"/>
    <w:rsid w:val="003E4CE5"/>
    <w:rsid w:val="003E4D7F"/>
    <w:rsid w:val="003E4F28"/>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F54"/>
    <w:rsid w:val="003F0096"/>
    <w:rsid w:val="003F0148"/>
    <w:rsid w:val="003F0171"/>
    <w:rsid w:val="003F03AD"/>
    <w:rsid w:val="003F0619"/>
    <w:rsid w:val="003F0850"/>
    <w:rsid w:val="003F0D12"/>
    <w:rsid w:val="003F0F84"/>
    <w:rsid w:val="003F0FE0"/>
    <w:rsid w:val="003F106F"/>
    <w:rsid w:val="003F10FD"/>
    <w:rsid w:val="003F160C"/>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B08"/>
    <w:rsid w:val="003F3B30"/>
    <w:rsid w:val="003F3D4E"/>
    <w:rsid w:val="003F43C8"/>
    <w:rsid w:val="003F477E"/>
    <w:rsid w:val="003F4A85"/>
    <w:rsid w:val="003F501D"/>
    <w:rsid w:val="003F50F5"/>
    <w:rsid w:val="003F575B"/>
    <w:rsid w:val="003F64D2"/>
    <w:rsid w:val="003F674B"/>
    <w:rsid w:val="003F68B1"/>
    <w:rsid w:val="003F6A09"/>
    <w:rsid w:val="003F6B39"/>
    <w:rsid w:val="003F6CD2"/>
    <w:rsid w:val="003F788D"/>
    <w:rsid w:val="003F79BC"/>
    <w:rsid w:val="003F7C6A"/>
    <w:rsid w:val="00400071"/>
    <w:rsid w:val="004001A0"/>
    <w:rsid w:val="0040027B"/>
    <w:rsid w:val="0040059B"/>
    <w:rsid w:val="00400963"/>
    <w:rsid w:val="00400E80"/>
    <w:rsid w:val="00401167"/>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C84"/>
    <w:rsid w:val="00405EDB"/>
    <w:rsid w:val="00405FB1"/>
    <w:rsid w:val="00406460"/>
    <w:rsid w:val="004065F9"/>
    <w:rsid w:val="004066C3"/>
    <w:rsid w:val="004066CB"/>
    <w:rsid w:val="0040670F"/>
    <w:rsid w:val="00406784"/>
    <w:rsid w:val="00406A14"/>
    <w:rsid w:val="00406DC9"/>
    <w:rsid w:val="00406EE0"/>
    <w:rsid w:val="004071D4"/>
    <w:rsid w:val="004074DC"/>
    <w:rsid w:val="00407CDA"/>
    <w:rsid w:val="00407D4B"/>
    <w:rsid w:val="00407F8C"/>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204A7"/>
    <w:rsid w:val="00420B3F"/>
    <w:rsid w:val="00420D0E"/>
    <w:rsid w:val="0042126F"/>
    <w:rsid w:val="004218B5"/>
    <w:rsid w:val="004218CE"/>
    <w:rsid w:val="00421930"/>
    <w:rsid w:val="004219E2"/>
    <w:rsid w:val="00421A0E"/>
    <w:rsid w:val="00421DCF"/>
    <w:rsid w:val="004220ED"/>
    <w:rsid w:val="00422341"/>
    <w:rsid w:val="004227AC"/>
    <w:rsid w:val="00423641"/>
    <w:rsid w:val="0042376A"/>
    <w:rsid w:val="00423F80"/>
    <w:rsid w:val="00423FD3"/>
    <w:rsid w:val="0042451E"/>
    <w:rsid w:val="00424839"/>
    <w:rsid w:val="00424A49"/>
    <w:rsid w:val="00425364"/>
    <w:rsid w:val="00425446"/>
    <w:rsid w:val="004256FF"/>
    <w:rsid w:val="0042570A"/>
    <w:rsid w:val="00425E5D"/>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7068"/>
    <w:rsid w:val="004370A1"/>
    <w:rsid w:val="004371A6"/>
    <w:rsid w:val="004372FC"/>
    <w:rsid w:val="004374A6"/>
    <w:rsid w:val="0043794E"/>
    <w:rsid w:val="00437A03"/>
    <w:rsid w:val="00437F89"/>
    <w:rsid w:val="004405C8"/>
    <w:rsid w:val="00440C8F"/>
    <w:rsid w:val="00440F78"/>
    <w:rsid w:val="00440FCA"/>
    <w:rsid w:val="00441479"/>
    <w:rsid w:val="0044152F"/>
    <w:rsid w:val="0044162F"/>
    <w:rsid w:val="004416B8"/>
    <w:rsid w:val="004418FA"/>
    <w:rsid w:val="00441DB3"/>
    <w:rsid w:val="00441EAE"/>
    <w:rsid w:val="00441EB2"/>
    <w:rsid w:val="0044230C"/>
    <w:rsid w:val="004426C5"/>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307"/>
    <w:rsid w:val="0044533B"/>
    <w:rsid w:val="00445433"/>
    <w:rsid w:val="00445434"/>
    <w:rsid w:val="00445A81"/>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C9"/>
    <w:rsid w:val="0044751D"/>
    <w:rsid w:val="0044759B"/>
    <w:rsid w:val="004476C6"/>
    <w:rsid w:val="00447868"/>
    <w:rsid w:val="00447F54"/>
    <w:rsid w:val="00450403"/>
    <w:rsid w:val="00450702"/>
    <w:rsid w:val="0045097F"/>
    <w:rsid w:val="00450B7E"/>
    <w:rsid w:val="00451350"/>
    <w:rsid w:val="0045136B"/>
    <w:rsid w:val="004519E7"/>
    <w:rsid w:val="00451C7E"/>
    <w:rsid w:val="00451CE6"/>
    <w:rsid w:val="004525FE"/>
    <w:rsid w:val="0045293F"/>
    <w:rsid w:val="00453017"/>
    <w:rsid w:val="004532BE"/>
    <w:rsid w:val="004536B2"/>
    <w:rsid w:val="00453BB6"/>
    <w:rsid w:val="00453CAA"/>
    <w:rsid w:val="00453ED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73F"/>
    <w:rsid w:val="00460756"/>
    <w:rsid w:val="00460891"/>
    <w:rsid w:val="00460C81"/>
    <w:rsid w:val="00460CC3"/>
    <w:rsid w:val="00460DAF"/>
    <w:rsid w:val="00460E86"/>
    <w:rsid w:val="00460F27"/>
    <w:rsid w:val="00461177"/>
    <w:rsid w:val="0046172C"/>
    <w:rsid w:val="00461B10"/>
    <w:rsid w:val="00461C75"/>
    <w:rsid w:val="00461E29"/>
    <w:rsid w:val="00462213"/>
    <w:rsid w:val="004622D4"/>
    <w:rsid w:val="004625A9"/>
    <w:rsid w:val="004625DE"/>
    <w:rsid w:val="00462694"/>
    <w:rsid w:val="00462BAE"/>
    <w:rsid w:val="00463129"/>
    <w:rsid w:val="00463312"/>
    <w:rsid w:val="00463327"/>
    <w:rsid w:val="004633F8"/>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879"/>
    <w:rsid w:val="004678F9"/>
    <w:rsid w:val="00467CD9"/>
    <w:rsid w:val="00467F88"/>
    <w:rsid w:val="004700E7"/>
    <w:rsid w:val="004700ED"/>
    <w:rsid w:val="00470364"/>
    <w:rsid w:val="00470519"/>
    <w:rsid w:val="0047083E"/>
    <w:rsid w:val="00470A57"/>
    <w:rsid w:val="00470EB5"/>
    <w:rsid w:val="00471320"/>
    <w:rsid w:val="004713D9"/>
    <w:rsid w:val="00471875"/>
    <w:rsid w:val="00471A5F"/>
    <w:rsid w:val="00471C9A"/>
    <w:rsid w:val="00471D17"/>
    <w:rsid w:val="0047233C"/>
    <w:rsid w:val="00472428"/>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CE0"/>
    <w:rsid w:val="00476014"/>
    <w:rsid w:val="0047641F"/>
    <w:rsid w:val="0047654C"/>
    <w:rsid w:val="00476827"/>
    <w:rsid w:val="00476BD4"/>
    <w:rsid w:val="00476E91"/>
    <w:rsid w:val="00476F4B"/>
    <w:rsid w:val="004775BE"/>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2C0"/>
    <w:rsid w:val="004826D3"/>
    <w:rsid w:val="00482BBE"/>
    <w:rsid w:val="00482F56"/>
    <w:rsid w:val="00482FC3"/>
    <w:rsid w:val="00483050"/>
    <w:rsid w:val="00483171"/>
    <w:rsid w:val="004832E9"/>
    <w:rsid w:val="004833C9"/>
    <w:rsid w:val="004835AB"/>
    <w:rsid w:val="00483878"/>
    <w:rsid w:val="00483A12"/>
    <w:rsid w:val="00483F2F"/>
    <w:rsid w:val="004841BB"/>
    <w:rsid w:val="00484A77"/>
    <w:rsid w:val="0048507F"/>
    <w:rsid w:val="0048540F"/>
    <w:rsid w:val="00485910"/>
    <w:rsid w:val="00485970"/>
    <w:rsid w:val="00485C0D"/>
    <w:rsid w:val="00485E11"/>
    <w:rsid w:val="00486575"/>
    <w:rsid w:val="00486597"/>
    <w:rsid w:val="004866D0"/>
    <w:rsid w:val="00486936"/>
    <w:rsid w:val="00486D04"/>
    <w:rsid w:val="00486D20"/>
    <w:rsid w:val="00486F2B"/>
    <w:rsid w:val="004878D0"/>
    <w:rsid w:val="00487A56"/>
    <w:rsid w:val="0049039C"/>
    <w:rsid w:val="00490E6A"/>
    <w:rsid w:val="00491BD3"/>
    <w:rsid w:val="00491E74"/>
    <w:rsid w:val="00491F7C"/>
    <w:rsid w:val="0049226D"/>
    <w:rsid w:val="004923A4"/>
    <w:rsid w:val="00492CCA"/>
    <w:rsid w:val="00492EAB"/>
    <w:rsid w:val="00493618"/>
    <w:rsid w:val="004939CC"/>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BA1"/>
    <w:rsid w:val="004A3BAA"/>
    <w:rsid w:val="004A3BF1"/>
    <w:rsid w:val="004A3E42"/>
    <w:rsid w:val="004A4214"/>
    <w:rsid w:val="004A4370"/>
    <w:rsid w:val="004A463B"/>
    <w:rsid w:val="004A4715"/>
    <w:rsid w:val="004A47EB"/>
    <w:rsid w:val="004A5046"/>
    <w:rsid w:val="004A523A"/>
    <w:rsid w:val="004A565E"/>
    <w:rsid w:val="004A5905"/>
    <w:rsid w:val="004A5939"/>
    <w:rsid w:val="004A5A6F"/>
    <w:rsid w:val="004A5DF3"/>
    <w:rsid w:val="004A5E04"/>
    <w:rsid w:val="004A6134"/>
    <w:rsid w:val="004A6340"/>
    <w:rsid w:val="004A6503"/>
    <w:rsid w:val="004A6B77"/>
    <w:rsid w:val="004A6E8A"/>
    <w:rsid w:val="004A6EF2"/>
    <w:rsid w:val="004A6F96"/>
    <w:rsid w:val="004A7092"/>
    <w:rsid w:val="004A7537"/>
    <w:rsid w:val="004A75F5"/>
    <w:rsid w:val="004B0674"/>
    <w:rsid w:val="004B0B56"/>
    <w:rsid w:val="004B133C"/>
    <w:rsid w:val="004B16BC"/>
    <w:rsid w:val="004B1899"/>
    <w:rsid w:val="004B2305"/>
    <w:rsid w:val="004B2ADF"/>
    <w:rsid w:val="004B2B67"/>
    <w:rsid w:val="004B2DAE"/>
    <w:rsid w:val="004B32C4"/>
    <w:rsid w:val="004B34C3"/>
    <w:rsid w:val="004B364E"/>
    <w:rsid w:val="004B37D6"/>
    <w:rsid w:val="004B38FC"/>
    <w:rsid w:val="004B3C83"/>
    <w:rsid w:val="004B49E6"/>
    <w:rsid w:val="004B4D69"/>
    <w:rsid w:val="004B4E57"/>
    <w:rsid w:val="004B4ECE"/>
    <w:rsid w:val="004B555F"/>
    <w:rsid w:val="004B5AE9"/>
    <w:rsid w:val="004B604B"/>
    <w:rsid w:val="004B6421"/>
    <w:rsid w:val="004B687B"/>
    <w:rsid w:val="004B6884"/>
    <w:rsid w:val="004B6AF2"/>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24C9"/>
    <w:rsid w:val="004C2B86"/>
    <w:rsid w:val="004C3021"/>
    <w:rsid w:val="004C3048"/>
    <w:rsid w:val="004C31B6"/>
    <w:rsid w:val="004C34CF"/>
    <w:rsid w:val="004C35FF"/>
    <w:rsid w:val="004C36F9"/>
    <w:rsid w:val="004C3788"/>
    <w:rsid w:val="004C3CE4"/>
    <w:rsid w:val="004C3DB0"/>
    <w:rsid w:val="004C43D9"/>
    <w:rsid w:val="004C48B6"/>
    <w:rsid w:val="004C48FD"/>
    <w:rsid w:val="004C4E0F"/>
    <w:rsid w:val="004C5166"/>
    <w:rsid w:val="004C5319"/>
    <w:rsid w:val="004C534A"/>
    <w:rsid w:val="004C5D3E"/>
    <w:rsid w:val="004C5DA0"/>
    <w:rsid w:val="004C6106"/>
    <w:rsid w:val="004C611A"/>
    <w:rsid w:val="004C621F"/>
    <w:rsid w:val="004C6A78"/>
    <w:rsid w:val="004C6AD9"/>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CD5"/>
    <w:rsid w:val="004D1CD6"/>
    <w:rsid w:val="004D1D91"/>
    <w:rsid w:val="004D2006"/>
    <w:rsid w:val="004D22C3"/>
    <w:rsid w:val="004D255C"/>
    <w:rsid w:val="004D2F47"/>
    <w:rsid w:val="004D31B0"/>
    <w:rsid w:val="004D31C4"/>
    <w:rsid w:val="004D3EEC"/>
    <w:rsid w:val="004D4415"/>
    <w:rsid w:val="004D4420"/>
    <w:rsid w:val="004D4B9C"/>
    <w:rsid w:val="004D4E63"/>
    <w:rsid w:val="004D4EEF"/>
    <w:rsid w:val="004D5227"/>
    <w:rsid w:val="004D5520"/>
    <w:rsid w:val="004D57AA"/>
    <w:rsid w:val="004D584E"/>
    <w:rsid w:val="004D597C"/>
    <w:rsid w:val="004D59BB"/>
    <w:rsid w:val="004D5F09"/>
    <w:rsid w:val="004D635A"/>
    <w:rsid w:val="004D6531"/>
    <w:rsid w:val="004D66C6"/>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BF"/>
    <w:rsid w:val="004E19CD"/>
    <w:rsid w:val="004E1A31"/>
    <w:rsid w:val="004E1EB6"/>
    <w:rsid w:val="004E25D8"/>
    <w:rsid w:val="004E26DD"/>
    <w:rsid w:val="004E2A7B"/>
    <w:rsid w:val="004E2B35"/>
    <w:rsid w:val="004E2B7C"/>
    <w:rsid w:val="004E2D01"/>
    <w:rsid w:val="004E2DE0"/>
    <w:rsid w:val="004E3447"/>
    <w:rsid w:val="004E359B"/>
    <w:rsid w:val="004E3818"/>
    <w:rsid w:val="004E3B32"/>
    <w:rsid w:val="004E3E6F"/>
    <w:rsid w:val="004E4060"/>
    <w:rsid w:val="004E409A"/>
    <w:rsid w:val="004E426E"/>
    <w:rsid w:val="004E47AE"/>
    <w:rsid w:val="004E4C48"/>
    <w:rsid w:val="004E4CB9"/>
    <w:rsid w:val="004E4DF6"/>
    <w:rsid w:val="004E5560"/>
    <w:rsid w:val="004E5974"/>
    <w:rsid w:val="004E5A85"/>
    <w:rsid w:val="004E5D57"/>
    <w:rsid w:val="004E5E90"/>
    <w:rsid w:val="004E6882"/>
    <w:rsid w:val="004E6EAD"/>
    <w:rsid w:val="004E7151"/>
    <w:rsid w:val="004E71E4"/>
    <w:rsid w:val="004E728D"/>
    <w:rsid w:val="004E75BA"/>
    <w:rsid w:val="004E7626"/>
    <w:rsid w:val="004F03BA"/>
    <w:rsid w:val="004F0713"/>
    <w:rsid w:val="004F0A5C"/>
    <w:rsid w:val="004F0B10"/>
    <w:rsid w:val="004F0B1D"/>
    <w:rsid w:val="004F0CCB"/>
    <w:rsid w:val="004F0D10"/>
    <w:rsid w:val="004F0FB9"/>
    <w:rsid w:val="004F10D1"/>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DBB"/>
    <w:rsid w:val="004F5104"/>
    <w:rsid w:val="004F5364"/>
    <w:rsid w:val="004F53FA"/>
    <w:rsid w:val="004F5479"/>
    <w:rsid w:val="004F58B6"/>
    <w:rsid w:val="004F5A6C"/>
    <w:rsid w:val="004F6AE6"/>
    <w:rsid w:val="004F71FF"/>
    <w:rsid w:val="004F723C"/>
    <w:rsid w:val="004F7528"/>
    <w:rsid w:val="004F7944"/>
    <w:rsid w:val="004F7BCA"/>
    <w:rsid w:val="004F7D89"/>
    <w:rsid w:val="004F7FC0"/>
    <w:rsid w:val="00500007"/>
    <w:rsid w:val="0050058C"/>
    <w:rsid w:val="005005D6"/>
    <w:rsid w:val="0050064D"/>
    <w:rsid w:val="005010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875"/>
    <w:rsid w:val="00504A23"/>
    <w:rsid w:val="00504A6F"/>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A68"/>
    <w:rsid w:val="005100C9"/>
    <w:rsid w:val="00511170"/>
    <w:rsid w:val="00511260"/>
    <w:rsid w:val="005113F1"/>
    <w:rsid w:val="00511DCC"/>
    <w:rsid w:val="00511F15"/>
    <w:rsid w:val="005123FC"/>
    <w:rsid w:val="00512F1A"/>
    <w:rsid w:val="0051318C"/>
    <w:rsid w:val="005132A2"/>
    <w:rsid w:val="00513681"/>
    <w:rsid w:val="00513946"/>
    <w:rsid w:val="00514148"/>
    <w:rsid w:val="0051420D"/>
    <w:rsid w:val="005142CD"/>
    <w:rsid w:val="005143C9"/>
    <w:rsid w:val="00514440"/>
    <w:rsid w:val="00515352"/>
    <w:rsid w:val="00515567"/>
    <w:rsid w:val="0051570A"/>
    <w:rsid w:val="005157A9"/>
    <w:rsid w:val="00515BAA"/>
    <w:rsid w:val="00515D56"/>
    <w:rsid w:val="00515EA1"/>
    <w:rsid w:val="005162FB"/>
    <w:rsid w:val="005166EA"/>
    <w:rsid w:val="005169D5"/>
    <w:rsid w:val="00516DA1"/>
    <w:rsid w:val="005171B2"/>
    <w:rsid w:val="005173A7"/>
    <w:rsid w:val="005177E1"/>
    <w:rsid w:val="00517A41"/>
    <w:rsid w:val="00517C32"/>
    <w:rsid w:val="00520384"/>
    <w:rsid w:val="00520513"/>
    <w:rsid w:val="00520853"/>
    <w:rsid w:val="00520C0A"/>
    <w:rsid w:val="00520C80"/>
    <w:rsid w:val="00520DA4"/>
    <w:rsid w:val="00520E85"/>
    <w:rsid w:val="005213B0"/>
    <w:rsid w:val="005217E3"/>
    <w:rsid w:val="005218B6"/>
    <w:rsid w:val="005219F1"/>
    <w:rsid w:val="00521A0F"/>
    <w:rsid w:val="00521CF3"/>
    <w:rsid w:val="00521F5F"/>
    <w:rsid w:val="0052209A"/>
    <w:rsid w:val="005222BA"/>
    <w:rsid w:val="00522589"/>
    <w:rsid w:val="00522AC1"/>
    <w:rsid w:val="00522ACB"/>
    <w:rsid w:val="00522AFB"/>
    <w:rsid w:val="005233F5"/>
    <w:rsid w:val="005235AC"/>
    <w:rsid w:val="0052389D"/>
    <w:rsid w:val="00523E8E"/>
    <w:rsid w:val="00524545"/>
    <w:rsid w:val="00524653"/>
    <w:rsid w:val="005248BE"/>
    <w:rsid w:val="005248C1"/>
    <w:rsid w:val="00525083"/>
    <w:rsid w:val="005253ED"/>
    <w:rsid w:val="00525590"/>
    <w:rsid w:val="005255BF"/>
    <w:rsid w:val="005257DE"/>
    <w:rsid w:val="00525813"/>
    <w:rsid w:val="005259F2"/>
    <w:rsid w:val="00525A03"/>
    <w:rsid w:val="0052614B"/>
    <w:rsid w:val="0052632B"/>
    <w:rsid w:val="0052692F"/>
    <w:rsid w:val="00526AE8"/>
    <w:rsid w:val="005271AE"/>
    <w:rsid w:val="00527200"/>
    <w:rsid w:val="0052756A"/>
    <w:rsid w:val="00527B44"/>
    <w:rsid w:val="00527BD2"/>
    <w:rsid w:val="00527EA0"/>
    <w:rsid w:val="00527F83"/>
    <w:rsid w:val="005300AC"/>
    <w:rsid w:val="00530157"/>
    <w:rsid w:val="0053022F"/>
    <w:rsid w:val="005304E5"/>
    <w:rsid w:val="0053051A"/>
    <w:rsid w:val="0053073A"/>
    <w:rsid w:val="00530BD0"/>
    <w:rsid w:val="00530BFC"/>
    <w:rsid w:val="00531085"/>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1F9"/>
    <w:rsid w:val="005364D0"/>
    <w:rsid w:val="00536579"/>
    <w:rsid w:val="005366AE"/>
    <w:rsid w:val="00536AF2"/>
    <w:rsid w:val="00536C1E"/>
    <w:rsid w:val="00536C4A"/>
    <w:rsid w:val="00536CB0"/>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7A4"/>
    <w:rsid w:val="005437A6"/>
    <w:rsid w:val="00543918"/>
    <w:rsid w:val="00543940"/>
    <w:rsid w:val="00543974"/>
    <w:rsid w:val="005439CE"/>
    <w:rsid w:val="00543EBF"/>
    <w:rsid w:val="005444C5"/>
    <w:rsid w:val="005449BB"/>
    <w:rsid w:val="005449F3"/>
    <w:rsid w:val="00544ABA"/>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74FB"/>
    <w:rsid w:val="0054757A"/>
    <w:rsid w:val="00547779"/>
    <w:rsid w:val="00547989"/>
    <w:rsid w:val="00547C59"/>
    <w:rsid w:val="00547D4A"/>
    <w:rsid w:val="00547FD9"/>
    <w:rsid w:val="0055021C"/>
    <w:rsid w:val="00550AFE"/>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C5"/>
    <w:rsid w:val="005540D4"/>
    <w:rsid w:val="005544B7"/>
    <w:rsid w:val="00554762"/>
    <w:rsid w:val="00554AEA"/>
    <w:rsid w:val="00554BE7"/>
    <w:rsid w:val="00555157"/>
    <w:rsid w:val="00555296"/>
    <w:rsid w:val="00555680"/>
    <w:rsid w:val="00555DCC"/>
    <w:rsid w:val="00556D68"/>
    <w:rsid w:val="00556E08"/>
    <w:rsid w:val="00556E47"/>
    <w:rsid w:val="00557173"/>
    <w:rsid w:val="00557471"/>
    <w:rsid w:val="00557653"/>
    <w:rsid w:val="005576A1"/>
    <w:rsid w:val="0055777E"/>
    <w:rsid w:val="00557A54"/>
    <w:rsid w:val="00557A64"/>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8D4"/>
    <w:rsid w:val="00563C9E"/>
    <w:rsid w:val="0056452E"/>
    <w:rsid w:val="005654F8"/>
    <w:rsid w:val="005656ED"/>
    <w:rsid w:val="00565746"/>
    <w:rsid w:val="00566544"/>
    <w:rsid w:val="00566591"/>
    <w:rsid w:val="00566608"/>
    <w:rsid w:val="00566780"/>
    <w:rsid w:val="00566A84"/>
    <w:rsid w:val="00566C22"/>
    <w:rsid w:val="00566C35"/>
    <w:rsid w:val="00566C83"/>
    <w:rsid w:val="00566EBD"/>
    <w:rsid w:val="0056752B"/>
    <w:rsid w:val="0057004E"/>
    <w:rsid w:val="005700FE"/>
    <w:rsid w:val="00570687"/>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DAD"/>
    <w:rsid w:val="00572F3B"/>
    <w:rsid w:val="00573560"/>
    <w:rsid w:val="0057364B"/>
    <w:rsid w:val="0057397C"/>
    <w:rsid w:val="00573B3A"/>
    <w:rsid w:val="00574176"/>
    <w:rsid w:val="005743DE"/>
    <w:rsid w:val="005743E5"/>
    <w:rsid w:val="00574E34"/>
    <w:rsid w:val="00574F3F"/>
    <w:rsid w:val="00575506"/>
    <w:rsid w:val="0057562C"/>
    <w:rsid w:val="00575726"/>
    <w:rsid w:val="005759F6"/>
    <w:rsid w:val="00575E3E"/>
    <w:rsid w:val="0057632E"/>
    <w:rsid w:val="005763D5"/>
    <w:rsid w:val="005765F5"/>
    <w:rsid w:val="00576D6C"/>
    <w:rsid w:val="00577049"/>
    <w:rsid w:val="005772F8"/>
    <w:rsid w:val="0057771B"/>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24"/>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FB7"/>
    <w:rsid w:val="005A5FD5"/>
    <w:rsid w:val="005A6680"/>
    <w:rsid w:val="005A69C5"/>
    <w:rsid w:val="005A6ACF"/>
    <w:rsid w:val="005A6AFA"/>
    <w:rsid w:val="005A6E3F"/>
    <w:rsid w:val="005A7319"/>
    <w:rsid w:val="005A74C8"/>
    <w:rsid w:val="005A76E7"/>
    <w:rsid w:val="005A7F50"/>
    <w:rsid w:val="005B0203"/>
    <w:rsid w:val="005B04A1"/>
    <w:rsid w:val="005B0542"/>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C2D"/>
    <w:rsid w:val="005B7C93"/>
    <w:rsid w:val="005B7DD1"/>
    <w:rsid w:val="005C0021"/>
    <w:rsid w:val="005C003B"/>
    <w:rsid w:val="005C00A0"/>
    <w:rsid w:val="005C0375"/>
    <w:rsid w:val="005C0565"/>
    <w:rsid w:val="005C0576"/>
    <w:rsid w:val="005C0A5C"/>
    <w:rsid w:val="005C0D6A"/>
    <w:rsid w:val="005C10B0"/>
    <w:rsid w:val="005C12E0"/>
    <w:rsid w:val="005C2393"/>
    <w:rsid w:val="005C257F"/>
    <w:rsid w:val="005C266D"/>
    <w:rsid w:val="005C28AC"/>
    <w:rsid w:val="005C28FA"/>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BDE"/>
    <w:rsid w:val="005D3269"/>
    <w:rsid w:val="005D3AD7"/>
    <w:rsid w:val="005D3D76"/>
    <w:rsid w:val="005D4578"/>
    <w:rsid w:val="005D4729"/>
    <w:rsid w:val="005D4EFA"/>
    <w:rsid w:val="005D4F6B"/>
    <w:rsid w:val="005D52BE"/>
    <w:rsid w:val="005D541A"/>
    <w:rsid w:val="005D55BA"/>
    <w:rsid w:val="005D5ADB"/>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9F2"/>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71E5"/>
    <w:rsid w:val="005E725F"/>
    <w:rsid w:val="005E7380"/>
    <w:rsid w:val="005E76D4"/>
    <w:rsid w:val="005E775D"/>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7487"/>
    <w:rsid w:val="005F7E02"/>
    <w:rsid w:val="006002C7"/>
    <w:rsid w:val="00600636"/>
    <w:rsid w:val="00600A1E"/>
    <w:rsid w:val="00600B57"/>
    <w:rsid w:val="00600EAA"/>
    <w:rsid w:val="00600F5B"/>
    <w:rsid w:val="00600F95"/>
    <w:rsid w:val="0060154F"/>
    <w:rsid w:val="00601689"/>
    <w:rsid w:val="006016C4"/>
    <w:rsid w:val="00601839"/>
    <w:rsid w:val="00601F69"/>
    <w:rsid w:val="00602759"/>
    <w:rsid w:val="0060277A"/>
    <w:rsid w:val="00602B7C"/>
    <w:rsid w:val="00602B7D"/>
    <w:rsid w:val="00602CF3"/>
    <w:rsid w:val="006030BE"/>
    <w:rsid w:val="00603312"/>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DB8"/>
    <w:rsid w:val="00611DDA"/>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4CD"/>
    <w:rsid w:val="00621BE6"/>
    <w:rsid w:val="00621F53"/>
    <w:rsid w:val="006221E1"/>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75D"/>
    <w:rsid w:val="0062490B"/>
    <w:rsid w:val="0062495F"/>
    <w:rsid w:val="00624977"/>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8B8"/>
    <w:rsid w:val="0063091E"/>
    <w:rsid w:val="006309D8"/>
    <w:rsid w:val="00630DCE"/>
    <w:rsid w:val="00630EC9"/>
    <w:rsid w:val="0063120A"/>
    <w:rsid w:val="00631260"/>
    <w:rsid w:val="006313C1"/>
    <w:rsid w:val="00631400"/>
    <w:rsid w:val="0063150B"/>
    <w:rsid w:val="00631585"/>
    <w:rsid w:val="0063163B"/>
    <w:rsid w:val="00631C62"/>
    <w:rsid w:val="00631F3E"/>
    <w:rsid w:val="00632B34"/>
    <w:rsid w:val="00632DBB"/>
    <w:rsid w:val="00632EDB"/>
    <w:rsid w:val="00633697"/>
    <w:rsid w:val="00633B6C"/>
    <w:rsid w:val="00633B7A"/>
    <w:rsid w:val="00634ACF"/>
    <w:rsid w:val="00635035"/>
    <w:rsid w:val="00635075"/>
    <w:rsid w:val="0063580D"/>
    <w:rsid w:val="00635BD0"/>
    <w:rsid w:val="00635C54"/>
    <w:rsid w:val="00635CAE"/>
    <w:rsid w:val="00636068"/>
    <w:rsid w:val="00637240"/>
    <w:rsid w:val="00637346"/>
    <w:rsid w:val="006374D9"/>
    <w:rsid w:val="0063791D"/>
    <w:rsid w:val="00637A3B"/>
    <w:rsid w:val="00637C48"/>
    <w:rsid w:val="00637CE9"/>
    <w:rsid w:val="00637FD8"/>
    <w:rsid w:val="0064011C"/>
    <w:rsid w:val="006403DF"/>
    <w:rsid w:val="006408DD"/>
    <w:rsid w:val="00640C7E"/>
    <w:rsid w:val="00640F97"/>
    <w:rsid w:val="006415DF"/>
    <w:rsid w:val="00641673"/>
    <w:rsid w:val="00641724"/>
    <w:rsid w:val="006418B2"/>
    <w:rsid w:val="006418B5"/>
    <w:rsid w:val="00641BC4"/>
    <w:rsid w:val="00641D20"/>
    <w:rsid w:val="00643088"/>
    <w:rsid w:val="006435F6"/>
    <w:rsid w:val="00643660"/>
    <w:rsid w:val="006438DE"/>
    <w:rsid w:val="00643BF1"/>
    <w:rsid w:val="00643E2F"/>
    <w:rsid w:val="0064468A"/>
    <w:rsid w:val="006448B4"/>
    <w:rsid w:val="00645165"/>
    <w:rsid w:val="006457C6"/>
    <w:rsid w:val="00646609"/>
    <w:rsid w:val="00646650"/>
    <w:rsid w:val="00646935"/>
    <w:rsid w:val="00646947"/>
    <w:rsid w:val="00646CB1"/>
    <w:rsid w:val="00647750"/>
    <w:rsid w:val="00647827"/>
    <w:rsid w:val="00647C49"/>
    <w:rsid w:val="00647FA2"/>
    <w:rsid w:val="00647FA6"/>
    <w:rsid w:val="00650139"/>
    <w:rsid w:val="006505F5"/>
    <w:rsid w:val="00650680"/>
    <w:rsid w:val="00650DEF"/>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3C3"/>
    <w:rsid w:val="006534DA"/>
    <w:rsid w:val="006538B1"/>
    <w:rsid w:val="00653989"/>
    <w:rsid w:val="00653A02"/>
    <w:rsid w:val="00653BC5"/>
    <w:rsid w:val="00653EFE"/>
    <w:rsid w:val="00654068"/>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1340"/>
    <w:rsid w:val="00661638"/>
    <w:rsid w:val="006618CC"/>
    <w:rsid w:val="00661CFB"/>
    <w:rsid w:val="00661D1B"/>
    <w:rsid w:val="00661D8B"/>
    <w:rsid w:val="00661F31"/>
    <w:rsid w:val="00662111"/>
    <w:rsid w:val="00662118"/>
    <w:rsid w:val="00662462"/>
    <w:rsid w:val="00662474"/>
    <w:rsid w:val="00662F62"/>
    <w:rsid w:val="00663264"/>
    <w:rsid w:val="006632EF"/>
    <w:rsid w:val="0066360B"/>
    <w:rsid w:val="006638AD"/>
    <w:rsid w:val="00663A40"/>
    <w:rsid w:val="00663CB7"/>
    <w:rsid w:val="00663D14"/>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28F"/>
    <w:rsid w:val="006713A4"/>
    <w:rsid w:val="006716DA"/>
    <w:rsid w:val="00671702"/>
    <w:rsid w:val="00671985"/>
    <w:rsid w:val="00671CE4"/>
    <w:rsid w:val="006720EC"/>
    <w:rsid w:val="006721F4"/>
    <w:rsid w:val="00672297"/>
    <w:rsid w:val="006728ED"/>
    <w:rsid w:val="00672AF4"/>
    <w:rsid w:val="00672DA3"/>
    <w:rsid w:val="006732B1"/>
    <w:rsid w:val="006732D2"/>
    <w:rsid w:val="006734F8"/>
    <w:rsid w:val="00673810"/>
    <w:rsid w:val="00673AF0"/>
    <w:rsid w:val="00673E5A"/>
    <w:rsid w:val="006742E8"/>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9F"/>
    <w:rsid w:val="00680E1A"/>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BB"/>
    <w:rsid w:val="00683DE6"/>
    <w:rsid w:val="00683DF3"/>
    <w:rsid w:val="0068402B"/>
    <w:rsid w:val="0068436C"/>
    <w:rsid w:val="00684402"/>
    <w:rsid w:val="00684AC4"/>
    <w:rsid w:val="00685013"/>
    <w:rsid w:val="0068545E"/>
    <w:rsid w:val="00685A0C"/>
    <w:rsid w:val="00685D37"/>
    <w:rsid w:val="00685E02"/>
    <w:rsid w:val="00685FD4"/>
    <w:rsid w:val="00686612"/>
    <w:rsid w:val="0068661E"/>
    <w:rsid w:val="00686831"/>
    <w:rsid w:val="00686C4D"/>
    <w:rsid w:val="00686D22"/>
    <w:rsid w:val="00687C43"/>
    <w:rsid w:val="00687D34"/>
    <w:rsid w:val="00687E2E"/>
    <w:rsid w:val="006900DC"/>
    <w:rsid w:val="00690A49"/>
    <w:rsid w:val="00690BB6"/>
    <w:rsid w:val="00690E39"/>
    <w:rsid w:val="00690E6A"/>
    <w:rsid w:val="00691113"/>
    <w:rsid w:val="006918BB"/>
    <w:rsid w:val="00691B30"/>
    <w:rsid w:val="00691E66"/>
    <w:rsid w:val="00692215"/>
    <w:rsid w:val="00692443"/>
    <w:rsid w:val="00692585"/>
    <w:rsid w:val="00692C85"/>
    <w:rsid w:val="00692E96"/>
    <w:rsid w:val="00693549"/>
    <w:rsid w:val="00693BF5"/>
    <w:rsid w:val="00693E1F"/>
    <w:rsid w:val="00693ECB"/>
    <w:rsid w:val="00693EE2"/>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E33"/>
    <w:rsid w:val="006A031F"/>
    <w:rsid w:val="006A0B8F"/>
    <w:rsid w:val="006A0CAB"/>
    <w:rsid w:val="006A254E"/>
    <w:rsid w:val="006A27A6"/>
    <w:rsid w:val="006A285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A7890"/>
    <w:rsid w:val="006B018A"/>
    <w:rsid w:val="006B070E"/>
    <w:rsid w:val="006B095A"/>
    <w:rsid w:val="006B0C33"/>
    <w:rsid w:val="006B0CC7"/>
    <w:rsid w:val="006B0DC0"/>
    <w:rsid w:val="006B0E52"/>
    <w:rsid w:val="006B0FAA"/>
    <w:rsid w:val="006B120D"/>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B52"/>
    <w:rsid w:val="006C4BE6"/>
    <w:rsid w:val="006C4E26"/>
    <w:rsid w:val="006C50A6"/>
    <w:rsid w:val="006C5205"/>
    <w:rsid w:val="006C5333"/>
    <w:rsid w:val="006C5958"/>
    <w:rsid w:val="006C5B4F"/>
    <w:rsid w:val="006C5D3C"/>
    <w:rsid w:val="006C5D98"/>
    <w:rsid w:val="006C5ED6"/>
    <w:rsid w:val="006C5F97"/>
    <w:rsid w:val="006C643C"/>
    <w:rsid w:val="006C6669"/>
    <w:rsid w:val="006C66C4"/>
    <w:rsid w:val="006C686C"/>
    <w:rsid w:val="006C6ABF"/>
    <w:rsid w:val="006C6E3A"/>
    <w:rsid w:val="006C6FD7"/>
    <w:rsid w:val="006C7EC6"/>
    <w:rsid w:val="006D00DB"/>
    <w:rsid w:val="006D02E5"/>
    <w:rsid w:val="006D0361"/>
    <w:rsid w:val="006D0BA2"/>
    <w:rsid w:val="006D0BE7"/>
    <w:rsid w:val="006D0C5E"/>
    <w:rsid w:val="006D1067"/>
    <w:rsid w:val="006D1237"/>
    <w:rsid w:val="006D16B0"/>
    <w:rsid w:val="006D1AD7"/>
    <w:rsid w:val="006D1E6B"/>
    <w:rsid w:val="006D1F0D"/>
    <w:rsid w:val="006D2182"/>
    <w:rsid w:val="006D232A"/>
    <w:rsid w:val="006D23BB"/>
    <w:rsid w:val="006D2444"/>
    <w:rsid w:val="006D254B"/>
    <w:rsid w:val="006D272E"/>
    <w:rsid w:val="006D289B"/>
    <w:rsid w:val="006D28FA"/>
    <w:rsid w:val="006D30C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EB0"/>
    <w:rsid w:val="006E0138"/>
    <w:rsid w:val="006E0652"/>
    <w:rsid w:val="006E06B7"/>
    <w:rsid w:val="006E080B"/>
    <w:rsid w:val="006E0894"/>
    <w:rsid w:val="006E0ADD"/>
    <w:rsid w:val="006E0BB0"/>
    <w:rsid w:val="006E12C3"/>
    <w:rsid w:val="006E1446"/>
    <w:rsid w:val="006E1596"/>
    <w:rsid w:val="006E167F"/>
    <w:rsid w:val="006E2028"/>
    <w:rsid w:val="006E2443"/>
    <w:rsid w:val="006E2529"/>
    <w:rsid w:val="006E2537"/>
    <w:rsid w:val="006E26F3"/>
    <w:rsid w:val="006E2BA0"/>
    <w:rsid w:val="006E2BD2"/>
    <w:rsid w:val="006E2D73"/>
    <w:rsid w:val="006E2DBB"/>
    <w:rsid w:val="006E2EA1"/>
    <w:rsid w:val="006E2FEF"/>
    <w:rsid w:val="006E3118"/>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2CB"/>
    <w:rsid w:val="006F145F"/>
    <w:rsid w:val="006F1B4D"/>
    <w:rsid w:val="006F1C68"/>
    <w:rsid w:val="006F1EB7"/>
    <w:rsid w:val="006F2020"/>
    <w:rsid w:val="006F2425"/>
    <w:rsid w:val="006F2821"/>
    <w:rsid w:val="006F2A63"/>
    <w:rsid w:val="006F32BC"/>
    <w:rsid w:val="006F33DD"/>
    <w:rsid w:val="006F3525"/>
    <w:rsid w:val="006F35C3"/>
    <w:rsid w:val="006F36E3"/>
    <w:rsid w:val="006F39F9"/>
    <w:rsid w:val="006F3E13"/>
    <w:rsid w:val="006F3E78"/>
    <w:rsid w:val="006F454B"/>
    <w:rsid w:val="006F4C57"/>
    <w:rsid w:val="006F4FEE"/>
    <w:rsid w:val="006F50A8"/>
    <w:rsid w:val="006F5287"/>
    <w:rsid w:val="006F52E5"/>
    <w:rsid w:val="006F564C"/>
    <w:rsid w:val="006F5654"/>
    <w:rsid w:val="006F57D4"/>
    <w:rsid w:val="006F5876"/>
    <w:rsid w:val="006F6066"/>
    <w:rsid w:val="006F63C2"/>
    <w:rsid w:val="006F6850"/>
    <w:rsid w:val="006F68F7"/>
    <w:rsid w:val="006F6C01"/>
    <w:rsid w:val="006F707E"/>
    <w:rsid w:val="006F71E6"/>
    <w:rsid w:val="006F790F"/>
    <w:rsid w:val="006F7F1F"/>
    <w:rsid w:val="007001DC"/>
    <w:rsid w:val="0070052D"/>
    <w:rsid w:val="00700545"/>
    <w:rsid w:val="00700984"/>
    <w:rsid w:val="00700B13"/>
    <w:rsid w:val="00701955"/>
    <w:rsid w:val="007025CB"/>
    <w:rsid w:val="00702828"/>
    <w:rsid w:val="0070285D"/>
    <w:rsid w:val="007029F1"/>
    <w:rsid w:val="00702CB7"/>
    <w:rsid w:val="0070331F"/>
    <w:rsid w:val="007034AA"/>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340"/>
    <w:rsid w:val="00706465"/>
    <w:rsid w:val="007064B7"/>
    <w:rsid w:val="007067A5"/>
    <w:rsid w:val="0070695A"/>
    <w:rsid w:val="00706C01"/>
    <w:rsid w:val="00707804"/>
    <w:rsid w:val="0070782D"/>
    <w:rsid w:val="00710073"/>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68"/>
    <w:rsid w:val="0071352C"/>
    <w:rsid w:val="007137C1"/>
    <w:rsid w:val="0071387D"/>
    <w:rsid w:val="00713AAB"/>
    <w:rsid w:val="00713AB9"/>
    <w:rsid w:val="00713DE4"/>
    <w:rsid w:val="007143B1"/>
    <w:rsid w:val="007146D0"/>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20121"/>
    <w:rsid w:val="00720297"/>
    <w:rsid w:val="007207CE"/>
    <w:rsid w:val="00720A86"/>
    <w:rsid w:val="00720AE8"/>
    <w:rsid w:val="00720B6A"/>
    <w:rsid w:val="00720CBE"/>
    <w:rsid w:val="00721084"/>
    <w:rsid w:val="0072117A"/>
    <w:rsid w:val="00721262"/>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54A"/>
    <w:rsid w:val="00723AA7"/>
    <w:rsid w:val="00723ACA"/>
    <w:rsid w:val="00723E8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819"/>
    <w:rsid w:val="007328A8"/>
    <w:rsid w:val="007328BB"/>
    <w:rsid w:val="0073293D"/>
    <w:rsid w:val="007329EF"/>
    <w:rsid w:val="00732A74"/>
    <w:rsid w:val="00733020"/>
    <w:rsid w:val="0073327A"/>
    <w:rsid w:val="007333CA"/>
    <w:rsid w:val="00733F06"/>
    <w:rsid w:val="007342A9"/>
    <w:rsid w:val="00734A42"/>
    <w:rsid w:val="00734BA6"/>
    <w:rsid w:val="00734BBC"/>
    <w:rsid w:val="00734EBE"/>
    <w:rsid w:val="007350E6"/>
    <w:rsid w:val="0073514F"/>
    <w:rsid w:val="007352CA"/>
    <w:rsid w:val="007352EF"/>
    <w:rsid w:val="00735989"/>
    <w:rsid w:val="00736082"/>
    <w:rsid w:val="0073642F"/>
    <w:rsid w:val="00736545"/>
    <w:rsid w:val="007365E2"/>
    <w:rsid w:val="007366A7"/>
    <w:rsid w:val="007367FE"/>
    <w:rsid w:val="00736DD8"/>
    <w:rsid w:val="00736DE2"/>
    <w:rsid w:val="00737543"/>
    <w:rsid w:val="007375D6"/>
    <w:rsid w:val="007376A9"/>
    <w:rsid w:val="007377DB"/>
    <w:rsid w:val="00737989"/>
    <w:rsid w:val="007402F3"/>
    <w:rsid w:val="00740469"/>
    <w:rsid w:val="0074076A"/>
    <w:rsid w:val="0074080E"/>
    <w:rsid w:val="00740926"/>
    <w:rsid w:val="007409B0"/>
    <w:rsid w:val="00740B4A"/>
    <w:rsid w:val="007410AD"/>
    <w:rsid w:val="00741A6C"/>
    <w:rsid w:val="00741AF4"/>
    <w:rsid w:val="00741C76"/>
    <w:rsid w:val="00741DCC"/>
    <w:rsid w:val="0074203A"/>
    <w:rsid w:val="007425E0"/>
    <w:rsid w:val="0074275C"/>
    <w:rsid w:val="007427B5"/>
    <w:rsid w:val="00742865"/>
    <w:rsid w:val="0074296C"/>
    <w:rsid w:val="00742C83"/>
    <w:rsid w:val="00742DD5"/>
    <w:rsid w:val="00742F41"/>
    <w:rsid w:val="00743015"/>
    <w:rsid w:val="00743246"/>
    <w:rsid w:val="0074360F"/>
    <w:rsid w:val="007439EB"/>
    <w:rsid w:val="00743C33"/>
    <w:rsid w:val="00743D00"/>
    <w:rsid w:val="00743ED4"/>
    <w:rsid w:val="007442CB"/>
    <w:rsid w:val="00744A64"/>
    <w:rsid w:val="00744C79"/>
    <w:rsid w:val="00744D0E"/>
    <w:rsid w:val="00744D47"/>
    <w:rsid w:val="00744D9C"/>
    <w:rsid w:val="00744EA0"/>
    <w:rsid w:val="00745326"/>
    <w:rsid w:val="00745A61"/>
    <w:rsid w:val="00745C2F"/>
    <w:rsid w:val="0074638D"/>
    <w:rsid w:val="00746484"/>
    <w:rsid w:val="00746AE9"/>
    <w:rsid w:val="00746D3E"/>
    <w:rsid w:val="0074704F"/>
    <w:rsid w:val="00747427"/>
    <w:rsid w:val="00747789"/>
    <w:rsid w:val="00747DAF"/>
    <w:rsid w:val="00747EE8"/>
    <w:rsid w:val="00747F48"/>
    <w:rsid w:val="00747F4C"/>
    <w:rsid w:val="00747F50"/>
    <w:rsid w:val="007506BD"/>
    <w:rsid w:val="00750703"/>
    <w:rsid w:val="00750AF5"/>
    <w:rsid w:val="00750E32"/>
    <w:rsid w:val="00751091"/>
    <w:rsid w:val="00751B83"/>
    <w:rsid w:val="00752002"/>
    <w:rsid w:val="007523F4"/>
    <w:rsid w:val="007526E1"/>
    <w:rsid w:val="0075324A"/>
    <w:rsid w:val="0075345C"/>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FAF"/>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528"/>
    <w:rsid w:val="0076665B"/>
    <w:rsid w:val="0076681D"/>
    <w:rsid w:val="00766A5A"/>
    <w:rsid w:val="00766A65"/>
    <w:rsid w:val="00766C3C"/>
    <w:rsid w:val="00766E9A"/>
    <w:rsid w:val="00766F23"/>
    <w:rsid w:val="007671E2"/>
    <w:rsid w:val="007671F5"/>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870"/>
    <w:rsid w:val="007718F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F76"/>
    <w:rsid w:val="00776258"/>
    <w:rsid w:val="0077666B"/>
    <w:rsid w:val="007767E8"/>
    <w:rsid w:val="0077686D"/>
    <w:rsid w:val="007768A4"/>
    <w:rsid w:val="00776ACB"/>
    <w:rsid w:val="00776AEA"/>
    <w:rsid w:val="00777885"/>
    <w:rsid w:val="00777A73"/>
    <w:rsid w:val="00777AAA"/>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0A"/>
    <w:rsid w:val="007812F0"/>
    <w:rsid w:val="00781B11"/>
    <w:rsid w:val="00782035"/>
    <w:rsid w:val="007820FA"/>
    <w:rsid w:val="00782507"/>
    <w:rsid w:val="0078279B"/>
    <w:rsid w:val="0078285F"/>
    <w:rsid w:val="00783067"/>
    <w:rsid w:val="00783207"/>
    <w:rsid w:val="00783209"/>
    <w:rsid w:val="00783730"/>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6F"/>
    <w:rsid w:val="00786958"/>
    <w:rsid w:val="00786CE8"/>
    <w:rsid w:val="00786E5F"/>
    <w:rsid w:val="00786E71"/>
    <w:rsid w:val="0079028C"/>
    <w:rsid w:val="007907FB"/>
    <w:rsid w:val="00790893"/>
    <w:rsid w:val="00790A65"/>
    <w:rsid w:val="0079122F"/>
    <w:rsid w:val="0079150C"/>
    <w:rsid w:val="0079162F"/>
    <w:rsid w:val="00791B50"/>
    <w:rsid w:val="007921DE"/>
    <w:rsid w:val="00792DFA"/>
    <w:rsid w:val="00792E18"/>
    <w:rsid w:val="00792F3B"/>
    <w:rsid w:val="007930ED"/>
    <w:rsid w:val="00793202"/>
    <w:rsid w:val="0079335D"/>
    <w:rsid w:val="00793D5F"/>
    <w:rsid w:val="00794189"/>
    <w:rsid w:val="0079437B"/>
    <w:rsid w:val="00794924"/>
    <w:rsid w:val="0079497B"/>
    <w:rsid w:val="00794A37"/>
    <w:rsid w:val="007955F2"/>
    <w:rsid w:val="00795953"/>
    <w:rsid w:val="00795AF7"/>
    <w:rsid w:val="00795FCD"/>
    <w:rsid w:val="00796059"/>
    <w:rsid w:val="00796072"/>
    <w:rsid w:val="0079672F"/>
    <w:rsid w:val="00796971"/>
    <w:rsid w:val="00796D05"/>
    <w:rsid w:val="00796D17"/>
    <w:rsid w:val="00797104"/>
    <w:rsid w:val="00797216"/>
    <w:rsid w:val="00797431"/>
    <w:rsid w:val="0079763A"/>
    <w:rsid w:val="007978FB"/>
    <w:rsid w:val="007A02AF"/>
    <w:rsid w:val="007A0343"/>
    <w:rsid w:val="007A07EF"/>
    <w:rsid w:val="007A0BC2"/>
    <w:rsid w:val="007A1054"/>
    <w:rsid w:val="007A115A"/>
    <w:rsid w:val="007A1A7E"/>
    <w:rsid w:val="007A1F44"/>
    <w:rsid w:val="007A23C9"/>
    <w:rsid w:val="007A23FF"/>
    <w:rsid w:val="007A295B"/>
    <w:rsid w:val="007A2AAA"/>
    <w:rsid w:val="007A2BE3"/>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61BE"/>
    <w:rsid w:val="007C6450"/>
    <w:rsid w:val="007C6818"/>
    <w:rsid w:val="007C68DA"/>
    <w:rsid w:val="007C6A71"/>
    <w:rsid w:val="007C6F32"/>
    <w:rsid w:val="007C6F85"/>
    <w:rsid w:val="007C7281"/>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50FD"/>
    <w:rsid w:val="007D518D"/>
    <w:rsid w:val="007D52D6"/>
    <w:rsid w:val="007D55B2"/>
    <w:rsid w:val="007D5910"/>
    <w:rsid w:val="007D5BAF"/>
    <w:rsid w:val="007D5DBC"/>
    <w:rsid w:val="007D66FE"/>
    <w:rsid w:val="007D68AF"/>
    <w:rsid w:val="007D6D6D"/>
    <w:rsid w:val="007D7175"/>
    <w:rsid w:val="007D756C"/>
    <w:rsid w:val="007D7A5D"/>
    <w:rsid w:val="007D7B63"/>
    <w:rsid w:val="007E0598"/>
    <w:rsid w:val="007E05D2"/>
    <w:rsid w:val="007E0BB8"/>
    <w:rsid w:val="007E0D85"/>
    <w:rsid w:val="007E12C1"/>
    <w:rsid w:val="007E1369"/>
    <w:rsid w:val="007E15C4"/>
    <w:rsid w:val="007E1A1B"/>
    <w:rsid w:val="007E1A88"/>
    <w:rsid w:val="007E1E13"/>
    <w:rsid w:val="007E1F07"/>
    <w:rsid w:val="007E1FF2"/>
    <w:rsid w:val="007E27D9"/>
    <w:rsid w:val="007E2B89"/>
    <w:rsid w:val="007E2F04"/>
    <w:rsid w:val="007E32CA"/>
    <w:rsid w:val="007E4212"/>
    <w:rsid w:val="007E4414"/>
    <w:rsid w:val="007E4BA5"/>
    <w:rsid w:val="007E4C88"/>
    <w:rsid w:val="007E4D2F"/>
    <w:rsid w:val="007E4D99"/>
    <w:rsid w:val="007E4DF4"/>
    <w:rsid w:val="007E50D6"/>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78D"/>
    <w:rsid w:val="007F27DD"/>
    <w:rsid w:val="007F2835"/>
    <w:rsid w:val="007F3289"/>
    <w:rsid w:val="007F397B"/>
    <w:rsid w:val="007F4584"/>
    <w:rsid w:val="007F51CA"/>
    <w:rsid w:val="007F5B47"/>
    <w:rsid w:val="007F5BEA"/>
    <w:rsid w:val="007F6000"/>
    <w:rsid w:val="007F672E"/>
    <w:rsid w:val="007F6880"/>
    <w:rsid w:val="007F6D28"/>
    <w:rsid w:val="007F6FD8"/>
    <w:rsid w:val="007F76B4"/>
    <w:rsid w:val="007F77EA"/>
    <w:rsid w:val="007F787C"/>
    <w:rsid w:val="007F798D"/>
    <w:rsid w:val="007F7DE9"/>
    <w:rsid w:val="007F7FD0"/>
    <w:rsid w:val="007F7FEA"/>
    <w:rsid w:val="0080019E"/>
    <w:rsid w:val="008001B4"/>
    <w:rsid w:val="00800303"/>
    <w:rsid w:val="00800552"/>
    <w:rsid w:val="00800769"/>
    <w:rsid w:val="00800ED2"/>
    <w:rsid w:val="00800F88"/>
    <w:rsid w:val="00801143"/>
    <w:rsid w:val="0080115D"/>
    <w:rsid w:val="008019BD"/>
    <w:rsid w:val="008019F4"/>
    <w:rsid w:val="00801C38"/>
    <w:rsid w:val="00801F63"/>
    <w:rsid w:val="00801FF6"/>
    <w:rsid w:val="008025F2"/>
    <w:rsid w:val="00802605"/>
    <w:rsid w:val="00802AA6"/>
    <w:rsid w:val="00802AA8"/>
    <w:rsid w:val="00802E74"/>
    <w:rsid w:val="008037F3"/>
    <w:rsid w:val="0080404A"/>
    <w:rsid w:val="008042EB"/>
    <w:rsid w:val="0080452F"/>
    <w:rsid w:val="0080474F"/>
    <w:rsid w:val="00804B92"/>
    <w:rsid w:val="00804E21"/>
    <w:rsid w:val="00805092"/>
    <w:rsid w:val="0080619C"/>
    <w:rsid w:val="008063AC"/>
    <w:rsid w:val="00806807"/>
    <w:rsid w:val="00806AAF"/>
    <w:rsid w:val="008070AC"/>
    <w:rsid w:val="00807A3D"/>
    <w:rsid w:val="00807C65"/>
    <w:rsid w:val="008101E8"/>
    <w:rsid w:val="008101FD"/>
    <w:rsid w:val="0081046C"/>
    <w:rsid w:val="008104E4"/>
    <w:rsid w:val="00810AD6"/>
    <w:rsid w:val="00810D8D"/>
    <w:rsid w:val="00810E70"/>
    <w:rsid w:val="00810E9B"/>
    <w:rsid w:val="00810FE5"/>
    <w:rsid w:val="008110EB"/>
    <w:rsid w:val="00811289"/>
    <w:rsid w:val="008113EF"/>
    <w:rsid w:val="00811835"/>
    <w:rsid w:val="00811922"/>
    <w:rsid w:val="00811BDB"/>
    <w:rsid w:val="00812388"/>
    <w:rsid w:val="00812645"/>
    <w:rsid w:val="008128E3"/>
    <w:rsid w:val="00812D1B"/>
    <w:rsid w:val="00812D28"/>
    <w:rsid w:val="00812EED"/>
    <w:rsid w:val="0081310C"/>
    <w:rsid w:val="0081312E"/>
    <w:rsid w:val="008132ED"/>
    <w:rsid w:val="008136D3"/>
    <w:rsid w:val="0081378D"/>
    <w:rsid w:val="008138E9"/>
    <w:rsid w:val="00813F29"/>
    <w:rsid w:val="00814085"/>
    <w:rsid w:val="00814086"/>
    <w:rsid w:val="0081424E"/>
    <w:rsid w:val="008143CB"/>
    <w:rsid w:val="0081480C"/>
    <w:rsid w:val="00815180"/>
    <w:rsid w:val="00815396"/>
    <w:rsid w:val="0081550F"/>
    <w:rsid w:val="0081581D"/>
    <w:rsid w:val="008158C8"/>
    <w:rsid w:val="008159E2"/>
    <w:rsid w:val="00815F6D"/>
    <w:rsid w:val="008160BA"/>
    <w:rsid w:val="008161F9"/>
    <w:rsid w:val="00816B64"/>
    <w:rsid w:val="00816E73"/>
    <w:rsid w:val="008172BE"/>
    <w:rsid w:val="00817742"/>
    <w:rsid w:val="0081792E"/>
    <w:rsid w:val="00817B69"/>
    <w:rsid w:val="00817B71"/>
    <w:rsid w:val="00817CB4"/>
    <w:rsid w:val="00820244"/>
    <w:rsid w:val="00820479"/>
    <w:rsid w:val="008207C8"/>
    <w:rsid w:val="008208EF"/>
    <w:rsid w:val="00821299"/>
    <w:rsid w:val="00821664"/>
    <w:rsid w:val="00821895"/>
    <w:rsid w:val="00821DF4"/>
    <w:rsid w:val="0082200F"/>
    <w:rsid w:val="008221B3"/>
    <w:rsid w:val="0082248E"/>
    <w:rsid w:val="00822D2F"/>
    <w:rsid w:val="008230CC"/>
    <w:rsid w:val="008230DE"/>
    <w:rsid w:val="0082324E"/>
    <w:rsid w:val="008232D7"/>
    <w:rsid w:val="00823429"/>
    <w:rsid w:val="008234DD"/>
    <w:rsid w:val="0082368B"/>
    <w:rsid w:val="00824458"/>
    <w:rsid w:val="008248AB"/>
    <w:rsid w:val="00824EB5"/>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30445"/>
    <w:rsid w:val="008305B6"/>
    <w:rsid w:val="00830DC3"/>
    <w:rsid w:val="00831555"/>
    <w:rsid w:val="00831699"/>
    <w:rsid w:val="0083169B"/>
    <w:rsid w:val="00831755"/>
    <w:rsid w:val="00831A29"/>
    <w:rsid w:val="00831AE3"/>
    <w:rsid w:val="00831CBA"/>
    <w:rsid w:val="00831E18"/>
    <w:rsid w:val="00831F52"/>
    <w:rsid w:val="00832068"/>
    <w:rsid w:val="00832154"/>
    <w:rsid w:val="0083293B"/>
    <w:rsid w:val="00832D8F"/>
    <w:rsid w:val="00832F5C"/>
    <w:rsid w:val="0083325F"/>
    <w:rsid w:val="008337C2"/>
    <w:rsid w:val="008338B0"/>
    <w:rsid w:val="00834042"/>
    <w:rsid w:val="008340C0"/>
    <w:rsid w:val="008342F3"/>
    <w:rsid w:val="008343D7"/>
    <w:rsid w:val="008343EA"/>
    <w:rsid w:val="0083491F"/>
    <w:rsid w:val="00834B50"/>
    <w:rsid w:val="00835100"/>
    <w:rsid w:val="008351B4"/>
    <w:rsid w:val="00835208"/>
    <w:rsid w:val="0083557D"/>
    <w:rsid w:val="008356A6"/>
    <w:rsid w:val="008359E0"/>
    <w:rsid w:val="00835EE0"/>
    <w:rsid w:val="0083600A"/>
    <w:rsid w:val="00836039"/>
    <w:rsid w:val="008360E4"/>
    <w:rsid w:val="00836DF9"/>
    <w:rsid w:val="00836E02"/>
    <w:rsid w:val="00837018"/>
    <w:rsid w:val="008376DD"/>
    <w:rsid w:val="008376F6"/>
    <w:rsid w:val="00837C8B"/>
    <w:rsid w:val="00837D5B"/>
    <w:rsid w:val="00840343"/>
    <w:rsid w:val="00840380"/>
    <w:rsid w:val="0084042A"/>
    <w:rsid w:val="00840550"/>
    <w:rsid w:val="00840607"/>
    <w:rsid w:val="00840B69"/>
    <w:rsid w:val="00841CD2"/>
    <w:rsid w:val="00842768"/>
    <w:rsid w:val="008427B7"/>
    <w:rsid w:val="008428FB"/>
    <w:rsid w:val="0084290C"/>
    <w:rsid w:val="00842A46"/>
    <w:rsid w:val="00842B77"/>
    <w:rsid w:val="00842EAA"/>
    <w:rsid w:val="0084309F"/>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71FD"/>
    <w:rsid w:val="0084737C"/>
    <w:rsid w:val="008474A7"/>
    <w:rsid w:val="00847608"/>
    <w:rsid w:val="00847DC9"/>
    <w:rsid w:val="008505F2"/>
    <w:rsid w:val="008506B6"/>
    <w:rsid w:val="00850AE0"/>
    <w:rsid w:val="00851D5F"/>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436F"/>
    <w:rsid w:val="00854851"/>
    <w:rsid w:val="00854BA0"/>
    <w:rsid w:val="00854C6D"/>
    <w:rsid w:val="00854D87"/>
    <w:rsid w:val="00854E2F"/>
    <w:rsid w:val="0085525F"/>
    <w:rsid w:val="0085612A"/>
    <w:rsid w:val="00856833"/>
    <w:rsid w:val="00856840"/>
    <w:rsid w:val="00856E9E"/>
    <w:rsid w:val="008571B7"/>
    <w:rsid w:val="00857260"/>
    <w:rsid w:val="00857403"/>
    <w:rsid w:val="00857909"/>
    <w:rsid w:val="00857AFF"/>
    <w:rsid w:val="00857B68"/>
    <w:rsid w:val="008607FB"/>
    <w:rsid w:val="0086087C"/>
    <w:rsid w:val="00860CD9"/>
    <w:rsid w:val="00860D8E"/>
    <w:rsid w:val="00860DE3"/>
    <w:rsid w:val="00860E00"/>
    <w:rsid w:val="008611FF"/>
    <w:rsid w:val="0086137C"/>
    <w:rsid w:val="0086176D"/>
    <w:rsid w:val="00861FA0"/>
    <w:rsid w:val="0086208A"/>
    <w:rsid w:val="0086226F"/>
    <w:rsid w:val="00862382"/>
    <w:rsid w:val="008626DC"/>
    <w:rsid w:val="0086275E"/>
    <w:rsid w:val="008627CF"/>
    <w:rsid w:val="008628D5"/>
    <w:rsid w:val="00862A3F"/>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64"/>
    <w:rsid w:val="00866183"/>
    <w:rsid w:val="008664F2"/>
    <w:rsid w:val="00866D11"/>
    <w:rsid w:val="00866EB3"/>
    <w:rsid w:val="0086701A"/>
    <w:rsid w:val="008670FE"/>
    <w:rsid w:val="0086723C"/>
    <w:rsid w:val="00867BD2"/>
    <w:rsid w:val="00867E73"/>
    <w:rsid w:val="008707C5"/>
    <w:rsid w:val="00870E65"/>
    <w:rsid w:val="00870FF9"/>
    <w:rsid w:val="008712FD"/>
    <w:rsid w:val="008715E5"/>
    <w:rsid w:val="00871638"/>
    <w:rsid w:val="008716A1"/>
    <w:rsid w:val="008716D8"/>
    <w:rsid w:val="00871CAA"/>
    <w:rsid w:val="00871E6F"/>
    <w:rsid w:val="00871E76"/>
    <w:rsid w:val="008725EF"/>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8E4"/>
    <w:rsid w:val="00882EE7"/>
    <w:rsid w:val="0088300C"/>
    <w:rsid w:val="00883215"/>
    <w:rsid w:val="008833B8"/>
    <w:rsid w:val="008833E8"/>
    <w:rsid w:val="00883507"/>
    <w:rsid w:val="0088390B"/>
    <w:rsid w:val="00883E48"/>
    <w:rsid w:val="00884372"/>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9DF"/>
    <w:rsid w:val="00894D85"/>
    <w:rsid w:val="00894DC4"/>
    <w:rsid w:val="008951DB"/>
    <w:rsid w:val="00895962"/>
    <w:rsid w:val="00895BB0"/>
    <w:rsid w:val="0089642B"/>
    <w:rsid w:val="00896524"/>
    <w:rsid w:val="008965E2"/>
    <w:rsid w:val="00896C81"/>
    <w:rsid w:val="00896D83"/>
    <w:rsid w:val="00897417"/>
    <w:rsid w:val="00897534"/>
    <w:rsid w:val="00897630"/>
    <w:rsid w:val="008A01E6"/>
    <w:rsid w:val="008A0967"/>
    <w:rsid w:val="008A0AB2"/>
    <w:rsid w:val="008A0CFC"/>
    <w:rsid w:val="008A0FF2"/>
    <w:rsid w:val="008A1000"/>
    <w:rsid w:val="008A11BC"/>
    <w:rsid w:val="008A12FE"/>
    <w:rsid w:val="008A193F"/>
    <w:rsid w:val="008A1A89"/>
    <w:rsid w:val="008A1D14"/>
    <w:rsid w:val="008A25E6"/>
    <w:rsid w:val="008A28B6"/>
    <w:rsid w:val="008A2BB1"/>
    <w:rsid w:val="008A2CCD"/>
    <w:rsid w:val="008A3183"/>
    <w:rsid w:val="008A3466"/>
    <w:rsid w:val="008A359E"/>
    <w:rsid w:val="008A37B8"/>
    <w:rsid w:val="008A389F"/>
    <w:rsid w:val="008A3936"/>
    <w:rsid w:val="008A3A34"/>
    <w:rsid w:val="008A3C4C"/>
    <w:rsid w:val="008A3C4D"/>
    <w:rsid w:val="008A3D02"/>
    <w:rsid w:val="008A3FE1"/>
    <w:rsid w:val="008A405B"/>
    <w:rsid w:val="008A48CB"/>
    <w:rsid w:val="008A4C7B"/>
    <w:rsid w:val="008A4D48"/>
    <w:rsid w:val="008A5230"/>
    <w:rsid w:val="008A53A3"/>
    <w:rsid w:val="008A58C6"/>
    <w:rsid w:val="008A5940"/>
    <w:rsid w:val="008A5B3D"/>
    <w:rsid w:val="008A6B6F"/>
    <w:rsid w:val="008A70DF"/>
    <w:rsid w:val="008A71EE"/>
    <w:rsid w:val="008A7200"/>
    <w:rsid w:val="008A73B2"/>
    <w:rsid w:val="008A7ABF"/>
    <w:rsid w:val="008A7C80"/>
    <w:rsid w:val="008A7C81"/>
    <w:rsid w:val="008A7D4F"/>
    <w:rsid w:val="008B036D"/>
    <w:rsid w:val="008B03BA"/>
    <w:rsid w:val="008B043F"/>
    <w:rsid w:val="008B0808"/>
    <w:rsid w:val="008B0AC9"/>
    <w:rsid w:val="008B0AEC"/>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99"/>
    <w:rsid w:val="008B536C"/>
    <w:rsid w:val="008B539B"/>
    <w:rsid w:val="008B5A22"/>
    <w:rsid w:val="008B5A5F"/>
    <w:rsid w:val="008B5AB0"/>
    <w:rsid w:val="008B5B06"/>
    <w:rsid w:val="008B6054"/>
    <w:rsid w:val="008B61C4"/>
    <w:rsid w:val="008B6626"/>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37E"/>
    <w:rsid w:val="008C238B"/>
    <w:rsid w:val="008C249A"/>
    <w:rsid w:val="008C298A"/>
    <w:rsid w:val="008C2A3A"/>
    <w:rsid w:val="008C2D17"/>
    <w:rsid w:val="008C3196"/>
    <w:rsid w:val="008C3A7E"/>
    <w:rsid w:val="008C4239"/>
    <w:rsid w:val="008C424F"/>
    <w:rsid w:val="008C43FE"/>
    <w:rsid w:val="008C447A"/>
    <w:rsid w:val="008C4566"/>
    <w:rsid w:val="008C4C37"/>
    <w:rsid w:val="008C4C7E"/>
    <w:rsid w:val="008C4ED4"/>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717F"/>
    <w:rsid w:val="008C7186"/>
    <w:rsid w:val="008C75B3"/>
    <w:rsid w:val="008C77DA"/>
    <w:rsid w:val="008C785E"/>
    <w:rsid w:val="008C7A62"/>
    <w:rsid w:val="008D0645"/>
    <w:rsid w:val="008D0A8A"/>
    <w:rsid w:val="008D0AFB"/>
    <w:rsid w:val="008D0B0B"/>
    <w:rsid w:val="008D0BBA"/>
    <w:rsid w:val="008D0D71"/>
    <w:rsid w:val="008D1511"/>
    <w:rsid w:val="008D1965"/>
    <w:rsid w:val="008D22A1"/>
    <w:rsid w:val="008D2513"/>
    <w:rsid w:val="008D283E"/>
    <w:rsid w:val="008D2C97"/>
    <w:rsid w:val="008D2E2A"/>
    <w:rsid w:val="008D32DF"/>
    <w:rsid w:val="008D33F0"/>
    <w:rsid w:val="008D35E9"/>
    <w:rsid w:val="008D3769"/>
    <w:rsid w:val="008D381A"/>
    <w:rsid w:val="008D3959"/>
    <w:rsid w:val="008D3966"/>
    <w:rsid w:val="008D39CF"/>
    <w:rsid w:val="008D3F31"/>
    <w:rsid w:val="008D3FFC"/>
    <w:rsid w:val="008D4227"/>
    <w:rsid w:val="008D4352"/>
    <w:rsid w:val="008D4438"/>
    <w:rsid w:val="008D4B24"/>
    <w:rsid w:val="008D4FA0"/>
    <w:rsid w:val="008D4FB1"/>
    <w:rsid w:val="008D51B4"/>
    <w:rsid w:val="008D5484"/>
    <w:rsid w:val="008D5896"/>
    <w:rsid w:val="008D58C0"/>
    <w:rsid w:val="008D5B8D"/>
    <w:rsid w:val="008D60BC"/>
    <w:rsid w:val="008D6110"/>
    <w:rsid w:val="008D6616"/>
    <w:rsid w:val="008D6D5C"/>
    <w:rsid w:val="008D6D7B"/>
    <w:rsid w:val="008D6D7C"/>
    <w:rsid w:val="008D6DD3"/>
    <w:rsid w:val="008D6E74"/>
    <w:rsid w:val="008D6EE3"/>
    <w:rsid w:val="008D7410"/>
    <w:rsid w:val="008D7495"/>
    <w:rsid w:val="008D7D23"/>
    <w:rsid w:val="008D7EB7"/>
    <w:rsid w:val="008E0179"/>
    <w:rsid w:val="008E0897"/>
    <w:rsid w:val="008E08AB"/>
    <w:rsid w:val="008E0A27"/>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62D"/>
    <w:rsid w:val="008E267B"/>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F0438"/>
    <w:rsid w:val="008F0A38"/>
    <w:rsid w:val="008F0A93"/>
    <w:rsid w:val="008F0E1D"/>
    <w:rsid w:val="008F0F84"/>
    <w:rsid w:val="008F1014"/>
    <w:rsid w:val="008F11C9"/>
    <w:rsid w:val="008F11FC"/>
    <w:rsid w:val="008F1B76"/>
    <w:rsid w:val="008F1D4C"/>
    <w:rsid w:val="008F1FB4"/>
    <w:rsid w:val="008F2280"/>
    <w:rsid w:val="008F228A"/>
    <w:rsid w:val="008F23D8"/>
    <w:rsid w:val="008F258E"/>
    <w:rsid w:val="008F2650"/>
    <w:rsid w:val="008F27C1"/>
    <w:rsid w:val="008F2BC3"/>
    <w:rsid w:val="008F2CFB"/>
    <w:rsid w:val="008F2FD5"/>
    <w:rsid w:val="008F3122"/>
    <w:rsid w:val="008F33D6"/>
    <w:rsid w:val="008F37E5"/>
    <w:rsid w:val="008F3AFC"/>
    <w:rsid w:val="008F3C2B"/>
    <w:rsid w:val="008F3EB1"/>
    <w:rsid w:val="008F42FF"/>
    <w:rsid w:val="008F48C2"/>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0C46"/>
    <w:rsid w:val="00900DDB"/>
    <w:rsid w:val="009010A2"/>
    <w:rsid w:val="009010E1"/>
    <w:rsid w:val="0090178F"/>
    <w:rsid w:val="0090250F"/>
    <w:rsid w:val="00902705"/>
    <w:rsid w:val="00902BCC"/>
    <w:rsid w:val="00902EA1"/>
    <w:rsid w:val="0090340F"/>
    <w:rsid w:val="009035E4"/>
    <w:rsid w:val="00903802"/>
    <w:rsid w:val="0090394E"/>
    <w:rsid w:val="00903F82"/>
    <w:rsid w:val="00904225"/>
    <w:rsid w:val="00904AFA"/>
    <w:rsid w:val="00904AFB"/>
    <w:rsid w:val="00904BEE"/>
    <w:rsid w:val="0090540E"/>
    <w:rsid w:val="00905673"/>
    <w:rsid w:val="009060B2"/>
    <w:rsid w:val="009061DC"/>
    <w:rsid w:val="009064D0"/>
    <w:rsid w:val="0090696D"/>
    <w:rsid w:val="009069A7"/>
    <w:rsid w:val="00906CD6"/>
    <w:rsid w:val="00906E4D"/>
    <w:rsid w:val="00906F31"/>
    <w:rsid w:val="00907498"/>
    <w:rsid w:val="009078B3"/>
    <w:rsid w:val="00907A77"/>
    <w:rsid w:val="00907D9D"/>
    <w:rsid w:val="00907E00"/>
    <w:rsid w:val="00907FE6"/>
    <w:rsid w:val="00910632"/>
    <w:rsid w:val="0091088D"/>
    <w:rsid w:val="00910D37"/>
    <w:rsid w:val="00910FC9"/>
    <w:rsid w:val="009112AB"/>
    <w:rsid w:val="009118A9"/>
    <w:rsid w:val="00911CB4"/>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7656"/>
    <w:rsid w:val="0091767B"/>
    <w:rsid w:val="00917784"/>
    <w:rsid w:val="00917B6E"/>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F12"/>
    <w:rsid w:val="00923F6C"/>
    <w:rsid w:val="009247F6"/>
    <w:rsid w:val="0092494B"/>
    <w:rsid w:val="00924FF8"/>
    <w:rsid w:val="00925495"/>
    <w:rsid w:val="00925730"/>
    <w:rsid w:val="00925820"/>
    <w:rsid w:val="009259D8"/>
    <w:rsid w:val="00925BA8"/>
    <w:rsid w:val="009260CB"/>
    <w:rsid w:val="00926153"/>
    <w:rsid w:val="0092668B"/>
    <w:rsid w:val="009268CF"/>
    <w:rsid w:val="00926C80"/>
    <w:rsid w:val="00926DA7"/>
    <w:rsid w:val="0092764C"/>
    <w:rsid w:val="00927AC4"/>
    <w:rsid w:val="00927AE4"/>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FAA"/>
    <w:rsid w:val="00935040"/>
    <w:rsid w:val="00935228"/>
    <w:rsid w:val="00935258"/>
    <w:rsid w:val="0093535B"/>
    <w:rsid w:val="0093541D"/>
    <w:rsid w:val="009355A2"/>
    <w:rsid w:val="00935DB2"/>
    <w:rsid w:val="00935F9E"/>
    <w:rsid w:val="0093601E"/>
    <w:rsid w:val="009366BD"/>
    <w:rsid w:val="0093671D"/>
    <w:rsid w:val="00936CA4"/>
    <w:rsid w:val="00936D3D"/>
    <w:rsid w:val="00936D98"/>
    <w:rsid w:val="00936E6E"/>
    <w:rsid w:val="00936EBA"/>
    <w:rsid w:val="00936FFC"/>
    <w:rsid w:val="00937416"/>
    <w:rsid w:val="00937C41"/>
    <w:rsid w:val="00937F86"/>
    <w:rsid w:val="00937F92"/>
    <w:rsid w:val="00940059"/>
    <w:rsid w:val="0094159F"/>
    <w:rsid w:val="009418BC"/>
    <w:rsid w:val="0094193C"/>
    <w:rsid w:val="009425E6"/>
    <w:rsid w:val="00942959"/>
    <w:rsid w:val="00942A69"/>
    <w:rsid w:val="00942C80"/>
    <w:rsid w:val="00943197"/>
    <w:rsid w:val="0094355A"/>
    <w:rsid w:val="009435DC"/>
    <w:rsid w:val="009435F2"/>
    <w:rsid w:val="009438FA"/>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724E"/>
    <w:rsid w:val="009473A8"/>
    <w:rsid w:val="00947973"/>
    <w:rsid w:val="00947BE6"/>
    <w:rsid w:val="00947F57"/>
    <w:rsid w:val="009503BC"/>
    <w:rsid w:val="0095048D"/>
    <w:rsid w:val="00950824"/>
    <w:rsid w:val="00950841"/>
    <w:rsid w:val="00950C81"/>
    <w:rsid w:val="00950FA9"/>
    <w:rsid w:val="0095167B"/>
    <w:rsid w:val="009518BF"/>
    <w:rsid w:val="00951ADB"/>
    <w:rsid w:val="00952345"/>
    <w:rsid w:val="0095236B"/>
    <w:rsid w:val="009523B5"/>
    <w:rsid w:val="009525FE"/>
    <w:rsid w:val="009527BA"/>
    <w:rsid w:val="009527FB"/>
    <w:rsid w:val="00952855"/>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4E2"/>
    <w:rsid w:val="00955695"/>
    <w:rsid w:val="00955715"/>
    <w:rsid w:val="00955C0A"/>
    <w:rsid w:val="00955C4F"/>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22C"/>
    <w:rsid w:val="0096459F"/>
    <w:rsid w:val="00964F57"/>
    <w:rsid w:val="00965164"/>
    <w:rsid w:val="0096544F"/>
    <w:rsid w:val="009657F1"/>
    <w:rsid w:val="00965B3A"/>
    <w:rsid w:val="00965C43"/>
    <w:rsid w:val="00965D0D"/>
    <w:rsid w:val="00965E6D"/>
    <w:rsid w:val="00965F71"/>
    <w:rsid w:val="00966001"/>
    <w:rsid w:val="009661D3"/>
    <w:rsid w:val="0096625D"/>
    <w:rsid w:val="0096667A"/>
    <w:rsid w:val="00966D86"/>
    <w:rsid w:val="0096748A"/>
    <w:rsid w:val="00967549"/>
    <w:rsid w:val="0096760B"/>
    <w:rsid w:val="009678D0"/>
    <w:rsid w:val="0096793F"/>
    <w:rsid w:val="0096796D"/>
    <w:rsid w:val="00967C37"/>
    <w:rsid w:val="00967D49"/>
    <w:rsid w:val="0097054E"/>
    <w:rsid w:val="0097083D"/>
    <w:rsid w:val="00970872"/>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306"/>
    <w:rsid w:val="0097744E"/>
    <w:rsid w:val="0097784D"/>
    <w:rsid w:val="00977AEC"/>
    <w:rsid w:val="00977B56"/>
    <w:rsid w:val="00977BA7"/>
    <w:rsid w:val="009800A9"/>
    <w:rsid w:val="009804DE"/>
    <w:rsid w:val="00980517"/>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68"/>
    <w:rsid w:val="00985BA8"/>
    <w:rsid w:val="00985F28"/>
    <w:rsid w:val="00986032"/>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D5"/>
    <w:rsid w:val="0099196F"/>
    <w:rsid w:val="00991AEF"/>
    <w:rsid w:val="0099207C"/>
    <w:rsid w:val="00992235"/>
    <w:rsid w:val="00992455"/>
    <w:rsid w:val="00992499"/>
    <w:rsid w:val="009927B2"/>
    <w:rsid w:val="009929FF"/>
    <w:rsid w:val="00992B98"/>
    <w:rsid w:val="00992B99"/>
    <w:rsid w:val="00992CEF"/>
    <w:rsid w:val="00992D0A"/>
    <w:rsid w:val="00992E46"/>
    <w:rsid w:val="00993115"/>
    <w:rsid w:val="0099319F"/>
    <w:rsid w:val="0099359F"/>
    <w:rsid w:val="00993A7C"/>
    <w:rsid w:val="00994135"/>
    <w:rsid w:val="00994185"/>
    <w:rsid w:val="00994294"/>
    <w:rsid w:val="0099474F"/>
    <w:rsid w:val="00994871"/>
    <w:rsid w:val="00994D88"/>
    <w:rsid w:val="00994E08"/>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869"/>
    <w:rsid w:val="009A4C3C"/>
    <w:rsid w:val="009A4DBF"/>
    <w:rsid w:val="009A4E6D"/>
    <w:rsid w:val="009A4F91"/>
    <w:rsid w:val="009A5228"/>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E03"/>
    <w:rsid w:val="009B0F91"/>
    <w:rsid w:val="009B0FC4"/>
    <w:rsid w:val="009B14CE"/>
    <w:rsid w:val="009B15CE"/>
    <w:rsid w:val="009B15DF"/>
    <w:rsid w:val="009B1854"/>
    <w:rsid w:val="009B1AC2"/>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C19"/>
    <w:rsid w:val="009B4F4E"/>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AB3"/>
    <w:rsid w:val="009C0074"/>
    <w:rsid w:val="009C01CD"/>
    <w:rsid w:val="009C025E"/>
    <w:rsid w:val="009C0564"/>
    <w:rsid w:val="009C0736"/>
    <w:rsid w:val="009C096B"/>
    <w:rsid w:val="009C0AFA"/>
    <w:rsid w:val="009C1644"/>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D6A"/>
    <w:rsid w:val="009C45D4"/>
    <w:rsid w:val="009C45E9"/>
    <w:rsid w:val="009C46A2"/>
    <w:rsid w:val="009C4B6B"/>
    <w:rsid w:val="009C4BC2"/>
    <w:rsid w:val="009C4D22"/>
    <w:rsid w:val="009C4FE4"/>
    <w:rsid w:val="009C5E23"/>
    <w:rsid w:val="009C61BE"/>
    <w:rsid w:val="009C68B4"/>
    <w:rsid w:val="009C727C"/>
    <w:rsid w:val="009C7320"/>
    <w:rsid w:val="009C7833"/>
    <w:rsid w:val="009C792F"/>
    <w:rsid w:val="009C79F3"/>
    <w:rsid w:val="009C7BC9"/>
    <w:rsid w:val="009D0040"/>
    <w:rsid w:val="009D0672"/>
    <w:rsid w:val="009D0729"/>
    <w:rsid w:val="009D0B65"/>
    <w:rsid w:val="009D0C6F"/>
    <w:rsid w:val="009D0CEE"/>
    <w:rsid w:val="009D0CF6"/>
    <w:rsid w:val="009D0F66"/>
    <w:rsid w:val="009D13D9"/>
    <w:rsid w:val="009D1A06"/>
    <w:rsid w:val="009D1AC6"/>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E"/>
    <w:rsid w:val="009D3FE6"/>
    <w:rsid w:val="009D4350"/>
    <w:rsid w:val="009D44C4"/>
    <w:rsid w:val="009D4656"/>
    <w:rsid w:val="009D47E0"/>
    <w:rsid w:val="009D481A"/>
    <w:rsid w:val="009D5053"/>
    <w:rsid w:val="009D532C"/>
    <w:rsid w:val="009D5838"/>
    <w:rsid w:val="009D5978"/>
    <w:rsid w:val="009D5BAB"/>
    <w:rsid w:val="009D65DE"/>
    <w:rsid w:val="009D6A0A"/>
    <w:rsid w:val="009D72D3"/>
    <w:rsid w:val="009D74EC"/>
    <w:rsid w:val="009D7665"/>
    <w:rsid w:val="009D7999"/>
    <w:rsid w:val="009D7DEF"/>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5519"/>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7E4"/>
    <w:rsid w:val="00A13810"/>
    <w:rsid w:val="00A13867"/>
    <w:rsid w:val="00A13A43"/>
    <w:rsid w:val="00A13AD3"/>
    <w:rsid w:val="00A13EDC"/>
    <w:rsid w:val="00A14813"/>
    <w:rsid w:val="00A14984"/>
    <w:rsid w:val="00A14A13"/>
    <w:rsid w:val="00A14A3A"/>
    <w:rsid w:val="00A14D12"/>
    <w:rsid w:val="00A14EFB"/>
    <w:rsid w:val="00A1513B"/>
    <w:rsid w:val="00A154E4"/>
    <w:rsid w:val="00A155B4"/>
    <w:rsid w:val="00A1566A"/>
    <w:rsid w:val="00A15E77"/>
    <w:rsid w:val="00A1609C"/>
    <w:rsid w:val="00A162FC"/>
    <w:rsid w:val="00A165BF"/>
    <w:rsid w:val="00A16B81"/>
    <w:rsid w:val="00A172E8"/>
    <w:rsid w:val="00A176FC"/>
    <w:rsid w:val="00A17759"/>
    <w:rsid w:val="00A179FF"/>
    <w:rsid w:val="00A17C6D"/>
    <w:rsid w:val="00A17D54"/>
    <w:rsid w:val="00A2008C"/>
    <w:rsid w:val="00A201A6"/>
    <w:rsid w:val="00A20899"/>
    <w:rsid w:val="00A20C45"/>
    <w:rsid w:val="00A20C4B"/>
    <w:rsid w:val="00A20C5C"/>
    <w:rsid w:val="00A20ED5"/>
    <w:rsid w:val="00A21713"/>
    <w:rsid w:val="00A21A36"/>
    <w:rsid w:val="00A21E4F"/>
    <w:rsid w:val="00A22167"/>
    <w:rsid w:val="00A22415"/>
    <w:rsid w:val="00A22980"/>
    <w:rsid w:val="00A22BC0"/>
    <w:rsid w:val="00A22CCA"/>
    <w:rsid w:val="00A23031"/>
    <w:rsid w:val="00A2340A"/>
    <w:rsid w:val="00A234BD"/>
    <w:rsid w:val="00A2359D"/>
    <w:rsid w:val="00A23737"/>
    <w:rsid w:val="00A23B1B"/>
    <w:rsid w:val="00A23BB2"/>
    <w:rsid w:val="00A23D22"/>
    <w:rsid w:val="00A23F3B"/>
    <w:rsid w:val="00A24493"/>
    <w:rsid w:val="00A2460A"/>
    <w:rsid w:val="00A24790"/>
    <w:rsid w:val="00A24863"/>
    <w:rsid w:val="00A24900"/>
    <w:rsid w:val="00A25231"/>
    <w:rsid w:val="00A25294"/>
    <w:rsid w:val="00A253E3"/>
    <w:rsid w:val="00A254EE"/>
    <w:rsid w:val="00A256FA"/>
    <w:rsid w:val="00A257A8"/>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D2"/>
    <w:rsid w:val="00A33303"/>
    <w:rsid w:val="00A338F0"/>
    <w:rsid w:val="00A33F3A"/>
    <w:rsid w:val="00A33FF4"/>
    <w:rsid w:val="00A341CC"/>
    <w:rsid w:val="00A3432B"/>
    <w:rsid w:val="00A346BA"/>
    <w:rsid w:val="00A34818"/>
    <w:rsid w:val="00A34C67"/>
    <w:rsid w:val="00A34D62"/>
    <w:rsid w:val="00A34F4E"/>
    <w:rsid w:val="00A3555C"/>
    <w:rsid w:val="00A35580"/>
    <w:rsid w:val="00A35638"/>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1B4"/>
    <w:rsid w:val="00A41367"/>
    <w:rsid w:val="00A41846"/>
    <w:rsid w:val="00A41A5C"/>
    <w:rsid w:val="00A41BA2"/>
    <w:rsid w:val="00A421C1"/>
    <w:rsid w:val="00A421F9"/>
    <w:rsid w:val="00A42252"/>
    <w:rsid w:val="00A4293F"/>
    <w:rsid w:val="00A4308A"/>
    <w:rsid w:val="00A4376F"/>
    <w:rsid w:val="00A43970"/>
    <w:rsid w:val="00A43C6D"/>
    <w:rsid w:val="00A43CAD"/>
    <w:rsid w:val="00A4439C"/>
    <w:rsid w:val="00A44814"/>
    <w:rsid w:val="00A44E05"/>
    <w:rsid w:val="00A44EE8"/>
    <w:rsid w:val="00A45475"/>
    <w:rsid w:val="00A4549F"/>
    <w:rsid w:val="00A456FA"/>
    <w:rsid w:val="00A45B9B"/>
    <w:rsid w:val="00A462FE"/>
    <w:rsid w:val="00A46A52"/>
    <w:rsid w:val="00A46F40"/>
    <w:rsid w:val="00A4729D"/>
    <w:rsid w:val="00A47533"/>
    <w:rsid w:val="00A479E5"/>
    <w:rsid w:val="00A47E3F"/>
    <w:rsid w:val="00A50068"/>
    <w:rsid w:val="00A500CB"/>
    <w:rsid w:val="00A501C9"/>
    <w:rsid w:val="00A501E0"/>
    <w:rsid w:val="00A5026D"/>
    <w:rsid w:val="00A50506"/>
    <w:rsid w:val="00A505DD"/>
    <w:rsid w:val="00A50F1C"/>
    <w:rsid w:val="00A51034"/>
    <w:rsid w:val="00A5129A"/>
    <w:rsid w:val="00A51996"/>
    <w:rsid w:val="00A51CCC"/>
    <w:rsid w:val="00A51E61"/>
    <w:rsid w:val="00A52022"/>
    <w:rsid w:val="00A52BB0"/>
    <w:rsid w:val="00A5315C"/>
    <w:rsid w:val="00A53266"/>
    <w:rsid w:val="00A53A0F"/>
    <w:rsid w:val="00A53EC5"/>
    <w:rsid w:val="00A53F55"/>
    <w:rsid w:val="00A5417B"/>
    <w:rsid w:val="00A54599"/>
    <w:rsid w:val="00A54A16"/>
    <w:rsid w:val="00A54ABF"/>
    <w:rsid w:val="00A54B82"/>
    <w:rsid w:val="00A54BC9"/>
    <w:rsid w:val="00A5500F"/>
    <w:rsid w:val="00A5506B"/>
    <w:rsid w:val="00A552E3"/>
    <w:rsid w:val="00A5539A"/>
    <w:rsid w:val="00A55B5A"/>
    <w:rsid w:val="00A56483"/>
    <w:rsid w:val="00A56629"/>
    <w:rsid w:val="00A56964"/>
    <w:rsid w:val="00A569D4"/>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FE4"/>
    <w:rsid w:val="00A62080"/>
    <w:rsid w:val="00A62246"/>
    <w:rsid w:val="00A62457"/>
    <w:rsid w:val="00A6248D"/>
    <w:rsid w:val="00A626DB"/>
    <w:rsid w:val="00A62BD8"/>
    <w:rsid w:val="00A62CBB"/>
    <w:rsid w:val="00A62F1B"/>
    <w:rsid w:val="00A630A2"/>
    <w:rsid w:val="00A630CC"/>
    <w:rsid w:val="00A63241"/>
    <w:rsid w:val="00A63280"/>
    <w:rsid w:val="00A632B8"/>
    <w:rsid w:val="00A63421"/>
    <w:rsid w:val="00A63498"/>
    <w:rsid w:val="00A6368F"/>
    <w:rsid w:val="00A636CD"/>
    <w:rsid w:val="00A63832"/>
    <w:rsid w:val="00A63BF3"/>
    <w:rsid w:val="00A63C69"/>
    <w:rsid w:val="00A63E84"/>
    <w:rsid w:val="00A64126"/>
    <w:rsid w:val="00A64210"/>
    <w:rsid w:val="00A64352"/>
    <w:rsid w:val="00A645BF"/>
    <w:rsid w:val="00A64766"/>
    <w:rsid w:val="00A64942"/>
    <w:rsid w:val="00A652C9"/>
    <w:rsid w:val="00A65307"/>
    <w:rsid w:val="00A655D1"/>
    <w:rsid w:val="00A65911"/>
    <w:rsid w:val="00A65E18"/>
    <w:rsid w:val="00A6643C"/>
    <w:rsid w:val="00A66534"/>
    <w:rsid w:val="00A6660B"/>
    <w:rsid w:val="00A66798"/>
    <w:rsid w:val="00A669AD"/>
    <w:rsid w:val="00A66BD6"/>
    <w:rsid w:val="00A6738C"/>
    <w:rsid w:val="00A67544"/>
    <w:rsid w:val="00A675AE"/>
    <w:rsid w:val="00A67EF8"/>
    <w:rsid w:val="00A701B1"/>
    <w:rsid w:val="00A70335"/>
    <w:rsid w:val="00A705BA"/>
    <w:rsid w:val="00A706AA"/>
    <w:rsid w:val="00A7075B"/>
    <w:rsid w:val="00A70835"/>
    <w:rsid w:val="00A70E16"/>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FC8"/>
    <w:rsid w:val="00A811D1"/>
    <w:rsid w:val="00A811E8"/>
    <w:rsid w:val="00A82257"/>
    <w:rsid w:val="00A8228D"/>
    <w:rsid w:val="00A827B2"/>
    <w:rsid w:val="00A82D58"/>
    <w:rsid w:val="00A82E74"/>
    <w:rsid w:val="00A83553"/>
    <w:rsid w:val="00A83968"/>
    <w:rsid w:val="00A8399D"/>
    <w:rsid w:val="00A83B4B"/>
    <w:rsid w:val="00A83CFA"/>
    <w:rsid w:val="00A83E3D"/>
    <w:rsid w:val="00A83EF6"/>
    <w:rsid w:val="00A8443A"/>
    <w:rsid w:val="00A8460F"/>
    <w:rsid w:val="00A84634"/>
    <w:rsid w:val="00A8479C"/>
    <w:rsid w:val="00A847F3"/>
    <w:rsid w:val="00A85043"/>
    <w:rsid w:val="00A85197"/>
    <w:rsid w:val="00A851C6"/>
    <w:rsid w:val="00A8557B"/>
    <w:rsid w:val="00A857AC"/>
    <w:rsid w:val="00A85A05"/>
    <w:rsid w:val="00A86217"/>
    <w:rsid w:val="00A862D1"/>
    <w:rsid w:val="00A86378"/>
    <w:rsid w:val="00A86918"/>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9C0"/>
    <w:rsid w:val="00A922A2"/>
    <w:rsid w:val="00A92504"/>
    <w:rsid w:val="00A9267E"/>
    <w:rsid w:val="00A9327B"/>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CB8"/>
    <w:rsid w:val="00AA05A1"/>
    <w:rsid w:val="00AA06E7"/>
    <w:rsid w:val="00AA08E7"/>
    <w:rsid w:val="00AA0A82"/>
    <w:rsid w:val="00AA1127"/>
    <w:rsid w:val="00AA11CF"/>
    <w:rsid w:val="00AA139D"/>
    <w:rsid w:val="00AA148A"/>
    <w:rsid w:val="00AA1626"/>
    <w:rsid w:val="00AA165B"/>
    <w:rsid w:val="00AA16F4"/>
    <w:rsid w:val="00AA172D"/>
    <w:rsid w:val="00AA17FA"/>
    <w:rsid w:val="00AA190E"/>
    <w:rsid w:val="00AA1C25"/>
    <w:rsid w:val="00AA1E69"/>
    <w:rsid w:val="00AA23B9"/>
    <w:rsid w:val="00AA2B9F"/>
    <w:rsid w:val="00AA2E8A"/>
    <w:rsid w:val="00AA32B7"/>
    <w:rsid w:val="00AA36AA"/>
    <w:rsid w:val="00AA379F"/>
    <w:rsid w:val="00AA3DB7"/>
    <w:rsid w:val="00AA4258"/>
    <w:rsid w:val="00AA50A0"/>
    <w:rsid w:val="00AA51F5"/>
    <w:rsid w:val="00AA54A8"/>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3113"/>
    <w:rsid w:val="00AB32A7"/>
    <w:rsid w:val="00AB348A"/>
    <w:rsid w:val="00AB36A2"/>
    <w:rsid w:val="00AB3AB6"/>
    <w:rsid w:val="00AB3B04"/>
    <w:rsid w:val="00AB3F38"/>
    <w:rsid w:val="00AB42E3"/>
    <w:rsid w:val="00AB43EC"/>
    <w:rsid w:val="00AB44BF"/>
    <w:rsid w:val="00AB4BF4"/>
    <w:rsid w:val="00AB56D3"/>
    <w:rsid w:val="00AB59B9"/>
    <w:rsid w:val="00AB5AB7"/>
    <w:rsid w:val="00AB5ADF"/>
    <w:rsid w:val="00AB5B30"/>
    <w:rsid w:val="00AB5E57"/>
    <w:rsid w:val="00AB5F8B"/>
    <w:rsid w:val="00AB5F92"/>
    <w:rsid w:val="00AB659D"/>
    <w:rsid w:val="00AB6B09"/>
    <w:rsid w:val="00AB6D80"/>
    <w:rsid w:val="00AB725F"/>
    <w:rsid w:val="00AB75E6"/>
    <w:rsid w:val="00AB7624"/>
    <w:rsid w:val="00AB77CF"/>
    <w:rsid w:val="00AB789F"/>
    <w:rsid w:val="00AB7DF0"/>
    <w:rsid w:val="00AC0300"/>
    <w:rsid w:val="00AC0705"/>
    <w:rsid w:val="00AC097F"/>
    <w:rsid w:val="00AC0DB3"/>
    <w:rsid w:val="00AC0E18"/>
    <w:rsid w:val="00AC0F8C"/>
    <w:rsid w:val="00AC109B"/>
    <w:rsid w:val="00AC1A95"/>
    <w:rsid w:val="00AC1C41"/>
    <w:rsid w:val="00AC208B"/>
    <w:rsid w:val="00AC28D5"/>
    <w:rsid w:val="00AC2C57"/>
    <w:rsid w:val="00AC2D19"/>
    <w:rsid w:val="00AC2E77"/>
    <w:rsid w:val="00AC315E"/>
    <w:rsid w:val="00AC339A"/>
    <w:rsid w:val="00AC33BD"/>
    <w:rsid w:val="00AC3F6C"/>
    <w:rsid w:val="00AC40B1"/>
    <w:rsid w:val="00AC451B"/>
    <w:rsid w:val="00AC4681"/>
    <w:rsid w:val="00AC4725"/>
    <w:rsid w:val="00AC4749"/>
    <w:rsid w:val="00AC4980"/>
    <w:rsid w:val="00AC4A1A"/>
    <w:rsid w:val="00AC4A93"/>
    <w:rsid w:val="00AC500C"/>
    <w:rsid w:val="00AC528E"/>
    <w:rsid w:val="00AC5A5E"/>
    <w:rsid w:val="00AC5B2B"/>
    <w:rsid w:val="00AC5C34"/>
    <w:rsid w:val="00AC5CFA"/>
    <w:rsid w:val="00AC5E74"/>
    <w:rsid w:val="00AC67FE"/>
    <w:rsid w:val="00AC6ADF"/>
    <w:rsid w:val="00AC6B1E"/>
    <w:rsid w:val="00AC6D65"/>
    <w:rsid w:val="00AC74DA"/>
    <w:rsid w:val="00AC7A2B"/>
    <w:rsid w:val="00AC7C25"/>
    <w:rsid w:val="00AD077D"/>
    <w:rsid w:val="00AD084F"/>
    <w:rsid w:val="00AD08E5"/>
    <w:rsid w:val="00AD0A51"/>
    <w:rsid w:val="00AD0B37"/>
    <w:rsid w:val="00AD0EBF"/>
    <w:rsid w:val="00AD11F7"/>
    <w:rsid w:val="00AD197B"/>
    <w:rsid w:val="00AD1D23"/>
    <w:rsid w:val="00AD1DB7"/>
    <w:rsid w:val="00AD1FB8"/>
    <w:rsid w:val="00AD21A2"/>
    <w:rsid w:val="00AD2852"/>
    <w:rsid w:val="00AD2F41"/>
    <w:rsid w:val="00AD3976"/>
    <w:rsid w:val="00AD397C"/>
    <w:rsid w:val="00AD3A5D"/>
    <w:rsid w:val="00AD3DA6"/>
    <w:rsid w:val="00AD4221"/>
    <w:rsid w:val="00AD47E7"/>
    <w:rsid w:val="00AD4B04"/>
    <w:rsid w:val="00AD4BE8"/>
    <w:rsid w:val="00AD4D2A"/>
    <w:rsid w:val="00AD4F51"/>
    <w:rsid w:val="00AD4F5E"/>
    <w:rsid w:val="00AD4F9F"/>
    <w:rsid w:val="00AD510D"/>
    <w:rsid w:val="00AD541B"/>
    <w:rsid w:val="00AD542F"/>
    <w:rsid w:val="00AD60CB"/>
    <w:rsid w:val="00AD6133"/>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C2"/>
    <w:rsid w:val="00AF15B3"/>
    <w:rsid w:val="00AF1A79"/>
    <w:rsid w:val="00AF1B14"/>
    <w:rsid w:val="00AF25D5"/>
    <w:rsid w:val="00AF26E3"/>
    <w:rsid w:val="00AF294C"/>
    <w:rsid w:val="00AF2B40"/>
    <w:rsid w:val="00AF2C76"/>
    <w:rsid w:val="00AF2C91"/>
    <w:rsid w:val="00AF30B1"/>
    <w:rsid w:val="00AF31D1"/>
    <w:rsid w:val="00AF3370"/>
    <w:rsid w:val="00AF3574"/>
    <w:rsid w:val="00AF38A7"/>
    <w:rsid w:val="00AF3B81"/>
    <w:rsid w:val="00AF3DBB"/>
    <w:rsid w:val="00AF433E"/>
    <w:rsid w:val="00AF4357"/>
    <w:rsid w:val="00AF4608"/>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23A"/>
    <w:rsid w:val="00AF73C3"/>
    <w:rsid w:val="00AF77ED"/>
    <w:rsid w:val="00AF795C"/>
    <w:rsid w:val="00AF79F0"/>
    <w:rsid w:val="00AF7D50"/>
    <w:rsid w:val="00B0006A"/>
    <w:rsid w:val="00B000D9"/>
    <w:rsid w:val="00B00752"/>
    <w:rsid w:val="00B00D3A"/>
    <w:rsid w:val="00B0132F"/>
    <w:rsid w:val="00B013AA"/>
    <w:rsid w:val="00B019CF"/>
    <w:rsid w:val="00B01CDE"/>
    <w:rsid w:val="00B01D7B"/>
    <w:rsid w:val="00B01EF0"/>
    <w:rsid w:val="00B026C1"/>
    <w:rsid w:val="00B028AC"/>
    <w:rsid w:val="00B02B9C"/>
    <w:rsid w:val="00B02EBF"/>
    <w:rsid w:val="00B03091"/>
    <w:rsid w:val="00B032BF"/>
    <w:rsid w:val="00B03463"/>
    <w:rsid w:val="00B0353B"/>
    <w:rsid w:val="00B036D0"/>
    <w:rsid w:val="00B0374E"/>
    <w:rsid w:val="00B03B89"/>
    <w:rsid w:val="00B03BC1"/>
    <w:rsid w:val="00B03FEE"/>
    <w:rsid w:val="00B04024"/>
    <w:rsid w:val="00B040B2"/>
    <w:rsid w:val="00B0434C"/>
    <w:rsid w:val="00B045F7"/>
    <w:rsid w:val="00B047AE"/>
    <w:rsid w:val="00B04BE8"/>
    <w:rsid w:val="00B04E80"/>
    <w:rsid w:val="00B04FDA"/>
    <w:rsid w:val="00B054E8"/>
    <w:rsid w:val="00B05827"/>
    <w:rsid w:val="00B058E3"/>
    <w:rsid w:val="00B067B5"/>
    <w:rsid w:val="00B06D77"/>
    <w:rsid w:val="00B06FDF"/>
    <w:rsid w:val="00B07AE6"/>
    <w:rsid w:val="00B07B98"/>
    <w:rsid w:val="00B07D6C"/>
    <w:rsid w:val="00B10553"/>
    <w:rsid w:val="00B10558"/>
    <w:rsid w:val="00B10A20"/>
    <w:rsid w:val="00B10A8A"/>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70F0"/>
    <w:rsid w:val="00B171B8"/>
    <w:rsid w:val="00B1754E"/>
    <w:rsid w:val="00B17D75"/>
    <w:rsid w:val="00B17D99"/>
    <w:rsid w:val="00B17DC7"/>
    <w:rsid w:val="00B20260"/>
    <w:rsid w:val="00B2050C"/>
    <w:rsid w:val="00B211B4"/>
    <w:rsid w:val="00B213CD"/>
    <w:rsid w:val="00B215B1"/>
    <w:rsid w:val="00B2161B"/>
    <w:rsid w:val="00B2161F"/>
    <w:rsid w:val="00B21680"/>
    <w:rsid w:val="00B21B51"/>
    <w:rsid w:val="00B22070"/>
    <w:rsid w:val="00B2217B"/>
    <w:rsid w:val="00B222B5"/>
    <w:rsid w:val="00B223B5"/>
    <w:rsid w:val="00B224B8"/>
    <w:rsid w:val="00B22AB8"/>
    <w:rsid w:val="00B22C0D"/>
    <w:rsid w:val="00B22C39"/>
    <w:rsid w:val="00B2365E"/>
    <w:rsid w:val="00B239AC"/>
    <w:rsid w:val="00B23AF4"/>
    <w:rsid w:val="00B23B67"/>
    <w:rsid w:val="00B23C15"/>
    <w:rsid w:val="00B2481C"/>
    <w:rsid w:val="00B255B3"/>
    <w:rsid w:val="00B255D4"/>
    <w:rsid w:val="00B25762"/>
    <w:rsid w:val="00B25B40"/>
    <w:rsid w:val="00B25E87"/>
    <w:rsid w:val="00B25FDE"/>
    <w:rsid w:val="00B26156"/>
    <w:rsid w:val="00B26503"/>
    <w:rsid w:val="00B26840"/>
    <w:rsid w:val="00B26AB0"/>
    <w:rsid w:val="00B26AD2"/>
    <w:rsid w:val="00B26CA2"/>
    <w:rsid w:val="00B26FCB"/>
    <w:rsid w:val="00B2707D"/>
    <w:rsid w:val="00B272C6"/>
    <w:rsid w:val="00B27D01"/>
    <w:rsid w:val="00B300BF"/>
    <w:rsid w:val="00B301ED"/>
    <w:rsid w:val="00B30A67"/>
    <w:rsid w:val="00B30B4E"/>
    <w:rsid w:val="00B30FF4"/>
    <w:rsid w:val="00B31246"/>
    <w:rsid w:val="00B31893"/>
    <w:rsid w:val="00B31920"/>
    <w:rsid w:val="00B31978"/>
    <w:rsid w:val="00B32635"/>
    <w:rsid w:val="00B326D1"/>
    <w:rsid w:val="00B326FF"/>
    <w:rsid w:val="00B3284B"/>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950"/>
    <w:rsid w:val="00B36AE2"/>
    <w:rsid w:val="00B36D91"/>
    <w:rsid w:val="00B37196"/>
    <w:rsid w:val="00B371C1"/>
    <w:rsid w:val="00B372F8"/>
    <w:rsid w:val="00B3740B"/>
    <w:rsid w:val="00B37833"/>
    <w:rsid w:val="00B37CF3"/>
    <w:rsid w:val="00B37D97"/>
    <w:rsid w:val="00B40862"/>
    <w:rsid w:val="00B40A00"/>
    <w:rsid w:val="00B40A73"/>
    <w:rsid w:val="00B40A9B"/>
    <w:rsid w:val="00B411BD"/>
    <w:rsid w:val="00B4137E"/>
    <w:rsid w:val="00B413B5"/>
    <w:rsid w:val="00B413DE"/>
    <w:rsid w:val="00B41559"/>
    <w:rsid w:val="00B418E8"/>
    <w:rsid w:val="00B41F1F"/>
    <w:rsid w:val="00B42285"/>
    <w:rsid w:val="00B42641"/>
    <w:rsid w:val="00B4274B"/>
    <w:rsid w:val="00B42882"/>
    <w:rsid w:val="00B42B78"/>
    <w:rsid w:val="00B42BEE"/>
    <w:rsid w:val="00B42CEB"/>
    <w:rsid w:val="00B4343F"/>
    <w:rsid w:val="00B4346D"/>
    <w:rsid w:val="00B435B1"/>
    <w:rsid w:val="00B4367F"/>
    <w:rsid w:val="00B438BA"/>
    <w:rsid w:val="00B4444A"/>
    <w:rsid w:val="00B44593"/>
    <w:rsid w:val="00B44608"/>
    <w:rsid w:val="00B4488E"/>
    <w:rsid w:val="00B44D30"/>
    <w:rsid w:val="00B44F99"/>
    <w:rsid w:val="00B45203"/>
    <w:rsid w:val="00B454B2"/>
    <w:rsid w:val="00B45843"/>
    <w:rsid w:val="00B45876"/>
    <w:rsid w:val="00B45CC6"/>
    <w:rsid w:val="00B45EA5"/>
    <w:rsid w:val="00B45F6C"/>
    <w:rsid w:val="00B460B3"/>
    <w:rsid w:val="00B470D2"/>
    <w:rsid w:val="00B470FE"/>
    <w:rsid w:val="00B47C4E"/>
    <w:rsid w:val="00B50DCE"/>
    <w:rsid w:val="00B5118A"/>
    <w:rsid w:val="00B51362"/>
    <w:rsid w:val="00B51542"/>
    <w:rsid w:val="00B51A2D"/>
    <w:rsid w:val="00B51BAA"/>
    <w:rsid w:val="00B51C32"/>
    <w:rsid w:val="00B51D1D"/>
    <w:rsid w:val="00B51EB1"/>
    <w:rsid w:val="00B520BF"/>
    <w:rsid w:val="00B520EC"/>
    <w:rsid w:val="00B52171"/>
    <w:rsid w:val="00B5231A"/>
    <w:rsid w:val="00B525E0"/>
    <w:rsid w:val="00B527A2"/>
    <w:rsid w:val="00B53011"/>
    <w:rsid w:val="00B5310E"/>
    <w:rsid w:val="00B53785"/>
    <w:rsid w:val="00B53AD4"/>
    <w:rsid w:val="00B53EF8"/>
    <w:rsid w:val="00B544E3"/>
    <w:rsid w:val="00B546AA"/>
    <w:rsid w:val="00B547FE"/>
    <w:rsid w:val="00B54ACC"/>
    <w:rsid w:val="00B54DCB"/>
    <w:rsid w:val="00B54E80"/>
    <w:rsid w:val="00B551D3"/>
    <w:rsid w:val="00B55213"/>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6F5"/>
    <w:rsid w:val="00B61787"/>
    <w:rsid w:val="00B618E8"/>
    <w:rsid w:val="00B61BE2"/>
    <w:rsid w:val="00B61FED"/>
    <w:rsid w:val="00B6266F"/>
    <w:rsid w:val="00B62C32"/>
    <w:rsid w:val="00B62E0B"/>
    <w:rsid w:val="00B63167"/>
    <w:rsid w:val="00B6364C"/>
    <w:rsid w:val="00B636F8"/>
    <w:rsid w:val="00B63C32"/>
    <w:rsid w:val="00B63C73"/>
    <w:rsid w:val="00B63EFC"/>
    <w:rsid w:val="00B64004"/>
    <w:rsid w:val="00B64434"/>
    <w:rsid w:val="00B6461A"/>
    <w:rsid w:val="00B649B6"/>
    <w:rsid w:val="00B6525F"/>
    <w:rsid w:val="00B6646C"/>
    <w:rsid w:val="00B67198"/>
    <w:rsid w:val="00B672A7"/>
    <w:rsid w:val="00B67628"/>
    <w:rsid w:val="00B67820"/>
    <w:rsid w:val="00B67BBD"/>
    <w:rsid w:val="00B701A8"/>
    <w:rsid w:val="00B704E1"/>
    <w:rsid w:val="00B70A86"/>
    <w:rsid w:val="00B70B10"/>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2E5"/>
    <w:rsid w:val="00B753A2"/>
    <w:rsid w:val="00B756D9"/>
    <w:rsid w:val="00B75BCC"/>
    <w:rsid w:val="00B75DB4"/>
    <w:rsid w:val="00B75DDC"/>
    <w:rsid w:val="00B7604C"/>
    <w:rsid w:val="00B7652C"/>
    <w:rsid w:val="00B766BF"/>
    <w:rsid w:val="00B76796"/>
    <w:rsid w:val="00B769E7"/>
    <w:rsid w:val="00B76A44"/>
    <w:rsid w:val="00B76D2F"/>
    <w:rsid w:val="00B76F7C"/>
    <w:rsid w:val="00B76FA6"/>
    <w:rsid w:val="00B773AE"/>
    <w:rsid w:val="00B77986"/>
    <w:rsid w:val="00B77AE7"/>
    <w:rsid w:val="00B77AE9"/>
    <w:rsid w:val="00B80189"/>
    <w:rsid w:val="00B80338"/>
    <w:rsid w:val="00B80668"/>
    <w:rsid w:val="00B80910"/>
    <w:rsid w:val="00B80AD4"/>
    <w:rsid w:val="00B80C5A"/>
    <w:rsid w:val="00B8124E"/>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FE"/>
    <w:rsid w:val="00B94AF5"/>
    <w:rsid w:val="00B94C14"/>
    <w:rsid w:val="00B94D56"/>
    <w:rsid w:val="00B94DDA"/>
    <w:rsid w:val="00B94E17"/>
    <w:rsid w:val="00B95048"/>
    <w:rsid w:val="00B953FA"/>
    <w:rsid w:val="00B957FE"/>
    <w:rsid w:val="00B95AEF"/>
    <w:rsid w:val="00B95BE4"/>
    <w:rsid w:val="00B95E31"/>
    <w:rsid w:val="00B95F0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530"/>
    <w:rsid w:val="00BA1FE9"/>
    <w:rsid w:val="00BA2FEF"/>
    <w:rsid w:val="00BA3294"/>
    <w:rsid w:val="00BA3446"/>
    <w:rsid w:val="00BA3A54"/>
    <w:rsid w:val="00BA450B"/>
    <w:rsid w:val="00BA4868"/>
    <w:rsid w:val="00BA4919"/>
    <w:rsid w:val="00BA4FF4"/>
    <w:rsid w:val="00BA52F0"/>
    <w:rsid w:val="00BA54F0"/>
    <w:rsid w:val="00BA5546"/>
    <w:rsid w:val="00BA55F7"/>
    <w:rsid w:val="00BA560F"/>
    <w:rsid w:val="00BA5645"/>
    <w:rsid w:val="00BA5CBA"/>
    <w:rsid w:val="00BA6331"/>
    <w:rsid w:val="00BA6346"/>
    <w:rsid w:val="00BA6466"/>
    <w:rsid w:val="00BA66C8"/>
    <w:rsid w:val="00BA6AB4"/>
    <w:rsid w:val="00BA6AEA"/>
    <w:rsid w:val="00BA6E8C"/>
    <w:rsid w:val="00BA6EA3"/>
    <w:rsid w:val="00BA7479"/>
    <w:rsid w:val="00BA786C"/>
    <w:rsid w:val="00BA7E12"/>
    <w:rsid w:val="00BB05F8"/>
    <w:rsid w:val="00BB06BB"/>
    <w:rsid w:val="00BB06FD"/>
    <w:rsid w:val="00BB07D6"/>
    <w:rsid w:val="00BB11BF"/>
    <w:rsid w:val="00BB1275"/>
    <w:rsid w:val="00BB1548"/>
    <w:rsid w:val="00BB158A"/>
    <w:rsid w:val="00BB19E4"/>
    <w:rsid w:val="00BB1CE7"/>
    <w:rsid w:val="00BB253A"/>
    <w:rsid w:val="00BB268C"/>
    <w:rsid w:val="00BB2773"/>
    <w:rsid w:val="00BB2A2C"/>
    <w:rsid w:val="00BB2FD3"/>
    <w:rsid w:val="00BB2FDF"/>
    <w:rsid w:val="00BB2FFF"/>
    <w:rsid w:val="00BB3879"/>
    <w:rsid w:val="00BB3921"/>
    <w:rsid w:val="00BB3B36"/>
    <w:rsid w:val="00BB3B41"/>
    <w:rsid w:val="00BB3BF9"/>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C09"/>
    <w:rsid w:val="00BB70DB"/>
    <w:rsid w:val="00BB772A"/>
    <w:rsid w:val="00BB79AD"/>
    <w:rsid w:val="00BB7B12"/>
    <w:rsid w:val="00BB7FD6"/>
    <w:rsid w:val="00BC00EC"/>
    <w:rsid w:val="00BC040D"/>
    <w:rsid w:val="00BC0447"/>
    <w:rsid w:val="00BC080C"/>
    <w:rsid w:val="00BC08C5"/>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417"/>
    <w:rsid w:val="00BC54F0"/>
    <w:rsid w:val="00BC562A"/>
    <w:rsid w:val="00BC56F3"/>
    <w:rsid w:val="00BC5D30"/>
    <w:rsid w:val="00BC5DBC"/>
    <w:rsid w:val="00BC5DFA"/>
    <w:rsid w:val="00BC5EAE"/>
    <w:rsid w:val="00BC6076"/>
    <w:rsid w:val="00BC6695"/>
    <w:rsid w:val="00BC69C0"/>
    <w:rsid w:val="00BC69DC"/>
    <w:rsid w:val="00BC6AF1"/>
    <w:rsid w:val="00BC6BE4"/>
    <w:rsid w:val="00BC6C43"/>
    <w:rsid w:val="00BC6F2B"/>
    <w:rsid w:val="00BC6FD6"/>
    <w:rsid w:val="00BC7839"/>
    <w:rsid w:val="00BC792E"/>
    <w:rsid w:val="00BD008E"/>
    <w:rsid w:val="00BD04C4"/>
    <w:rsid w:val="00BD078B"/>
    <w:rsid w:val="00BD07E3"/>
    <w:rsid w:val="00BD09DF"/>
    <w:rsid w:val="00BD0CE2"/>
    <w:rsid w:val="00BD10D4"/>
    <w:rsid w:val="00BD12FD"/>
    <w:rsid w:val="00BD1317"/>
    <w:rsid w:val="00BD139C"/>
    <w:rsid w:val="00BD1ECE"/>
    <w:rsid w:val="00BD2284"/>
    <w:rsid w:val="00BD2731"/>
    <w:rsid w:val="00BD2AFB"/>
    <w:rsid w:val="00BD2CB5"/>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153"/>
    <w:rsid w:val="00BE23B6"/>
    <w:rsid w:val="00BE254C"/>
    <w:rsid w:val="00BE266A"/>
    <w:rsid w:val="00BE26E3"/>
    <w:rsid w:val="00BE2B4F"/>
    <w:rsid w:val="00BE2C45"/>
    <w:rsid w:val="00BE2C84"/>
    <w:rsid w:val="00BE2DC8"/>
    <w:rsid w:val="00BE2F39"/>
    <w:rsid w:val="00BE332D"/>
    <w:rsid w:val="00BE3A56"/>
    <w:rsid w:val="00BE3CF1"/>
    <w:rsid w:val="00BE3D9D"/>
    <w:rsid w:val="00BE3E5C"/>
    <w:rsid w:val="00BE3ECC"/>
    <w:rsid w:val="00BE3FF8"/>
    <w:rsid w:val="00BE4239"/>
    <w:rsid w:val="00BE4428"/>
    <w:rsid w:val="00BE4434"/>
    <w:rsid w:val="00BE4476"/>
    <w:rsid w:val="00BE4B20"/>
    <w:rsid w:val="00BE4B7B"/>
    <w:rsid w:val="00BE56C7"/>
    <w:rsid w:val="00BE5FC4"/>
    <w:rsid w:val="00BE6102"/>
    <w:rsid w:val="00BE639D"/>
    <w:rsid w:val="00BE63EF"/>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13B5"/>
    <w:rsid w:val="00BF16EB"/>
    <w:rsid w:val="00BF19CE"/>
    <w:rsid w:val="00BF1DF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526B"/>
    <w:rsid w:val="00BF52A6"/>
    <w:rsid w:val="00BF53A6"/>
    <w:rsid w:val="00BF5457"/>
    <w:rsid w:val="00BF5552"/>
    <w:rsid w:val="00BF55F3"/>
    <w:rsid w:val="00BF5957"/>
    <w:rsid w:val="00BF5A24"/>
    <w:rsid w:val="00BF6AA8"/>
    <w:rsid w:val="00BF709D"/>
    <w:rsid w:val="00BF73F2"/>
    <w:rsid w:val="00BF758C"/>
    <w:rsid w:val="00BF77B7"/>
    <w:rsid w:val="00C006B3"/>
    <w:rsid w:val="00C01671"/>
    <w:rsid w:val="00C0200F"/>
    <w:rsid w:val="00C02419"/>
    <w:rsid w:val="00C02466"/>
    <w:rsid w:val="00C025BD"/>
    <w:rsid w:val="00C02766"/>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74C7"/>
    <w:rsid w:val="00C077E2"/>
    <w:rsid w:val="00C07AD7"/>
    <w:rsid w:val="00C100C1"/>
    <w:rsid w:val="00C10266"/>
    <w:rsid w:val="00C10A27"/>
    <w:rsid w:val="00C10BBB"/>
    <w:rsid w:val="00C1112B"/>
    <w:rsid w:val="00C111E5"/>
    <w:rsid w:val="00C114FD"/>
    <w:rsid w:val="00C1162D"/>
    <w:rsid w:val="00C11929"/>
    <w:rsid w:val="00C11A88"/>
    <w:rsid w:val="00C11B9C"/>
    <w:rsid w:val="00C11BF6"/>
    <w:rsid w:val="00C11E05"/>
    <w:rsid w:val="00C11FE5"/>
    <w:rsid w:val="00C12012"/>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C30"/>
    <w:rsid w:val="00C17FCB"/>
    <w:rsid w:val="00C200D2"/>
    <w:rsid w:val="00C20198"/>
    <w:rsid w:val="00C202C4"/>
    <w:rsid w:val="00C20698"/>
    <w:rsid w:val="00C20860"/>
    <w:rsid w:val="00C2086C"/>
    <w:rsid w:val="00C20A00"/>
    <w:rsid w:val="00C21673"/>
    <w:rsid w:val="00C21960"/>
    <w:rsid w:val="00C219D7"/>
    <w:rsid w:val="00C21A92"/>
    <w:rsid w:val="00C21BE7"/>
    <w:rsid w:val="00C21C23"/>
    <w:rsid w:val="00C21C7A"/>
    <w:rsid w:val="00C22074"/>
    <w:rsid w:val="00C2257E"/>
    <w:rsid w:val="00C22F6D"/>
    <w:rsid w:val="00C2307D"/>
    <w:rsid w:val="00C23105"/>
    <w:rsid w:val="00C23130"/>
    <w:rsid w:val="00C23A86"/>
    <w:rsid w:val="00C23C83"/>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A4"/>
    <w:rsid w:val="00C41E3A"/>
    <w:rsid w:val="00C4253C"/>
    <w:rsid w:val="00C425C5"/>
    <w:rsid w:val="00C4272F"/>
    <w:rsid w:val="00C42791"/>
    <w:rsid w:val="00C428F0"/>
    <w:rsid w:val="00C42AD1"/>
    <w:rsid w:val="00C42B86"/>
    <w:rsid w:val="00C42D6E"/>
    <w:rsid w:val="00C4304C"/>
    <w:rsid w:val="00C43315"/>
    <w:rsid w:val="00C43C7A"/>
    <w:rsid w:val="00C43E95"/>
    <w:rsid w:val="00C44AEE"/>
    <w:rsid w:val="00C44B78"/>
    <w:rsid w:val="00C44C94"/>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9B5"/>
    <w:rsid w:val="00C479BE"/>
    <w:rsid w:val="00C47E34"/>
    <w:rsid w:val="00C50242"/>
    <w:rsid w:val="00C5034D"/>
    <w:rsid w:val="00C5050E"/>
    <w:rsid w:val="00C50DA7"/>
    <w:rsid w:val="00C50E64"/>
    <w:rsid w:val="00C50E99"/>
    <w:rsid w:val="00C5184B"/>
    <w:rsid w:val="00C51AFC"/>
    <w:rsid w:val="00C51B54"/>
    <w:rsid w:val="00C51C5B"/>
    <w:rsid w:val="00C52408"/>
    <w:rsid w:val="00C52527"/>
    <w:rsid w:val="00C525B0"/>
    <w:rsid w:val="00C52628"/>
    <w:rsid w:val="00C52744"/>
    <w:rsid w:val="00C5285D"/>
    <w:rsid w:val="00C5297D"/>
    <w:rsid w:val="00C52F61"/>
    <w:rsid w:val="00C5304B"/>
    <w:rsid w:val="00C53742"/>
    <w:rsid w:val="00C5394D"/>
    <w:rsid w:val="00C53EB3"/>
    <w:rsid w:val="00C542D4"/>
    <w:rsid w:val="00C5432F"/>
    <w:rsid w:val="00C543D1"/>
    <w:rsid w:val="00C544E8"/>
    <w:rsid w:val="00C54837"/>
    <w:rsid w:val="00C54C58"/>
    <w:rsid w:val="00C54D71"/>
    <w:rsid w:val="00C54D95"/>
    <w:rsid w:val="00C55CBF"/>
    <w:rsid w:val="00C563F5"/>
    <w:rsid w:val="00C5678C"/>
    <w:rsid w:val="00C56F86"/>
    <w:rsid w:val="00C570F7"/>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CD5"/>
    <w:rsid w:val="00C62D0C"/>
    <w:rsid w:val="00C62EBC"/>
    <w:rsid w:val="00C63261"/>
    <w:rsid w:val="00C63338"/>
    <w:rsid w:val="00C636E6"/>
    <w:rsid w:val="00C638C9"/>
    <w:rsid w:val="00C6399F"/>
    <w:rsid w:val="00C639D6"/>
    <w:rsid w:val="00C63A4E"/>
    <w:rsid w:val="00C63B3A"/>
    <w:rsid w:val="00C63F8E"/>
    <w:rsid w:val="00C6443C"/>
    <w:rsid w:val="00C647FB"/>
    <w:rsid w:val="00C649D6"/>
    <w:rsid w:val="00C64A00"/>
    <w:rsid w:val="00C64D63"/>
    <w:rsid w:val="00C64F94"/>
    <w:rsid w:val="00C653DF"/>
    <w:rsid w:val="00C654E0"/>
    <w:rsid w:val="00C65A98"/>
    <w:rsid w:val="00C65FA6"/>
    <w:rsid w:val="00C65FE0"/>
    <w:rsid w:val="00C6642D"/>
    <w:rsid w:val="00C664D0"/>
    <w:rsid w:val="00C66D1A"/>
    <w:rsid w:val="00C670D5"/>
    <w:rsid w:val="00C674CB"/>
    <w:rsid w:val="00C678FC"/>
    <w:rsid w:val="00C67BD8"/>
    <w:rsid w:val="00C67EAB"/>
    <w:rsid w:val="00C703AA"/>
    <w:rsid w:val="00C704CE"/>
    <w:rsid w:val="00C70510"/>
    <w:rsid w:val="00C706D7"/>
    <w:rsid w:val="00C70714"/>
    <w:rsid w:val="00C70AA3"/>
    <w:rsid w:val="00C70AF6"/>
    <w:rsid w:val="00C70DFF"/>
    <w:rsid w:val="00C70E73"/>
    <w:rsid w:val="00C70EB4"/>
    <w:rsid w:val="00C71078"/>
    <w:rsid w:val="00C710F1"/>
    <w:rsid w:val="00C713E2"/>
    <w:rsid w:val="00C7159A"/>
    <w:rsid w:val="00C717EE"/>
    <w:rsid w:val="00C71893"/>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906"/>
    <w:rsid w:val="00C75A6B"/>
    <w:rsid w:val="00C75A77"/>
    <w:rsid w:val="00C7636B"/>
    <w:rsid w:val="00C763B6"/>
    <w:rsid w:val="00C7644F"/>
    <w:rsid w:val="00C76527"/>
    <w:rsid w:val="00C7686C"/>
    <w:rsid w:val="00C768F6"/>
    <w:rsid w:val="00C76B09"/>
    <w:rsid w:val="00C76F13"/>
    <w:rsid w:val="00C770D2"/>
    <w:rsid w:val="00C771D1"/>
    <w:rsid w:val="00C774FD"/>
    <w:rsid w:val="00C7765B"/>
    <w:rsid w:val="00C776BA"/>
    <w:rsid w:val="00C776E4"/>
    <w:rsid w:val="00C7777B"/>
    <w:rsid w:val="00C77DFE"/>
    <w:rsid w:val="00C77E28"/>
    <w:rsid w:val="00C80073"/>
    <w:rsid w:val="00C806AE"/>
    <w:rsid w:val="00C80DEA"/>
    <w:rsid w:val="00C80F54"/>
    <w:rsid w:val="00C80F66"/>
    <w:rsid w:val="00C81083"/>
    <w:rsid w:val="00C81B8F"/>
    <w:rsid w:val="00C81C47"/>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5E3"/>
    <w:rsid w:val="00C877A7"/>
    <w:rsid w:val="00C87B32"/>
    <w:rsid w:val="00C87D5D"/>
    <w:rsid w:val="00C90611"/>
    <w:rsid w:val="00C9063D"/>
    <w:rsid w:val="00C90741"/>
    <w:rsid w:val="00C9096C"/>
    <w:rsid w:val="00C90E0A"/>
    <w:rsid w:val="00C90E80"/>
    <w:rsid w:val="00C91460"/>
    <w:rsid w:val="00C9185E"/>
    <w:rsid w:val="00C91A99"/>
    <w:rsid w:val="00C91AA9"/>
    <w:rsid w:val="00C91BA7"/>
    <w:rsid w:val="00C91DE3"/>
    <w:rsid w:val="00C923D5"/>
    <w:rsid w:val="00C92889"/>
    <w:rsid w:val="00C92C7F"/>
    <w:rsid w:val="00C93332"/>
    <w:rsid w:val="00C9369D"/>
    <w:rsid w:val="00C944FA"/>
    <w:rsid w:val="00C947D9"/>
    <w:rsid w:val="00C94A2E"/>
    <w:rsid w:val="00C94A30"/>
    <w:rsid w:val="00C94B1E"/>
    <w:rsid w:val="00C94D89"/>
    <w:rsid w:val="00C94E47"/>
    <w:rsid w:val="00C94F13"/>
    <w:rsid w:val="00C9530A"/>
    <w:rsid w:val="00C9567B"/>
    <w:rsid w:val="00C95854"/>
    <w:rsid w:val="00C95EFF"/>
    <w:rsid w:val="00C960E7"/>
    <w:rsid w:val="00C961AC"/>
    <w:rsid w:val="00C96625"/>
    <w:rsid w:val="00C96690"/>
    <w:rsid w:val="00C966F3"/>
    <w:rsid w:val="00C968CA"/>
    <w:rsid w:val="00C96BE4"/>
    <w:rsid w:val="00C96DD2"/>
    <w:rsid w:val="00C96E6F"/>
    <w:rsid w:val="00C97099"/>
    <w:rsid w:val="00C97204"/>
    <w:rsid w:val="00C97872"/>
    <w:rsid w:val="00C97CB8"/>
    <w:rsid w:val="00C97D12"/>
    <w:rsid w:val="00CA0176"/>
    <w:rsid w:val="00CA0309"/>
    <w:rsid w:val="00CA0417"/>
    <w:rsid w:val="00CA04C6"/>
    <w:rsid w:val="00CA0532"/>
    <w:rsid w:val="00CA05DC"/>
    <w:rsid w:val="00CA0A3A"/>
    <w:rsid w:val="00CA0C6F"/>
    <w:rsid w:val="00CA0CF1"/>
    <w:rsid w:val="00CA10EA"/>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455"/>
    <w:rsid w:val="00CA5592"/>
    <w:rsid w:val="00CA56E9"/>
    <w:rsid w:val="00CA5719"/>
    <w:rsid w:val="00CA583C"/>
    <w:rsid w:val="00CA59DD"/>
    <w:rsid w:val="00CA5A2B"/>
    <w:rsid w:val="00CA6306"/>
    <w:rsid w:val="00CA66B9"/>
    <w:rsid w:val="00CA66CC"/>
    <w:rsid w:val="00CA6A98"/>
    <w:rsid w:val="00CA6AB8"/>
    <w:rsid w:val="00CA6BEA"/>
    <w:rsid w:val="00CA6C2D"/>
    <w:rsid w:val="00CA70AC"/>
    <w:rsid w:val="00CA7244"/>
    <w:rsid w:val="00CA72B5"/>
    <w:rsid w:val="00CA7430"/>
    <w:rsid w:val="00CA787C"/>
    <w:rsid w:val="00CA7B59"/>
    <w:rsid w:val="00CB0010"/>
    <w:rsid w:val="00CB008E"/>
    <w:rsid w:val="00CB01FA"/>
    <w:rsid w:val="00CB0737"/>
    <w:rsid w:val="00CB0800"/>
    <w:rsid w:val="00CB090F"/>
    <w:rsid w:val="00CB097A"/>
    <w:rsid w:val="00CB0B59"/>
    <w:rsid w:val="00CB0E60"/>
    <w:rsid w:val="00CB173A"/>
    <w:rsid w:val="00CB1745"/>
    <w:rsid w:val="00CB19EC"/>
    <w:rsid w:val="00CB1F7B"/>
    <w:rsid w:val="00CB26EC"/>
    <w:rsid w:val="00CB2D2A"/>
    <w:rsid w:val="00CB304B"/>
    <w:rsid w:val="00CB398D"/>
    <w:rsid w:val="00CB3B1B"/>
    <w:rsid w:val="00CB4158"/>
    <w:rsid w:val="00CB42DA"/>
    <w:rsid w:val="00CB47C8"/>
    <w:rsid w:val="00CB48F2"/>
    <w:rsid w:val="00CB4CBA"/>
    <w:rsid w:val="00CB51EF"/>
    <w:rsid w:val="00CB5472"/>
    <w:rsid w:val="00CB599E"/>
    <w:rsid w:val="00CB5B12"/>
    <w:rsid w:val="00CB5B1E"/>
    <w:rsid w:val="00CB631F"/>
    <w:rsid w:val="00CB652E"/>
    <w:rsid w:val="00CB6EAF"/>
    <w:rsid w:val="00CB7214"/>
    <w:rsid w:val="00CB749E"/>
    <w:rsid w:val="00CB7572"/>
    <w:rsid w:val="00CB75F3"/>
    <w:rsid w:val="00CB760F"/>
    <w:rsid w:val="00CB77DA"/>
    <w:rsid w:val="00CB787A"/>
    <w:rsid w:val="00CC032F"/>
    <w:rsid w:val="00CC03E1"/>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32D"/>
    <w:rsid w:val="00CC2637"/>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504"/>
    <w:rsid w:val="00CC5D53"/>
    <w:rsid w:val="00CC5E41"/>
    <w:rsid w:val="00CC663D"/>
    <w:rsid w:val="00CC67D0"/>
    <w:rsid w:val="00CC6CFC"/>
    <w:rsid w:val="00CC737C"/>
    <w:rsid w:val="00CC7726"/>
    <w:rsid w:val="00CC787E"/>
    <w:rsid w:val="00CC7CAF"/>
    <w:rsid w:val="00CD028D"/>
    <w:rsid w:val="00CD063D"/>
    <w:rsid w:val="00CD0688"/>
    <w:rsid w:val="00CD087D"/>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4018"/>
    <w:rsid w:val="00CD4292"/>
    <w:rsid w:val="00CD4B0C"/>
    <w:rsid w:val="00CD4CC0"/>
    <w:rsid w:val="00CD5512"/>
    <w:rsid w:val="00CD5848"/>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E5"/>
    <w:rsid w:val="00CD7B58"/>
    <w:rsid w:val="00CD7D99"/>
    <w:rsid w:val="00CD7FBC"/>
    <w:rsid w:val="00CE0109"/>
    <w:rsid w:val="00CE0BF3"/>
    <w:rsid w:val="00CE0F9B"/>
    <w:rsid w:val="00CE1384"/>
    <w:rsid w:val="00CE1423"/>
    <w:rsid w:val="00CE17C6"/>
    <w:rsid w:val="00CE1886"/>
    <w:rsid w:val="00CE1B6F"/>
    <w:rsid w:val="00CE1BEE"/>
    <w:rsid w:val="00CE1C4D"/>
    <w:rsid w:val="00CE1FC5"/>
    <w:rsid w:val="00CE22A8"/>
    <w:rsid w:val="00CE2F17"/>
    <w:rsid w:val="00CE2F5D"/>
    <w:rsid w:val="00CE311B"/>
    <w:rsid w:val="00CE3128"/>
    <w:rsid w:val="00CE3585"/>
    <w:rsid w:val="00CE3F35"/>
    <w:rsid w:val="00CE41C1"/>
    <w:rsid w:val="00CE42A4"/>
    <w:rsid w:val="00CE444A"/>
    <w:rsid w:val="00CE4543"/>
    <w:rsid w:val="00CE458E"/>
    <w:rsid w:val="00CE46E5"/>
    <w:rsid w:val="00CE485A"/>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6C2"/>
    <w:rsid w:val="00CE78AE"/>
    <w:rsid w:val="00CE7A90"/>
    <w:rsid w:val="00CE7B5F"/>
    <w:rsid w:val="00CE7CB3"/>
    <w:rsid w:val="00CE7E62"/>
    <w:rsid w:val="00CE7EB8"/>
    <w:rsid w:val="00CF01B2"/>
    <w:rsid w:val="00CF061D"/>
    <w:rsid w:val="00CF07A9"/>
    <w:rsid w:val="00CF0945"/>
    <w:rsid w:val="00CF0A9F"/>
    <w:rsid w:val="00CF0BE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45"/>
    <w:rsid w:val="00CF5263"/>
    <w:rsid w:val="00CF5300"/>
    <w:rsid w:val="00CF53CF"/>
    <w:rsid w:val="00CF54C0"/>
    <w:rsid w:val="00CF5818"/>
    <w:rsid w:val="00CF5AAA"/>
    <w:rsid w:val="00CF5CB0"/>
    <w:rsid w:val="00CF60B5"/>
    <w:rsid w:val="00CF61A7"/>
    <w:rsid w:val="00CF62CB"/>
    <w:rsid w:val="00CF661C"/>
    <w:rsid w:val="00CF6839"/>
    <w:rsid w:val="00CF692D"/>
    <w:rsid w:val="00CF705C"/>
    <w:rsid w:val="00CF725D"/>
    <w:rsid w:val="00CF7340"/>
    <w:rsid w:val="00CF7771"/>
    <w:rsid w:val="00CF7906"/>
    <w:rsid w:val="00CF799A"/>
    <w:rsid w:val="00CF7B7B"/>
    <w:rsid w:val="00D00141"/>
    <w:rsid w:val="00D004FA"/>
    <w:rsid w:val="00D00539"/>
    <w:rsid w:val="00D007C0"/>
    <w:rsid w:val="00D00A99"/>
    <w:rsid w:val="00D00D1F"/>
    <w:rsid w:val="00D00F54"/>
    <w:rsid w:val="00D01260"/>
    <w:rsid w:val="00D01678"/>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B91"/>
    <w:rsid w:val="00D04F11"/>
    <w:rsid w:val="00D05004"/>
    <w:rsid w:val="00D05132"/>
    <w:rsid w:val="00D0530B"/>
    <w:rsid w:val="00D057DE"/>
    <w:rsid w:val="00D05948"/>
    <w:rsid w:val="00D05DD6"/>
    <w:rsid w:val="00D05EA9"/>
    <w:rsid w:val="00D0614B"/>
    <w:rsid w:val="00D06479"/>
    <w:rsid w:val="00D067B8"/>
    <w:rsid w:val="00D06A00"/>
    <w:rsid w:val="00D071BC"/>
    <w:rsid w:val="00D071F8"/>
    <w:rsid w:val="00D07252"/>
    <w:rsid w:val="00D072C4"/>
    <w:rsid w:val="00D0737A"/>
    <w:rsid w:val="00D074F4"/>
    <w:rsid w:val="00D07CE1"/>
    <w:rsid w:val="00D1026A"/>
    <w:rsid w:val="00D107CF"/>
    <w:rsid w:val="00D1094D"/>
    <w:rsid w:val="00D10E26"/>
    <w:rsid w:val="00D10E4F"/>
    <w:rsid w:val="00D11459"/>
    <w:rsid w:val="00D11728"/>
    <w:rsid w:val="00D1174D"/>
    <w:rsid w:val="00D11B0B"/>
    <w:rsid w:val="00D11E56"/>
    <w:rsid w:val="00D11F66"/>
    <w:rsid w:val="00D12293"/>
    <w:rsid w:val="00D1231D"/>
    <w:rsid w:val="00D123E7"/>
    <w:rsid w:val="00D1280B"/>
    <w:rsid w:val="00D12F34"/>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782"/>
    <w:rsid w:val="00D168F8"/>
    <w:rsid w:val="00D16B6C"/>
    <w:rsid w:val="00D16E87"/>
    <w:rsid w:val="00D172C4"/>
    <w:rsid w:val="00D17316"/>
    <w:rsid w:val="00D173DF"/>
    <w:rsid w:val="00D177DA"/>
    <w:rsid w:val="00D17C12"/>
    <w:rsid w:val="00D17F45"/>
    <w:rsid w:val="00D206F2"/>
    <w:rsid w:val="00D20782"/>
    <w:rsid w:val="00D20A4D"/>
    <w:rsid w:val="00D20B8B"/>
    <w:rsid w:val="00D20FC7"/>
    <w:rsid w:val="00D2162C"/>
    <w:rsid w:val="00D21A3C"/>
    <w:rsid w:val="00D21C1F"/>
    <w:rsid w:val="00D21F0F"/>
    <w:rsid w:val="00D2212D"/>
    <w:rsid w:val="00D2285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97D"/>
    <w:rsid w:val="00D32985"/>
    <w:rsid w:val="00D32B79"/>
    <w:rsid w:val="00D3323C"/>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F0A"/>
    <w:rsid w:val="00D40181"/>
    <w:rsid w:val="00D40C04"/>
    <w:rsid w:val="00D40EC9"/>
    <w:rsid w:val="00D4107C"/>
    <w:rsid w:val="00D4127F"/>
    <w:rsid w:val="00D41739"/>
    <w:rsid w:val="00D41C3C"/>
    <w:rsid w:val="00D41FD5"/>
    <w:rsid w:val="00D42281"/>
    <w:rsid w:val="00D427EC"/>
    <w:rsid w:val="00D42F34"/>
    <w:rsid w:val="00D437D8"/>
    <w:rsid w:val="00D43B13"/>
    <w:rsid w:val="00D43BB2"/>
    <w:rsid w:val="00D43C12"/>
    <w:rsid w:val="00D43E42"/>
    <w:rsid w:val="00D441C4"/>
    <w:rsid w:val="00D4423C"/>
    <w:rsid w:val="00D44588"/>
    <w:rsid w:val="00D44994"/>
    <w:rsid w:val="00D44A99"/>
    <w:rsid w:val="00D44C6D"/>
    <w:rsid w:val="00D4558E"/>
    <w:rsid w:val="00D456B4"/>
    <w:rsid w:val="00D456DC"/>
    <w:rsid w:val="00D45A98"/>
    <w:rsid w:val="00D45BC0"/>
    <w:rsid w:val="00D45DF3"/>
    <w:rsid w:val="00D45F76"/>
    <w:rsid w:val="00D45FF2"/>
    <w:rsid w:val="00D46174"/>
    <w:rsid w:val="00D4632C"/>
    <w:rsid w:val="00D463F4"/>
    <w:rsid w:val="00D46B1C"/>
    <w:rsid w:val="00D46C7B"/>
    <w:rsid w:val="00D471EA"/>
    <w:rsid w:val="00D47A22"/>
    <w:rsid w:val="00D47C23"/>
    <w:rsid w:val="00D47DD0"/>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61A3"/>
    <w:rsid w:val="00D564C3"/>
    <w:rsid w:val="00D56B9D"/>
    <w:rsid w:val="00D56D4A"/>
    <w:rsid w:val="00D56DB2"/>
    <w:rsid w:val="00D57145"/>
    <w:rsid w:val="00D5741D"/>
    <w:rsid w:val="00D5747F"/>
    <w:rsid w:val="00D57495"/>
    <w:rsid w:val="00D574FA"/>
    <w:rsid w:val="00D576EA"/>
    <w:rsid w:val="00D57712"/>
    <w:rsid w:val="00D57A39"/>
    <w:rsid w:val="00D57FBA"/>
    <w:rsid w:val="00D6004F"/>
    <w:rsid w:val="00D600EF"/>
    <w:rsid w:val="00D6047B"/>
    <w:rsid w:val="00D60C8D"/>
    <w:rsid w:val="00D60F2C"/>
    <w:rsid w:val="00D612DA"/>
    <w:rsid w:val="00D61374"/>
    <w:rsid w:val="00D6168A"/>
    <w:rsid w:val="00D616A5"/>
    <w:rsid w:val="00D61B53"/>
    <w:rsid w:val="00D61BAC"/>
    <w:rsid w:val="00D61C0D"/>
    <w:rsid w:val="00D61C7B"/>
    <w:rsid w:val="00D61CD0"/>
    <w:rsid w:val="00D61EEC"/>
    <w:rsid w:val="00D61F31"/>
    <w:rsid w:val="00D61F69"/>
    <w:rsid w:val="00D61FF0"/>
    <w:rsid w:val="00D6211D"/>
    <w:rsid w:val="00D6286F"/>
    <w:rsid w:val="00D62A53"/>
    <w:rsid w:val="00D62C97"/>
    <w:rsid w:val="00D62E25"/>
    <w:rsid w:val="00D63517"/>
    <w:rsid w:val="00D63B75"/>
    <w:rsid w:val="00D64409"/>
    <w:rsid w:val="00D647BB"/>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58E"/>
    <w:rsid w:val="00D749BC"/>
    <w:rsid w:val="00D74B7E"/>
    <w:rsid w:val="00D74C0C"/>
    <w:rsid w:val="00D751EA"/>
    <w:rsid w:val="00D751FB"/>
    <w:rsid w:val="00D7537F"/>
    <w:rsid w:val="00D754D6"/>
    <w:rsid w:val="00D75623"/>
    <w:rsid w:val="00D75770"/>
    <w:rsid w:val="00D75CBC"/>
    <w:rsid w:val="00D75F89"/>
    <w:rsid w:val="00D761AA"/>
    <w:rsid w:val="00D763A6"/>
    <w:rsid w:val="00D764BE"/>
    <w:rsid w:val="00D76675"/>
    <w:rsid w:val="00D76FAE"/>
    <w:rsid w:val="00D76FC4"/>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BF6"/>
    <w:rsid w:val="00D84CAB"/>
    <w:rsid w:val="00D84F26"/>
    <w:rsid w:val="00D85644"/>
    <w:rsid w:val="00D857B8"/>
    <w:rsid w:val="00D85D26"/>
    <w:rsid w:val="00D85E48"/>
    <w:rsid w:val="00D85F70"/>
    <w:rsid w:val="00D86153"/>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9D2"/>
    <w:rsid w:val="00D92A55"/>
    <w:rsid w:val="00D92ACF"/>
    <w:rsid w:val="00D92C29"/>
    <w:rsid w:val="00D92C62"/>
    <w:rsid w:val="00D92CD7"/>
    <w:rsid w:val="00D92CD8"/>
    <w:rsid w:val="00D92D96"/>
    <w:rsid w:val="00D92E8B"/>
    <w:rsid w:val="00D936E2"/>
    <w:rsid w:val="00D93CE0"/>
    <w:rsid w:val="00D93DA1"/>
    <w:rsid w:val="00D940DF"/>
    <w:rsid w:val="00D946AB"/>
    <w:rsid w:val="00D94D95"/>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A01E7"/>
    <w:rsid w:val="00DA067A"/>
    <w:rsid w:val="00DA0A7F"/>
    <w:rsid w:val="00DA0B43"/>
    <w:rsid w:val="00DA1326"/>
    <w:rsid w:val="00DA1760"/>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D5E"/>
    <w:rsid w:val="00DA3E7A"/>
    <w:rsid w:val="00DA4240"/>
    <w:rsid w:val="00DA430C"/>
    <w:rsid w:val="00DA474E"/>
    <w:rsid w:val="00DA4DAF"/>
    <w:rsid w:val="00DA50FA"/>
    <w:rsid w:val="00DA51D8"/>
    <w:rsid w:val="00DA56CE"/>
    <w:rsid w:val="00DA5D31"/>
    <w:rsid w:val="00DA6064"/>
    <w:rsid w:val="00DA610C"/>
    <w:rsid w:val="00DA615D"/>
    <w:rsid w:val="00DA6485"/>
    <w:rsid w:val="00DA6598"/>
    <w:rsid w:val="00DA6B19"/>
    <w:rsid w:val="00DA6C0F"/>
    <w:rsid w:val="00DA702F"/>
    <w:rsid w:val="00DA7539"/>
    <w:rsid w:val="00DA76E7"/>
    <w:rsid w:val="00DA77BE"/>
    <w:rsid w:val="00DA7BC0"/>
    <w:rsid w:val="00DA7DA3"/>
    <w:rsid w:val="00DA7F8A"/>
    <w:rsid w:val="00DB00A3"/>
    <w:rsid w:val="00DB0176"/>
    <w:rsid w:val="00DB0404"/>
    <w:rsid w:val="00DB0479"/>
    <w:rsid w:val="00DB0494"/>
    <w:rsid w:val="00DB0643"/>
    <w:rsid w:val="00DB0B26"/>
    <w:rsid w:val="00DB0C3B"/>
    <w:rsid w:val="00DB0D5A"/>
    <w:rsid w:val="00DB0DED"/>
    <w:rsid w:val="00DB0F97"/>
    <w:rsid w:val="00DB11F8"/>
    <w:rsid w:val="00DB1447"/>
    <w:rsid w:val="00DB16C2"/>
    <w:rsid w:val="00DB18F8"/>
    <w:rsid w:val="00DB1C63"/>
    <w:rsid w:val="00DB1F2A"/>
    <w:rsid w:val="00DB1FBE"/>
    <w:rsid w:val="00DB242D"/>
    <w:rsid w:val="00DB27B2"/>
    <w:rsid w:val="00DB297F"/>
    <w:rsid w:val="00DB3153"/>
    <w:rsid w:val="00DB317A"/>
    <w:rsid w:val="00DB31D9"/>
    <w:rsid w:val="00DB32FC"/>
    <w:rsid w:val="00DB36AD"/>
    <w:rsid w:val="00DB3B82"/>
    <w:rsid w:val="00DB3BF6"/>
    <w:rsid w:val="00DB3C24"/>
    <w:rsid w:val="00DB3E18"/>
    <w:rsid w:val="00DB40CF"/>
    <w:rsid w:val="00DB40E4"/>
    <w:rsid w:val="00DB410E"/>
    <w:rsid w:val="00DB41B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0FB"/>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5672"/>
    <w:rsid w:val="00DC587A"/>
    <w:rsid w:val="00DC5961"/>
    <w:rsid w:val="00DC60A2"/>
    <w:rsid w:val="00DC6600"/>
    <w:rsid w:val="00DC67BD"/>
    <w:rsid w:val="00DC6924"/>
    <w:rsid w:val="00DC6B45"/>
    <w:rsid w:val="00DC6CAA"/>
    <w:rsid w:val="00DC6DC9"/>
    <w:rsid w:val="00DC71F2"/>
    <w:rsid w:val="00DC72F9"/>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3FA"/>
    <w:rsid w:val="00DD545C"/>
    <w:rsid w:val="00DD5649"/>
    <w:rsid w:val="00DD5851"/>
    <w:rsid w:val="00DD5A40"/>
    <w:rsid w:val="00DD5BE8"/>
    <w:rsid w:val="00DD5D93"/>
    <w:rsid w:val="00DD5F42"/>
    <w:rsid w:val="00DD5F91"/>
    <w:rsid w:val="00DD617B"/>
    <w:rsid w:val="00DD6B27"/>
    <w:rsid w:val="00DD6E2D"/>
    <w:rsid w:val="00DD6E6E"/>
    <w:rsid w:val="00DD71BD"/>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2E3"/>
    <w:rsid w:val="00DE53C0"/>
    <w:rsid w:val="00DE557B"/>
    <w:rsid w:val="00DE6643"/>
    <w:rsid w:val="00DE685C"/>
    <w:rsid w:val="00DE6970"/>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56"/>
    <w:rsid w:val="00DF0BF4"/>
    <w:rsid w:val="00DF0FFC"/>
    <w:rsid w:val="00DF1527"/>
    <w:rsid w:val="00DF1653"/>
    <w:rsid w:val="00DF179D"/>
    <w:rsid w:val="00DF17EA"/>
    <w:rsid w:val="00DF193B"/>
    <w:rsid w:val="00DF1A5F"/>
    <w:rsid w:val="00DF1B5E"/>
    <w:rsid w:val="00DF1D28"/>
    <w:rsid w:val="00DF1E9C"/>
    <w:rsid w:val="00DF2F26"/>
    <w:rsid w:val="00DF3824"/>
    <w:rsid w:val="00DF3954"/>
    <w:rsid w:val="00DF3C32"/>
    <w:rsid w:val="00DF4479"/>
    <w:rsid w:val="00DF4572"/>
    <w:rsid w:val="00DF4658"/>
    <w:rsid w:val="00DF46F8"/>
    <w:rsid w:val="00DF4996"/>
    <w:rsid w:val="00DF4D77"/>
    <w:rsid w:val="00DF4DE0"/>
    <w:rsid w:val="00DF50B6"/>
    <w:rsid w:val="00DF5426"/>
    <w:rsid w:val="00DF58BB"/>
    <w:rsid w:val="00DF5D8B"/>
    <w:rsid w:val="00DF6380"/>
    <w:rsid w:val="00DF639E"/>
    <w:rsid w:val="00DF6604"/>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F8"/>
    <w:rsid w:val="00E03E38"/>
    <w:rsid w:val="00E03E7B"/>
    <w:rsid w:val="00E03F00"/>
    <w:rsid w:val="00E04022"/>
    <w:rsid w:val="00E04513"/>
    <w:rsid w:val="00E0478A"/>
    <w:rsid w:val="00E049B1"/>
    <w:rsid w:val="00E04C27"/>
    <w:rsid w:val="00E04ED3"/>
    <w:rsid w:val="00E05626"/>
    <w:rsid w:val="00E05943"/>
    <w:rsid w:val="00E05E95"/>
    <w:rsid w:val="00E05F9B"/>
    <w:rsid w:val="00E05FD8"/>
    <w:rsid w:val="00E061F0"/>
    <w:rsid w:val="00E07157"/>
    <w:rsid w:val="00E0728F"/>
    <w:rsid w:val="00E073BE"/>
    <w:rsid w:val="00E0755C"/>
    <w:rsid w:val="00E0769F"/>
    <w:rsid w:val="00E076D1"/>
    <w:rsid w:val="00E077F9"/>
    <w:rsid w:val="00E07934"/>
    <w:rsid w:val="00E07D8A"/>
    <w:rsid w:val="00E1031E"/>
    <w:rsid w:val="00E10519"/>
    <w:rsid w:val="00E10565"/>
    <w:rsid w:val="00E10B26"/>
    <w:rsid w:val="00E10C3D"/>
    <w:rsid w:val="00E10C99"/>
    <w:rsid w:val="00E10D5D"/>
    <w:rsid w:val="00E10E52"/>
    <w:rsid w:val="00E11487"/>
    <w:rsid w:val="00E11A92"/>
    <w:rsid w:val="00E11AD7"/>
    <w:rsid w:val="00E12197"/>
    <w:rsid w:val="00E12D57"/>
    <w:rsid w:val="00E12EBB"/>
    <w:rsid w:val="00E12F59"/>
    <w:rsid w:val="00E133C9"/>
    <w:rsid w:val="00E13504"/>
    <w:rsid w:val="00E13876"/>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E62"/>
    <w:rsid w:val="00E22238"/>
    <w:rsid w:val="00E22639"/>
    <w:rsid w:val="00E22740"/>
    <w:rsid w:val="00E22CCD"/>
    <w:rsid w:val="00E22D9D"/>
    <w:rsid w:val="00E22E95"/>
    <w:rsid w:val="00E230D5"/>
    <w:rsid w:val="00E23145"/>
    <w:rsid w:val="00E23930"/>
    <w:rsid w:val="00E23A11"/>
    <w:rsid w:val="00E23E3A"/>
    <w:rsid w:val="00E23FB7"/>
    <w:rsid w:val="00E24755"/>
    <w:rsid w:val="00E24A27"/>
    <w:rsid w:val="00E24C35"/>
    <w:rsid w:val="00E24EFA"/>
    <w:rsid w:val="00E2520D"/>
    <w:rsid w:val="00E25410"/>
    <w:rsid w:val="00E25432"/>
    <w:rsid w:val="00E257ED"/>
    <w:rsid w:val="00E25F89"/>
    <w:rsid w:val="00E25F8F"/>
    <w:rsid w:val="00E25FE9"/>
    <w:rsid w:val="00E2668C"/>
    <w:rsid w:val="00E269B0"/>
    <w:rsid w:val="00E26B19"/>
    <w:rsid w:val="00E26C5A"/>
    <w:rsid w:val="00E26F57"/>
    <w:rsid w:val="00E26FFC"/>
    <w:rsid w:val="00E278B5"/>
    <w:rsid w:val="00E278F8"/>
    <w:rsid w:val="00E30A21"/>
    <w:rsid w:val="00E30B11"/>
    <w:rsid w:val="00E30DAC"/>
    <w:rsid w:val="00E31841"/>
    <w:rsid w:val="00E31E93"/>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B8"/>
    <w:rsid w:val="00E36604"/>
    <w:rsid w:val="00E36A1B"/>
    <w:rsid w:val="00E36D7E"/>
    <w:rsid w:val="00E37134"/>
    <w:rsid w:val="00E37655"/>
    <w:rsid w:val="00E37A3B"/>
    <w:rsid w:val="00E37C7F"/>
    <w:rsid w:val="00E403F3"/>
    <w:rsid w:val="00E409EA"/>
    <w:rsid w:val="00E40E09"/>
    <w:rsid w:val="00E40E66"/>
    <w:rsid w:val="00E40F9D"/>
    <w:rsid w:val="00E411B2"/>
    <w:rsid w:val="00E41806"/>
    <w:rsid w:val="00E41C9C"/>
    <w:rsid w:val="00E41D6C"/>
    <w:rsid w:val="00E42301"/>
    <w:rsid w:val="00E4269B"/>
    <w:rsid w:val="00E429ED"/>
    <w:rsid w:val="00E42A2D"/>
    <w:rsid w:val="00E4308E"/>
    <w:rsid w:val="00E43211"/>
    <w:rsid w:val="00E43415"/>
    <w:rsid w:val="00E43B7A"/>
    <w:rsid w:val="00E43F37"/>
    <w:rsid w:val="00E44174"/>
    <w:rsid w:val="00E44B8B"/>
    <w:rsid w:val="00E44C46"/>
    <w:rsid w:val="00E44CA9"/>
    <w:rsid w:val="00E450ED"/>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DD"/>
    <w:rsid w:val="00E51FDD"/>
    <w:rsid w:val="00E522C2"/>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A02"/>
    <w:rsid w:val="00E53FA9"/>
    <w:rsid w:val="00E5414C"/>
    <w:rsid w:val="00E547B3"/>
    <w:rsid w:val="00E549BC"/>
    <w:rsid w:val="00E54FE8"/>
    <w:rsid w:val="00E55439"/>
    <w:rsid w:val="00E5557B"/>
    <w:rsid w:val="00E55C37"/>
    <w:rsid w:val="00E5612A"/>
    <w:rsid w:val="00E563A3"/>
    <w:rsid w:val="00E565AA"/>
    <w:rsid w:val="00E569B7"/>
    <w:rsid w:val="00E56B4A"/>
    <w:rsid w:val="00E56D77"/>
    <w:rsid w:val="00E5733D"/>
    <w:rsid w:val="00E57941"/>
    <w:rsid w:val="00E57CC7"/>
    <w:rsid w:val="00E57CE8"/>
    <w:rsid w:val="00E60364"/>
    <w:rsid w:val="00E603E5"/>
    <w:rsid w:val="00E6052D"/>
    <w:rsid w:val="00E60601"/>
    <w:rsid w:val="00E606E3"/>
    <w:rsid w:val="00E608E5"/>
    <w:rsid w:val="00E60B05"/>
    <w:rsid w:val="00E60B5E"/>
    <w:rsid w:val="00E60C99"/>
    <w:rsid w:val="00E61718"/>
    <w:rsid w:val="00E61CC0"/>
    <w:rsid w:val="00E61E11"/>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52D5"/>
    <w:rsid w:val="00E654F8"/>
    <w:rsid w:val="00E6560E"/>
    <w:rsid w:val="00E66A1E"/>
    <w:rsid w:val="00E66E6A"/>
    <w:rsid w:val="00E671C9"/>
    <w:rsid w:val="00E673DB"/>
    <w:rsid w:val="00E6743F"/>
    <w:rsid w:val="00E6758E"/>
    <w:rsid w:val="00E6765C"/>
    <w:rsid w:val="00E6779C"/>
    <w:rsid w:val="00E67DDD"/>
    <w:rsid w:val="00E67E23"/>
    <w:rsid w:val="00E67F37"/>
    <w:rsid w:val="00E70016"/>
    <w:rsid w:val="00E702C7"/>
    <w:rsid w:val="00E709F0"/>
    <w:rsid w:val="00E70B1E"/>
    <w:rsid w:val="00E70BC7"/>
    <w:rsid w:val="00E70FBC"/>
    <w:rsid w:val="00E71928"/>
    <w:rsid w:val="00E71B1A"/>
    <w:rsid w:val="00E71F7B"/>
    <w:rsid w:val="00E71F87"/>
    <w:rsid w:val="00E72C01"/>
    <w:rsid w:val="00E735DC"/>
    <w:rsid w:val="00E7389A"/>
    <w:rsid w:val="00E7397A"/>
    <w:rsid w:val="00E741AC"/>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3D7"/>
    <w:rsid w:val="00E8147D"/>
    <w:rsid w:val="00E815CD"/>
    <w:rsid w:val="00E816C5"/>
    <w:rsid w:val="00E81CE0"/>
    <w:rsid w:val="00E81E7C"/>
    <w:rsid w:val="00E821B7"/>
    <w:rsid w:val="00E8224D"/>
    <w:rsid w:val="00E822D0"/>
    <w:rsid w:val="00E82984"/>
    <w:rsid w:val="00E832E4"/>
    <w:rsid w:val="00E83330"/>
    <w:rsid w:val="00E837B7"/>
    <w:rsid w:val="00E837F3"/>
    <w:rsid w:val="00E84384"/>
    <w:rsid w:val="00E844B8"/>
    <w:rsid w:val="00E847DD"/>
    <w:rsid w:val="00E84988"/>
    <w:rsid w:val="00E84AD9"/>
    <w:rsid w:val="00E84B4E"/>
    <w:rsid w:val="00E8519F"/>
    <w:rsid w:val="00E852A9"/>
    <w:rsid w:val="00E85CC3"/>
    <w:rsid w:val="00E861EE"/>
    <w:rsid w:val="00E86232"/>
    <w:rsid w:val="00E86271"/>
    <w:rsid w:val="00E86314"/>
    <w:rsid w:val="00E8644A"/>
    <w:rsid w:val="00E864F0"/>
    <w:rsid w:val="00E866D2"/>
    <w:rsid w:val="00E86BBF"/>
    <w:rsid w:val="00E86C82"/>
    <w:rsid w:val="00E86D13"/>
    <w:rsid w:val="00E86EA9"/>
    <w:rsid w:val="00E87465"/>
    <w:rsid w:val="00E8751A"/>
    <w:rsid w:val="00E87A2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1E"/>
    <w:rsid w:val="00E964F5"/>
    <w:rsid w:val="00E967D1"/>
    <w:rsid w:val="00E968BA"/>
    <w:rsid w:val="00E96ACF"/>
    <w:rsid w:val="00E96D27"/>
    <w:rsid w:val="00E96F6C"/>
    <w:rsid w:val="00E97302"/>
    <w:rsid w:val="00E9755F"/>
    <w:rsid w:val="00E97581"/>
    <w:rsid w:val="00E97648"/>
    <w:rsid w:val="00E9767B"/>
    <w:rsid w:val="00E97E3D"/>
    <w:rsid w:val="00EA01EC"/>
    <w:rsid w:val="00EA05E9"/>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297"/>
    <w:rsid w:val="00EB2437"/>
    <w:rsid w:val="00EB2A87"/>
    <w:rsid w:val="00EB2FA6"/>
    <w:rsid w:val="00EB3A15"/>
    <w:rsid w:val="00EB40E3"/>
    <w:rsid w:val="00EB42A6"/>
    <w:rsid w:val="00EB436F"/>
    <w:rsid w:val="00EB44C2"/>
    <w:rsid w:val="00EB4620"/>
    <w:rsid w:val="00EB46DE"/>
    <w:rsid w:val="00EB478A"/>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3CF"/>
    <w:rsid w:val="00EB7401"/>
    <w:rsid w:val="00EB7633"/>
    <w:rsid w:val="00EB7736"/>
    <w:rsid w:val="00EC020B"/>
    <w:rsid w:val="00EC0CA5"/>
    <w:rsid w:val="00EC0CC4"/>
    <w:rsid w:val="00EC1671"/>
    <w:rsid w:val="00EC1B0C"/>
    <w:rsid w:val="00EC1B43"/>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FA0"/>
    <w:rsid w:val="00EC711E"/>
    <w:rsid w:val="00EC723F"/>
    <w:rsid w:val="00EC7413"/>
    <w:rsid w:val="00EC766E"/>
    <w:rsid w:val="00EC7768"/>
    <w:rsid w:val="00EC7C64"/>
    <w:rsid w:val="00EC7DB6"/>
    <w:rsid w:val="00EC7DD5"/>
    <w:rsid w:val="00EC7E0A"/>
    <w:rsid w:val="00ED05FB"/>
    <w:rsid w:val="00ED0A74"/>
    <w:rsid w:val="00ED0B1C"/>
    <w:rsid w:val="00ED0B23"/>
    <w:rsid w:val="00ED0BDD"/>
    <w:rsid w:val="00ED1216"/>
    <w:rsid w:val="00ED15BA"/>
    <w:rsid w:val="00ED162F"/>
    <w:rsid w:val="00ED1804"/>
    <w:rsid w:val="00ED2025"/>
    <w:rsid w:val="00ED2161"/>
    <w:rsid w:val="00ED2647"/>
    <w:rsid w:val="00ED2655"/>
    <w:rsid w:val="00ED294D"/>
    <w:rsid w:val="00ED297E"/>
    <w:rsid w:val="00ED2E52"/>
    <w:rsid w:val="00ED3024"/>
    <w:rsid w:val="00ED35A3"/>
    <w:rsid w:val="00ED3951"/>
    <w:rsid w:val="00ED430A"/>
    <w:rsid w:val="00ED47CB"/>
    <w:rsid w:val="00ED47FA"/>
    <w:rsid w:val="00ED4B3C"/>
    <w:rsid w:val="00ED5359"/>
    <w:rsid w:val="00ED557F"/>
    <w:rsid w:val="00ED5B17"/>
    <w:rsid w:val="00ED5FE4"/>
    <w:rsid w:val="00ED60BC"/>
    <w:rsid w:val="00ED626F"/>
    <w:rsid w:val="00ED6723"/>
    <w:rsid w:val="00ED6C4F"/>
    <w:rsid w:val="00ED6E26"/>
    <w:rsid w:val="00ED71C5"/>
    <w:rsid w:val="00ED7AD9"/>
    <w:rsid w:val="00ED7DCB"/>
    <w:rsid w:val="00ED7F34"/>
    <w:rsid w:val="00EE0990"/>
    <w:rsid w:val="00EE0B2B"/>
    <w:rsid w:val="00EE0E82"/>
    <w:rsid w:val="00EE12A4"/>
    <w:rsid w:val="00EE146C"/>
    <w:rsid w:val="00EE16FA"/>
    <w:rsid w:val="00EE177C"/>
    <w:rsid w:val="00EE1BEF"/>
    <w:rsid w:val="00EE1C6A"/>
    <w:rsid w:val="00EE1E95"/>
    <w:rsid w:val="00EE27D9"/>
    <w:rsid w:val="00EE2B8C"/>
    <w:rsid w:val="00EE33B0"/>
    <w:rsid w:val="00EE396F"/>
    <w:rsid w:val="00EE3A57"/>
    <w:rsid w:val="00EE3AEA"/>
    <w:rsid w:val="00EE3C42"/>
    <w:rsid w:val="00EE3D4F"/>
    <w:rsid w:val="00EE3DA2"/>
    <w:rsid w:val="00EE3DC8"/>
    <w:rsid w:val="00EE3E8B"/>
    <w:rsid w:val="00EE4297"/>
    <w:rsid w:val="00EE4320"/>
    <w:rsid w:val="00EE49F9"/>
    <w:rsid w:val="00EE534D"/>
    <w:rsid w:val="00EE545C"/>
    <w:rsid w:val="00EE554C"/>
    <w:rsid w:val="00EE5553"/>
    <w:rsid w:val="00EE5560"/>
    <w:rsid w:val="00EE5BC8"/>
    <w:rsid w:val="00EE5D93"/>
    <w:rsid w:val="00EE5E1D"/>
    <w:rsid w:val="00EE606B"/>
    <w:rsid w:val="00EE62EE"/>
    <w:rsid w:val="00EE632A"/>
    <w:rsid w:val="00EE663E"/>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725"/>
    <w:rsid w:val="00EF29F9"/>
    <w:rsid w:val="00EF2B50"/>
    <w:rsid w:val="00EF2F40"/>
    <w:rsid w:val="00EF30A3"/>
    <w:rsid w:val="00EF3407"/>
    <w:rsid w:val="00EF37AC"/>
    <w:rsid w:val="00EF4079"/>
    <w:rsid w:val="00EF4366"/>
    <w:rsid w:val="00EF44E0"/>
    <w:rsid w:val="00EF4B69"/>
    <w:rsid w:val="00EF4C16"/>
    <w:rsid w:val="00EF4CD6"/>
    <w:rsid w:val="00EF4D82"/>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F000AF"/>
    <w:rsid w:val="00F00583"/>
    <w:rsid w:val="00F00AAE"/>
    <w:rsid w:val="00F0106E"/>
    <w:rsid w:val="00F011A6"/>
    <w:rsid w:val="00F015FC"/>
    <w:rsid w:val="00F01B9B"/>
    <w:rsid w:val="00F01D7A"/>
    <w:rsid w:val="00F0220C"/>
    <w:rsid w:val="00F027BA"/>
    <w:rsid w:val="00F02E4E"/>
    <w:rsid w:val="00F030EB"/>
    <w:rsid w:val="00F035B5"/>
    <w:rsid w:val="00F03875"/>
    <w:rsid w:val="00F03B91"/>
    <w:rsid w:val="00F03E79"/>
    <w:rsid w:val="00F040A2"/>
    <w:rsid w:val="00F043BB"/>
    <w:rsid w:val="00F048F8"/>
    <w:rsid w:val="00F04D8E"/>
    <w:rsid w:val="00F0618C"/>
    <w:rsid w:val="00F061DC"/>
    <w:rsid w:val="00F0628D"/>
    <w:rsid w:val="00F06651"/>
    <w:rsid w:val="00F06702"/>
    <w:rsid w:val="00F06BBE"/>
    <w:rsid w:val="00F072AB"/>
    <w:rsid w:val="00F07723"/>
    <w:rsid w:val="00F07DE6"/>
    <w:rsid w:val="00F07FAE"/>
    <w:rsid w:val="00F1056C"/>
    <w:rsid w:val="00F10755"/>
    <w:rsid w:val="00F107F1"/>
    <w:rsid w:val="00F10ED2"/>
    <w:rsid w:val="00F10FC1"/>
    <w:rsid w:val="00F1102B"/>
    <w:rsid w:val="00F112FD"/>
    <w:rsid w:val="00F1143C"/>
    <w:rsid w:val="00F1184B"/>
    <w:rsid w:val="00F1185C"/>
    <w:rsid w:val="00F119E7"/>
    <w:rsid w:val="00F11C79"/>
    <w:rsid w:val="00F11F06"/>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A1D"/>
    <w:rsid w:val="00F2105A"/>
    <w:rsid w:val="00F214CA"/>
    <w:rsid w:val="00F21893"/>
    <w:rsid w:val="00F218D4"/>
    <w:rsid w:val="00F219AE"/>
    <w:rsid w:val="00F21CD3"/>
    <w:rsid w:val="00F21EB8"/>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788"/>
    <w:rsid w:val="00F24891"/>
    <w:rsid w:val="00F24C83"/>
    <w:rsid w:val="00F257A6"/>
    <w:rsid w:val="00F25966"/>
    <w:rsid w:val="00F25E0C"/>
    <w:rsid w:val="00F2608A"/>
    <w:rsid w:val="00F260DB"/>
    <w:rsid w:val="00F2640F"/>
    <w:rsid w:val="00F265CE"/>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6A9"/>
    <w:rsid w:val="00F34821"/>
    <w:rsid w:val="00F3486E"/>
    <w:rsid w:val="00F34C92"/>
    <w:rsid w:val="00F34CD6"/>
    <w:rsid w:val="00F3504D"/>
    <w:rsid w:val="00F350D1"/>
    <w:rsid w:val="00F353F0"/>
    <w:rsid w:val="00F3583F"/>
    <w:rsid w:val="00F35873"/>
    <w:rsid w:val="00F35920"/>
    <w:rsid w:val="00F359A5"/>
    <w:rsid w:val="00F35A62"/>
    <w:rsid w:val="00F3609A"/>
    <w:rsid w:val="00F3615C"/>
    <w:rsid w:val="00F361E2"/>
    <w:rsid w:val="00F366A5"/>
    <w:rsid w:val="00F36933"/>
    <w:rsid w:val="00F36C52"/>
    <w:rsid w:val="00F36C5F"/>
    <w:rsid w:val="00F3724B"/>
    <w:rsid w:val="00F37259"/>
    <w:rsid w:val="00F400D7"/>
    <w:rsid w:val="00F404E4"/>
    <w:rsid w:val="00F405A4"/>
    <w:rsid w:val="00F40AE6"/>
    <w:rsid w:val="00F40ED5"/>
    <w:rsid w:val="00F415E5"/>
    <w:rsid w:val="00F41A20"/>
    <w:rsid w:val="00F41DB4"/>
    <w:rsid w:val="00F41F05"/>
    <w:rsid w:val="00F42102"/>
    <w:rsid w:val="00F422C2"/>
    <w:rsid w:val="00F42787"/>
    <w:rsid w:val="00F42A78"/>
    <w:rsid w:val="00F42B54"/>
    <w:rsid w:val="00F42C33"/>
    <w:rsid w:val="00F42E82"/>
    <w:rsid w:val="00F42EFD"/>
    <w:rsid w:val="00F433BD"/>
    <w:rsid w:val="00F43449"/>
    <w:rsid w:val="00F439F6"/>
    <w:rsid w:val="00F43A0D"/>
    <w:rsid w:val="00F43B59"/>
    <w:rsid w:val="00F4400E"/>
    <w:rsid w:val="00F441AC"/>
    <w:rsid w:val="00F442F1"/>
    <w:rsid w:val="00F447F2"/>
    <w:rsid w:val="00F44B06"/>
    <w:rsid w:val="00F44D66"/>
    <w:rsid w:val="00F44EC5"/>
    <w:rsid w:val="00F457E0"/>
    <w:rsid w:val="00F458D8"/>
    <w:rsid w:val="00F45952"/>
    <w:rsid w:val="00F463CC"/>
    <w:rsid w:val="00F46881"/>
    <w:rsid w:val="00F46A4B"/>
    <w:rsid w:val="00F46B23"/>
    <w:rsid w:val="00F46B25"/>
    <w:rsid w:val="00F46D17"/>
    <w:rsid w:val="00F47498"/>
    <w:rsid w:val="00F47675"/>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2589"/>
    <w:rsid w:val="00F5262A"/>
    <w:rsid w:val="00F52743"/>
    <w:rsid w:val="00F5283D"/>
    <w:rsid w:val="00F5285F"/>
    <w:rsid w:val="00F52ABA"/>
    <w:rsid w:val="00F52BC7"/>
    <w:rsid w:val="00F52D3E"/>
    <w:rsid w:val="00F53516"/>
    <w:rsid w:val="00F539ED"/>
    <w:rsid w:val="00F53BF4"/>
    <w:rsid w:val="00F54266"/>
    <w:rsid w:val="00F5457D"/>
    <w:rsid w:val="00F546A9"/>
    <w:rsid w:val="00F54D3A"/>
    <w:rsid w:val="00F54D5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D42"/>
    <w:rsid w:val="00F61F72"/>
    <w:rsid w:val="00F61FD8"/>
    <w:rsid w:val="00F62128"/>
    <w:rsid w:val="00F627C5"/>
    <w:rsid w:val="00F62888"/>
    <w:rsid w:val="00F62C46"/>
    <w:rsid w:val="00F62DBF"/>
    <w:rsid w:val="00F6305A"/>
    <w:rsid w:val="00F63173"/>
    <w:rsid w:val="00F63503"/>
    <w:rsid w:val="00F6381D"/>
    <w:rsid w:val="00F641FC"/>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C97"/>
    <w:rsid w:val="00F66F9A"/>
    <w:rsid w:val="00F670A6"/>
    <w:rsid w:val="00F672B5"/>
    <w:rsid w:val="00F6745D"/>
    <w:rsid w:val="00F6783E"/>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91F"/>
    <w:rsid w:val="00F76980"/>
    <w:rsid w:val="00F76982"/>
    <w:rsid w:val="00F76E16"/>
    <w:rsid w:val="00F76ECC"/>
    <w:rsid w:val="00F773EA"/>
    <w:rsid w:val="00F7748F"/>
    <w:rsid w:val="00F776F7"/>
    <w:rsid w:val="00F779FA"/>
    <w:rsid w:val="00F77D42"/>
    <w:rsid w:val="00F77DE5"/>
    <w:rsid w:val="00F800A5"/>
    <w:rsid w:val="00F80399"/>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536"/>
    <w:rsid w:val="00F8572A"/>
    <w:rsid w:val="00F859EB"/>
    <w:rsid w:val="00F85E4B"/>
    <w:rsid w:val="00F85F3A"/>
    <w:rsid w:val="00F86244"/>
    <w:rsid w:val="00F8657A"/>
    <w:rsid w:val="00F8679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87"/>
    <w:rsid w:val="00F95060"/>
    <w:rsid w:val="00F950B5"/>
    <w:rsid w:val="00F9513F"/>
    <w:rsid w:val="00F95147"/>
    <w:rsid w:val="00F95673"/>
    <w:rsid w:val="00F95879"/>
    <w:rsid w:val="00F961E6"/>
    <w:rsid w:val="00F963C7"/>
    <w:rsid w:val="00F96514"/>
    <w:rsid w:val="00F968F9"/>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C3"/>
    <w:rsid w:val="00FA5A4E"/>
    <w:rsid w:val="00FA5D7A"/>
    <w:rsid w:val="00FA5F0C"/>
    <w:rsid w:val="00FA6696"/>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F33"/>
    <w:rsid w:val="00FB2FF7"/>
    <w:rsid w:val="00FB31D7"/>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6165"/>
    <w:rsid w:val="00FB6872"/>
    <w:rsid w:val="00FB6DA3"/>
    <w:rsid w:val="00FB6E0F"/>
    <w:rsid w:val="00FB7041"/>
    <w:rsid w:val="00FB70CE"/>
    <w:rsid w:val="00FB747C"/>
    <w:rsid w:val="00FB7657"/>
    <w:rsid w:val="00FB7742"/>
    <w:rsid w:val="00FB7C21"/>
    <w:rsid w:val="00FC00C2"/>
    <w:rsid w:val="00FC0150"/>
    <w:rsid w:val="00FC03AB"/>
    <w:rsid w:val="00FC05C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3D1"/>
    <w:rsid w:val="00FC53DB"/>
    <w:rsid w:val="00FC59D8"/>
    <w:rsid w:val="00FC5D42"/>
    <w:rsid w:val="00FC5D88"/>
    <w:rsid w:val="00FC5FC2"/>
    <w:rsid w:val="00FC6177"/>
    <w:rsid w:val="00FC63D1"/>
    <w:rsid w:val="00FC6A83"/>
    <w:rsid w:val="00FC71C7"/>
    <w:rsid w:val="00FC73D0"/>
    <w:rsid w:val="00FC7528"/>
    <w:rsid w:val="00FC768C"/>
    <w:rsid w:val="00FC7B08"/>
    <w:rsid w:val="00FC7B21"/>
    <w:rsid w:val="00FC7B4C"/>
    <w:rsid w:val="00FD023E"/>
    <w:rsid w:val="00FD0572"/>
    <w:rsid w:val="00FD0825"/>
    <w:rsid w:val="00FD0DD9"/>
    <w:rsid w:val="00FD101F"/>
    <w:rsid w:val="00FD11A6"/>
    <w:rsid w:val="00FD11B2"/>
    <w:rsid w:val="00FD14C4"/>
    <w:rsid w:val="00FD16F9"/>
    <w:rsid w:val="00FD17C0"/>
    <w:rsid w:val="00FD18BA"/>
    <w:rsid w:val="00FD18BE"/>
    <w:rsid w:val="00FD18C6"/>
    <w:rsid w:val="00FD1A97"/>
    <w:rsid w:val="00FD21E9"/>
    <w:rsid w:val="00FD225B"/>
    <w:rsid w:val="00FD260E"/>
    <w:rsid w:val="00FD281F"/>
    <w:rsid w:val="00FD2D7B"/>
    <w:rsid w:val="00FD2F0F"/>
    <w:rsid w:val="00FD3210"/>
    <w:rsid w:val="00FD37F6"/>
    <w:rsid w:val="00FD3FB7"/>
    <w:rsid w:val="00FD42CA"/>
    <w:rsid w:val="00FD4589"/>
    <w:rsid w:val="00FD473E"/>
    <w:rsid w:val="00FD4D6A"/>
    <w:rsid w:val="00FD4EBC"/>
    <w:rsid w:val="00FD4F7D"/>
    <w:rsid w:val="00FD4F9B"/>
    <w:rsid w:val="00FD5149"/>
    <w:rsid w:val="00FD521A"/>
    <w:rsid w:val="00FD5744"/>
    <w:rsid w:val="00FD60BD"/>
    <w:rsid w:val="00FD684C"/>
    <w:rsid w:val="00FD6AC3"/>
    <w:rsid w:val="00FD6D3A"/>
    <w:rsid w:val="00FD7149"/>
    <w:rsid w:val="00FD717A"/>
    <w:rsid w:val="00FD718A"/>
    <w:rsid w:val="00FD767F"/>
    <w:rsid w:val="00FD7977"/>
    <w:rsid w:val="00FD79D7"/>
    <w:rsid w:val="00FD7DF9"/>
    <w:rsid w:val="00FD7FC9"/>
    <w:rsid w:val="00FE0273"/>
    <w:rsid w:val="00FE0975"/>
    <w:rsid w:val="00FE0A04"/>
    <w:rsid w:val="00FE0B51"/>
    <w:rsid w:val="00FE0B78"/>
    <w:rsid w:val="00FE0C3D"/>
    <w:rsid w:val="00FE0ED4"/>
    <w:rsid w:val="00FE1108"/>
    <w:rsid w:val="00FE1113"/>
    <w:rsid w:val="00FE138E"/>
    <w:rsid w:val="00FE1EAB"/>
    <w:rsid w:val="00FE2599"/>
    <w:rsid w:val="00FE2614"/>
    <w:rsid w:val="00FE26D7"/>
    <w:rsid w:val="00FE2B78"/>
    <w:rsid w:val="00FE2E05"/>
    <w:rsid w:val="00FE3465"/>
    <w:rsid w:val="00FE35F7"/>
    <w:rsid w:val="00FE3910"/>
    <w:rsid w:val="00FE3BE2"/>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DA"/>
    <w:rsid w:val="00FF6BD1"/>
    <w:rsid w:val="00FF6CC0"/>
    <w:rsid w:val="00FF6D5E"/>
    <w:rsid w:val="00FF73C7"/>
    <w:rsid w:val="00FF7512"/>
    <w:rsid w:val="00FF7563"/>
    <w:rsid w:val="00FF7575"/>
    <w:rsid w:val="00FF7B3A"/>
    <w:rsid w:val="06026B3D"/>
    <w:rsid w:val="0887791C"/>
    <w:rsid w:val="08FC454D"/>
    <w:rsid w:val="11E62942"/>
    <w:rsid w:val="1EF137EE"/>
    <w:rsid w:val="21C608EF"/>
    <w:rsid w:val="231F07CE"/>
    <w:rsid w:val="2811023B"/>
    <w:rsid w:val="35735F03"/>
    <w:rsid w:val="374E12A6"/>
    <w:rsid w:val="3F3D6841"/>
    <w:rsid w:val="46BB3A4C"/>
    <w:rsid w:val="4D12030C"/>
    <w:rsid w:val="4F51146B"/>
    <w:rsid w:val="53CF0A15"/>
    <w:rsid w:val="5A565805"/>
    <w:rsid w:val="6C582B36"/>
    <w:rsid w:val="78BB7888"/>
    <w:rsid w:val="794073AF"/>
    <w:rsid w:val="79677E0B"/>
    <w:rsid w:val="7A4F2F85"/>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9EF5D9"/>
  <w15:docId w15:val="{A36FC75E-2A9C-499C-8720-AB9A4CB4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65453"/>
    <w:pPr>
      <w:autoSpaceDE w:val="0"/>
      <w:autoSpaceDN w:val="0"/>
      <w:adjustRightInd w:val="0"/>
      <w:snapToGrid w:val="0"/>
      <w:spacing w:after="120" w:line="278" w:lineRule="auto"/>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tabs>
        <w:tab w:val="left" w:pos="432"/>
      </w:tabs>
      <w:spacing w:before="120"/>
      <w:outlineLvl w:val="3"/>
    </w:pPr>
    <w:rPr>
      <w:b/>
      <w:bCs/>
      <w:szCs w:val="28"/>
    </w:rPr>
  </w:style>
  <w:style w:type="paragraph" w:styleId="5">
    <w:name w:val="heading 5"/>
    <w:basedOn w:val="a0"/>
    <w:next w:val="a0"/>
    <w:link w:val="50"/>
    <w:qFormat/>
    <w:pPr>
      <w:keepNext/>
      <w:numPr>
        <w:ilvl w:val="4"/>
        <w:numId w:val="1"/>
      </w:numPr>
      <w:tabs>
        <w:tab w:val="left" w:pos="432"/>
      </w:tabs>
      <w:spacing w:before="120"/>
      <w:outlineLvl w:val="4"/>
    </w:pPr>
    <w:rPr>
      <w:b/>
      <w:bCs/>
      <w:i/>
      <w:iCs/>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21">
    <w:name w:val="List 2"/>
    <w:basedOn w:val="a0"/>
    <w:unhideWhenUsed/>
    <w:qFormat/>
    <w:pPr>
      <w:ind w:leftChars="200" w:left="100" w:hangingChars="200" w:hanging="200"/>
      <w:contextualSpacing/>
    </w:pPr>
  </w:style>
  <w:style w:type="paragraph" w:styleId="a4">
    <w:name w:val="caption"/>
    <w:aliases w:val="cap,cap Char,Caption Char1 Char,cap Char Char1,Caption Char Char1 Char,cap Char2,CaptionTable,cap1,cap2,cap11,Légende-figure,Légende-figure Char,Beschrifubg,Beschriftung Char,label,cap11 Char,cap11 Char Char Char,captions,cap3,cap4,Caption Char2"/>
    <w:basedOn w:val="a0"/>
    <w:next w:val="a0"/>
    <w:link w:val="a5"/>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0"/>
    <w:uiPriority w:val="99"/>
    <w:qFormat/>
    <w:pPr>
      <w:ind w:left="360" w:hanging="360"/>
    </w:pPr>
  </w:style>
  <w:style w:type="paragraph" w:styleId="a8">
    <w:name w:val="annotation text"/>
    <w:basedOn w:val="a0"/>
    <w:link w:val="a9"/>
    <w:uiPriority w:val="99"/>
    <w:unhideWhenUsed/>
    <w:qFormat/>
    <w:pPr>
      <w:jc w:val="left"/>
    </w:pPr>
  </w:style>
  <w:style w:type="paragraph" w:styleId="aa">
    <w:name w:val="Body Text"/>
    <w:basedOn w:val="a0"/>
    <w:link w:val="ab"/>
    <w:qFormat/>
    <w:rPr>
      <w:sz w:val="20"/>
      <w:szCs w:val="20"/>
    </w:rPr>
  </w:style>
  <w:style w:type="paragraph" w:styleId="TOC3">
    <w:name w:val="toc 3"/>
    <w:basedOn w:val="a0"/>
    <w:next w:val="a0"/>
    <w:uiPriority w:val="39"/>
    <w:qFormat/>
    <w:pPr>
      <w:autoSpaceDE/>
      <w:autoSpaceDN/>
      <w:adjustRightInd/>
      <w:snapToGrid/>
      <w:spacing w:after="0"/>
      <w:ind w:left="400"/>
      <w:jc w:val="left"/>
    </w:pPr>
    <w:rPr>
      <w:rFonts w:ascii="Times" w:eastAsia="Batang" w:hAnsi="Times"/>
      <w:sz w:val="20"/>
      <w:szCs w:val="24"/>
      <w:lang w:val="en-GB"/>
    </w:rPr>
  </w:style>
  <w:style w:type="paragraph" w:styleId="ac">
    <w:name w:val="Plain Text"/>
    <w:basedOn w:val="a0"/>
    <w:link w:val="ad"/>
    <w:uiPriority w:val="99"/>
    <w:unhideWhenUsed/>
    <w:qFormat/>
    <w:pPr>
      <w:autoSpaceDE/>
      <w:autoSpaceDN/>
      <w:adjustRightInd/>
      <w:snapToGrid/>
      <w:spacing w:after="0"/>
      <w:jc w:val="left"/>
    </w:pPr>
    <w:rPr>
      <w:rFonts w:ascii="Arial" w:eastAsia="MS Gothic" w:hAnsi="Arial"/>
      <w:color w:val="000000"/>
      <w:sz w:val="20"/>
      <w:szCs w:val="20"/>
      <w:lang w:val="zh-CN" w:eastAsia="zh-CN"/>
    </w:rPr>
  </w:style>
  <w:style w:type="paragraph" w:styleId="ae">
    <w:name w:val="Balloon Text"/>
    <w:basedOn w:val="a0"/>
    <w:link w:val="af"/>
    <w:uiPriority w:val="99"/>
    <w:semiHidden/>
    <w:qFormat/>
    <w:rPr>
      <w:rFonts w:ascii="Tahoma" w:hAnsi="Tahoma" w:cs="Tahoma"/>
      <w:sz w:val="16"/>
      <w:szCs w:val="16"/>
    </w:rPr>
  </w:style>
  <w:style w:type="paragraph" w:styleId="af0">
    <w:name w:val="footer"/>
    <w:basedOn w:val="a0"/>
    <w:link w:val="af1"/>
    <w:uiPriority w:val="99"/>
    <w:qFormat/>
    <w:pPr>
      <w:tabs>
        <w:tab w:val="center" w:pos="4680"/>
        <w:tab w:val="right" w:pos="9360"/>
      </w:tabs>
    </w:pPr>
  </w:style>
  <w:style w:type="paragraph" w:styleId="af2">
    <w:name w:val="header"/>
    <w:basedOn w:val="a0"/>
    <w:link w:val="af3"/>
    <w:uiPriority w:val="99"/>
    <w:qFormat/>
    <w:pPr>
      <w:tabs>
        <w:tab w:val="center" w:pos="4680"/>
        <w:tab w:val="right" w:pos="9360"/>
      </w:tabs>
    </w:pPr>
  </w:style>
  <w:style w:type="paragraph" w:styleId="TOC1">
    <w:name w:val="toc 1"/>
    <w:basedOn w:val="a0"/>
    <w:next w:val="a0"/>
    <w:uiPriority w:val="39"/>
    <w:qFormat/>
    <w:pPr>
      <w:autoSpaceDE/>
      <w:autoSpaceDN/>
      <w:adjustRightInd/>
      <w:snapToGrid/>
      <w:spacing w:after="0"/>
      <w:jc w:val="left"/>
    </w:pPr>
    <w:rPr>
      <w:rFonts w:ascii="Times" w:eastAsia="Batang" w:hAnsi="Times"/>
      <w:sz w:val="20"/>
      <w:szCs w:val="24"/>
      <w:lang w:val="en-GB"/>
    </w:rPr>
  </w:style>
  <w:style w:type="paragraph" w:styleId="TOC4">
    <w:name w:val="toc 4"/>
    <w:basedOn w:val="a0"/>
    <w:next w:val="a0"/>
    <w:uiPriority w:val="39"/>
    <w:qFormat/>
    <w:pPr>
      <w:autoSpaceDE/>
      <w:autoSpaceDN/>
      <w:adjustRightInd/>
      <w:snapToGrid/>
      <w:spacing w:after="0"/>
      <w:ind w:left="600"/>
      <w:jc w:val="left"/>
    </w:pPr>
    <w:rPr>
      <w:rFonts w:ascii="Times" w:eastAsia="Batang" w:hAnsi="Times"/>
      <w:sz w:val="20"/>
      <w:szCs w:val="24"/>
      <w:lang w:val="en-GB"/>
    </w:rPr>
  </w:style>
  <w:style w:type="paragraph" w:styleId="af4">
    <w:name w:val="Subtitle"/>
    <w:basedOn w:val="a0"/>
    <w:next w:val="a0"/>
    <w:link w:val="af5"/>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6">
    <w:name w:val="footnote text"/>
    <w:basedOn w:val="a0"/>
    <w:semiHidden/>
    <w:qFormat/>
    <w:rPr>
      <w:sz w:val="20"/>
      <w:szCs w:val="20"/>
    </w:rPr>
  </w:style>
  <w:style w:type="paragraph" w:styleId="TOC2">
    <w:name w:val="toc 2"/>
    <w:basedOn w:val="a0"/>
    <w:next w:val="a0"/>
    <w:uiPriority w:val="39"/>
    <w:qFormat/>
    <w:pPr>
      <w:autoSpaceDE/>
      <w:autoSpaceDN/>
      <w:adjustRightInd/>
      <w:snapToGrid/>
      <w:spacing w:after="0"/>
      <w:ind w:left="200"/>
      <w:jc w:val="left"/>
    </w:pPr>
    <w:rPr>
      <w:rFonts w:ascii="Times" w:eastAsia="Batang" w:hAnsi="Times"/>
      <w:sz w:val="20"/>
      <w:szCs w:val="24"/>
      <w:lang w:val="en-GB"/>
    </w:rPr>
  </w:style>
  <w:style w:type="paragraph" w:styleId="22">
    <w:name w:val="Body Text 2"/>
    <w:basedOn w:val="a0"/>
    <w:qFormat/>
    <w:pPr>
      <w:spacing w:after="0"/>
      <w:jc w:val="left"/>
    </w:pPr>
    <w:rPr>
      <w:szCs w:val="20"/>
    </w:rPr>
  </w:style>
  <w:style w:type="paragraph" w:styleId="af7">
    <w:name w:val="Normal (Web)"/>
    <w:basedOn w:val="a0"/>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8">
    <w:name w:val="annotation subject"/>
    <w:basedOn w:val="a8"/>
    <w:next w:val="a8"/>
    <w:link w:val="af9"/>
    <w:uiPriority w:val="99"/>
    <w:semiHidden/>
    <w:unhideWhenUsed/>
    <w:qFormat/>
    <w:rPr>
      <w:b/>
      <w:bCs/>
    </w:rPr>
  </w:style>
  <w:style w:type="table" w:styleId="afa">
    <w:name w:val="Table Grid"/>
    <w:aliases w:val="TableGrid,SGS Table Basic 1,ST Table,Check(v),Table-Text,x Tableau page de garde,表（文字列）"/>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basedOn w:val="a1"/>
    <w:uiPriority w:val="99"/>
    <w:qFormat/>
    <w:rPr>
      <w:color w:val="800080"/>
      <w:u w:val="single"/>
    </w:rPr>
  </w:style>
  <w:style w:type="character" w:styleId="afd">
    <w:name w:val="Emphasis"/>
    <w:uiPriority w:val="20"/>
    <w:qFormat/>
    <w:rPr>
      <w:i/>
      <w:iCs/>
    </w:rPr>
  </w:style>
  <w:style w:type="character" w:styleId="afe">
    <w:name w:val="Hyperlink"/>
    <w:basedOn w:val="a1"/>
    <w:uiPriority w:val="99"/>
    <w:qFormat/>
    <w:rPr>
      <w:color w:val="0000FF"/>
      <w:u w:val="single"/>
    </w:rPr>
  </w:style>
  <w:style w:type="character" w:styleId="aff">
    <w:name w:val="annotation reference"/>
    <w:basedOn w:val="a1"/>
    <w:uiPriority w:val="99"/>
    <w:unhideWhenUsed/>
    <w:qFormat/>
    <w:rPr>
      <w:sz w:val="21"/>
      <w:szCs w:val="21"/>
    </w:rPr>
  </w:style>
  <w:style w:type="character" w:styleId="aff0">
    <w:name w:val="footnote reference"/>
    <w:basedOn w:val="a1"/>
    <w:semiHidden/>
    <w:qFormat/>
    <w:rPr>
      <w:vertAlign w:val="superscript"/>
    </w:rPr>
  </w:style>
  <w:style w:type="character" w:customStyle="1" w:styleId="ab">
    <w:name w:val="正文文本 字符"/>
    <w:basedOn w:val="a1"/>
    <w:link w:val="aa"/>
    <w:qFormat/>
  </w:style>
  <w:style w:type="character" w:customStyle="1" w:styleId="a5">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basedOn w:val="a1"/>
    <w:link w:val="a4"/>
    <w:qFormat/>
    <w:rPr>
      <w:b/>
      <w:bCs/>
    </w:rPr>
  </w:style>
  <w:style w:type="paragraph" w:customStyle="1" w:styleId="References">
    <w:name w:val="References"/>
    <w:basedOn w:val="a0"/>
    <w:qFormat/>
    <w:pPr>
      <w:numPr>
        <w:numId w:val="2"/>
      </w:numPr>
      <w:adjustRightInd/>
      <w:spacing w:after="60"/>
    </w:pPr>
    <w:rPr>
      <w:sz w:val="20"/>
      <w:szCs w:val="16"/>
    </w:rPr>
  </w:style>
  <w:style w:type="paragraph" w:customStyle="1" w:styleId="11">
    <w:name w:val="1"/>
    <w:next w:val="a0"/>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3">
    <w:name w:val="页眉 字符"/>
    <w:basedOn w:val="a1"/>
    <w:link w:val="af2"/>
    <w:uiPriority w:val="99"/>
    <w:qFormat/>
    <w:rPr>
      <w:sz w:val="22"/>
      <w:szCs w:val="22"/>
    </w:rPr>
  </w:style>
  <w:style w:type="character" w:customStyle="1" w:styleId="af1">
    <w:name w:val="页脚 字符"/>
    <w:basedOn w:val="a1"/>
    <w:link w:val="af0"/>
    <w:uiPriority w:val="99"/>
    <w:qFormat/>
    <w:rPr>
      <w:sz w:val="22"/>
      <w:szCs w:val="22"/>
    </w:rPr>
  </w:style>
  <w:style w:type="paragraph" w:customStyle="1" w:styleId="tablecol">
    <w:name w:val="tablecol"/>
    <w:basedOn w:val="tablecell"/>
    <w:qFormat/>
    <w:pPr>
      <w:jc w:val="center"/>
    </w:pPr>
    <w:rPr>
      <w:b/>
    </w:rPr>
  </w:style>
  <w:style w:type="paragraph" w:styleId="aff1">
    <w:name w:val="Intense Quote"/>
    <w:basedOn w:val="a0"/>
    <w:next w:val="a0"/>
    <w:link w:val="aff2"/>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2">
    <w:name w:val="明显引用 字符"/>
    <w:basedOn w:val="a1"/>
    <w:link w:val="aff1"/>
    <w:uiPriority w:val="30"/>
    <w:qFormat/>
    <w:rPr>
      <w:i/>
      <w:iCs/>
      <w:color w:val="4F81BD" w:themeColor="accent1"/>
      <w:sz w:val="22"/>
      <w:szCs w:val="22"/>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4"/>
      <w:lang w:val="en-GB"/>
    </w:rPr>
  </w:style>
  <w:style w:type="character" w:customStyle="1" w:styleId="a9">
    <w:name w:val="批注文字 字符"/>
    <w:basedOn w:val="a1"/>
    <w:link w:val="a8"/>
    <w:uiPriority w:val="99"/>
    <w:qFormat/>
    <w:rPr>
      <w:sz w:val="22"/>
      <w:szCs w:val="22"/>
    </w:rPr>
  </w:style>
  <w:style w:type="character" w:customStyle="1" w:styleId="af9">
    <w:name w:val="批注主题 字符"/>
    <w:basedOn w:val="a9"/>
    <w:link w:val="af8"/>
    <w:uiPriority w:val="99"/>
    <w:semiHidden/>
    <w:qFormat/>
    <w:rPr>
      <w:b/>
      <w:bCs/>
      <w:sz w:val="22"/>
      <w:szCs w:val="22"/>
    </w:rPr>
  </w:style>
  <w:style w:type="paragraph" w:styleId="af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リ,列,P"/>
    <w:basedOn w:val="a0"/>
    <w:link w:val="aff4"/>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3"/>
    <w:uiPriority w:val="34"/>
    <w:qFormat/>
    <w:locked/>
    <w:rPr>
      <w:lang w:val="en-GB" w:eastAsia="ja-JP"/>
    </w:rPr>
  </w:style>
  <w:style w:type="paragraph" w:customStyle="1" w:styleId="LGTdoc">
    <w:name w:val="LGTdoc_본문"/>
    <w:basedOn w:val="a0"/>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f5">
    <w:name w:val="Quote"/>
    <w:basedOn w:val="a0"/>
    <w:next w:val="a0"/>
    <w:link w:val="aff6"/>
    <w:uiPriority w:val="29"/>
    <w:qFormat/>
    <w:pPr>
      <w:spacing w:before="200" w:after="160"/>
      <w:ind w:left="864" w:right="864"/>
      <w:jc w:val="center"/>
    </w:pPr>
    <w:rPr>
      <w:i/>
      <w:iCs/>
      <w:color w:val="404040" w:themeColor="text1" w:themeTint="BF"/>
    </w:rPr>
  </w:style>
  <w:style w:type="character" w:customStyle="1" w:styleId="aff6">
    <w:name w:val="引用 字符"/>
    <w:basedOn w:val="a1"/>
    <w:link w:val="aff5"/>
    <w:uiPriority w:val="29"/>
    <w:qFormat/>
    <w:rPr>
      <w:i/>
      <w:iCs/>
      <w:color w:val="404040" w:themeColor="text1" w:themeTint="BF"/>
      <w:sz w:val="22"/>
      <w:szCs w:val="22"/>
    </w:rPr>
  </w:style>
  <w:style w:type="character" w:customStyle="1" w:styleId="12">
    <w:name w:val="책 제목1"/>
    <w:basedOn w:val="a1"/>
    <w:uiPriority w:val="33"/>
    <w:qFormat/>
    <w:rPr>
      <w:b/>
      <w:bCs/>
      <w:i/>
      <w:iCs/>
      <w:spacing w:val="5"/>
    </w:rPr>
  </w:style>
  <w:style w:type="character" w:customStyle="1" w:styleId="20">
    <w:name w:val="标题 2 字符"/>
    <w:basedOn w:val="a1"/>
    <w:link w:val="2"/>
    <w:qFormat/>
    <w:rPr>
      <w:b/>
      <w:bCs/>
      <w:sz w:val="24"/>
      <w:szCs w:val="22"/>
      <w:lang w:eastAsia="en-US"/>
    </w:rPr>
  </w:style>
  <w:style w:type="character" w:customStyle="1" w:styleId="10">
    <w:name w:val="标题 1 字符"/>
    <w:basedOn w:val="a1"/>
    <w:link w:val="1"/>
    <w:qFormat/>
    <w:rPr>
      <w:b/>
      <w:bCs/>
      <w:sz w:val="28"/>
      <w:szCs w:val="28"/>
      <w:lang w:eastAsia="en-US"/>
    </w:rPr>
  </w:style>
  <w:style w:type="character" w:customStyle="1" w:styleId="30">
    <w:name w:val="标题 3 字符"/>
    <w:basedOn w:val="a1"/>
    <w:link w:val="3"/>
    <w:qFormat/>
    <w:rPr>
      <w:b/>
      <w:sz w:val="22"/>
      <w:szCs w:val="22"/>
      <w:lang w:eastAsia="en-US"/>
    </w:rPr>
  </w:style>
  <w:style w:type="paragraph" w:customStyle="1" w:styleId="3GPPAgreements">
    <w:name w:val="3GPP Agreements"/>
    <w:basedOn w:val="a0"/>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style>
  <w:style w:type="character" w:customStyle="1" w:styleId="af5">
    <w:name w:val="副标题 字符"/>
    <w:basedOn w:val="a1"/>
    <w:link w:val="af4"/>
    <w:qFormat/>
    <w:rPr>
      <w:rFonts w:asciiTheme="majorHAnsi" w:eastAsiaTheme="majorEastAsia" w:hAnsiTheme="majorHAnsi" w:cstheme="majorBidi"/>
      <w:i/>
      <w:iCs/>
      <w:color w:val="4F81BD" w:themeColor="accent1"/>
      <w:spacing w:val="15"/>
      <w:sz w:val="24"/>
      <w:szCs w:val="24"/>
      <w:lang w:val="en-GB" w:eastAsia="ja-JP"/>
    </w:rPr>
  </w:style>
  <w:style w:type="character" w:styleId="aff7">
    <w:name w:val="Placeholder Text"/>
    <w:basedOn w:val="a1"/>
    <w:uiPriority w:val="99"/>
    <w:semiHidden/>
    <w:qFormat/>
    <w:rPr>
      <w:color w:val="808080"/>
    </w:rPr>
  </w:style>
  <w:style w:type="paragraph" w:customStyle="1" w:styleId="13">
    <w:name w:val="수정1"/>
    <w:hidden/>
    <w:uiPriority w:val="99"/>
    <w:semiHidden/>
    <w:qFormat/>
    <w:pPr>
      <w:spacing w:after="160" w:line="278" w:lineRule="auto"/>
    </w:pPr>
    <w:rPr>
      <w:sz w:val="22"/>
      <w:szCs w:val="22"/>
      <w:lang w:eastAsia="en-US"/>
    </w:rPr>
  </w:style>
  <w:style w:type="paragraph" w:customStyle="1" w:styleId="textintend2">
    <w:name w:val="text intend 2"/>
    <w:basedOn w:val="a0"/>
    <w:qFormat/>
    <w:pPr>
      <w:numPr>
        <w:numId w:val="4"/>
      </w:numPr>
      <w:overflowPunct w:val="0"/>
      <w:snapToGrid/>
      <w:textAlignment w:val="baseline"/>
    </w:pPr>
    <w:rPr>
      <w:rFonts w:eastAsia="MS Mincho"/>
      <w:sz w:val="24"/>
      <w:szCs w:val="20"/>
      <w:lang w:eastAsia="en-GB"/>
    </w:rPr>
  </w:style>
  <w:style w:type="paragraph" w:customStyle="1" w:styleId="B1">
    <w:name w:val="B1"/>
    <w:basedOn w:val="a0"/>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uiPriority w:val="99"/>
    <w:qFormat/>
    <w:rPr>
      <w:b/>
    </w:rPr>
  </w:style>
  <w:style w:type="paragraph" w:customStyle="1" w:styleId="TAC">
    <w:name w:val="TAC"/>
    <w:basedOn w:val="a0"/>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uiPriority w:val="99"/>
    <w:qFormat/>
    <w:rPr>
      <w:rFonts w:ascii="Arial" w:hAnsi="Arial"/>
      <w:b/>
      <w:sz w:val="18"/>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a1"/>
    <w:link w:val="TAL"/>
    <w:qFormat/>
    <w:locked/>
    <w:rPr>
      <w:rFonts w:ascii="Arial" w:eastAsia="Times New Roman" w:hAnsi="Arial" w:cs="Arial"/>
      <w:sz w:val="18"/>
      <w:lang w:eastAsia="ja-JP"/>
    </w:rPr>
  </w:style>
  <w:style w:type="paragraph" w:customStyle="1" w:styleId="TAL">
    <w:name w:val="TAL"/>
    <w:basedOn w:val="a0"/>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a0"/>
    <w:next w:val="a0"/>
    <w:uiPriority w:val="99"/>
    <w:qFormat/>
    <w:pPr>
      <w:numPr>
        <w:numId w:val="5"/>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a0"/>
    <w:link w:val="B2Char"/>
    <w:qFormat/>
    <w:pPr>
      <w:autoSpaceDE/>
      <w:autoSpaceDN/>
      <w:adjustRightInd/>
      <w:snapToGrid/>
      <w:spacing w:after="180"/>
      <w:ind w:left="851" w:hanging="284"/>
      <w:jc w:val="left"/>
    </w:pPr>
    <w:rPr>
      <w:sz w:val="20"/>
      <w:szCs w:val="20"/>
      <w:lang w:val="zh-CN"/>
    </w:rPr>
  </w:style>
  <w:style w:type="character" w:customStyle="1" w:styleId="B2Char">
    <w:name w:val="B2 Char"/>
    <w:link w:val="B2"/>
    <w:qFormat/>
    <w:rPr>
      <w:lang w:val="zh-CN"/>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aliases w:val="Caption Char1,cap Char Char,Caption Char Char,Caption Char1 Char Char,cap Char Char1 Char,Caption Char Char1 Char Char,cap Char2 Char,CaptionTable Char,cap1 Char,cap2 Char,cap11 Char1,Légende-figure Char1,Légende-figure Char Char,label Char"/>
    <w:qFormat/>
    <w:rPr>
      <w:rFonts w:ascii="Times New Roman" w:eastAsia="SimSun" w:hAnsi="Times New Roman" w:cs="Times New Roman"/>
      <w:b/>
      <w:bCs/>
      <w:sz w:val="20"/>
      <w:szCs w:val="20"/>
    </w:rPr>
  </w:style>
  <w:style w:type="character" w:customStyle="1" w:styleId="ListParagraphChar1">
    <w:name w:val="List Paragraph Char1"/>
    <w:aliases w:val="목록 단락 Char,Lettre d'introduction Char"/>
    <w:uiPriority w:val="34"/>
    <w:qFormat/>
    <w:rPr>
      <w:rFonts w:ascii="Times New Roman" w:eastAsiaTheme="minorEastAsia" w:hAnsi="Times New Roman"/>
      <w:lang w:val="en-GB" w:eastAsia="en-GB"/>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40">
    <w:name w:val="标题 4 字符"/>
    <w:link w:val="4"/>
    <w:qFormat/>
    <w:rPr>
      <w:b/>
      <w:bCs/>
      <w:sz w:val="22"/>
      <w:szCs w:val="28"/>
      <w:lang w:eastAsia="en-US"/>
    </w:rPr>
  </w:style>
  <w:style w:type="character" w:customStyle="1" w:styleId="50">
    <w:name w:val="标题 5 字符"/>
    <w:link w:val="5"/>
    <w:qFormat/>
    <w:rPr>
      <w:b/>
      <w:bCs/>
      <w:i/>
      <w:iCs/>
      <w:sz w:val="22"/>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cs="Arial"/>
      <w:sz w:val="22"/>
      <w:szCs w:val="22"/>
      <w:lang w:eastAsia="en-US"/>
    </w:rPr>
  </w:style>
  <w:style w:type="character" w:customStyle="1" w:styleId="ad">
    <w:name w:val="纯文本 字符"/>
    <w:basedOn w:val="a1"/>
    <w:link w:val="ac"/>
    <w:uiPriority w:val="99"/>
    <w:qFormat/>
    <w:rPr>
      <w:rFonts w:ascii="Arial" w:eastAsia="MS Gothic" w:hAnsi="Arial"/>
      <w:color w:val="000000"/>
      <w:lang w:val="zh-CN" w:eastAsia="zh-CN"/>
    </w:rPr>
  </w:style>
  <w:style w:type="character" w:customStyle="1" w:styleId="af">
    <w:name w:val="批注框文本 字符"/>
    <w:link w:val="ae"/>
    <w:uiPriority w:val="99"/>
    <w:semiHidden/>
    <w:qFormat/>
    <w:rPr>
      <w:rFonts w:ascii="Tahoma" w:hAnsi="Tahoma" w:cs="Tahoma"/>
      <w:sz w:val="16"/>
      <w:szCs w:val="16"/>
    </w:rPr>
  </w:style>
  <w:style w:type="character" w:customStyle="1" w:styleId="14">
    <w:name w:val="未处理的提及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paragraph" w:customStyle="1" w:styleId="proposal0">
    <w:name w:val="proposal"/>
    <w:basedOn w:val="aa"/>
    <w:next w:val="a0"/>
    <w:link w:val="proposalChar"/>
    <w:qFormat/>
    <w:pPr>
      <w:autoSpaceDE/>
      <w:autoSpaceDN/>
      <w:adjustRightInd/>
      <w:snapToGrid/>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a0"/>
    <w:link w:val="bullet1Char"/>
    <w:qFormat/>
    <w:pPr>
      <w:numPr>
        <w:numId w:val="6"/>
      </w:numPr>
      <w:autoSpaceDE/>
      <w:autoSpaceDN/>
      <w:adjustRightInd/>
      <w:snapToGrid/>
      <w:spacing w:after="0"/>
    </w:pPr>
    <w:rPr>
      <w:rFonts w:eastAsia="Batang"/>
      <w:szCs w:val="28"/>
    </w:rPr>
  </w:style>
  <w:style w:type="paragraph" w:customStyle="1" w:styleId="bullet2">
    <w:name w:val="bullet2"/>
    <w:basedOn w:val="a0"/>
    <w:link w:val="bullet2Char"/>
    <w:qFormat/>
    <w:pPr>
      <w:numPr>
        <w:ilvl w:val="1"/>
        <w:numId w:val="6"/>
      </w:numPr>
      <w:autoSpaceDE/>
      <w:autoSpaceDN/>
      <w:adjustRightInd/>
      <w:snapToGrid/>
      <w:spacing w:after="0"/>
    </w:pPr>
    <w:rPr>
      <w:rFonts w:eastAsia="Batang"/>
      <w:szCs w:val="24"/>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0"/>
    <w:qFormat/>
    <w:pPr>
      <w:numPr>
        <w:ilvl w:val="2"/>
        <w:numId w:val="6"/>
      </w:numPr>
      <w:autoSpaceDE/>
      <w:autoSpaceDN/>
      <w:adjustRightInd/>
      <w:snapToGrid/>
      <w:spacing w:after="0"/>
      <w:ind w:hanging="180"/>
    </w:pPr>
    <w:rPr>
      <w:rFonts w:eastAsia="Batang"/>
      <w:szCs w:val="24"/>
    </w:rPr>
  </w:style>
  <w:style w:type="paragraph" w:customStyle="1" w:styleId="bullet4">
    <w:name w:val="bullet4"/>
    <w:basedOn w:val="a0"/>
    <w:qFormat/>
    <w:pPr>
      <w:numPr>
        <w:ilvl w:val="3"/>
        <w:numId w:val="6"/>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eastAsia="Batang"/>
      <w:sz w:val="22"/>
      <w:szCs w:val="24"/>
      <w:lang w:eastAsia="en-US"/>
    </w:rPr>
  </w:style>
  <w:style w:type="table" w:customStyle="1" w:styleId="TableGrid1">
    <w:name w:val="TableGrid1"/>
    <w:basedOn w:val="a2"/>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2"/>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
    <w:basedOn w:val="a2"/>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a1"/>
    <w:qFormat/>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566ba9ff-a5b0-4b6f-bbdf-c3ab41993fc2">
    <w:name w:val="566ba9ff-a5b0-4b6f-bbdf-c3ab41993fc2"/>
    <w:basedOn w:val="4"/>
    <w:next w:val="acbfdd8b-e11b-4d36-88ff-6049b138f862"/>
    <w:link w:val="566ba9ff-a5b0-4b6f-bbdf-c3ab41993fc20"/>
    <w:qFormat/>
    <w:pPr>
      <w:tabs>
        <w:tab w:val="right" w:pos="9216"/>
      </w:tabs>
      <w:spacing w:before="0" w:after="0" w:line="288" w:lineRule="auto"/>
      <w:ind w:left="0" w:firstLine="0"/>
      <w:jc w:val="left"/>
    </w:pPr>
    <w:rPr>
      <w:rFonts w:ascii="Microsoft YaHei" w:eastAsia="Microsoft YaHei" w:hAnsi="Microsoft YaHei"/>
      <w:color w:val="000000"/>
      <w:kern w:val="2"/>
      <w:sz w:val="24"/>
      <w:lang w:eastAsia="zh-CN"/>
    </w:rPr>
  </w:style>
  <w:style w:type="paragraph" w:customStyle="1" w:styleId="acbfdd8b-e11b-4d36-88ff-6049b138f862">
    <w:name w:val="acbfdd8b-e11b-4d36-88ff-6049b138f862"/>
    <w:basedOn w:val="a0"/>
    <w:link w:val="acbfdd8b-e11b-4d36-88ff-6049b138f8620"/>
    <w:qFormat/>
    <w:pPr>
      <w:tabs>
        <w:tab w:val="right" w:pos="9216"/>
      </w:tabs>
      <w:spacing w:after="0" w:line="288" w:lineRule="auto"/>
      <w:jc w:val="left"/>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a1"/>
    <w:link w:val="566ba9ff-a5b0-4b6f-bbdf-c3ab41993fc2"/>
    <w:qFormat/>
    <w:rPr>
      <w:rFonts w:ascii="Microsoft YaHei" w:eastAsia="Microsoft YaHei" w:hAnsi="Microsoft YaHei"/>
      <w:b/>
      <w:bCs/>
      <w:color w:val="000000"/>
      <w:kern w:val="2"/>
      <w:sz w:val="24"/>
      <w:szCs w:val="28"/>
    </w:rPr>
  </w:style>
  <w:style w:type="character" w:customStyle="1" w:styleId="acbfdd8b-e11b-4d36-88ff-6049b138f8620">
    <w:name w:val="acbfdd8b-e11b-4d36-88ff-6049b138f862 字符"/>
    <w:basedOn w:val="a1"/>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a0"/>
    <w:qFormat/>
    <w:pPr>
      <w:overflowPunct w:val="0"/>
      <w:adjustRightInd/>
      <w:snapToGrid/>
      <w:spacing w:after="240"/>
      <w:jc w:val="center"/>
    </w:pPr>
    <w:rPr>
      <w:rFonts w:ascii="Arial" w:eastAsiaTheme="minorEastAsia" w:hAnsi="Arial" w:cs="Arial"/>
      <w:b/>
      <w:bCs/>
      <w:sz w:val="20"/>
      <w:szCs w:val="20"/>
      <w:lang w:eastAsia="en-GB"/>
    </w:rPr>
  </w:style>
  <w:style w:type="character" w:customStyle="1" w:styleId="16">
    <w:name w:val="明显强调1"/>
    <w:basedOn w:val="a1"/>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a4"/>
    <w:next w:val="a0"/>
    <w:link w:val="ProposalChar0"/>
    <w:qFormat/>
    <w:pPr>
      <w:numPr>
        <w:numId w:val="8"/>
      </w:numPr>
      <w:autoSpaceDE/>
      <w:autoSpaceDN/>
      <w:adjustRightInd/>
      <w:snapToGrid/>
      <w:spacing w:after="200"/>
      <w:ind w:left="357" w:hanging="357"/>
      <w:jc w:val="both"/>
    </w:pPr>
    <w:rPr>
      <w:rFonts w:eastAsiaTheme="minorEastAsia" w:cstheme="minorBidi"/>
      <w:b w:val="0"/>
      <w:bCs w:val="0"/>
      <w:i/>
      <w:iCs/>
      <w:szCs w:val="18"/>
      <w:lang w:val="en-GB"/>
    </w:rPr>
  </w:style>
  <w:style w:type="character" w:customStyle="1" w:styleId="ProposalChar0">
    <w:name w:val="Proposal Char"/>
    <w:basedOn w:val="a1"/>
    <w:link w:val="Proposal"/>
    <w:qFormat/>
    <w:rPr>
      <w:rFonts w:eastAsiaTheme="minorEastAsia" w:cstheme="minorBidi"/>
      <w:i/>
      <w:iCs/>
      <w:szCs w:val="18"/>
      <w:lang w:val="en-GB" w:eastAsia="en-US"/>
    </w:rPr>
  </w:style>
  <w:style w:type="character" w:customStyle="1" w:styleId="17">
    <w:name w:val="不明显强调1"/>
    <w:basedOn w:val="a1"/>
    <w:uiPriority w:val="19"/>
    <w:qFormat/>
    <w:rPr>
      <w:i/>
      <w:iCs/>
      <w:color w:val="404040" w:themeColor="text1" w:themeTint="BF"/>
    </w:rPr>
  </w:style>
  <w:style w:type="paragraph" w:customStyle="1" w:styleId="Style1">
    <w:name w:val="Style1"/>
    <w:basedOn w:val="af2"/>
    <w:link w:val="Style1Char"/>
    <w:qFormat/>
  </w:style>
  <w:style w:type="character" w:customStyle="1" w:styleId="B10">
    <w:name w:val="B1 (文字)"/>
    <w:qFormat/>
    <w:rPr>
      <w:lang w:val="en-GB" w:eastAsia="en-US"/>
    </w:rPr>
  </w:style>
  <w:style w:type="character" w:customStyle="1" w:styleId="Style1Char">
    <w:name w:val="Style1 Char"/>
    <w:basedOn w:val="af3"/>
    <w:link w:val="Style1"/>
    <w:qFormat/>
    <w:rPr>
      <w:sz w:val="22"/>
      <w:szCs w:val="22"/>
      <w:lang w:eastAsia="en-US"/>
    </w:rPr>
  </w:style>
  <w:style w:type="paragraph" w:customStyle="1" w:styleId="B3">
    <w:name w:val="B3"/>
    <w:basedOn w:val="a0"/>
    <w:qFormat/>
    <w:pPr>
      <w:autoSpaceDE/>
      <w:autoSpaceDN/>
      <w:adjustRightInd/>
      <w:snapToGrid/>
      <w:spacing w:after="180"/>
      <w:ind w:left="1135" w:hanging="284"/>
      <w:jc w:val="left"/>
    </w:pPr>
    <w:rPr>
      <w:rFonts w:eastAsiaTheme="minorEastAsia"/>
      <w:sz w:val="20"/>
      <w:szCs w:val="20"/>
      <w:lang w:val="en-GB"/>
    </w:rPr>
  </w:style>
  <w:style w:type="paragraph" w:customStyle="1" w:styleId="18">
    <w:name w:val="修订1"/>
    <w:hidden/>
    <w:uiPriority w:val="99"/>
    <w:semiHidden/>
    <w:qFormat/>
    <w:pPr>
      <w:spacing w:after="160" w:line="278" w:lineRule="auto"/>
    </w:pPr>
    <w:rPr>
      <w:rFonts w:ascii="Times" w:eastAsia="Batang" w:hAnsi="Times"/>
      <w:szCs w:val="24"/>
      <w:lang w:val="en-GB" w:eastAsia="en-US"/>
    </w:rPr>
  </w:style>
  <w:style w:type="character" w:customStyle="1" w:styleId="23">
    <w:name w:val="未处理的提及2"/>
    <w:basedOn w:val="a1"/>
    <w:uiPriority w:val="99"/>
    <w:semiHidden/>
    <w:unhideWhenUsed/>
    <w:qFormat/>
    <w:rPr>
      <w:color w:val="605E5C"/>
      <w:shd w:val="clear" w:color="auto" w:fill="E1DFDD"/>
    </w:rPr>
  </w:style>
  <w:style w:type="character" w:customStyle="1" w:styleId="citation-39">
    <w:name w:val="citation-39"/>
    <w:basedOn w:val="a1"/>
    <w:qFormat/>
  </w:style>
  <w:style w:type="character" w:customStyle="1" w:styleId="citation-34">
    <w:name w:val="citation-34"/>
    <w:basedOn w:val="a1"/>
    <w:qFormat/>
  </w:style>
  <w:style w:type="character" w:styleId="aff8">
    <w:name w:val="Mention"/>
    <w:basedOn w:val="a1"/>
    <w:uiPriority w:val="99"/>
    <w:unhideWhenUsed/>
    <w:rsid w:val="007D6D6D"/>
    <w:rPr>
      <w:color w:val="2B579A"/>
      <w:shd w:val="clear" w:color="auto" w:fill="E1DFDD"/>
    </w:rPr>
  </w:style>
  <w:style w:type="table" w:customStyle="1" w:styleId="19">
    <w:name w:val="表（文字列）1"/>
    <w:basedOn w:val="a2"/>
    <w:next w:val="afa"/>
    <w:uiPriority w:val="99"/>
    <w:qFormat/>
    <w:rsid w:val="00B4520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055496"/>
    <w:pPr>
      <w:overflowPunct/>
      <w:autoSpaceDE/>
      <w:autoSpaceDN/>
      <w:adjustRightInd/>
      <w:spacing w:line="240" w:lineRule="auto"/>
      <w:ind w:left="851" w:hanging="851"/>
    </w:pPr>
    <w:rPr>
      <w:rFonts w:eastAsia="Times" w:cs="Times New Roman"/>
      <w:lang w:val="en-GB" w:eastAsia="x-none"/>
    </w:rPr>
  </w:style>
  <w:style w:type="character" w:customStyle="1" w:styleId="TANChar">
    <w:name w:val="TAN Char"/>
    <w:link w:val="TAN"/>
    <w:qFormat/>
    <w:rsid w:val="00055496"/>
    <w:rPr>
      <w:rFonts w:ascii="Arial" w:eastAsia="Times" w:hAnsi="Arial"/>
      <w:sz w:val="18"/>
      <w:lang w:val="en-GB" w:eastAsia="x-none"/>
    </w:rPr>
  </w:style>
  <w:style w:type="table" w:styleId="aff9">
    <w:name w:val="Grid Table Light"/>
    <w:basedOn w:val="a2"/>
    <w:uiPriority w:val="40"/>
    <w:rsid w:val="00D61C7B"/>
    <w:rPr>
      <w:lang w:eastAsia="en-US"/>
    </w:rPr>
    <w:tblPr/>
  </w:style>
  <w:style w:type="paragraph" w:customStyle="1" w:styleId="a">
    <w:name w:val="佐藤２"/>
    <w:basedOn w:val="a0"/>
    <w:uiPriority w:val="99"/>
    <w:rsid w:val="00DE6B56"/>
    <w:pPr>
      <w:numPr>
        <w:numId w:val="90"/>
      </w:numPr>
      <w:autoSpaceDE/>
      <w:autoSpaceDN/>
      <w:adjustRightInd/>
      <w:snapToGrid/>
      <w:spacing w:after="180" w:line="240" w:lineRule="auto"/>
      <w:jc w:val="left"/>
    </w:pPr>
    <w:rPr>
      <w:rFonts w:eastAsia="MS Gothic"/>
      <w:sz w:val="24"/>
      <w:szCs w:val="20"/>
      <w:lang w:eastAsia="ja-JP"/>
    </w:rPr>
  </w:style>
  <w:style w:type="table" w:customStyle="1" w:styleId="TableGrid2">
    <w:name w:val="Table Grid2"/>
    <w:basedOn w:val="a2"/>
    <w:next w:val="afa"/>
    <w:uiPriority w:val="39"/>
    <w:qFormat/>
    <w:rsid w:val="007A66BF"/>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BA4868"/>
    <w:rPr>
      <w:sz w:val="22"/>
      <w:szCs w:val="22"/>
      <w:lang w:eastAsia="en-US"/>
    </w:rPr>
  </w:style>
  <w:style w:type="paragraph" w:customStyle="1" w:styleId="xmsonormal">
    <w:name w:val="x_msonormal"/>
    <w:basedOn w:val="a0"/>
    <w:rsid w:val="00F07FAE"/>
    <w:pPr>
      <w:autoSpaceDE/>
      <w:autoSpaceDN/>
      <w:adjustRightInd/>
      <w:snapToGrid/>
      <w:spacing w:before="100" w:beforeAutospacing="1" w:after="100" w:afterAutospacing="1" w:line="240" w:lineRule="auto"/>
      <w:jc w:val="left"/>
    </w:pPr>
    <w:rPr>
      <w:rFonts w:ascii="SimSun" w:hAnsi="SimSun" w:cs="SimSun"/>
      <w:sz w:val="24"/>
      <w:szCs w:val="24"/>
      <w:lang w:eastAsia="zh-CN"/>
    </w:rPr>
  </w:style>
  <w:style w:type="paragraph" w:customStyle="1" w:styleId="xmsolistparagraph">
    <w:name w:val="x_msolistparagraph"/>
    <w:basedOn w:val="a0"/>
    <w:rsid w:val="00F07FAE"/>
    <w:pPr>
      <w:autoSpaceDE/>
      <w:autoSpaceDN/>
      <w:adjustRightInd/>
      <w:snapToGrid/>
      <w:spacing w:before="100" w:beforeAutospacing="1" w:after="100" w:afterAutospacing="1" w:line="240" w:lineRule="auto"/>
      <w:jc w:val="left"/>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1215">
      <w:bodyDiv w:val="1"/>
      <w:marLeft w:val="0"/>
      <w:marRight w:val="0"/>
      <w:marTop w:val="0"/>
      <w:marBottom w:val="0"/>
      <w:divBdr>
        <w:top w:val="none" w:sz="0" w:space="0" w:color="auto"/>
        <w:left w:val="none" w:sz="0" w:space="0" w:color="auto"/>
        <w:bottom w:val="none" w:sz="0" w:space="0" w:color="auto"/>
        <w:right w:val="none" w:sz="0" w:space="0" w:color="auto"/>
      </w:divBdr>
    </w:div>
    <w:div w:id="400254927">
      <w:bodyDiv w:val="1"/>
      <w:marLeft w:val="0"/>
      <w:marRight w:val="0"/>
      <w:marTop w:val="0"/>
      <w:marBottom w:val="0"/>
      <w:divBdr>
        <w:top w:val="none" w:sz="0" w:space="0" w:color="auto"/>
        <w:left w:val="none" w:sz="0" w:space="0" w:color="auto"/>
        <w:bottom w:val="none" w:sz="0" w:space="0" w:color="auto"/>
        <w:right w:val="none" w:sz="0" w:space="0" w:color="auto"/>
      </w:divBdr>
    </w:div>
    <w:div w:id="478963243">
      <w:bodyDiv w:val="1"/>
      <w:marLeft w:val="0"/>
      <w:marRight w:val="0"/>
      <w:marTop w:val="0"/>
      <w:marBottom w:val="0"/>
      <w:divBdr>
        <w:top w:val="none" w:sz="0" w:space="0" w:color="auto"/>
        <w:left w:val="none" w:sz="0" w:space="0" w:color="auto"/>
        <w:bottom w:val="none" w:sz="0" w:space="0" w:color="auto"/>
        <w:right w:val="none" w:sz="0" w:space="0" w:color="auto"/>
      </w:divBdr>
    </w:div>
    <w:div w:id="601500092">
      <w:bodyDiv w:val="1"/>
      <w:marLeft w:val="0"/>
      <w:marRight w:val="0"/>
      <w:marTop w:val="0"/>
      <w:marBottom w:val="0"/>
      <w:divBdr>
        <w:top w:val="none" w:sz="0" w:space="0" w:color="auto"/>
        <w:left w:val="none" w:sz="0" w:space="0" w:color="auto"/>
        <w:bottom w:val="none" w:sz="0" w:space="0" w:color="auto"/>
        <w:right w:val="none" w:sz="0" w:space="0" w:color="auto"/>
      </w:divBdr>
    </w:div>
    <w:div w:id="689373602">
      <w:bodyDiv w:val="1"/>
      <w:marLeft w:val="0"/>
      <w:marRight w:val="0"/>
      <w:marTop w:val="0"/>
      <w:marBottom w:val="0"/>
      <w:divBdr>
        <w:top w:val="none" w:sz="0" w:space="0" w:color="auto"/>
        <w:left w:val="none" w:sz="0" w:space="0" w:color="auto"/>
        <w:bottom w:val="none" w:sz="0" w:space="0" w:color="auto"/>
        <w:right w:val="none" w:sz="0" w:space="0" w:color="auto"/>
      </w:divBdr>
    </w:div>
    <w:div w:id="869563275">
      <w:bodyDiv w:val="1"/>
      <w:marLeft w:val="0"/>
      <w:marRight w:val="0"/>
      <w:marTop w:val="0"/>
      <w:marBottom w:val="0"/>
      <w:divBdr>
        <w:top w:val="none" w:sz="0" w:space="0" w:color="auto"/>
        <w:left w:val="none" w:sz="0" w:space="0" w:color="auto"/>
        <w:bottom w:val="none" w:sz="0" w:space="0" w:color="auto"/>
        <w:right w:val="none" w:sz="0" w:space="0" w:color="auto"/>
      </w:divBdr>
    </w:div>
    <w:div w:id="908229704">
      <w:bodyDiv w:val="1"/>
      <w:marLeft w:val="0"/>
      <w:marRight w:val="0"/>
      <w:marTop w:val="0"/>
      <w:marBottom w:val="0"/>
      <w:divBdr>
        <w:top w:val="none" w:sz="0" w:space="0" w:color="auto"/>
        <w:left w:val="none" w:sz="0" w:space="0" w:color="auto"/>
        <w:bottom w:val="none" w:sz="0" w:space="0" w:color="auto"/>
        <w:right w:val="none" w:sz="0" w:space="0" w:color="auto"/>
      </w:divBdr>
    </w:div>
    <w:div w:id="933629078">
      <w:bodyDiv w:val="1"/>
      <w:marLeft w:val="0"/>
      <w:marRight w:val="0"/>
      <w:marTop w:val="0"/>
      <w:marBottom w:val="0"/>
      <w:divBdr>
        <w:top w:val="none" w:sz="0" w:space="0" w:color="auto"/>
        <w:left w:val="none" w:sz="0" w:space="0" w:color="auto"/>
        <w:bottom w:val="none" w:sz="0" w:space="0" w:color="auto"/>
        <w:right w:val="none" w:sz="0" w:space="0" w:color="auto"/>
      </w:divBdr>
    </w:div>
    <w:div w:id="974409840">
      <w:bodyDiv w:val="1"/>
      <w:marLeft w:val="0"/>
      <w:marRight w:val="0"/>
      <w:marTop w:val="0"/>
      <w:marBottom w:val="0"/>
      <w:divBdr>
        <w:top w:val="none" w:sz="0" w:space="0" w:color="auto"/>
        <w:left w:val="none" w:sz="0" w:space="0" w:color="auto"/>
        <w:bottom w:val="none" w:sz="0" w:space="0" w:color="auto"/>
        <w:right w:val="none" w:sz="0" w:space="0" w:color="auto"/>
      </w:divBdr>
    </w:div>
    <w:div w:id="986469717">
      <w:bodyDiv w:val="1"/>
      <w:marLeft w:val="0"/>
      <w:marRight w:val="0"/>
      <w:marTop w:val="0"/>
      <w:marBottom w:val="0"/>
      <w:divBdr>
        <w:top w:val="none" w:sz="0" w:space="0" w:color="auto"/>
        <w:left w:val="none" w:sz="0" w:space="0" w:color="auto"/>
        <w:bottom w:val="none" w:sz="0" w:space="0" w:color="auto"/>
        <w:right w:val="none" w:sz="0" w:space="0" w:color="auto"/>
      </w:divBdr>
    </w:div>
    <w:div w:id="1203715350">
      <w:bodyDiv w:val="1"/>
      <w:marLeft w:val="0"/>
      <w:marRight w:val="0"/>
      <w:marTop w:val="0"/>
      <w:marBottom w:val="0"/>
      <w:divBdr>
        <w:top w:val="none" w:sz="0" w:space="0" w:color="auto"/>
        <w:left w:val="none" w:sz="0" w:space="0" w:color="auto"/>
        <w:bottom w:val="none" w:sz="0" w:space="0" w:color="auto"/>
        <w:right w:val="none" w:sz="0" w:space="0" w:color="auto"/>
      </w:divBdr>
    </w:div>
    <w:div w:id="1338116912">
      <w:bodyDiv w:val="1"/>
      <w:marLeft w:val="0"/>
      <w:marRight w:val="0"/>
      <w:marTop w:val="0"/>
      <w:marBottom w:val="0"/>
      <w:divBdr>
        <w:top w:val="none" w:sz="0" w:space="0" w:color="auto"/>
        <w:left w:val="none" w:sz="0" w:space="0" w:color="auto"/>
        <w:bottom w:val="none" w:sz="0" w:space="0" w:color="auto"/>
        <w:right w:val="none" w:sz="0" w:space="0" w:color="auto"/>
      </w:divBdr>
    </w:div>
    <w:div w:id="1458796652">
      <w:bodyDiv w:val="1"/>
      <w:marLeft w:val="0"/>
      <w:marRight w:val="0"/>
      <w:marTop w:val="0"/>
      <w:marBottom w:val="0"/>
      <w:divBdr>
        <w:top w:val="none" w:sz="0" w:space="0" w:color="auto"/>
        <w:left w:val="none" w:sz="0" w:space="0" w:color="auto"/>
        <w:bottom w:val="none" w:sz="0" w:space="0" w:color="auto"/>
        <w:right w:val="none" w:sz="0" w:space="0" w:color="auto"/>
      </w:divBdr>
    </w:div>
    <w:div w:id="1600792684">
      <w:bodyDiv w:val="1"/>
      <w:marLeft w:val="0"/>
      <w:marRight w:val="0"/>
      <w:marTop w:val="0"/>
      <w:marBottom w:val="0"/>
      <w:divBdr>
        <w:top w:val="none" w:sz="0" w:space="0" w:color="auto"/>
        <w:left w:val="none" w:sz="0" w:space="0" w:color="auto"/>
        <w:bottom w:val="none" w:sz="0" w:space="0" w:color="auto"/>
        <w:right w:val="none" w:sz="0" w:space="0" w:color="auto"/>
      </w:divBdr>
    </w:div>
    <w:div w:id="1717241142">
      <w:bodyDiv w:val="1"/>
      <w:marLeft w:val="0"/>
      <w:marRight w:val="0"/>
      <w:marTop w:val="0"/>
      <w:marBottom w:val="0"/>
      <w:divBdr>
        <w:top w:val="none" w:sz="0" w:space="0" w:color="auto"/>
        <w:left w:val="none" w:sz="0" w:space="0" w:color="auto"/>
        <w:bottom w:val="none" w:sz="0" w:space="0" w:color="auto"/>
        <w:right w:val="none" w:sz="0" w:space="0" w:color="auto"/>
      </w:divBdr>
    </w:div>
    <w:div w:id="1718046712">
      <w:bodyDiv w:val="1"/>
      <w:marLeft w:val="0"/>
      <w:marRight w:val="0"/>
      <w:marTop w:val="0"/>
      <w:marBottom w:val="0"/>
      <w:divBdr>
        <w:top w:val="none" w:sz="0" w:space="0" w:color="auto"/>
        <w:left w:val="none" w:sz="0" w:space="0" w:color="auto"/>
        <w:bottom w:val="none" w:sz="0" w:space="0" w:color="auto"/>
        <w:right w:val="none" w:sz="0" w:space="0" w:color="auto"/>
      </w:divBdr>
    </w:div>
    <w:div w:id="1718698441">
      <w:bodyDiv w:val="1"/>
      <w:marLeft w:val="0"/>
      <w:marRight w:val="0"/>
      <w:marTop w:val="0"/>
      <w:marBottom w:val="0"/>
      <w:divBdr>
        <w:top w:val="none" w:sz="0" w:space="0" w:color="auto"/>
        <w:left w:val="none" w:sz="0" w:space="0" w:color="auto"/>
        <w:bottom w:val="none" w:sz="0" w:space="0" w:color="auto"/>
        <w:right w:val="none" w:sz="0" w:space="0" w:color="auto"/>
      </w:divBdr>
    </w:div>
    <w:div w:id="1812015677">
      <w:bodyDiv w:val="1"/>
      <w:marLeft w:val="0"/>
      <w:marRight w:val="0"/>
      <w:marTop w:val="0"/>
      <w:marBottom w:val="0"/>
      <w:divBdr>
        <w:top w:val="none" w:sz="0" w:space="0" w:color="auto"/>
        <w:left w:val="none" w:sz="0" w:space="0" w:color="auto"/>
        <w:bottom w:val="none" w:sz="0" w:space="0" w:color="auto"/>
        <w:right w:val="none" w:sz="0" w:space="0" w:color="auto"/>
      </w:divBdr>
    </w:div>
    <w:div w:id="1860074514">
      <w:bodyDiv w:val="1"/>
      <w:marLeft w:val="0"/>
      <w:marRight w:val="0"/>
      <w:marTop w:val="0"/>
      <w:marBottom w:val="0"/>
      <w:divBdr>
        <w:top w:val="none" w:sz="0" w:space="0" w:color="auto"/>
        <w:left w:val="none" w:sz="0" w:space="0" w:color="auto"/>
        <w:bottom w:val="none" w:sz="0" w:space="0" w:color="auto"/>
        <w:right w:val="none" w:sz="0" w:space="0" w:color="auto"/>
      </w:divBdr>
    </w:div>
    <w:div w:id="1882475499">
      <w:bodyDiv w:val="1"/>
      <w:marLeft w:val="0"/>
      <w:marRight w:val="0"/>
      <w:marTop w:val="0"/>
      <w:marBottom w:val="0"/>
      <w:divBdr>
        <w:top w:val="none" w:sz="0" w:space="0" w:color="auto"/>
        <w:left w:val="none" w:sz="0" w:space="0" w:color="auto"/>
        <w:bottom w:val="none" w:sz="0" w:space="0" w:color="auto"/>
        <w:right w:val="none" w:sz="0" w:space="0" w:color="auto"/>
      </w:divBdr>
    </w:div>
    <w:div w:id="2121485104">
      <w:bodyDiv w:val="1"/>
      <w:marLeft w:val="0"/>
      <w:marRight w:val="0"/>
      <w:marTop w:val="0"/>
      <w:marBottom w:val="0"/>
      <w:divBdr>
        <w:top w:val="none" w:sz="0" w:space="0" w:color="auto"/>
        <w:left w:val="none" w:sz="0" w:space="0" w:color="auto"/>
        <w:bottom w:val="none" w:sz="0" w:space="0" w:color="auto"/>
        <w:right w:val="none" w:sz="0" w:space="0" w:color="auto"/>
      </w:divBdr>
    </w:div>
    <w:div w:id="213702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Excel_Worksheet.xlsx"/><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8.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image" Target="media/image1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RBI5PAMIO524-1616901215-59997</_dlc_DocId>
    <_dlc_DocIdUrl xmlns="71c5aaf6-e6ce-465b-b873-5148d2a4c105">
      <Url>https://nokia.sharepoint.com/sites/gxp/_layouts/15/DocIdRedir.aspx?ID=RBI5PAMIO524-1616901215-59997</Url>
      <Description>RBI5PAMIO524-1616901215-59997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BA76C-7114-46EE-BE95-967B2B54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3.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4.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64147E8-D4B3-479C-859D-72BF8B23A27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946043-631F-48B2-A759-565A8BF9775C}">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976fa30-1907-4356-8241-62ea5e1c0256}" enabled="1" method="Standard" siteId="{9a5cacd0-2bef-4dd7-ac5c-7ebe1f54f495}"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153</TotalTime>
  <Pages>78</Pages>
  <Words>33144</Words>
  <Characters>188921</Characters>
  <Application>Microsoft Office Word</Application>
  <DocSecurity>0</DocSecurity>
  <Lines>1574</Lines>
  <Paragraphs>443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xjh2511</cp:lastModifiedBy>
  <cp:revision>18</cp:revision>
  <cp:lastPrinted>2007-06-19T08:38:00Z</cp:lastPrinted>
  <dcterms:created xsi:type="dcterms:W3CDTF">2025-11-15T19:19:00Z</dcterms:created>
  <dcterms:modified xsi:type="dcterms:W3CDTF">2025-11-16T22:36:00Z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2052-12.1.0.22529</vt:lpwstr>
  </property>
  <property fmtid="{D5CDD505-2E9C-101B-9397-08002B2CF9AE}" pid="39" name="ICV">
    <vt:lpwstr>3C796804F4B84D1BAB6F8EBD2982A48D</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692b9522-d353-4b7e-8dd3-5052a517b3ee</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41AB27907006C99714611DEAA1A2D0AC6E59F8F407A3DBA52C350D3D5A69E980B80B88957877CDFB7A1F94EC17A6E601ABD19B100FB7B04E5C64588D7437F80E</vt:lpwstr>
  </property>
  <property fmtid="{D5CDD505-2E9C-101B-9397-08002B2CF9AE}" pid="47" name="KSOTemplateDocerSaveRecord">
    <vt:lpwstr>eyJoZGlkIjoiOTc3M2Y5NzIzMDFlZjAyY2Q4Njk5ODkyYjFjNzBiNTQiLCJ1c2VySWQiOiI0NTI2MjEzMjUifQ==</vt:lpwstr>
  </property>
  <property fmtid="{D5CDD505-2E9C-101B-9397-08002B2CF9AE}" pid="48" name="CWM3936fe60a91811f08000795600007956">
    <vt:lpwstr>CWMay3zYbOPcXO4cF55sAWalsKC9i2wFdBlwYX/BfrHtRHV3lyJSRXuuXCqHQ0YNhT75VCT4wqx108CDHm2b0+L+A==</vt:lpwstr>
  </property>
</Properties>
</file>