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Source</w:t>
      </w:r>
      <w:proofErr w:type="gramStart"/>
      <w:r w:rsidRPr="00E327DE">
        <w:rPr>
          <w:rFonts w:ascii="Arial" w:hAnsi="Arial"/>
          <w:b/>
          <w:sz w:val="24"/>
          <w:lang w:val="en-US"/>
        </w:rPr>
        <w:t xml:space="preserve">: </w:t>
      </w:r>
      <w:r w:rsidRPr="00E327DE">
        <w:rPr>
          <w:rFonts w:ascii="Arial" w:hAnsi="Arial"/>
          <w:b/>
          <w:sz w:val="24"/>
          <w:lang w:val="en-US"/>
        </w:rPr>
        <w:tab/>
      </w:r>
      <w:r w:rsidR="00B13996" w:rsidRPr="00B13996">
        <w:rPr>
          <w:rFonts w:ascii="Arial" w:hAnsi="Arial"/>
          <w:bCs/>
          <w:sz w:val="24"/>
          <w:lang w:val="en-US"/>
        </w:rPr>
        <w:t>Moderator</w:t>
      </w:r>
      <w:proofErr w:type="gramEnd"/>
      <w:r w:rsidR="00B13996" w:rsidRPr="00B13996">
        <w:rPr>
          <w:rFonts w:ascii="Arial" w:hAnsi="Arial"/>
          <w:bCs/>
          <w:sz w:val="24"/>
          <w:lang w:val="en-US"/>
        </w:rPr>
        <w:t xml:space="preserve">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Heading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ListParagraph"/>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 xml:space="preserve">Improved spectrum utilization and operations </w:t>
            </w:r>
            <w:proofErr w:type="gramStart"/>
            <w:r w:rsidRPr="00934C60">
              <w:rPr>
                <w:color w:val="000000" w:themeColor="text1"/>
              </w:rPr>
              <w:t>taking into account</w:t>
            </w:r>
            <w:proofErr w:type="gramEnd"/>
            <w:r w:rsidRPr="00934C60">
              <w:rPr>
                <w:color w:val="000000" w:themeColor="text1"/>
              </w:rPr>
              <w:t xml:space="preserve"> diverse spectrum allocations.</w:t>
            </w:r>
          </w:p>
          <w:p w14:paraId="6E19C783" w14:textId="77777777" w:rsidR="00B0301D" w:rsidRPr="00934C60" w:rsidRDefault="00B0301D" w:rsidP="00646E24">
            <w:pPr>
              <w:pStyle w:val="ListParagraph"/>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ListParagraph"/>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ListParagraph"/>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BodyText"/>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TableGrid"/>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TableGrid"/>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BodyText"/>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BodyText"/>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BodyText"/>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BodyText"/>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BodyText"/>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Heading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ListParagraph"/>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ListParagraph"/>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ListParagraph"/>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Heading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Heading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TableGrid"/>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SimSun"/>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ListParagraph"/>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ListParagraph"/>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 xml:space="preserve">Challenges inherent to NTN radio links such </w:t>
            </w:r>
            <w:proofErr w:type="gramStart"/>
            <w:r w:rsidRPr="006D2703">
              <w:rPr>
                <w:lang w:val="en-US"/>
              </w:rPr>
              <w:t>as like</w:t>
            </w:r>
            <w:proofErr w:type="gramEnd"/>
            <w:r w:rsidRPr="006D2703">
              <w:rPr>
                <w:lang w:val="en-US"/>
              </w:rPr>
              <w:t xml:space="preserve"> high Doppler shifts, large and variable round-trip times (RTT), and low signal-to-noise ratios (SNRs).</w:t>
            </w:r>
          </w:p>
          <w:p w14:paraId="015D9B54" w14:textId="77777777" w:rsidR="000112F4" w:rsidRPr="002454EE" w:rsidRDefault="000112F4" w:rsidP="00646E24">
            <w:pPr>
              <w:pStyle w:val="ListParagraph"/>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NormalWeb"/>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NormalWeb"/>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BodyText"/>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Batang"/>
              </w:rPr>
            </w:pPr>
            <w:r w:rsidRPr="003C7035">
              <w:rPr>
                <w:rFonts w:eastAsia="Batang"/>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Batang"/>
              </w:rPr>
            </w:pPr>
            <w:r w:rsidRPr="003C7035">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Batang"/>
              </w:rPr>
            </w:pPr>
            <w:r w:rsidRPr="003C7035">
              <w:rPr>
                <w:rFonts w:eastAsia="Batang"/>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Malgun Gothic"/>
                <w:szCs w:val="16"/>
                <w:lang w:eastAsia="ko-KR"/>
              </w:rPr>
            </w:pPr>
            <w:r w:rsidRPr="003C7035">
              <w:rPr>
                <w:rFonts w:eastAsia="Malgun Gothic"/>
                <w:szCs w:val="16"/>
                <w:lang w:eastAsia="ko-KR"/>
              </w:rPr>
              <w:t xml:space="preserve">Proposal 5: Study a Unified </w:t>
            </w:r>
            <w:proofErr w:type="spellStart"/>
            <w:r w:rsidRPr="003C7035">
              <w:rPr>
                <w:rFonts w:eastAsia="Malgun Gothic"/>
                <w:szCs w:val="16"/>
                <w:lang w:eastAsia="ko-KR"/>
              </w:rPr>
              <w:t>Signaling</w:t>
            </w:r>
            <w:proofErr w:type="spellEnd"/>
            <w:r w:rsidRPr="003C7035">
              <w:rPr>
                <w:rFonts w:eastAsia="Malgun Gothic"/>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Batang"/>
              </w:rPr>
            </w:pPr>
            <w:r w:rsidRPr="003C7035">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 xml:space="preserve">e.g., new services (video call), NLOS scenarios, VLEO-300 with 30 degrees, new carrier frequencies (Ku band), </w:t>
            </w:r>
            <w:proofErr w:type="gramStart"/>
            <w:r w:rsidRPr="006E294D">
              <w:rPr>
                <w:rFonts w:eastAsia="SimSun"/>
                <w:b/>
                <w:bCs/>
                <w:color w:val="000000"/>
                <w:sz w:val="21"/>
                <w:szCs w:val="21"/>
              </w:rPr>
              <w:t>and etc.</w:t>
            </w:r>
            <w:proofErr w:type="gramEnd"/>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Heading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Tejas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Heading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bookmarkStart w:id="3" w:name="OLE_LINK1"/>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ListParagraph"/>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We suggest </w:t>
            </w:r>
            <w:proofErr w:type="gramStart"/>
            <w:r>
              <w:rPr>
                <w:rFonts w:eastAsia="Malgun Gothic"/>
                <w:lang w:val="en-US" w:eastAsia="ko-KR"/>
              </w:rPr>
              <w:t>to remove</w:t>
            </w:r>
            <w:proofErr w:type="gramEnd"/>
            <w:r>
              <w:rPr>
                <w:rFonts w:eastAsia="Malgun Gothic"/>
                <w:lang w:val="en-US" w:eastAsia="ko-KR"/>
              </w:rPr>
              <w:t xml:space="preserve"> sub-bullet since it has no information. Without having this sub-bullet, we can discuss NTN-specific </w:t>
            </w:r>
            <w:proofErr w:type="gramStart"/>
            <w:r>
              <w:rPr>
                <w:rFonts w:eastAsia="Malgun Gothic"/>
                <w:lang w:val="en-US" w:eastAsia="ko-KR"/>
              </w:rPr>
              <w:t>feature</w:t>
            </w:r>
            <w:proofErr w:type="gramEnd"/>
            <w:r>
              <w:rPr>
                <w:rFonts w:eastAsia="Malgun Gothic"/>
                <w:lang w:val="en-US" w:eastAsia="ko-KR"/>
              </w:rPr>
              <w:t xml:space="preserve"> considering various aspect</w:t>
            </w:r>
            <w:r w:rsidR="00D644E4">
              <w:rPr>
                <w:rFonts w:eastAsia="Malgun Gothic" w:hint="eastAsia"/>
                <w:lang w:val="en-US" w:eastAsia="ko-KR"/>
              </w:rPr>
              <w:t>s</w:t>
            </w:r>
            <w:r>
              <w:rPr>
                <w:rFonts w:eastAsia="Malgun Gothic"/>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Malgun Gothic"/>
                <w:lang w:val="en-US" w:eastAsia="ko-KR"/>
              </w:rPr>
            </w:pPr>
            <w:r>
              <w:rPr>
                <w:rFonts w:eastAsia="Malgun Gothic"/>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FE6361" w14:paraId="34FB674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D24CF6" w14:textId="2D1EB050" w:rsidR="00FE6361" w:rsidRDefault="00FE6361" w:rsidP="00FE6361">
            <w:pPr>
              <w:rPr>
                <w:rFonts w:eastAsia="Malgun Gothic"/>
                <w:lang w:val="en-US" w:eastAsia="ko-KR"/>
              </w:rPr>
            </w:pPr>
            <w:r>
              <w:rPr>
                <w:lang w:val="en-US"/>
              </w:rPr>
              <w:t>Ericsson</w:t>
            </w:r>
          </w:p>
        </w:tc>
        <w:tc>
          <w:tcPr>
            <w:tcW w:w="8014" w:type="dxa"/>
          </w:tcPr>
          <w:p w14:paraId="69DF4232" w14:textId="0D5EB479" w:rsidR="00FE6361" w:rsidRDefault="00FE6361" w:rsidP="00FE6361">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support Proposal 3-1.</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Heading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Heading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Heading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ListParagraph"/>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ListParagraph"/>
        <w:numPr>
          <w:ilvl w:val="0"/>
          <w:numId w:val="9"/>
        </w:numPr>
        <w:rPr>
          <w:lang w:val="es-ES"/>
        </w:rPr>
      </w:pPr>
      <w:proofErr w:type="spellStart"/>
      <w:r w:rsidRPr="00BD1D4A">
        <w:rPr>
          <w:b/>
          <w:bCs/>
          <w:lang w:val="es-ES"/>
        </w:rPr>
        <w:t>Orbits</w:t>
      </w:r>
      <w:proofErr w:type="spellEnd"/>
      <w:r w:rsidRPr="00BD1D4A">
        <w:rPr>
          <w:b/>
          <w:bCs/>
          <w:lang w:val="es-ES"/>
        </w:rPr>
        <w:t>:</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Heading3"/>
        <w:numPr>
          <w:ilvl w:val="2"/>
          <w:numId w:val="1"/>
        </w:numPr>
        <w:rPr>
          <w:lang w:val="en-US"/>
        </w:rPr>
      </w:pPr>
      <w:r>
        <w:rPr>
          <w:lang w:val="en-US"/>
        </w:rPr>
        <w:t>Discussion</w:t>
      </w:r>
    </w:p>
    <w:p w14:paraId="19BA401A" w14:textId="77777777" w:rsidR="00421079" w:rsidRDefault="00421079" w:rsidP="00875D0B">
      <w:pPr>
        <w:rPr>
          <w:lang w:val="en-US"/>
        </w:rPr>
      </w:pPr>
    </w:p>
    <w:p w14:paraId="77EB7DB7" w14:textId="17F7834D" w:rsidR="00421079" w:rsidRDefault="00421079" w:rsidP="00421079">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ListParagraph"/>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ListParagraph"/>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ListParagraph"/>
        <w:numPr>
          <w:ilvl w:val="0"/>
          <w:numId w:val="38"/>
        </w:numPr>
        <w:rPr>
          <w:i/>
          <w:iCs/>
          <w:lang w:val="en-US"/>
        </w:rPr>
      </w:pPr>
      <w:r>
        <w:rPr>
          <w:i/>
          <w:iCs/>
          <w:lang w:val="en-US"/>
        </w:rPr>
        <w:lastRenderedPageBreak/>
        <w:t xml:space="preserve">If you have any additional or general </w:t>
      </w:r>
      <w:proofErr w:type="gramStart"/>
      <w:r>
        <w:rPr>
          <w:i/>
          <w:iCs/>
          <w:lang w:val="en-US"/>
        </w:rPr>
        <w:t>comment</w:t>
      </w:r>
      <w:proofErr w:type="gramEnd"/>
      <w:r>
        <w:rPr>
          <w:i/>
          <w:iCs/>
          <w:lang w:val="en-US"/>
        </w:rPr>
        <w:t xml:space="preserve">, please enter them </w:t>
      </w:r>
      <w:proofErr w:type="gramStart"/>
      <w:r>
        <w:rPr>
          <w:i/>
          <w:iCs/>
          <w:lang w:val="en-US"/>
        </w:rPr>
        <w:t>in</w:t>
      </w:r>
      <w:proofErr w:type="gramEnd"/>
      <w:r>
        <w:rPr>
          <w:i/>
          <w:iCs/>
          <w:lang w:val="en-US"/>
        </w:rPr>
        <w:t xml:space="preserve">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0DE1A669" w:rsidR="008E19C6" w:rsidRPr="00626416" w:rsidRDefault="00AF71C8" w:rsidP="000F1B3F">
            <w:pPr>
              <w:rPr>
                <w:b/>
                <w:bCs/>
              </w:rPr>
            </w:pPr>
            <w:r>
              <w:rPr>
                <w:b/>
                <w:bCs/>
              </w:rPr>
              <w:t>Ericsson</w:t>
            </w:r>
          </w:p>
        </w:tc>
        <w:tc>
          <w:tcPr>
            <w:tcW w:w="1398" w:type="dxa"/>
          </w:tcPr>
          <w:p w14:paraId="32FE649C" w14:textId="77777777" w:rsidR="008E19C6" w:rsidRDefault="00254105" w:rsidP="000F1B3F">
            <w:pPr>
              <w:rPr>
                <w:b/>
                <w:bCs/>
              </w:rPr>
            </w:pPr>
            <w:r>
              <w:rPr>
                <w:b/>
                <w:bCs/>
              </w:rPr>
              <w:t>ESA</w:t>
            </w:r>
          </w:p>
          <w:p w14:paraId="62767A52" w14:textId="75B9F025" w:rsidR="00AF71C8" w:rsidRPr="00626416" w:rsidRDefault="00AF71C8" w:rsidP="000F1B3F">
            <w:pPr>
              <w:rPr>
                <w:b/>
                <w:bCs/>
              </w:rPr>
            </w:pPr>
            <w:r>
              <w:rPr>
                <w:b/>
                <w:bCs/>
              </w:rPr>
              <w:t>Ericsson</w:t>
            </w:r>
          </w:p>
        </w:tc>
        <w:tc>
          <w:tcPr>
            <w:tcW w:w="1398" w:type="dxa"/>
          </w:tcPr>
          <w:p w14:paraId="763F7ACC" w14:textId="77777777" w:rsidR="008E19C6" w:rsidRPr="00626416" w:rsidRDefault="008E19C6" w:rsidP="000F1B3F">
            <w:pPr>
              <w:rPr>
                <w:b/>
                <w:bCs/>
              </w:rPr>
            </w:pPr>
          </w:p>
        </w:tc>
        <w:tc>
          <w:tcPr>
            <w:tcW w:w="1398" w:type="dxa"/>
          </w:tcPr>
          <w:p w14:paraId="7C56CA3C" w14:textId="729D18FC" w:rsidR="008E19C6" w:rsidRPr="00626416" w:rsidRDefault="00AF71C8" w:rsidP="000F1B3F">
            <w:pPr>
              <w:rPr>
                <w:b/>
                <w:bCs/>
              </w:rPr>
            </w:pPr>
            <w:r>
              <w:rPr>
                <w:b/>
                <w:bCs/>
              </w:rPr>
              <w:t>Ericsson</w:t>
            </w:r>
          </w:p>
        </w:tc>
        <w:tc>
          <w:tcPr>
            <w:tcW w:w="1398" w:type="dxa"/>
          </w:tcPr>
          <w:p w14:paraId="28994FD1" w14:textId="4E22953F" w:rsidR="008E19C6" w:rsidRPr="00626416" w:rsidRDefault="00315B45" w:rsidP="00315B45">
            <w:pPr>
              <w:jc w:val="center"/>
              <w:rPr>
                <w:b/>
                <w:bCs/>
              </w:rPr>
            </w:pPr>
            <w:r>
              <w:rPr>
                <w:b/>
                <w:bCs/>
              </w:rPr>
              <w:t>Ericsson</w:t>
            </w: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B93FD27" w:rsidR="008E19C6" w:rsidRPr="00626416" w:rsidRDefault="00AF71C8" w:rsidP="000F1B3F">
            <w:pPr>
              <w:rPr>
                <w:b/>
                <w:bCs/>
              </w:rPr>
            </w:pPr>
            <w:r>
              <w:rPr>
                <w:b/>
                <w:bCs/>
              </w:rPr>
              <w:t>Ericsson</w:t>
            </w:r>
          </w:p>
        </w:tc>
        <w:tc>
          <w:tcPr>
            <w:tcW w:w="1398" w:type="dxa"/>
          </w:tcPr>
          <w:p w14:paraId="74615554" w14:textId="77777777" w:rsidR="008E19C6" w:rsidRPr="00315B45" w:rsidRDefault="000824FE" w:rsidP="000F1B3F">
            <w:pPr>
              <w:rPr>
                <w:b/>
                <w:bCs/>
                <w:lang w:val="de-DE"/>
              </w:rPr>
            </w:pPr>
            <w:r w:rsidRPr="00315B45">
              <w:rPr>
                <w:b/>
                <w:bCs/>
                <w:lang w:val="de-DE"/>
              </w:rPr>
              <w:t>MTK</w:t>
            </w:r>
            <w:r w:rsidR="00867F1A" w:rsidRPr="00315B45">
              <w:rPr>
                <w:rFonts w:eastAsiaTheme="minorEastAsia" w:hint="eastAsia"/>
                <w:b/>
                <w:bCs/>
                <w:lang w:val="de-DE" w:eastAsia="zh-CN"/>
              </w:rPr>
              <w:t>,</w:t>
            </w:r>
            <w:r w:rsidR="005151F0" w:rsidRPr="00315B45">
              <w:rPr>
                <w:rFonts w:eastAsiaTheme="minorEastAsia"/>
                <w:b/>
                <w:bCs/>
                <w:lang w:val="de-DE" w:eastAsia="zh-CN"/>
              </w:rPr>
              <w:t xml:space="preserve"> </w:t>
            </w:r>
            <w:r w:rsidR="00867F1A" w:rsidRPr="00315B45">
              <w:rPr>
                <w:rFonts w:eastAsiaTheme="minorEastAsia" w:hint="eastAsia"/>
                <w:b/>
                <w:bCs/>
                <w:lang w:val="de-DE" w:eastAsia="zh-CN"/>
              </w:rPr>
              <w:t>CATT</w:t>
            </w:r>
            <w:r w:rsidR="00A96CA8" w:rsidRPr="00315B45">
              <w:rPr>
                <w:rFonts w:eastAsiaTheme="minorEastAsia"/>
                <w:b/>
                <w:bCs/>
                <w:lang w:val="de-DE" w:eastAsia="zh-CN"/>
              </w:rPr>
              <w:t xml:space="preserve">, </w:t>
            </w:r>
            <w:r w:rsidR="00A96CA8" w:rsidRPr="00315B45">
              <w:rPr>
                <w:b/>
                <w:bCs/>
                <w:lang w:val="de-DE"/>
              </w:rPr>
              <w:t>Samsung</w:t>
            </w:r>
            <w:r w:rsidR="00254105" w:rsidRPr="00315B45">
              <w:rPr>
                <w:b/>
                <w:bCs/>
                <w:lang w:val="de-DE"/>
              </w:rPr>
              <w:t>, ESA</w:t>
            </w:r>
          </w:p>
          <w:p w14:paraId="66C24732" w14:textId="2DA3B52F" w:rsidR="00AF71C8" w:rsidRPr="00315B45" w:rsidRDefault="00AF71C8" w:rsidP="000F1B3F">
            <w:pPr>
              <w:rPr>
                <w:rFonts w:eastAsiaTheme="minorEastAsia"/>
                <w:b/>
                <w:bCs/>
                <w:lang w:val="de-DE" w:eastAsia="zh-CN"/>
              </w:rPr>
            </w:pPr>
            <w:r w:rsidRPr="00315B45">
              <w:rPr>
                <w:b/>
                <w:bCs/>
                <w:lang w:val="de-DE" w:eastAsia="zh-CN"/>
              </w:rPr>
              <w:t>Ericsson</w:t>
            </w:r>
          </w:p>
        </w:tc>
        <w:tc>
          <w:tcPr>
            <w:tcW w:w="1398" w:type="dxa"/>
          </w:tcPr>
          <w:p w14:paraId="46323895" w14:textId="1D1A7A7A" w:rsidR="008E19C6" w:rsidRPr="009A280C"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p>
        </w:tc>
        <w:tc>
          <w:tcPr>
            <w:tcW w:w="1398" w:type="dxa"/>
          </w:tcPr>
          <w:p w14:paraId="0FB189CB" w14:textId="3C0B5F62" w:rsidR="008E19C6" w:rsidRPr="00626416" w:rsidRDefault="00AF71C8" w:rsidP="000F1B3F">
            <w:pPr>
              <w:rPr>
                <w:b/>
                <w:bCs/>
              </w:rPr>
            </w:pPr>
            <w:r>
              <w:rPr>
                <w:b/>
                <w:bCs/>
              </w:rPr>
              <w:t>Ericsson</w:t>
            </w:r>
          </w:p>
        </w:tc>
        <w:tc>
          <w:tcPr>
            <w:tcW w:w="1398" w:type="dxa"/>
          </w:tcPr>
          <w:p w14:paraId="28FFE62C" w14:textId="7E5BC86D" w:rsidR="008E19C6" w:rsidRPr="00626416" w:rsidRDefault="00315B45" w:rsidP="000F1B3F">
            <w:pPr>
              <w:rPr>
                <w:b/>
                <w:bCs/>
              </w:rPr>
            </w:pPr>
            <w:r>
              <w:rPr>
                <w:b/>
                <w:bCs/>
              </w:rPr>
              <w:t>Ericsson</w:t>
            </w: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5FEAD4DF" w:rsidR="008E19C6" w:rsidRPr="00626416" w:rsidRDefault="00AF71C8" w:rsidP="000F1B3F">
            <w:pPr>
              <w:rPr>
                <w:b/>
                <w:bCs/>
              </w:rPr>
            </w:pPr>
            <w:r>
              <w:rPr>
                <w:b/>
                <w:bCs/>
              </w:rPr>
              <w:t>Ericsson</w:t>
            </w:r>
          </w:p>
        </w:tc>
        <w:tc>
          <w:tcPr>
            <w:tcW w:w="1398" w:type="dxa"/>
          </w:tcPr>
          <w:p w14:paraId="36094FB3" w14:textId="47D0F332" w:rsidR="008E19C6" w:rsidRPr="00626416" w:rsidRDefault="00AF71C8" w:rsidP="000F1B3F">
            <w:pPr>
              <w:rPr>
                <w:b/>
                <w:bCs/>
              </w:rPr>
            </w:pPr>
            <w:r>
              <w:rPr>
                <w:b/>
                <w:bCs/>
              </w:rPr>
              <w:t>Ericsson</w:t>
            </w:r>
          </w:p>
        </w:tc>
        <w:tc>
          <w:tcPr>
            <w:tcW w:w="1398" w:type="dxa"/>
          </w:tcPr>
          <w:p w14:paraId="1E434F3C" w14:textId="77777777" w:rsidR="008E19C6" w:rsidRPr="00626416" w:rsidRDefault="008E19C6" w:rsidP="000F1B3F">
            <w:pPr>
              <w:rPr>
                <w:b/>
                <w:bCs/>
              </w:rPr>
            </w:pPr>
          </w:p>
        </w:tc>
        <w:tc>
          <w:tcPr>
            <w:tcW w:w="1398" w:type="dxa"/>
          </w:tcPr>
          <w:p w14:paraId="17437609" w14:textId="2004E087" w:rsidR="008E19C6" w:rsidRPr="00867F1A" w:rsidRDefault="00867F1A"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9A7138">
              <w:rPr>
                <w:rFonts w:eastAsiaTheme="minorEastAsia"/>
                <w:b/>
                <w:bCs/>
                <w:lang w:eastAsia="zh-CN"/>
              </w:rPr>
              <w:t>, Ericsson</w:t>
            </w:r>
          </w:p>
        </w:tc>
        <w:tc>
          <w:tcPr>
            <w:tcW w:w="1398" w:type="dxa"/>
          </w:tcPr>
          <w:p w14:paraId="1213E474" w14:textId="13DAFFC6" w:rsidR="008E19C6" w:rsidRPr="00626416" w:rsidRDefault="000824FE" w:rsidP="000F1B3F">
            <w:pPr>
              <w:rPr>
                <w:b/>
                <w:bCs/>
              </w:rPr>
            </w:pPr>
            <w:r>
              <w:rPr>
                <w:b/>
                <w:bCs/>
              </w:rPr>
              <w:t>MTK</w:t>
            </w:r>
            <w:r w:rsidR="00315B45">
              <w:rPr>
                <w:b/>
                <w:bCs/>
              </w:rPr>
              <w:t>, Ericsson</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152F23" w:rsidR="008E19C6" w:rsidRPr="00626416" w:rsidRDefault="009A7138" w:rsidP="000F1B3F">
            <w:pPr>
              <w:rPr>
                <w:b/>
                <w:bCs/>
              </w:rPr>
            </w:pPr>
            <w:r>
              <w:rPr>
                <w:b/>
                <w:bCs/>
              </w:rPr>
              <w:t>Ericsson</w:t>
            </w:r>
          </w:p>
        </w:tc>
        <w:tc>
          <w:tcPr>
            <w:tcW w:w="1398" w:type="dxa"/>
          </w:tcPr>
          <w:p w14:paraId="505EA288" w14:textId="21457440" w:rsidR="008E19C6" w:rsidRPr="00626416" w:rsidRDefault="00315B45" w:rsidP="000F1B3F">
            <w:pPr>
              <w:rPr>
                <w:b/>
                <w:bCs/>
              </w:rPr>
            </w:pPr>
            <w:r>
              <w:rPr>
                <w:b/>
                <w:bCs/>
              </w:rPr>
              <w:t>Ericsson</w:t>
            </w: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32364F4F" w14:textId="68FF5F5D" w:rsidR="008E19C6" w:rsidRPr="00867F1A" w:rsidRDefault="00867F1A" w:rsidP="000F1B3F">
            <w:pPr>
              <w:rPr>
                <w:rFonts w:eastAsiaTheme="minorEastAsia"/>
                <w:b/>
                <w:bCs/>
                <w:lang w:eastAsia="zh-CN"/>
              </w:rPr>
            </w:pPr>
            <w:r>
              <w:rPr>
                <w:rFonts w:eastAsiaTheme="minorEastAsia" w:hint="eastAsia"/>
                <w:b/>
                <w:bCs/>
                <w:lang w:eastAsia="zh-CN"/>
              </w:rPr>
              <w:t>CATT</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45C99655" w:rsidR="00614188" w:rsidRDefault="00680273" w:rsidP="000977B6">
            <w:pPr>
              <w:rPr>
                <w:lang w:val="en-US"/>
              </w:rPr>
            </w:pPr>
            <w:r>
              <w:rPr>
                <w:lang w:val="en-US"/>
              </w:rPr>
              <w:t>Ericsson</w:t>
            </w:r>
          </w:p>
        </w:tc>
        <w:tc>
          <w:tcPr>
            <w:tcW w:w="8014" w:type="dxa"/>
          </w:tcPr>
          <w:p w14:paraId="6199135E" w14:textId="75A1D97F" w:rsidR="00680273" w:rsidRDefault="00680273" w:rsidP="00680273">
            <w:pPr>
              <w:cnfStyle w:val="000000100000" w:firstRow="0" w:lastRow="0" w:firstColumn="0" w:lastColumn="0" w:oddVBand="0" w:evenVBand="0" w:oddHBand="1" w:evenHBand="0" w:firstRowFirstColumn="0" w:firstRowLastColumn="0" w:lastRowFirstColumn="0" w:lastRowLastColumn="0"/>
              <w:rPr>
                <w:lang w:val="en-US"/>
              </w:rPr>
            </w:pPr>
            <w:r>
              <w:rPr>
                <w:lang w:val="en-US"/>
              </w:rPr>
              <w:t>Please find our initial views</w:t>
            </w:r>
            <w:r w:rsidR="00222850">
              <w:rPr>
                <w:lang w:val="en-US"/>
              </w:rPr>
              <w:t xml:space="preserve"> above</w:t>
            </w:r>
            <w:r>
              <w:rPr>
                <w:lang w:val="en-US"/>
              </w:rPr>
              <w:t>, although we believe that the “cases to be studied” need to be jointly discussed with RAN4.</w:t>
            </w:r>
          </w:p>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Heading2"/>
        <w:numPr>
          <w:ilvl w:val="1"/>
          <w:numId w:val="1"/>
        </w:numPr>
        <w:rPr>
          <w:lang w:val="en-US"/>
        </w:rPr>
      </w:pPr>
      <w:r>
        <w:rPr>
          <w:lang w:val="en-US"/>
        </w:rPr>
        <w:t xml:space="preserve">Link budget </w:t>
      </w:r>
      <w:r w:rsidR="008D18E1">
        <w:rPr>
          <w:lang w:val="en-US"/>
        </w:rPr>
        <w:t>template</w:t>
      </w:r>
    </w:p>
    <w:p w14:paraId="5F59D1CB" w14:textId="4413FB41" w:rsidR="007610AB" w:rsidRPr="006A716B" w:rsidRDefault="006A716B" w:rsidP="006A716B">
      <w:pPr>
        <w:pStyle w:val="Heading3"/>
        <w:numPr>
          <w:ilvl w:val="2"/>
          <w:numId w:val="1"/>
        </w:numPr>
        <w:rPr>
          <w:lang w:val="en-US"/>
        </w:rPr>
      </w:pPr>
      <w:r>
        <w:rPr>
          <w:lang w:val="en-US"/>
        </w:rPr>
        <w:t>Input from companies</w:t>
      </w:r>
      <w:r w:rsidR="009B3E3A" w:rsidRPr="006A716B">
        <w:rPr>
          <w:lang w:val="en-US"/>
        </w:rPr>
        <w:br/>
      </w:r>
    </w:p>
    <w:tbl>
      <w:tblPr>
        <w:tblStyle w:val="TableGrid"/>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SimSun"/>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BodyText"/>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BodyText"/>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BodyText"/>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lastRenderedPageBreak/>
              <w:t>Ericsson</w:t>
            </w:r>
          </w:p>
        </w:tc>
        <w:tc>
          <w:tcPr>
            <w:tcW w:w="8284" w:type="dxa"/>
          </w:tcPr>
          <w:p w14:paraId="62CDFC8B" w14:textId="77777777" w:rsidR="00C32736" w:rsidRPr="00C32736" w:rsidRDefault="00C32736" w:rsidP="00C32736">
            <w:pPr>
              <w:pStyle w:val="BodyText"/>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BodyText"/>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BodyText"/>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BodyText"/>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BodyText"/>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Heading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Several companies mentioned the need to do a link budget analysis (</w:t>
      </w:r>
      <w:proofErr w:type="gramStart"/>
      <w:r>
        <w:rPr>
          <w:lang w:val="en-US"/>
        </w:rPr>
        <w:t>similar to</w:t>
      </w:r>
      <w:proofErr w:type="gramEnd"/>
      <w:r>
        <w:rPr>
          <w:lang w:val="en-US"/>
        </w:rPr>
        <w:t xml:space="preserve">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ListParagraph"/>
        <w:numPr>
          <w:ilvl w:val="0"/>
          <w:numId w:val="9"/>
        </w:numPr>
        <w:rPr>
          <w:lang w:val="en-US"/>
        </w:rPr>
      </w:pPr>
      <w:r>
        <w:rPr>
          <w:lang w:val="en-US"/>
        </w:rPr>
        <w:t>Following the principle in TR 38.821</w:t>
      </w:r>
    </w:p>
    <w:p w14:paraId="2968FD84" w14:textId="41B287F3" w:rsidR="00D46244" w:rsidRDefault="00D46244" w:rsidP="00790994">
      <w:pPr>
        <w:pStyle w:val="ListParagraph"/>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ListParagraph"/>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Heading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ListParagraph"/>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ListParagraph"/>
        <w:numPr>
          <w:ilvl w:val="0"/>
          <w:numId w:val="9"/>
        </w:numPr>
        <w:rPr>
          <w:b/>
          <w:bCs/>
          <w:lang w:val="en-US"/>
        </w:rPr>
      </w:pPr>
      <w:r w:rsidRPr="00E0567B">
        <w:rPr>
          <w:b/>
          <w:bCs/>
          <w:lang w:val="en-US"/>
        </w:rPr>
        <w:t>Link budgets in 38.321</w:t>
      </w:r>
    </w:p>
    <w:p w14:paraId="01BA4FBA" w14:textId="0A435F25" w:rsidR="00E0567B" w:rsidRDefault="00E0567B" w:rsidP="005A1D56">
      <w:pPr>
        <w:pStyle w:val="ListParagraph"/>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ListParagraph"/>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lang w:val="en-US" w:eastAsia="zh-CN"/>
              </w:rPr>
            </w:pPr>
            <w:r>
              <w:rPr>
                <w:rFonts w:eastAsiaTheme="minorEastAsia"/>
                <w:lang w:val="en-US" w:eastAsia="zh-CN"/>
              </w:rPr>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750276" w14:paraId="2F285B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FB8B98" w14:textId="2107400A" w:rsidR="00750276" w:rsidRDefault="00750276" w:rsidP="00750276">
            <w:pPr>
              <w:rPr>
                <w:rFonts w:eastAsiaTheme="minorEastAsia"/>
                <w:lang w:val="en-US" w:eastAsia="zh-CN"/>
              </w:rPr>
            </w:pPr>
            <w:r>
              <w:rPr>
                <w:lang w:val="en-US"/>
              </w:rPr>
              <w:t>Ericsson</w:t>
            </w:r>
          </w:p>
        </w:tc>
        <w:tc>
          <w:tcPr>
            <w:tcW w:w="8014" w:type="dxa"/>
          </w:tcPr>
          <w:p w14:paraId="18271A4B" w14:textId="2E307A01" w:rsidR="00750276" w:rsidRDefault="00750276" w:rsidP="007502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Heading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Heading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TableGrid"/>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lastRenderedPageBreak/>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lastRenderedPageBreak/>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NormalWeb"/>
              <w:spacing w:line="300" w:lineRule="atLeast"/>
              <w:rPr>
                <w:b/>
                <w:bCs/>
                <w:sz w:val="21"/>
                <w:szCs w:val="21"/>
              </w:rPr>
            </w:pPr>
            <w:r w:rsidRPr="006763B4">
              <w:rPr>
                <w:rStyle w:val="Strong"/>
                <w:sz w:val="21"/>
                <w:szCs w:val="21"/>
              </w:rPr>
              <w:t xml:space="preserve">Proposal </w:t>
            </w:r>
            <w:r>
              <w:rPr>
                <w:rStyle w:val="Strong"/>
                <w:sz w:val="21"/>
                <w:szCs w:val="21"/>
              </w:rPr>
              <w:t>3</w:t>
            </w:r>
            <w:r w:rsidRPr="006763B4">
              <w:rPr>
                <w:rStyle w:val="Strong"/>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NormalWeb"/>
              <w:spacing w:line="300" w:lineRule="atLeast"/>
              <w:rPr>
                <w:rStyle w:val="Strong"/>
                <w:sz w:val="21"/>
                <w:szCs w:val="21"/>
              </w:rPr>
            </w:pPr>
            <w:r w:rsidRPr="00A43479">
              <w:rPr>
                <w:rStyle w:val="Strong"/>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Strong"/>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MRSS compatibility</w:t>
            </w:r>
          </w:p>
          <w:p w14:paraId="54FFC8C6"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NR DL CP-OFDM as if UL DFT-s-OFDM can coexist with UL CP-OFDM in NR. </w:t>
            </w:r>
          </w:p>
          <w:p w14:paraId="73C6247A" w14:textId="77777777" w:rsidR="00632065" w:rsidRPr="00A70ECA" w:rsidRDefault="00632065" w:rsidP="00646E24">
            <w:pPr>
              <w:pStyle w:val="ListParagraph"/>
              <w:numPr>
                <w:ilvl w:val="0"/>
                <w:numId w:val="10"/>
              </w:numPr>
              <w:spacing w:after="120"/>
              <w:contextualSpacing w:val="0"/>
              <w:jc w:val="both"/>
              <w:rPr>
                <w:rFonts w:eastAsia="Batang"/>
                <w:b/>
                <w:bCs/>
                <w:i/>
                <w:iCs/>
                <w:lang w:val="es-ES" w:eastAsia="ko-KR"/>
              </w:rPr>
            </w:pPr>
            <w:r w:rsidRPr="00A70ECA">
              <w:rPr>
                <w:rFonts w:eastAsia="Batang"/>
                <w:b/>
                <w:bCs/>
                <w:i/>
                <w:iCs/>
                <w:lang w:val="es-ES" w:eastAsia="ko-KR"/>
              </w:rPr>
              <w:t xml:space="preserve">MIMO (SU and MU-MIMO) </w:t>
            </w:r>
            <w:proofErr w:type="spellStart"/>
            <w:r w:rsidRPr="00A70ECA">
              <w:rPr>
                <w:rFonts w:eastAsia="Batang"/>
                <w:b/>
                <w:bCs/>
                <w:i/>
                <w:iCs/>
                <w:lang w:val="es-ES" w:eastAsia="ko-KR"/>
              </w:rPr>
              <w:t>compatibility</w:t>
            </w:r>
            <w:proofErr w:type="spellEnd"/>
          </w:p>
          <w:p w14:paraId="13724047"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Multi-user multiplexing/scheduling flexibility</w:t>
            </w:r>
          </w:p>
          <w:p w14:paraId="493BEF0C"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DFT-s-OFDM can support TDM and FDM for multi-user multiplexing. </w:t>
            </w:r>
          </w:p>
          <w:p w14:paraId="1B4E718F"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separately applied to each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channel/signal, the PAPR can be reduced compared to the reference.</w:t>
            </w:r>
          </w:p>
          <w:p w14:paraId="2B673864" w14:textId="77777777" w:rsidR="00632065" w:rsidRPr="00615453" w:rsidRDefault="00632065" w:rsidP="00646E24">
            <w:pPr>
              <w:pStyle w:val="ListParagraph"/>
              <w:numPr>
                <w:ilvl w:val="2"/>
                <w:numId w:val="10"/>
              </w:numPr>
              <w:spacing w:after="120"/>
              <w:contextualSpacing w:val="0"/>
              <w:jc w:val="both"/>
              <w:rPr>
                <w:rFonts w:eastAsia="Batang"/>
                <w:b/>
                <w:bCs/>
                <w:i/>
                <w:iCs/>
                <w:lang w:eastAsia="ko-KR"/>
              </w:rPr>
            </w:pPr>
            <w:r w:rsidRPr="00615453">
              <w:rPr>
                <w:rFonts w:eastAsia="Batang"/>
                <w:b/>
                <w:bCs/>
                <w:i/>
                <w:iCs/>
                <w:lang w:eastAsia="ko-KR"/>
              </w:rPr>
              <w:t xml:space="preserve">If DFT transform precoding is jointly applied to multiple </w:t>
            </w:r>
            <w:proofErr w:type="spellStart"/>
            <w:r w:rsidRPr="00615453">
              <w:rPr>
                <w:rFonts w:eastAsia="Batang"/>
                <w:b/>
                <w:bCs/>
                <w:i/>
                <w:iCs/>
                <w:lang w:eastAsia="ko-KR"/>
              </w:rPr>
              <w:t>FDMed</w:t>
            </w:r>
            <w:proofErr w:type="spellEnd"/>
            <w:r w:rsidRPr="00615453">
              <w:rPr>
                <w:rFonts w:eastAsia="Batang"/>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Multiplexing/coexistence with baseline waveform</w:t>
            </w:r>
          </w:p>
          <w:p w14:paraId="26067CEA"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DL channel(s)/signal(s) with DL DFT-s-OFDM can be </w:t>
            </w:r>
            <w:proofErr w:type="spellStart"/>
            <w:r w:rsidRPr="00615453">
              <w:rPr>
                <w:rFonts w:eastAsia="Batang"/>
                <w:b/>
                <w:bCs/>
                <w:i/>
                <w:iCs/>
                <w:lang w:eastAsia="ko-KR"/>
              </w:rPr>
              <w:t>TDMed</w:t>
            </w:r>
            <w:proofErr w:type="spellEnd"/>
            <w:r w:rsidRPr="00615453">
              <w:rPr>
                <w:rFonts w:eastAsia="Batang"/>
                <w:b/>
                <w:bCs/>
                <w:i/>
                <w:iCs/>
                <w:lang w:eastAsia="ko-KR"/>
              </w:rPr>
              <w:t xml:space="preserve"> and </w:t>
            </w:r>
            <w:proofErr w:type="spellStart"/>
            <w:r w:rsidRPr="00615453">
              <w:rPr>
                <w:rFonts w:eastAsia="Batang"/>
                <w:b/>
                <w:bCs/>
                <w:i/>
                <w:iCs/>
                <w:lang w:eastAsia="ko-KR"/>
              </w:rPr>
              <w:t>FDMed</w:t>
            </w:r>
            <w:proofErr w:type="spellEnd"/>
            <w:r w:rsidRPr="00615453">
              <w:rPr>
                <w:rFonts w:eastAsia="Batang"/>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ListParagraph"/>
              <w:numPr>
                <w:ilvl w:val="0"/>
                <w:numId w:val="10"/>
              </w:numPr>
              <w:spacing w:after="120"/>
              <w:contextualSpacing w:val="0"/>
              <w:jc w:val="both"/>
              <w:rPr>
                <w:rFonts w:eastAsia="Batang"/>
                <w:b/>
                <w:bCs/>
                <w:i/>
                <w:iCs/>
                <w:lang w:eastAsia="ko-KR"/>
              </w:rPr>
            </w:pPr>
            <w:r w:rsidRPr="00615453">
              <w:rPr>
                <w:rFonts w:eastAsia="Batang"/>
                <w:b/>
                <w:bCs/>
                <w:i/>
                <w:iCs/>
                <w:lang w:eastAsia="ko-KR"/>
              </w:rPr>
              <w:t>Transmitter/receiver complexity and impact power consumption</w:t>
            </w:r>
          </w:p>
          <w:p w14:paraId="40EEF4C3" w14:textId="77777777" w:rsidR="00632065" w:rsidRPr="00615453"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ListParagraph"/>
              <w:numPr>
                <w:ilvl w:val="1"/>
                <w:numId w:val="10"/>
              </w:numPr>
              <w:spacing w:after="120"/>
              <w:contextualSpacing w:val="0"/>
              <w:jc w:val="both"/>
              <w:rPr>
                <w:rFonts w:eastAsia="Batang"/>
                <w:b/>
                <w:bCs/>
                <w:i/>
                <w:iCs/>
                <w:lang w:eastAsia="ko-KR"/>
              </w:rPr>
            </w:pPr>
            <w:r w:rsidRPr="00615453">
              <w:rPr>
                <w:rFonts w:eastAsia="Batang"/>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ListParagraph"/>
              <w:numPr>
                <w:ilvl w:val="0"/>
                <w:numId w:val="10"/>
              </w:numPr>
              <w:spacing w:after="120"/>
              <w:contextualSpacing w:val="0"/>
              <w:jc w:val="both"/>
              <w:rPr>
                <w:rFonts w:eastAsia="Batang"/>
                <w:b/>
                <w:bCs/>
                <w:i/>
                <w:iCs/>
                <w:lang w:val="en-US" w:eastAsia="ko-KR"/>
              </w:rPr>
            </w:pPr>
            <w:r w:rsidRPr="00615453">
              <w:rPr>
                <w:rFonts w:eastAsia="Batang"/>
                <w:b/>
                <w:bCs/>
                <w:i/>
                <w:iCs/>
                <w:lang w:val="en-US" w:eastAsia="ko-KR"/>
              </w:rPr>
              <w:t xml:space="preserve">DFT transform precoding for DL is available at least for a single UE-dedicated PDSCH. </w:t>
            </w:r>
          </w:p>
          <w:p w14:paraId="26021902" w14:textId="6C0C6E94" w:rsidR="002C2DDC" w:rsidRDefault="002C2DDC" w:rsidP="00646E24">
            <w:pPr>
              <w:pStyle w:val="ListParagraph"/>
              <w:numPr>
                <w:ilvl w:val="0"/>
                <w:numId w:val="10"/>
              </w:numPr>
              <w:spacing w:after="120"/>
              <w:contextualSpacing w:val="0"/>
              <w:jc w:val="both"/>
              <w:rPr>
                <w:rFonts w:eastAsia="Batang"/>
                <w:b/>
                <w:bCs/>
                <w:i/>
                <w:iCs/>
                <w:lang w:val="en-US" w:eastAsia="ko-KR"/>
              </w:rPr>
            </w:pPr>
            <w:r>
              <w:rPr>
                <w:rFonts w:eastAsia="Batang"/>
                <w:b/>
                <w:bCs/>
                <w:i/>
                <w:iCs/>
                <w:lang w:val="en-US" w:eastAsia="ko-KR"/>
              </w:rPr>
              <w:t>[…]</w:t>
            </w:r>
          </w:p>
          <w:p w14:paraId="0E49FBCC" w14:textId="4888B60D" w:rsidR="00FF3F49" w:rsidRPr="00461C92" w:rsidRDefault="00461C92" w:rsidP="00D07489">
            <w:pPr>
              <w:spacing w:before="240"/>
              <w:rPr>
                <w:b/>
                <w:bCs/>
                <w:i/>
                <w:iCs/>
              </w:rPr>
            </w:pPr>
            <w:r w:rsidRPr="00FC5302">
              <w:rPr>
                <w:b/>
                <w:bCs/>
                <w:i/>
                <w:iCs/>
              </w:rPr>
              <w:lastRenderedPageBreak/>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ListParagraph"/>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Heading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lastRenderedPageBreak/>
              <w:t>6GR supports normal cyclic prefix, i.e., same as the normal CP defined in NR.</w:t>
            </w:r>
          </w:p>
          <w:p w14:paraId="6E58E409" w14:textId="0E397448" w:rsidR="00FF498A" w:rsidRPr="00FF498A" w:rsidRDefault="00093AFE" w:rsidP="00646E24">
            <w:pPr>
              <w:pStyle w:val="ListParagraph"/>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Heading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ListParagraph"/>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ListParagraph"/>
        <w:numPr>
          <w:ilvl w:val="1"/>
          <w:numId w:val="31"/>
        </w:numPr>
        <w:rPr>
          <w:b/>
          <w:bCs/>
          <w:lang w:val="en-US"/>
        </w:rPr>
      </w:pPr>
      <w:r>
        <w:rPr>
          <w:b/>
          <w:bCs/>
          <w:lang w:val="en-US"/>
        </w:rPr>
        <w:t>Cyclic prefix duration</w:t>
      </w:r>
    </w:p>
    <w:p w14:paraId="13479E59" w14:textId="30F99E15" w:rsidR="00E45CCA" w:rsidRDefault="00E45CCA" w:rsidP="00646E24">
      <w:pPr>
        <w:pStyle w:val="ListParagraph"/>
        <w:numPr>
          <w:ilvl w:val="1"/>
          <w:numId w:val="31"/>
        </w:numPr>
        <w:rPr>
          <w:b/>
          <w:bCs/>
          <w:lang w:val="en-US"/>
        </w:rPr>
      </w:pPr>
      <w:r>
        <w:rPr>
          <w:b/>
          <w:bCs/>
          <w:lang w:val="en-US"/>
        </w:rPr>
        <w:t>Waveform</w:t>
      </w:r>
    </w:p>
    <w:p w14:paraId="4541E911" w14:textId="77777777" w:rsidR="00E45CCA" w:rsidRDefault="00E45CCA" w:rsidP="00646E24">
      <w:pPr>
        <w:pStyle w:val="ListParagraph"/>
        <w:numPr>
          <w:ilvl w:val="1"/>
          <w:numId w:val="31"/>
        </w:numPr>
        <w:rPr>
          <w:b/>
          <w:bCs/>
          <w:lang w:val="en-US"/>
        </w:rPr>
      </w:pPr>
      <w:r>
        <w:rPr>
          <w:b/>
          <w:bCs/>
          <w:lang w:val="en-US"/>
        </w:rPr>
        <w:t>PAPR reduction techniques</w:t>
      </w:r>
    </w:p>
    <w:p w14:paraId="5020206C" w14:textId="49AA1F35" w:rsidR="00E45CCA" w:rsidRDefault="00E45CCA" w:rsidP="00646E24">
      <w:pPr>
        <w:pStyle w:val="ListParagraph"/>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ListParagraph"/>
        <w:numPr>
          <w:ilvl w:val="1"/>
          <w:numId w:val="31"/>
        </w:numPr>
        <w:rPr>
          <w:b/>
          <w:bCs/>
          <w:lang w:val="en-US"/>
        </w:rPr>
      </w:pPr>
      <w:r>
        <w:rPr>
          <w:b/>
          <w:bCs/>
          <w:lang w:val="en-US"/>
        </w:rPr>
        <w:t>Cyclic prefix duration</w:t>
      </w:r>
    </w:p>
    <w:p w14:paraId="4B45463A" w14:textId="77777777" w:rsidR="00071DF4" w:rsidRDefault="00071DF4" w:rsidP="00646E24">
      <w:pPr>
        <w:pStyle w:val="ListParagraph"/>
        <w:numPr>
          <w:ilvl w:val="1"/>
          <w:numId w:val="31"/>
        </w:numPr>
        <w:rPr>
          <w:b/>
          <w:bCs/>
          <w:lang w:val="en-US"/>
        </w:rPr>
      </w:pPr>
      <w:r>
        <w:rPr>
          <w:b/>
          <w:bCs/>
          <w:lang w:val="en-US"/>
        </w:rPr>
        <w:t>Waveform</w:t>
      </w:r>
    </w:p>
    <w:p w14:paraId="1A3F38F5" w14:textId="4DB25AD8" w:rsidR="00071DF4" w:rsidRPr="00071DF4" w:rsidRDefault="00071DF4" w:rsidP="00646E24">
      <w:pPr>
        <w:pStyle w:val="ListParagraph"/>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 xml:space="preserve">is </w:t>
            </w:r>
            <w:proofErr w:type="gramStart"/>
            <w:r w:rsidR="00AF0CD8">
              <w:rPr>
                <w:rFonts w:eastAsiaTheme="minorEastAsia" w:hint="eastAsia"/>
                <w:lang w:val="en-US" w:eastAsia="zh-CN"/>
              </w:rPr>
              <w:t>ended</w:t>
            </w:r>
            <w:proofErr w:type="gramEnd"/>
            <w:r w:rsidR="00AF0CD8">
              <w:rPr>
                <w:rFonts w:eastAsiaTheme="minorEastAsia" w:hint="eastAsia"/>
                <w:lang w:val="en-US" w:eastAsia="zh-CN"/>
              </w:rPr>
              <w:t>.</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w:t>
            </w:r>
            <w:proofErr w:type="gramStart"/>
            <w:r>
              <w:rPr>
                <w:rFonts w:eastAsiaTheme="minorEastAsia" w:hint="eastAsia"/>
                <w:lang w:val="en-US" w:eastAsia="zh-CN"/>
              </w:rPr>
              <w:t>taking into account</w:t>
            </w:r>
            <w:proofErr w:type="gramEnd"/>
            <w:r>
              <w:rPr>
                <w:rFonts w:eastAsiaTheme="minorEastAsia" w:hint="eastAsia"/>
                <w:lang w:val="en-US" w:eastAsia="zh-CN"/>
              </w:rPr>
              <w:t xml:space="preserve">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w:t>
            </w:r>
            <w:proofErr w:type="gramStart"/>
            <w:r w:rsidR="00472106">
              <w:rPr>
                <w:rFonts w:eastAsiaTheme="minorEastAsia" w:hint="eastAsia"/>
                <w:lang w:val="en-US" w:eastAsia="zh-CN"/>
              </w:rPr>
              <w:t>requirement</w:t>
            </w:r>
            <w:proofErr w:type="gramEnd"/>
            <w:r w:rsidR="00472106">
              <w:rPr>
                <w:rFonts w:eastAsiaTheme="minorEastAsia" w:hint="eastAsia"/>
                <w:lang w:val="en-US" w:eastAsia="zh-CN"/>
              </w:rPr>
              <w:t xml:space="preserve">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w:t>
            </w:r>
            <w:proofErr w:type="gramStart"/>
            <w:r>
              <w:rPr>
                <w:rFonts w:eastAsia="Malgun Gothic"/>
                <w:lang w:val="en-US" w:eastAsia="ko-KR"/>
              </w:rPr>
              <w:t>issue</w:t>
            </w:r>
            <w:proofErr w:type="gramEnd"/>
            <w:r>
              <w:rPr>
                <w:rFonts w:eastAsia="Malgun Gothic"/>
                <w:lang w:val="en-US" w:eastAsia="ko-KR"/>
              </w:rPr>
              <w:t xml:space="preserv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Malgun Gothic"/>
                <w:lang w:val="en-US" w:eastAsia="ko-KR"/>
              </w:rPr>
            </w:pPr>
            <w:r>
              <w:rPr>
                <w:rFonts w:eastAsia="Malgun Gothic"/>
                <w:lang w:val="en-US" w:eastAsia="ko-KR"/>
              </w:rPr>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25334" w14:paraId="121F9BC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EE490A" w14:textId="159A4163" w:rsidR="00D25334" w:rsidRDefault="00D25334" w:rsidP="00D25334">
            <w:pPr>
              <w:rPr>
                <w:rFonts w:eastAsia="Malgun Gothic"/>
                <w:lang w:val="en-US" w:eastAsia="ko-KR"/>
              </w:rPr>
            </w:pPr>
            <w:r>
              <w:rPr>
                <w:lang w:val="en-US"/>
              </w:rPr>
              <w:t>Ericsson</w:t>
            </w:r>
          </w:p>
        </w:tc>
        <w:tc>
          <w:tcPr>
            <w:tcW w:w="8014" w:type="dxa"/>
          </w:tcPr>
          <w:p w14:paraId="2574EFC8" w14:textId="59CB23BE" w:rsidR="00D25334" w:rsidRDefault="00D25334" w:rsidP="00D2533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sidRPr="00F4044C">
              <w:rPr>
                <w:rFonts w:eastAsia="SimSun"/>
                <w:i/>
                <w:iCs/>
              </w:rPr>
              <w:t>Aim at a harmonized 6G Radio design for TN and NTN, including their integration</w:t>
            </w:r>
            <w:r>
              <w:rPr>
                <w:lang w:val="en-US"/>
              </w:rPr>
              <w:t>”.</w:t>
            </w:r>
          </w:p>
        </w:tc>
      </w:tr>
    </w:tbl>
    <w:p w14:paraId="2F1988F6" w14:textId="77777777" w:rsidR="00E52DF0" w:rsidRDefault="00E52DF0" w:rsidP="003E5715">
      <w:pPr>
        <w:rPr>
          <w:lang w:val="en-US"/>
        </w:rPr>
      </w:pPr>
    </w:p>
    <w:p w14:paraId="3A88BC36" w14:textId="5AFFD8A6" w:rsidR="003E5715" w:rsidRDefault="005F4E97" w:rsidP="003E5715">
      <w:pPr>
        <w:pStyle w:val="Heading1"/>
        <w:numPr>
          <w:ilvl w:val="0"/>
          <w:numId w:val="1"/>
        </w:numPr>
        <w:tabs>
          <w:tab w:val="num" w:pos="720"/>
        </w:tabs>
        <w:ind w:left="720" w:hanging="720"/>
        <w:jc w:val="both"/>
        <w:rPr>
          <w:lang w:val="en-US"/>
        </w:rPr>
      </w:pPr>
      <w:r>
        <w:rPr>
          <w:lang w:val="en-US"/>
        </w:rPr>
        <w:lastRenderedPageBreak/>
        <w:t>GNSS assumption &amp; time-frequency aspects</w:t>
      </w:r>
    </w:p>
    <w:p w14:paraId="34866D56" w14:textId="56040FC3" w:rsidR="00A03C9A" w:rsidRDefault="005E29A3" w:rsidP="00A03C9A">
      <w:pPr>
        <w:pStyle w:val="Heading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Heading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TableGrid"/>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Malgun Gothic"/>
                <w:szCs w:val="16"/>
                <w:lang w:eastAsia="ko-KR"/>
              </w:rPr>
            </w:pPr>
            <w:r w:rsidRPr="003C7035">
              <w:rPr>
                <w:rFonts w:eastAsia="Malgun Gothic"/>
                <w:szCs w:val="16"/>
                <w:lang w:eastAsia="ko-KR"/>
              </w:rPr>
              <w:t xml:space="preserve">Proposal 4: Consider </w:t>
            </w:r>
            <w:proofErr w:type="gramStart"/>
            <w:r w:rsidRPr="003C7035">
              <w:rPr>
                <w:rFonts w:eastAsia="Malgun Gothic"/>
                <w:szCs w:val="16"/>
                <w:lang w:eastAsia="ko-KR"/>
              </w:rPr>
              <w:t>to mandate</w:t>
            </w:r>
            <w:proofErr w:type="gramEnd"/>
            <w:r w:rsidRPr="003C7035">
              <w:rPr>
                <w:rFonts w:eastAsia="Malgun Gothic"/>
                <w:szCs w:val="16"/>
                <w:lang w:eastAsia="ko-KR"/>
              </w:rPr>
              <w:t xml:space="preserv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lastRenderedPageBreak/>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proofErr w:type="gramStart"/>
            <w:r w:rsidRPr="000F3C56">
              <w:rPr>
                <w:rFonts w:eastAsia="DengXian" w:cs="Arial"/>
                <w:b/>
                <w:bCs/>
                <w:lang w:eastAsia="ja-JP"/>
              </w:rPr>
              <w:t>Take into account</w:t>
            </w:r>
            <w:proofErr w:type="gramEnd"/>
            <w:r w:rsidRPr="000F3C56">
              <w:rPr>
                <w:rFonts w:eastAsia="DengXian" w:cs="Arial"/>
                <w:b/>
                <w:bCs/>
                <w:lang w:eastAsia="ja-JP"/>
              </w:rPr>
              <w:t xml:space="preserve">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Heading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NormalWeb"/>
        <w:rPr>
          <w:sz w:val="20"/>
          <w:szCs w:val="20"/>
        </w:rPr>
      </w:pPr>
      <w:r w:rsidRPr="00A3686E">
        <w:rPr>
          <w:rStyle w:val="Strong"/>
          <w:rFonts w:eastAsia="SimSun"/>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Strong"/>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Strong"/>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Strong"/>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NormalWeb"/>
        <w:rPr>
          <w:sz w:val="20"/>
          <w:szCs w:val="20"/>
        </w:rPr>
      </w:pPr>
      <w:r w:rsidRPr="00A3686E">
        <w:rPr>
          <w:rStyle w:val="Strong"/>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Strong"/>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Strong"/>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Strong"/>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Heading3"/>
        <w:numPr>
          <w:ilvl w:val="2"/>
          <w:numId w:val="1"/>
        </w:numPr>
        <w:rPr>
          <w:lang w:val="en-US"/>
        </w:rPr>
      </w:pPr>
      <w:r>
        <w:rPr>
          <w:lang w:val="en-US"/>
        </w:rPr>
        <w:lastRenderedPageBreak/>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ListParagraph"/>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ListParagraph"/>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w:t>
      </w:r>
      <w:proofErr w:type="gramStart"/>
      <w:r w:rsidRPr="00CB7FF5">
        <w:rPr>
          <w:b/>
          <w:bCs/>
          <w:lang w:val="en-US"/>
        </w:rPr>
        <w:t>a period of time</w:t>
      </w:r>
      <w:proofErr w:type="gramEnd"/>
      <w:r w:rsidRPr="00CB7FF5">
        <w:rPr>
          <w:b/>
          <w:bCs/>
          <w:lang w:val="en-US"/>
        </w:rPr>
        <w:t>)</w:t>
      </w:r>
    </w:p>
    <w:p w14:paraId="09D423A9" w14:textId="399423FC" w:rsidR="003A1A91" w:rsidRDefault="003A1A91" w:rsidP="00646E24">
      <w:pPr>
        <w:pStyle w:val="ListParagraph"/>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w:t>
      </w:r>
      <w:proofErr w:type="gramStart"/>
      <w:r w:rsidRPr="00CB7FF5">
        <w:rPr>
          <w:b/>
          <w:bCs/>
          <w:lang w:val="en-US"/>
        </w:rPr>
        <w:t>receiver, or</w:t>
      </w:r>
      <w:proofErr w:type="gramEnd"/>
      <w:r w:rsidRPr="00CB7FF5">
        <w:rPr>
          <w:b/>
          <w:bCs/>
          <w:lang w:val="en-US"/>
        </w:rPr>
        <w:t xml:space="preserve"> is equipped with a GNSS receiver but does not intend to use it for NTN operation</w:t>
      </w:r>
      <w:r w:rsidR="00CF5085" w:rsidRPr="00CB7FF5">
        <w:rPr>
          <w:b/>
          <w:bCs/>
          <w:lang w:val="en-US"/>
        </w:rPr>
        <w:t>.</w:t>
      </w:r>
    </w:p>
    <w:p w14:paraId="5E5B04B0" w14:textId="41387C7F" w:rsidR="00017D9A" w:rsidRDefault="00017D9A" w:rsidP="00646E24">
      <w:pPr>
        <w:pStyle w:val="ListParagraph"/>
        <w:numPr>
          <w:ilvl w:val="0"/>
          <w:numId w:val="24"/>
        </w:numPr>
        <w:rPr>
          <w:b/>
          <w:bCs/>
          <w:lang w:val="en-US"/>
        </w:rPr>
      </w:pPr>
      <w:r>
        <w:rPr>
          <w:b/>
          <w:bCs/>
          <w:u w:val="single"/>
          <w:lang w:val="en-US"/>
        </w:rPr>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ListParagraph"/>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proofErr w:type="gramStart"/>
            <w:r w:rsidRPr="000824FE">
              <w:rPr>
                <w:strike/>
                <w:color w:val="FF0000"/>
                <w:lang w:val="en-US"/>
              </w:rPr>
              <w:t>does not</w:t>
            </w:r>
            <w:proofErr w:type="gramEnd"/>
            <w:r w:rsidRPr="000824FE">
              <w:rPr>
                <w:strike/>
                <w:color w:val="FF0000"/>
                <w:lang w:val="en-US"/>
              </w:rPr>
              <w:t xml:space="preserve">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w:t>
            </w:r>
            <w:proofErr w:type="gramStart"/>
            <w:r>
              <w:rPr>
                <w:rFonts w:eastAsia="Malgun Gothic"/>
                <w:lang w:val="en-US" w:eastAsia="ko-KR"/>
              </w:rPr>
              <w:t>in</w:t>
            </w:r>
            <w:proofErr w:type="gramEnd"/>
            <w:r>
              <w:rPr>
                <w:rFonts w:eastAsia="Malgun Gothic"/>
                <w:lang w:val="en-US" w:eastAsia="ko-KR"/>
              </w:rPr>
              <w:t xml:space="preserve">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Malgun Gothic"/>
                <w:lang w:val="en-US" w:eastAsia="ko-KR"/>
              </w:rPr>
            </w:pPr>
            <w:r>
              <w:rPr>
                <w:rFonts w:eastAsia="Malgun Gothic"/>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81209F" w14:paraId="0CBA050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D570BD" w14:textId="1C5B14CD" w:rsidR="0081209F" w:rsidRDefault="0081209F" w:rsidP="0081209F">
            <w:pPr>
              <w:rPr>
                <w:rFonts w:eastAsia="Malgun Gothic"/>
                <w:lang w:val="en-US" w:eastAsia="ko-KR"/>
              </w:rPr>
            </w:pPr>
            <w:r>
              <w:rPr>
                <w:lang w:val="en-US"/>
              </w:rPr>
              <w:t>Ericsson</w:t>
            </w:r>
          </w:p>
        </w:tc>
        <w:tc>
          <w:tcPr>
            <w:tcW w:w="8014" w:type="dxa"/>
          </w:tcPr>
          <w:p w14:paraId="6D39BF15" w14:textId="77777777" w:rsidR="0081209F" w:rsidRPr="001104D7" w:rsidRDefault="0081209F" w:rsidP="0081209F">
            <w:pPr>
              <w:cnfStyle w:val="000000100000" w:firstRow="0" w:lastRow="0" w:firstColumn="0" w:lastColumn="0" w:oddVBand="0" w:evenVBand="0" w:oddHBand="1"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14:textId="77777777" w:rsidR="0081209F" w:rsidRPr="00AE2118" w:rsidRDefault="0081209F" w:rsidP="0081209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u w:val="single"/>
                <w:lang w:val="en-SE" w:eastAsia="en-SE"/>
              </w:rPr>
              <w:t>****[HIGH]Proposal 6.1-1</w:t>
            </w:r>
            <w:r w:rsidRPr="00AE2118">
              <w:rPr>
                <w:b/>
                <w:bCs/>
                <w:lang w:val="en-SE" w:eastAsia="en-SE"/>
              </w:rPr>
              <w:t>: RAN1 to use the following terminology when discussing GNSS availability.</w:t>
            </w:r>
          </w:p>
          <w:p w14:paraId="37E2A795"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u w:val="single"/>
                <w:lang w:val="en-SE" w:eastAsia="en-SE"/>
              </w:rPr>
              <w:t>GNSS-</w:t>
            </w:r>
            <w:proofErr w:type="spellStart"/>
            <w:r w:rsidRPr="00AE2118">
              <w:rPr>
                <w:b/>
                <w:bCs/>
                <w:color w:val="00B050"/>
                <w:u w:val="single"/>
                <w:lang w:val="en-SE" w:eastAsia="en-SE"/>
              </w:rPr>
              <w:t>less</w:t>
            </w:r>
            <w:r w:rsidRPr="00AE2118">
              <w:rPr>
                <w:b/>
                <w:bCs/>
                <w:strike/>
                <w:color w:val="CD5937"/>
                <w:u w:val="single"/>
                <w:lang w:val="en-SE" w:eastAsia="en-SE"/>
              </w:rPr>
              <w:t>unavailable</w:t>
            </w:r>
            <w:proofErr w:type="spellEnd"/>
            <w:r w:rsidRPr="00AE2118">
              <w:rPr>
                <w:b/>
                <w:bCs/>
                <w:u w:val="single"/>
                <w:lang w:val="en-SE" w:eastAsia="en-SE"/>
              </w:rPr>
              <w:t>:</w:t>
            </w:r>
            <w:r w:rsidRPr="00AE2118">
              <w:rPr>
                <w:b/>
                <w:bCs/>
                <w:lang w:val="en-SE" w:eastAsia="en-SE"/>
              </w:rPr>
              <w:t xml:space="preserve"> Refers to the </w:t>
            </w:r>
            <w:r w:rsidRPr="00AE2118">
              <w:rPr>
                <w:b/>
                <w:bCs/>
                <w:color w:val="00B050"/>
                <w:lang w:val="en-SE" w:eastAsia="en-SE"/>
              </w:rPr>
              <w:t>network</w:t>
            </w:r>
            <w:r w:rsidRPr="00AE2118">
              <w:rPr>
                <w:b/>
                <w:bCs/>
                <w:lang w:val="en-SE" w:eastAsia="en-SE"/>
              </w:rPr>
              <w:t xml:space="preserve"> mode of operation </w:t>
            </w:r>
            <w:r w:rsidRPr="00AE2118">
              <w:rPr>
                <w:b/>
                <w:bCs/>
                <w:strike/>
                <w:color w:val="CD5937"/>
                <w:lang w:val="en-SE" w:eastAsia="en-SE"/>
              </w:rPr>
              <w:t>in</w:t>
            </w:r>
            <w:r w:rsidRPr="00AE2118">
              <w:rPr>
                <w:b/>
                <w:bCs/>
                <w:color w:val="CD5937"/>
                <w:lang w:val="en-SE" w:eastAsia="en-SE"/>
              </w:rPr>
              <w:t> </w:t>
            </w:r>
            <w:r w:rsidRPr="00AE2118">
              <w:rPr>
                <w:b/>
                <w:bCs/>
                <w:lang w:val="en-SE" w:eastAsia="en-SE"/>
              </w:rPr>
              <w:t xml:space="preserve">which </w:t>
            </w:r>
            <w:r w:rsidRPr="00AE2118">
              <w:rPr>
                <w:b/>
                <w:bCs/>
                <w:color w:val="00B050"/>
                <w:lang w:val="en-SE" w:eastAsia="en-SE"/>
              </w:rPr>
              <w:t xml:space="preserve">does not depend on </w:t>
            </w:r>
            <w:proofErr w:type="gramStart"/>
            <w:r w:rsidRPr="00AE2118">
              <w:rPr>
                <w:b/>
                <w:bCs/>
                <w:color w:val="00B050"/>
                <w:lang w:val="en-SE" w:eastAsia="en-SE"/>
              </w:rPr>
              <w:t xml:space="preserve">that </w:t>
            </w:r>
            <w:r w:rsidRPr="00AE2118">
              <w:rPr>
                <w:b/>
                <w:bCs/>
                <w:strike/>
                <w:color w:val="CD5937"/>
                <w:lang w:val="en-SE" w:eastAsia="en-SE"/>
              </w:rPr>
              <w:t>a</w:t>
            </w:r>
            <w:proofErr w:type="gramEnd"/>
            <w:r w:rsidRPr="00AE2118">
              <w:rPr>
                <w:b/>
                <w:bCs/>
                <w:color w:val="CD5937"/>
                <w:lang w:val="en-SE" w:eastAsia="en-SE"/>
              </w:rPr>
              <w:t> </w:t>
            </w:r>
            <w:r w:rsidRPr="00AE2118">
              <w:rPr>
                <w:b/>
                <w:bCs/>
                <w:lang w:val="en-SE" w:eastAsia="en-SE"/>
              </w:rPr>
              <w:t>device</w:t>
            </w:r>
            <w:r w:rsidRPr="00AE2118">
              <w:rPr>
                <w:b/>
                <w:bCs/>
                <w:color w:val="00B050"/>
                <w:lang w:val="en-SE" w:eastAsia="en-SE"/>
              </w:rPr>
              <w:t>s</w:t>
            </w:r>
            <w:r w:rsidRPr="00AE2118">
              <w:rPr>
                <w:b/>
                <w:bCs/>
                <w:lang w:val="en-SE" w:eastAsia="en-SE"/>
              </w:rPr>
              <w:t xml:space="preserve"> </w:t>
            </w:r>
            <w:proofErr w:type="gramStart"/>
            <w:r w:rsidRPr="00AE2118">
              <w:rPr>
                <w:b/>
                <w:bCs/>
                <w:strike/>
                <w:color w:val="CD5937"/>
                <w:lang w:val="en-SE" w:eastAsia="en-SE"/>
              </w:rPr>
              <w:t>does</w:t>
            </w:r>
            <w:proofErr w:type="gramEnd"/>
            <w:r w:rsidRPr="00AE2118">
              <w:rPr>
                <w:b/>
                <w:bCs/>
                <w:strike/>
                <w:color w:val="CD5937"/>
                <w:lang w:val="en-SE" w:eastAsia="en-SE"/>
              </w:rPr>
              <w:t xml:space="preserve"> not</w:t>
            </w:r>
            <w:r w:rsidRPr="00AE2118">
              <w:rPr>
                <w:b/>
                <w:bCs/>
                <w:color w:val="CD5937"/>
                <w:lang w:val="en-SE" w:eastAsia="en-SE"/>
              </w:rPr>
              <w:t> </w:t>
            </w:r>
            <w:r w:rsidRPr="00AE2118">
              <w:rPr>
                <w:b/>
                <w:bCs/>
                <w:lang w:val="en-SE" w:eastAsia="en-SE"/>
              </w:rPr>
              <w:t>have a GNSS position fix</w:t>
            </w:r>
            <w:r w:rsidRPr="00AE2118">
              <w:rPr>
                <w:b/>
                <w:bCs/>
                <w:strike/>
                <w:color w:val="CD5937"/>
                <w:lang w:val="en-SE" w:eastAsia="en-SE"/>
              </w:rPr>
              <w:t>, which may be further divided into</w:t>
            </w:r>
            <w:r w:rsidRPr="00AE2118">
              <w:rPr>
                <w:b/>
                <w:bCs/>
                <w:lang w:val="en-SE" w:eastAsia="en-SE"/>
              </w:rPr>
              <w:t>:</w:t>
            </w:r>
          </w:p>
          <w:p w14:paraId="0D43CC4F"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u w:val="single"/>
                <w:lang w:val="en-SE" w:eastAsia="en-SE"/>
              </w:rPr>
              <w:t>GNSS-resilient:</w:t>
            </w:r>
            <w:r w:rsidRPr="00AE2118">
              <w:rPr>
                <w:b/>
                <w:bCs/>
                <w:lang w:val="en-SE" w:eastAsia="en-SE"/>
              </w:rPr>
              <w:t xml:space="preserve"> Refers to the </w:t>
            </w:r>
            <w:r w:rsidRPr="00AE2118">
              <w:rPr>
                <w:b/>
                <w:bCs/>
                <w:color w:val="00B050"/>
                <w:lang w:val="en-SE" w:eastAsia="en-SE"/>
              </w:rPr>
              <w:t>network</w:t>
            </w:r>
            <w:r w:rsidRPr="00AE2118">
              <w:rPr>
                <w:b/>
                <w:bCs/>
                <w:color w:val="CD5937"/>
                <w:lang w:val="en-SE" w:eastAsia="en-SE"/>
              </w:rPr>
              <w:t> </w:t>
            </w:r>
            <w:r w:rsidRPr="00AE2118">
              <w:rPr>
                <w:b/>
                <w:bCs/>
                <w:lang w:val="en-SE" w:eastAsia="en-SE"/>
              </w:rPr>
              <w:t xml:space="preserve">mode of operation </w:t>
            </w:r>
            <w:r w:rsidRPr="00AE2118">
              <w:rPr>
                <w:b/>
                <w:bCs/>
                <w:strike/>
                <w:color w:val="CD5937"/>
                <w:lang w:val="en-SE" w:eastAsia="en-SE"/>
              </w:rPr>
              <w:t>in</w:t>
            </w:r>
            <w:r w:rsidRPr="00AE2118">
              <w:rPr>
                <w:b/>
                <w:bCs/>
                <w:color w:val="CD5937"/>
                <w:lang w:val="en-SE" w:eastAsia="en-SE"/>
              </w:rPr>
              <w:t> </w:t>
            </w:r>
            <w:r w:rsidRPr="00AE2118">
              <w:rPr>
                <w:b/>
                <w:bCs/>
                <w:lang w:val="en-SE" w:eastAsia="en-SE"/>
              </w:rPr>
              <w:t xml:space="preserve">which </w:t>
            </w:r>
            <w:r w:rsidRPr="00AE2118">
              <w:rPr>
                <w:b/>
                <w:bCs/>
                <w:color w:val="00B050"/>
                <w:lang w:val="en-SE" w:eastAsia="en-SE"/>
              </w:rPr>
              <w:t xml:space="preserve">depends on </w:t>
            </w:r>
            <w:proofErr w:type="gramStart"/>
            <w:r w:rsidRPr="00AE2118">
              <w:rPr>
                <w:b/>
                <w:bCs/>
                <w:color w:val="00B050"/>
                <w:lang w:val="en-SE" w:eastAsia="en-SE"/>
              </w:rPr>
              <w:t xml:space="preserve">that </w:t>
            </w:r>
            <w:r w:rsidRPr="00AE2118">
              <w:rPr>
                <w:b/>
                <w:bCs/>
                <w:strike/>
                <w:color w:val="CD5937"/>
                <w:lang w:val="en-SE" w:eastAsia="en-SE"/>
              </w:rPr>
              <w:t>a</w:t>
            </w:r>
            <w:proofErr w:type="gramEnd"/>
            <w:r w:rsidRPr="00AE2118">
              <w:rPr>
                <w:b/>
                <w:bCs/>
                <w:color w:val="CD5937"/>
                <w:lang w:val="en-SE" w:eastAsia="en-SE"/>
              </w:rPr>
              <w:t> </w:t>
            </w:r>
            <w:r w:rsidRPr="00AE2118">
              <w:rPr>
                <w:b/>
                <w:bCs/>
                <w:lang w:val="en-SE" w:eastAsia="en-SE"/>
              </w:rPr>
              <w:t>device</w:t>
            </w:r>
            <w:r w:rsidRPr="00AE2118">
              <w:rPr>
                <w:b/>
                <w:bCs/>
                <w:color w:val="00B050"/>
                <w:lang w:val="en-SE" w:eastAsia="en-SE"/>
              </w:rPr>
              <w:t>s</w:t>
            </w:r>
            <w:r w:rsidRPr="00AE2118">
              <w:rPr>
                <w:b/>
                <w:bCs/>
                <w:lang w:val="en-SE" w:eastAsia="en-SE"/>
              </w:rPr>
              <w:t xml:space="preserve"> </w:t>
            </w:r>
            <w:proofErr w:type="spellStart"/>
            <w:r w:rsidRPr="00AE2118">
              <w:rPr>
                <w:b/>
                <w:bCs/>
                <w:color w:val="00B050"/>
                <w:lang w:val="en-SE" w:eastAsia="en-SE"/>
              </w:rPr>
              <w:t>are</w:t>
            </w:r>
            <w:r w:rsidRPr="00AE2118">
              <w:rPr>
                <w:b/>
                <w:bCs/>
                <w:strike/>
                <w:color w:val="CD5937"/>
                <w:lang w:val="en-SE" w:eastAsia="en-SE"/>
              </w:rPr>
              <w:t>is</w:t>
            </w:r>
            <w:proofErr w:type="spellEnd"/>
            <w:r w:rsidRPr="00AE2118">
              <w:rPr>
                <w:b/>
                <w:bCs/>
                <w:lang w:val="en-SE" w:eastAsia="en-SE"/>
              </w:rPr>
              <w:t xml:space="preserve"> equipped with a GNSS receiver</w:t>
            </w:r>
            <w:r w:rsidRPr="00AE2118">
              <w:rPr>
                <w:b/>
                <w:bCs/>
                <w:strike/>
                <w:color w:val="CD5937"/>
                <w:lang w:val="en-SE" w:eastAsia="en-SE"/>
              </w:rPr>
              <w:t>, intends to use it for NTN operation,</w:t>
            </w:r>
            <w:r w:rsidRPr="00AE2118">
              <w:rPr>
                <w:b/>
                <w:bCs/>
                <w:lang w:val="en-SE" w:eastAsia="en-SE"/>
              </w:rPr>
              <w:t xml:space="preserve"> but </w:t>
            </w:r>
            <w:proofErr w:type="gramStart"/>
            <w:r w:rsidRPr="00AE2118">
              <w:rPr>
                <w:b/>
                <w:bCs/>
                <w:color w:val="00B050"/>
                <w:lang w:val="en-SE" w:eastAsia="en-SE"/>
              </w:rPr>
              <w:t>may temporarily</w:t>
            </w:r>
            <w:r w:rsidRPr="00AE2118">
              <w:rPr>
                <w:b/>
                <w:bCs/>
                <w:color w:val="CD5937"/>
                <w:lang w:val="en-SE" w:eastAsia="en-SE"/>
              </w:rPr>
              <w:t> </w:t>
            </w:r>
            <w:r w:rsidRPr="00AE2118">
              <w:rPr>
                <w:b/>
                <w:bCs/>
                <w:strike/>
                <w:color w:val="CD5937"/>
                <w:lang w:val="en-SE" w:eastAsia="en-SE"/>
              </w:rPr>
              <w:t>cannot</w:t>
            </w:r>
            <w:proofErr w:type="gramEnd"/>
            <w:r w:rsidRPr="00AE2118">
              <w:rPr>
                <w:b/>
                <w:bCs/>
                <w:strike/>
                <w:color w:val="CD5937"/>
                <w:lang w:val="en-SE" w:eastAsia="en-SE"/>
              </w:rPr>
              <w:t xml:space="preserve"> </w:t>
            </w:r>
            <w:r w:rsidRPr="00AE2118">
              <w:rPr>
                <w:b/>
                <w:bCs/>
                <w:color w:val="00B050"/>
                <w:lang w:val="en-SE" w:eastAsia="en-SE"/>
              </w:rPr>
              <w:t xml:space="preserve">be unable to </w:t>
            </w:r>
            <w:r w:rsidRPr="00AE2118">
              <w:rPr>
                <w:b/>
                <w:bCs/>
                <w:lang w:val="en-SE" w:eastAsia="en-SE"/>
              </w:rPr>
              <w:t xml:space="preserve">obtain a position fix </w:t>
            </w:r>
            <w:r w:rsidRPr="00AE2118">
              <w:rPr>
                <w:b/>
                <w:bCs/>
                <w:strike/>
                <w:color w:val="CD5937"/>
                <w:lang w:val="en-SE" w:eastAsia="en-SE"/>
              </w:rPr>
              <w:t xml:space="preserve">(e.g. for </w:t>
            </w:r>
            <w:proofErr w:type="gramStart"/>
            <w:r w:rsidRPr="00AE2118">
              <w:rPr>
                <w:b/>
                <w:bCs/>
                <w:strike/>
                <w:color w:val="CD5937"/>
                <w:lang w:val="en-SE" w:eastAsia="en-SE"/>
              </w:rPr>
              <w:t>a period of time</w:t>
            </w:r>
            <w:proofErr w:type="gramEnd"/>
            <w:r w:rsidRPr="00AE2118">
              <w:rPr>
                <w:b/>
                <w:bCs/>
                <w:strike/>
                <w:color w:val="CD5937"/>
                <w:lang w:val="en-SE" w:eastAsia="en-SE"/>
              </w:rPr>
              <w:t>)</w:t>
            </w:r>
          </w:p>
          <w:p w14:paraId="7D01A99E"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strike/>
                <w:color w:val="CD5937"/>
                <w:u w:val="single"/>
                <w:lang w:val="en-SE" w:eastAsia="en-SE"/>
              </w:rPr>
              <w:t>GNSS-less:</w:t>
            </w:r>
            <w:r w:rsidRPr="00AE2118">
              <w:rPr>
                <w:b/>
                <w:bCs/>
                <w:strike/>
                <w:color w:val="CD5937"/>
                <w:lang w:val="en-SE" w:eastAsia="en-SE"/>
              </w:rPr>
              <w:t xml:space="preserve"> Refers to the mode of operation in which a device is not equipped with a GNSS </w:t>
            </w:r>
            <w:proofErr w:type="gramStart"/>
            <w:r w:rsidRPr="00AE2118">
              <w:rPr>
                <w:b/>
                <w:bCs/>
                <w:strike/>
                <w:color w:val="CD5937"/>
                <w:lang w:val="en-SE" w:eastAsia="en-SE"/>
              </w:rPr>
              <w:t>receiver, or</w:t>
            </w:r>
            <w:proofErr w:type="gramEnd"/>
            <w:r w:rsidRPr="00AE2118">
              <w:rPr>
                <w:b/>
                <w:bCs/>
                <w:strike/>
                <w:color w:val="CD5937"/>
                <w:lang w:val="en-SE" w:eastAsia="en-SE"/>
              </w:rPr>
              <w:t xml:space="preserve"> is equipped with a GNSS receiver but does not intend to use it for NTN operation.</w:t>
            </w:r>
          </w:p>
          <w:p w14:paraId="43D51812"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u w:val="single"/>
                <w:lang w:val="en-SE" w:eastAsia="en-SE"/>
              </w:rPr>
              <w:t>GNSS-based:</w:t>
            </w:r>
            <w:r w:rsidRPr="00AE2118">
              <w:rPr>
                <w:b/>
                <w:bCs/>
                <w:lang w:val="en-SE" w:eastAsia="en-SE"/>
              </w:rPr>
              <w:t xml:space="preserve"> Refers to the </w:t>
            </w:r>
            <w:r w:rsidRPr="00AE2118">
              <w:rPr>
                <w:b/>
                <w:bCs/>
                <w:color w:val="00B050"/>
                <w:lang w:val="en-SE" w:eastAsia="en-SE"/>
              </w:rPr>
              <w:t xml:space="preserve">network </w:t>
            </w:r>
            <w:r w:rsidRPr="00AE2118">
              <w:rPr>
                <w:b/>
                <w:bCs/>
                <w:lang w:val="en-SE" w:eastAsia="en-SE"/>
              </w:rPr>
              <w:t xml:space="preserve">mode of operation </w:t>
            </w:r>
            <w:r w:rsidRPr="00AE2118">
              <w:rPr>
                <w:b/>
                <w:bCs/>
                <w:strike/>
                <w:color w:val="CD5937"/>
                <w:lang w:val="en-SE" w:eastAsia="en-SE"/>
              </w:rPr>
              <w:t>in</w:t>
            </w:r>
            <w:r w:rsidRPr="00AE2118">
              <w:rPr>
                <w:b/>
                <w:bCs/>
                <w:color w:val="CD5937"/>
                <w:lang w:val="en-SE" w:eastAsia="en-SE"/>
              </w:rPr>
              <w:t> </w:t>
            </w:r>
            <w:r w:rsidRPr="00AE2118">
              <w:rPr>
                <w:b/>
                <w:bCs/>
                <w:lang w:val="en-SE" w:eastAsia="en-SE"/>
              </w:rPr>
              <w:t xml:space="preserve">which </w:t>
            </w:r>
            <w:r w:rsidRPr="00AE2118">
              <w:rPr>
                <w:b/>
                <w:bCs/>
                <w:color w:val="00B050"/>
                <w:lang w:val="en-SE" w:eastAsia="en-SE"/>
              </w:rPr>
              <w:t xml:space="preserve">depends on </w:t>
            </w:r>
            <w:proofErr w:type="gramStart"/>
            <w:r w:rsidRPr="00AE2118">
              <w:rPr>
                <w:b/>
                <w:bCs/>
                <w:color w:val="00B050"/>
                <w:lang w:val="en-SE" w:eastAsia="en-SE"/>
              </w:rPr>
              <w:t xml:space="preserve">that </w:t>
            </w:r>
            <w:r w:rsidRPr="00AE2118">
              <w:rPr>
                <w:b/>
                <w:bCs/>
                <w:strike/>
                <w:color w:val="CD5937"/>
                <w:lang w:val="en-SE" w:eastAsia="en-SE"/>
              </w:rPr>
              <w:t>a</w:t>
            </w:r>
            <w:proofErr w:type="gramEnd"/>
            <w:r w:rsidRPr="00AE2118">
              <w:rPr>
                <w:b/>
                <w:bCs/>
                <w:strike/>
                <w:color w:val="CD5937"/>
                <w:lang w:val="en-SE" w:eastAsia="en-SE"/>
              </w:rPr>
              <w:t> </w:t>
            </w:r>
            <w:r w:rsidRPr="00AE2118">
              <w:rPr>
                <w:b/>
                <w:bCs/>
                <w:lang w:val="en-SE" w:eastAsia="en-SE"/>
              </w:rPr>
              <w:t xml:space="preserve">devices </w:t>
            </w:r>
            <w:proofErr w:type="spellStart"/>
            <w:r w:rsidRPr="00AE2118">
              <w:rPr>
                <w:b/>
                <w:bCs/>
                <w:color w:val="00B050"/>
                <w:lang w:val="en-SE" w:eastAsia="en-SE"/>
              </w:rPr>
              <w:t>are</w:t>
            </w:r>
            <w:r w:rsidRPr="00AE2118">
              <w:rPr>
                <w:b/>
                <w:bCs/>
                <w:strike/>
                <w:color w:val="CD5937"/>
                <w:lang w:val="en-SE" w:eastAsia="en-SE"/>
              </w:rPr>
              <w:t>is</w:t>
            </w:r>
            <w:proofErr w:type="spellEnd"/>
            <w:r w:rsidRPr="00AE2118">
              <w:rPr>
                <w:b/>
                <w:bCs/>
                <w:lang w:val="en-SE" w:eastAsia="en-SE"/>
              </w:rPr>
              <w:t xml:space="preserve"> equipped with a GNSS receiver</w:t>
            </w:r>
            <w:r w:rsidRPr="00AE2118">
              <w:rPr>
                <w:b/>
                <w:bCs/>
                <w:strike/>
                <w:color w:val="CD5937"/>
                <w:lang w:val="en-SE" w:eastAsia="en-SE"/>
              </w:rPr>
              <w:t>, intends to use it for NTN operation,</w:t>
            </w:r>
            <w:r w:rsidRPr="00AE2118">
              <w:rPr>
                <w:b/>
                <w:bCs/>
                <w:color w:val="CD5937"/>
                <w:lang w:val="en-SE" w:eastAsia="en-SE"/>
              </w:rPr>
              <w:t> </w:t>
            </w:r>
            <w:r w:rsidRPr="00AE2118">
              <w:rPr>
                <w:b/>
                <w:bCs/>
                <w:lang w:val="en-SE" w:eastAsia="en-SE"/>
              </w:rPr>
              <w:t>and can obtain a position fix.</w:t>
            </w:r>
          </w:p>
          <w:p w14:paraId="6109462D"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en-SE" w:eastAsia="en-SE"/>
              </w:rPr>
            </w:pPr>
            <w:r w:rsidRPr="00AE2118">
              <w:rPr>
                <w:b/>
                <w:bCs/>
                <w:lang w:val="en-SE" w:eastAsia="en-SE"/>
              </w:rPr>
              <w:t>FFS: Under what circumstances the UE is required to obtain a position fix. </w:t>
            </w:r>
          </w:p>
          <w:p w14:paraId="1D52CE1E" w14:textId="77777777" w:rsidR="0081209F" w:rsidRDefault="0081209F" w:rsidP="0081209F">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lastRenderedPageBreak/>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xml:space="preserve">, </w:t>
      </w:r>
      <w:proofErr w:type="gramStart"/>
      <w:r w:rsidR="0065490D">
        <w:rPr>
          <w:lang w:val="en-US"/>
        </w:rPr>
        <w:t>and also</w:t>
      </w:r>
      <w:proofErr w:type="gramEnd"/>
      <w:r w:rsidR="0065490D">
        <w:rPr>
          <w:lang w:val="en-US"/>
        </w:rPr>
        <w:t xml:space="preserve"> whether the default assumption is GNSS-based or GNSS-less</w:t>
      </w:r>
      <w:r w:rsidR="002C70C5">
        <w:rPr>
          <w:lang w:val="en-US"/>
        </w:rPr>
        <w:t>.</w:t>
      </w:r>
    </w:p>
    <w:p w14:paraId="0369B791" w14:textId="67DCE7AD" w:rsidR="00F37E66" w:rsidRPr="00C7073D" w:rsidRDefault="00590395" w:rsidP="00F37E66">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ListParagraph"/>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ListParagraph"/>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ListParagraph"/>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w:t>
            </w:r>
            <w:proofErr w:type="gramStart"/>
            <w:r>
              <w:rPr>
                <w:rFonts w:eastAsia="Malgun Gothic"/>
                <w:lang w:val="en-US" w:eastAsia="ko-KR"/>
              </w:rPr>
              <w:t>unclear</w:t>
            </w:r>
            <w:proofErr w:type="gramEnd"/>
            <w:r>
              <w:rPr>
                <w:rFonts w:eastAsia="Malgun Gothic"/>
                <w:lang w:val="en-US" w:eastAsia="ko-KR"/>
              </w:rPr>
              <w:t xml:space="preserve">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Malgun Gothic"/>
                <w:lang w:val="en-US" w:eastAsia="ko-KR"/>
              </w:rPr>
            </w:pPr>
            <w:r>
              <w:rPr>
                <w:rFonts w:eastAsia="Malgun Gothic"/>
                <w:lang w:val="en-US" w:eastAsia="ko-KR"/>
              </w:rPr>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1C66C3" w14:paraId="18EE0D8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2B0FC8C" w14:textId="08F8FA5F" w:rsidR="001C66C3" w:rsidRDefault="001C66C3" w:rsidP="001C66C3">
            <w:pPr>
              <w:rPr>
                <w:rFonts w:eastAsia="Malgun Gothic"/>
                <w:lang w:val="en-US" w:eastAsia="ko-KR"/>
              </w:rPr>
            </w:pPr>
            <w:r>
              <w:rPr>
                <w:lang w:val="en-US"/>
              </w:rPr>
              <w:t>Ericsson</w:t>
            </w:r>
          </w:p>
        </w:tc>
        <w:tc>
          <w:tcPr>
            <w:tcW w:w="8014" w:type="dxa"/>
          </w:tcPr>
          <w:p w14:paraId="52A9C25C" w14:textId="77777777" w:rsidR="001C66C3" w:rsidRDefault="001C66C3" w:rsidP="001C66C3">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upon applying the following revision:</w:t>
            </w:r>
          </w:p>
          <w:p w14:paraId="559237EF" w14:textId="77777777" w:rsidR="001C66C3" w:rsidRPr="00262899" w:rsidRDefault="001C66C3" w:rsidP="001C66C3">
            <w:pPr>
              <w:pStyle w:val="NormalWeb"/>
              <w:cnfStyle w:val="000000100000" w:firstRow="0" w:lastRow="0" w:firstColumn="0" w:lastColumn="0" w:oddVBand="0" w:evenVBand="0" w:oddHBand="1" w:evenHBand="0" w:firstRowFirstColumn="0" w:firstRowLastColumn="0" w:lastRowFirstColumn="0" w:lastRowLastColumn="0"/>
              <w:rPr>
                <w:sz w:val="16"/>
                <w:szCs w:val="16"/>
                <w:lang w:val="en-SE"/>
              </w:rPr>
            </w:pPr>
            <w:r>
              <w:t xml:space="preserve"> </w:t>
            </w:r>
            <w:r w:rsidRPr="00262899">
              <w:rPr>
                <w:rFonts w:eastAsia="SimSun"/>
                <w:b/>
                <w:sz w:val="16"/>
                <w:szCs w:val="16"/>
                <w:u w:val="single"/>
                <w:lang w:val="en-SE"/>
              </w:rPr>
              <w:t>****[HIGH]Proposal 6.1-2</w:t>
            </w:r>
            <w:r w:rsidRPr="00262899">
              <w:rPr>
                <w:rFonts w:eastAsia="SimSun"/>
                <w:b/>
                <w:sz w:val="16"/>
                <w:szCs w:val="16"/>
                <w:lang w:val="en-SE"/>
              </w:rPr>
              <w:t>: 6GR supports GNSS-based operation and GNSS-</w:t>
            </w:r>
            <w:proofErr w:type="spellStart"/>
            <w:r w:rsidRPr="00262899">
              <w:rPr>
                <w:b/>
                <w:bCs/>
                <w:color w:val="00B050"/>
                <w:sz w:val="16"/>
                <w:szCs w:val="16"/>
                <w:lang w:val="en-SE" w:eastAsia="en-SE"/>
              </w:rPr>
              <w:t>less</w:t>
            </w:r>
            <w:r w:rsidRPr="00262899">
              <w:rPr>
                <w:b/>
                <w:bCs/>
                <w:strike/>
                <w:color w:val="CD5937"/>
                <w:sz w:val="16"/>
                <w:szCs w:val="16"/>
                <w:lang w:val="en-SE" w:eastAsia="en-SE"/>
              </w:rPr>
              <w:t>unavailable</w:t>
            </w:r>
            <w:proofErr w:type="spellEnd"/>
            <w:r w:rsidRPr="00262899">
              <w:rPr>
                <w:rFonts w:eastAsia="SimSun"/>
                <w:b/>
                <w:sz w:val="16"/>
                <w:szCs w:val="16"/>
                <w:lang w:val="en-SE"/>
              </w:rPr>
              <w:t xml:space="preserve"> operation</w:t>
            </w:r>
          </w:p>
          <w:p w14:paraId="6578B6F8"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val="en-SE" w:eastAsia="en-SE"/>
              </w:rPr>
            </w:pPr>
            <w:r w:rsidRPr="003E41B1">
              <w:rPr>
                <w:b/>
                <w:bCs/>
                <w:sz w:val="16"/>
                <w:szCs w:val="16"/>
                <w:lang w:val="en-SE" w:eastAsia="en-SE"/>
              </w:rPr>
              <w:t>RAN1 to strive for commonality between both modes of operation.</w:t>
            </w:r>
          </w:p>
          <w:p w14:paraId="63103E8E"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val="en-SE" w:eastAsia="en-SE"/>
              </w:rPr>
            </w:pPr>
            <w:r w:rsidRPr="003E41B1">
              <w:rPr>
                <w:b/>
                <w:bCs/>
                <w:sz w:val="16"/>
                <w:szCs w:val="16"/>
                <w:lang w:val="en-SE" w:eastAsia="en-SE"/>
              </w:rPr>
              <w:t>FFS: What is the considered “default mode of operation”</w:t>
            </w:r>
          </w:p>
          <w:p w14:paraId="6AD56E1C" w14:textId="25B0C990" w:rsidR="001C66C3" w:rsidRPr="00195E02"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lang w:val="en-SE" w:eastAsia="en-SE"/>
              </w:rPr>
            </w:pPr>
            <w:r w:rsidRPr="003E41B1">
              <w:rPr>
                <w:b/>
                <w:bCs/>
                <w:strike/>
                <w:color w:val="CD5937"/>
                <w:sz w:val="16"/>
                <w:szCs w:val="16"/>
                <w:lang w:val="en-SE" w:eastAsia="en-SE"/>
              </w:rPr>
              <w:t>NOTE: The above does not imply that both GNSS-resilient and GNSS-less will be supported.</w:t>
            </w:r>
          </w:p>
        </w:tc>
      </w:tr>
    </w:tbl>
    <w:p w14:paraId="2DC12CB1" w14:textId="77777777" w:rsidR="00D47612" w:rsidRDefault="00D47612" w:rsidP="005F4E97">
      <w:pPr>
        <w:rPr>
          <w:lang w:val="en-US"/>
        </w:rPr>
      </w:pPr>
    </w:p>
    <w:p w14:paraId="1F9E360F" w14:textId="5BB9540D" w:rsidR="005F4E97" w:rsidRDefault="005F4E97" w:rsidP="005F4E97">
      <w:pPr>
        <w:pStyle w:val="Heading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Heading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TableGrid"/>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lastRenderedPageBreak/>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ListParagraph"/>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ListParagraph"/>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BodyText"/>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lastRenderedPageBreak/>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ListParagraph"/>
              <w:numPr>
                <w:ilvl w:val="0"/>
                <w:numId w:val="10"/>
              </w:numPr>
              <w:spacing w:after="120"/>
              <w:contextualSpacing w:val="0"/>
              <w:jc w:val="both"/>
              <w:rPr>
                <w:rFonts w:eastAsia="Batang"/>
                <w:b/>
                <w:bCs/>
                <w:i/>
                <w:iCs/>
                <w:lang w:val="en-US" w:eastAsia="ko-KR"/>
              </w:rPr>
            </w:pPr>
            <w:r w:rsidRPr="003F3134">
              <w:rPr>
                <w:rFonts w:eastAsia="Batang" w:hint="eastAsia"/>
                <w:b/>
                <w:bCs/>
                <w:i/>
                <w:iCs/>
                <w:lang w:val="en-US" w:eastAsia="ko-KR"/>
              </w:rPr>
              <w:t xml:space="preserve">Enhancement/modification on UE-specific TA at least for GNSS-less/resilient operation will be studied as </w:t>
            </w:r>
            <w:r w:rsidRPr="003F3134">
              <w:rPr>
                <w:rFonts w:eastAsia="Batang"/>
                <w:b/>
                <w:bCs/>
                <w:i/>
                <w:iCs/>
                <w:lang w:val="en-US" w:eastAsia="ko-KR"/>
              </w:rPr>
              <w:t>potential</w:t>
            </w:r>
            <w:r w:rsidRPr="003F3134">
              <w:rPr>
                <w:rFonts w:eastAsia="Batang" w:hint="eastAsia"/>
                <w:b/>
                <w:bCs/>
                <w:i/>
                <w:iCs/>
                <w:lang w:val="en-US" w:eastAsia="ko-KR"/>
              </w:rPr>
              <w:t xml:space="preserve"> additions</w:t>
            </w:r>
            <w:r>
              <w:rPr>
                <w:rFonts w:eastAsia="Batang"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 xml:space="preserve">Proposal 3. Position GNSS-based time and frequency pre-compensation as a mechanism to align NTN signal characteristics with TN specifications at the </w:t>
            </w:r>
            <w:proofErr w:type="spellStart"/>
            <w:r w:rsidRPr="002048BD">
              <w:rPr>
                <w:b/>
                <w:bCs/>
              </w:rPr>
              <w:t>gNB</w:t>
            </w:r>
            <w:proofErr w:type="spellEnd"/>
            <w:r w:rsidRPr="002048BD">
              <w:rPr>
                <w:b/>
                <w:bCs/>
              </w:rPr>
              <w:t xml:space="preserve">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xml:space="preserve">. Position GNSS-based time and frequency pre-compensation as a mechanism to align NTN signal characteristics with TN specifications at the </w:t>
            </w:r>
            <w:proofErr w:type="spellStart"/>
            <w:r w:rsidRPr="00FD6E3C">
              <w:rPr>
                <w:b/>
                <w:bCs/>
              </w:rPr>
              <w:t>gNB</w:t>
            </w:r>
            <w:proofErr w:type="spellEnd"/>
            <w:r w:rsidRPr="00FD6E3C">
              <w:rPr>
                <w:b/>
                <w:bCs/>
              </w:rPr>
              <w:t xml:space="preserve">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lastRenderedPageBreak/>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lastRenderedPageBreak/>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Heading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xml:space="preserve">. Companies emphasize that UE performs autonomous pre-compensation based on its own location and satellite ephemeris information to align NTN signal characteristics with TN specifications at the </w:t>
      </w:r>
      <w:proofErr w:type="spellStart"/>
      <w:r w:rsidRPr="00E42C9B">
        <w:t>gNB</w:t>
      </w:r>
      <w:proofErr w:type="spellEnd"/>
      <w:r w:rsidRPr="00E42C9B">
        <w:t xml:space="preserve">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Heading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ListParagraph"/>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ListParagraph"/>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ListParagraph"/>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lastRenderedPageBreak/>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w:t>
            </w:r>
            <w:proofErr w:type="gramStart"/>
            <w:r>
              <w:rPr>
                <w:rFonts w:eastAsia="Malgun Gothic"/>
                <w:lang w:val="en-US" w:eastAsia="ko-KR"/>
              </w:rPr>
              <w:t>variation</w:t>
            </w:r>
            <w:proofErr w:type="gramEnd"/>
            <w:r>
              <w:rPr>
                <w:rFonts w:eastAsia="Malgun Gothic"/>
                <w:lang w:val="en-US" w:eastAsia="ko-KR"/>
              </w:rPr>
              <w:t xml:space="preserve">, then we should discuss pain </w:t>
            </w:r>
            <w:proofErr w:type="gramStart"/>
            <w:r>
              <w:rPr>
                <w:rFonts w:eastAsia="Malgun Gothic"/>
                <w:lang w:val="en-US" w:eastAsia="ko-KR"/>
              </w:rPr>
              <w:t>point</w:t>
            </w:r>
            <w:proofErr w:type="gramEnd"/>
            <w:r>
              <w:rPr>
                <w:rFonts w:eastAsia="Malgun Gothic"/>
                <w:lang w:val="en-US" w:eastAsia="ko-KR"/>
              </w:rPr>
              <w:t xml:space="preserve"> and </w:t>
            </w:r>
            <w:proofErr w:type="gramStart"/>
            <w:r>
              <w:rPr>
                <w:rFonts w:eastAsia="Malgun Gothic"/>
                <w:lang w:val="en-US" w:eastAsia="ko-KR"/>
              </w:rPr>
              <w:t>lesson</w:t>
            </w:r>
            <w:proofErr w:type="gramEnd"/>
            <w:r>
              <w:rPr>
                <w:rFonts w:eastAsia="Malgun Gothic"/>
                <w:lang w:val="en-US" w:eastAsia="ko-KR"/>
              </w:rPr>
              <w:t xml:space="preserve">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Malgun Gothic"/>
                <w:lang w:val="en-US" w:eastAsia="ko-KR"/>
              </w:rPr>
            </w:pPr>
            <w:r>
              <w:rPr>
                <w:rFonts w:eastAsia="Malgun Gothic"/>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12E0E" w14:paraId="440A34B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54F5678" w14:textId="27902A16" w:rsidR="00D12E0E" w:rsidRDefault="00D12E0E" w:rsidP="00D12E0E">
            <w:pPr>
              <w:rPr>
                <w:rFonts w:eastAsia="Malgun Gothic"/>
                <w:lang w:val="en-US" w:eastAsia="ko-KR"/>
              </w:rPr>
            </w:pPr>
            <w:r>
              <w:rPr>
                <w:lang w:val="en-US"/>
              </w:rPr>
              <w:t>Ericsson</w:t>
            </w:r>
          </w:p>
        </w:tc>
        <w:tc>
          <w:tcPr>
            <w:tcW w:w="8014" w:type="dxa"/>
          </w:tcPr>
          <w:p w14:paraId="5FB5299C" w14:textId="2913D238" w:rsidR="00D12E0E" w:rsidRDefault="00D12E0E" w:rsidP="00D12E0E">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sidRPr="001B415B">
              <w:rPr>
                <w:color w:val="00B050"/>
                <w:lang w:val="en-US"/>
              </w:rPr>
              <w:t>if supported</w:t>
            </w:r>
            <w:r>
              <w:rPr>
                <w:lang w:val="en-US"/>
              </w:rPr>
              <w:t xml:space="preserve">” i.e., “For GNSS-based operation </w:t>
            </w:r>
            <w:r w:rsidRPr="001B415B">
              <w:rPr>
                <w:color w:val="00B050"/>
                <w:lang w:val="en-US"/>
              </w:rPr>
              <w:t>(if supported)</w:t>
            </w:r>
            <w:r>
              <w:rPr>
                <w:lang w:val="en-US"/>
              </w:rPr>
              <w:t>, …”</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Heading2"/>
        <w:numPr>
          <w:ilvl w:val="1"/>
          <w:numId w:val="1"/>
        </w:numPr>
        <w:rPr>
          <w:lang w:val="en-US"/>
        </w:rPr>
      </w:pPr>
      <w:r>
        <w:rPr>
          <w:lang w:val="en-US"/>
        </w:rPr>
        <w:t>Timing relationships</w:t>
      </w:r>
    </w:p>
    <w:p w14:paraId="55B83AEC" w14:textId="77777777" w:rsidR="00463930" w:rsidRDefault="00463930" w:rsidP="00463930">
      <w:pPr>
        <w:pStyle w:val="Heading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TableGrid"/>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ListParagraph"/>
              <w:numPr>
                <w:ilvl w:val="0"/>
                <w:numId w:val="7"/>
              </w:numPr>
              <w:overflowPunct/>
              <w:autoSpaceDE/>
              <w:autoSpaceDN/>
              <w:adjustRightInd/>
              <w:spacing w:after="0"/>
              <w:textAlignment w:val="auto"/>
            </w:pPr>
            <w:r>
              <w:t>[…]</w:t>
            </w:r>
          </w:p>
          <w:p w14:paraId="5790F4ED" w14:textId="77777777" w:rsidR="00344D0C" w:rsidRDefault="00344D0C" w:rsidP="00646E24">
            <w:pPr>
              <w:pStyle w:val="ListParagraph"/>
              <w:numPr>
                <w:ilvl w:val="0"/>
                <w:numId w:val="7"/>
              </w:numPr>
              <w:overflowPunct/>
              <w:autoSpaceDE/>
              <w:autoSpaceDN/>
              <w:adjustRightInd/>
              <w:spacing w:after="0"/>
              <w:textAlignment w:val="auto"/>
            </w:pPr>
            <w:r w:rsidRPr="00DF5F6C">
              <w:t>Timing relationship enhancement.</w:t>
            </w:r>
          </w:p>
          <w:p w14:paraId="79CC2E22" w14:textId="659A1260" w:rsidR="00344D0C" w:rsidRPr="00DF5F6C" w:rsidRDefault="00344D0C" w:rsidP="00646E24">
            <w:pPr>
              <w:pStyle w:val="ListParagraph"/>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proofErr w:type="spellStart"/>
            <w:r>
              <w:rPr>
                <w:lang w:val="en-US"/>
              </w:rPr>
              <w:t>Spreadtrum</w:t>
            </w:r>
            <w:proofErr w:type="spellEnd"/>
          </w:p>
        </w:tc>
        <w:tc>
          <w:tcPr>
            <w:tcW w:w="8284" w:type="dxa"/>
          </w:tcPr>
          <w:p w14:paraId="628B726A" w14:textId="25B08527" w:rsidR="00003029" w:rsidRPr="00DF5F6C" w:rsidRDefault="00C6005A" w:rsidP="000977B6">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ListParagraph"/>
              <w:numPr>
                <w:ilvl w:val="0"/>
                <w:numId w:val="10"/>
              </w:numPr>
              <w:spacing w:after="120"/>
              <w:contextualSpacing w:val="0"/>
              <w:jc w:val="both"/>
              <w:rPr>
                <w:rFonts w:eastAsia="Batang"/>
                <w:b/>
                <w:bCs/>
                <w:i/>
                <w:iCs/>
                <w:lang w:val="en-US" w:eastAsia="ko-KR"/>
              </w:rPr>
            </w:pPr>
            <w:r w:rsidRPr="006F4B0B">
              <w:rPr>
                <w:rFonts w:eastAsia="Batang" w:hint="eastAsia"/>
                <w:b/>
                <w:bCs/>
                <w:i/>
                <w:iCs/>
                <w:lang w:val="en-US" w:eastAsia="ko-KR"/>
              </w:rPr>
              <w:t xml:space="preserve">Enhancement/modification on </w:t>
            </w:r>
            <w:proofErr w:type="spellStart"/>
            <w:r w:rsidRPr="006F4B0B">
              <w:rPr>
                <w:rFonts w:eastAsia="Batang" w:hint="eastAsia"/>
                <w:b/>
                <w:bCs/>
                <w:i/>
                <w:iCs/>
                <w:lang w:val="en-US" w:eastAsia="ko-KR"/>
              </w:rPr>
              <w:t>K_offset</w:t>
            </w:r>
            <w:proofErr w:type="spellEnd"/>
            <w:r w:rsidRPr="006F4B0B">
              <w:rPr>
                <w:rFonts w:eastAsia="Batang" w:hint="eastAsia"/>
                <w:b/>
                <w:bCs/>
                <w:i/>
                <w:iCs/>
                <w:lang w:val="en-US" w:eastAsia="ko-KR"/>
              </w:rPr>
              <w:t xml:space="preserve"> and </w:t>
            </w:r>
            <w:proofErr w:type="gramStart"/>
            <w:r w:rsidRPr="006F4B0B">
              <w:rPr>
                <w:rFonts w:eastAsia="Batang" w:hint="eastAsia"/>
                <w:b/>
                <w:bCs/>
                <w:i/>
                <w:iCs/>
                <w:lang w:val="en-US" w:eastAsia="ko-KR"/>
              </w:rPr>
              <w:t>its</w:t>
            </w:r>
            <w:proofErr w:type="gramEnd"/>
            <w:r w:rsidRPr="006F4B0B">
              <w:rPr>
                <w:rFonts w:eastAsia="Batang" w:hint="eastAsia"/>
                <w:b/>
                <w:bCs/>
                <w:i/>
                <w:iCs/>
                <w:lang w:val="en-US" w:eastAsia="ko-KR"/>
              </w:rPr>
              <w:t xml:space="preserve"> signaling will be studied as </w:t>
            </w:r>
            <w:r w:rsidRPr="006F4B0B">
              <w:rPr>
                <w:rFonts w:eastAsia="Batang"/>
                <w:b/>
                <w:bCs/>
                <w:i/>
                <w:iCs/>
                <w:lang w:val="en-US" w:eastAsia="ko-KR"/>
              </w:rPr>
              <w:t>potential</w:t>
            </w:r>
            <w:r w:rsidRPr="006F4B0B">
              <w:rPr>
                <w:rFonts w:eastAsia="Batang"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 xml:space="preserve">Proposal 13: The same design principle of </w:t>
            </w:r>
            <w:proofErr w:type="spellStart"/>
            <w:r w:rsidRPr="00DF5F6C">
              <w:t>Koffset</w:t>
            </w:r>
            <w:proofErr w:type="spellEnd"/>
            <w:r w:rsidRPr="00DF5F6C">
              <w:t xml:space="preserve">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73DC5AE" w14:textId="77777777" w:rsidR="00552B3D" w:rsidRDefault="00552B3D" w:rsidP="00552B3D">
            <w:pPr>
              <w:pStyle w:val="maintext"/>
              <w:ind w:left="440" w:hangingChars="200" w:hanging="440"/>
            </w:pPr>
            <w:r>
              <w:lastRenderedPageBreak/>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proofErr w:type="spellStart"/>
            <w:r>
              <w:rPr>
                <w:lang w:val="en-US"/>
              </w:rPr>
              <w:lastRenderedPageBreak/>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BodyText"/>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 xml:space="preserve">The propagation delay between the reference point (if defined) and the </w:t>
            </w:r>
            <w:proofErr w:type="spellStart"/>
            <w:r w:rsidRPr="00CE47E4">
              <w:rPr>
                <w:rFonts w:ascii="Times New Roman" w:eastAsiaTheme="minorEastAsia" w:hAnsi="Times New Roman"/>
                <w:b/>
                <w:bCs/>
                <w:lang w:eastAsia="zh-CN"/>
              </w:rPr>
              <w:t>gNB</w:t>
            </w:r>
            <w:proofErr w:type="spellEnd"/>
            <w:r w:rsidRPr="00CE47E4">
              <w:rPr>
                <w:rFonts w:ascii="Times New Roman" w:eastAsiaTheme="minorEastAsia" w:hAnsi="Times New Roman"/>
                <w:b/>
                <w:bCs/>
                <w:lang w:eastAsia="zh-CN"/>
              </w:rPr>
              <w:t xml:space="preserve"> in NTN should be considered for scheduling</w:t>
            </w:r>
          </w:p>
          <w:p w14:paraId="5384DCC8" w14:textId="4DCBB21A" w:rsidR="002450B7" w:rsidRPr="0037461E" w:rsidRDefault="002450B7" w:rsidP="00646E24">
            <w:pPr>
              <w:pStyle w:val="BodyText"/>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BodyText"/>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lastRenderedPageBreak/>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Heading3"/>
        <w:numPr>
          <w:ilvl w:val="2"/>
          <w:numId w:val="1"/>
        </w:numPr>
        <w:rPr>
          <w:lang w:val="en-US"/>
        </w:rPr>
      </w:pPr>
      <w:r>
        <w:rPr>
          <w:lang w:val="en-US"/>
        </w:rPr>
        <w:t>Summary</w:t>
      </w:r>
    </w:p>
    <w:p w14:paraId="1AE81735" w14:textId="6AD27A0F" w:rsidR="00CE07AE" w:rsidRPr="00CE07AE" w:rsidRDefault="00CE07AE" w:rsidP="00CE07AE">
      <w:pPr>
        <w:pStyle w:val="NormalWeb"/>
        <w:rPr>
          <w:sz w:val="20"/>
          <w:szCs w:val="20"/>
        </w:rPr>
      </w:pPr>
      <w:r w:rsidRPr="00CE07AE">
        <w:rPr>
          <w:sz w:val="20"/>
          <w:szCs w:val="20"/>
        </w:rPr>
        <w:t xml:space="preserve">There is </w:t>
      </w:r>
      <w:r w:rsidRPr="007063CD">
        <w:rPr>
          <w:rStyle w:val="Strong"/>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Strong"/>
          <w:rFonts w:eastAsia="SimSun"/>
          <w:b w:val="0"/>
          <w:bCs w:val="0"/>
          <w:sz w:val="20"/>
          <w:szCs w:val="20"/>
        </w:rPr>
        <w:t xml:space="preserve">Huawei, OPPO, </w:t>
      </w:r>
      <w:proofErr w:type="spellStart"/>
      <w:r w:rsidRPr="007063CD">
        <w:rPr>
          <w:rStyle w:val="Strong"/>
          <w:rFonts w:eastAsia="SimSun"/>
          <w:b w:val="0"/>
          <w:bCs w:val="0"/>
          <w:sz w:val="20"/>
          <w:szCs w:val="20"/>
        </w:rPr>
        <w:t>Spreadtrum</w:t>
      </w:r>
      <w:proofErr w:type="spellEnd"/>
      <w:r w:rsidRPr="007063CD">
        <w:rPr>
          <w:rStyle w:val="Strong"/>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NormalWeb"/>
        <w:rPr>
          <w:sz w:val="20"/>
          <w:szCs w:val="20"/>
        </w:rPr>
      </w:pPr>
      <w:r w:rsidRPr="00CE07AE">
        <w:rPr>
          <w:sz w:val="20"/>
          <w:szCs w:val="20"/>
        </w:rPr>
        <w:t xml:space="preserve">A </w:t>
      </w:r>
      <w:r w:rsidRPr="00CE07AE">
        <w:rPr>
          <w:rStyle w:val="Strong"/>
          <w:rFonts w:eastAsia="SimSun"/>
          <w:b w:val="0"/>
          <w:bCs w:val="0"/>
          <w:sz w:val="20"/>
          <w:szCs w:val="20"/>
        </w:rPr>
        <w:t>subset of companies advocates for</w:t>
      </w:r>
      <w:r w:rsidRPr="00CE07AE">
        <w:rPr>
          <w:rStyle w:val="Strong"/>
          <w:rFonts w:eastAsia="SimSun"/>
          <w:sz w:val="20"/>
          <w:szCs w:val="20"/>
        </w:rPr>
        <w:t xml:space="preserve"> </w:t>
      </w:r>
      <w:r w:rsidRPr="007063CD">
        <w:rPr>
          <w:rStyle w:val="Strong"/>
          <w:rFonts w:eastAsia="SimSun"/>
          <w:b w:val="0"/>
          <w:bCs w:val="0"/>
          <w:sz w:val="20"/>
          <w:szCs w:val="20"/>
        </w:rPr>
        <w:t>harmonization</w:t>
      </w:r>
      <w:r w:rsidRPr="00CE07AE">
        <w:rPr>
          <w:sz w:val="20"/>
          <w:szCs w:val="20"/>
        </w:rPr>
        <w:t xml:space="preserve"> between TN and NTN timing frameworks. </w:t>
      </w:r>
      <w:proofErr w:type="spellStart"/>
      <w:r w:rsidRPr="00CE07AE">
        <w:rPr>
          <w:rStyle w:val="Strong"/>
          <w:rFonts w:eastAsia="SimSun"/>
          <w:b w:val="0"/>
          <w:bCs w:val="0"/>
          <w:sz w:val="20"/>
          <w:szCs w:val="20"/>
        </w:rPr>
        <w:t>Ofinno</w:t>
      </w:r>
      <w:proofErr w:type="spellEnd"/>
      <w:r w:rsidRPr="00CE07AE">
        <w:rPr>
          <w:sz w:val="20"/>
          <w:szCs w:val="20"/>
        </w:rPr>
        <w:t xml:space="preserve"> explicitly proposes combining TN and NTN slot offset parameters into a single common parameter applicable in both scenarios. </w:t>
      </w:r>
      <w:proofErr w:type="spellStart"/>
      <w:r w:rsidRPr="00CE07AE">
        <w:rPr>
          <w:rStyle w:val="Strong"/>
          <w:rFonts w:eastAsia="SimSun"/>
          <w:b w:val="0"/>
          <w:bCs w:val="0"/>
          <w:sz w:val="20"/>
          <w:szCs w:val="20"/>
        </w:rPr>
        <w:t>InterDigital</w:t>
      </w:r>
      <w:proofErr w:type="spellEnd"/>
      <w:r w:rsidRPr="00CE07AE">
        <w:rPr>
          <w:rStyle w:val="Strong"/>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Strong"/>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Strong"/>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Heading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ListParagraph"/>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ListParagraph"/>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Malgun Gothic"/>
                <w:lang w:val="en-US" w:eastAsia="ko-KR"/>
              </w:rPr>
            </w:pPr>
            <w:r>
              <w:rPr>
                <w:rFonts w:eastAsia="Malgun Gothic"/>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7F7596" w14:paraId="60025D1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C0B222" w14:textId="37D02067" w:rsidR="007F7596" w:rsidRDefault="007F7596" w:rsidP="007F7596">
            <w:pPr>
              <w:rPr>
                <w:rFonts w:eastAsia="Malgun Gothic"/>
                <w:lang w:val="en-US" w:eastAsia="ko-KR"/>
              </w:rPr>
            </w:pPr>
            <w:r>
              <w:rPr>
                <w:lang w:val="en-US"/>
              </w:rPr>
              <w:t>Ericsson</w:t>
            </w:r>
          </w:p>
        </w:tc>
        <w:tc>
          <w:tcPr>
            <w:tcW w:w="8014" w:type="dxa"/>
          </w:tcPr>
          <w:p w14:paraId="7A7E72AD" w14:textId="4677E98E" w:rsidR="007F7596" w:rsidRDefault="007F7596" w:rsidP="007F7596">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sidRPr="002E435D">
              <w:t>In our view is too early to decide, since there could be e.g., one other option to consider. We suggest to comeback to it at a later stage. </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Heading1"/>
        <w:numPr>
          <w:ilvl w:val="0"/>
          <w:numId w:val="1"/>
        </w:numPr>
        <w:tabs>
          <w:tab w:val="num" w:pos="720"/>
        </w:tabs>
        <w:ind w:left="720" w:hanging="720"/>
        <w:jc w:val="both"/>
        <w:rPr>
          <w:lang w:val="en-US"/>
        </w:rPr>
      </w:pPr>
      <w:r>
        <w:rPr>
          <w:lang w:val="en-US"/>
        </w:rPr>
        <w:lastRenderedPageBreak/>
        <w:t>Beam-hopping related</w:t>
      </w:r>
    </w:p>
    <w:p w14:paraId="44233B3C" w14:textId="77777777" w:rsidR="00250723" w:rsidRDefault="00250723" w:rsidP="00250723">
      <w:pPr>
        <w:pStyle w:val="Heading2"/>
        <w:numPr>
          <w:ilvl w:val="1"/>
          <w:numId w:val="1"/>
        </w:numPr>
        <w:rPr>
          <w:lang w:val="en-US"/>
        </w:rPr>
      </w:pPr>
      <w:r>
        <w:rPr>
          <w:lang w:val="en-US"/>
        </w:rPr>
        <w:t>Wide-narrow beam</w:t>
      </w:r>
    </w:p>
    <w:p w14:paraId="2F7CC326" w14:textId="77777777" w:rsidR="00F37257" w:rsidRDefault="00F37257" w:rsidP="00F37257">
      <w:pPr>
        <w:pStyle w:val="Heading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TableGrid"/>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w:t>
            </w:r>
            <w:proofErr w:type="gramStart"/>
            <w:r w:rsidRPr="00BB1058">
              <w:rPr>
                <w:rFonts w:eastAsia="SimSun" w:hint="eastAsia"/>
                <w:b/>
              </w:rPr>
              <w:t>to support</w:t>
            </w:r>
            <w:proofErr w:type="gramEnd"/>
            <w:r w:rsidRPr="00BB1058">
              <w:rPr>
                <w:rFonts w:eastAsia="SimSun" w:hint="eastAsia"/>
                <w:b/>
              </w:rPr>
              <w:t xml:space="preserve"> wide beam to </w:t>
            </w:r>
            <w:r w:rsidRPr="00BB1058">
              <w:rPr>
                <w:rFonts w:eastAsia="SimSun"/>
                <w:b/>
              </w:rPr>
              <w:t>narrow</w:t>
            </w:r>
            <w:r w:rsidRPr="00BB1058">
              <w:rPr>
                <w:rFonts w:eastAsia="SimSun" w:hint="eastAsia"/>
                <w:b/>
              </w:rPr>
              <w:t xml:space="preserve"> association, </w:t>
            </w:r>
            <w:proofErr w:type="gramStart"/>
            <w:r w:rsidRPr="00BB1058">
              <w:rPr>
                <w:rFonts w:eastAsia="SimSun" w:hint="eastAsia"/>
                <w:b/>
              </w:rPr>
              <w:t>taking into account</w:t>
            </w:r>
            <w:proofErr w:type="gramEnd"/>
            <w:r w:rsidRPr="00BB1058">
              <w:rPr>
                <w:rFonts w:eastAsia="SimSun" w:hint="eastAsia"/>
                <w:b/>
              </w:rPr>
              <w:t xml:space="preserve">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ListParagraph"/>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ListParagraph"/>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lastRenderedPageBreak/>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Heading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NormalWeb"/>
        <w:rPr>
          <w:sz w:val="20"/>
          <w:szCs w:val="20"/>
        </w:rPr>
      </w:pPr>
      <w:r w:rsidRPr="00F37257">
        <w:rPr>
          <w:rStyle w:val="Strong"/>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NormalWeb"/>
        <w:rPr>
          <w:sz w:val="20"/>
          <w:szCs w:val="20"/>
        </w:rPr>
      </w:pPr>
      <w:r w:rsidRPr="00F37257">
        <w:rPr>
          <w:rStyle w:val="Strong"/>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Heading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ListParagraph"/>
        <w:numPr>
          <w:ilvl w:val="0"/>
          <w:numId w:val="24"/>
        </w:numPr>
        <w:rPr>
          <w:b/>
          <w:bCs/>
          <w:lang w:val="en-US"/>
        </w:rPr>
      </w:pPr>
      <w:r>
        <w:rPr>
          <w:rStyle w:val="Strong"/>
          <w:lang w:val="en-US"/>
        </w:rPr>
        <w:t xml:space="preserve">Usage of </w:t>
      </w:r>
      <w:r>
        <w:rPr>
          <w:rStyle w:val="Strong"/>
        </w:rPr>
        <w:t>w</w:t>
      </w:r>
      <w:r w:rsidRPr="00F37257">
        <w:rPr>
          <w:rStyle w:val="Strong"/>
        </w:rPr>
        <w:t xml:space="preserve">ide </w:t>
      </w:r>
      <w:r>
        <w:rPr>
          <w:rStyle w:val="Strong"/>
        </w:rPr>
        <w:t>b</w:t>
      </w:r>
      <w:r w:rsidRPr="00F37257">
        <w:rPr>
          <w:rStyle w:val="Strong"/>
        </w:rPr>
        <w:t xml:space="preserve">eam for </w:t>
      </w:r>
      <w:r>
        <w:rPr>
          <w:rStyle w:val="Strong"/>
        </w:rPr>
        <w:t>broadcast channel and n</w:t>
      </w:r>
      <w:r w:rsidRPr="00F37257">
        <w:rPr>
          <w:rStyle w:val="Strong"/>
        </w:rPr>
        <w:t xml:space="preserve">arrow </w:t>
      </w:r>
      <w:r>
        <w:rPr>
          <w:rStyle w:val="Strong"/>
        </w:rPr>
        <w:t>b</w:t>
      </w:r>
      <w:r w:rsidRPr="00F37257">
        <w:rPr>
          <w:rStyle w:val="Strong"/>
        </w:rPr>
        <w:t xml:space="preserve">eam for </w:t>
      </w:r>
      <w:r>
        <w:rPr>
          <w:rStyle w:val="Strong"/>
        </w:rPr>
        <w:t>d</w:t>
      </w:r>
      <w:r w:rsidRPr="00F37257">
        <w:rPr>
          <w:rStyle w:val="Strong"/>
        </w:rPr>
        <w:t xml:space="preserve">edicated </w:t>
      </w:r>
      <w:r>
        <w:rPr>
          <w:rStyle w:val="Strong"/>
        </w:rPr>
        <w:t>c</w:t>
      </w:r>
      <w:r w:rsidRPr="00F37257">
        <w:rPr>
          <w:rStyle w:val="Strong"/>
        </w:rPr>
        <w:t>hannels</w:t>
      </w:r>
      <w:r w:rsidR="00B111C1">
        <w:rPr>
          <w:rStyle w:val="Strong"/>
        </w:rPr>
        <w:t xml:space="preserve"> (potentially including those used during the </w:t>
      </w:r>
      <w:proofErr w:type="gramStart"/>
      <w:r w:rsidR="00B111C1">
        <w:rPr>
          <w:rStyle w:val="Strong"/>
        </w:rPr>
        <w:t>random access</w:t>
      </w:r>
      <w:proofErr w:type="gramEnd"/>
      <w:r w:rsidR="00B111C1">
        <w:rPr>
          <w:rStyle w:val="Strong"/>
        </w:rPr>
        <w:t xml:space="preserve"> procedure)</w:t>
      </w:r>
      <w:r w:rsidR="00E965B8">
        <w:rPr>
          <w:rStyle w:val="Strong"/>
        </w:rPr>
        <w:t>.</w:t>
      </w:r>
    </w:p>
    <w:p w14:paraId="5BAFB99B" w14:textId="02D11FF1" w:rsidR="00454CBE" w:rsidRDefault="00A36ACD" w:rsidP="00646E24">
      <w:pPr>
        <w:pStyle w:val="ListParagraph"/>
        <w:numPr>
          <w:ilvl w:val="0"/>
          <w:numId w:val="24"/>
        </w:numPr>
        <w:rPr>
          <w:b/>
          <w:bCs/>
          <w:lang w:val="en-US"/>
        </w:rPr>
      </w:pPr>
      <w:r>
        <w:rPr>
          <w:b/>
          <w:bCs/>
          <w:lang w:val="en-US"/>
        </w:rPr>
        <w:t>Switching between beams.</w:t>
      </w:r>
    </w:p>
    <w:p w14:paraId="1966E180" w14:textId="10C46293" w:rsidR="0072460A" w:rsidRPr="008473E3" w:rsidRDefault="0072460A" w:rsidP="00646E24">
      <w:pPr>
        <w:pStyle w:val="ListParagraph"/>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w:t>
            </w:r>
            <w:proofErr w:type="gramStart"/>
            <w:r>
              <w:rPr>
                <w:rFonts w:eastAsiaTheme="minorEastAsia" w:hint="eastAsia"/>
                <w:lang w:val="en-US" w:eastAsia="zh-CN"/>
              </w:rPr>
              <w:t>to not</w:t>
            </w:r>
            <w:proofErr w:type="gramEnd"/>
            <w:r>
              <w:rPr>
                <w:rFonts w:eastAsiaTheme="minorEastAsia" w:hint="eastAsia"/>
                <w:lang w:val="en-US" w:eastAsia="zh-CN"/>
              </w:rPr>
              <w:t xml:space="preserve">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w:t>
            </w:r>
            <w:proofErr w:type="gramStart"/>
            <w:r>
              <w:rPr>
                <w:rFonts w:eastAsia="Malgun Gothic"/>
                <w:lang w:val="en-US" w:eastAsia="ko-KR"/>
              </w:rPr>
              <w:t>related</w:t>
            </w:r>
            <w:proofErr w:type="gramEnd"/>
            <w:r>
              <w:rPr>
                <w:rFonts w:eastAsia="Malgun Gothic"/>
                <w:lang w:val="en-US" w:eastAsia="ko-KR"/>
              </w:rPr>
              <w:t xml:space="preserve">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Malgun Gothic"/>
                <w:lang w:val="en-US" w:eastAsia="ko-KR"/>
              </w:rPr>
            </w:pPr>
            <w:r>
              <w:rPr>
                <w:rFonts w:eastAsia="Malgun Gothic"/>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4F7624" w14:paraId="18F09B3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A59E8C4" w14:textId="0C59BEF6" w:rsidR="004F7624" w:rsidRDefault="004F7624" w:rsidP="004F7624">
            <w:pPr>
              <w:rPr>
                <w:rFonts w:eastAsia="Malgun Gothic"/>
                <w:lang w:val="en-US" w:eastAsia="ko-KR"/>
              </w:rPr>
            </w:pPr>
            <w:r>
              <w:rPr>
                <w:lang w:val="en-US"/>
              </w:rPr>
              <w:t>Ericsson</w:t>
            </w:r>
          </w:p>
        </w:tc>
        <w:tc>
          <w:tcPr>
            <w:tcW w:w="8014" w:type="dxa"/>
          </w:tcPr>
          <w:p w14:paraId="76438FCD" w14:textId="655E547D" w:rsidR="004F7624" w:rsidRPr="004F7624" w:rsidRDefault="004F7624" w:rsidP="004F7624">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sidRPr="00D604E7">
              <w:rPr>
                <w:color w:val="00B050"/>
                <w:lang w:val="en-US"/>
              </w:rPr>
              <w:t>for example</w:t>
            </w:r>
            <w:r>
              <w:rPr>
                <w:lang w:val="en-US"/>
              </w:rPr>
              <w:t xml:space="preserve">” as follows: </w:t>
            </w:r>
            <w:r w:rsidRPr="00D604E7">
              <w:rPr>
                <w:lang w:val="en-US"/>
              </w:rPr>
              <w:t>“</w:t>
            </w:r>
            <w:r w:rsidRPr="00D604E7">
              <w:rPr>
                <w:i/>
                <w:iCs/>
                <w:lang w:val="en-US"/>
              </w:rPr>
              <w:t xml:space="preserve">…, including </w:t>
            </w:r>
            <w:r w:rsidRPr="00D604E7">
              <w:rPr>
                <w:i/>
                <w:iCs/>
                <w:color w:val="00B050"/>
                <w:lang w:val="en-US"/>
              </w:rPr>
              <w:t xml:space="preserve">for example </w:t>
            </w:r>
            <w:r w:rsidRPr="00D604E7">
              <w:rPr>
                <w:i/>
                <w:iCs/>
                <w:lang w:val="en-US"/>
              </w:rPr>
              <w:t>the following aspects</w:t>
            </w:r>
            <w:r>
              <w:rPr>
                <w:lang w:val="en-US"/>
              </w:rPr>
              <w:t>”, we can add an extra bullet stating “Other aspects”, and an FFS stating “</w:t>
            </w:r>
            <w:r w:rsidRPr="00F83D6D">
              <w:rPr>
                <w:lang w:val="en-US"/>
              </w:rPr>
              <w:t>FFS: If the above needs differentiation between TN and NTN</w:t>
            </w:r>
            <w:r>
              <w:rPr>
                <w:lang w:val="en-US"/>
              </w:rPr>
              <w:t>”, thanks.</w:t>
            </w:r>
          </w:p>
        </w:tc>
      </w:tr>
    </w:tbl>
    <w:p w14:paraId="52A9C698" w14:textId="77777777" w:rsidR="00454CBE" w:rsidRPr="00F37257" w:rsidRDefault="00454CBE" w:rsidP="00F37257">
      <w:pPr>
        <w:rPr>
          <w:lang w:val="en-US"/>
        </w:rPr>
      </w:pPr>
    </w:p>
    <w:p w14:paraId="5F7CADEF" w14:textId="16E61627" w:rsidR="00250723" w:rsidRDefault="00250723" w:rsidP="00250723">
      <w:pPr>
        <w:pStyle w:val="Heading2"/>
        <w:numPr>
          <w:ilvl w:val="1"/>
          <w:numId w:val="1"/>
        </w:numPr>
        <w:rPr>
          <w:lang w:val="en-US"/>
        </w:rPr>
      </w:pPr>
      <w:r>
        <w:rPr>
          <w:lang w:val="en-US"/>
        </w:rPr>
        <w:t>SSB periodicity</w:t>
      </w:r>
    </w:p>
    <w:p w14:paraId="0FEB5A7C" w14:textId="77777777" w:rsidR="00C85AC1" w:rsidRDefault="00C85AC1" w:rsidP="00C85AC1">
      <w:pPr>
        <w:pStyle w:val="Heading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TableGrid"/>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proofErr w:type="spellStart"/>
            <w:r>
              <w:rPr>
                <w:lang w:val="en-US"/>
              </w:rPr>
              <w:lastRenderedPageBreak/>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r>
              <w:rPr>
                <w:lang w:val="en-US"/>
              </w:rPr>
              <w:t>CEWiT</w:t>
            </w:r>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lang w:val="en-IN" w:eastAsia="x-none" w:bidi="hi-IN"/>
              </w:rPr>
              <w:t>Proposal 1: Support default 6GR sync signal periodicity of 320</w:t>
            </w:r>
            <w:proofErr w:type="gramStart"/>
            <w:r w:rsidRPr="00130854">
              <w:rPr>
                <w:rFonts w:ascii="Times" w:eastAsia="Batang" w:hAnsi="Times"/>
                <w:b/>
                <w:bCs/>
                <w:i/>
                <w:iCs/>
                <w:lang w:val="en-IN" w:eastAsia="x-none" w:bidi="hi-IN"/>
              </w:rPr>
              <w:t>ms  to</w:t>
            </w:r>
            <w:proofErr w:type="gramEnd"/>
            <w:r w:rsidRPr="00130854">
              <w:rPr>
                <w:rFonts w:ascii="Times" w:eastAsia="Batang"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ListParagraph"/>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Batang"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lastRenderedPageBreak/>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Heading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NormalWeb"/>
        <w:rPr>
          <w:sz w:val="20"/>
          <w:szCs w:val="20"/>
        </w:rPr>
      </w:pPr>
      <w:r w:rsidRPr="00882272">
        <w:rPr>
          <w:rStyle w:val="Strong"/>
          <w:rFonts w:eastAsia="SimSun"/>
          <w:sz w:val="20"/>
          <w:szCs w:val="20"/>
        </w:rPr>
        <w:t xml:space="preserve">SSB Periodicity Extension </w:t>
      </w:r>
      <w:r w:rsidR="00EE60F2">
        <w:rPr>
          <w:rStyle w:val="Strong"/>
          <w:rFonts w:eastAsia="SimSun"/>
          <w:sz w:val="20"/>
          <w:szCs w:val="20"/>
        </w:rPr>
        <w:t xml:space="preserve">for </w:t>
      </w:r>
      <w:r w:rsidR="00F21DD6">
        <w:rPr>
          <w:rStyle w:val="Strong"/>
          <w:rFonts w:eastAsia="SimSun"/>
          <w:sz w:val="20"/>
          <w:szCs w:val="20"/>
        </w:rPr>
        <w:t>100% coverage ratio</w:t>
      </w:r>
      <w:r w:rsidRPr="00882272">
        <w:rPr>
          <w:rStyle w:val="Strong"/>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CEWiT,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NormalWeb"/>
        <w:rPr>
          <w:sz w:val="20"/>
          <w:szCs w:val="20"/>
        </w:rPr>
      </w:pPr>
      <w:r w:rsidRPr="00882272">
        <w:rPr>
          <w:rStyle w:val="Strong"/>
          <w:rFonts w:eastAsia="SimSun"/>
          <w:sz w:val="20"/>
          <w:szCs w:val="20"/>
        </w:rPr>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Heading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w:t>
            </w:r>
            <w:proofErr w:type="gramStart"/>
            <w:r>
              <w:rPr>
                <w:lang w:val="en-US"/>
              </w:rPr>
              <w:t>actually help</w:t>
            </w:r>
            <w:proofErr w:type="gramEnd"/>
            <w:r>
              <w:rPr>
                <w:lang w:val="en-US"/>
              </w:rPr>
              <w:t xml:space="preserve">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Malgun Gothic"/>
                <w:lang w:val="en-US" w:eastAsia="ko-KR"/>
              </w:rPr>
            </w:pPr>
            <w:r>
              <w:rPr>
                <w:rFonts w:eastAsia="Malgun Gothic"/>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240694" w14:paraId="0809161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CAF50" w14:textId="733A206E" w:rsidR="00240694" w:rsidRDefault="00240694" w:rsidP="00240694">
            <w:pPr>
              <w:rPr>
                <w:rFonts w:eastAsia="Malgun Gothic"/>
                <w:lang w:val="en-US" w:eastAsia="ko-KR"/>
              </w:rPr>
            </w:pPr>
            <w:r>
              <w:rPr>
                <w:lang w:val="en-US"/>
              </w:rPr>
              <w:t>Ericsson</w:t>
            </w:r>
          </w:p>
        </w:tc>
        <w:tc>
          <w:tcPr>
            <w:tcW w:w="8014" w:type="dxa"/>
          </w:tcPr>
          <w:p w14:paraId="13BE5680" w14:textId="17FB0217" w:rsidR="00240694" w:rsidRDefault="00240694" w:rsidP="00240694">
            <w:pPr>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Heading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Heading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TableGrid"/>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lastRenderedPageBreak/>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r>
              <w:rPr>
                <w:lang w:val="en-US"/>
              </w:rPr>
              <w:t>CEWiT</w:t>
            </w:r>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Batang"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Batang" w:hAnsi="Times"/>
                <w:b/>
                <w:bCs/>
                <w:i/>
                <w:iCs/>
                <w:color w:val="000000"/>
                <w:lang w:val="en-IN" w:eastAsia="x-none" w:bidi="hi-IN"/>
              </w:rPr>
              <w:t xml:space="preserve">Proposal 2: Study increasing the number of beams in </w:t>
            </w:r>
            <w:proofErr w:type="gramStart"/>
            <w:r w:rsidRPr="00130854">
              <w:rPr>
                <w:rFonts w:ascii="Times" w:eastAsia="Batang" w:hAnsi="Times"/>
                <w:b/>
                <w:bCs/>
                <w:i/>
                <w:iCs/>
                <w:color w:val="000000"/>
                <w:lang w:val="en-IN" w:eastAsia="x-none" w:bidi="hi-IN"/>
              </w:rPr>
              <w:t>an</w:t>
            </w:r>
            <w:proofErr w:type="gramEnd"/>
            <w:r w:rsidRPr="00130854">
              <w:rPr>
                <w:rFonts w:ascii="Times" w:eastAsia="Batang"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Batang" w:hAnsi="Times"/>
                <w:b/>
                <w:bCs/>
                <w:i/>
                <w:iCs/>
                <w:color w:val="000000"/>
                <w:lang w:eastAsia="x-none" w:bidi="hi-IN"/>
              </w:rPr>
            </w:pPr>
            <w:r w:rsidRPr="00F1050C">
              <w:rPr>
                <w:rFonts w:ascii="Times" w:eastAsia="Batang"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ListParagraph"/>
              <w:numPr>
                <w:ilvl w:val="0"/>
                <w:numId w:val="16"/>
              </w:numPr>
              <w:tabs>
                <w:tab w:val="left" w:pos="1985"/>
              </w:tabs>
              <w:suppressAutoHyphens/>
              <w:snapToGrid w:val="0"/>
              <w:jc w:val="both"/>
              <w:rPr>
                <w:rFonts w:ascii="Times" w:eastAsia="Batang" w:hAnsi="Times"/>
                <w:b/>
                <w:bCs/>
                <w:i/>
                <w:iCs/>
                <w:color w:val="000000"/>
                <w:lang w:eastAsia="x-none" w:bidi="hi-IN"/>
              </w:rPr>
            </w:pPr>
            <w:r w:rsidRPr="00F1050C">
              <w:rPr>
                <w:rFonts w:ascii="Times" w:eastAsia="Batang"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Batang"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Batang"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lastRenderedPageBreak/>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xml:space="preserve">: The same design principle of </w:t>
            </w:r>
            <w:proofErr w:type="spellStart"/>
            <w:r w:rsidRPr="00A977DF">
              <w:t>Koffset</w:t>
            </w:r>
            <w:proofErr w:type="spellEnd"/>
            <w:r w:rsidRPr="00A977DF">
              <w:t xml:space="preserve">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Heading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Heading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20F3C" w14:paraId="0E27D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1C88B8" w14:textId="50E62E7B" w:rsidR="00B20F3C" w:rsidRDefault="00B20F3C" w:rsidP="00B20F3C">
            <w:pPr>
              <w:rPr>
                <w:rFonts w:eastAsiaTheme="minorEastAsia"/>
                <w:lang w:val="en-US" w:eastAsia="zh-CN"/>
              </w:rPr>
            </w:pPr>
            <w:r>
              <w:rPr>
                <w:lang w:val="en-US"/>
              </w:rPr>
              <w:t>Ericsson</w:t>
            </w:r>
          </w:p>
        </w:tc>
        <w:tc>
          <w:tcPr>
            <w:tcW w:w="8014" w:type="dxa"/>
          </w:tcPr>
          <w:p w14:paraId="06B5F940" w14:textId="29920A5D" w:rsidR="00B20F3C" w:rsidRDefault="00B20F3C" w:rsidP="00B20F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also prefer not deviating from TN on those topics, we suggest waiting until TN has progressed more on those topics before proposing any </w:t>
            </w:r>
            <w:proofErr w:type="gramStart"/>
            <w:r>
              <w:rPr>
                <w:lang w:val="en-US"/>
              </w:rPr>
              <w:t>parallel-track</w:t>
            </w:r>
            <w:proofErr w:type="gramEnd"/>
            <w:r>
              <w:rPr>
                <w:lang w:val="en-US"/>
              </w:rPr>
              <w:t>.</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Heading2"/>
        <w:numPr>
          <w:ilvl w:val="1"/>
          <w:numId w:val="1"/>
        </w:numPr>
        <w:rPr>
          <w:lang w:val="en-US"/>
        </w:rPr>
      </w:pPr>
      <w:r>
        <w:rPr>
          <w:lang w:val="en-US"/>
        </w:rPr>
        <w:t>Others</w:t>
      </w:r>
    </w:p>
    <w:p w14:paraId="5C70E10E" w14:textId="77777777" w:rsidR="00FC06E7" w:rsidRDefault="00FC06E7" w:rsidP="00626A90">
      <w:pPr>
        <w:rPr>
          <w:lang w:val="en-US"/>
        </w:rPr>
      </w:pPr>
    </w:p>
    <w:p w14:paraId="36A10C01" w14:textId="77777777" w:rsidR="00CB37AD" w:rsidRDefault="00CB37AD" w:rsidP="00CB37AD">
      <w:pPr>
        <w:pStyle w:val="Heading3"/>
        <w:numPr>
          <w:ilvl w:val="2"/>
          <w:numId w:val="1"/>
        </w:numPr>
        <w:rPr>
          <w:lang w:val="en-US"/>
        </w:rPr>
      </w:pPr>
      <w:r>
        <w:rPr>
          <w:lang w:val="en-US"/>
        </w:rPr>
        <w:lastRenderedPageBreak/>
        <w:t>Input from companies</w:t>
      </w:r>
    </w:p>
    <w:p w14:paraId="75577143" w14:textId="77777777" w:rsidR="00CB37AD" w:rsidRDefault="00CB37AD" w:rsidP="00626A90">
      <w:pPr>
        <w:rPr>
          <w:lang w:val="en-US"/>
        </w:rPr>
      </w:pPr>
    </w:p>
    <w:tbl>
      <w:tblPr>
        <w:tblStyle w:val="TableGrid"/>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w:t>
            </w:r>
            <w:proofErr w:type="gramStart"/>
            <w:r w:rsidRPr="00BB1058">
              <w:rPr>
                <w:rFonts w:eastAsia="SimSun" w:hint="eastAsia"/>
                <w:b/>
              </w:rPr>
              <w:t>take into account</w:t>
            </w:r>
            <w:proofErr w:type="gramEnd"/>
            <w:r w:rsidRPr="00BB1058">
              <w:rPr>
                <w:rFonts w:eastAsia="SimSun" w:hint="eastAsia"/>
                <w:b/>
              </w:rPr>
              <w:t xml:space="preserve">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 xml:space="preserve">Proposal 5: </w:t>
            </w:r>
            <w:proofErr w:type="gramStart"/>
            <w:r w:rsidRPr="00DF5F6C">
              <w:t>For the purpose of</w:t>
            </w:r>
            <w:proofErr w:type="gramEnd"/>
            <w:r w:rsidRPr="00DF5F6C">
              <w:t xml:space="preserve">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ListParagraph"/>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Heading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Heading3"/>
        <w:numPr>
          <w:ilvl w:val="2"/>
          <w:numId w:val="1"/>
        </w:numPr>
        <w:rPr>
          <w:lang w:val="en-US"/>
        </w:rPr>
      </w:pPr>
      <w:r>
        <w:rPr>
          <w:lang w:val="en-US"/>
        </w:rPr>
        <w:t>Discussion</w:t>
      </w:r>
      <w:r w:rsidR="00CC2A18">
        <w:rPr>
          <w:lang w:val="en-US"/>
        </w:rPr>
        <w:br/>
      </w:r>
    </w:p>
    <w:p w14:paraId="63DC937F" w14:textId="2D3415AB" w:rsidR="002C0773" w:rsidRDefault="00590395" w:rsidP="002C0773">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lastRenderedPageBreak/>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70753F" w14:paraId="3048553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4B2CFA" w14:textId="32BB09AE" w:rsidR="0070753F" w:rsidRDefault="0070753F" w:rsidP="0070753F">
            <w:pPr>
              <w:rPr>
                <w:rFonts w:eastAsiaTheme="minorEastAsia"/>
                <w:lang w:val="en-US" w:eastAsia="zh-CN"/>
              </w:rPr>
            </w:pPr>
            <w:r>
              <w:rPr>
                <w:lang w:val="en-US"/>
              </w:rPr>
              <w:t>Ericsson</w:t>
            </w:r>
          </w:p>
        </w:tc>
        <w:tc>
          <w:tcPr>
            <w:tcW w:w="8014" w:type="dxa"/>
          </w:tcPr>
          <w:p w14:paraId="39092E77" w14:textId="4C6F1FEB" w:rsidR="0070753F" w:rsidRDefault="0070753F" w:rsidP="0070753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Heading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Heading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TableGrid"/>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proofErr w:type="spellStart"/>
            <w:r>
              <w:rPr>
                <w:lang w:val="en-US"/>
              </w:rPr>
              <w:t>Spreadtrum</w:t>
            </w:r>
            <w:proofErr w:type="spellEnd"/>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w:t>
            </w:r>
            <w:proofErr w:type="gramStart"/>
            <w:r w:rsidRPr="00584302">
              <w:rPr>
                <w:lang w:val="en-US"/>
              </w:rPr>
              <w:t>:  Support</w:t>
            </w:r>
            <w:proofErr w:type="gramEnd"/>
            <w:r w:rsidRPr="00584302">
              <w:rPr>
                <w:lang w:val="en-US"/>
              </w:rPr>
              <w:t xml:space="preserve">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0977B6">
            <w:pPr>
              <w:spacing w:afterLines="50" w:after="120"/>
              <w:jc w:val="both"/>
              <w:rPr>
                <w:rFonts w:eastAsia="SimSun"/>
                <w:b/>
              </w:rPr>
            </w:pPr>
            <w:r w:rsidRPr="00BB1058">
              <w:rPr>
                <w:rFonts w:eastAsia="SimSun"/>
                <w:b/>
              </w:rPr>
              <w:t xml:space="preserve">Proposal 13: For 6G NTN, TDD pattern and periodicity design should </w:t>
            </w:r>
            <w:proofErr w:type="gramStart"/>
            <w:r w:rsidRPr="00BB1058">
              <w:rPr>
                <w:rFonts w:eastAsia="SimSun"/>
                <w:b/>
              </w:rPr>
              <w:t>take into account</w:t>
            </w:r>
            <w:proofErr w:type="gramEnd"/>
            <w:r w:rsidRPr="00BB1058">
              <w:rPr>
                <w:rFonts w:eastAsia="SimSun"/>
                <w:b/>
              </w:rPr>
              <w:t xml:space="preserve"> longer RTT.</w:t>
            </w:r>
          </w:p>
          <w:p w14:paraId="0FBD944D" w14:textId="77777777" w:rsidR="00D43875" w:rsidRPr="00BB1058" w:rsidRDefault="00D43875" w:rsidP="000977B6">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SimSun"/>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SimSun"/>
                <w:b/>
              </w:rPr>
            </w:pPr>
            <w:r w:rsidRPr="00AC4B04">
              <w:rPr>
                <w:rFonts w:eastAsia="SimSun"/>
                <w:b/>
              </w:rPr>
              <w:t>Proposal 11:</w:t>
            </w:r>
          </w:p>
          <w:p w14:paraId="23DAADE7" w14:textId="77777777" w:rsidR="00D43875" w:rsidRPr="00AC4B04" w:rsidRDefault="00D43875" w:rsidP="000977B6">
            <w:pPr>
              <w:spacing w:afterLines="50" w:after="120"/>
              <w:jc w:val="both"/>
              <w:rPr>
                <w:rFonts w:eastAsia="SimSun"/>
                <w:b/>
              </w:rPr>
            </w:pPr>
            <w:r w:rsidRPr="00AC4B04">
              <w:rPr>
                <w:rFonts w:eastAsia="SimSun"/>
                <w:b/>
              </w:rPr>
              <w:t>RAN1 should study NTN operation in TDD spectrum in 6G Day1.</w:t>
            </w:r>
          </w:p>
          <w:p w14:paraId="174E3ABB" w14:textId="77777777" w:rsidR="00D43875" w:rsidRPr="00AC4B04" w:rsidRDefault="00D43875" w:rsidP="000977B6">
            <w:pPr>
              <w:spacing w:afterLines="50" w:after="120"/>
              <w:jc w:val="both"/>
              <w:rPr>
                <w:rFonts w:eastAsia="SimSun"/>
                <w:b/>
              </w:rPr>
            </w:pPr>
          </w:p>
          <w:p w14:paraId="2F2FDA2C" w14:textId="77777777" w:rsidR="00D43875" w:rsidRPr="00AC4B04" w:rsidRDefault="00D43875" w:rsidP="000977B6">
            <w:pPr>
              <w:spacing w:afterLines="50" w:after="120"/>
              <w:jc w:val="both"/>
              <w:rPr>
                <w:rFonts w:eastAsia="SimSun"/>
                <w:b/>
              </w:rPr>
            </w:pPr>
            <w:r w:rsidRPr="00AC4B04">
              <w:rPr>
                <w:rFonts w:eastAsia="SimSun"/>
                <w:b/>
              </w:rPr>
              <w:t>Proposal 12:</w:t>
            </w:r>
          </w:p>
          <w:p w14:paraId="59D19357" w14:textId="77777777" w:rsidR="00D43875" w:rsidRPr="00AC4B04" w:rsidRDefault="00D43875" w:rsidP="000977B6">
            <w:pPr>
              <w:spacing w:afterLines="50" w:after="120"/>
              <w:jc w:val="both"/>
              <w:rPr>
                <w:rFonts w:eastAsia="SimSun"/>
                <w:b/>
              </w:rPr>
            </w:pPr>
            <w:r w:rsidRPr="00AC4B04">
              <w:rPr>
                <w:rFonts w:eastAsia="SimSun"/>
                <w:b/>
              </w:rPr>
              <w:t xml:space="preserve">The harmonized TDD frame structure can </w:t>
            </w:r>
            <w:proofErr w:type="gramStart"/>
            <w:r w:rsidRPr="00AC4B04">
              <w:rPr>
                <w:rFonts w:eastAsia="SimSun"/>
                <w:b/>
              </w:rPr>
              <w:t>be considered to be</w:t>
            </w:r>
            <w:proofErr w:type="gramEnd"/>
            <w:r w:rsidRPr="00AC4B04">
              <w:rPr>
                <w:rFonts w:eastAsia="SimSun"/>
                <w:b/>
              </w:rPr>
              <w:t xml:space="preserve"> used for both TN and NTN.</w:t>
            </w:r>
          </w:p>
          <w:p w14:paraId="580E43C6" w14:textId="77777777" w:rsidR="00D43875" w:rsidRPr="00AC4B04" w:rsidRDefault="00D43875" w:rsidP="000977B6">
            <w:pPr>
              <w:spacing w:afterLines="50" w:after="120"/>
              <w:jc w:val="both"/>
              <w:rPr>
                <w:rFonts w:eastAsia="SimSun"/>
                <w:b/>
              </w:rPr>
            </w:pPr>
          </w:p>
          <w:p w14:paraId="364AF499" w14:textId="77777777" w:rsidR="00D43875" w:rsidRPr="00AC4B04" w:rsidRDefault="00D43875" w:rsidP="000977B6">
            <w:pPr>
              <w:spacing w:afterLines="50" w:after="120"/>
              <w:jc w:val="both"/>
              <w:rPr>
                <w:rFonts w:eastAsia="SimSun"/>
                <w:b/>
              </w:rPr>
            </w:pPr>
            <w:r w:rsidRPr="00AC4B04">
              <w:rPr>
                <w:rFonts w:eastAsia="SimSun"/>
                <w:b/>
              </w:rPr>
              <w:t>Proposal 13:</w:t>
            </w:r>
          </w:p>
          <w:p w14:paraId="74965A1C" w14:textId="77777777" w:rsidR="00D43875" w:rsidRPr="00BB1058" w:rsidRDefault="00D43875" w:rsidP="000977B6">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lastRenderedPageBreak/>
              <w:t>Vivo</w:t>
            </w:r>
          </w:p>
        </w:tc>
        <w:tc>
          <w:tcPr>
            <w:tcW w:w="8284" w:type="dxa"/>
          </w:tcPr>
          <w:p w14:paraId="413435BE" w14:textId="77777777" w:rsidR="00D43875" w:rsidRPr="008F29C5" w:rsidRDefault="00D43875" w:rsidP="000977B6">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SimSun"/>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BodyText"/>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Heading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ListParagraph"/>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ListParagraph"/>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ListParagraph"/>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ListParagraph"/>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Heading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lastRenderedPageBreak/>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6320A0" w14:paraId="4E180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B77E9B" w14:textId="35D80BCE" w:rsidR="006320A0" w:rsidRDefault="006320A0" w:rsidP="006320A0">
            <w:pPr>
              <w:rPr>
                <w:rFonts w:eastAsiaTheme="minorEastAsia"/>
                <w:lang w:val="en-US" w:eastAsia="zh-CN"/>
              </w:rPr>
            </w:pPr>
            <w:r>
              <w:rPr>
                <w:lang w:val="en-US"/>
              </w:rPr>
              <w:t>Ericsson</w:t>
            </w:r>
          </w:p>
        </w:tc>
        <w:tc>
          <w:tcPr>
            <w:tcW w:w="8014" w:type="dxa"/>
          </w:tcPr>
          <w:p w14:paraId="4A80E683" w14:textId="3C49B919" w:rsidR="006320A0" w:rsidRDefault="006320A0" w:rsidP="006320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bl>
    <w:p w14:paraId="49FC6F4F" w14:textId="77777777" w:rsidR="003670BD" w:rsidRPr="00D43875" w:rsidRDefault="003670BD" w:rsidP="00D43875">
      <w:pPr>
        <w:rPr>
          <w:lang w:val="en-US"/>
        </w:rPr>
      </w:pPr>
    </w:p>
    <w:p w14:paraId="3FF7A6AB" w14:textId="77777777" w:rsidR="00D43875" w:rsidRPr="00D43875" w:rsidRDefault="00D43875" w:rsidP="00626A90">
      <w:pPr>
        <w:rPr>
          <w:lang w:val="en-US"/>
        </w:rPr>
      </w:pPr>
    </w:p>
    <w:p w14:paraId="69A4B1B7" w14:textId="230547D2" w:rsidR="009C2953" w:rsidRDefault="009C2953" w:rsidP="009C2953">
      <w:pPr>
        <w:pStyle w:val="Heading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Heading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TableGrid"/>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ListParagraph"/>
              <w:numPr>
                <w:ilvl w:val="0"/>
                <w:numId w:val="10"/>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797DA19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RLF/RRM management</w:t>
            </w:r>
          </w:p>
          <w:p w14:paraId="63AC7AD3" w14:textId="77777777" w:rsidR="00596E0D" w:rsidRPr="00CE6AE8" w:rsidRDefault="00596E0D" w:rsidP="00646E24">
            <w:pPr>
              <w:pStyle w:val="ListParagraph"/>
              <w:numPr>
                <w:ilvl w:val="0"/>
                <w:numId w:val="10"/>
              </w:numPr>
              <w:spacing w:after="120"/>
              <w:contextualSpacing w:val="0"/>
              <w:jc w:val="both"/>
              <w:rPr>
                <w:rFonts w:eastAsia="Batang"/>
                <w:b/>
                <w:bCs/>
                <w:i/>
                <w:iCs/>
                <w:lang w:eastAsia="ko-KR"/>
              </w:rPr>
            </w:pPr>
            <w:r w:rsidRPr="00CE6AE8">
              <w:rPr>
                <w:rFonts w:eastAsia="Batang" w:hint="eastAsia"/>
                <w:b/>
                <w:bCs/>
                <w:i/>
                <w:iCs/>
                <w:lang w:eastAsia="ko-KR"/>
              </w:rPr>
              <w:t xml:space="preserve">CSI measurement and </w:t>
            </w:r>
            <w:r w:rsidRPr="00CE6AE8">
              <w:rPr>
                <w:rFonts w:eastAsia="Batang"/>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lastRenderedPageBreak/>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lastRenderedPageBreak/>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Batang" w:hAnsi="Times"/>
                <w:b/>
                <w:bCs/>
                <w:i/>
                <w:iCs/>
              </w:rPr>
            </w:pPr>
            <w:r w:rsidRPr="003C2F4A">
              <w:rPr>
                <w:rFonts w:ascii="Times" w:eastAsia="Batang" w:hAnsi="Times"/>
                <w:b/>
                <w:bCs/>
                <w:i/>
                <w:iCs/>
              </w:rPr>
              <w:t>Proposal 3: The coverage enhancement for the two-step RACH should be studied for 6G NTN</w:t>
            </w:r>
            <w:r w:rsidRPr="003C2F4A">
              <w:rPr>
                <w:rFonts w:ascii="Times" w:eastAsia="Batang"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BodyText"/>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BodyText"/>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ListParagraph"/>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BodyText"/>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lastRenderedPageBreak/>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r>
              <w:rPr>
                <w:lang w:val="en-US"/>
              </w:rPr>
              <w:t>CEWiT</w:t>
            </w:r>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proofErr w:type="spellStart"/>
            <w:r>
              <w:rPr>
                <w:lang w:val="en-US"/>
              </w:rPr>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r>
            <w:proofErr w:type="spellStart"/>
            <w:r>
              <w:t>TBoMS</w:t>
            </w:r>
            <w:proofErr w:type="spellEnd"/>
            <w:r>
              <w:t xml:space="preserve">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lastRenderedPageBreak/>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proofErr w:type="spellStart"/>
            <w:r>
              <w:rPr>
                <w:lang w:val="en-US"/>
              </w:rPr>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Heading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Heading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CF0E1B" w14:paraId="43E77CA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86AB42" w14:textId="4B550F61" w:rsidR="00CF0E1B" w:rsidRDefault="00CF0E1B" w:rsidP="00CF0E1B">
            <w:pPr>
              <w:rPr>
                <w:rFonts w:eastAsiaTheme="minorEastAsia"/>
                <w:lang w:val="en-US" w:eastAsia="zh-CN"/>
              </w:rPr>
            </w:pPr>
            <w:r>
              <w:rPr>
                <w:lang w:val="en-US"/>
              </w:rPr>
              <w:t>Ericsson</w:t>
            </w:r>
          </w:p>
        </w:tc>
        <w:tc>
          <w:tcPr>
            <w:tcW w:w="8014" w:type="dxa"/>
          </w:tcPr>
          <w:p w14:paraId="3364FA6A" w14:textId="193BDE2C" w:rsidR="00CF0E1B" w:rsidRDefault="00CF0E1B" w:rsidP="00CF0E1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overall support “Option 2”.</w:t>
            </w:r>
          </w:p>
        </w:tc>
      </w:tr>
    </w:tbl>
    <w:p w14:paraId="1207AE9A" w14:textId="77777777" w:rsidR="00FB2EFD" w:rsidRDefault="00FB2EFD" w:rsidP="00626A90"/>
    <w:p w14:paraId="1E69F64D" w14:textId="4E082993" w:rsidR="007B05AA" w:rsidRDefault="007B05AA" w:rsidP="007B05AA">
      <w:pPr>
        <w:pStyle w:val="Heading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Heading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TableGrid"/>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w:t>
            </w:r>
            <w:proofErr w:type="gramStart"/>
            <w:r w:rsidRPr="00BB1058">
              <w:rPr>
                <w:rFonts w:eastAsia="SimSun" w:hint="eastAsia"/>
                <w:b/>
              </w:rPr>
              <w:t>to support</w:t>
            </w:r>
            <w:proofErr w:type="gramEnd"/>
            <w:r w:rsidRPr="00BB1058">
              <w:rPr>
                <w:rFonts w:eastAsia="SimSun" w:hint="eastAsia"/>
                <w:b/>
              </w:rPr>
              <w:t xml:space="preserve">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 xml:space="preserve">Proposal 16: Consider </w:t>
            </w:r>
            <w:proofErr w:type="gramStart"/>
            <w:r w:rsidRPr="00BB1058">
              <w:rPr>
                <w:rFonts w:eastAsia="SimSun"/>
                <w:b/>
              </w:rPr>
              <w:t>to support</w:t>
            </w:r>
            <w:proofErr w:type="gramEnd"/>
            <w:r w:rsidRPr="00BB1058">
              <w:rPr>
                <w:rFonts w:eastAsia="SimSun"/>
                <w:b/>
              </w:rPr>
              <w:t xml:space="preserve">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NormalWeb"/>
              <w:spacing w:line="300" w:lineRule="atLeast"/>
              <w:rPr>
                <w:b/>
                <w:bCs/>
                <w:sz w:val="21"/>
                <w:szCs w:val="21"/>
              </w:rPr>
            </w:pPr>
            <w:r w:rsidRPr="7E97D32C">
              <w:rPr>
                <w:rStyle w:val="Strong"/>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lastRenderedPageBreak/>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w:t>
            </w:r>
            <w:proofErr w:type="gramStart"/>
            <w:r w:rsidRPr="00DF5F6C">
              <w:t>soft-combining</w:t>
            </w:r>
            <w:proofErr w:type="gramEnd"/>
            <w:r w:rsidRPr="00DF5F6C">
              <w:t xml:space="preserve">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lastRenderedPageBreak/>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Heading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w:t>
      </w:r>
      <w:proofErr w:type="gramStart"/>
      <w:r w:rsidR="002E3168">
        <w:rPr>
          <w:lang w:val="en-US"/>
        </w:rPr>
        <w:t>is</w:t>
      </w:r>
      <w:proofErr w:type="gramEnd"/>
      <w:r w:rsidR="002E3168">
        <w:rPr>
          <w:lang w:val="en-US"/>
        </w:rPr>
        <w:t xml:space="preserve">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Heading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Heading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667183" w14:paraId="4BA9800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7A0895" w14:textId="7E77B0CD" w:rsidR="00667183" w:rsidRDefault="00667183" w:rsidP="00667183">
            <w:pPr>
              <w:rPr>
                <w:rFonts w:eastAsiaTheme="minorEastAsia"/>
                <w:lang w:val="en-US" w:eastAsia="zh-CN"/>
              </w:rPr>
            </w:pPr>
            <w:r>
              <w:rPr>
                <w:lang w:val="en-US"/>
              </w:rPr>
              <w:t>Ericsson</w:t>
            </w:r>
          </w:p>
        </w:tc>
        <w:tc>
          <w:tcPr>
            <w:tcW w:w="8014" w:type="dxa"/>
          </w:tcPr>
          <w:p w14:paraId="37A83943" w14:textId="50C6A561" w:rsidR="00667183" w:rsidRDefault="00667183" w:rsidP="006671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Overall “Option 2,” whereas the first bullet “</w:t>
            </w:r>
            <w:r w:rsidRPr="00C4535F">
              <w:rPr>
                <w:i/>
                <w:iCs/>
                <w:lang w:val="en-US"/>
              </w:rPr>
              <w:t>Disabling of HARQ feedback</w:t>
            </w:r>
            <w:r>
              <w:rPr>
                <w:lang w:val="en-US"/>
              </w:rPr>
              <w:t>” and second bullet “</w:t>
            </w:r>
            <w:r w:rsidRPr="00C4535F">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Heading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Heading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TableGrid"/>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lastRenderedPageBreak/>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Batang" w:hAnsi="Times" w:cs="Times"/>
                <w:i/>
                <w:iCs/>
              </w:rPr>
            </w:pPr>
            <w:r w:rsidRPr="00201F56">
              <w:rPr>
                <w:rFonts w:ascii="Times" w:eastAsia="Batang"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0977B6">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lastRenderedPageBreak/>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Heading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Heading2"/>
        <w:numPr>
          <w:ilvl w:val="1"/>
          <w:numId w:val="1"/>
        </w:numPr>
        <w:rPr>
          <w:lang w:val="en-US"/>
        </w:rPr>
      </w:pPr>
      <w:r>
        <w:rPr>
          <w:lang w:val="en-US"/>
        </w:rPr>
        <w:t>Discussion</w:t>
      </w:r>
    </w:p>
    <w:p w14:paraId="06EB5870" w14:textId="77777777" w:rsidR="00F87634" w:rsidRDefault="00F87634" w:rsidP="00626A90"/>
    <w:p w14:paraId="59E27E8A" w14:textId="5BECDCBF" w:rsidR="00DF2DE6" w:rsidRPr="00D863CD" w:rsidRDefault="00DF2DE6" w:rsidP="00DF2DE6">
      <w:pPr>
        <w:pStyle w:val="Heading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2F5F5B" w14:paraId="74DA39C6"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33AA7D" w14:textId="7DE15F6F" w:rsidR="002F5F5B" w:rsidRDefault="002F5F5B" w:rsidP="002F5F5B">
            <w:pPr>
              <w:rPr>
                <w:rFonts w:eastAsiaTheme="minorEastAsia"/>
                <w:lang w:val="en-US" w:eastAsia="zh-CN"/>
              </w:rPr>
            </w:pPr>
            <w:r>
              <w:rPr>
                <w:lang w:val="en-US"/>
              </w:rPr>
              <w:t>Ericsson</w:t>
            </w:r>
          </w:p>
        </w:tc>
        <w:tc>
          <w:tcPr>
            <w:tcW w:w="8014" w:type="dxa"/>
          </w:tcPr>
          <w:p w14:paraId="5F204A96" w14:textId="4A1729CC" w:rsidR="002F5F5B" w:rsidRDefault="002F5F5B" w:rsidP="002F5F5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bl>
    <w:p w14:paraId="558DD5D7" w14:textId="77777777" w:rsidR="00DF2DE6" w:rsidRPr="004F16E5" w:rsidRDefault="00DF2DE6" w:rsidP="00626A90"/>
    <w:p w14:paraId="35F6679B" w14:textId="5A0656B9" w:rsidR="004971F4" w:rsidRDefault="004971F4" w:rsidP="004971F4">
      <w:pPr>
        <w:pStyle w:val="Heading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Heading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Heading3"/>
        <w:numPr>
          <w:ilvl w:val="2"/>
          <w:numId w:val="1"/>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ListParagraph"/>
              <w:numPr>
                <w:ilvl w:val="0"/>
                <w:numId w:val="10"/>
              </w:numPr>
              <w:spacing w:after="120"/>
              <w:contextualSpacing w:val="0"/>
              <w:jc w:val="both"/>
              <w:rPr>
                <w:rFonts w:ascii="Times" w:eastAsia="Batang" w:hAnsi="Times" w:cs="Times"/>
                <w:lang w:val="en-US" w:eastAsia="ko-KR"/>
              </w:rPr>
            </w:pPr>
            <w:r w:rsidRPr="006C3FA1">
              <w:rPr>
                <w:rFonts w:ascii="Times" w:eastAsia="Batang"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lastRenderedPageBreak/>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w:t>
            </w:r>
            <w:proofErr w:type="gramStart"/>
            <w:r w:rsidRPr="006C3FA1">
              <w:rPr>
                <w:rFonts w:ascii="Times" w:hAnsi="Times" w:cs="Times"/>
              </w:rPr>
              <w:t>Similar to</w:t>
            </w:r>
            <w:proofErr w:type="gramEnd"/>
            <w:r w:rsidRPr="006C3FA1">
              <w:rPr>
                <w:rFonts w:ascii="Times" w:hAnsi="Times" w:cs="Times"/>
              </w:rPr>
              <w:t xml:space="preserve">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Heading3"/>
        <w:numPr>
          <w:ilvl w:val="2"/>
          <w:numId w:val="1"/>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lastRenderedPageBreak/>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lastRenderedPageBreak/>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Batang" w:hAnsi="Times" w:cs="Times"/>
                <w:bCs/>
              </w:rPr>
            </w:pPr>
            <w:r w:rsidRPr="00FE43A3">
              <w:rPr>
                <w:rFonts w:ascii="Times" w:eastAsia="Batang"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Batang" w:hAnsi="Times" w:cs="Times"/>
                <w:bCs/>
              </w:rPr>
            </w:pPr>
            <w:r w:rsidRPr="003E0C77">
              <w:rPr>
                <w:rFonts w:ascii="Times" w:eastAsia="Batang" w:hAnsi="Times" w:cs="Times"/>
                <w:bCs/>
              </w:rPr>
              <w:t>Distributed MIMO</w:t>
            </w:r>
            <w:r>
              <w:rPr>
                <w:rFonts w:ascii="Times" w:eastAsia="Batang" w:hAnsi="Times" w:cs="Times"/>
                <w:bCs/>
              </w:rPr>
              <w:t xml:space="preserve"> </w:t>
            </w:r>
            <w:r w:rsidRPr="003E0C77">
              <w:rPr>
                <w:rFonts w:ascii="Times" w:eastAsia="Batang" w:hAnsi="Times" w:cs="Times"/>
                <w:bCs/>
              </w:rPr>
              <w:t>across several satellites</w:t>
            </w:r>
            <w:r>
              <w:rPr>
                <w:rFonts w:ascii="Times" w:eastAsia="Batang" w:hAnsi="Times" w:cs="Times"/>
                <w:bCs/>
              </w:rPr>
              <w:t xml:space="preserve"> - </w:t>
            </w:r>
            <w:r w:rsidRPr="003E0C77">
              <w:rPr>
                <w:rFonts w:ascii="Times" w:eastAsia="Batang" w:hAnsi="Times" w:cs="Times"/>
                <w:bCs/>
              </w:rPr>
              <w:t>To be able to increase the throughput for a UE</w:t>
            </w:r>
            <w:r>
              <w:rPr>
                <w:rFonts w:ascii="Times" w:eastAsia="Batang" w:hAnsi="Times" w:cs="Times"/>
                <w:bCs/>
              </w:rPr>
              <w:t xml:space="preserve"> </w:t>
            </w:r>
            <w:proofErr w:type="gramStart"/>
            <w:r>
              <w:rPr>
                <w:rFonts w:ascii="Times" w:eastAsia="Batang" w:hAnsi="Times" w:cs="Times"/>
                <w:bCs/>
              </w:rPr>
              <w:t xml:space="preserve">- </w:t>
            </w:r>
            <w:r w:rsidRPr="003E0C77">
              <w:rPr>
                <w:rFonts w:ascii="Times" w:eastAsia="Batang" w:hAnsi="Times" w:cs="Times"/>
                <w:bCs/>
              </w:rPr>
              <w:t xml:space="preserve"> Support</w:t>
            </w:r>
            <w:proofErr w:type="gramEnd"/>
            <w:r w:rsidRPr="003E0C77">
              <w:rPr>
                <w:rFonts w:ascii="Times" w:eastAsia="Batang" w:hAnsi="Times" w:cs="Times"/>
                <w:bCs/>
              </w:rPr>
              <w:t xml:space="preserve"> MIMO across multiple</w:t>
            </w:r>
            <w:r>
              <w:rPr>
                <w:rFonts w:ascii="Times" w:eastAsia="Batang" w:hAnsi="Times" w:cs="Times"/>
                <w:bCs/>
              </w:rPr>
              <w:t xml:space="preserve"> </w:t>
            </w:r>
            <w:r w:rsidRPr="003E0C77">
              <w:rPr>
                <w:rFonts w:ascii="Times" w:eastAsia="Batang"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Heading3"/>
        <w:numPr>
          <w:ilvl w:val="2"/>
          <w:numId w:val="1"/>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w:t>
            </w:r>
            <w:proofErr w:type="gramStart"/>
            <w:r w:rsidRPr="00BB1058">
              <w:rPr>
                <w:rFonts w:eastAsia="SimSun"/>
                <w:b/>
              </w:rPr>
              <w:t>to support</w:t>
            </w:r>
            <w:proofErr w:type="gramEnd"/>
            <w:r w:rsidRPr="00BB1058">
              <w:rPr>
                <w:rFonts w:eastAsia="SimSun"/>
                <w:b/>
              </w:rPr>
              <w:t xml:space="preserve">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0977B6">
            <w:pPr>
              <w:spacing w:afterLines="50" w:after="120"/>
              <w:rPr>
                <w:rFonts w:eastAsia="SimSun"/>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Heading2"/>
        <w:numPr>
          <w:ilvl w:val="1"/>
          <w:numId w:val="1"/>
        </w:numPr>
        <w:rPr>
          <w:lang w:val="en-US"/>
        </w:rPr>
      </w:pPr>
      <w:r>
        <w:rPr>
          <w:lang w:val="en-US"/>
        </w:rPr>
        <w:t>Summary</w:t>
      </w:r>
    </w:p>
    <w:p w14:paraId="32097E79" w14:textId="1CDD4B16" w:rsidR="006B1F3A" w:rsidRDefault="0061051A" w:rsidP="00FA3773">
      <w:pPr>
        <w:rPr>
          <w:lang w:val="en-US"/>
        </w:rPr>
      </w:pPr>
      <w:r>
        <w:rPr>
          <w:lang w:val="en-US"/>
        </w:rPr>
        <w:t xml:space="preserve">This section captures a collection of other techniques that were mentioned by several companies and did not fit well within any of the previous sections. RAN1 should discuss which </w:t>
      </w:r>
      <w:proofErr w:type="gramStart"/>
      <w:r>
        <w:rPr>
          <w:lang w:val="en-US"/>
        </w:rPr>
        <w:t>ones</w:t>
      </w:r>
      <w:proofErr w:type="gramEnd"/>
      <w:r>
        <w:rPr>
          <w:lang w:val="en-US"/>
        </w:rPr>
        <w:t xml:space="preserve"> (if any) of these aspects should be studied in 6GR.</w:t>
      </w:r>
    </w:p>
    <w:p w14:paraId="3F5886A3" w14:textId="485EDCDE" w:rsidR="0061051A" w:rsidRDefault="0061051A" w:rsidP="0061051A">
      <w:pPr>
        <w:pStyle w:val="Heading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Heading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w:t>
      </w:r>
      <w:bookmarkStart w:id="4" w:name="OLE_LINK2"/>
      <w:bookmarkStart w:id="5" w:name="OLE_LINK3"/>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ListParagraph"/>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ListParagraph"/>
        <w:numPr>
          <w:ilvl w:val="0"/>
          <w:numId w:val="36"/>
        </w:numPr>
        <w:rPr>
          <w:b/>
          <w:bCs/>
          <w:lang w:val="en-US"/>
        </w:rPr>
      </w:pPr>
      <w:r w:rsidRPr="00E81BBE">
        <w:rPr>
          <w:b/>
          <w:bCs/>
          <w:lang w:val="en-US"/>
        </w:rPr>
        <w:t xml:space="preserve">LOS MIMO </w:t>
      </w:r>
      <w:proofErr w:type="gramStart"/>
      <w:r w:rsidRPr="00E81BBE">
        <w:rPr>
          <w:b/>
          <w:bCs/>
          <w:lang w:val="en-US"/>
        </w:rPr>
        <w:t>based</w:t>
      </w:r>
      <w:proofErr w:type="gramEnd"/>
      <w:r w:rsidRPr="00E81BBE">
        <w:rPr>
          <w:b/>
          <w:bCs/>
          <w:lang w:val="en-US"/>
        </w:rPr>
        <w:t xml:space="preserve"> on polarization diversity.</w:t>
      </w:r>
    </w:p>
    <w:p w14:paraId="651A422F" w14:textId="5D0AF556" w:rsidR="007B33EC" w:rsidRPr="00E81BBE" w:rsidRDefault="007B33EC" w:rsidP="00D262C6">
      <w:pPr>
        <w:pStyle w:val="ListParagraph"/>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ListParagraph"/>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ListParagraph"/>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w:t>
            </w:r>
            <w:proofErr w:type="gramStart"/>
            <w:r>
              <w:rPr>
                <w:rFonts w:eastAsiaTheme="minorEastAsia" w:hint="eastAsia"/>
                <w:lang w:val="en-US" w:eastAsia="zh-CN"/>
              </w:rPr>
              <w:t>to make</w:t>
            </w:r>
            <w:proofErr w:type="gramEnd"/>
            <w:r>
              <w:rPr>
                <w:rFonts w:eastAsiaTheme="minorEastAsia" w:hint="eastAsia"/>
                <w:lang w:val="en-US" w:eastAsia="zh-CN"/>
              </w:rPr>
              <w:t xml:space="preserv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2225F62A" w14:textId="77777777" w:rsidR="004C2169" w:rsidRDefault="004C2169" w:rsidP="004C2169">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w:t>
            </w:r>
            <w:proofErr w:type="gramStart"/>
            <w:r w:rsidRPr="004C2169">
              <w:rPr>
                <w:b/>
                <w:bCs/>
                <w:color w:val="FF0000"/>
                <w:lang w:val="en-US"/>
              </w:rPr>
              <w:t>based</w:t>
            </w:r>
            <w:proofErr w:type="gramEnd"/>
            <w:r w:rsidRPr="004C2169">
              <w:rPr>
                <w:b/>
                <w:bCs/>
                <w:color w:val="FF0000"/>
                <w:lang w:val="en-US"/>
              </w:rPr>
              <w:t xml:space="preserve">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3F1B67" w14:paraId="3A33DB6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DAD700" w14:textId="0AF18F5E" w:rsidR="003F1B67" w:rsidRDefault="003F1B67" w:rsidP="003F1B67">
            <w:pPr>
              <w:rPr>
                <w:rFonts w:eastAsiaTheme="minorEastAsia"/>
                <w:lang w:val="en-US" w:eastAsia="zh-CN"/>
              </w:rPr>
            </w:pPr>
            <w:r>
              <w:rPr>
                <w:lang w:val="en-US"/>
              </w:rPr>
              <w:t>Ericsson</w:t>
            </w:r>
          </w:p>
        </w:tc>
        <w:tc>
          <w:tcPr>
            <w:tcW w:w="8014" w:type="dxa"/>
          </w:tcPr>
          <w:p w14:paraId="5276FF7A" w14:textId="7015BB93" w:rsidR="003F1B67" w:rsidRDefault="003F1B67" w:rsidP="003F1B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At this point most of those bullets seem to be beyond the essentials to integrate NTN into TN, we prefer to </w:t>
            </w:r>
            <w:proofErr w:type="gramStart"/>
            <w:r>
              <w:rPr>
                <w:lang w:val="en-US"/>
              </w:rPr>
              <w:t>comeback</w:t>
            </w:r>
            <w:proofErr w:type="gramEnd"/>
            <w:r>
              <w:rPr>
                <w:lang w:val="en-US"/>
              </w:rPr>
              <w:t xml:space="preserve"> to those (if any) once more essential aspects are settled.</w:t>
            </w:r>
          </w:p>
        </w:tc>
      </w:tr>
    </w:tbl>
    <w:p w14:paraId="0CB5B288" w14:textId="77777777" w:rsidR="0061051A" w:rsidRPr="007B33EC" w:rsidRDefault="0061051A" w:rsidP="00FA3773">
      <w:pPr>
        <w:rPr>
          <w:lang w:val="en-US"/>
        </w:rPr>
      </w:pPr>
    </w:p>
    <w:p w14:paraId="2B0E02C8" w14:textId="05A652FC" w:rsidR="00F06F84" w:rsidRDefault="00F06F84" w:rsidP="00F06F84">
      <w:pPr>
        <w:pStyle w:val="Heading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6F48" w14:textId="77777777" w:rsidR="001245C5" w:rsidRDefault="001245C5">
      <w:pPr>
        <w:spacing w:after="0"/>
      </w:pPr>
      <w:r>
        <w:separator/>
      </w:r>
    </w:p>
  </w:endnote>
  <w:endnote w:type="continuationSeparator" w:id="0">
    <w:p w14:paraId="679F6546" w14:textId="77777777" w:rsidR="001245C5" w:rsidRDefault="001245C5">
      <w:pPr>
        <w:spacing w:after="0"/>
      </w:pPr>
      <w:r>
        <w:continuationSeparator/>
      </w:r>
    </w:p>
  </w:endnote>
  <w:endnote w:type="continuationNotice" w:id="1">
    <w:p w14:paraId="4EF0C834" w14:textId="77777777" w:rsidR="001245C5" w:rsidRDefault="001245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7011" w14:textId="77777777" w:rsidR="001245C5" w:rsidRDefault="001245C5">
      <w:pPr>
        <w:spacing w:after="0"/>
      </w:pPr>
      <w:r>
        <w:separator/>
      </w:r>
    </w:p>
  </w:footnote>
  <w:footnote w:type="continuationSeparator" w:id="0">
    <w:p w14:paraId="5F9D219F" w14:textId="77777777" w:rsidR="001245C5" w:rsidRDefault="001245C5">
      <w:pPr>
        <w:spacing w:after="0"/>
      </w:pPr>
      <w:r>
        <w:continuationSeparator/>
      </w:r>
    </w:p>
  </w:footnote>
  <w:footnote w:type="continuationNotice" w:id="1">
    <w:p w14:paraId="203BF571" w14:textId="77777777" w:rsidR="001245C5" w:rsidRDefault="001245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A7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6"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1284142"/>
    <w:multiLevelType w:val="multilevel"/>
    <w:tmpl w:val="A392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03604526">
    <w:abstractNumId w:val="2"/>
  </w:num>
  <w:num w:numId="2" w16cid:durableId="428821446">
    <w:abstractNumId w:val="38"/>
  </w:num>
  <w:num w:numId="3" w16cid:durableId="820581924">
    <w:abstractNumId w:val="36"/>
  </w:num>
  <w:num w:numId="4" w16cid:durableId="1962884662">
    <w:abstractNumId w:val="22"/>
  </w:num>
  <w:num w:numId="5" w16cid:durableId="1927415778">
    <w:abstractNumId w:val="31"/>
  </w:num>
  <w:num w:numId="6" w16cid:durableId="2047025396">
    <w:abstractNumId w:val="8"/>
  </w:num>
  <w:num w:numId="7" w16cid:durableId="300038295">
    <w:abstractNumId w:val="9"/>
  </w:num>
  <w:num w:numId="8" w16cid:durableId="985008698">
    <w:abstractNumId w:val="30"/>
  </w:num>
  <w:num w:numId="9" w16cid:durableId="908077112">
    <w:abstractNumId w:val="29"/>
  </w:num>
  <w:num w:numId="10" w16cid:durableId="2132630955">
    <w:abstractNumId w:val="7"/>
  </w:num>
  <w:num w:numId="11" w16cid:durableId="982932164">
    <w:abstractNumId w:val="15"/>
  </w:num>
  <w:num w:numId="12" w16cid:durableId="833882570">
    <w:abstractNumId w:val="1"/>
  </w:num>
  <w:num w:numId="13" w16cid:durableId="1068768775">
    <w:abstractNumId w:val="6"/>
  </w:num>
  <w:num w:numId="14" w16cid:durableId="748429312">
    <w:abstractNumId w:val="21"/>
  </w:num>
  <w:num w:numId="15" w16cid:durableId="1478910337">
    <w:abstractNumId w:val="11"/>
  </w:num>
  <w:num w:numId="16" w16cid:durableId="1460494412">
    <w:abstractNumId w:val="17"/>
  </w:num>
  <w:num w:numId="17" w16cid:durableId="678847621">
    <w:abstractNumId w:val="18"/>
  </w:num>
  <w:num w:numId="18" w16cid:durableId="1962951238">
    <w:abstractNumId w:val="19"/>
  </w:num>
  <w:num w:numId="19" w16cid:durableId="615021062">
    <w:abstractNumId w:val="24"/>
  </w:num>
  <w:num w:numId="20" w16cid:durableId="753208258">
    <w:abstractNumId w:val="5"/>
  </w:num>
  <w:num w:numId="21" w16cid:durableId="2094693735">
    <w:abstractNumId w:val="37"/>
  </w:num>
  <w:num w:numId="22" w16cid:durableId="13779266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034896">
    <w:abstractNumId w:val="28"/>
  </w:num>
  <w:num w:numId="24" w16cid:durableId="503012221">
    <w:abstractNumId w:val="0"/>
  </w:num>
  <w:num w:numId="25" w16cid:durableId="1152402560">
    <w:abstractNumId w:val="12"/>
  </w:num>
  <w:num w:numId="26" w16cid:durableId="1905989424">
    <w:abstractNumId w:val="26"/>
  </w:num>
  <w:num w:numId="27" w16cid:durableId="862982968">
    <w:abstractNumId w:val="13"/>
  </w:num>
  <w:num w:numId="28" w16cid:durableId="1766537226">
    <w:abstractNumId w:val="20"/>
  </w:num>
  <w:num w:numId="29" w16cid:durableId="326521982">
    <w:abstractNumId w:val="3"/>
  </w:num>
  <w:num w:numId="30" w16cid:durableId="121076343">
    <w:abstractNumId w:val="34"/>
  </w:num>
  <w:num w:numId="31" w16cid:durableId="1697925066">
    <w:abstractNumId w:val="23"/>
  </w:num>
  <w:num w:numId="32" w16cid:durableId="1075468515">
    <w:abstractNumId w:val="35"/>
  </w:num>
  <w:num w:numId="33" w16cid:durableId="313872065">
    <w:abstractNumId w:val="25"/>
  </w:num>
  <w:num w:numId="34" w16cid:durableId="1871722222">
    <w:abstractNumId w:val="14"/>
  </w:num>
  <w:num w:numId="35" w16cid:durableId="652296273">
    <w:abstractNumId w:val="32"/>
  </w:num>
  <w:num w:numId="36" w16cid:durableId="373047548">
    <w:abstractNumId w:val="16"/>
  </w:num>
  <w:num w:numId="37" w16cid:durableId="1553538940">
    <w:abstractNumId w:val="10"/>
  </w:num>
  <w:num w:numId="38" w16cid:durableId="1742865258">
    <w:abstractNumId w:val="33"/>
  </w:num>
  <w:num w:numId="39" w16cid:durableId="344596739">
    <w:abstractNumId w:val="27"/>
  </w:num>
  <w:num w:numId="40" w16cid:durableId="168875259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45E"/>
    <w:rsid w:val="002B3633"/>
    <w:rsid w:val="002B3650"/>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SGS Table Basic 1"/>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customStyle="1" w:styleId="6-11">
    <w:name w:val="눈금 표 6 색상형 - 강조색 1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sid w:val="00107927"/>
    <w:rPr>
      <w:color w:val="2B579A"/>
      <w:shd w:val="clear" w:color="auto" w:fill="E1DFDD"/>
    </w:rPr>
  </w:style>
  <w:style w:type="table" w:customStyle="1" w:styleId="4-110">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customStyle="1" w:styleId="5-11">
    <w:name w:val="눈금 표 5 어둡게 - 강조색 1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0">
    <w:name w:val="확인되지 않은 멘션1"/>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customStyle="1" w:styleId="5-51">
    <w:name w:val="눈금 표 5 어둡게 - 강조색 51"/>
    <w:basedOn w:val="TableNormal"/>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Strong">
    <w:name w:val="Strong"/>
    <w:basedOn w:val="DefaultParagraphFont"/>
    <w:uiPriority w:val="22"/>
    <w:qFormat/>
    <w:rsid w:val="00D8219D"/>
    <w:rPr>
      <w:b/>
      <w:bCs/>
    </w:rPr>
  </w:style>
  <w:style w:type="paragraph" w:customStyle="1" w:styleId="maintext">
    <w:name w:val="main text"/>
    <w:basedOn w:val="Normal"/>
    <w:link w:val="maintextChar"/>
    <w:qFormat/>
    <w:rsid w:val="005A27BB"/>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sid w:val="005A27BB"/>
    <w:rPr>
      <w:rFonts w:ascii="Times New Roman" w:eastAsia="Malgun Gothic" w:hAnsi="Times New Roman" w:cs="Batang"/>
      <w:sz w:val="22"/>
      <w:lang w:val="en-GB" w:eastAsia="ko-KR"/>
    </w:rPr>
  </w:style>
  <w:style w:type="paragraph" w:customStyle="1" w:styleId="ProposalDetails">
    <w:name w:val="Proposal Details"/>
    <w:basedOn w:val="ListParagraph"/>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28CE2-9E25-4558-967F-65543763E783}">
  <ds:schemaRefs>
    <ds:schemaRef ds:uri="http://schemas.openxmlformats.org/officeDocument/2006/bibliography"/>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26</TotalTime>
  <Pages>41</Pages>
  <Words>14059</Words>
  <Characters>78171</Characters>
  <Application>Microsoft Office Word</Application>
  <DocSecurity>0</DocSecurity>
  <Lines>2057</Lines>
  <Paragraphs>1376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Gerardo Agni Medina Acosta</cp:lastModifiedBy>
  <cp:revision>32</cp:revision>
  <cp:lastPrinted>2020-02-10T22:14:00Z</cp:lastPrinted>
  <dcterms:created xsi:type="dcterms:W3CDTF">2026-02-08T17:18:00Z</dcterms:created>
  <dcterms:modified xsi:type="dcterms:W3CDTF">2026-02-08T23:08:00Z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