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34770" r:id="rId9"/>
        </w:object>
      </w:r>
    </w:p>
    <w:p w14:paraId="77D3E727" w14:textId="77777777" w:rsidR="00F2259E" w:rsidRDefault="00B916E1">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sub-bullet in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r>
              <w:rPr>
                <w:rFonts w:eastAsia="Malgun Gothic" w:hint="eastAsia"/>
                <w:lang w:eastAsia="ko-KR"/>
              </w:rPr>
              <w:t>InterDigital</w:t>
            </w:r>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lastRenderedPageBreak/>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r>
              <w:rPr>
                <w:rFonts w:eastAsia="Malgun Gothic"/>
                <w:lang w:eastAsia="ko-KR"/>
              </w:rPr>
              <w:t>Ofinno</w:t>
            </w:r>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r>
              <w:rPr>
                <w:rFonts w:asciiTheme="minorEastAsia" w:eastAsiaTheme="minorEastAsia" w:hAnsiTheme="minorEastAsia"/>
                <w:lang w:val="en-US" w:eastAsia="zh-CN"/>
              </w:rPr>
              <w:t>Spreadtrum</w:t>
            </w:r>
          </w:p>
        </w:tc>
        <w:tc>
          <w:tcPr>
            <w:tcW w:w="7563" w:type="dxa"/>
          </w:tcPr>
          <w:p w14:paraId="3CA6C965" w14:textId="1A92D51C" w:rsidR="00391871" w:rsidRDefault="00391871" w:rsidP="00391871">
            <w:pPr>
              <w:rPr>
                <w:rFonts w:eastAsia="Malgun Gothic"/>
                <w:lang w:eastAsia="ko-KR"/>
              </w:rPr>
            </w:pPr>
            <w:r>
              <w:rPr>
                <w:rFonts w:ascii="Microsoft YaHei" w:eastAsia="Microsoft YaHei" w:hAnsi="Microsoft YaHei" w:cs="Microsoft YaHei" w:hint="eastAsia"/>
                <w:lang w:eastAsia="zh-CN"/>
              </w:rPr>
              <w:t>Fine with proposal 3.1.2.</w:t>
            </w:r>
          </w:p>
        </w:tc>
      </w:tr>
      <w:tr w:rsidR="00D841FC" w:rsidRPr="00DD291C" w14:paraId="4E37EA3E" w14:textId="77777777">
        <w:tc>
          <w:tcPr>
            <w:tcW w:w="2065" w:type="dxa"/>
          </w:tcPr>
          <w:p w14:paraId="744E5B11" w14:textId="571218E2" w:rsidR="00D841FC" w:rsidRDefault="00D841FC" w:rsidP="00D841FC">
            <w:pPr>
              <w:rPr>
                <w:rFonts w:asciiTheme="minorEastAsia" w:eastAsiaTheme="minorEastAsia" w:hAnsiTheme="minorEastAsia"/>
                <w:lang w:eastAsia="zh-CN"/>
              </w:rPr>
            </w:pPr>
            <w:r>
              <w:rPr>
                <w:rFonts w:eastAsia="DengXian"/>
                <w:lang w:eastAsia="zh-CN"/>
              </w:rPr>
              <w:t>Qualcomm</w:t>
            </w:r>
          </w:p>
        </w:tc>
        <w:tc>
          <w:tcPr>
            <w:tcW w:w="7563" w:type="dxa"/>
          </w:tcPr>
          <w:p w14:paraId="7D089B3A" w14:textId="6C516E37" w:rsidR="00D841FC" w:rsidRDefault="00D841FC" w:rsidP="00D841FC">
            <w:pPr>
              <w:rPr>
                <w:rFonts w:ascii="Microsoft YaHei" w:eastAsia="Microsoft YaHei" w:hAnsi="Microsoft YaHei" w:cs="Microsoft YaHei" w:hint="eastAsia"/>
                <w:lang w:eastAsia="zh-CN"/>
              </w:rPr>
            </w:pPr>
            <w:r>
              <w:rPr>
                <w:rFonts w:eastAsia="DengXian"/>
                <w:lang w:eastAsia="zh-CN"/>
              </w:rPr>
              <w:t>We are ok with the proposal and agree with the comments to clarify that PDCCH details will be further studied, including different configurations for different scenarios.</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lastRenderedPageBreak/>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lastRenderedPageBreak/>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lastRenderedPageBreak/>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 xml:space="preserve">IMU agrees that using the same SCS as the operating carrier/initial BWP is a reasonable baseline assumption to limit complexity. We suggest keeping this as an </w:t>
            </w:r>
            <w:r w:rsidRPr="00C277B2">
              <w:rPr>
                <w:rFonts w:eastAsia="DengXian"/>
                <w:lang w:eastAsia="zh-CN"/>
              </w:rPr>
              <w:lastRenderedPageBreak/>
              <w:t>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lastRenderedPageBreak/>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r>
              <w:rPr>
                <w:rFonts w:eastAsia="Malgun Gothic" w:hint="eastAsia"/>
                <w:lang w:eastAsia="ko-KR"/>
              </w:rPr>
              <w:t>InterDigital</w:t>
            </w:r>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decide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similar to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We will have certain consideration factors for LP-WUS design overall, not necessarily for waveform specifically. Of course waveform plays a role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r w:rsidRPr="00EF7A37">
              <w:rPr>
                <w:rFonts w:ascii="Times" w:eastAsia="DengXian" w:hAnsi="Times" w:hint="eastAsia"/>
                <w:szCs w:val="20"/>
              </w:rPr>
              <w:t>ly</w:t>
            </w:r>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r>
              <w:rPr>
                <w:rFonts w:eastAsia="Malgun Gothic"/>
                <w:lang w:eastAsia="ko-KR"/>
              </w:rPr>
              <w:t>Ofinno</w:t>
            </w:r>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r>
              <w:rPr>
                <w:rFonts w:eastAsiaTheme="minorEastAsia"/>
                <w:lang w:eastAsia="zh-CN"/>
              </w:rPr>
              <w:lastRenderedPageBreak/>
              <w:t>Spreadtrum</w:t>
            </w:r>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r w:rsidR="0032055A" w14:paraId="136CDB74" w14:textId="77777777">
        <w:tc>
          <w:tcPr>
            <w:tcW w:w="2065" w:type="dxa"/>
          </w:tcPr>
          <w:p w14:paraId="1DA0A9D5" w14:textId="2218DA09" w:rsidR="0032055A" w:rsidRDefault="0032055A" w:rsidP="0032055A">
            <w:pPr>
              <w:rPr>
                <w:rFonts w:eastAsiaTheme="minorEastAsia"/>
                <w:lang w:eastAsia="zh-CN"/>
              </w:rPr>
            </w:pPr>
            <w:r>
              <w:rPr>
                <w:rFonts w:eastAsia="DengXian"/>
                <w:lang w:eastAsia="zh-CN"/>
              </w:rPr>
              <w:t>Qualcomm</w:t>
            </w:r>
          </w:p>
        </w:tc>
        <w:tc>
          <w:tcPr>
            <w:tcW w:w="7563" w:type="dxa"/>
          </w:tcPr>
          <w:p w14:paraId="2E7144F7" w14:textId="77777777" w:rsidR="0032055A" w:rsidRDefault="0032055A" w:rsidP="0032055A">
            <w:pPr>
              <w:rPr>
                <w:rFonts w:eastAsia="DengXian"/>
                <w:b/>
                <w:bCs/>
                <w:lang w:eastAsia="zh-CN"/>
              </w:rPr>
            </w:pPr>
            <w:r>
              <w:rPr>
                <w:rFonts w:eastAsia="DengXian"/>
                <w:b/>
                <w:bCs/>
                <w:lang w:eastAsia="zh-CN"/>
              </w:rPr>
              <w:t>We agree with the FL proposal 3.2.1.</w:t>
            </w:r>
          </w:p>
          <w:p w14:paraId="4A6F8C53" w14:textId="77777777" w:rsidR="0032055A" w:rsidRDefault="0032055A" w:rsidP="0032055A">
            <w:pPr>
              <w:rPr>
                <w:rFonts w:eastAsia="DengXian"/>
                <w:b/>
                <w:bCs/>
                <w:lang w:eastAsia="zh-CN"/>
              </w:rPr>
            </w:pPr>
            <w:r>
              <w:rPr>
                <w:rFonts w:eastAsia="DengXian"/>
                <w:b/>
                <w:bCs/>
                <w:lang w:eastAsia="zh-CN"/>
              </w:rPr>
              <w:t>For Proposal 3.2.2, we would like to add “at least for connected mode”. For FR2 operation, the best choice DL WUS SCS needs further discussion.</w:t>
            </w:r>
          </w:p>
          <w:p w14:paraId="346728C4" w14:textId="77777777" w:rsidR="0032055A" w:rsidRDefault="0032055A" w:rsidP="0032055A">
            <w:pPr>
              <w:rPr>
                <w:rFonts w:eastAsia="DengXian"/>
                <w:b/>
                <w:bCs/>
                <w:lang w:eastAsia="zh-CN"/>
              </w:rPr>
            </w:pPr>
          </w:p>
          <w:p w14:paraId="7493AE28" w14:textId="77777777" w:rsidR="0032055A" w:rsidRDefault="0032055A" w:rsidP="0032055A">
            <w:pPr>
              <w:rPr>
                <w:rFonts w:eastAsia="DengXian"/>
                <w:b/>
                <w:bCs/>
                <w:lang w:eastAsia="zh-CN"/>
              </w:rPr>
            </w:pPr>
            <w:r>
              <w:rPr>
                <w:rFonts w:eastAsia="DengXian"/>
                <w:b/>
                <w:bCs/>
                <w:lang w:eastAsia="zh-CN"/>
              </w:rPr>
              <w:t>FL Proposal 3.2.2</w:t>
            </w:r>
            <w:r w:rsidRPr="00491F5C">
              <w:rPr>
                <w:rFonts w:eastAsia="DengXian"/>
                <w:b/>
                <w:bCs/>
                <w:color w:val="FF0000"/>
                <w:lang w:eastAsia="zh-CN"/>
              </w:rPr>
              <w:t>-Qualcomm</w:t>
            </w:r>
          </w:p>
          <w:p w14:paraId="608D3542" w14:textId="77777777" w:rsidR="0032055A" w:rsidRPr="00CA0202" w:rsidRDefault="0032055A" w:rsidP="0032055A">
            <w:pPr>
              <w:rPr>
                <w:b/>
                <w:bCs/>
                <w:lang w:eastAsia="ja-JP"/>
              </w:rPr>
            </w:pPr>
            <w:r>
              <w:rPr>
                <w:b/>
                <w:bCs/>
                <w:lang w:eastAsia="ja-JP"/>
              </w:rPr>
              <w:t xml:space="preserve">The same SCS is assumed for DL WUS as for DL data of the </w:t>
            </w:r>
            <w:r w:rsidRPr="00225022">
              <w:rPr>
                <w:b/>
                <w:bCs/>
                <w:lang w:eastAsia="ja-JP"/>
              </w:rPr>
              <w:t>operating carrier</w:t>
            </w:r>
            <w:r>
              <w:rPr>
                <w:b/>
                <w:bCs/>
                <w:lang w:eastAsia="ja-JP"/>
              </w:rPr>
              <w:t xml:space="preserve"> </w:t>
            </w:r>
            <w:r w:rsidRPr="00CF432F">
              <w:rPr>
                <w:b/>
                <w:bCs/>
                <w:color w:val="FF0000"/>
                <w:lang w:eastAsia="ja-JP"/>
              </w:rPr>
              <w:t>at least for CONNECTED mode</w:t>
            </w:r>
            <w:r>
              <w:rPr>
                <w:b/>
                <w:bCs/>
                <w:color w:val="FF0000"/>
                <w:lang w:eastAsia="ja-JP"/>
              </w:rPr>
              <w:t xml:space="preserve"> operation</w:t>
            </w:r>
            <w:r>
              <w:rPr>
                <w:lang w:eastAsia="ja-JP"/>
              </w:rPr>
              <w:t>.</w:t>
            </w:r>
          </w:p>
          <w:p w14:paraId="37A015B0" w14:textId="77777777" w:rsidR="0032055A" w:rsidRDefault="0032055A" w:rsidP="0032055A">
            <w:pPr>
              <w:rPr>
                <w:rFonts w:eastAsiaTheme="minorEastAsia"/>
                <w:lang w:eastAsia="zh-CN"/>
              </w:rPr>
            </w:pP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lastRenderedPageBreak/>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lastRenderedPageBreak/>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lastRenderedPageBreak/>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number of candidate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lastRenderedPageBreak/>
              <w:t>T</w:t>
            </w:r>
            <w:r w:rsidRPr="00DD291C">
              <w:rPr>
                <w:rFonts w:eastAsia="DengXian"/>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s the number of candidate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lastRenderedPageBreak/>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bits(the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lastRenderedPageBreak/>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lastRenderedPageBreak/>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lastRenderedPageBreak/>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r>
              <w:rPr>
                <w:rFonts w:eastAsia="Malgun Gothic" w:hint="eastAsia"/>
                <w:lang w:eastAsia="ko-KR"/>
              </w:rPr>
              <w:t>InterDigital</w:t>
            </w:r>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A number of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“extended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r>
              <w:rPr>
                <w:rFonts w:eastAsia="DengXian"/>
                <w:lang w:val="en-US" w:eastAsia="zh-CN"/>
              </w:rPr>
              <w:t>Ofinno</w:t>
            </w:r>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lastRenderedPageBreak/>
              <w:t xml:space="preserve">We also suggest to remove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DengXian"/>
                <w:lang w:eastAsia="zh-CN"/>
              </w:rPr>
            </w:pPr>
            <w:r>
              <w:rPr>
                <w:rFonts w:ascii="Malgun Gothic" w:eastAsiaTheme="minorEastAsia" w:hAnsi="Malgun Gothic" w:cs="Malgun Gothic"/>
                <w:lang w:eastAsia="zh-CN"/>
              </w:rPr>
              <w:lastRenderedPageBreak/>
              <w:t>Spreadtrum</w:t>
            </w:r>
          </w:p>
        </w:tc>
        <w:tc>
          <w:tcPr>
            <w:tcW w:w="7563" w:type="dxa"/>
          </w:tcPr>
          <w:p w14:paraId="45378273"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irstly, t</w:t>
            </w:r>
            <w:r w:rsidRPr="00A86200">
              <w:rPr>
                <w:rFonts w:eastAsia="DengXian"/>
                <w:lang w:eastAsia="zh-CN"/>
              </w:rPr>
              <w:t>he information bits carried by the DL WUS</w:t>
            </w:r>
            <w:r>
              <w:rPr>
                <w:rFonts w:eastAsia="DengXian" w:hint="eastAsia"/>
                <w:lang w:eastAsia="zh-CN"/>
              </w:rPr>
              <w:t xml:space="preserve"> should also be studied.</w:t>
            </w:r>
          </w:p>
          <w:p w14:paraId="4381562F" w14:textId="7D944E0A"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t>
            </w:r>
            <w:r>
              <w:rPr>
                <w:rFonts w:eastAsia="DengXian"/>
                <w:lang w:eastAsia="zh-CN"/>
              </w:rPr>
              <w:t>“</w:t>
            </w:r>
            <w:r>
              <w:rPr>
                <w:rFonts w:eastAsia="DengXian" w:hint="eastAsia"/>
                <w:lang w:eastAsia="zh-CN"/>
              </w:rPr>
              <w:t>domain definition (T/F)</w:t>
            </w:r>
            <w:r>
              <w:rPr>
                <w:rFonts w:eastAsia="DengXian"/>
                <w:lang w:eastAsia="zh-CN"/>
              </w:rPr>
              <w:t>”</w:t>
            </w:r>
            <w:r>
              <w:rPr>
                <w:rFonts w:eastAsia="DengXian" w:hint="eastAsia"/>
                <w:lang w:eastAsia="zh-CN"/>
              </w:rPr>
              <w:t xml:space="preserve"> is unclear for us.</w:t>
            </w:r>
          </w:p>
        </w:tc>
      </w:tr>
      <w:tr w:rsidR="009432FD" w14:paraId="4B4A9615" w14:textId="77777777">
        <w:tc>
          <w:tcPr>
            <w:tcW w:w="2065" w:type="dxa"/>
          </w:tcPr>
          <w:p w14:paraId="059A5520" w14:textId="11CE2B8E" w:rsidR="009432FD" w:rsidRDefault="009432FD" w:rsidP="009432FD">
            <w:pPr>
              <w:rPr>
                <w:rFonts w:ascii="Malgun Gothic" w:eastAsiaTheme="minorEastAsia" w:hAnsi="Malgun Gothic" w:cs="Malgun Gothic"/>
                <w:lang w:eastAsia="zh-CN"/>
              </w:rPr>
            </w:pPr>
            <w:r>
              <w:rPr>
                <w:rFonts w:eastAsia="DengXian"/>
                <w:lang w:eastAsia="zh-CN"/>
              </w:rPr>
              <w:t>Qualcomm</w:t>
            </w:r>
          </w:p>
        </w:tc>
        <w:tc>
          <w:tcPr>
            <w:tcW w:w="7563" w:type="dxa"/>
          </w:tcPr>
          <w:p w14:paraId="0CC060B4" w14:textId="748FB81A" w:rsidR="009432FD" w:rsidRDefault="009432FD" w:rsidP="009432FD">
            <w:pPr>
              <w:rPr>
                <w:rFonts w:eastAsia="DengXian"/>
                <w:lang w:eastAsia="zh-CN"/>
              </w:rPr>
            </w:pPr>
            <w:r>
              <w:rPr>
                <w:rFonts w:eastAsia="DengXian"/>
                <w:lang w:eastAsia="zh-CN"/>
              </w:rPr>
              <w:t xml:space="preserve">We agree with </w:t>
            </w:r>
            <w:r w:rsidR="00667D58">
              <w:rPr>
                <w:rFonts w:eastAsia="DengXian"/>
                <w:lang w:eastAsia="zh-CN"/>
              </w:rPr>
              <w:t>the</w:t>
            </w:r>
            <w:r>
              <w:rPr>
                <w:rFonts w:eastAsia="DengXian"/>
                <w:lang w:eastAsia="zh-CN"/>
              </w:rPr>
              <w:t xml:space="preserve"> addition to capture the duration of each sequence (M factor in NR LP-WUS). This could also replace the sub-bullet on “multi-symbol mapping”.</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vivo observes that even single or small samples of standard PSS/SSS can achieve the timing estimation accuracy required to keep WUS reception errors within 2 μs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lastRenderedPageBreak/>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The agreed baseline for evaluation includes a residual CFO of up to 5 ppm and a timing offset of up to 2 μs.</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‘singal(s)’.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lastRenderedPageBreak/>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lastRenderedPageBreak/>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neighbor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serving/neighbor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lastRenderedPageBreak/>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joint sync+WUS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IMU supports studying feasibility of RRM measurements in EE processing state, but recommend scoping clearly (e.g., serving-cell as baseline; neighbor-cell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r>
              <w:rPr>
                <w:rFonts w:eastAsia="Malgun Gothic" w:hint="eastAsia"/>
                <w:lang w:eastAsia="ko-KR"/>
              </w:rPr>
              <w:t>InterDigital</w:t>
            </w:r>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lastRenderedPageBreak/>
              <w:t>For proposal 3.4.2, “cell-defining sync framework”</w:t>
            </w:r>
            <w:r>
              <w:rPr>
                <w:rFonts w:eastAsia="DengXian"/>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r>
              <w:rPr>
                <w:rFonts w:eastAsia="DengXian"/>
                <w:lang w:eastAsia="zh-CN"/>
              </w:rPr>
              <w:t>Ofinno</w:t>
            </w:r>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For Proposal 3.4.3 we would like to ask if other signals beyond 6G sync signals are being considered for measurement in EE processing state? If not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DengXian"/>
                <w:lang w:eastAsia="zh-CN"/>
              </w:rPr>
            </w:pPr>
            <w:r>
              <w:rPr>
                <w:rFonts w:eastAsia="DengXian" w:hint="eastAsia"/>
                <w:lang w:eastAsia="zh-CN"/>
              </w:rPr>
              <w:t>Spreadtrum</w:t>
            </w:r>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DengXian"/>
                <w:lang w:eastAsia="zh-CN"/>
              </w:rPr>
            </w:pPr>
          </w:p>
        </w:tc>
      </w:tr>
      <w:tr w:rsidR="00E6790C" w14:paraId="52C4E986" w14:textId="77777777">
        <w:tc>
          <w:tcPr>
            <w:tcW w:w="2065" w:type="dxa"/>
          </w:tcPr>
          <w:p w14:paraId="49519892" w14:textId="500CB10F" w:rsidR="00E6790C" w:rsidRDefault="00E6790C" w:rsidP="00E6790C">
            <w:pPr>
              <w:rPr>
                <w:rFonts w:eastAsia="DengXian" w:hint="eastAsia"/>
                <w:lang w:eastAsia="zh-CN"/>
              </w:rPr>
            </w:pPr>
            <w:r>
              <w:rPr>
                <w:rFonts w:eastAsia="DengXian"/>
                <w:lang w:eastAsia="zh-CN"/>
              </w:rPr>
              <w:t>Qualcomm</w:t>
            </w:r>
          </w:p>
        </w:tc>
        <w:tc>
          <w:tcPr>
            <w:tcW w:w="7563" w:type="dxa"/>
          </w:tcPr>
          <w:p w14:paraId="11F1773A" w14:textId="77777777" w:rsidR="00E6790C" w:rsidRDefault="00E6790C" w:rsidP="00E6790C">
            <w:pPr>
              <w:rPr>
                <w:rFonts w:eastAsia="DengXian"/>
                <w:lang w:eastAsia="zh-CN"/>
              </w:rPr>
            </w:pPr>
            <w:r>
              <w:rPr>
                <w:rFonts w:eastAsia="DengXian"/>
                <w:lang w:eastAsia="zh-CN"/>
              </w:rPr>
              <w:t>We share Huawei’s view on using the 6GR sync framework and directly discussing FL Proposal 3.4.2 instead of 3.4.1. Though we are ok with keeping the “framework” wording.</w:t>
            </w:r>
          </w:p>
          <w:p w14:paraId="5A56E610" w14:textId="77779953" w:rsidR="00E6790C" w:rsidRPr="00A86200" w:rsidRDefault="00E6790C" w:rsidP="00E6790C">
            <w:pPr>
              <w:rPr>
                <w:rFonts w:eastAsiaTheme="minorEastAsia"/>
                <w:lang w:eastAsia="zh-CN"/>
              </w:rPr>
            </w:pPr>
            <w:r>
              <w:rPr>
                <w:rFonts w:eastAsia="DengXian"/>
                <w:lang w:eastAsia="zh-CN"/>
              </w:rPr>
              <w:t>We also share their view on directly studying how to perform RRM measurements in EE processing state. In our view, performing RRM measurements in EE state is key to improve UE energy efficiency. Otherwise, wake-up instances to perform measurements would significantly reduce EE gains.</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 xml:space="preserve">FL is not entirely certain if this topic best belongs here or in AI 10.6.1.2. To not risking omitting it entirely it is included here but may be moved later since overall paging delay treated in AI 10.6.1.2. There are multiple </w:t>
      </w:r>
      <w:r>
        <w:rPr>
          <w:lang w:eastAsia="ja-JP"/>
        </w:rPr>
        <w:lastRenderedPageBreak/>
        <w:t>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r>
              <w:rPr>
                <w:rFonts w:eastAsia="Malgun Gothic" w:hint="eastAsia"/>
                <w:lang w:eastAsia="ko-KR"/>
              </w:rPr>
              <w:t>InterDigital</w:t>
            </w:r>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r>
              <w:rPr>
                <w:rFonts w:eastAsia="DengXian"/>
                <w:lang w:val="en-US" w:eastAsia="zh-CN"/>
              </w:rPr>
              <w:t>Ofinno</w:t>
            </w:r>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DengXian"/>
                <w:lang w:eastAsia="zh-CN"/>
              </w:rPr>
            </w:pPr>
            <w:r>
              <w:rPr>
                <w:rFonts w:eastAsia="DengXian"/>
                <w:lang w:eastAsia="zh-CN"/>
              </w:rPr>
              <w:lastRenderedPageBreak/>
              <w:t>Spreadtrum</w:t>
            </w:r>
          </w:p>
        </w:tc>
        <w:tc>
          <w:tcPr>
            <w:tcW w:w="7563" w:type="dxa"/>
          </w:tcPr>
          <w:p w14:paraId="593AE91D" w14:textId="07609576" w:rsidR="00391871" w:rsidRDefault="00391871" w:rsidP="00391871">
            <w:pPr>
              <w:rPr>
                <w:rFonts w:eastAsia="DengXian"/>
                <w:lang w:eastAsia="zh-CN"/>
              </w:rPr>
            </w:pPr>
            <w:r>
              <w:rPr>
                <w:rFonts w:eastAsia="DengXian"/>
                <w:lang w:eastAsia="zh-CN"/>
              </w:rPr>
              <w:t>W</w:t>
            </w:r>
            <w:r>
              <w:rPr>
                <w:rFonts w:eastAsia="DengXian" w:hint="eastAsia"/>
                <w:lang w:eastAsia="zh-CN"/>
              </w:rPr>
              <w:t xml:space="preserve">e share the same view with </w:t>
            </w:r>
            <w:r>
              <w:rPr>
                <w:rFonts w:eastAsia="DengXian"/>
                <w:lang w:eastAsia="zh-CN"/>
              </w:rPr>
              <w:t>Huawei</w:t>
            </w:r>
            <w:r>
              <w:rPr>
                <w:rFonts w:eastAsia="DengXian" w:hint="eastAsia"/>
                <w:lang w:eastAsia="zh-CN"/>
              </w:rPr>
              <w:t>.</w:t>
            </w:r>
          </w:p>
        </w:tc>
      </w:tr>
      <w:tr w:rsidR="00E12E7E" w14:paraId="2E6B5DED" w14:textId="77777777">
        <w:tc>
          <w:tcPr>
            <w:tcW w:w="2065" w:type="dxa"/>
          </w:tcPr>
          <w:p w14:paraId="4261C772" w14:textId="024AECA9" w:rsidR="00E12E7E" w:rsidRDefault="00E12E7E" w:rsidP="00E12E7E">
            <w:pPr>
              <w:rPr>
                <w:rFonts w:eastAsia="DengXian"/>
                <w:lang w:eastAsia="zh-CN"/>
              </w:rPr>
            </w:pPr>
            <w:r>
              <w:rPr>
                <w:rFonts w:eastAsia="DengXian"/>
                <w:lang w:eastAsia="zh-CN"/>
              </w:rPr>
              <w:t>Qualcomm</w:t>
            </w:r>
          </w:p>
        </w:tc>
        <w:tc>
          <w:tcPr>
            <w:tcW w:w="7563" w:type="dxa"/>
          </w:tcPr>
          <w:p w14:paraId="3C2D3C34" w14:textId="0F65C3FF" w:rsidR="00E12E7E" w:rsidRDefault="00E12E7E" w:rsidP="00E12E7E">
            <w:pPr>
              <w:rPr>
                <w:rFonts w:eastAsia="DengXian"/>
                <w:lang w:eastAsia="zh-CN"/>
              </w:rPr>
            </w:pPr>
            <w:r>
              <w:rPr>
                <w:rFonts w:eastAsia="DengXian"/>
                <w:lang w:eastAsia="zh-CN"/>
              </w:rPr>
              <w:t>We agree with the proposal.</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lastRenderedPageBreak/>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lastRenderedPageBreak/>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We think we should focus on the impact on NW,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r>
              <w:rPr>
                <w:rFonts w:eastAsia="Malgun Gothic" w:hint="eastAsia"/>
                <w:lang w:eastAsia="ko-KR"/>
              </w:rPr>
              <w:t>InterDigital</w:t>
            </w:r>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lastRenderedPageBreak/>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r>
              <w:rPr>
                <w:rFonts w:eastAsia="Malgun Gothic"/>
                <w:lang w:eastAsia="ko-KR"/>
              </w:rPr>
              <w:lastRenderedPageBreak/>
              <w:t>Ofinno</w:t>
            </w:r>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ListParagraph"/>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ListParagraph"/>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r>
              <w:rPr>
                <w:rFonts w:eastAsia="DengXian"/>
                <w:lang w:eastAsia="zh-CN"/>
              </w:rPr>
              <w:t>Spreadtrum</w:t>
            </w:r>
          </w:p>
        </w:tc>
        <w:tc>
          <w:tcPr>
            <w:tcW w:w="7563" w:type="dxa"/>
          </w:tcPr>
          <w:p w14:paraId="15A073A1" w14:textId="1BA57998" w:rsidR="00391871" w:rsidRDefault="00391871" w:rsidP="00391871">
            <w:pPr>
              <w:rPr>
                <w:rFonts w:eastAsia="Malgun Gothic"/>
                <w:lang w:eastAsia="ko-KR"/>
              </w:rPr>
            </w:pPr>
            <w:r>
              <w:rPr>
                <w:rFonts w:eastAsia="DengXian"/>
                <w:lang w:eastAsia="zh-CN"/>
              </w:rPr>
              <w:t>G</w:t>
            </w:r>
            <w:r>
              <w:rPr>
                <w:rFonts w:eastAsia="DengXian" w:hint="eastAsia"/>
                <w:lang w:eastAsia="zh-CN"/>
              </w:rPr>
              <w:t xml:space="preserve">enerally fine with the proposal. </w:t>
            </w:r>
            <w:r>
              <w:rPr>
                <w:rFonts w:eastAsia="DengXian"/>
                <w:lang w:eastAsia="zh-CN"/>
              </w:rPr>
              <w:t>O</w:t>
            </w:r>
            <w:r>
              <w:rPr>
                <w:rFonts w:eastAsia="DengXian" w:hint="eastAsia"/>
                <w:lang w:eastAsia="zh-CN"/>
              </w:rPr>
              <w:t>ne issue is that NES is more related to energy saving gain, which should be revised as network energy consumption.</w:t>
            </w:r>
          </w:p>
        </w:tc>
      </w:tr>
      <w:tr w:rsidR="007C0B59" w14:paraId="3F839AC3" w14:textId="77777777">
        <w:tc>
          <w:tcPr>
            <w:tcW w:w="2065" w:type="dxa"/>
          </w:tcPr>
          <w:p w14:paraId="778B25FE" w14:textId="61E1B5CE" w:rsidR="007C0B59" w:rsidRDefault="007C0B59" w:rsidP="007C0B59">
            <w:pPr>
              <w:rPr>
                <w:rFonts w:eastAsia="DengXian"/>
                <w:lang w:eastAsia="zh-CN"/>
              </w:rPr>
            </w:pPr>
            <w:r>
              <w:rPr>
                <w:rFonts w:eastAsia="DengXian"/>
                <w:lang w:eastAsia="zh-CN"/>
              </w:rPr>
              <w:t>Qualcomm</w:t>
            </w:r>
          </w:p>
        </w:tc>
        <w:tc>
          <w:tcPr>
            <w:tcW w:w="7563" w:type="dxa"/>
          </w:tcPr>
          <w:p w14:paraId="2B0888BD" w14:textId="77777777" w:rsidR="007C0B59" w:rsidRDefault="007C0B59" w:rsidP="007C0B59">
            <w:pPr>
              <w:rPr>
                <w:rFonts w:eastAsia="DengXian"/>
                <w:lang w:eastAsia="zh-CN"/>
              </w:rPr>
            </w:pPr>
            <w:r>
              <w:rPr>
                <w:rFonts w:eastAsia="DengXian"/>
                <w:lang w:eastAsia="zh-CN"/>
              </w:rPr>
              <w:t>We agree with the view that some aspects are discussed in other proposals. Time-frequency resource allocation is also included in FL Proposal 3.2.1.</w:t>
            </w:r>
          </w:p>
          <w:p w14:paraId="01727987" w14:textId="77777777" w:rsidR="007C0B59" w:rsidRDefault="007C0B59" w:rsidP="007C0B59">
            <w:pPr>
              <w:rPr>
                <w:rFonts w:eastAsia="DengXian"/>
                <w:lang w:eastAsia="zh-CN"/>
              </w:rPr>
            </w:pPr>
          </w:p>
          <w:p w14:paraId="1FACF2BB" w14:textId="77777777" w:rsidR="007C0B59" w:rsidRPr="00823D3E" w:rsidRDefault="007C0B59" w:rsidP="007C0B59">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b/>
                <w:bCs/>
                <w:color w:val="FF0000"/>
                <w:lang w:eastAsia="zh-CN"/>
              </w:rPr>
              <w:t>Qualcomm</w:t>
            </w:r>
          </w:p>
          <w:p w14:paraId="48E8BCBC" w14:textId="77777777" w:rsidR="007C0B59" w:rsidRPr="0044450D" w:rsidRDefault="007C0B59" w:rsidP="007C0B59">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239D649C" w14:textId="77777777" w:rsidR="007C0B59" w:rsidRDefault="007C0B59" w:rsidP="007C0B59">
            <w:pPr>
              <w:pStyle w:val="ListParagraph"/>
              <w:numPr>
                <w:ilvl w:val="0"/>
                <w:numId w:val="19"/>
              </w:numPr>
              <w:tabs>
                <w:tab w:val="num" w:pos="360"/>
              </w:tabs>
              <w:rPr>
                <w:b/>
                <w:bCs/>
                <w:lang w:eastAsia="ja-JP"/>
              </w:rPr>
            </w:pPr>
            <w:r>
              <w:rPr>
                <w:b/>
                <w:bCs/>
                <w:lang w:eastAsia="ja-JP"/>
              </w:rPr>
              <w:t>System o</w:t>
            </w:r>
            <w:r w:rsidRPr="0044450D">
              <w:rPr>
                <w:b/>
                <w:bCs/>
                <w:lang w:eastAsia="ja-JP"/>
              </w:rPr>
              <w:t>verhead</w:t>
            </w:r>
          </w:p>
          <w:p w14:paraId="68296A78" w14:textId="77777777" w:rsidR="007C0B59" w:rsidRDefault="007C0B59" w:rsidP="007C0B59">
            <w:pPr>
              <w:pStyle w:val="ListParagraph"/>
              <w:numPr>
                <w:ilvl w:val="0"/>
                <w:numId w:val="19"/>
              </w:numPr>
              <w:tabs>
                <w:tab w:val="num" w:pos="360"/>
              </w:tabs>
              <w:rPr>
                <w:b/>
                <w:bCs/>
                <w:lang w:eastAsia="ja-JP"/>
              </w:rPr>
            </w:pPr>
            <w:r>
              <w:rPr>
                <w:b/>
                <w:bCs/>
                <w:lang w:eastAsia="ja-JP"/>
              </w:rPr>
              <w:t>BS implementation complexity</w:t>
            </w:r>
          </w:p>
          <w:p w14:paraId="17E66778" w14:textId="77777777" w:rsidR="007C0B59" w:rsidRDefault="007C0B59" w:rsidP="007C0B59">
            <w:pPr>
              <w:pStyle w:val="ListParagraph"/>
              <w:numPr>
                <w:ilvl w:val="0"/>
                <w:numId w:val="19"/>
              </w:numPr>
              <w:tabs>
                <w:tab w:val="num" w:pos="360"/>
              </w:tabs>
              <w:rPr>
                <w:b/>
                <w:bCs/>
                <w:lang w:eastAsia="ja-JP"/>
              </w:rPr>
            </w:pPr>
            <w:r>
              <w:rPr>
                <w:b/>
                <w:bCs/>
                <w:lang w:eastAsia="ja-JP"/>
              </w:rPr>
              <w:t>NES</w:t>
            </w:r>
          </w:p>
          <w:p w14:paraId="7D1C3351" w14:textId="77777777" w:rsidR="007C0B59" w:rsidRPr="005012B4" w:rsidRDefault="007C0B59" w:rsidP="007C0B59">
            <w:pPr>
              <w:pStyle w:val="ListParagraph"/>
              <w:numPr>
                <w:ilvl w:val="0"/>
                <w:numId w:val="19"/>
              </w:numPr>
              <w:tabs>
                <w:tab w:val="num" w:pos="360"/>
              </w:tabs>
              <w:rPr>
                <w:b/>
                <w:bCs/>
                <w:strike/>
                <w:color w:val="FF0000"/>
                <w:lang w:eastAsia="ja-JP"/>
              </w:rPr>
            </w:pPr>
            <w:r w:rsidRPr="005012B4">
              <w:rPr>
                <w:b/>
                <w:bCs/>
                <w:strike/>
                <w:color w:val="FF0000"/>
                <w:lang w:eastAsia="ja-JP"/>
              </w:rPr>
              <w:t>Sync provisioning for receiving DL WUS</w:t>
            </w:r>
          </w:p>
          <w:p w14:paraId="3DE9AAA1" w14:textId="77777777" w:rsidR="007C0B59" w:rsidRPr="004B49D8" w:rsidRDefault="007C0B59" w:rsidP="007C0B59">
            <w:pPr>
              <w:pStyle w:val="ListParagraph"/>
              <w:numPr>
                <w:ilvl w:val="0"/>
                <w:numId w:val="19"/>
              </w:numPr>
              <w:tabs>
                <w:tab w:val="num" w:pos="360"/>
              </w:tabs>
              <w:rPr>
                <w:b/>
                <w:bCs/>
                <w:strike/>
                <w:color w:val="FF0000"/>
                <w:lang w:eastAsia="ja-JP"/>
              </w:rPr>
            </w:pPr>
            <w:r w:rsidRPr="004B49D8">
              <w:rPr>
                <w:b/>
                <w:bCs/>
                <w:strike/>
                <w:color w:val="FF0000"/>
                <w:lang w:eastAsia="ja-JP"/>
              </w:rPr>
              <w:t>WUS (T/F) resource allocation</w:t>
            </w:r>
          </w:p>
          <w:p w14:paraId="4843B43C" w14:textId="77777777" w:rsidR="007C0B59" w:rsidRPr="00823D3E" w:rsidRDefault="007C0B59" w:rsidP="007C0B59">
            <w:pPr>
              <w:pStyle w:val="ListParagraph"/>
              <w:numPr>
                <w:ilvl w:val="0"/>
                <w:numId w:val="19"/>
              </w:numPr>
              <w:tabs>
                <w:tab w:val="num" w:pos="360"/>
              </w:tabs>
              <w:rPr>
                <w:b/>
                <w:bCs/>
                <w:lang w:eastAsia="ja-JP"/>
              </w:rPr>
            </w:pPr>
            <w:r w:rsidRPr="00823D3E">
              <w:rPr>
                <w:b/>
                <w:bCs/>
                <w:lang w:eastAsia="ja-JP"/>
              </w:rPr>
              <w:t>Multiplexing with other signals and channels</w:t>
            </w:r>
          </w:p>
          <w:p w14:paraId="68664227" w14:textId="77777777" w:rsidR="007C0B59" w:rsidRPr="005012B4" w:rsidRDefault="007C0B59" w:rsidP="007C0B59">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303D6CCC" w14:textId="77777777" w:rsidR="007C0B59" w:rsidRDefault="007C0B59" w:rsidP="007C0B59">
            <w:pPr>
              <w:rPr>
                <w:rFonts w:eastAsia="DengXian"/>
                <w:lang w:eastAsia="zh-CN"/>
              </w:rPr>
            </w:pP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lastRenderedPageBreak/>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95pt;height:112.05pt;mso-width-percent:0;mso-height-percent:0;mso-width-percent:0;mso-height-percent:0" o:ole="">
            <v:imagedata r:id="rId17" o:title=""/>
            <o:lock v:ext="edit" aspectratio="f"/>
          </v:shape>
          <o:OLEObject Type="Embed" ProgID="Visio.Drawing.15" ShapeID="_x0000_i1026" DrawAspect="Content" ObjectID="_1832134771" r:id="rId18"/>
        </w:object>
      </w:r>
    </w:p>
    <w:p w14:paraId="341FA5A5" w14:textId="77777777" w:rsidR="00F2259E" w:rsidRDefault="00B916E1">
      <w:pPr>
        <w:pStyle w:val="Caption"/>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lastRenderedPageBreak/>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lastRenderedPageBreak/>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state ?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r>
              <w:rPr>
                <w:rFonts w:eastAsia="Malgun Gothic" w:hint="eastAsia"/>
                <w:lang w:eastAsia="ko-KR"/>
              </w:rPr>
              <w:t>InterDigital</w:t>
            </w:r>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Size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r>
              <w:rPr>
                <w:rFonts w:eastAsia="DengXian"/>
                <w:lang w:val="en-US" w:eastAsia="zh-CN"/>
              </w:rPr>
              <w:lastRenderedPageBreak/>
              <w:t>Ofinno</w:t>
            </w:r>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to modify the third bullet as follows: </w:t>
            </w:r>
          </w:p>
          <w:p w14:paraId="7C56E8F4" w14:textId="77777777" w:rsidR="000172E1" w:rsidRDefault="000172E1" w:rsidP="000172E1">
            <w:pPr>
              <w:pStyle w:val="ListParagraph"/>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r w:rsidR="00391871" w14:paraId="1FDB973A" w14:textId="77777777">
        <w:tc>
          <w:tcPr>
            <w:tcW w:w="2065" w:type="dxa"/>
          </w:tcPr>
          <w:p w14:paraId="57D8CAB4" w14:textId="0FE4A8C9" w:rsidR="00391871" w:rsidRDefault="00391871" w:rsidP="00391871">
            <w:pPr>
              <w:rPr>
                <w:rFonts w:eastAsia="DengXian"/>
                <w:lang w:eastAsia="zh-CN"/>
              </w:rPr>
            </w:pPr>
            <w:r>
              <w:rPr>
                <w:rFonts w:eastAsiaTheme="minorEastAsia"/>
                <w:lang w:eastAsia="zh-CN"/>
              </w:rPr>
              <w:t>Spreadtrum</w:t>
            </w:r>
          </w:p>
        </w:tc>
        <w:tc>
          <w:tcPr>
            <w:tcW w:w="7563" w:type="dxa"/>
          </w:tcPr>
          <w:p w14:paraId="32E5402C" w14:textId="522BCF1B" w:rsidR="00391871" w:rsidRDefault="00391871" w:rsidP="00391871">
            <w:pPr>
              <w:rPr>
                <w:rFonts w:eastAsia="DengXian"/>
                <w:lang w:eastAsia="zh-CN"/>
              </w:rPr>
            </w:pPr>
            <w:r>
              <w:rPr>
                <w:rFonts w:eastAsiaTheme="minorEastAsia"/>
                <w:lang w:eastAsia="zh-CN"/>
              </w:rPr>
              <w:t>F</w:t>
            </w:r>
            <w:r>
              <w:rPr>
                <w:rFonts w:eastAsiaTheme="minorEastAsia" w:hint="eastAsia"/>
                <w:lang w:eastAsia="zh-CN"/>
              </w:rPr>
              <w:t>ine with the proposal.</w:t>
            </w:r>
          </w:p>
        </w:tc>
      </w:tr>
      <w:tr w:rsidR="003A35FF" w14:paraId="5881F8DB" w14:textId="77777777">
        <w:tc>
          <w:tcPr>
            <w:tcW w:w="2065" w:type="dxa"/>
          </w:tcPr>
          <w:p w14:paraId="6FC86A8D" w14:textId="554B8BC2" w:rsidR="003A35FF" w:rsidRDefault="003A35FF" w:rsidP="003A35FF">
            <w:pPr>
              <w:rPr>
                <w:rFonts w:eastAsiaTheme="minorEastAsia"/>
                <w:lang w:eastAsia="zh-CN"/>
              </w:rPr>
            </w:pPr>
            <w:r>
              <w:rPr>
                <w:rFonts w:eastAsia="DengXian"/>
                <w:lang w:eastAsia="zh-CN"/>
              </w:rPr>
              <w:t>Qualcomm</w:t>
            </w:r>
          </w:p>
        </w:tc>
        <w:tc>
          <w:tcPr>
            <w:tcW w:w="7563" w:type="dxa"/>
          </w:tcPr>
          <w:p w14:paraId="4E3D779A" w14:textId="77777777" w:rsidR="003A35FF" w:rsidRDefault="003A35FF" w:rsidP="003A35FF">
            <w:pPr>
              <w:rPr>
                <w:rFonts w:eastAsia="DengXian"/>
                <w:lang w:eastAsia="zh-CN"/>
              </w:rPr>
            </w:pPr>
            <w:r>
              <w:rPr>
                <w:rFonts w:eastAsia="DengXian"/>
                <w:lang w:eastAsia="zh-CN"/>
              </w:rPr>
              <w:t>We are ok with the proposal with the change of “UE grouping” to “UE wake-up” as mentioned by others.</w:t>
            </w:r>
          </w:p>
          <w:p w14:paraId="76ACA6A5" w14:textId="27223EE4" w:rsidR="003A35FF" w:rsidRDefault="003A35FF" w:rsidP="003A35FF">
            <w:pPr>
              <w:rPr>
                <w:rFonts w:eastAsiaTheme="minorEastAsia"/>
                <w:lang w:eastAsia="zh-CN"/>
              </w:rPr>
            </w:pPr>
            <w:r>
              <w:rPr>
                <w:rFonts w:eastAsia="DengXian"/>
                <w:lang w:eastAsia="zh-CN"/>
              </w:rPr>
              <w:t>On that sub-bullet on other information, would it fall under the currently inactive sub-agenda item 10.6.3 “WUS operation with other functionality”?</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Samsung and MediaTek highlight the need to evaluate performance under agreed residual impairments, specifically Carrier Frequency Offset (CFO) of 5 ppm and timing offsets of 2 μs.</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lastRenderedPageBreak/>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A major challenge identified for the EE state is maintaining performance under relaxed synchronization conditions (residue CFO up to 5 ppm and timing offset up to 2 μs).</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CMCC notes that a 2 μs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lastRenderedPageBreak/>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lastRenderedPageBreak/>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r>
              <w:rPr>
                <w:rFonts w:eastAsia="Malgun Gothic" w:hint="eastAsia"/>
                <w:lang w:eastAsia="ko-KR"/>
              </w:rPr>
              <w:lastRenderedPageBreak/>
              <w:t>InterDigital</w:t>
            </w:r>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DengXian"/>
                <w:lang w:eastAsia="zh-CN"/>
              </w:rPr>
            </w:pPr>
            <w:r>
              <w:rPr>
                <w:rFonts w:eastAsia="DengXian"/>
                <w:lang w:eastAsia="zh-CN"/>
              </w:rPr>
              <w:t>Spreadtrum</w:t>
            </w:r>
          </w:p>
        </w:tc>
        <w:tc>
          <w:tcPr>
            <w:tcW w:w="7563" w:type="dxa"/>
          </w:tcPr>
          <w:p w14:paraId="427CB6E9"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 xml:space="preserve">irstly, </w:t>
            </w:r>
            <w:r>
              <w:rPr>
                <w:rFonts w:eastAsia="DengXian"/>
                <w:lang w:eastAsia="zh-CN"/>
              </w:rPr>
              <w:t>“</w:t>
            </w:r>
            <w:r>
              <w:rPr>
                <w:rFonts w:eastAsia="DengXian" w:hint="eastAsia"/>
                <w:lang w:eastAsia="zh-CN"/>
              </w:rPr>
              <w:t>NES</w:t>
            </w:r>
            <w:r>
              <w:rPr>
                <w:rFonts w:eastAsia="DengXian"/>
                <w:lang w:eastAsia="zh-CN"/>
              </w:rPr>
              <w:t>”</w:t>
            </w:r>
            <w:r>
              <w:rPr>
                <w:rFonts w:eastAsia="DengXian" w:hint="eastAsia"/>
                <w:lang w:eastAsia="zh-CN"/>
              </w:rPr>
              <w:t xml:space="preserve"> should be revised as </w:t>
            </w:r>
            <w:r>
              <w:rPr>
                <w:rFonts w:eastAsia="DengXian"/>
                <w:lang w:eastAsia="zh-CN"/>
              </w:rPr>
              <w:t>“</w:t>
            </w:r>
            <w:r>
              <w:rPr>
                <w:rFonts w:eastAsia="DengXian" w:hint="eastAsia"/>
                <w:lang w:eastAsia="zh-CN"/>
              </w:rPr>
              <w:t>network energy consumption</w:t>
            </w:r>
            <w:r>
              <w:rPr>
                <w:rFonts w:eastAsia="DengXian"/>
                <w:lang w:eastAsia="zh-CN"/>
              </w:rPr>
              <w:t>”</w:t>
            </w:r>
          </w:p>
          <w:p w14:paraId="118EA474" w14:textId="4581D54C"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we think latency should also be studied. </w:t>
            </w:r>
            <w:r>
              <w:rPr>
                <w:rFonts w:eastAsia="DengXian"/>
                <w:lang w:eastAsia="zh-CN"/>
              </w:rPr>
              <w:t>D</w:t>
            </w:r>
            <w:r>
              <w:rPr>
                <w:rFonts w:eastAsia="DengXian" w:hint="eastAsia"/>
                <w:lang w:eastAsia="zh-CN"/>
              </w:rPr>
              <w:t>efinition of latency in TR 38.869 can be reused.</w:t>
            </w:r>
          </w:p>
        </w:tc>
      </w:tr>
      <w:tr w:rsidR="00802FD4" w14:paraId="08DD5382" w14:textId="77777777">
        <w:tc>
          <w:tcPr>
            <w:tcW w:w="2065" w:type="dxa"/>
          </w:tcPr>
          <w:p w14:paraId="190CDD76" w14:textId="00267114" w:rsidR="00802FD4" w:rsidRDefault="00802FD4" w:rsidP="00802FD4">
            <w:pPr>
              <w:rPr>
                <w:rFonts w:eastAsia="DengXian"/>
                <w:lang w:eastAsia="zh-CN"/>
              </w:rPr>
            </w:pPr>
            <w:r>
              <w:rPr>
                <w:rFonts w:eastAsia="DengXian"/>
                <w:lang w:eastAsia="zh-CN"/>
              </w:rPr>
              <w:t>Qualcomm</w:t>
            </w:r>
          </w:p>
        </w:tc>
        <w:tc>
          <w:tcPr>
            <w:tcW w:w="7563" w:type="dxa"/>
          </w:tcPr>
          <w:p w14:paraId="1D98C57F" w14:textId="5DCCBACB" w:rsidR="00802FD4" w:rsidRDefault="00802FD4" w:rsidP="00802FD4">
            <w:pPr>
              <w:rPr>
                <w:rFonts w:eastAsia="DengXian"/>
                <w:lang w:eastAsia="zh-CN"/>
              </w:rPr>
            </w:pPr>
            <w:r>
              <w:rPr>
                <w:rFonts w:eastAsia="DengXian"/>
                <w:lang w:eastAsia="zh-CN"/>
              </w:rPr>
              <w:t>We are ok with the FL proposal as well as the structure of Huawei’s proposal, though the values in the table need discussion. For example, we would like to include 10% FAR and to also include the number of Tx antennas.</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Companies’ other comments are appreciated, e.g,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91871"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01187D"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391871"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391871"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01187D"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01187D"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01187D"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01187D"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lastRenderedPageBreak/>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399"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r w:rsidR="0032649B" w:rsidRPr="00391871"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lastRenderedPageBreak/>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Default="0032649B" w:rsidP="0032649B">
            <w:pPr>
              <w:spacing w:after="0"/>
              <w:rPr>
                <w:sz w:val="18"/>
                <w:szCs w:val="18"/>
                <w:lang w:eastAsia="ja-JP"/>
              </w:rPr>
            </w:pPr>
            <w:hyperlink r:id="rId33" w:history="1">
              <w:r w:rsidRPr="00076915">
                <w:rPr>
                  <w:rStyle w:val="Hyperlink"/>
                  <w:sz w:val="18"/>
                  <w:szCs w:val="18"/>
                  <w:lang w:eastAsia="ja-JP"/>
                </w:rPr>
                <w:t>ganesh.venkatraman@nokia.com</w:t>
              </w:r>
            </w:hyperlink>
          </w:p>
          <w:p w14:paraId="6127EA91" w14:textId="77777777" w:rsidR="0032649B" w:rsidRDefault="0032649B" w:rsidP="0032649B">
            <w:pPr>
              <w:spacing w:after="0"/>
              <w:rPr>
                <w:sz w:val="18"/>
                <w:szCs w:val="18"/>
                <w:lang w:eastAsia="ja-JP"/>
              </w:rPr>
            </w:pPr>
            <w:hyperlink r:id="rId34" w:history="1">
              <w:r w:rsidRPr="00076915">
                <w:rPr>
                  <w:rStyle w:val="Hyperlink"/>
                  <w:sz w:val="18"/>
                  <w:szCs w:val="18"/>
                  <w:lang w:eastAsia="ja-JP"/>
                </w:rPr>
                <w:t>jorma.kaikkonen@nokia.com</w:t>
              </w:r>
            </w:hyperlink>
          </w:p>
          <w:p w14:paraId="535EABB8" w14:textId="77777777" w:rsidR="0032649B" w:rsidRDefault="0032649B" w:rsidP="0032649B">
            <w:pPr>
              <w:spacing w:after="0"/>
              <w:rPr>
                <w:sz w:val="18"/>
                <w:szCs w:val="18"/>
                <w:lang w:eastAsia="ja-JP"/>
              </w:rPr>
            </w:pPr>
            <w:hyperlink r:id="rId35" w:history="1">
              <w:r w:rsidRPr="00076915">
                <w:rPr>
                  <w:rStyle w:val="Hyperlink"/>
                  <w:sz w:val="18"/>
                  <w:szCs w:val="18"/>
                  <w:lang w:eastAsia="ja-JP"/>
                </w:rPr>
                <w:t>david.bhatoolaul@nokia.com</w:t>
              </w:r>
            </w:hyperlink>
          </w:p>
          <w:p w14:paraId="3569EF6D" w14:textId="77777777" w:rsidR="0032649B" w:rsidRDefault="0032649B" w:rsidP="0032649B">
            <w:pPr>
              <w:spacing w:after="0"/>
            </w:pPr>
          </w:p>
        </w:tc>
      </w:tr>
      <w:tr w:rsidR="00391871" w:rsidRPr="00391871"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t>S</w:t>
            </w:r>
            <w:r>
              <w:rPr>
                <w:rFonts w:eastAsiaTheme="minorEastAsia" w:hint="eastAsia"/>
                <w:sz w:val="18"/>
                <w:szCs w:val="18"/>
                <w:lang w:val="sv-SE" w:eastAsia="zh-CN"/>
              </w:rPr>
              <w:t>preadtrum</w:t>
            </w:r>
          </w:p>
        </w:tc>
        <w:tc>
          <w:tcPr>
            <w:tcW w:w="3118" w:type="dxa"/>
          </w:tcPr>
          <w:p w14:paraId="6EBCCB65"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Lei Gu</w:t>
            </w:r>
          </w:p>
          <w:p w14:paraId="5BD3C3FF"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Hualei Wang</w:t>
            </w:r>
          </w:p>
          <w:p w14:paraId="07986BF7" w14:textId="6612F376" w:rsidR="00391871" w:rsidRDefault="00391871" w:rsidP="00391871">
            <w:pPr>
              <w:spacing w:after="0"/>
              <w:rPr>
                <w:sz w:val="18"/>
                <w:szCs w:val="18"/>
                <w:lang w:eastAsia="ja-JP"/>
              </w:rPr>
            </w:pPr>
            <w:r>
              <w:rPr>
                <w:rFonts w:eastAsiaTheme="minorEastAsia" w:hint="eastAsia"/>
                <w:sz w:val="18"/>
                <w:szCs w:val="18"/>
                <w:lang w:val="sv-SE" w:eastAsia="zh-CN"/>
              </w:rPr>
              <w:t>Zhenzhu Lei</w:t>
            </w:r>
          </w:p>
        </w:tc>
        <w:tc>
          <w:tcPr>
            <w:tcW w:w="3399" w:type="dxa"/>
          </w:tcPr>
          <w:p w14:paraId="0012F04E" w14:textId="77777777" w:rsidR="00391871" w:rsidRDefault="00391871" w:rsidP="00391871">
            <w:pPr>
              <w:spacing w:after="0"/>
              <w:rPr>
                <w:rFonts w:eastAsiaTheme="minorEastAsia"/>
                <w:lang w:eastAsia="zh-CN"/>
              </w:rPr>
            </w:pPr>
            <w:hyperlink r:id="rId36" w:history="1">
              <w:r w:rsidRPr="002B7882">
                <w:rPr>
                  <w:rStyle w:val="Hyperlink"/>
                  <w:rFonts w:eastAsiaTheme="minorEastAsia"/>
                  <w:lang w:eastAsia="zh-CN"/>
                </w:rPr>
                <w:t>L</w:t>
              </w:r>
              <w:r w:rsidRPr="002B7882">
                <w:rPr>
                  <w:rStyle w:val="Hyperlink"/>
                  <w:rFonts w:eastAsiaTheme="minorEastAsia" w:hint="eastAsia"/>
                  <w:lang w:eastAsia="zh-CN"/>
                </w:rPr>
                <w:t>ei.gu@unisoc.com</w:t>
              </w:r>
            </w:hyperlink>
          </w:p>
          <w:p w14:paraId="71998C2B" w14:textId="77777777" w:rsidR="00391871" w:rsidRDefault="00391871" w:rsidP="00391871">
            <w:pPr>
              <w:spacing w:after="0"/>
              <w:rPr>
                <w:rFonts w:eastAsiaTheme="minorEastAsia"/>
                <w:lang w:eastAsia="zh-CN"/>
              </w:rPr>
            </w:pPr>
            <w:hyperlink r:id="rId37" w:history="1">
              <w:r w:rsidRPr="002B7882">
                <w:rPr>
                  <w:rStyle w:val="Hyperlink"/>
                  <w:rFonts w:eastAsiaTheme="minorEastAsia"/>
                  <w:lang w:eastAsia="zh-CN"/>
                </w:rPr>
                <w:t>H</w:t>
              </w:r>
              <w:r w:rsidRPr="002B7882">
                <w:rPr>
                  <w:rStyle w:val="Hyperlink"/>
                  <w:rFonts w:eastAsiaTheme="minorEastAsia" w:hint="eastAsia"/>
                  <w:lang w:eastAsia="zh-CN"/>
                </w:rPr>
                <w:t>ualei.wang@unisoc.com</w:t>
              </w:r>
            </w:hyperlink>
          </w:p>
          <w:p w14:paraId="2AA3316E" w14:textId="77777777" w:rsidR="00391871" w:rsidRDefault="00391871" w:rsidP="00391871">
            <w:pPr>
              <w:spacing w:after="0"/>
              <w:rPr>
                <w:rFonts w:eastAsiaTheme="minorEastAsia"/>
                <w:lang w:eastAsia="zh-CN"/>
              </w:rPr>
            </w:pPr>
            <w:hyperlink r:id="rId38" w:history="1">
              <w:r w:rsidRPr="002B7882">
                <w:rPr>
                  <w:rStyle w:val="Hyperlink"/>
                  <w:rFonts w:eastAsiaTheme="minorEastAsia"/>
                  <w:lang w:eastAsia="zh-CN"/>
                </w:rPr>
                <w:t>Z</w:t>
              </w:r>
              <w:r w:rsidRPr="002B7882">
                <w:rPr>
                  <w:rStyle w:val="Hyperlink"/>
                  <w:rFonts w:eastAsiaTheme="minorEastAsia" w:hint="eastAsia"/>
                  <w:lang w:eastAsia="zh-CN"/>
                </w:rPr>
                <w:t>henzhu.lei@unisoc.com</w:t>
              </w:r>
            </w:hyperlink>
          </w:p>
          <w:p w14:paraId="7D7294DB" w14:textId="77777777" w:rsidR="00391871" w:rsidRDefault="00391871" w:rsidP="00391871">
            <w:pPr>
              <w:spacing w:after="0"/>
            </w:pP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9"/>
          <w:headerReference w:type="default" r:id="rId40"/>
          <w:footerReference w:type="default" r:id="rId41"/>
          <w:headerReference w:type="first" r:id="rId42"/>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R1-2600457, Discuss on DL WUS with OFDM based sequence, ZTE Corporation, Sanechips,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15B7" w14:textId="77777777" w:rsidR="0067797B" w:rsidRDefault="0067797B">
      <w:pPr>
        <w:spacing w:line="240" w:lineRule="auto"/>
      </w:pPr>
      <w:r>
        <w:separator/>
      </w:r>
    </w:p>
  </w:endnote>
  <w:endnote w:type="continuationSeparator" w:id="0">
    <w:p w14:paraId="026029B3" w14:textId="77777777" w:rsidR="0067797B" w:rsidRDefault="00677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326F" w14:textId="77777777" w:rsidR="0067797B" w:rsidRDefault="0067797B">
      <w:pPr>
        <w:spacing w:after="0"/>
      </w:pPr>
      <w:r>
        <w:separator/>
      </w:r>
    </w:p>
  </w:footnote>
  <w:footnote w:type="continuationSeparator" w:id="0">
    <w:p w14:paraId="6F41D5CB" w14:textId="77777777" w:rsidR="0067797B" w:rsidRDefault="006779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8241"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58242"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87D"/>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055A"/>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35F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0A75"/>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D58"/>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0B44"/>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6B8"/>
    <w:rsid w:val="007B3D2D"/>
    <w:rsid w:val="007B50AE"/>
    <w:rsid w:val="007B51DF"/>
    <w:rsid w:val="007C05DD"/>
    <w:rsid w:val="007C0B59"/>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2FD4"/>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2FD"/>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1FC"/>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2E7E"/>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90C"/>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eader" Target="header1.xm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45</Pages>
  <Words>14760</Words>
  <Characters>85064</Characters>
  <Application>Microsoft Office Word</Application>
  <DocSecurity>0</DocSecurity>
  <Lines>1849</Lines>
  <Paragraphs>1296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Gabi Sarkis</cp:lastModifiedBy>
  <cp:revision>13</cp:revision>
  <cp:lastPrinted>2008-02-01T02:09:00Z</cp:lastPrinted>
  <dcterms:created xsi:type="dcterms:W3CDTF">2026-02-09T16:46:00Z</dcterms:created>
  <dcterms:modified xsi:type="dcterms:W3CDTF">2026-02-09T17:31:00Z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