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Heading1"/>
        <w:rPr>
          <w:lang w:val="en-US"/>
        </w:rPr>
      </w:pPr>
      <w:r>
        <w:rPr>
          <w:lang w:val="en-US"/>
        </w:rPr>
        <w:t>Introduction</w:t>
      </w:r>
    </w:p>
    <w:p w14:paraId="6989E8FD" w14:textId="77777777" w:rsidR="00F2259E" w:rsidRDefault="00B916E1">
      <w:pPr>
        <w:pStyle w:val="BodyText"/>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BodyText"/>
              <w:rPr>
                <w:b/>
                <w:sz w:val="18"/>
                <w:szCs w:val="18"/>
              </w:rPr>
            </w:pPr>
            <w:r>
              <w:rPr>
                <w:b/>
                <w:sz w:val="18"/>
                <w:szCs w:val="18"/>
                <w:highlight w:val="green"/>
              </w:rPr>
              <w:t>Agreement</w:t>
            </w:r>
          </w:p>
          <w:p w14:paraId="4F7F83DB" w14:textId="77777777" w:rsidR="00F2259E" w:rsidRDefault="00B916E1">
            <w:pPr>
              <w:pStyle w:val="BodyText"/>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BodyText"/>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BodyText"/>
              <w:numPr>
                <w:ilvl w:val="0"/>
                <w:numId w:val="15"/>
              </w:numPr>
              <w:spacing w:after="0"/>
              <w:rPr>
                <w:sz w:val="18"/>
                <w:szCs w:val="18"/>
              </w:rPr>
            </w:pPr>
            <w:r>
              <w:rPr>
                <w:sz w:val="18"/>
                <w:szCs w:val="18"/>
              </w:rPr>
              <w:t>Measurements and/or synchronization.</w:t>
            </w:r>
          </w:p>
          <w:p w14:paraId="643D17B9" w14:textId="77777777" w:rsidR="00F2259E" w:rsidRDefault="00B916E1">
            <w:pPr>
              <w:pStyle w:val="BodyText"/>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BodyText"/>
              <w:numPr>
                <w:ilvl w:val="0"/>
                <w:numId w:val="15"/>
              </w:numPr>
              <w:spacing w:after="0"/>
              <w:rPr>
                <w:sz w:val="18"/>
                <w:szCs w:val="18"/>
              </w:rPr>
            </w:pPr>
            <w:r>
              <w:rPr>
                <w:sz w:val="18"/>
                <w:szCs w:val="18"/>
              </w:rPr>
              <w:t>RRC states</w:t>
            </w:r>
          </w:p>
          <w:p w14:paraId="792DAA63" w14:textId="77777777" w:rsidR="00F2259E" w:rsidRDefault="00B916E1">
            <w:pPr>
              <w:pStyle w:val="BodyText"/>
              <w:numPr>
                <w:ilvl w:val="0"/>
                <w:numId w:val="16"/>
              </w:numPr>
              <w:rPr>
                <w:sz w:val="18"/>
                <w:szCs w:val="18"/>
              </w:rPr>
            </w:pPr>
            <w:r>
              <w:rPr>
                <w:sz w:val="18"/>
                <w:szCs w:val="18"/>
              </w:rPr>
              <w:t>Other functionalities</w:t>
            </w:r>
          </w:p>
        </w:tc>
      </w:tr>
    </w:tbl>
    <w:p w14:paraId="43DB2333" w14:textId="77777777" w:rsidR="00F2259E" w:rsidRDefault="00F2259E">
      <w:pPr>
        <w:pStyle w:val="BodyText"/>
      </w:pPr>
    </w:p>
    <w:p w14:paraId="48E23F2F" w14:textId="77777777" w:rsidR="00F2259E" w:rsidRDefault="00B916E1">
      <w:pPr>
        <w:pStyle w:val="BodyText"/>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BodyText"/>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BodyText"/>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BodyText"/>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BodyText"/>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BodyText"/>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BodyText"/>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BodyText"/>
        <w:rPr>
          <w:lang w:val="en-GB"/>
        </w:rPr>
      </w:pPr>
    </w:p>
    <w:p w14:paraId="2D45D5DB" w14:textId="77777777" w:rsidR="00F2259E" w:rsidRDefault="00B916E1">
      <w:pPr>
        <w:pStyle w:val="BodyText"/>
      </w:pPr>
      <w:r>
        <w:t>Please note that this summary has been produced with the help of AI. Companies are therefore encouraged to verify that their views are correctly represented.</w:t>
      </w:r>
    </w:p>
    <w:p w14:paraId="6B29F432" w14:textId="77777777" w:rsidR="00F2259E" w:rsidRDefault="00B916E1">
      <w:pPr>
        <w:pStyle w:val="Heading1"/>
        <w:rPr>
          <w:lang w:val="en-US"/>
        </w:rPr>
      </w:pPr>
      <w:bookmarkStart w:id="0" w:name="_Ref178064866"/>
      <w:r>
        <w:rPr>
          <w:lang w:val="en-US"/>
        </w:rPr>
        <w:lastRenderedPageBreak/>
        <w:t>Summary of agreements in RAN1 #124</w:t>
      </w:r>
    </w:p>
    <w:p w14:paraId="438A0080" w14:textId="77777777" w:rsidR="00F2259E" w:rsidRDefault="00B916E1">
      <w:pPr>
        <w:pStyle w:val="Heading2"/>
      </w:pPr>
      <w:bookmarkStart w:id="1" w:name="_Hlk221193810"/>
      <w:r>
        <w:t>Proposals for online discussion</w:t>
      </w:r>
    </w:p>
    <w:p w14:paraId="2041FC5A" w14:textId="77777777" w:rsidR="00F2259E" w:rsidRDefault="00B916E1">
      <w:pPr>
        <w:pStyle w:val="Heading2"/>
        <w:rPr>
          <w:lang w:val="en-US"/>
        </w:rPr>
      </w:pPr>
      <w:r>
        <w:t>Made agreements</w:t>
      </w:r>
    </w:p>
    <w:bookmarkEnd w:id="1"/>
    <w:p w14:paraId="1E7AD7F9" w14:textId="77777777" w:rsidR="00F2259E" w:rsidRDefault="00B916E1">
      <w:pPr>
        <w:pStyle w:val="Heading1"/>
        <w:rPr>
          <w:lang w:val="en-US"/>
        </w:rPr>
      </w:pPr>
      <w:r>
        <w:rPr>
          <w:lang w:val="en-US"/>
        </w:rPr>
        <w:t>Discussion</w:t>
      </w:r>
      <w:bookmarkEnd w:id="0"/>
    </w:p>
    <w:p w14:paraId="69BC25AD" w14:textId="77777777" w:rsidR="00F2259E" w:rsidRDefault="00B916E1">
      <w:pPr>
        <w:pStyle w:val="Heading2"/>
        <w:rPr>
          <w:lang w:val="en-US"/>
        </w:rPr>
      </w:pPr>
      <w:bookmarkStart w:id="2" w:name="_Ref221127080"/>
      <w:r>
        <w:rPr>
          <w:lang w:val="en-US"/>
        </w:rPr>
        <w:t>Coverage</w:t>
      </w:r>
      <w:bookmarkEnd w:id="2"/>
    </w:p>
    <w:p w14:paraId="71FE3CDB" w14:textId="77777777" w:rsidR="00F2259E" w:rsidRDefault="00B916E1">
      <w:pPr>
        <w:pStyle w:val="Heading3"/>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 xml:space="preserve">5G designs assumed a simplified receiver with an NF significantly worse than the main radio (MR). For 6G, companies (e.g., Nokia, </w:t>
      </w:r>
      <w:proofErr w:type="spellStart"/>
      <w:r>
        <w:rPr>
          <w:lang w:eastAsia="ja-JP"/>
        </w:rPr>
        <w:t>Futurewei</w:t>
      </w:r>
      <w:proofErr w:type="spellEnd"/>
      <w:r>
        <w:rPr>
          <w:lang w:eastAsia="ja-JP"/>
        </w:rPr>
        <w:t>,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w:t>
      </w:r>
      <w:proofErr w:type="spellStart"/>
      <w:r>
        <w:rPr>
          <w:lang w:eastAsia="ja-JP"/>
        </w:rPr>
        <w:t>Futurewei</w:t>
      </w:r>
      <w:proofErr w:type="spellEnd"/>
      <w:r>
        <w:rPr>
          <w:lang w:eastAsia="ja-JP"/>
        </w:rPr>
        <w:t xml:space="preserve">,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B916E1">
      <w:pPr>
        <w:keepNext/>
        <w:jc w:val="center"/>
      </w:pPr>
      <w:r>
        <w:object w:dxaOrig="8346" w:dyaOrig="3053" w14:anchorId="7BF7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pt;height:152.2pt" o:ole="">
            <v:imagedata r:id="rId8" o:title=""/>
          </v:shape>
          <o:OLEObject Type="Embed" ProgID="Visio.Drawing.15" ShapeID="_x0000_i1025" DrawAspect="Content" ObjectID="_1832135990" r:id="rId9"/>
        </w:object>
      </w:r>
    </w:p>
    <w:p w14:paraId="77D3E727" w14:textId="77777777" w:rsidR="00F2259E" w:rsidRDefault="00B916E1">
      <w:pPr>
        <w:pStyle w:val="Caption"/>
        <w:jc w:val="center"/>
        <w:rPr>
          <w:lang w:eastAsia="ja-JP"/>
        </w:rPr>
      </w:pPr>
      <w:bookmarkStart w:id="3" w:name="_Ref221359395"/>
      <w:r>
        <w:t xml:space="preserve">Figure </w:t>
      </w:r>
      <w:r w:rsidR="00000000">
        <w:fldChar w:fldCharType="begin"/>
      </w:r>
      <w:r w:rsidR="00000000">
        <w:instrText xml:space="preserve"> SEQ Figure \* ARABIC </w:instrText>
      </w:r>
      <w:r w:rsidR="00000000">
        <w:fldChar w:fldCharType="separate"/>
      </w:r>
      <w:r>
        <w:t>1</w:t>
      </w:r>
      <w:r w:rsidR="00000000">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 xml:space="preserve">LG, </w:t>
      </w:r>
      <w:proofErr w:type="spellStart"/>
      <w:r>
        <w:rPr>
          <w:lang w:eastAsia="ja-JP"/>
        </w:rPr>
        <w:t>Ofinno</w:t>
      </w:r>
      <w:proofErr w:type="spellEnd"/>
      <w:r>
        <w:rPr>
          <w:lang w:eastAsia="ja-JP"/>
        </w:rPr>
        <w:t>, and Xiaomi propose that the coverage target should be the Synchronization Signal Block (SSB) or the common synchronization signal.</w:t>
      </w:r>
    </w:p>
    <w:p w14:paraId="0229C12C" w14:textId="77777777" w:rsidR="00F2259E" w:rsidRDefault="00B916E1">
      <w:pPr>
        <w:rPr>
          <w:lang w:eastAsia="ja-JP"/>
        </w:rPr>
      </w:pPr>
      <w:proofErr w:type="spellStart"/>
      <w:r>
        <w:rPr>
          <w:lang w:eastAsia="ja-JP"/>
        </w:rPr>
        <w:t>Ofinno</w:t>
      </w:r>
      <w:proofErr w:type="spellEnd"/>
      <w:r>
        <w:rPr>
          <w:lang w:eastAsia="ja-JP"/>
        </w:rPr>
        <w:t xml:space="preserve">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Heading3"/>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ListParagraph"/>
        <w:rPr>
          <w:b/>
          <w:bCs/>
          <w:lang w:val="en-US" w:eastAsia="ja-JP"/>
        </w:rPr>
      </w:pPr>
      <w:r>
        <w:rPr>
          <w:b/>
          <w:bCs/>
          <w:lang w:val="en-US" w:eastAsia="ja-JP"/>
        </w:rPr>
        <w:t>Baseline 6G signal/channel alignment</w:t>
      </w:r>
    </w:p>
    <w:p w14:paraId="5D15809C" w14:textId="77777777" w:rsidR="00F2259E" w:rsidRDefault="00B916E1">
      <w:pPr>
        <w:pStyle w:val="ListParagraph"/>
        <w:rPr>
          <w:b/>
          <w:bCs/>
          <w:lang w:val="en-US" w:eastAsia="ja-JP"/>
        </w:rPr>
      </w:pPr>
      <w:r>
        <w:rPr>
          <w:b/>
          <w:bCs/>
          <w:lang w:val="en-US" w:eastAsia="ja-JP"/>
        </w:rPr>
        <w:t>Coverage enhancement techniques</w:t>
      </w:r>
    </w:p>
    <w:p w14:paraId="1CF3D377" w14:textId="77777777" w:rsidR="00F2259E" w:rsidRDefault="00B916E1">
      <w:pPr>
        <w:pStyle w:val="ListParagraph"/>
        <w:rPr>
          <w:b/>
          <w:bCs/>
          <w:lang w:val="en-US" w:eastAsia="ja-JP"/>
        </w:rPr>
      </w:pPr>
      <w:r>
        <w:rPr>
          <w:b/>
          <w:bCs/>
          <w:lang w:val="en-US" w:eastAsia="ja-JP"/>
        </w:rPr>
        <w:t>Targeted missed detection and false alarm rates</w:t>
      </w:r>
    </w:p>
    <w:p w14:paraId="51043A32" w14:textId="77777777" w:rsidR="00F2259E" w:rsidRDefault="00B916E1">
      <w:pPr>
        <w:pStyle w:val="ListParagraph"/>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FL Proposal 2.2.1 is deliberately cautious in its formulation. FL would like to probe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Heading3"/>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ListParagraph"/>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ListParagraph"/>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ListParagraph"/>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ListParagraph"/>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ListParagraph"/>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ListParagraph"/>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parameters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ListParagraph"/>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ListParagraph"/>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ListParagraph"/>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ListParagraph"/>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ListParagraph"/>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ListParagraph"/>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actually achievable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w:t>
            </w:r>
            <w:proofErr w:type="spellStart"/>
            <w:r>
              <w:rPr>
                <w:rFonts w:eastAsia="DengXian"/>
                <w:lang w:eastAsia="zh-CN"/>
              </w:rPr>
              <w:t>bullet in</w:t>
            </w:r>
            <w:proofErr w:type="spellEnd"/>
            <w:r>
              <w:rPr>
                <w:rFonts w:eastAsia="DengXian"/>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 xml:space="preserve">IMU supports studying DL WUS coverage requirements. In addition to coverage target alignment and CE techniques, we suggest explicitly including (i) mode-dependent targets (paging vs connected), (ii) explicit MDR/FAR operating points </w:t>
            </w:r>
            <w:r w:rsidRPr="004116D1">
              <w:rPr>
                <w:rFonts w:eastAsia="DengXian"/>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lastRenderedPageBreak/>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DengXian"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DengXian"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DengXian"/>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SimSun"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SimSun"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SimSun" w:cstheme="minorHAnsi"/>
                <w:szCs w:val="20"/>
              </w:rPr>
              <w:t>(~3.5 GHz)</w:t>
            </w:r>
            <w:r w:rsidRPr="005267E8">
              <w:rPr>
                <w:rFonts w:eastAsia="MS Mincho" w:cstheme="minorHAnsi" w:hint="eastAsia"/>
                <w:szCs w:val="20"/>
              </w:rPr>
              <w:t>.</w:t>
            </w:r>
          </w:p>
          <w:tbl>
            <w:tblPr>
              <w:tblStyle w:val="TableGrid"/>
              <w:tblW w:w="0" w:type="auto"/>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highlight w:val="green"/>
                    </w:rPr>
                    <w:t>Proposal 1:</w:t>
                  </w:r>
                </w:p>
                <w:p w14:paraId="0D9508CD"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 xml:space="preserve">6GR aims to re-use existing 5G mid-band (~3.5 GHz) site grid for 6G deployments in at least around 7 GHz and targeting </w:t>
                  </w:r>
                </w:p>
                <w:p w14:paraId="297F5659"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Same coverage (as 5G mid-band) for initial access</w:t>
                  </w:r>
                </w:p>
                <w:p w14:paraId="15205ED0"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Comparable to same (as 5G mid-band) coverage for data channels with same data rate</w:t>
                  </w:r>
                </w:p>
                <w:p w14:paraId="15E21A2C" w14:textId="77777777" w:rsidR="005333DA" w:rsidRPr="005267E8" w:rsidRDefault="005333DA" w:rsidP="005333DA">
                  <w:pPr>
                    <w:overflowPunct w:val="0"/>
                    <w:autoSpaceDE w:val="0"/>
                    <w:autoSpaceDN w:val="0"/>
                    <w:adjustRightInd w:val="0"/>
                    <w:spacing w:before="120"/>
                    <w:textAlignment w:val="baseline"/>
                    <w:rPr>
                      <w:rFonts w:eastAsia="SimSun" w:cstheme="minorHAnsi"/>
                      <w:sz w:val="20"/>
                      <w:szCs w:val="20"/>
                    </w:rPr>
                  </w:pPr>
                  <w:r w:rsidRPr="005267E8">
                    <w:rPr>
                      <w:rFonts w:eastAsia="SimSun" w:cstheme="minorHAnsi"/>
                      <w:sz w:val="20"/>
                      <w:szCs w:val="20"/>
                      <w:highlight w:val="green"/>
                    </w:rPr>
                    <w:t>Proposal 2:</w:t>
                  </w:r>
                </w:p>
                <w:p w14:paraId="1E12BDD6"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6GR aims to provide enhanced overall coverage compared to 5G in the same band, focusing on cell-edge performance and UL coverage.</w:t>
                  </w:r>
                </w:p>
                <w:p w14:paraId="500988E4" w14:textId="77777777" w:rsidR="005333DA" w:rsidRPr="005267E8" w:rsidRDefault="005333DA" w:rsidP="005333DA">
                  <w:pPr>
                    <w:rPr>
                      <w:rFonts w:eastAsia="MS Mincho" w:cstheme="minorHAnsi"/>
                      <w:color w:val="000000" w:themeColor="text1"/>
                      <w:sz w:val="20"/>
                      <w:szCs w:val="20"/>
                    </w:rPr>
                  </w:pPr>
                  <w:r w:rsidRPr="005267E8">
                    <w:rPr>
                      <w:rFonts w:eastAsia="SimSun" w:cstheme="minorHAnsi"/>
                      <w:sz w:val="20"/>
                      <w:szCs w:val="20"/>
                    </w:rPr>
                    <w:t>Above does not impact spectrum utilization study in RAN WGs</w:t>
                  </w:r>
                </w:p>
              </w:tc>
            </w:tr>
          </w:tbl>
          <w:p w14:paraId="119CD43C" w14:textId="77777777" w:rsidR="005333DA" w:rsidRDefault="005333DA" w:rsidP="005333DA">
            <w:pPr>
              <w:rPr>
                <w:rFonts w:eastAsia="DengXian"/>
                <w:lang w:eastAsia="zh-CN"/>
              </w:rPr>
            </w:pPr>
          </w:p>
        </w:tc>
      </w:tr>
      <w:tr w:rsidR="003D78E9" w:rsidRPr="00DD291C" w14:paraId="729373D6" w14:textId="77777777">
        <w:tc>
          <w:tcPr>
            <w:tcW w:w="2065" w:type="dxa"/>
          </w:tcPr>
          <w:p w14:paraId="04D8AD0D" w14:textId="7F2E0ACC" w:rsidR="003D78E9" w:rsidRDefault="003D78E9" w:rsidP="003D78E9">
            <w:pPr>
              <w:rPr>
                <w:rFonts w:eastAsia="Yu Mincho"/>
                <w:lang w:eastAsia="ja-JP"/>
              </w:rPr>
            </w:pPr>
            <w:r>
              <w:rPr>
                <w:rFonts w:eastAsia="Malgun Gothic" w:hint="eastAsia"/>
                <w:lang w:eastAsia="ko-KR"/>
              </w:rPr>
              <w:t>ETRI</w:t>
            </w:r>
          </w:p>
        </w:tc>
        <w:tc>
          <w:tcPr>
            <w:tcW w:w="7563" w:type="dxa"/>
          </w:tcPr>
          <w:p w14:paraId="07736FC4" w14:textId="24612421" w:rsidR="003D78E9" w:rsidRPr="005267E8" w:rsidRDefault="003D78E9" w:rsidP="003D78E9">
            <w:pPr>
              <w:rPr>
                <w:rFonts w:eastAsia="MS Mincho" w:cstheme="minorHAnsi"/>
                <w:color w:val="000000" w:themeColor="text1"/>
                <w:szCs w:val="20"/>
                <w:lang w:eastAsia="ja-JP"/>
              </w:rPr>
            </w:pPr>
            <w:r>
              <w:rPr>
                <w:rFonts w:eastAsia="Malgun Gothic" w:hint="eastAsia"/>
                <w:lang w:eastAsia="ko-KR"/>
              </w:rPr>
              <w:t>Support the proposals.</w:t>
            </w:r>
          </w:p>
        </w:tc>
      </w:tr>
      <w:tr w:rsidR="00D15E06" w:rsidRPr="00DD291C" w14:paraId="3604BDEB" w14:textId="77777777">
        <w:tc>
          <w:tcPr>
            <w:tcW w:w="2065" w:type="dxa"/>
          </w:tcPr>
          <w:p w14:paraId="16D4306F" w14:textId="4AB70E48" w:rsidR="00D15E06" w:rsidRDefault="00D15E06" w:rsidP="003D78E9">
            <w:pPr>
              <w:rPr>
                <w:rFonts w:eastAsia="Malgun Gothic"/>
                <w:lang w:eastAsia="ko-KR"/>
              </w:rPr>
            </w:pPr>
            <w:proofErr w:type="spellStart"/>
            <w:r>
              <w:rPr>
                <w:rFonts w:eastAsia="Malgun Gothic" w:hint="eastAsia"/>
                <w:lang w:eastAsia="ko-KR"/>
              </w:rPr>
              <w:t>InterDigital</w:t>
            </w:r>
            <w:proofErr w:type="spellEnd"/>
          </w:p>
        </w:tc>
        <w:tc>
          <w:tcPr>
            <w:tcW w:w="7563" w:type="dxa"/>
          </w:tcPr>
          <w:p w14:paraId="6552D6BB" w14:textId="0DBB126A" w:rsidR="00D15E06" w:rsidRDefault="00D15E06" w:rsidP="003D78E9">
            <w:pPr>
              <w:rPr>
                <w:rFonts w:eastAsia="Malgun Gothic"/>
                <w:lang w:eastAsia="ko-KR"/>
              </w:rPr>
            </w:pPr>
            <w:r>
              <w:rPr>
                <w:rFonts w:eastAsia="Malgun Gothic" w:hint="eastAsia"/>
                <w:lang w:eastAsia="ko-KR"/>
              </w:rPr>
              <w:t>Fine with the proposal.</w:t>
            </w:r>
          </w:p>
        </w:tc>
      </w:tr>
      <w:tr w:rsidR="006454F3" w:rsidRPr="00DD291C" w14:paraId="3A509BA6" w14:textId="77777777">
        <w:tc>
          <w:tcPr>
            <w:tcW w:w="2065" w:type="dxa"/>
          </w:tcPr>
          <w:p w14:paraId="3BC07A7F" w14:textId="6122138A" w:rsidR="006454F3" w:rsidRDefault="006454F3" w:rsidP="006454F3">
            <w:pPr>
              <w:rPr>
                <w:rFonts w:eastAsia="Malgun Gothic"/>
                <w:lang w:eastAsia="ko-KR"/>
              </w:rPr>
            </w:pPr>
            <w:r>
              <w:rPr>
                <w:rFonts w:eastAsia="Malgun Gothic" w:hint="eastAsia"/>
                <w:lang w:eastAsia="ko-KR"/>
              </w:rPr>
              <w:t>LG</w:t>
            </w:r>
          </w:p>
        </w:tc>
        <w:tc>
          <w:tcPr>
            <w:tcW w:w="7563" w:type="dxa"/>
          </w:tcPr>
          <w:p w14:paraId="62282CEE" w14:textId="73548F6A" w:rsidR="006454F3" w:rsidRDefault="006454F3" w:rsidP="006454F3">
            <w:pPr>
              <w:rPr>
                <w:rFonts w:eastAsia="Malgun Gothic"/>
                <w:lang w:eastAsia="ko-KR"/>
              </w:rPr>
            </w:pPr>
            <w:r w:rsidRPr="00BA303E">
              <w:rPr>
                <w:rFonts w:eastAsia="Malgun Gothic"/>
                <w:lang w:eastAsia="ko-KR"/>
              </w:rPr>
              <w:t>From our perspective, Proposal 3.1.1 is preferred over Proposal 3.1.2, as it is more general. On the other hand, Proposal 3.1.2 would require further clarification on the PDCCH aspects, as already pointed out by other companies, such as the aggregation level (AL) and whether a broadcast or unicast PDCCH is assumed.</w:t>
            </w:r>
          </w:p>
        </w:tc>
      </w:tr>
      <w:tr w:rsidR="0092008E" w:rsidRPr="00DD291C" w14:paraId="68DA2EA7" w14:textId="77777777">
        <w:tc>
          <w:tcPr>
            <w:tcW w:w="2065" w:type="dxa"/>
          </w:tcPr>
          <w:p w14:paraId="3948A8FA" w14:textId="4B4E3F48" w:rsidR="0092008E" w:rsidRDefault="0092008E" w:rsidP="0092008E">
            <w:pPr>
              <w:rPr>
                <w:rFonts w:eastAsia="Malgun Gothic" w:hint="eastAsia"/>
                <w:lang w:eastAsia="ko-KR"/>
              </w:rPr>
            </w:pPr>
            <w:r>
              <w:rPr>
                <w:rFonts w:eastAsia="DengXian"/>
                <w:lang w:eastAsia="zh-CN"/>
              </w:rPr>
              <w:t>Samsung</w:t>
            </w:r>
          </w:p>
        </w:tc>
        <w:tc>
          <w:tcPr>
            <w:tcW w:w="7563" w:type="dxa"/>
          </w:tcPr>
          <w:p w14:paraId="33874E78" w14:textId="13DE7A1C" w:rsidR="0092008E" w:rsidRPr="00BA303E" w:rsidRDefault="0092008E" w:rsidP="0092008E">
            <w:pPr>
              <w:rPr>
                <w:rFonts w:eastAsia="Malgun Gothic"/>
                <w:lang w:eastAsia="ko-KR"/>
              </w:rPr>
            </w:pPr>
            <w:r>
              <w:rPr>
                <w:rFonts w:eastAsia="DengXian"/>
                <w:lang w:eastAsia="zh-CN"/>
              </w:rPr>
              <w:t xml:space="preserve">We are in general ok with the two proposals. For Proposal 3.1.2, we are ok with OPPO’s version for further details of the PDCCH. </w:t>
            </w:r>
          </w:p>
        </w:tc>
      </w:tr>
    </w:tbl>
    <w:p w14:paraId="03E75C51" w14:textId="77777777" w:rsidR="00F2259E" w:rsidRDefault="00F2259E">
      <w:pPr>
        <w:rPr>
          <w:lang w:eastAsia="ja-JP"/>
        </w:rPr>
      </w:pPr>
    </w:p>
    <w:p w14:paraId="5DCD4D2A" w14:textId="77777777" w:rsidR="00F2259E" w:rsidRDefault="00B916E1">
      <w:pPr>
        <w:pStyle w:val="Heading2"/>
        <w:rPr>
          <w:lang w:val="en-US"/>
        </w:rPr>
      </w:pPr>
      <w:bookmarkStart w:id="4" w:name="_Ref221108680"/>
      <w:r>
        <w:rPr>
          <w:lang w:val="en-US"/>
        </w:rPr>
        <w:lastRenderedPageBreak/>
        <w:t>Waveform</w:t>
      </w:r>
      <w:bookmarkEnd w:id="4"/>
    </w:p>
    <w:p w14:paraId="281637E0" w14:textId="77777777" w:rsidR="00F2259E" w:rsidRDefault="00B916E1">
      <w:pPr>
        <w:pStyle w:val="Heading3"/>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 xml:space="preserve">Several companies (Ericsson, </w:t>
      </w:r>
      <w:proofErr w:type="spellStart"/>
      <w:r>
        <w:rPr>
          <w:lang w:eastAsia="ja-JP"/>
        </w:rPr>
        <w:t>Spreadtrum</w:t>
      </w:r>
      <w:proofErr w:type="spellEnd"/>
      <w:r>
        <w:rPr>
          <w:lang w:eastAsia="ja-JP"/>
        </w:rPr>
        <w:t>,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There is a general consensus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 xml:space="preserve">A significant number of companies (Nokia, </w:t>
      </w:r>
      <w:proofErr w:type="spellStart"/>
      <w:r>
        <w:rPr>
          <w:lang w:eastAsia="ja-JP"/>
        </w:rPr>
        <w:t>Futurewei</w:t>
      </w:r>
      <w:proofErr w:type="spellEnd"/>
      <w:r>
        <w:rPr>
          <w:lang w:eastAsia="ja-JP"/>
        </w:rPr>
        <w:t>,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lastRenderedPageBreak/>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Heading3"/>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ListParagraph"/>
        <w:rPr>
          <w:b/>
          <w:bCs/>
          <w:lang w:val="en-US" w:eastAsia="ja-JP"/>
        </w:rPr>
      </w:pPr>
      <w:r>
        <w:rPr>
          <w:b/>
          <w:bCs/>
          <w:lang w:val="en-US" w:eastAsia="ja-JP"/>
        </w:rPr>
        <w:t>Waveform type (CP-OFDM vs. DFT-S-OFDM)</w:t>
      </w:r>
    </w:p>
    <w:p w14:paraId="32F93A57" w14:textId="77777777" w:rsidR="00F2259E" w:rsidRDefault="00B916E1">
      <w:pPr>
        <w:pStyle w:val="ListParagraph"/>
        <w:rPr>
          <w:b/>
          <w:bCs/>
          <w:lang w:val="en-US" w:eastAsia="ja-JP"/>
        </w:rPr>
      </w:pPr>
      <w:r>
        <w:rPr>
          <w:b/>
          <w:bCs/>
          <w:lang w:val="en-US" w:eastAsia="ja-JP"/>
        </w:rPr>
        <w:t>Bandwidth and resource allocation</w:t>
      </w:r>
    </w:p>
    <w:p w14:paraId="1E3FF9CB" w14:textId="77777777" w:rsidR="00F2259E" w:rsidRDefault="00B916E1">
      <w:pPr>
        <w:pStyle w:val="ListParagraph"/>
        <w:rPr>
          <w:b/>
          <w:bCs/>
          <w:lang w:val="en-US" w:eastAsia="ja-JP"/>
        </w:rPr>
      </w:pPr>
      <w:r>
        <w:rPr>
          <w:b/>
          <w:bCs/>
          <w:lang w:val="en-US" w:eastAsia="ja-JP"/>
        </w:rPr>
        <w:t>Multiplexing and coexistence</w:t>
      </w:r>
    </w:p>
    <w:p w14:paraId="175EA096" w14:textId="77777777" w:rsidR="00F2259E" w:rsidRDefault="00B916E1">
      <w:pPr>
        <w:pStyle w:val="ListParagraph"/>
        <w:rPr>
          <w:b/>
          <w:bCs/>
          <w:lang w:val="en-US" w:eastAsia="ja-JP"/>
        </w:rPr>
      </w:pPr>
      <w:r>
        <w:rPr>
          <w:b/>
          <w:bCs/>
          <w:lang w:val="en-US" w:eastAsia="ja-JP"/>
        </w:rPr>
        <w:t>Information encoding</w:t>
      </w:r>
    </w:p>
    <w:p w14:paraId="24436B0B" w14:textId="77777777" w:rsidR="00F2259E" w:rsidRDefault="00B916E1">
      <w:pPr>
        <w:pStyle w:val="ListParagraph"/>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Heading3"/>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Also, the ‘information encoding’ is confusing, which may not only covers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ListParagraph"/>
              <w:rPr>
                <w:b/>
                <w:bCs/>
                <w:lang w:val="en-US" w:eastAsia="ja-JP"/>
              </w:rPr>
            </w:pPr>
            <w:r>
              <w:rPr>
                <w:b/>
                <w:bCs/>
                <w:lang w:val="en-US" w:eastAsia="ja-JP"/>
              </w:rPr>
              <w:t>Waveform type (CP-OFDM vs. DFT-S-OFDM)</w:t>
            </w:r>
          </w:p>
          <w:p w14:paraId="36295169" w14:textId="77777777" w:rsidR="00F2259E" w:rsidRDefault="00B916E1">
            <w:pPr>
              <w:pStyle w:val="ListParagraph"/>
              <w:rPr>
                <w:b/>
                <w:bCs/>
                <w:lang w:val="en-US" w:eastAsia="ja-JP"/>
              </w:rPr>
            </w:pPr>
            <w:r>
              <w:rPr>
                <w:b/>
                <w:bCs/>
                <w:lang w:val="en-US" w:eastAsia="ja-JP"/>
              </w:rPr>
              <w:t>Bandwidth and resource allocation</w:t>
            </w:r>
          </w:p>
          <w:p w14:paraId="6A24FFE9" w14:textId="77777777" w:rsidR="00F2259E" w:rsidRDefault="00B916E1">
            <w:pPr>
              <w:pStyle w:val="ListParagraph"/>
              <w:rPr>
                <w:b/>
                <w:bCs/>
                <w:lang w:val="en-US" w:eastAsia="ja-JP"/>
              </w:rPr>
            </w:pPr>
            <w:r>
              <w:rPr>
                <w:b/>
                <w:bCs/>
                <w:lang w:val="en-US" w:eastAsia="ja-JP"/>
              </w:rPr>
              <w:t>Multiplexing and coexistence</w:t>
            </w:r>
          </w:p>
          <w:p w14:paraId="287A7486" w14:textId="77777777" w:rsidR="00F2259E" w:rsidRDefault="00B916E1">
            <w:pPr>
              <w:pStyle w:val="ListParagraph"/>
              <w:rPr>
                <w:b/>
                <w:bCs/>
                <w:strike/>
                <w:color w:val="FF0000"/>
                <w:lang w:val="en-US" w:eastAsia="ja-JP"/>
              </w:rPr>
            </w:pPr>
            <w:r>
              <w:rPr>
                <w:b/>
                <w:bCs/>
                <w:strike/>
                <w:color w:val="FF0000"/>
                <w:lang w:val="en-US" w:eastAsia="ja-JP"/>
              </w:rPr>
              <w:t>Information encoding</w:t>
            </w:r>
          </w:p>
          <w:p w14:paraId="7CD4FB36" w14:textId="77777777" w:rsidR="00F2259E" w:rsidRDefault="00B916E1">
            <w:pPr>
              <w:pStyle w:val="ListParagraph"/>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r w:rsidRPr="00DD291C">
              <w:rPr>
                <w:rFonts w:eastAsia="DengXian"/>
                <w:b/>
                <w:bCs/>
                <w:u w:val="single"/>
                <w:lang w:val="en-US" w:eastAsia="zh-CN"/>
              </w:rPr>
              <w:t>impact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r w:rsidRPr="00DD291C">
              <w:rPr>
                <w:rFonts w:eastAsia="DengXian"/>
                <w:b/>
                <w:bCs/>
                <w:u w:val="single"/>
                <w:lang w:val="en-US" w:eastAsia="zh-CN"/>
              </w:rPr>
              <w:t>impact the coverage performance and resource overhead of DL WUS</w:t>
            </w:r>
            <w:r w:rsidRPr="00DD291C">
              <w:rPr>
                <w:rFonts w:eastAsia="DengXian"/>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ListParagraph"/>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connected, for LP-WUS SCS:</w:t>
                  </w:r>
                </w:p>
                <w:p w14:paraId="70DC6268" w14:textId="77777777" w:rsidR="00F2259E" w:rsidRPr="00DD291C" w:rsidRDefault="00B916E1">
                  <w:pPr>
                    <w:pStyle w:val="ListParagraph"/>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ListParagraph"/>
              <w:rPr>
                <w:b/>
                <w:bCs/>
                <w:lang w:val="en-US" w:eastAsia="ja-JP"/>
              </w:rPr>
            </w:pPr>
            <w:r>
              <w:rPr>
                <w:b/>
                <w:bCs/>
                <w:lang w:val="en-US" w:eastAsia="ja-JP"/>
              </w:rPr>
              <w:t>Waveform type (CP-OFDM vs. DFT-S-OFDM)</w:t>
            </w:r>
          </w:p>
          <w:p w14:paraId="17C18E01" w14:textId="77777777" w:rsidR="00F2259E" w:rsidRDefault="00B916E1">
            <w:pPr>
              <w:pStyle w:val="ListParagraph"/>
              <w:rPr>
                <w:b/>
                <w:bCs/>
                <w:lang w:val="en-US" w:eastAsia="ja-JP"/>
              </w:rPr>
            </w:pPr>
            <w:r>
              <w:rPr>
                <w:b/>
                <w:bCs/>
                <w:lang w:val="en-US" w:eastAsia="ja-JP"/>
              </w:rPr>
              <w:t>Bandwidth and resource allocation</w:t>
            </w:r>
          </w:p>
          <w:p w14:paraId="77718604" w14:textId="77777777" w:rsidR="00F2259E" w:rsidRDefault="00B916E1">
            <w:pPr>
              <w:pStyle w:val="ListParagraph"/>
              <w:rPr>
                <w:b/>
                <w:bCs/>
                <w:lang w:val="en-US" w:eastAsia="ja-JP"/>
              </w:rPr>
            </w:pPr>
            <w:r>
              <w:rPr>
                <w:b/>
                <w:bCs/>
                <w:lang w:val="en-US" w:eastAsia="ja-JP"/>
              </w:rPr>
              <w:t>Multiplexing and coexistence</w:t>
            </w:r>
          </w:p>
          <w:p w14:paraId="592F367F" w14:textId="77777777" w:rsidR="00F2259E" w:rsidRDefault="00B916E1">
            <w:pPr>
              <w:pStyle w:val="ListParagraph"/>
              <w:rPr>
                <w:b/>
                <w:bCs/>
                <w:lang w:val="en-US" w:eastAsia="ja-JP"/>
              </w:rPr>
            </w:pPr>
            <w:r>
              <w:rPr>
                <w:b/>
                <w:bCs/>
                <w:lang w:val="en-US" w:eastAsia="ja-JP"/>
              </w:rPr>
              <w:t>Information encoding</w:t>
            </w:r>
          </w:p>
          <w:p w14:paraId="034A8779" w14:textId="77777777" w:rsidR="00F2259E" w:rsidRDefault="00B916E1">
            <w:pPr>
              <w:pStyle w:val="ListParagraph"/>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DengXian" w:hint="eastAsia"/>
                <w:lang w:eastAsia="zh-CN"/>
              </w:rPr>
              <w:lastRenderedPageBreak/>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ListParagraph"/>
              <w:rPr>
                <w:b/>
                <w:bCs/>
                <w:lang w:val="en-US" w:eastAsia="ja-JP"/>
              </w:rPr>
            </w:pPr>
            <w:r>
              <w:rPr>
                <w:b/>
                <w:bCs/>
                <w:lang w:val="en-US" w:eastAsia="ja-JP"/>
              </w:rPr>
              <w:t>Waveform type (CP-OFDM vs. DFT-S-OFDM)</w:t>
            </w:r>
          </w:p>
          <w:p w14:paraId="31A43364" w14:textId="77777777" w:rsidR="00DD291C" w:rsidRPr="00E54014" w:rsidRDefault="00DD291C" w:rsidP="00DD291C">
            <w:pPr>
              <w:pStyle w:val="ListParagraph"/>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ListParagraph"/>
              <w:rPr>
                <w:b/>
                <w:bCs/>
                <w:lang w:val="en-US" w:eastAsia="ja-JP"/>
              </w:rPr>
            </w:pPr>
            <w:r w:rsidRPr="00CA0202">
              <w:rPr>
                <w:b/>
                <w:bCs/>
                <w:lang w:val="en-US" w:eastAsia="ja-JP"/>
              </w:rPr>
              <w:t>Multiplexing and coexistence</w:t>
            </w:r>
          </w:p>
          <w:p w14:paraId="51F2410F" w14:textId="77777777" w:rsidR="00DD291C" w:rsidRDefault="00DD291C" w:rsidP="00DD291C">
            <w:pPr>
              <w:pStyle w:val="ListParagraph"/>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ListParagraph"/>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ListParagraph"/>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lastRenderedPageBreak/>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ListParagraph"/>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ListParagraph"/>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ListParagraph"/>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DengXian" w:hint="eastAsia"/>
                <w:lang w:val="en-US" w:eastAsia="zh-CN"/>
              </w:rPr>
              <w:t>Xiaomi</w:t>
            </w:r>
          </w:p>
        </w:tc>
        <w:tc>
          <w:tcPr>
            <w:tcW w:w="7563" w:type="dxa"/>
          </w:tcPr>
          <w:p w14:paraId="7814785C" w14:textId="03C2C31F" w:rsidR="00275C0A" w:rsidRDefault="00275C0A" w:rsidP="00275C0A">
            <w:pPr>
              <w:rPr>
                <w:rFonts w:eastAsia="Yu Mincho"/>
                <w:lang w:eastAsia="ja-JP"/>
              </w:rPr>
            </w:pPr>
            <w:r>
              <w:rPr>
                <w:rFonts w:eastAsia="DengXian" w:hint="eastAsia"/>
                <w:lang w:val="en-US" w:eastAsia="zh-CN"/>
              </w:rPr>
              <w:t xml:space="preserve">We are generally fine with </w:t>
            </w:r>
            <w:r>
              <w:rPr>
                <w:rFonts w:eastAsia="DengXian"/>
                <w:lang w:eastAsia="zh-CN"/>
              </w:rPr>
              <w:t>FL Proposal 3.2.1</w:t>
            </w:r>
            <w:r>
              <w:rPr>
                <w:rFonts w:eastAsia="DengXian"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DengXian"/>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DengXian"/>
                <w:lang w:eastAsia="zh-CN"/>
              </w:rPr>
            </w:pPr>
            <w:r w:rsidRPr="00C51B25">
              <w:rPr>
                <w:rFonts w:eastAsia="Yu Mincho"/>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Yu Mincho"/>
                <w:lang w:eastAsia="ja-JP"/>
              </w:rPr>
            </w:pPr>
            <w:r>
              <w:rPr>
                <w:rFonts w:eastAsia="Malgun Gothic" w:hint="eastAsia"/>
                <w:lang w:eastAsia="ko-KR"/>
              </w:rPr>
              <w:t>ETRI</w:t>
            </w:r>
          </w:p>
        </w:tc>
        <w:tc>
          <w:tcPr>
            <w:tcW w:w="7563" w:type="dxa"/>
          </w:tcPr>
          <w:p w14:paraId="7DD8991C" w14:textId="77777777" w:rsidR="007865CE" w:rsidRDefault="007865CE" w:rsidP="007865CE">
            <w:pPr>
              <w:rPr>
                <w:rFonts w:eastAsia="Malgun Gothic"/>
                <w:lang w:eastAsia="ko-KR"/>
              </w:rPr>
            </w:pPr>
            <w:r>
              <w:rPr>
                <w:rFonts w:eastAsia="Malgun Gothic" w:hint="eastAsia"/>
                <w:lang w:eastAsia="ko-KR"/>
              </w:rPr>
              <w:t>Generally fine with the proposal.</w:t>
            </w:r>
          </w:p>
          <w:p w14:paraId="10E4D71B" w14:textId="7976C892" w:rsidR="007865CE" w:rsidRPr="00C51B25" w:rsidRDefault="007865CE" w:rsidP="007865CE">
            <w:pPr>
              <w:rPr>
                <w:rFonts w:eastAsia="Yu Mincho"/>
                <w:lang w:eastAsia="ja-JP"/>
              </w:rPr>
            </w:pPr>
            <w:r>
              <w:rPr>
                <w:rFonts w:eastAsia="Malgun Gothic" w:hint="eastAsia"/>
                <w:lang w:eastAsia="ko-KR"/>
              </w:rPr>
              <w:t>Support the revision from TCL.</w:t>
            </w:r>
          </w:p>
        </w:tc>
      </w:tr>
      <w:tr w:rsidR="00D15E06" w14:paraId="4794EFD7" w14:textId="77777777">
        <w:tc>
          <w:tcPr>
            <w:tcW w:w="2065" w:type="dxa"/>
          </w:tcPr>
          <w:p w14:paraId="1A95F494" w14:textId="4CC184EC" w:rsidR="00D15E06" w:rsidRDefault="00D15E06" w:rsidP="007865CE">
            <w:pPr>
              <w:rPr>
                <w:rFonts w:eastAsia="Malgun Gothic"/>
                <w:lang w:eastAsia="ko-KR"/>
              </w:rPr>
            </w:pPr>
            <w:proofErr w:type="spellStart"/>
            <w:r>
              <w:rPr>
                <w:rFonts w:eastAsia="Malgun Gothic" w:hint="eastAsia"/>
                <w:lang w:eastAsia="ko-KR"/>
              </w:rPr>
              <w:t>InterDigital</w:t>
            </w:r>
            <w:proofErr w:type="spellEnd"/>
          </w:p>
        </w:tc>
        <w:tc>
          <w:tcPr>
            <w:tcW w:w="7563" w:type="dxa"/>
          </w:tcPr>
          <w:p w14:paraId="05D49641" w14:textId="7F362C21" w:rsidR="00D15E06" w:rsidRDefault="00D15E06" w:rsidP="007865CE">
            <w:pPr>
              <w:rPr>
                <w:rFonts w:eastAsia="Malgun Gothic"/>
                <w:lang w:eastAsia="ko-KR"/>
              </w:rPr>
            </w:pPr>
            <w:r>
              <w:rPr>
                <w:rFonts w:eastAsia="Malgun Gothic" w:hint="eastAsia"/>
                <w:lang w:eastAsia="ko-KR"/>
              </w:rPr>
              <w:t>Fine with the direction. We prefer Huawei</w:t>
            </w:r>
            <w:r>
              <w:rPr>
                <w:rFonts w:eastAsia="Malgun Gothic"/>
                <w:lang w:eastAsia="ko-KR"/>
              </w:rPr>
              <w:t>’</w:t>
            </w:r>
            <w:r>
              <w:rPr>
                <w:rFonts w:eastAsia="Malgun Gothic" w:hint="eastAsia"/>
                <w:lang w:eastAsia="ko-KR"/>
              </w:rPr>
              <w:t xml:space="preserve">s version. </w:t>
            </w:r>
          </w:p>
        </w:tc>
      </w:tr>
      <w:tr w:rsidR="006454F3" w14:paraId="0283E31D" w14:textId="77777777">
        <w:tc>
          <w:tcPr>
            <w:tcW w:w="2065" w:type="dxa"/>
          </w:tcPr>
          <w:p w14:paraId="7985DD70" w14:textId="196B43B2" w:rsidR="006454F3" w:rsidRDefault="006454F3" w:rsidP="006454F3">
            <w:pPr>
              <w:rPr>
                <w:rFonts w:eastAsia="Malgun Gothic"/>
                <w:lang w:eastAsia="ko-KR"/>
              </w:rPr>
            </w:pPr>
            <w:r>
              <w:rPr>
                <w:rFonts w:eastAsia="Malgun Gothic" w:hint="eastAsia"/>
                <w:lang w:eastAsia="ko-KR"/>
              </w:rPr>
              <w:lastRenderedPageBreak/>
              <w:t>LG</w:t>
            </w:r>
          </w:p>
        </w:tc>
        <w:tc>
          <w:tcPr>
            <w:tcW w:w="7563" w:type="dxa"/>
          </w:tcPr>
          <w:p w14:paraId="1F8D15A3" w14:textId="4310C620" w:rsidR="006454F3" w:rsidRDefault="006454F3" w:rsidP="006454F3">
            <w:pPr>
              <w:rPr>
                <w:rFonts w:eastAsia="Malgun Gothic"/>
                <w:lang w:eastAsia="ko-KR"/>
              </w:rPr>
            </w:pPr>
            <w:r>
              <w:rPr>
                <w:rFonts w:eastAsia="Malgun Gothic" w:hint="eastAsia"/>
                <w:lang w:eastAsia="ko-KR"/>
              </w:rPr>
              <w:t>We are fine with the proposals.</w:t>
            </w:r>
          </w:p>
        </w:tc>
      </w:tr>
      <w:tr w:rsidR="0092008E" w14:paraId="091F3F2D" w14:textId="77777777">
        <w:tc>
          <w:tcPr>
            <w:tcW w:w="2065" w:type="dxa"/>
          </w:tcPr>
          <w:p w14:paraId="13E433B5" w14:textId="64EA2FDC" w:rsidR="0092008E" w:rsidRDefault="0092008E" w:rsidP="006454F3">
            <w:pPr>
              <w:rPr>
                <w:rFonts w:eastAsia="Malgun Gothic" w:hint="eastAsia"/>
                <w:lang w:eastAsia="ko-KR"/>
              </w:rPr>
            </w:pPr>
            <w:r>
              <w:rPr>
                <w:rFonts w:eastAsia="Malgun Gothic"/>
                <w:lang w:eastAsia="ko-KR"/>
              </w:rPr>
              <w:t>Samsung</w:t>
            </w:r>
          </w:p>
        </w:tc>
        <w:tc>
          <w:tcPr>
            <w:tcW w:w="7563" w:type="dxa"/>
          </w:tcPr>
          <w:p w14:paraId="78A724BD" w14:textId="61A26FA8" w:rsidR="0092008E" w:rsidRDefault="0092008E" w:rsidP="006454F3">
            <w:pPr>
              <w:rPr>
                <w:rFonts w:eastAsia="DengXian"/>
                <w:lang w:eastAsia="zh-CN"/>
              </w:rPr>
            </w:pPr>
            <w:r>
              <w:rPr>
                <w:rFonts w:eastAsia="DengXian"/>
                <w:lang w:eastAsia="zh-CN"/>
              </w:rPr>
              <w:t xml:space="preserve">We are in general ok with </w:t>
            </w:r>
            <w:r w:rsidRPr="0092008E">
              <w:rPr>
                <w:rFonts w:eastAsia="DengXian"/>
                <w:lang w:eastAsia="zh-CN"/>
              </w:rPr>
              <w:t>Proposal 3.2.1</w:t>
            </w:r>
            <w:r>
              <w:rPr>
                <w:rFonts w:eastAsia="DengXian"/>
                <w:lang w:eastAsia="zh-CN"/>
              </w:rPr>
              <w:t>, but the bullet of “information encoding” is confusing since we have not decide to support channel coding for DL WUS</w:t>
            </w:r>
            <w:r>
              <w:rPr>
                <w:rFonts w:eastAsia="DengXian"/>
                <w:lang w:eastAsia="zh-CN"/>
              </w:rPr>
              <w:t xml:space="preserve"> yet. </w:t>
            </w:r>
          </w:p>
          <w:p w14:paraId="05B72B26" w14:textId="0D8652B3" w:rsidR="0092008E" w:rsidRDefault="0092008E" w:rsidP="006454F3">
            <w:pPr>
              <w:rPr>
                <w:rFonts w:eastAsia="DengXian"/>
                <w:lang w:eastAsia="zh-CN"/>
              </w:rPr>
            </w:pPr>
            <w:r>
              <w:rPr>
                <w:rFonts w:eastAsia="DengXian"/>
                <w:lang w:eastAsia="zh-CN"/>
              </w:rPr>
              <w:t xml:space="preserve">Also, </w:t>
            </w:r>
            <w:r w:rsidRPr="0092008E">
              <w:rPr>
                <w:rFonts w:eastAsia="DengXian"/>
                <w:lang w:eastAsia="zh-CN"/>
              </w:rPr>
              <w:t>DFT-S-OFDM</w:t>
            </w:r>
            <w:r>
              <w:rPr>
                <w:rFonts w:eastAsia="DengXian"/>
                <w:lang w:eastAsia="zh-CN"/>
              </w:rPr>
              <w:t xml:space="preserve"> shall be clarified. Our understanding is, it is similar to LP-WUS signal generation, i.e., performing a DFT before subcarrier mapping. </w:t>
            </w:r>
          </w:p>
          <w:p w14:paraId="34A06A6A" w14:textId="0CDBB34B" w:rsidR="0092008E" w:rsidRDefault="0092008E" w:rsidP="006454F3">
            <w:pPr>
              <w:rPr>
                <w:rFonts w:eastAsia="Malgun Gothic" w:hint="eastAsia"/>
                <w:lang w:eastAsia="ko-KR"/>
              </w:rPr>
            </w:pPr>
            <w:r>
              <w:rPr>
                <w:rFonts w:eastAsia="Malgun Gothic"/>
                <w:lang w:eastAsia="ko-KR"/>
              </w:rPr>
              <w:t xml:space="preserve">For Proposal 3.2.2, we don’t think it is needed since RAN1 already agreed to support single SCS per band. </w:t>
            </w:r>
          </w:p>
        </w:tc>
      </w:tr>
    </w:tbl>
    <w:p w14:paraId="4395E55B" w14:textId="77777777" w:rsidR="00F2259E" w:rsidRDefault="00F2259E">
      <w:pPr>
        <w:rPr>
          <w:lang w:eastAsia="ja-JP"/>
        </w:rPr>
      </w:pPr>
    </w:p>
    <w:p w14:paraId="688CA581" w14:textId="77777777" w:rsidR="00F2259E" w:rsidRDefault="00B916E1">
      <w:pPr>
        <w:pStyle w:val="Heading2"/>
        <w:rPr>
          <w:lang w:val="en-US"/>
        </w:rPr>
      </w:pPr>
      <w:bookmarkStart w:id="5" w:name="_Ref221108708"/>
      <w:r>
        <w:rPr>
          <w:lang w:val="en-US"/>
        </w:rPr>
        <w:t>Sequence design</w:t>
      </w:r>
      <w:bookmarkEnd w:id="5"/>
    </w:p>
    <w:p w14:paraId="76B630B5" w14:textId="77777777" w:rsidR="00F2259E" w:rsidRDefault="00B916E1">
      <w:pPr>
        <w:pStyle w:val="Heading3"/>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w:t>
      </w:r>
      <w:proofErr w:type="spellStart"/>
      <w:r>
        <w:rPr>
          <w:lang w:eastAsia="ja-JP"/>
        </w:rPr>
        <w:t>InterDigital</w:t>
      </w:r>
      <w:proofErr w:type="spellEnd"/>
      <w:r>
        <w:rPr>
          <w:lang w:eastAsia="ja-JP"/>
        </w:rPr>
        <w:t xml:space="preserve">,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Gold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Panasonic suggests reusing existing 6G synchronization signals (like PSS based on m-sequences or SSS based on Gold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Caption"/>
        <w:jc w:val="center"/>
        <w:rPr>
          <w:b w:val="0"/>
          <w:lang w:eastAsia="ja-JP"/>
        </w:rPr>
      </w:pPr>
      <w:bookmarkStart w:id="6" w:name="_Ref221358959"/>
      <w:r>
        <w:t xml:space="preserve">Figure </w:t>
      </w:r>
      <w:r w:rsidR="00000000">
        <w:fldChar w:fldCharType="begin"/>
      </w:r>
      <w:r w:rsidR="00000000">
        <w:instrText xml:space="preserve"> SEQ Figure \* ARABIC </w:instrText>
      </w:r>
      <w:r w:rsidR="00000000">
        <w:fldChar w:fldCharType="separate"/>
      </w:r>
      <w:r>
        <w:t>2</w:t>
      </w:r>
      <w:r w:rsidR="00000000">
        <w:fldChar w:fldCharType="end"/>
      </w:r>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lastRenderedPageBreak/>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Caption"/>
        <w:jc w:val="center"/>
        <w:rPr>
          <w:b w:val="0"/>
          <w:lang w:eastAsia="ja-JP"/>
        </w:rPr>
      </w:pPr>
      <w:bookmarkStart w:id="7" w:name="_Ref221360617"/>
      <w:r>
        <w:t xml:space="preserve">Figure </w:t>
      </w:r>
      <w:r w:rsidR="00000000">
        <w:fldChar w:fldCharType="begin"/>
      </w:r>
      <w:r w:rsidR="00000000">
        <w:instrText xml:space="preserve"> SEQ Figure \* ARABIC </w:instrText>
      </w:r>
      <w:r w:rsidR="00000000">
        <w:fldChar w:fldCharType="separate"/>
      </w:r>
      <w:r>
        <w:t>3</w:t>
      </w:r>
      <w:r w:rsidR="00000000">
        <w:fldChar w:fldCharType="end"/>
      </w:r>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 xml:space="preserve">There is strong consensus (Nokia, Qualcomm, </w:t>
      </w:r>
      <w:proofErr w:type="spellStart"/>
      <w:r>
        <w:rPr>
          <w:lang w:eastAsia="ja-JP"/>
        </w:rPr>
        <w:t>Futurewei</w:t>
      </w:r>
      <w:proofErr w:type="spellEnd"/>
      <w:r>
        <w:rPr>
          <w:lang w:eastAsia="ja-JP"/>
        </w:rPr>
        <w:t>,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lastRenderedPageBreak/>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Heading3"/>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ListParagraph"/>
        <w:numPr>
          <w:ilvl w:val="0"/>
          <w:numId w:val="19"/>
        </w:numPr>
        <w:rPr>
          <w:b/>
          <w:bCs/>
          <w:lang w:val="en-US" w:eastAsia="ja-JP"/>
        </w:rPr>
      </w:pPr>
      <w:r>
        <w:rPr>
          <w:b/>
          <w:bCs/>
          <w:lang w:val="en-US" w:eastAsia="ja-JP"/>
        </w:rPr>
        <w:t>Sequence families</w:t>
      </w:r>
    </w:p>
    <w:p w14:paraId="3EDA613F"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3DAB609"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ListParagraph"/>
        <w:numPr>
          <w:ilvl w:val="0"/>
          <w:numId w:val="19"/>
        </w:numPr>
        <w:rPr>
          <w:b/>
          <w:bCs/>
          <w:lang w:val="en-US" w:eastAsia="ja-JP"/>
        </w:rPr>
      </w:pPr>
      <w:r>
        <w:rPr>
          <w:b/>
          <w:bCs/>
          <w:lang w:val="en-US" w:eastAsia="ja-JP"/>
        </w:rPr>
        <w:t>Domain definition (T/F)</w:t>
      </w:r>
    </w:p>
    <w:p w14:paraId="1568554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Heading3"/>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ListParagraph"/>
              <w:numPr>
                <w:ilvl w:val="0"/>
                <w:numId w:val="19"/>
              </w:numPr>
              <w:rPr>
                <w:b/>
                <w:bCs/>
                <w:lang w:val="en-US" w:eastAsia="ja-JP"/>
              </w:rPr>
            </w:pPr>
            <w:r>
              <w:rPr>
                <w:b/>
                <w:bCs/>
                <w:lang w:val="en-US" w:eastAsia="ja-JP"/>
              </w:rPr>
              <w:t>Sequence families</w:t>
            </w:r>
          </w:p>
          <w:p w14:paraId="29EF5ADB" w14:textId="77777777" w:rsidR="00F2259E" w:rsidRDefault="00B916E1">
            <w:pPr>
              <w:pStyle w:val="ListParagraph"/>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06811141"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ListParagraph"/>
              <w:numPr>
                <w:ilvl w:val="0"/>
                <w:numId w:val="19"/>
              </w:numPr>
              <w:rPr>
                <w:b/>
                <w:bCs/>
                <w:lang w:val="en-US" w:eastAsia="ja-JP"/>
              </w:rPr>
            </w:pPr>
            <w:r>
              <w:rPr>
                <w:b/>
                <w:bCs/>
                <w:lang w:val="en-US" w:eastAsia="ja-JP"/>
              </w:rPr>
              <w:t>Domain definition (T/F)</w:t>
            </w:r>
          </w:p>
          <w:p w14:paraId="07D97717"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s we discussed in our contribution, the time domain duration of each OFDM sequence and the number of candidate OFDM sequences also needs to be considered in the sequence design.</w:t>
            </w:r>
          </w:p>
          <w:p w14:paraId="13938513"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ListParagraph"/>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ListParagraph"/>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number of candidate OFDM sequences</w:t>
            </w:r>
            <w:r w:rsidRPr="00DD291C">
              <w:rPr>
                <w:rFonts w:eastAsia="DengXian"/>
                <w:lang w:val="en-US" w:eastAsia="zh-CN"/>
              </w:rPr>
              <w:t>.</w:t>
            </w:r>
          </w:p>
          <w:p w14:paraId="53C8E2A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he number of candidate OFDM sequences directly impacts the number of bits carried by each OFDM sequence, and also impacts the capacity of DL WUS.</w:t>
            </w:r>
          </w:p>
          <w:p w14:paraId="5CAC686D"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s the number of candidate OFDM sequences increasing, the detection performance of OFDM based sequence would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r>
              <w:rPr>
                <w:rFonts w:eastAsia="DengXian" w:hint="eastAsia"/>
                <w:lang w:eastAsia="zh-CN"/>
              </w:rPr>
              <w:t>T</w:t>
            </w:r>
            <w:r>
              <w:rPr>
                <w:rFonts w:eastAsia="DengXian"/>
                <w:lang w:eastAsia="zh-CN"/>
              </w:rPr>
              <w:t>hus we think the time domain duration of each OFDM sequence and the number of candidate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ListParagraph"/>
              <w:numPr>
                <w:ilvl w:val="0"/>
                <w:numId w:val="19"/>
              </w:numPr>
              <w:rPr>
                <w:b/>
                <w:bCs/>
                <w:lang w:val="en-US" w:eastAsia="ja-JP"/>
              </w:rPr>
            </w:pPr>
            <w:r>
              <w:rPr>
                <w:b/>
                <w:bCs/>
                <w:lang w:val="en-US" w:eastAsia="ja-JP"/>
              </w:rPr>
              <w:lastRenderedPageBreak/>
              <w:t>Sequence families</w:t>
            </w:r>
          </w:p>
          <w:p w14:paraId="6FE48B4A"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4D09013E"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ListParagraph"/>
              <w:numPr>
                <w:ilvl w:val="0"/>
                <w:numId w:val="19"/>
              </w:numPr>
              <w:rPr>
                <w:b/>
                <w:bCs/>
                <w:lang w:val="en-US" w:eastAsia="ja-JP"/>
              </w:rPr>
            </w:pPr>
            <w:r>
              <w:rPr>
                <w:b/>
                <w:bCs/>
                <w:lang w:val="en-US" w:eastAsia="ja-JP"/>
              </w:rPr>
              <w:t>Domain definition (T/F)</w:t>
            </w:r>
          </w:p>
          <w:p w14:paraId="55CA07ED"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ListParagraph"/>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he number of candidate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B39E4CA" w14:textId="77777777" w:rsidR="00F2259E" w:rsidRDefault="00B916E1">
            <w:pPr>
              <w:pStyle w:val="ListParagraph"/>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ListParagraph"/>
              <w:numPr>
                <w:ilvl w:val="0"/>
                <w:numId w:val="19"/>
              </w:numPr>
              <w:rPr>
                <w:b/>
                <w:bCs/>
                <w:lang w:val="en-US" w:eastAsia="ja-JP"/>
              </w:rPr>
            </w:pPr>
            <w:r>
              <w:rPr>
                <w:b/>
                <w:bCs/>
                <w:lang w:val="en-US" w:eastAsia="ja-JP"/>
              </w:rPr>
              <w:t>Sequence families</w:t>
            </w:r>
          </w:p>
          <w:p w14:paraId="4D169987"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F02F090" w14:textId="77777777" w:rsidR="00F2259E" w:rsidRDefault="00B916E1">
            <w:pPr>
              <w:pStyle w:val="ListParagraph"/>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bits(the </w:t>
            </w:r>
            <w:r>
              <w:rPr>
                <w:rFonts w:eastAsia="DengXian"/>
                <w:lang w:eastAsia="zh-CN"/>
              </w:rPr>
              <w:t>capacity of sequence</w:t>
            </w:r>
            <w:r>
              <w:rPr>
                <w:rFonts w:eastAsia="DengXian" w:hint="eastAsia"/>
                <w:lang w:eastAsia="zh-CN"/>
              </w:rPr>
              <w:t xml:space="preserve"> may </w:t>
            </w:r>
            <w:r>
              <w:rPr>
                <w:rFonts w:eastAsia="DengXian"/>
                <w:lang w:eastAsia="zh-CN"/>
              </w:rPr>
              <w:t xml:space="preserve">have </w:t>
            </w:r>
            <w:r>
              <w:rPr>
                <w:rFonts w:eastAsia="DengXian" w:hint="eastAsia"/>
                <w:lang w:eastAsia="zh-CN"/>
              </w:rPr>
              <w:t xml:space="preserve"> </w:t>
            </w:r>
            <w:r>
              <w:rPr>
                <w:rFonts w:eastAsia="DengXian"/>
                <w:lang w:eastAsia="zh-CN"/>
              </w:rPr>
              <w:t>been</w:t>
            </w:r>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ListParagraph"/>
              <w:numPr>
                <w:ilvl w:val="0"/>
                <w:numId w:val="19"/>
              </w:numPr>
              <w:tabs>
                <w:tab w:val="num" w:pos="360"/>
              </w:tabs>
              <w:rPr>
                <w:b/>
                <w:bCs/>
                <w:lang w:val="en-US" w:eastAsia="ja-JP"/>
              </w:rPr>
            </w:pPr>
            <w:r w:rsidRPr="00CA0202">
              <w:rPr>
                <w:b/>
                <w:bCs/>
                <w:lang w:val="en-US" w:eastAsia="ja-JP"/>
              </w:rPr>
              <w:lastRenderedPageBreak/>
              <w:t>Domain definition (T/F)</w:t>
            </w:r>
          </w:p>
          <w:p w14:paraId="65010EBF" w14:textId="77777777" w:rsidR="006109A4" w:rsidRDefault="006109A4" w:rsidP="006109A4">
            <w:pPr>
              <w:pStyle w:val="ListParagraph"/>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lastRenderedPageBreak/>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We suggest to add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ListParagraph"/>
              <w:numPr>
                <w:ilvl w:val="0"/>
                <w:numId w:val="0"/>
              </w:numPr>
              <w:ind w:left="360"/>
              <w:rPr>
                <w:rFonts w:eastAsia="DengXian"/>
                <w:lang w:val="en-US" w:eastAsia="zh-CN"/>
              </w:rPr>
            </w:pPr>
          </w:p>
          <w:p w14:paraId="6697D036"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ListParagraph"/>
              <w:numPr>
                <w:ilvl w:val="0"/>
                <w:numId w:val="0"/>
              </w:numPr>
              <w:ind w:left="720"/>
              <w:rPr>
                <w:rFonts w:eastAsia="DengXian"/>
                <w:lang w:val="en-US" w:eastAsia="zh-CN"/>
              </w:rPr>
            </w:pPr>
          </w:p>
          <w:p w14:paraId="62477463"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ListParagraph"/>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ListParagraph"/>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ListParagraph"/>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Information bits carrying capacity of the DLWUS sequence also has to be studied.</w:t>
            </w:r>
          </w:p>
          <w:p w14:paraId="1C8DC68B" w14:textId="77777777" w:rsidR="00190485" w:rsidRPr="00CA0202" w:rsidRDefault="00190485" w:rsidP="00190485">
            <w:pPr>
              <w:rPr>
                <w:b/>
                <w:bCs/>
                <w:lang w:eastAsia="ja-JP"/>
              </w:rPr>
            </w:pPr>
            <w:r>
              <w:rPr>
                <w:rFonts w:eastAsia="DengXian"/>
                <w:lang w:eastAsia="zh-CN"/>
              </w:rPr>
              <w:lastRenderedPageBreak/>
              <w:t xml:space="preserve"> </w:t>
            </w:r>
            <w:r w:rsidRPr="00CA0202">
              <w:rPr>
                <w:b/>
                <w:bCs/>
                <w:lang w:eastAsia="ja-JP"/>
              </w:rPr>
              <w:t>Study requirements on DL WUS sequence with respect to</w:t>
            </w:r>
          </w:p>
          <w:p w14:paraId="060681AA"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ListParagraph"/>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ListParagraph"/>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lastRenderedPageBreak/>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DengXian"/>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DengXian" w:hint="eastAsia"/>
                <w:lang w:val="en-US" w:eastAsia="zh-CN"/>
              </w:rPr>
              <w:t>Xiaomi</w:t>
            </w:r>
          </w:p>
        </w:tc>
        <w:tc>
          <w:tcPr>
            <w:tcW w:w="7563" w:type="dxa"/>
          </w:tcPr>
          <w:p w14:paraId="181EB6B9" w14:textId="77777777" w:rsidR="00275C0A" w:rsidRDefault="00275C0A" w:rsidP="00275C0A">
            <w:pPr>
              <w:rPr>
                <w:rFonts w:eastAsia="DengXian"/>
                <w:lang w:eastAsia="zh-CN"/>
              </w:rPr>
            </w:pPr>
            <w:r>
              <w:rPr>
                <w:rFonts w:eastAsia="DengXian" w:hint="eastAsia"/>
                <w:lang w:val="en-US" w:eastAsia="zh-CN"/>
              </w:rPr>
              <w:t xml:space="preserve">We are generally fine with </w:t>
            </w:r>
            <w:r>
              <w:rPr>
                <w:rFonts w:eastAsia="DengXian"/>
                <w:lang w:eastAsia="zh-CN"/>
              </w:rPr>
              <w:t>FL Proposal 3.</w:t>
            </w:r>
            <w:r>
              <w:rPr>
                <w:rFonts w:eastAsia="DengXian" w:hint="eastAsia"/>
                <w:lang w:val="en-US" w:eastAsia="zh-CN"/>
              </w:rPr>
              <w:t>3</w:t>
            </w:r>
            <w:r>
              <w:rPr>
                <w:rFonts w:eastAsia="DengXian"/>
                <w:lang w:eastAsia="zh-CN"/>
              </w:rPr>
              <w:t>.1</w:t>
            </w:r>
            <w:r>
              <w:rPr>
                <w:rFonts w:eastAsia="DengXian" w:hint="eastAsia"/>
                <w:lang w:val="en-US" w:eastAsia="zh-CN"/>
              </w:rPr>
              <w:t>. The number of candidate sequences that can be mapped at a certain time-domain granularity will affect the overall performance of DL WUS and also determine the maximum number of information bits that DL WUS can carry. Therefore, the number of candidate sequences needs to be taken into consideration.</w:t>
            </w:r>
          </w:p>
          <w:p w14:paraId="6D548908"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ListParagraph"/>
              <w:numPr>
                <w:ilvl w:val="0"/>
                <w:numId w:val="19"/>
              </w:numPr>
              <w:rPr>
                <w:b/>
                <w:bCs/>
                <w:lang w:val="en-US" w:eastAsia="ja-JP"/>
              </w:rPr>
            </w:pPr>
            <w:r>
              <w:rPr>
                <w:b/>
                <w:bCs/>
                <w:lang w:val="en-US" w:eastAsia="ja-JP"/>
              </w:rPr>
              <w:t>Sequence families</w:t>
            </w:r>
          </w:p>
          <w:p w14:paraId="3EDAC48F" w14:textId="77777777" w:rsidR="00275C0A" w:rsidRDefault="00275C0A" w:rsidP="00275C0A">
            <w:pPr>
              <w:pStyle w:val="ListParagraph"/>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ListParagraph"/>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ListParagraph"/>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ListParagraph"/>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ListParagraph"/>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ListParagraph"/>
              <w:numPr>
                <w:ilvl w:val="0"/>
                <w:numId w:val="19"/>
              </w:numPr>
              <w:rPr>
                <w:b/>
                <w:bCs/>
                <w:color w:val="FF0000"/>
                <w:lang w:val="en-US" w:eastAsia="ja-JP"/>
              </w:rPr>
            </w:pPr>
            <w:r>
              <w:rPr>
                <w:rFonts w:eastAsia="SimSun" w:hint="eastAsia"/>
                <w:b/>
                <w:bCs/>
                <w:color w:val="FF0000"/>
                <w:lang w:val="en-US" w:eastAsia="zh-CN"/>
              </w:rPr>
              <w:t>N</w:t>
            </w:r>
            <w:r>
              <w:rPr>
                <w:rFonts w:hint="eastAsia"/>
                <w:b/>
                <w:bCs/>
                <w:color w:val="FF0000"/>
                <w:lang w:val="en-US" w:eastAsia="ja-JP"/>
              </w:rPr>
              <w:t>umber of candidate sequences</w:t>
            </w:r>
            <w:r>
              <w:rPr>
                <w:rFonts w:eastAsia="SimSun" w:hint="eastAsia"/>
                <w:b/>
                <w:bCs/>
                <w:color w:val="FF0000"/>
                <w:lang w:val="en-US" w:eastAsia="zh-CN"/>
              </w:rPr>
              <w:t xml:space="preserve"> that can be mapped at one or more symbol(s)</w:t>
            </w:r>
          </w:p>
          <w:p w14:paraId="13C2F8FF" w14:textId="77777777" w:rsidR="00275C0A" w:rsidRDefault="00275C0A" w:rsidP="00275C0A">
            <w:pPr>
              <w:pStyle w:val="ListParagraph"/>
              <w:numPr>
                <w:ilvl w:val="0"/>
                <w:numId w:val="19"/>
              </w:numPr>
              <w:rPr>
                <w:b/>
                <w:bCs/>
                <w:lang w:val="en-US" w:eastAsia="ja-JP"/>
              </w:rPr>
            </w:pPr>
            <w:r>
              <w:rPr>
                <w:b/>
                <w:bCs/>
                <w:lang w:val="en-US" w:eastAsia="ja-JP"/>
              </w:rPr>
              <w:t>Other aspects are not precluded</w:t>
            </w:r>
          </w:p>
          <w:p w14:paraId="39D70A0E" w14:textId="77777777" w:rsidR="00275C0A" w:rsidRDefault="00275C0A" w:rsidP="00275C0A">
            <w:pPr>
              <w:rPr>
                <w:rFonts w:eastAsia="DengXian"/>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DengXian"/>
                <w:lang w:eastAsia="zh-CN"/>
              </w:rPr>
            </w:pPr>
            <w:r>
              <w:rPr>
                <w:rFonts w:eastAsia="Yu Mincho" w:hint="eastAsia"/>
                <w:lang w:eastAsia="ja-JP"/>
              </w:rPr>
              <w:t>Panasonic</w:t>
            </w:r>
          </w:p>
        </w:tc>
        <w:tc>
          <w:tcPr>
            <w:tcW w:w="7563" w:type="dxa"/>
          </w:tcPr>
          <w:p w14:paraId="26A64541" w14:textId="0219DE71" w:rsidR="00A27680" w:rsidRDefault="00A27680" w:rsidP="00A27680">
            <w:pPr>
              <w:rPr>
                <w:rFonts w:eastAsia="DengXian"/>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r w:rsidR="00D15E06" w14:paraId="1F876238" w14:textId="77777777">
        <w:tc>
          <w:tcPr>
            <w:tcW w:w="2065" w:type="dxa"/>
          </w:tcPr>
          <w:p w14:paraId="41FA7B50" w14:textId="31886F24" w:rsidR="00D15E06" w:rsidRPr="00D15E06" w:rsidRDefault="00D15E06" w:rsidP="00A27680">
            <w:pPr>
              <w:rPr>
                <w:rFonts w:eastAsia="Malgun Gothic"/>
                <w:lang w:eastAsia="ko-KR"/>
              </w:rPr>
            </w:pPr>
            <w:proofErr w:type="spellStart"/>
            <w:r>
              <w:rPr>
                <w:rFonts w:eastAsia="Malgun Gothic" w:hint="eastAsia"/>
                <w:lang w:eastAsia="ko-KR"/>
              </w:rPr>
              <w:t>InterDigital</w:t>
            </w:r>
            <w:proofErr w:type="spellEnd"/>
          </w:p>
        </w:tc>
        <w:tc>
          <w:tcPr>
            <w:tcW w:w="7563" w:type="dxa"/>
          </w:tcPr>
          <w:p w14:paraId="66B9262D" w14:textId="77777777" w:rsidR="00D15E06" w:rsidRDefault="00D15E06" w:rsidP="00A27680">
            <w:pPr>
              <w:rPr>
                <w:rFonts w:eastAsia="Malgun Gothic"/>
                <w:lang w:eastAsia="ko-KR"/>
              </w:rPr>
            </w:pPr>
            <w:r>
              <w:rPr>
                <w:rFonts w:eastAsia="Malgun Gothic" w:hint="eastAsia"/>
                <w:lang w:eastAsia="ko-KR"/>
              </w:rPr>
              <w:t>Generally fine with the direction. However, we believe that providing candidate sequence families would be beneficial given that most of companies support ZC, m sequence and gold sequence.</w:t>
            </w:r>
          </w:p>
          <w:p w14:paraId="0F680BFF" w14:textId="40188DB4" w:rsidR="00D15E06" w:rsidRDefault="00D15E06" w:rsidP="00D15E06">
            <w:pPr>
              <w:pStyle w:val="ListParagraph"/>
              <w:numPr>
                <w:ilvl w:val="0"/>
                <w:numId w:val="19"/>
              </w:numPr>
              <w:rPr>
                <w:b/>
                <w:bCs/>
                <w:lang w:val="en-US" w:eastAsia="ja-JP"/>
              </w:rPr>
            </w:pPr>
            <w:r>
              <w:rPr>
                <w:b/>
                <w:bCs/>
                <w:lang w:val="en-US" w:eastAsia="ja-JP"/>
              </w:rPr>
              <w:t>Sequence families</w:t>
            </w:r>
            <w:r>
              <w:rPr>
                <w:rFonts w:eastAsia="Malgun Gothic" w:hint="eastAsia"/>
                <w:b/>
                <w:bCs/>
                <w:lang w:val="en-US" w:eastAsia="ko-KR"/>
              </w:rPr>
              <w:t xml:space="preserve"> (e.g., ZC sequence, m sequence and gold sequence)</w:t>
            </w:r>
          </w:p>
          <w:p w14:paraId="4159726C" w14:textId="7BBFCDAA" w:rsidR="00D15E06" w:rsidRPr="00D15E06" w:rsidRDefault="00D15E06" w:rsidP="00A27680">
            <w:pPr>
              <w:rPr>
                <w:rFonts w:eastAsia="Malgun Gothic"/>
                <w:lang w:eastAsia="ko-KR"/>
              </w:rPr>
            </w:pPr>
          </w:p>
        </w:tc>
      </w:tr>
      <w:tr w:rsidR="006454F3" w14:paraId="0599115F" w14:textId="77777777">
        <w:tc>
          <w:tcPr>
            <w:tcW w:w="2065" w:type="dxa"/>
          </w:tcPr>
          <w:p w14:paraId="090AA897" w14:textId="12C54DCF"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3646AE87" w14:textId="77777777" w:rsidR="006454F3" w:rsidRPr="00BA303E" w:rsidRDefault="006454F3" w:rsidP="006454F3">
            <w:pPr>
              <w:rPr>
                <w:rFonts w:eastAsia="Malgun Gothic"/>
                <w:lang w:val="en-US" w:eastAsia="ko-KR"/>
              </w:rPr>
            </w:pPr>
            <w:r>
              <w:rPr>
                <w:rFonts w:eastAsia="Malgun Gothic" w:hint="eastAsia"/>
                <w:lang w:eastAsia="ko-KR"/>
              </w:rPr>
              <w:t xml:space="preserve">We are OK with the proposal in general. </w:t>
            </w:r>
            <w:r w:rsidRPr="00BA303E">
              <w:rPr>
                <w:rFonts w:eastAsia="Malgun Gothic"/>
                <w:lang w:eastAsia="ko-KR"/>
              </w:rPr>
              <w:t>However, since we prefer that a single DL WUS sequence be confined within one OFDM symbol, we propose to revise Proposal 3.3.1 as follows.</w:t>
            </w:r>
          </w:p>
          <w:p w14:paraId="50A250F3" w14:textId="0DAEDA3D" w:rsidR="006454F3" w:rsidRPr="006454F3" w:rsidRDefault="006454F3" w:rsidP="006454F3">
            <w:pPr>
              <w:rPr>
                <w:rFonts w:eastAsia="Malgun Gothic"/>
                <w:b/>
                <w:bCs/>
                <w:lang w:eastAsia="ko-KR"/>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rFonts w:eastAsia="Malgun Gothic" w:hint="eastAsia"/>
                <w:b/>
                <w:bCs/>
                <w:lang w:eastAsia="ko-KR"/>
              </w:rPr>
              <w:t xml:space="preserve"> - LG</w:t>
            </w:r>
          </w:p>
          <w:p w14:paraId="7E08674B" w14:textId="77777777" w:rsidR="006454F3" w:rsidRPr="00CA0202" w:rsidRDefault="006454F3" w:rsidP="006454F3">
            <w:pPr>
              <w:rPr>
                <w:b/>
                <w:bCs/>
                <w:lang w:eastAsia="ja-JP"/>
              </w:rPr>
            </w:pPr>
            <w:r w:rsidRPr="00CA0202">
              <w:rPr>
                <w:b/>
                <w:bCs/>
                <w:lang w:eastAsia="ja-JP"/>
              </w:rPr>
              <w:t>Study requirements on DL WUS sequence with respect to</w:t>
            </w:r>
          </w:p>
          <w:p w14:paraId="236FB37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families</w:t>
            </w:r>
          </w:p>
          <w:p w14:paraId="0F44A29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71E43D6"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Relation to other 6GR signals</w:t>
            </w:r>
          </w:p>
          <w:p w14:paraId="3F1D3F6F"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6017653B" w14:textId="77777777" w:rsidR="006454F3" w:rsidRPr="00BA303E" w:rsidRDefault="006454F3" w:rsidP="006454F3">
            <w:pPr>
              <w:pStyle w:val="ListParagraph"/>
              <w:numPr>
                <w:ilvl w:val="0"/>
                <w:numId w:val="19"/>
              </w:numPr>
              <w:tabs>
                <w:tab w:val="num" w:pos="360"/>
              </w:tabs>
              <w:rPr>
                <w:b/>
                <w:bCs/>
                <w:strike/>
                <w:color w:val="EE0000"/>
                <w:lang w:val="en-US" w:eastAsia="ja-JP"/>
              </w:rPr>
            </w:pPr>
            <w:r w:rsidRPr="00BA303E">
              <w:rPr>
                <w:b/>
                <w:bCs/>
                <w:strike/>
                <w:color w:val="EE0000"/>
                <w:lang w:val="en-US" w:eastAsia="ja-JP"/>
              </w:rPr>
              <w:t>Multi-symbol mapping and repetitions</w:t>
            </w:r>
          </w:p>
          <w:p w14:paraId="7C937573" w14:textId="77777777" w:rsidR="006454F3" w:rsidRDefault="006454F3" w:rsidP="006454F3">
            <w:pPr>
              <w:pStyle w:val="ListParagraph"/>
              <w:numPr>
                <w:ilvl w:val="0"/>
                <w:numId w:val="19"/>
              </w:numPr>
              <w:tabs>
                <w:tab w:val="num" w:pos="360"/>
              </w:tabs>
              <w:rPr>
                <w:b/>
                <w:bCs/>
                <w:lang w:val="en-US" w:eastAsia="ja-JP"/>
              </w:rPr>
            </w:pPr>
            <w:r w:rsidRPr="00CA0202">
              <w:rPr>
                <w:b/>
                <w:bCs/>
                <w:lang w:val="en-US" w:eastAsia="ja-JP"/>
              </w:rPr>
              <w:lastRenderedPageBreak/>
              <w:t>Domain definition (T/F)</w:t>
            </w:r>
          </w:p>
          <w:p w14:paraId="400DC7FF" w14:textId="77777777" w:rsidR="006454F3" w:rsidRPr="00BA303E" w:rsidRDefault="006454F3" w:rsidP="006454F3">
            <w:pPr>
              <w:pStyle w:val="ListParagraph"/>
              <w:numPr>
                <w:ilvl w:val="0"/>
                <w:numId w:val="19"/>
              </w:numPr>
              <w:tabs>
                <w:tab w:val="num" w:pos="360"/>
              </w:tabs>
              <w:rPr>
                <w:b/>
                <w:bCs/>
                <w:lang w:val="en-US" w:eastAsia="ja-JP"/>
              </w:rPr>
            </w:pPr>
            <w:r w:rsidRPr="00CA0202">
              <w:rPr>
                <w:b/>
                <w:bCs/>
                <w:lang w:val="en-US" w:eastAsia="ja-JP"/>
              </w:rPr>
              <w:t>Other aspects are not precluded</w:t>
            </w:r>
          </w:p>
          <w:p w14:paraId="78F261A6" w14:textId="77777777" w:rsidR="006454F3" w:rsidRDefault="006454F3" w:rsidP="006454F3">
            <w:pPr>
              <w:rPr>
                <w:rFonts w:eastAsia="Malgun Gothic"/>
                <w:lang w:eastAsia="ko-KR"/>
              </w:rPr>
            </w:pPr>
          </w:p>
        </w:tc>
      </w:tr>
      <w:tr w:rsidR="0092008E" w14:paraId="2A67E40C" w14:textId="77777777">
        <w:tc>
          <w:tcPr>
            <w:tcW w:w="2065" w:type="dxa"/>
          </w:tcPr>
          <w:p w14:paraId="2B31D8C7" w14:textId="61122023" w:rsidR="0092008E" w:rsidRDefault="0092008E" w:rsidP="0092008E">
            <w:pPr>
              <w:rPr>
                <w:rFonts w:ascii="Malgun Gothic" w:eastAsia="Malgun Gothic" w:hAnsi="Malgun Gothic" w:cs="Malgun Gothic" w:hint="eastAsia"/>
                <w:lang w:eastAsia="ko-KR"/>
              </w:rPr>
            </w:pPr>
            <w:r>
              <w:rPr>
                <w:rFonts w:eastAsia="DengXian"/>
                <w:lang w:eastAsia="zh-CN"/>
              </w:rPr>
              <w:lastRenderedPageBreak/>
              <w:t>Samsung</w:t>
            </w:r>
          </w:p>
        </w:tc>
        <w:tc>
          <w:tcPr>
            <w:tcW w:w="7563" w:type="dxa"/>
          </w:tcPr>
          <w:p w14:paraId="0F67C67F" w14:textId="77777777" w:rsidR="0092008E" w:rsidRPr="008035E9" w:rsidRDefault="0092008E" w:rsidP="0092008E">
            <w:pPr>
              <w:rPr>
                <w:rFonts w:eastAsia="DengXian"/>
                <w:lang w:eastAsia="zh-CN"/>
              </w:rPr>
            </w:pPr>
            <w:r w:rsidRPr="008035E9">
              <w:rPr>
                <w:rFonts w:eastAsia="DengXian"/>
                <w:lang w:eastAsia="zh-CN"/>
              </w:rPr>
              <w:t xml:space="preserve">We are in general ok with the proposal with the following comments: </w:t>
            </w:r>
          </w:p>
          <w:p w14:paraId="1B36B035" w14:textId="77777777" w:rsidR="0092008E" w:rsidRPr="008035E9" w:rsidRDefault="0092008E" w:rsidP="0092008E">
            <w:pPr>
              <w:pStyle w:val="ListParagraph"/>
              <w:numPr>
                <w:ilvl w:val="0"/>
                <w:numId w:val="29"/>
              </w:numPr>
              <w:rPr>
                <w:rFonts w:eastAsia="DengXian" w:cstheme="minorBidi"/>
                <w:szCs w:val="22"/>
                <w:lang w:val="en-US" w:eastAsia="zh-CN"/>
              </w:rPr>
            </w:pPr>
            <w:r w:rsidRPr="008035E9">
              <w:rPr>
                <w:rFonts w:eastAsia="DengXian" w:cstheme="minorBidi"/>
                <w:szCs w:val="22"/>
                <w:lang w:val="en-US" w:eastAsia="zh-CN"/>
              </w:rPr>
              <w:t>A number of sequences should also be studied</w:t>
            </w:r>
          </w:p>
          <w:p w14:paraId="1C12B254" w14:textId="77777777" w:rsidR="0092008E" w:rsidRPr="008035E9" w:rsidRDefault="0092008E" w:rsidP="0092008E">
            <w:pPr>
              <w:pStyle w:val="ListParagraph"/>
              <w:numPr>
                <w:ilvl w:val="0"/>
                <w:numId w:val="29"/>
              </w:numPr>
              <w:rPr>
                <w:rFonts w:eastAsia="DengXian" w:cstheme="minorBidi"/>
                <w:szCs w:val="22"/>
                <w:lang w:val="en-US" w:eastAsia="zh-CN"/>
              </w:rPr>
            </w:pPr>
            <w:r w:rsidRPr="008035E9">
              <w:rPr>
                <w:rFonts w:eastAsia="DengXian" w:cstheme="minorBidi"/>
                <w:szCs w:val="22"/>
                <w:lang w:val="en-US" w:eastAsia="zh-CN"/>
              </w:rPr>
              <w:t>“extended lengths” as the example may not be needed</w:t>
            </w:r>
          </w:p>
          <w:p w14:paraId="14500886" w14:textId="77777777" w:rsidR="0092008E" w:rsidRPr="008035E9" w:rsidRDefault="0092008E" w:rsidP="0092008E">
            <w:pPr>
              <w:pStyle w:val="ListParagraph"/>
              <w:numPr>
                <w:ilvl w:val="0"/>
                <w:numId w:val="0"/>
              </w:numPr>
              <w:ind w:left="720"/>
              <w:rPr>
                <w:rFonts w:eastAsia="DengXian" w:cstheme="minorBidi"/>
                <w:szCs w:val="22"/>
                <w:lang w:val="en-US" w:eastAsia="zh-CN"/>
              </w:rPr>
            </w:pPr>
          </w:p>
          <w:p w14:paraId="5D63C582" w14:textId="77777777" w:rsidR="0092008E" w:rsidRPr="008035E9" w:rsidRDefault="0092008E" w:rsidP="0092008E">
            <w:pPr>
              <w:rPr>
                <w:rFonts w:eastAsia="DengXian"/>
                <w:b/>
                <w:bCs/>
                <w:lang w:eastAsia="zh-CN"/>
              </w:rPr>
            </w:pPr>
            <w:r w:rsidRPr="008035E9">
              <w:rPr>
                <w:rFonts w:eastAsia="DengXian"/>
                <w:b/>
                <w:bCs/>
                <w:lang w:eastAsia="zh-CN"/>
              </w:rPr>
              <w:t>Study requirements on DL WUS sequence with respect to</w:t>
            </w:r>
          </w:p>
          <w:p w14:paraId="579CFB58" w14:textId="77777777" w:rsidR="0092008E"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families</w:t>
            </w:r>
          </w:p>
          <w:p w14:paraId="3C63471F" w14:textId="77777777" w:rsidR="0092008E" w:rsidRPr="008035E9" w:rsidRDefault="0092008E" w:rsidP="0092008E">
            <w:pPr>
              <w:pStyle w:val="ListParagraph"/>
              <w:numPr>
                <w:ilvl w:val="0"/>
                <w:numId w:val="19"/>
              </w:numPr>
              <w:tabs>
                <w:tab w:val="num" w:pos="360"/>
              </w:tabs>
              <w:rPr>
                <w:rFonts w:eastAsia="DengXian" w:cstheme="minorBidi"/>
                <w:b/>
                <w:bCs/>
                <w:color w:val="FF0000"/>
                <w:szCs w:val="22"/>
                <w:lang w:val="en-US" w:eastAsia="zh-CN"/>
              </w:rPr>
            </w:pPr>
            <w:r w:rsidRPr="008035E9">
              <w:rPr>
                <w:rFonts w:eastAsia="DengXian" w:cstheme="minorBidi"/>
                <w:b/>
                <w:bCs/>
                <w:color w:val="FF0000"/>
                <w:szCs w:val="22"/>
                <w:lang w:val="en-US" w:eastAsia="zh-CN"/>
              </w:rPr>
              <w:t>Number of sequences</w:t>
            </w:r>
          </w:p>
          <w:p w14:paraId="47AC362B"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Correlation properties, including T/F inaccuracies</w:t>
            </w:r>
          </w:p>
          <w:p w14:paraId="34A6FB8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Relation to other 6GR signals</w:t>
            </w:r>
          </w:p>
          <w:p w14:paraId="050BE660"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lengths</w:t>
            </w:r>
            <w:r w:rsidRPr="008035E9">
              <w:rPr>
                <w:rFonts w:eastAsia="DengXian" w:cstheme="minorBidi"/>
                <w:b/>
                <w:bCs/>
                <w:strike/>
                <w:color w:val="FF0000"/>
                <w:szCs w:val="22"/>
                <w:lang w:val="en-US" w:eastAsia="zh-CN"/>
              </w:rPr>
              <w:t>, including extended lengths</w:t>
            </w:r>
          </w:p>
          <w:p w14:paraId="3491A82C"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Multi-symbol mapping and repetitions</w:t>
            </w:r>
          </w:p>
          <w:p w14:paraId="52ED7BC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Domain definition (T/F)</w:t>
            </w:r>
          </w:p>
          <w:p w14:paraId="7BB221F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Other aspects are not precluded</w:t>
            </w:r>
          </w:p>
          <w:p w14:paraId="32560E1B" w14:textId="77777777" w:rsidR="0092008E" w:rsidRDefault="0092008E" w:rsidP="0092008E">
            <w:pPr>
              <w:rPr>
                <w:rFonts w:eastAsia="Malgun Gothic" w:hint="eastAsia"/>
                <w:lang w:eastAsia="ko-KR"/>
              </w:rPr>
            </w:pPr>
          </w:p>
        </w:tc>
      </w:tr>
    </w:tbl>
    <w:p w14:paraId="1526C61E" w14:textId="77777777" w:rsidR="00F2259E" w:rsidRDefault="00F2259E">
      <w:pPr>
        <w:rPr>
          <w:lang w:eastAsia="ja-JP"/>
        </w:rPr>
      </w:pPr>
    </w:p>
    <w:p w14:paraId="0B8B29BE" w14:textId="77777777" w:rsidR="00F2259E" w:rsidRDefault="00B916E1">
      <w:pPr>
        <w:pStyle w:val="Heading2"/>
        <w:rPr>
          <w:lang w:val="en-US"/>
        </w:rPr>
      </w:pPr>
      <w:bookmarkStart w:id="8" w:name="_Ref221108760"/>
      <w:r>
        <w:rPr>
          <w:lang w:val="en-US"/>
        </w:rPr>
        <w:t>Synchronization and RRM measurements</w:t>
      </w:r>
      <w:bookmarkEnd w:id="8"/>
    </w:p>
    <w:p w14:paraId="74CD2461" w14:textId="77777777" w:rsidR="00F2259E" w:rsidRDefault="00B916E1">
      <w:pPr>
        <w:pStyle w:val="Heading3"/>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r>
        <w:rPr>
          <w:lang w:eastAsia="ja-JP"/>
        </w:rPr>
        <w:t>A majority of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proofErr w:type="spellStart"/>
      <w:r>
        <w:rPr>
          <w:lang w:eastAsia="ja-JP"/>
        </w:rPr>
        <w:t>Spreadtrum</w:t>
      </w:r>
      <w:proofErr w:type="spellEnd"/>
      <w:r>
        <w:rPr>
          <w:lang w:eastAsia="ja-JP"/>
        </w:rPr>
        <w:t>,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lastRenderedPageBreak/>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proofErr w:type="spellStart"/>
      <w:r>
        <w:rPr>
          <w:lang w:eastAsia="ja-JP"/>
        </w:rPr>
        <w:t>Spreadtrum</w:t>
      </w:r>
      <w:proofErr w:type="spellEnd"/>
      <w:r>
        <w:rPr>
          <w:lang w:eastAsia="ja-JP"/>
        </w:rPr>
        <w:t>,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Heading3"/>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ListParagraph"/>
        <w:numPr>
          <w:ilvl w:val="0"/>
          <w:numId w:val="19"/>
        </w:numPr>
        <w:rPr>
          <w:b/>
          <w:bCs/>
          <w:lang w:eastAsia="ja-JP"/>
        </w:rPr>
      </w:pPr>
      <w:r>
        <w:rPr>
          <w:b/>
          <w:bCs/>
          <w:lang w:eastAsia="ja-JP"/>
        </w:rPr>
        <w:t>Joint sync and WUS design</w:t>
      </w:r>
    </w:p>
    <w:p w14:paraId="0EB8D725" w14:textId="77777777" w:rsidR="00F2259E" w:rsidRDefault="00B916E1">
      <w:pPr>
        <w:pStyle w:val="ListParagraph"/>
        <w:numPr>
          <w:ilvl w:val="0"/>
          <w:numId w:val="19"/>
        </w:numPr>
        <w:rPr>
          <w:b/>
          <w:bCs/>
          <w:lang w:eastAsia="ja-JP"/>
        </w:rPr>
      </w:pPr>
      <w:r>
        <w:rPr>
          <w:b/>
          <w:bCs/>
          <w:lang w:eastAsia="ja-JP"/>
        </w:rPr>
        <w:t>Sync accuracy and impairments</w:t>
      </w:r>
    </w:p>
    <w:p w14:paraId="6422650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lastRenderedPageBreak/>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ListParagraph"/>
        <w:numPr>
          <w:ilvl w:val="0"/>
          <w:numId w:val="19"/>
        </w:numPr>
        <w:rPr>
          <w:b/>
          <w:bCs/>
          <w:lang w:eastAsia="ja-JP"/>
        </w:rPr>
      </w:pPr>
      <w:r>
        <w:rPr>
          <w:b/>
          <w:bCs/>
          <w:lang w:eastAsia="ja-JP"/>
        </w:rPr>
        <w:t>RRC states</w:t>
      </w:r>
    </w:p>
    <w:p w14:paraId="30EE533E" w14:textId="77777777" w:rsidR="00F2259E" w:rsidRDefault="00B916E1">
      <w:pPr>
        <w:pStyle w:val="ListParagraph"/>
        <w:numPr>
          <w:ilvl w:val="0"/>
          <w:numId w:val="19"/>
        </w:numPr>
        <w:rPr>
          <w:b/>
          <w:bCs/>
          <w:lang w:eastAsia="ja-JP"/>
        </w:rPr>
      </w:pPr>
      <w:r>
        <w:rPr>
          <w:b/>
          <w:bCs/>
          <w:lang w:eastAsia="ja-JP"/>
        </w:rPr>
        <w:t>Serving and/or neighbour cell</w:t>
      </w:r>
    </w:p>
    <w:p w14:paraId="41FC448B" w14:textId="77777777" w:rsidR="00F2259E" w:rsidRDefault="00B916E1">
      <w:pPr>
        <w:pStyle w:val="ListParagraph"/>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Heading3"/>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8E25C34" w14:textId="77777777" w:rsidR="00F2259E" w:rsidRDefault="00B916E1">
            <w:pPr>
              <w:rPr>
                <w:rFonts w:eastAsia="DengXian"/>
                <w:lang w:eastAsia="zh-CN"/>
              </w:rPr>
            </w:pPr>
            <w:r>
              <w:rPr>
                <w:rFonts w:eastAsia="DengXian"/>
                <w:lang w:eastAsia="zh-C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w:t>
            </w:r>
            <w:proofErr w:type="spellStart"/>
            <w:r>
              <w:rPr>
                <w:rFonts w:eastAsia="DengXian"/>
                <w:lang w:eastAsia="zh-CN"/>
              </w:rPr>
              <w:t>singal</w:t>
            </w:r>
            <w:proofErr w:type="spellEnd"/>
            <w:r>
              <w:rPr>
                <w:rFonts w:eastAsia="DengXian"/>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ListParagraph"/>
              <w:numPr>
                <w:ilvl w:val="0"/>
                <w:numId w:val="19"/>
              </w:numPr>
              <w:rPr>
                <w:b/>
                <w:bCs/>
                <w:lang w:eastAsia="ja-JP"/>
              </w:rPr>
            </w:pPr>
            <w:r>
              <w:rPr>
                <w:b/>
                <w:bCs/>
                <w:lang w:eastAsia="ja-JP"/>
              </w:rPr>
              <w:t>RRC states</w:t>
            </w:r>
          </w:p>
          <w:p w14:paraId="311242D8" w14:textId="77777777" w:rsidR="00F2259E" w:rsidRDefault="00B916E1">
            <w:pPr>
              <w:pStyle w:val="ListParagraph"/>
              <w:numPr>
                <w:ilvl w:val="0"/>
                <w:numId w:val="19"/>
              </w:numPr>
              <w:rPr>
                <w:b/>
                <w:bCs/>
                <w:lang w:eastAsia="ja-JP"/>
              </w:rPr>
            </w:pPr>
            <w:r>
              <w:rPr>
                <w:b/>
                <w:bCs/>
                <w:lang w:eastAsia="ja-JP"/>
              </w:rPr>
              <w:t>Serving and/or neighbour cell</w:t>
            </w:r>
          </w:p>
          <w:p w14:paraId="249B25A6" w14:textId="77777777" w:rsidR="00F2259E" w:rsidRDefault="00B916E1">
            <w:pPr>
              <w:pStyle w:val="ListParagraph"/>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lastRenderedPageBreak/>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ListParagraph"/>
              <w:numPr>
                <w:ilvl w:val="0"/>
                <w:numId w:val="19"/>
              </w:numPr>
              <w:rPr>
                <w:b/>
                <w:bCs/>
                <w:lang w:eastAsia="ja-JP"/>
              </w:rPr>
            </w:pPr>
            <w:r>
              <w:rPr>
                <w:b/>
                <w:bCs/>
                <w:lang w:eastAsia="ja-JP"/>
              </w:rPr>
              <w:t>RRC states</w:t>
            </w:r>
          </w:p>
          <w:p w14:paraId="524EB438" w14:textId="77777777" w:rsidR="00F2259E" w:rsidRDefault="00B916E1">
            <w:pPr>
              <w:pStyle w:val="ListParagraph"/>
              <w:numPr>
                <w:ilvl w:val="0"/>
                <w:numId w:val="19"/>
              </w:numPr>
              <w:rPr>
                <w:b/>
                <w:bCs/>
                <w:lang w:eastAsia="ja-JP"/>
              </w:rPr>
            </w:pPr>
            <w:r>
              <w:rPr>
                <w:b/>
                <w:bCs/>
                <w:lang w:eastAsia="ja-JP"/>
              </w:rPr>
              <w:t>Serving and/or neighbour cell</w:t>
            </w:r>
          </w:p>
          <w:p w14:paraId="30649718" w14:textId="77777777" w:rsidR="00F2259E" w:rsidRPr="00DD291C" w:rsidRDefault="00B916E1">
            <w:pPr>
              <w:pStyle w:val="ListParagraph"/>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lastRenderedPageBreak/>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TableGri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t xml:space="preserve">Following agreement was made in RAN1#118 </w:t>
            </w:r>
            <w:r>
              <w:rPr>
                <w:rFonts w:eastAsia="DengXian" w:hint="eastAsia"/>
                <w:lang w:eastAsia="zh-CN"/>
              </w:rPr>
              <w:t>meeting</w:t>
            </w:r>
            <w:r>
              <w:rPr>
                <w:rFonts w:eastAsia="DengXian"/>
                <w:lang w:eastAsia="zh-CN"/>
              </w:rPr>
              <w:t>.</w:t>
            </w:r>
          </w:p>
          <w:tbl>
            <w:tblPr>
              <w:tblStyle w:val="TableGri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lastRenderedPageBreak/>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lastRenderedPageBreak/>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ListParagraph"/>
              <w:numPr>
                <w:ilvl w:val="0"/>
                <w:numId w:val="19"/>
              </w:numPr>
              <w:rPr>
                <w:b/>
                <w:bCs/>
                <w:lang w:eastAsia="ja-JP"/>
              </w:rPr>
            </w:pPr>
            <w:r>
              <w:rPr>
                <w:b/>
                <w:bCs/>
                <w:lang w:eastAsia="ja-JP"/>
              </w:rPr>
              <w:t>RRC states</w:t>
            </w:r>
          </w:p>
          <w:p w14:paraId="52DA26B7" w14:textId="77777777" w:rsidR="00F2259E" w:rsidRDefault="00B916E1">
            <w:pPr>
              <w:pStyle w:val="ListParagraph"/>
              <w:numPr>
                <w:ilvl w:val="0"/>
                <w:numId w:val="19"/>
              </w:numPr>
              <w:rPr>
                <w:rFonts w:eastAsia="DengXian"/>
                <w:lang w:eastAsia="zh-CN"/>
              </w:rPr>
            </w:pPr>
            <w:r>
              <w:rPr>
                <w:b/>
                <w:bCs/>
                <w:lang w:eastAsia="ja-JP"/>
              </w:rPr>
              <w:t>Serving and/or neighbour cell</w:t>
            </w:r>
          </w:p>
          <w:p w14:paraId="160C1C1D" w14:textId="77777777" w:rsidR="00F2259E" w:rsidRDefault="00B916E1">
            <w:pPr>
              <w:pStyle w:val="ListParagraph"/>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ListParagraph"/>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lastRenderedPageBreak/>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F087BCA" w14:textId="77777777" w:rsidR="00F2259E" w:rsidRPr="00DD291C" w:rsidRDefault="00B916E1">
            <w:pPr>
              <w:pStyle w:val="ListParagraph"/>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ListParagraph"/>
              <w:numPr>
                <w:ilvl w:val="0"/>
                <w:numId w:val="19"/>
              </w:numPr>
              <w:rPr>
                <w:b/>
                <w:bCs/>
                <w:lang w:eastAsia="ja-JP"/>
              </w:rPr>
            </w:pPr>
            <w:r>
              <w:rPr>
                <w:b/>
                <w:bCs/>
                <w:lang w:eastAsia="ja-JP"/>
              </w:rPr>
              <w:t>Sync accuracy and impairments</w:t>
            </w:r>
          </w:p>
          <w:p w14:paraId="18BF70A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non-cluster based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ListParagraph"/>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ListParagraph"/>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ListParagraph"/>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 xml:space="preserve">Cluster &amp; non-cluster based synchronization </w:t>
            </w:r>
          </w:p>
          <w:p w14:paraId="45944F29" w14:textId="77777777" w:rsidR="006109A4" w:rsidRPr="00406F48" w:rsidRDefault="006109A4" w:rsidP="006109A4">
            <w:pPr>
              <w:pStyle w:val="ListParagraph"/>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w:t>
            </w:r>
            <w:proofErr w:type="spellStart"/>
            <w:r>
              <w:rPr>
                <w:rFonts w:eastAsia="DengXian" w:hint="eastAsia"/>
                <w:lang w:eastAsia="zh-CN"/>
              </w:rPr>
              <w:t>neighbor</w:t>
            </w:r>
            <w:proofErr w:type="spellEnd"/>
            <w:r>
              <w:rPr>
                <w:rFonts w:eastAsia="DengXian" w:hint="eastAsia"/>
                <w:lang w:eastAsia="zh-CN"/>
              </w:rPr>
              <w:t xml:space="preserve">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w:t>
            </w:r>
            <w:proofErr w:type="spellStart"/>
            <w:r>
              <w:rPr>
                <w:rFonts w:eastAsia="DengXian" w:hint="eastAsia"/>
                <w:lang w:eastAsia="zh-CN"/>
              </w:rPr>
              <w:t>neighbor</w:t>
            </w:r>
            <w:proofErr w:type="spellEnd"/>
            <w:r>
              <w:rPr>
                <w:rFonts w:eastAsia="DengXian"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ListParagraph"/>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ListParagraph"/>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ListParagraph"/>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ListParagraph"/>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lastRenderedPageBreak/>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ListParagraph"/>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ListParagraph"/>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ListParagraph"/>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ListParagraph"/>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ListParagraph"/>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or proposal 3.4.3, RRM measurement would be more relevant to procedure. We suggest to discuss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t>We recommend treating “WUS itself for sync”</w:t>
            </w:r>
            <w:r>
              <w:rPr>
                <w:rFonts w:eastAsia="DengXian"/>
                <w:lang w:eastAsia="zh-CN"/>
              </w:rPr>
              <w:t xml:space="preserve">; </w:t>
            </w:r>
            <w:r w:rsidRPr="0061605F">
              <w:rPr>
                <w:rFonts w:eastAsia="DengXian"/>
                <w:lang w:eastAsia="zh-CN"/>
              </w:rPr>
              <w:t xml:space="preserve">joint </w:t>
            </w:r>
            <w:proofErr w:type="spellStart"/>
            <w:r w:rsidRPr="0061605F">
              <w:rPr>
                <w:rFonts w:eastAsia="DengXian"/>
                <w:lang w:eastAsia="zh-CN"/>
              </w:rPr>
              <w:t>sync+WUS</w:t>
            </w:r>
            <w:proofErr w:type="spellEnd"/>
            <w:r w:rsidRPr="0061605F">
              <w:rPr>
                <w:rFonts w:eastAsia="DengXian"/>
                <w:lang w:eastAsia="zh-CN"/>
              </w:rPr>
              <w:t xml:space="preserve">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 xml:space="preserve">IMU supports studying feasibility of RRM measurements in EE processing state, but recommend scoping clearly (e.g., serving-cell as baseline; </w:t>
            </w:r>
            <w:proofErr w:type="spellStart"/>
            <w:r w:rsidRPr="0061605F">
              <w:rPr>
                <w:rFonts w:eastAsia="DengXian"/>
                <w:lang w:eastAsia="zh-CN"/>
              </w:rPr>
              <w:t>neighbor</w:t>
            </w:r>
            <w:proofErr w:type="spellEnd"/>
            <w:r w:rsidRPr="0061605F">
              <w:rPr>
                <w:rFonts w:eastAsia="DengXian"/>
                <w:lang w:eastAsia="zh-CN"/>
              </w:rPr>
              <w:t>-cell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DengXian"/>
                <w:lang w:eastAsia="zh-CN"/>
              </w:rPr>
            </w:pPr>
            <w:r>
              <w:rPr>
                <w:rFonts w:eastAsia="Malgun Gothic" w:hint="eastAsia"/>
                <w:lang w:eastAsia="ko-KR"/>
              </w:rPr>
              <w:t>ETRI</w:t>
            </w:r>
          </w:p>
        </w:tc>
        <w:tc>
          <w:tcPr>
            <w:tcW w:w="7563" w:type="dxa"/>
          </w:tcPr>
          <w:p w14:paraId="05DB40EF" w14:textId="2CD18077" w:rsidR="00F74EE6" w:rsidRDefault="00F74EE6" w:rsidP="00F74EE6">
            <w:pPr>
              <w:rPr>
                <w:rFonts w:eastAsia="DengXian"/>
                <w:lang w:eastAsia="zh-CN"/>
              </w:rPr>
            </w:pPr>
            <w:r>
              <w:rPr>
                <w:rFonts w:eastAsia="Malgun Gothic" w:hint="eastAsia"/>
                <w:lang w:eastAsia="ko-KR"/>
              </w:rPr>
              <w:t>Fine with the proposals.</w:t>
            </w:r>
          </w:p>
        </w:tc>
      </w:tr>
      <w:tr w:rsidR="00D15E06" w14:paraId="449F5CA0" w14:textId="77777777">
        <w:tc>
          <w:tcPr>
            <w:tcW w:w="2065" w:type="dxa"/>
          </w:tcPr>
          <w:p w14:paraId="2244E846" w14:textId="274A9272" w:rsidR="00D15E06" w:rsidRDefault="00D15E06" w:rsidP="00F74EE6">
            <w:pPr>
              <w:rPr>
                <w:rFonts w:eastAsia="Malgun Gothic"/>
                <w:lang w:eastAsia="ko-KR"/>
              </w:rPr>
            </w:pPr>
            <w:proofErr w:type="spellStart"/>
            <w:r>
              <w:rPr>
                <w:rFonts w:eastAsia="Malgun Gothic" w:hint="eastAsia"/>
                <w:lang w:eastAsia="ko-KR"/>
              </w:rPr>
              <w:t>InterDigital</w:t>
            </w:r>
            <w:proofErr w:type="spellEnd"/>
          </w:p>
        </w:tc>
        <w:tc>
          <w:tcPr>
            <w:tcW w:w="7563" w:type="dxa"/>
          </w:tcPr>
          <w:p w14:paraId="488F82F2" w14:textId="52188BE9" w:rsidR="00D15E06" w:rsidRDefault="00D15E06" w:rsidP="00F74EE6">
            <w:pPr>
              <w:rPr>
                <w:rFonts w:eastAsia="Malgun Gothic"/>
                <w:lang w:eastAsia="ko-KR"/>
              </w:rPr>
            </w:pPr>
            <w:r>
              <w:rPr>
                <w:rFonts w:eastAsia="Malgun Gothic" w:hint="eastAsia"/>
                <w:lang w:eastAsia="ko-KR"/>
              </w:rPr>
              <w:t>We support Huawei</w:t>
            </w:r>
            <w:r>
              <w:rPr>
                <w:rFonts w:eastAsia="Malgun Gothic"/>
                <w:lang w:eastAsia="ko-KR"/>
              </w:rPr>
              <w:t>’</w:t>
            </w:r>
            <w:r>
              <w:rPr>
                <w:rFonts w:eastAsia="Malgun Gothic" w:hint="eastAsia"/>
                <w:lang w:eastAsia="ko-KR"/>
              </w:rPr>
              <w:t xml:space="preserve">s revision. </w:t>
            </w:r>
          </w:p>
        </w:tc>
      </w:tr>
      <w:tr w:rsidR="006454F3" w14:paraId="6D1C3B63" w14:textId="77777777">
        <w:tc>
          <w:tcPr>
            <w:tcW w:w="2065" w:type="dxa"/>
          </w:tcPr>
          <w:p w14:paraId="4B0F573F" w14:textId="2A38997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2692E9B3" w14:textId="5863C3A4" w:rsidR="006454F3" w:rsidRDefault="006454F3" w:rsidP="006454F3">
            <w:pPr>
              <w:rPr>
                <w:rFonts w:eastAsia="Malgun Gothic"/>
                <w:lang w:eastAsia="ko-KR"/>
              </w:rPr>
            </w:pPr>
            <w:r w:rsidRPr="00786C48">
              <w:rPr>
                <w:rFonts w:eastAsia="Malgun Gothic"/>
                <w:lang w:eastAsia="ko-KR"/>
              </w:rPr>
              <w:t>For Proposal 3.4.3, we prefer the proposal modified by CMCC.</w:t>
            </w:r>
          </w:p>
        </w:tc>
      </w:tr>
      <w:tr w:rsidR="0092008E" w14:paraId="3717B596" w14:textId="77777777">
        <w:tc>
          <w:tcPr>
            <w:tcW w:w="2065" w:type="dxa"/>
          </w:tcPr>
          <w:p w14:paraId="4ECFF098" w14:textId="590FAB95" w:rsidR="0092008E" w:rsidRDefault="0092008E" w:rsidP="0092008E">
            <w:pPr>
              <w:rPr>
                <w:rFonts w:ascii="Malgun Gothic" w:eastAsia="Malgun Gothic" w:hAnsi="Malgun Gothic" w:cs="Malgun Gothic" w:hint="eastAsia"/>
                <w:lang w:eastAsia="ko-KR"/>
              </w:rPr>
            </w:pPr>
            <w:r>
              <w:rPr>
                <w:rFonts w:eastAsia="DengXian"/>
                <w:lang w:eastAsia="zh-CN"/>
              </w:rPr>
              <w:t>Samsung</w:t>
            </w:r>
          </w:p>
        </w:tc>
        <w:tc>
          <w:tcPr>
            <w:tcW w:w="7563" w:type="dxa"/>
          </w:tcPr>
          <w:p w14:paraId="49366458" w14:textId="718C7CD5" w:rsidR="0092008E" w:rsidRDefault="0092008E" w:rsidP="0092008E">
            <w:pPr>
              <w:rPr>
                <w:rFonts w:eastAsia="DengXian"/>
                <w:lang w:eastAsia="zh-CN"/>
              </w:rPr>
            </w:pPr>
            <w:r>
              <w:rPr>
                <w:rFonts w:eastAsia="DengXian"/>
                <w:lang w:eastAsia="zh-CN"/>
              </w:rPr>
              <w:t xml:space="preserve">For proposal 3.4.1, “joint </w:t>
            </w:r>
            <w:r w:rsidRPr="00F31082">
              <w:rPr>
                <w:rFonts w:eastAsia="DengXian"/>
                <w:lang w:eastAsia="zh-CN"/>
              </w:rPr>
              <w:t>sync and WUS design</w:t>
            </w:r>
            <w:r>
              <w:rPr>
                <w:rFonts w:eastAsia="DengXian"/>
                <w:lang w:eastAsia="zh-CN"/>
              </w:rPr>
              <w:t xml:space="preserve">” is confusing, and can be removed or further clarified. </w:t>
            </w:r>
          </w:p>
          <w:p w14:paraId="46B46F6A" w14:textId="77777777" w:rsidR="0092008E" w:rsidRPr="00C206B1" w:rsidRDefault="0092008E" w:rsidP="0092008E">
            <w:pPr>
              <w:rPr>
                <w:b/>
                <w:bCs/>
                <w:lang w:eastAsia="ja-JP"/>
              </w:rPr>
            </w:pPr>
            <w:r w:rsidRPr="00C206B1">
              <w:rPr>
                <w:b/>
                <w:bCs/>
                <w:lang w:eastAsia="ja-JP"/>
              </w:rPr>
              <w:lastRenderedPageBreak/>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1323217C" w14:textId="77777777" w:rsidR="0092008E" w:rsidRPr="00C206B1" w:rsidRDefault="0092008E" w:rsidP="0092008E">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5C83BB5" w14:textId="77777777" w:rsidR="0092008E" w:rsidRPr="0092008E" w:rsidRDefault="0092008E" w:rsidP="0092008E">
            <w:pPr>
              <w:pStyle w:val="ListParagraph"/>
              <w:numPr>
                <w:ilvl w:val="0"/>
                <w:numId w:val="19"/>
              </w:numPr>
              <w:tabs>
                <w:tab w:val="num" w:pos="360"/>
              </w:tabs>
              <w:rPr>
                <w:b/>
                <w:bCs/>
                <w:lang w:val="en-US" w:eastAsia="ja-JP"/>
              </w:rPr>
            </w:pPr>
            <w:r w:rsidRPr="0092008E">
              <w:rPr>
                <w:b/>
                <w:bCs/>
                <w:lang w:val="en-US" w:eastAsia="ja-JP"/>
              </w:rPr>
              <w:t>Reuse of baseline 6G sync signals</w:t>
            </w:r>
          </w:p>
          <w:p w14:paraId="2DA7684B" w14:textId="77777777" w:rsidR="0092008E" w:rsidRPr="00EB2590" w:rsidRDefault="0092008E" w:rsidP="0092008E">
            <w:pPr>
              <w:pStyle w:val="ListParagraph"/>
              <w:numPr>
                <w:ilvl w:val="0"/>
                <w:numId w:val="19"/>
              </w:numPr>
              <w:tabs>
                <w:tab w:val="num" w:pos="360"/>
              </w:tabs>
              <w:rPr>
                <w:b/>
                <w:bCs/>
                <w:strike/>
                <w:color w:val="FF0000"/>
                <w:lang w:eastAsia="ja-JP"/>
              </w:rPr>
            </w:pPr>
            <w:r w:rsidRPr="00EB2590">
              <w:rPr>
                <w:b/>
                <w:bCs/>
                <w:strike/>
                <w:color w:val="FF0000"/>
                <w:lang w:eastAsia="ja-JP"/>
              </w:rPr>
              <w:t>Joint sync and WUS design</w:t>
            </w:r>
          </w:p>
          <w:p w14:paraId="0A58E169" w14:textId="77777777" w:rsidR="0092008E" w:rsidRDefault="0092008E" w:rsidP="0092008E">
            <w:pPr>
              <w:pStyle w:val="ListParagraph"/>
              <w:numPr>
                <w:ilvl w:val="0"/>
                <w:numId w:val="19"/>
              </w:numPr>
              <w:tabs>
                <w:tab w:val="num" w:pos="360"/>
              </w:tabs>
              <w:rPr>
                <w:b/>
                <w:bCs/>
                <w:lang w:eastAsia="ja-JP"/>
              </w:rPr>
            </w:pPr>
            <w:r>
              <w:rPr>
                <w:b/>
                <w:bCs/>
                <w:lang w:eastAsia="ja-JP"/>
              </w:rPr>
              <w:t>Sync accuracy and impairments</w:t>
            </w:r>
          </w:p>
          <w:p w14:paraId="0ECC3CA9" w14:textId="77777777" w:rsidR="0092008E" w:rsidRPr="00406F48" w:rsidRDefault="0092008E" w:rsidP="0092008E">
            <w:pPr>
              <w:pStyle w:val="ListParagraph"/>
              <w:numPr>
                <w:ilvl w:val="0"/>
                <w:numId w:val="19"/>
              </w:numPr>
              <w:tabs>
                <w:tab w:val="num" w:pos="360"/>
              </w:tabs>
              <w:spacing w:after="240"/>
              <w:rPr>
                <w:b/>
                <w:bCs/>
                <w:lang w:eastAsia="ja-JP"/>
              </w:rPr>
            </w:pPr>
            <w:r>
              <w:rPr>
                <w:b/>
                <w:bCs/>
                <w:lang w:eastAsia="ja-JP"/>
              </w:rPr>
              <w:t>Other aspects are not precluded</w:t>
            </w:r>
          </w:p>
          <w:p w14:paraId="4C3FC5C2" w14:textId="77777777" w:rsidR="0092008E" w:rsidRPr="00EB2590" w:rsidRDefault="0092008E" w:rsidP="0092008E">
            <w:pPr>
              <w:rPr>
                <w:rFonts w:eastAsia="DengXian"/>
                <w:lang w:eastAsia="zh-CN"/>
              </w:rPr>
            </w:pPr>
            <w:r w:rsidRPr="00EB2590">
              <w:rPr>
                <w:rFonts w:eastAsia="DengXian"/>
                <w:lang w:eastAsia="zh-CN"/>
              </w:rPr>
              <w:t>For proposal 3.4.2, “cell-defining sync framework”</w:t>
            </w:r>
            <w:r>
              <w:rPr>
                <w:rFonts w:eastAsia="DengXian"/>
                <w:lang w:eastAsia="zh-CN"/>
              </w:rPr>
              <w:t xml:space="preserve"> may not be a RAN1 wording, and we suggest to change to “periodic sync signal for initial cell selection”</w:t>
            </w:r>
          </w:p>
          <w:p w14:paraId="45927D51" w14:textId="77777777" w:rsidR="0092008E"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p>
          <w:p w14:paraId="1A4DD601" w14:textId="1FDE5E1A" w:rsidR="0092008E" w:rsidRPr="00786C48" w:rsidRDefault="0092008E" w:rsidP="0092008E">
            <w:pPr>
              <w:rPr>
                <w:rFonts w:eastAsia="Malgun Gothic"/>
                <w:lang w:eastAsia="ko-KR"/>
              </w:rPr>
            </w:pPr>
            <w:r>
              <w:rPr>
                <w:b/>
                <w:bCs/>
                <w:lang w:eastAsia="ja-JP"/>
              </w:rPr>
              <w:t xml:space="preserve">At least the 6GR </w:t>
            </w:r>
            <w:r w:rsidRPr="00EB2590">
              <w:rPr>
                <w:b/>
                <w:bCs/>
                <w:strike/>
                <w:color w:val="FF0000"/>
                <w:lang w:eastAsia="ja-JP"/>
              </w:rPr>
              <w:t>cell-defining sync framework</w:t>
            </w:r>
            <w:r>
              <w:t xml:space="preserve"> </w:t>
            </w:r>
            <w:r w:rsidRPr="00EB2590">
              <w:rPr>
                <w:b/>
                <w:bCs/>
                <w:color w:val="FF0000"/>
                <w:lang w:eastAsia="ja-JP"/>
              </w:rPr>
              <w:t xml:space="preserve">periodic sync signal for initial cell selection </w:t>
            </w:r>
            <w:r>
              <w:rPr>
                <w:b/>
                <w:bCs/>
                <w:lang w:eastAsia="ja-JP"/>
              </w:rPr>
              <w:t>is used for providing UE sync prior to receiving DL WUS.</w:t>
            </w:r>
          </w:p>
        </w:tc>
      </w:tr>
    </w:tbl>
    <w:p w14:paraId="64E22D8B" w14:textId="77777777" w:rsidR="00F2259E" w:rsidRDefault="00F2259E">
      <w:pPr>
        <w:rPr>
          <w:lang w:eastAsia="ja-JP"/>
        </w:rPr>
      </w:pPr>
    </w:p>
    <w:p w14:paraId="53FA095B" w14:textId="77777777" w:rsidR="00F2259E" w:rsidRDefault="00B916E1">
      <w:pPr>
        <w:pStyle w:val="Heading2"/>
        <w:rPr>
          <w:lang w:val="en-US"/>
        </w:rPr>
      </w:pPr>
      <w:bookmarkStart w:id="10" w:name="_Ref221128449"/>
      <w:r>
        <w:rPr>
          <w:lang w:val="en-US"/>
        </w:rPr>
        <w:t>Timing and paging latency aspects</w:t>
      </w:r>
      <w:bookmarkEnd w:id="10"/>
    </w:p>
    <w:p w14:paraId="3A45DC6C" w14:textId="77777777" w:rsidR="00F2259E" w:rsidRDefault="00B916E1">
      <w:pPr>
        <w:pStyle w:val="Heading3"/>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lastRenderedPageBreak/>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Heading3"/>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ListParagraph"/>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ListParagraph"/>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Heading3"/>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to discuss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lastRenderedPageBreak/>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r w:rsidR="00275C0A" w14:paraId="141FDDE9" w14:textId="77777777">
        <w:tc>
          <w:tcPr>
            <w:tcW w:w="2065" w:type="dxa"/>
          </w:tcPr>
          <w:p w14:paraId="681BA8BC" w14:textId="4B7BCA02" w:rsidR="00275C0A" w:rsidRDefault="00275C0A" w:rsidP="00275C0A">
            <w:pPr>
              <w:rPr>
                <w:rFonts w:eastAsia="DengXian"/>
                <w:lang w:eastAsia="zh-CN"/>
              </w:rPr>
            </w:pPr>
            <w:r>
              <w:rPr>
                <w:rFonts w:eastAsia="DengXian" w:hint="eastAsia"/>
                <w:lang w:val="en-US" w:eastAsia="zh-CN"/>
              </w:rPr>
              <w:t>Xiaomi</w:t>
            </w:r>
          </w:p>
        </w:tc>
        <w:tc>
          <w:tcPr>
            <w:tcW w:w="7563" w:type="dxa"/>
          </w:tcPr>
          <w:p w14:paraId="08252598" w14:textId="67019035" w:rsidR="00275C0A" w:rsidRDefault="00275C0A" w:rsidP="00275C0A">
            <w:pPr>
              <w:rPr>
                <w:rFonts w:eastAsia="DengXian"/>
                <w:lang w:eastAsia="zh-CN"/>
              </w:rPr>
            </w:pPr>
            <w:r>
              <w:rPr>
                <w:rFonts w:eastAsia="DengXian"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DengXian"/>
                <w:lang w:eastAsia="zh-CN"/>
              </w:rPr>
            </w:pPr>
            <w:r>
              <w:rPr>
                <w:rFonts w:eastAsia="Yu Mincho" w:hint="eastAsia"/>
                <w:lang w:eastAsia="ja-JP"/>
              </w:rPr>
              <w:t>Panasonic</w:t>
            </w:r>
          </w:p>
        </w:tc>
        <w:tc>
          <w:tcPr>
            <w:tcW w:w="7563" w:type="dxa"/>
          </w:tcPr>
          <w:p w14:paraId="32559F7B" w14:textId="1B890BC9" w:rsidR="008F47BD" w:rsidRDefault="008F47BD" w:rsidP="008F47BD">
            <w:pPr>
              <w:rPr>
                <w:rFonts w:eastAsia="DengXian"/>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r w:rsidR="00190A38" w14:paraId="1AB416A8" w14:textId="77777777">
        <w:tc>
          <w:tcPr>
            <w:tcW w:w="2065" w:type="dxa"/>
          </w:tcPr>
          <w:p w14:paraId="6E442200" w14:textId="1459D07C" w:rsidR="00190A38" w:rsidRPr="00190A38" w:rsidRDefault="00190A38" w:rsidP="008F47BD">
            <w:pPr>
              <w:rPr>
                <w:rFonts w:eastAsia="Malgun Gothic"/>
                <w:lang w:eastAsia="ko-KR"/>
              </w:rPr>
            </w:pPr>
            <w:proofErr w:type="spellStart"/>
            <w:r>
              <w:rPr>
                <w:rFonts w:eastAsia="Malgun Gothic" w:hint="eastAsia"/>
                <w:lang w:eastAsia="ko-KR"/>
              </w:rPr>
              <w:t>InterDigital</w:t>
            </w:r>
            <w:proofErr w:type="spellEnd"/>
          </w:p>
        </w:tc>
        <w:tc>
          <w:tcPr>
            <w:tcW w:w="7563" w:type="dxa"/>
          </w:tcPr>
          <w:p w14:paraId="46D9558F" w14:textId="5598B192" w:rsidR="00190A38" w:rsidRPr="00190A38" w:rsidRDefault="00190A38" w:rsidP="008F47BD">
            <w:pPr>
              <w:rPr>
                <w:rFonts w:eastAsia="Malgun Gothic"/>
                <w:lang w:eastAsia="ko-KR"/>
              </w:rPr>
            </w:pPr>
            <w:r>
              <w:rPr>
                <w:rFonts w:eastAsia="Malgun Gothic" w:hint="eastAsia"/>
                <w:lang w:eastAsia="ko-KR"/>
              </w:rPr>
              <w:t>Fine</w:t>
            </w:r>
          </w:p>
        </w:tc>
      </w:tr>
      <w:tr w:rsidR="006454F3" w14:paraId="346BA481" w14:textId="77777777">
        <w:tc>
          <w:tcPr>
            <w:tcW w:w="2065" w:type="dxa"/>
          </w:tcPr>
          <w:p w14:paraId="67378AC2" w14:textId="5EBE9FE4" w:rsidR="006454F3" w:rsidRDefault="006454F3" w:rsidP="006454F3">
            <w:pPr>
              <w:rPr>
                <w:rFonts w:eastAsia="Malgun Gothic"/>
                <w:lang w:eastAsia="ko-KR"/>
              </w:rPr>
            </w:pPr>
            <w:r>
              <w:rPr>
                <w:rFonts w:eastAsia="Malgun Gothic" w:hint="eastAsia"/>
                <w:lang w:eastAsia="ko-KR"/>
              </w:rPr>
              <w:t>LG</w:t>
            </w:r>
          </w:p>
        </w:tc>
        <w:tc>
          <w:tcPr>
            <w:tcW w:w="7563" w:type="dxa"/>
          </w:tcPr>
          <w:p w14:paraId="58D31223" w14:textId="5208CDE3" w:rsidR="006454F3" w:rsidRDefault="006454F3" w:rsidP="006454F3">
            <w:pPr>
              <w:rPr>
                <w:rFonts w:eastAsia="Malgun Gothic"/>
                <w:lang w:eastAsia="ko-KR"/>
              </w:rPr>
            </w:pPr>
            <w:r w:rsidRPr="00786C48">
              <w:rPr>
                <w:rFonts w:eastAsia="Malgun Gothic"/>
                <w:lang w:eastAsia="ko-KR"/>
              </w:rPr>
              <w:t>We agree with Huawei’s view and believe that it would be appropriate to discuss this in AI 10.6.1.2.</w:t>
            </w:r>
          </w:p>
        </w:tc>
      </w:tr>
      <w:tr w:rsidR="0092008E" w14:paraId="3F111EAC" w14:textId="77777777">
        <w:tc>
          <w:tcPr>
            <w:tcW w:w="2065" w:type="dxa"/>
          </w:tcPr>
          <w:p w14:paraId="6540AE25" w14:textId="18084FF4" w:rsidR="0092008E" w:rsidRDefault="0092008E" w:rsidP="0092008E">
            <w:pPr>
              <w:rPr>
                <w:rFonts w:eastAsia="Malgun Gothic" w:hint="eastAsia"/>
                <w:lang w:eastAsia="ko-KR"/>
              </w:rPr>
            </w:pPr>
            <w:r>
              <w:rPr>
                <w:rFonts w:eastAsia="DengXian"/>
                <w:lang w:eastAsia="zh-CN"/>
              </w:rPr>
              <w:t>Samsung</w:t>
            </w:r>
          </w:p>
        </w:tc>
        <w:tc>
          <w:tcPr>
            <w:tcW w:w="7563" w:type="dxa"/>
          </w:tcPr>
          <w:p w14:paraId="7D65A252" w14:textId="11F0044F" w:rsidR="0092008E" w:rsidRPr="00786C48" w:rsidRDefault="0092008E" w:rsidP="0092008E">
            <w:pPr>
              <w:rPr>
                <w:rFonts w:eastAsia="Malgun Gothic"/>
                <w:lang w:eastAsia="ko-KR"/>
              </w:rPr>
            </w:pPr>
            <w:r>
              <w:rPr>
                <w:rFonts w:eastAsia="DengXian"/>
                <w:lang w:eastAsia="zh-CN"/>
              </w:rPr>
              <w:t>We are ok to discuss this proposal under AI 10.6.1.2</w:t>
            </w:r>
          </w:p>
        </w:tc>
      </w:tr>
    </w:tbl>
    <w:p w14:paraId="1CDE4A71" w14:textId="77777777" w:rsidR="00F2259E" w:rsidRDefault="00F2259E">
      <w:pPr>
        <w:rPr>
          <w:lang w:eastAsia="ja-JP"/>
        </w:rPr>
      </w:pPr>
    </w:p>
    <w:p w14:paraId="16DAA486" w14:textId="77777777" w:rsidR="00F2259E" w:rsidRDefault="00B916E1">
      <w:pPr>
        <w:pStyle w:val="Heading2"/>
        <w:rPr>
          <w:lang w:val="en-US"/>
        </w:rPr>
      </w:pPr>
      <w:bookmarkStart w:id="12" w:name="_Ref221125891"/>
      <w:r>
        <w:rPr>
          <w:lang w:val="en-US"/>
        </w:rPr>
        <w:t>NW impact</w:t>
      </w:r>
      <w:bookmarkEnd w:id="12"/>
    </w:p>
    <w:p w14:paraId="5CE6697E" w14:textId="77777777" w:rsidR="00F2259E" w:rsidRDefault="00B916E1">
      <w:pPr>
        <w:pStyle w:val="Heading3"/>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 xml:space="preserve">Ericsson, </w:t>
      </w:r>
      <w:proofErr w:type="spellStart"/>
      <w:r>
        <w:rPr>
          <w:lang w:eastAsia="ja-JP"/>
        </w:rPr>
        <w:t>Spreadtrum</w:t>
      </w:r>
      <w:proofErr w:type="spellEnd"/>
      <w:r>
        <w:rPr>
          <w:lang w:eastAsia="ja-JP"/>
        </w:rPr>
        <w:t>,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lastRenderedPageBreak/>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Heading3"/>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ListParagraph"/>
        <w:numPr>
          <w:ilvl w:val="0"/>
          <w:numId w:val="19"/>
        </w:numPr>
        <w:rPr>
          <w:b/>
          <w:bCs/>
          <w:lang w:eastAsia="ja-JP"/>
        </w:rPr>
      </w:pPr>
      <w:r>
        <w:rPr>
          <w:b/>
          <w:bCs/>
          <w:lang w:eastAsia="ja-JP"/>
        </w:rPr>
        <w:t>System overhead</w:t>
      </w:r>
    </w:p>
    <w:p w14:paraId="7A4968C5" w14:textId="77777777" w:rsidR="00F2259E" w:rsidRDefault="00B916E1">
      <w:pPr>
        <w:pStyle w:val="ListParagraph"/>
        <w:numPr>
          <w:ilvl w:val="0"/>
          <w:numId w:val="19"/>
        </w:numPr>
        <w:rPr>
          <w:b/>
          <w:bCs/>
          <w:lang w:eastAsia="ja-JP"/>
        </w:rPr>
      </w:pPr>
      <w:r>
        <w:rPr>
          <w:b/>
          <w:bCs/>
          <w:lang w:eastAsia="ja-JP"/>
        </w:rPr>
        <w:t>BS implementation complexity</w:t>
      </w:r>
    </w:p>
    <w:p w14:paraId="6D454227" w14:textId="77777777" w:rsidR="00F2259E" w:rsidRDefault="00B916E1">
      <w:pPr>
        <w:pStyle w:val="ListParagraph"/>
        <w:numPr>
          <w:ilvl w:val="0"/>
          <w:numId w:val="19"/>
        </w:numPr>
        <w:rPr>
          <w:b/>
          <w:bCs/>
          <w:lang w:eastAsia="ja-JP"/>
        </w:rPr>
      </w:pPr>
      <w:r>
        <w:rPr>
          <w:b/>
          <w:bCs/>
          <w:lang w:eastAsia="ja-JP"/>
        </w:rPr>
        <w:t>NES</w:t>
      </w:r>
    </w:p>
    <w:p w14:paraId="1507C449" w14:textId="77777777" w:rsidR="00F2259E" w:rsidRPr="00DD291C" w:rsidRDefault="00B916E1">
      <w:pPr>
        <w:pStyle w:val="ListParagraph"/>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ListParagraph"/>
        <w:numPr>
          <w:ilvl w:val="0"/>
          <w:numId w:val="19"/>
        </w:numPr>
        <w:rPr>
          <w:b/>
          <w:bCs/>
          <w:lang w:eastAsia="ja-JP"/>
        </w:rPr>
      </w:pPr>
      <w:r>
        <w:rPr>
          <w:b/>
          <w:bCs/>
          <w:lang w:eastAsia="ja-JP"/>
        </w:rPr>
        <w:t>WUS (T/F) resource allocation</w:t>
      </w:r>
    </w:p>
    <w:p w14:paraId="7376F8E3"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ListParagraph"/>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Heading3"/>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lastRenderedPageBreak/>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63" w:type="dxa"/>
          </w:tcPr>
          <w:p w14:paraId="00ADA65E" w14:textId="77777777" w:rsidR="00F2259E" w:rsidRDefault="00B916E1">
            <w:pPr>
              <w:rPr>
                <w:rFonts w:eastAsia="DengXian"/>
                <w:lang w:eastAsia="zh-CN"/>
              </w:rPr>
            </w:pPr>
            <w:r>
              <w:rPr>
                <w:rFonts w:eastAsia="DengXian"/>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ListParagraph"/>
              <w:numPr>
                <w:ilvl w:val="0"/>
                <w:numId w:val="19"/>
              </w:numPr>
              <w:rPr>
                <w:b/>
                <w:bCs/>
                <w:lang w:eastAsia="ja-JP"/>
              </w:rPr>
            </w:pPr>
            <w:r>
              <w:rPr>
                <w:b/>
                <w:bCs/>
                <w:lang w:eastAsia="ja-JP"/>
              </w:rPr>
              <w:t>System overhead</w:t>
            </w:r>
          </w:p>
          <w:p w14:paraId="4302DF50" w14:textId="77777777" w:rsidR="00F2259E" w:rsidRDefault="00B916E1">
            <w:pPr>
              <w:pStyle w:val="ListParagraph"/>
              <w:numPr>
                <w:ilvl w:val="0"/>
                <w:numId w:val="19"/>
              </w:numPr>
              <w:rPr>
                <w:b/>
                <w:bCs/>
                <w:lang w:eastAsia="ja-JP"/>
              </w:rPr>
            </w:pPr>
            <w:r>
              <w:rPr>
                <w:b/>
                <w:bCs/>
                <w:lang w:eastAsia="ja-JP"/>
              </w:rPr>
              <w:t>BS implementation complexity</w:t>
            </w:r>
          </w:p>
          <w:p w14:paraId="603DD04F" w14:textId="77777777" w:rsidR="00F2259E" w:rsidRDefault="00B916E1">
            <w:pPr>
              <w:pStyle w:val="ListParagraph"/>
              <w:numPr>
                <w:ilvl w:val="0"/>
                <w:numId w:val="19"/>
              </w:numPr>
              <w:rPr>
                <w:b/>
                <w:bCs/>
                <w:lang w:eastAsia="ja-JP"/>
              </w:rPr>
            </w:pPr>
            <w:r>
              <w:rPr>
                <w:b/>
                <w:bCs/>
                <w:lang w:eastAsia="ja-JP"/>
              </w:rPr>
              <w:t>NES</w:t>
            </w:r>
          </w:p>
          <w:p w14:paraId="3E6D552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ListParagraph"/>
              <w:numPr>
                <w:ilvl w:val="0"/>
                <w:numId w:val="19"/>
              </w:numPr>
              <w:rPr>
                <w:b/>
                <w:bCs/>
                <w:lang w:eastAsia="ja-JP"/>
              </w:rPr>
            </w:pPr>
            <w:r>
              <w:rPr>
                <w:b/>
                <w:bCs/>
                <w:lang w:eastAsia="ja-JP"/>
              </w:rPr>
              <w:t>System overhead</w:t>
            </w:r>
          </w:p>
          <w:p w14:paraId="238D6345" w14:textId="77777777" w:rsidR="00F2259E" w:rsidRDefault="00B916E1">
            <w:pPr>
              <w:pStyle w:val="ListParagraph"/>
              <w:numPr>
                <w:ilvl w:val="0"/>
                <w:numId w:val="19"/>
              </w:numPr>
              <w:rPr>
                <w:b/>
                <w:bCs/>
                <w:lang w:eastAsia="ja-JP"/>
              </w:rPr>
            </w:pPr>
            <w:r>
              <w:rPr>
                <w:b/>
                <w:bCs/>
                <w:lang w:eastAsia="ja-JP"/>
              </w:rPr>
              <w:t>BS implementation complexity</w:t>
            </w:r>
          </w:p>
          <w:p w14:paraId="022619D3" w14:textId="77777777" w:rsidR="00F2259E" w:rsidRDefault="00B916E1">
            <w:pPr>
              <w:pStyle w:val="ListParagraph"/>
              <w:numPr>
                <w:ilvl w:val="0"/>
                <w:numId w:val="19"/>
              </w:numPr>
              <w:rPr>
                <w:b/>
                <w:bCs/>
                <w:lang w:eastAsia="ja-JP"/>
              </w:rPr>
            </w:pPr>
            <w:r>
              <w:rPr>
                <w:b/>
                <w:bCs/>
                <w:lang w:eastAsia="ja-JP"/>
              </w:rPr>
              <w:t>NES</w:t>
            </w:r>
          </w:p>
          <w:p w14:paraId="0AB9594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ListParagraph"/>
              <w:numPr>
                <w:ilvl w:val="0"/>
                <w:numId w:val="19"/>
              </w:numPr>
              <w:rPr>
                <w:b/>
                <w:bCs/>
                <w:lang w:eastAsia="ja-JP"/>
              </w:rPr>
            </w:pPr>
            <w:r>
              <w:rPr>
                <w:b/>
                <w:bCs/>
                <w:lang w:eastAsia="ja-JP"/>
              </w:rPr>
              <w:t>WUS (T/F) resource allocation</w:t>
            </w:r>
          </w:p>
          <w:p w14:paraId="08467402"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ListParagraph"/>
              <w:numPr>
                <w:ilvl w:val="0"/>
                <w:numId w:val="19"/>
              </w:numPr>
              <w:rPr>
                <w:b/>
                <w:bCs/>
                <w:lang w:eastAsia="ja-JP"/>
              </w:rPr>
            </w:pPr>
            <w:r>
              <w:rPr>
                <w:b/>
                <w:bCs/>
                <w:lang w:eastAsia="ja-JP"/>
              </w:rPr>
              <w:t>System overhead</w:t>
            </w:r>
          </w:p>
          <w:p w14:paraId="68E6EA53" w14:textId="77777777" w:rsidR="00F2259E" w:rsidRDefault="00B916E1">
            <w:pPr>
              <w:pStyle w:val="ListParagraph"/>
              <w:numPr>
                <w:ilvl w:val="0"/>
                <w:numId w:val="19"/>
              </w:numPr>
              <w:rPr>
                <w:b/>
                <w:bCs/>
                <w:lang w:eastAsia="ja-JP"/>
              </w:rPr>
            </w:pPr>
            <w:r>
              <w:rPr>
                <w:b/>
                <w:bCs/>
                <w:lang w:eastAsia="ja-JP"/>
              </w:rPr>
              <w:t>BS implementation complexity</w:t>
            </w:r>
          </w:p>
          <w:p w14:paraId="7DB86131" w14:textId="77777777" w:rsidR="00F2259E" w:rsidRDefault="00B916E1">
            <w:pPr>
              <w:pStyle w:val="ListParagraph"/>
              <w:numPr>
                <w:ilvl w:val="0"/>
                <w:numId w:val="19"/>
              </w:numPr>
              <w:rPr>
                <w:b/>
                <w:bCs/>
                <w:lang w:eastAsia="ja-JP"/>
              </w:rPr>
            </w:pPr>
            <w:r>
              <w:rPr>
                <w:b/>
                <w:bCs/>
                <w:lang w:eastAsia="ja-JP"/>
              </w:rPr>
              <w:t>NES</w:t>
            </w:r>
          </w:p>
          <w:p w14:paraId="25759C59"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ListParagraph"/>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ListParagraph"/>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t>TCL</w:t>
            </w:r>
          </w:p>
        </w:tc>
        <w:tc>
          <w:tcPr>
            <w:tcW w:w="7563" w:type="dxa"/>
          </w:tcPr>
          <w:p w14:paraId="07B86234" w14:textId="77777777" w:rsidR="00F2259E" w:rsidRDefault="00B916E1">
            <w:pPr>
              <w:rPr>
                <w:rFonts w:eastAsia="DengXian"/>
                <w:lang w:eastAsia="zh-CN"/>
              </w:rPr>
            </w:pPr>
            <w:r>
              <w:rPr>
                <w:rFonts w:eastAsia="DengXian"/>
                <w:lang w:eastAsia="zh-CN"/>
              </w:rPr>
              <w:t xml:space="preserve">We think we should focus on the impact on NW, thus, we agree with Huawei’s correction. In addition, for NES, it is better to unified consider the impact of NW and </w:t>
            </w:r>
            <w:r>
              <w:rPr>
                <w:rFonts w:eastAsia="DengXian"/>
                <w:lang w:eastAsia="zh-CN"/>
              </w:rPr>
              <w:lastRenderedPageBreak/>
              <w:t>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ListParagraph"/>
              <w:numPr>
                <w:ilvl w:val="0"/>
                <w:numId w:val="19"/>
              </w:numPr>
              <w:rPr>
                <w:b/>
                <w:bCs/>
                <w:lang w:eastAsia="ja-JP"/>
              </w:rPr>
            </w:pPr>
            <w:r>
              <w:rPr>
                <w:b/>
                <w:bCs/>
                <w:lang w:eastAsia="ja-JP"/>
              </w:rPr>
              <w:t>System overhead</w:t>
            </w:r>
          </w:p>
          <w:p w14:paraId="4513C6AC" w14:textId="77777777" w:rsidR="00F2259E" w:rsidRDefault="00B916E1">
            <w:pPr>
              <w:pStyle w:val="ListParagraph"/>
              <w:numPr>
                <w:ilvl w:val="0"/>
                <w:numId w:val="19"/>
              </w:numPr>
              <w:rPr>
                <w:b/>
                <w:bCs/>
                <w:lang w:eastAsia="ja-JP"/>
              </w:rPr>
            </w:pPr>
            <w:r>
              <w:rPr>
                <w:b/>
                <w:bCs/>
                <w:lang w:eastAsia="ja-JP"/>
              </w:rPr>
              <w:t>BS implementation complexity</w:t>
            </w:r>
          </w:p>
          <w:p w14:paraId="22B987E2" w14:textId="77777777" w:rsidR="00F2259E" w:rsidRPr="00DD291C" w:rsidRDefault="00B916E1">
            <w:pPr>
              <w:pStyle w:val="ListParagraph"/>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ListParagraph"/>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ListParagraph"/>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ListParagraph"/>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DengXian" w:hint="eastAsia"/>
                <w:lang w:val="en-US" w:eastAsia="zh-CN"/>
              </w:rPr>
              <w:t>Xiaomi</w:t>
            </w:r>
          </w:p>
        </w:tc>
        <w:tc>
          <w:tcPr>
            <w:tcW w:w="7563" w:type="dxa"/>
          </w:tcPr>
          <w:p w14:paraId="69B7BE7B" w14:textId="77777777" w:rsidR="00275C0A" w:rsidRDefault="00275C0A" w:rsidP="00275C0A">
            <w:pPr>
              <w:rPr>
                <w:rFonts w:eastAsia="DengXian"/>
                <w:lang w:eastAsia="zh-CN"/>
              </w:rPr>
            </w:pPr>
            <w:r>
              <w:rPr>
                <w:rFonts w:eastAsia="DengXian" w:hint="eastAsia"/>
                <w:lang w:val="en-US" w:eastAsia="zh-CN"/>
              </w:rPr>
              <w:t>We are fine the first bullets and 6</w:t>
            </w:r>
            <w:r>
              <w:rPr>
                <w:rFonts w:eastAsia="DengXian" w:hint="eastAsia"/>
                <w:vertAlign w:val="superscript"/>
                <w:lang w:val="en-US" w:eastAsia="zh-CN"/>
              </w:rPr>
              <w:t>th</w:t>
            </w:r>
            <w:r>
              <w:rPr>
                <w:rFonts w:eastAsia="DengXian" w:hint="eastAsia"/>
                <w:lang w:val="en-US" w:eastAsia="zh-CN"/>
              </w:rPr>
              <w:t xml:space="preserve"> bullet. </w:t>
            </w:r>
            <w:r>
              <w:rPr>
                <w:rFonts w:eastAsia="DengXian" w:hint="eastAsia"/>
                <w:lang w:eastAsia="zh-CN"/>
              </w:rPr>
              <w:t xml:space="preserve">The study of system overhead actually already incorporates assumptions regarding </w:t>
            </w:r>
            <w:r>
              <w:rPr>
                <w:rFonts w:eastAsia="DengXian" w:hint="eastAsia"/>
                <w:lang w:val="en-US" w:eastAsia="zh-CN"/>
              </w:rPr>
              <w:t xml:space="preserve">WUS </w:t>
            </w:r>
            <w:r>
              <w:rPr>
                <w:rFonts w:eastAsia="DengXian" w:hint="eastAsia"/>
                <w:lang w:eastAsia="zh-CN"/>
              </w:rPr>
              <w:t>resource allocation and</w:t>
            </w:r>
            <w:r>
              <w:rPr>
                <w:rFonts w:eastAsia="DengXian" w:hint="eastAsia"/>
                <w:lang w:val="en-US" w:eastAsia="zh-CN"/>
              </w:rPr>
              <w:t xml:space="preserve"> </w:t>
            </w:r>
            <w:r>
              <w:rPr>
                <w:rFonts w:eastAsia="DengXian" w:hint="eastAsia"/>
                <w:lang w:eastAsia="zh-CN"/>
              </w:rPr>
              <w:t>synchronization signal</w:t>
            </w:r>
            <w:r>
              <w:rPr>
                <w:rFonts w:eastAsia="DengXian" w:hint="eastAsia"/>
                <w:lang w:val="en-US" w:eastAsia="zh-CN"/>
              </w:rPr>
              <w:t xml:space="preserve"> for WUS</w:t>
            </w:r>
            <w:r>
              <w:rPr>
                <w:rFonts w:eastAsia="DengXian" w:hint="eastAsia"/>
                <w:lang w:eastAsia="zh-CN"/>
              </w:rPr>
              <w:t>. Furthermore, the final assessment of payload size of DL WUS is reflected in the assumption of the time-frequency resources of DL WUS, and thus is also unnecessary.</w:t>
            </w:r>
            <w:r>
              <w:rPr>
                <w:rFonts w:eastAsia="DengXian" w:hint="eastAsia"/>
                <w:lang w:val="en-US" w:eastAsia="zh-CN"/>
              </w:rPr>
              <w:t xml:space="preserve"> Therefore, we suggest making the following modifications:</w:t>
            </w:r>
          </w:p>
          <w:p w14:paraId="491358CA"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ListParagraph"/>
              <w:numPr>
                <w:ilvl w:val="0"/>
                <w:numId w:val="19"/>
              </w:numPr>
              <w:rPr>
                <w:b/>
                <w:bCs/>
                <w:lang w:eastAsia="ja-JP"/>
              </w:rPr>
            </w:pPr>
            <w:r>
              <w:rPr>
                <w:b/>
                <w:bCs/>
                <w:lang w:eastAsia="ja-JP"/>
              </w:rPr>
              <w:t>System overhead</w:t>
            </w:r>
          </w:p>
          <w:p w14:paraId="1D2F6000" w14:textId="77777777" w:rsidR="00275C0A" w:rsidRDefault="00275C0A" w:rsidP="00275C0A">
            <w:pPr>
              <w:pStyle w:val="ListParagraph"/>
              <w:numPr>
                <w:ilvl w:val="0"/>
                <w:numId w:val="19"/>
              </w:numPr>
              <w:rPr>
                <w:b/>
                <w:bCs/>
                <w:lang w:eastAsia="ja-JP"/>
              </w:rPr>
            </w:pPr>
            <w:r>
              <w:rPr>
                <w:b/>
                <w:bCs/>
                <w:lang w:eastAsia="ja-JP"/>
              </w:rPr>
              <w:t>BS implementation complexity</w:t>
            </w:r>
          </w:p>
          <w:p w14:paraId="3D8295A6" w14:textId="77777777" w:rsidR="00275C0A" w:rsidRDefault="00275C0A" w:rsidP="00275C0A">
            <w:pPr>
              <w:pStyle w:val="ListParagraph"/>
              <w:numPr>
                <w:ilvl w:val="0"/>
                <w:numId w:val="19"/>
              </w:numPr>
              <w:rPr>
                <w:b/>
                <w:bCs/>
                <w:lang w:eastAsia="ja-JP"/>
              </w:rPr>
            </w:pPr>
            <w:r>
              <w:rPr>
                <w:b/>
                <w:bCs/>
                <w:lang w:eastAsia="ja-JP"/>
              </w:rPr>
              <w:t>NES</w:t>
            </w:r>
          </w:p>
          <w:p w14:paraId="55B3DD3E" w14:textId="77777777" w:rsidR="00275C0A" w:rsidRPr="00275C0A" w:rsidRDefault="00275C0A" w:rsidP="00275C0A">
            <w:pPr>
              <w:pStyle w:val="ListParagraph"/>
              <w:numPr>
                <w:ilvl w:val="0"/>
                <w:numId w:val="19"/>
              </w:numPr>
              <w:rPr>
                <w:b/>
                <w:bCs/>
                <w:strike/>
                <w:color w:val="FF0000"/>
                <w:lang w:val="en-US" w:eastAsia="ja-JP"/>
              </w:rPr>
            </w:pPr>
            <w:r w:rsidRPr="00275C0A">
              <w:rPr>
                <w:b/>
                <w:bCs/>
                <w:strike/>
                <w:color w:val="FF0000"/>
                <w:lang w:val="en-US" w:eastAsia="ja-JP"/>
              </w:rPr>
              <w:lastRenderedPageBreak/>
              <w:t>Sync provisioning for receiving DL WUS</w:t>
            </w:r>
          </w:p>
          <w:p w14:paraId="703B687D" w14:textId="77777777" w:rsidR="00275C0A" w:rsidRDefault="00275C0A" w:rsidP="00275C0A">
            <w:pPr>
              <w:pStyle w:val="ListParagraph"/>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ListParagraph"/>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ListParagraph"/>
              <w:numPr>
                <w:ilvl w:val="0"/>
                <w:numId w:val="19"/>
              </w:numPr>
              <w:rPr>
                <w:rFonts w:eastAsia="DengXian"/>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DengXian"/>
                <w:lang w:eastAsia="zh-CN"/>
              </w:rPr>
            </w:pPr>
            <w:r>
              <w:rPr>
                <w:rFonts w:eastAsia="Yu Mincho" w:hint="eastAsia"/>
                <w:lang w:eastAsia="ja-JP"/>
              </w:rPr>
              <w:lastRenderedPageBreak/>
              <w:t>Panasonic</w:t>
            </w:r>
          </w:p>
        </w:tc>
        <w:tc>
          <w:tcPr>
            <w:tcW w:w="7563" w:type="dxa"/>
          </w:tcPr>
          <w:p w14:paraId="2DE74AD5" w14:textId="0D1DDE74" w:rsidR="00BA2A86" w:rsidRDefault="00BA2A86" w:rsidP="00BA2A86">
            <w:pPr>
              <w:rPr>
                <w:rFonts w:eastAsia="DengXian"/>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r w:rsidR="00190A38" w14:paraId="5A2B4560" w14:textId="77777777">
        <w:tc>
          <w:tcPr>
            <w:tcW w:w="2065" w:type="dxa"/>
          </w:tcPr>
          <w:p w14:paraId="018415FC" w14:textId="09C87EFC" w:rsidR="00190A38" w:rsidRPr="00190A38" w:rsidRDefault="00190A38" w:rsidP="00BA2A86">
            <w:pPr>
              <w:rPr>
                <w:rFonts w:eastAsia="Malgun Gothic"/>
                <w:lang w:eastAsia="ko-KR"/>
              </w:rPr>
            </w:pPr>
            <w:proofErr w:type="spellStart"/>
            <w:r>
              <w:rPr>
                <w:rFonts w:eastAsia="Malgun Gothic" w:hint="eastAsia"/>
                <w:lang w:eastAsia="ko-KR"/>
              </w:rPr>
              <w:t>InterDigital</w:t>
            </w:r>
            <w:proofErr w:type="spellEnd"/>
          </w:p>
        </w:tc>
        <w:tc>
          <w:tcPr>
            <w:tcW w:w="7563" w:type="dxa"/>
          </w:tcPr>
          <w:p w14:paraId="434C1E18" w14:textId="7A1C5AD5" w:rsidR="00190A38" w:rsidRPr="00190A38" w:rsidRDefault="00190A38" w:rsidP="00BA2A86">
            <w:pPr>
              <w:rPr>
                <w:rFonts w:eastAsia="Malgun Gothic"/>
                <w:lang w:eastAsia="ko-KR"/>
              </w:rPr>
            </w:pPr>
            <w:r>
              <w:rPr>
                <w:rFonts w:eastAsia="Malgun Gothic" w:hint="eastAsia"/>
                <w:lang w:eastAsia="ko-KR"/>
              </w:rPr>
              <w:t>Fine</w:t>
            </w:r>
          </w:p>
        </w:tc>
      </w:tr>
      <w:tr w:rsidR="0092008E" w14:paraId="0CAFC351" w14:textId="77777777">
        <w:tc>
          <w:tcPr>
            <w:tcW w:w="2065" w:type="dxa"/>
          </w:tcPr>
          <w:p w14:paraId="031DA2E1" w14:textId="77777777" w:rsidR="0092008E" w:rsidRDefault="0092008E" w:rsidP="00BA2A86">
            <w:pPr>
              <w:rPr>
                <w:rFonts w:eastAsia="Malgun Gothic" w:hint="eastAsia"/>
                <w:lang w:eastAsia="ko-KR"/>
              </w:rPr>
            </w:pPr>
          </w:p>
        </w:tc>
        <w:tc>
          <w:tcPr>
            <w:tcW w:w="7563" w:type="dxa"/>
          </w:tcPr>
          <w:p w14:paraId="22FE3123" w14:textId="77777777" w:rsidR="0092008E" w:rsidRDefault="0092008E" w:rsidP="00BA2A86">
            <w:pPr>
              <w:rPr>
                <w:rFonts w:eastAsia="Malgun Gothic" w:hint="eastAsia"/>
                <w:lang w:eastAsia="ko-KR"/>
              </w:rPr>
            </w:pPr>
          </w:p>
        </w:tc>
      </w:tr>
    </w:tbl>
    <w:p w14:paraId="0FBBD112" w14:textId="77777777" w:rsidR="00F2259E" w:rsidRDefault="00F2259E">
      <w:pPr>
        <w:rPr>
          <w:lang w:eastAsia="ja-JP"/>
        </w:rPr>
      </w:pPr>
    </w:p>
    <w:p w14:paraId="33505FD4" w14:textId="77777777" w:rsidR="00F2259E" w:rsidRDefault="00B916E1">
      <w:pPr>
        <w:pStyle w:val="Heading2"/>
        <w:rPr>
          <w:lang w:val="en-US"/>
        </w:rPr>
      </w:pPr>
      <w:bookmarkStart w:id="14" w:name="_Ref221176137"/>
      <w:r>
        <w:rPr>
          <w:lang w:val="en-US"/>
        </w:rPr>
        <w:t>Information content</w:t>
      </w:r>
      <w:bookmarkEnd w:id="14"/>
    </w:p>
    <w:p w14:paraId="2D791C03" w14:textId="77777777" w:rsidR="00F2259E" w:rsidRDefault="00B916E1">
      <w:pPr>
        <w:pStyle w:val="Heading3"/>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B916E1">
      <w:pPr>
        <w:keepNext/>
        <w:jc w:val="center"/>
      </w:pPr>
      <w:r>
        <w:object w:dxaOrig="8191" w:dyaOrig="2252" w14:anchorId="78623DE0">
          <v:shape id="_x0000_i1026" type="#_x0000_t75" style="width:410.1pt;height:112.4pt" o:ole="">
            <v:imagedata r:id="rId17" o:title=""/>
            <o:lock v:ext="edit" aspectratio="f"/>
          </v:shape>
          <o:OLEObject Type="Embed" ProgID="Visio.Drawing.15" ShapeID="_x0000_i1026" DrawAspect="Content" ObjectID="_1832135991" r:id="rId18"/>
        </w:object>
      </w:r>
    </w:p>
    <w:p w14:paraId="341FA5A5" w14:textId="77777777" w:rsidR="00F2259E" w:rsidRDefault="00B916E1">
      <w:pPr>
        <w:pStyle w:val="Caption"/>
        <w:jc w:val="center"/>
        <w:rPr>
          <w:b w:val="0"/>
          <w:lang w:eastAsia="ja-JP"/>
        </w:rPr>
      </w:pPr>
      <w:bookmarkStart w:id="15" w:name="_Ref221360135"/>
      <w:r>
        <w:t xml:space="preserve">Figure </w:t>
      </w:r>
      <w:r w:rsidR="00000000">
        <w:fldChar w:fldCharType="begin"/>
      </w:r>
      <w:r w:rsidR="00000000">
        <w:instrText xml:space="preserve"> SEQ Figure \* ARABIC </w:instrText>
      </w:r>
      <w:r w:rsidR="00000000">
        <w:fldChar w:fldCharType="separate"/>
      </w:r>
      <w:r>
        <w:t>4</w:t>
      </w:r>
      <w:r w:rsidR="00000000">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Heading3"/>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ListParagraph"/>
        <w:numPr>
          <w:ilvl w:val="0"/>
          <w:numId w:val="19"/>
        </w:numPr>
        <w:rPr>
          <w:b/>
          <w:bCs/>
          <w:lang w:val="en-US" w:eastAsia="ja-JP"/>
        </w:rPr>
      </w:pPr>
      <w:r>
        <w:rPr>
          <w:b/>
          <w:bCs/>
          <w:lang w:val="en-US" w:eastAsia="ja-JP"/>
        </w:rPr>
        <w:t>Payload size</w:t>
      </w:r>
    </w:p>
    <w:p w14:paraId="2123C458"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ListParagraph"/>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Heading3"/>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lastRenderedPageBreak/>
              <w:t>Study information content requirements on DL WUS regarding</w:t>
            </w:r>
          </w:p>
          <w:p w14:paraId="55A99A53" w14:textId="77777777" w:rsidR="00F2259E" w:rsidRDefault="00B916E1">
            <w:pPr>
              <w:pStyle w:val="ListParagraph"/>
              <w:numPr>
                <w:ilvl w:val="0"/>
                <w:numId w:val="19"/>
              </w:numPr>
              <w:rPr>
                <w:b/>
                <w:bCs/>
                <w:lang w:val="en-US" w:eastAsia="ja-JP"/>
              </w:rPr>
            </w:pPr>
            <w:r>
              <w:rPr>
                <w:b/>
                <w:bCs/>
                <w:lang w:val="en-US" w:eastAsia="ja-JP"/>
              </w:rPr>
              <w:t>Payload size</w:t>
            </w:r>
          </w:p>
          <w:p w14:paraId="66924E6C"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TableGri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ListParagraph"/>
              <w:numPr>
                <w:ilvl w:val="0"/>
                <w:numId w:val="19"/>
              </w:numPr>
              <w:rPr>
                <w:b/>
                <w:bCs/>
                <w:lang w:val="en-US" w:eastAsia="ja-JP"/>
              </w:rPr>
            </w:pPr>
            <w:r>
              <w:rPr>
                <w:b/>
                <w:bCs/>
                <w:lang w:val="en-US" w:eastAsia="ja-JP"/>
              </w:rPr>
              <w:t>Payload size</w:t>
            </w:r>
          </w:p>
          <w:p w14:paraId="16614B0A"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state ?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lastRenderedPageBreak/>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r w:rsidR="00275C0A" w14:paraId="46EAF2AC" w14:textId="77777777">
        <w:tc>
          <w:tcPr>
            <w:tcW w:w="2065" w:type="dxa"/>
          </w:tcPr>
          <w:p w14:paraId="22ED2CF9" w14:textId="7D970AA7" w:rsidR="00275C0A" w:rsidRDefault="00275C0A" w:rsidP="00275C0A">
            <w:pPr>
              <w:rPr>
                <w:rFonts w:eastAsia="DengXian"/>
                <w:lang w:eastAsia="zh-CN"/>
              </w:rPr>
            </w:pPr>
            <w:r>
              <w:rPr>
                <w:rFonts w:eastAsia="DengXian" w:hint="eastAsia"/>
                <w:lang w:val="en-US" w:eastAsia="zh-CN"/>
              </w:rPr>
              <w:t>Xiaomi</w:t>
            </w:r>
          </w:p>
        </w:tc>
        <w:tc>
          <w:tcPr>
            <w:tcW w:w="7563" w:type="dxa"/>
          </w:tcPr>
          <w:p w14:paraId="7FE31D60" w14:textId="2680A6B3" w:rsidR="00275C0A" w:rsidRDefault="00275C0A" w:rsidP="00275C0A">
            <w:pPr>
              <w:rPr>
                <w:rFonts w:eastAsia="DengXian"/>
                <w:lang w:eastAsia="zh-CN"/>
              </w:rPr>
            </w:pPr>
            <w:r>
              <w:rPr>
                <w:rFonts w:eastAsia="DengXian"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DengXian"/>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DengXian"/>
                <w:lang w:eastAsia="zh-CN"/>
              </w:rPr>
            </w:pPr>
            <w:r>
              <w:rPr>
                <w:rFonts w:eastAsia="Yu Mincho" w:hint="eastAsia"/>
                <w:lang w:eastAsia="ja-JP"/>
              </w:rPr>
              <w:t>We are generally fine with this proposal but it could be better to study this aspect after the discussion on the coverage and functionality requirement is concluded.</w:t>
            </w:r>
          </w:p>
        </w:tc>
      </w:tr>
      <w:tr w:rsidR="00190A38" w14:paraId="2A8ED754" w14:textId="77777777">
        <w:tc>
          <w:tcPr>
            <w:tcW w:w="2065" w:type="dxa"/>
          </w:tcPr>
          <w:p w14:paraId="53866B34" w14:textId="243D507E" w:rsidR="00190A38" w:rsidRPr="00190A38" w:rsidRDefault="00190A38" w:rsidP="00291FB9">
            <w:pPr>
              <w:rPr>
                <w:rFonts w:eastAsia="Malgun Gothic"/>
                <w:lang w:eastAsia="ko-KR"/>
              </w:rPr>
            </w:pPr>
            <w:proofErr w:type="spellStart"/>
            <w:r>
              <w:rPr>
                <w:rFonts w:eastAsia="Malgun Gothic" w:hint="eastAsia"/>
                <w:lang w:eastAsia="ko-KR"/>
              </w:rPr>
              <w:t>InterDigital</w:t>
            </w:r>
            <w:proofErr w:type="spellEnd"/>
          </w:p>
        </w:tc>
        <w:tc>
          <w:tcPr>
            <w:tcW w:w="7563" w:type="dxa"/>
          </w:tcPr>
          <w:p w14:paraId="66CB9137" w14:textId="4C60EC3A" w:rsidR="00190A38" w:rsidRPr="00190A38" w:rsidRDefault="00190A38" w:rsidP="00291FB9">
            <w:pPr>
              <w:rPr>
                <w:rFonts w:eastAsia="Malgun Gothic"/>
                <w:lang w:eastAsia="ko-KR"/>
              </w:rPr>
            </w:pPr>
            <w:r>
              <w:rPr>
                <w:rFonts w:eastAsia="Malgun Gothic" w:hint="eastAsia"/>
                <w:lang w:eastAsia="ko-KR"/>
              </w:rPr>
              <w:t>Fine</w:t>
            </w:r>
          </w:p>
        </w:tc>
      </w:tr>
      <w:tr w:rsidR="006454F3" w14:paraId="257DF6DA" w14:textId="77777777">
        <w:tc>
          <w:tcPr>
            <w:tcW w:w="2065" w:type="dxa"/>
          </w:tcPr>
          <w:p w14:paraId="05384709" w14:textId="4AC41A2F" w:rsidR="006454F3" w:rsidRDefault="006454F3" w:rsidP="006454F3">
            <w:pPr>
              <w:rPr>
                <w:rFonts w:eastAsia="Malgun Gothic"/>
                <w:lang w:eastAsia="ko-KR"/>
              </w:rPr>
            </w:pPr>
            <w:r>
              <w:rPr>
                <w:rFonts w:eastAsia="Malgun Gothic" w:hint="eastAsia"/>
                <w:lang w:eastAsia="ko-KR"/>
              </w:rPr>
              <w:t>LG</w:t>
            </w:r>
          </w:p>
        </w:tc>
        <w:tc>
          <w:tcPr>
            <w:tcW w:w="7563" w:type="dxa"/>
          </w:tcPr>
          <w:p w14:paraId="5B09E408" w14:textId="602D56FD" w:rsidR="006454F3" w:rsidRDefault="006454F3" w:rsidP="006454F3">
            <w:pPr>
              <w:rPr>
                <w:rFonts w:eastAsia="Malgun Gothic"/>
                <w:lang w:eastAsia="ko-KR"/>
              </w:rPr>
            </w:pPr>
            <w:r w:rsidRPr="00764E74">
              <w:rPr>
                <w:rFonts w:eastAsia="Malgun Gothic"/>
                <w:lang w:eastAsia="ko-KR"/>
              </w:rPr>
              <w:t>It is necessary to first clarify whether this topic falls under AI 6.1.1.2.</w:t>
            </w:r>
          </w:p>
        </w:tc>
      </w:tr>
      <w:tr w:rsidR="0092008E" w14:paraId="727EEA72" w14:textId="77777777">
        <w:tc>
          <w:tcPr>
            <w:tcW w:w="2065" w:type="dxa"/>
          </w:tcPr>
          <w:p w14:paraId="0A1BC720" w14:textId="66651B36" w:rsidR="0092008E" w:rsidRDefault="0092008E" w:rsidP="0092008E">
            <w:pPr>
              <w:rPr>
                <w:rFonts w:eastAsia="Malgun Gothic" w:hint="eastAsia"/>
                <w:lang w:eastAsia="ko-KR"/>
              </w:rPr>
            </w:pPr>
            <w:r>
              <w:rPr>
                <w:rFonts w:eastAsia="DengXian"/>
                <w:lang w:eastAsia="zh-CN"/>
              </w:rPr>
              <w:t>Samsung</w:t>
            </w:r>
          </w:p>
        </w:tc>
        <w:tc>
          <w:tcPr>
            <w:tcW w:w="7563" w:type="dxa"/>
          </w:tcPr>
          <w:p w14:paraId="4FD1C8C6" w14:textId="77777777" w:rsidR="0092008E" w:rsidRDefault="0092008E" w:rsidP="0092008E">
            <w:pPr>
              <w:rPr>
                <w:rFonts w:eastAsia="DengXian"/>
                <w:lang w:eastAsia="zh-CN"/>
              </w:rPr>
            </w:pPr>
            <w:r>
              <w:rPr>
                <w:rFonts w:eastAsia="DengXian"/>
                <w:lang w:eastAsia="zh-CN"/>
              </w:rPr>
              <w:t xml:space="preserve">For sequence-based signal, we don’t define “payload” in the specification, so it is better to change to “Size of information content”. Also, “Encoding” may not be applicable for sequence-based signal, so suggest to change to “carrying-method”. </w:t>
            </w:r>
          </w:p>
          <w:p w14:paraId="20E3EB82" w14:textId="6B83EE94" w:rsidR="0092008E" w:rsidRDefault="0092008E" w:rsidP="0092008E">
            <w:pPr>
              <w:rPr>
                <w:rFonts w:eastAsia="DengXian"/>
                <w:lang w:eastAsia="zh-CN"/>
              </w:rPr>
            </w:pPr>
            <w:r>
              <w:rPr>
                <w:rFonts w:eastAsia="DengXian"/>
                <w:lang w:eastAsia="zh-CN"/>
              </w:rPr>
              <w:t xml:space="preserve">Also, the feasibility of other functionalities should be studied first, so the </w:t>
            </w:r>
            <w:r w:rsidR="001169EA">
              <w:rPr>
                <w:rFonts w:eastAsia="DengXian"/>
                <w:lang w:eastAsia="zh-CN"/>
              </w:rPr>
              <w:t xml:space="preserve">third bullet for additional information can be deprioritized for now. </w:t>
            </w:r>
          </w:p>
          <w:p w14:paraId="3E102BD2" w14:textId="77777777" w:rsidR="0092008E" w:rsidRDefault="0092008E" w:rsidP="0092008E">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0D6DF39B" w14:textId="77777777" w:rsidR="0092008E" w:rsidRPr="00CA0202" w:rsidRDefault="0092008E" w:rsidP="0092008E">
            <w:pPr>
              <w:rPr>
                <w:b/>
                <w:bCs/>
                <w:lang w:eastAsia="ja-JP"/>
              </w:rPr>
            </w:pPr>
            <w:r w:rsidRPr="00CA0202">
              <w:rPr>
                <w:b/>
                <w:bCs/>
                <w:lang w:eastAsia="ja-JP"/>
              </w:rPr>
              <w:t>Study information content requirements on DL WUS regarding</w:t>
            </w:r>
          </w:p>
          <w:p w14:paraId="4E272C64" w14:textId="77777777" w:rsidR="0092008E" w:rsidRPr="00CA0202" w:rsidRDefault="0092008E" w:rsidP="0092008E">
            <w:pPr>
              <w:pStyle w:val="ListParagraph"/>
              <w:numPr>
                <w:ilvl w:val="0"/>
                <w:numId w:val="19"/>
              </w:numPr>
              <w:tabs>
                <w:tab w:val="num" w:pos="360"/>
              </w:tabs>
              <w:rPr>
                <w:b/>
                <w:bCs/>
                <w:lang w:val="en-US" w:eastAsia="ja-JP"/>
              </w:rPr>
            </w:pPr>
            <w:r w:rsidRPr="00B25FF6">
              <w:rPr>
                <w:b/>
                <w:bCs/>
                <w:strike/>
                <w:color w:val="FF0000"/>
                <w:lang w:val="en-US" w:eastAsia="ja-JP"/>
              </w:rPr>
              <w:t>Payload size</w:t>
            </w:r>
            <w:r w:rsidRPr="00B25FF6">
              <w:rPr>
                <w:b/>
                <w:bCs/>
                <w:color w:val="FF0000"/>
                <w:lang w:val="en-US" w:eastAsia="ja-JP"/>
              </w:rPr>
              <w:t xml:space="preserve"> </w:t>
            </w:r>
            <w:proofErr w:type="spellStart"/>
            <w:r w:rsidRPr="00B25FF6">
              <w:rPr>
                <w:b/>
                <w:bCs/>
                <w:color w:val="FF0000"/>
                <w:lang w:val="en-US" w:eastAsia="ja-JP"/>
              </w:rPr>
              <w:t>Size</w:t>
            </w:r>
            <w:proofErr w:type="spellEnd"/>
            <w:r w:rsidRPr="00B25FF6">
              <w:rPr>
                <w:b/>
                <w:bCs/>
                <w:color w:val="FF0000"/>
                <w:lang w:val="en-US" w:eastAsia="ja-JP"/>
              </w:rPr>
              <w:t xml:space="preserve"> of information content</w:t>
            </w:r>
          </w:p>
          <w:p w14:paraId="4FDEE32D"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 xml:space="preserve">Information </w:t>
            </w:r>
            <w:r w:rsidRPr="00B25FF6">
              <w:rPr>
                <w:b/>
                <w:bCs/>
                <w:strike/>
                <w:color w:val="FF0000"/>
                <w:lang w:val="en-US" w:eastAsia="ja-JP"/>
              </w:rPr>
              <w:t>encoding</w:t>
            </w:r>
            <w:r w:rsidRPr="00B25FF6">
              <w:rPr>
                <w:b/>
                <w:bCs/>
                <w:color w:val="FF0000"/>
                <w:lang w:val="en-US" w:eastAsia="ja-JP"/>
              </w:rPr>
              <w:t xml:space="preserve"> carrying-method</w:t>
            </w:r>
            <w:r>
              <w:rPr>
                <w:b/>
                <w:bCs/>
                <w:lang w:val="en-US" w:eastAsia="ja-JP"/>
              </w:rPr>
              <w:t>, e.g., bitmap or codepoint</w:t>
            </w:r>
          </w:p>
          <w:p w14:paraId="34BE0FF0" w14:textId="77777777" w:rsidR="0092008E" w:rsidRPr="00CA0202" w:rsidRDefault="0092008E" w:rsidP="0092008E">
            <w:pPr>
              <w:pStyle w:val="ListParagraph"/>
              <w:numPr>
                <w:ilvl w:val="0"/>
                <w:numId w:val="19"/>
              </w:numPr>
              <w:tabs>
                <w:tab w:val="num" w:pos="360"/>
              </w:tabs>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1169EA">
              <w:rPr>
                <w:b/>
                <w:bCs/>
                <w:strike/>
                <w:color w:val="FF0000"/>
                <w:lang w:val="en-US" w:eastAsia="ja-JP"/>
              </w:rPr>
              <w:t>, in addition to UE grouping</w:t>
            </w:r>
          </w:p>
          <w:p w14:paraId="7A7634D0"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Idle and connected mode differentiation</w:t>
            </w:r>
          </w:p>
          <w:p w14:paraId="66B2C00F" w14:textId="77777777" w:rsidR="0092008E" w:rsidRPr="00764E74" w:rsidRDefault="0092008E" w:rsidP="0092008E">
            <w:pPr>
              <w:rPr>
                <w:rFonts w:eastAsia="Malgun Gothic"/>
                <w:lang w:eastAsia="ko-KR"/>
              </w:rPr>
            </w:pPr>
          </w:p>
        </w:tc>
      </w:tr>
    </w:tbl>
    <w:p w14:paraId="59909B02" w14:textId="77777777" w:rsidR="00F2259E" w:rsidRDefault="00F2259E">
      <w:pPr>
        <w:rPr>
          <w:lang w:eastAsia="ja-JP"/>
        </w:rPr>
      </w:pPr>
    </w:p>
    <w:p w14:paraId="1B9778CA" w14:textId="77777777" w:rsidR="00F2259E" w:rsidRDefault="00B916E1">
      <w:pPr>
        <w:pStyle w:val="Heading2"/>
        <w:rPr>
          <w:lang w:val="en-US"/>
        </w:rPr>
      </w:pPr>
      <w:bookmarkStart w:id="16" w:name="_Ref221173815"/>
      <w:r>
        <w:rPr>
          <w:lang w:val="en-US"/>
        </w:rPr>
        <w:t>Evaluation criteria</w:t>
      </w:r>
      <w:bookmarkEnd w:id="16"/>
    </w:p>
    <w:p w14:paraId="1D01A7CA" w14:textId="77777777" w:rsidR="00F2259E" w:rsidRDefault="00B916E1">
      <w:pPr>
        <w:pStyle w:val="Heading3"/>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r>
        <w:rPr>
          <w:lang w:eastAsia="ja-JP"/>
        </w:rPr>
        <w:t xml:space="preserve">A majority of companies, including Nokia, </w:t>
      </w:r>
      <w:proofErr w:type="spellStart"/>
      <w:r>
        <w:rPr>
          <w:lang w:eastAsia="ja-JP"/>
        </w:rPr>
        <w:t>Futurewei</w:t>
      </w:r>
      <w:proofErr w:type="spellEnd"/>
      <w:r>
        <w:rPr>
          <w:lang w:eastAsia="ja-JP"/>
        </w:rPr>
        <w:t>,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 xml:space="preserve">LG, Xiaomi, and </w:t>
      </w:r>
      <w:proofErr w:type="spellStart"/>
      <w:r>
        <w:rPr>
          <w:lang w:eastAsia="ja-JP"/>
        </w:rPr>
        <w:t>Ofinno</w:t>
      </w:r>
      <w:proofErr w:type="spellEnd"/>
      <w:r>
        <w:rPr>
          <w:lang w:eastAsia="ja-JP"/>
        </w:rPr>
        <w:t xml:space="preserve">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proofErr w:type="spellStart"/>
      <w:r>
        <w:rPr>
          <w:lang w:eastAsia="ja-JP"/>
        </w:rPr>
        <w:t>Spreadtrum</w:t>
      </w:r>
      <w:proofErr w:type="spellEnd"/>
      <w:r>
        <w:rPr>
          <w:lang w:eastAsia="ja-JP"/>
        </w:rPr>
        <w:t xml:space="preserve">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lastRenderedPageBreak/>
        <w:t xml:space="preserve">Ericsson, ZTE, and MediaTek emphasize that Missed Detection Rate (MDR) and False Alarm Rate (FAR) are primary metrics. Ericsson suggests an MDR target of less than 10−2 and a FAR between 10−1 and 10−2 whereas </w:t>
      </w:r>
      <w:proofErr w:type="spellStart"/>
      <w:r>
        <w:rPr>
          <w:lang w:eastAsia="ja-JP"/>
        </w:rPr>
        <w:t>Spreadtrum</w:t>
      </w:r>
      <w:proofErr w:type="spellEnd"/>
      <w:r>
        <w:rPr>
          <w:lang w:eastAsia="ja-JP"/>
        </w:rPr>
        <w:t xml:space="preserve">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 xml:space="preserve">Huawei, NEC, Xiaomi, and </w:t>
      </w:r>
      <w:proofErr w:type="spellStart"/>
      <w:r>
        <w:rPr>
          <w:lang w:eastAsia="ja-JP"/>
        </w:rPr>
        <w:t>Futurewei</w:t>
      </w:r>
      <w:proofErr w:type="spellEnd"/>
      <w:r>
        <w:rPr>
          <w:lang w:eastAsia="ja-JP"/>
        </w:rPr>
        <w:t xml:space="preserve"> argue that time-domain detection is preferred because it avoids the power-hungry FFT module, leading to higher energy savings.</w:t>
      </w:r>
    </w:p>
    <w:p w14:paraId="7E265AF0" w14:textId="77777777" w:rsidR="00F2259E" w:rsidRDefault="00B916E1">
      <w:pPr>
        <w:rPr>
          <w:lang w:eastAsia="ja-JP"/>
        </w:rPr>
      </w:pPr>
      <w:proofErr w:type="spellStart"/>
      <w:r>
        <w:rPr>
          <w:lang w:eastAsia="ja-JP"/>
        </w:rPr>
        <w:t>Futurewei</w:t>
      </w:r>
      <w:proofErr w:type="spellEnd"/>
      <w:r>
        <w:rPr>
          <w:lang w:eastAsia="ja-JP"/>
        </w:rPr>
        <w:t xml:space="preserve">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 xml:space="preserve">Qualcomm and </w:t>
      </w:r>
      <w:proofErr w:type="spellStart"/>
      <w:r>
        <w:rPr>
          <w:lang w:eastAsia="ja-JP"/>
        </w:rPr>
        <w:t>Futurewei</w:t>
      </w:r>
      <w:proofErr w:type="spellEnd"/>
      <w:r>
        <w:rPr>
          <w:lang w:eastAsia="ja-JP"/>
        </w:rPr>
        <w:t xml:space="preserve">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lastRenderedPageBreak/>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Heading3"/>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ListParagraph"/>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ListParagraph"/>
        <w:numPr>
          <w:ilvl w:val="0"/>
          <w:numId w:val="19"/>
        </w:numPr>
        <w:rPr>
          <w:b/>
          <w:lang w:eastAsia="ja-JP"/>
        </w:rPr>
      </w:pPr>
      <w:r>
        <w:rPr>
          <w:b/>
          <w:lang w:eastAsia="ja-JP"/>
        </w:rPr>
        <w:t>Reliability metrics</w:t>
      </w:r>
    </w:p>
    <w:p w14:paraId="1C896399" w14:textId="77777777" w:rsidR="00F2259E" w:rsidRDefault="00B916E1">
      <w:pPr>
        <w:pStyle w:val="ListParagraph"/>
        <w:numPr>
          <w:ilvl w:val="0"/>
          <w:numId w:val="19"/>
        </w:numPr>
        <w:rPr>
          <w:b/>
          <w:lang w:eastAsia="ja-JP"/>
        </w:rPr>
      </w:pPr>
      <w:r>
        <w:rPr>
          <w:b/>
          <w:lang w:eastAsia="ja-JP"/>
        </w:rPr>
        <w:t>Time and frequency offsets</w:t>
      </w:r>
    </w:p>
    <w:p w14:paraId="5DBEB2E1" w14:textId="77777777" w:rsidR="00F2259E" w:rsidRDefault="00B916E1">
      <w:pPr>
        <w:pStyle w:val="ListParagraph"/>
        <w:numPr>
          <w:ilvl w:val="0"/>
          <w:numId w:val="19"/>
        </w:numPr>
        <w:rPr>
          <w:b/>
          <w:lang w:eastAsia="ja-JP"/>
        </w:rPr>
      </w:pPr>
      <w:r>
        <w:rPr>
          <w:b/>
          <w:lang w:eastAsia="ja-JP"/>
        </w:rPr>
        <w:t>System overhead</w:t>
      </w:r>
    </w:p>
    <w:p w14:paraId="77E15AD2" w14:textId="77777777" w:rsidR="00F2259E" w:rsidRDefault="00B916E1">
      <w:pPr>
        <w:pStyle w:val="ListParagraph"/>
        <w:numPr>
          <w:ilvl w:val="0"/>
          <w:numId w:val="19"/>
        </w:numPr>
        <w:rPr>
          <w:b/>
          <w:lang w:eastAsia="ja-JP"/>
        </w:rPr>
      </w:pPr>
      <w:r>
        <w:rPr>
          <w:b/>
          <w:lang w:eastAsia="ja-JP"/>
        </w:rPr>
        <w:t>UE detection complexity</w:t>
      </w:r>
    </w:p>
    <w:p w14:paraId="1B661883" w14:textId="77777777" w:rsidR="00F2259E" w:rsidRDefault="00B916E1">
      <w:pPr>
        <w:pStyle w:val="ListParagraph"/>
        <w:numPr>
          <w:ilvl w:val="0"/>
          <w:numId w:val="19"/>
        </w:numPr>
        <w:rPr>
          <w:b/>
          <w:lang w:eastAsia="ja-JP"/>
        </w:rPr>
      </w:pPr>
      <w:r>
        <w:rPr>
          <w:b/>
          <w:lang w:eastAsia="ja-JP"/>
        </w:rPr>
        <w:t>UEPS and NES</w:t>
      </w:r>
    </w:p>
    <w:p w14:paraId="36C7148F" w14:textId="77777777" w:rsidR="00F2259E" w:rsidRDefault="00B916E1">
      <w:pPr>
        <w:pStyle w:val="ListParagraph"/>
        <w:numPr>
          <w:ilvl w:val="0"/>
          <w:numId w:val="19"/>
        </w:numPr>
        <w:rPr>
          <w:b/>
          <w:lang w:eastAsia="ja-JP"/>
        </w:rPr>
      </w:pPr>
      <w:r>
        <w:rPr>
          <w:b/>
          <w:lang w:eastAsia="ja-JP"/>
        </w:rPr>
        <w:t>Baseline assumptions</w:t>
      </w:r>
    </w:p>
    <w:p w14:paraId="0E6C89EB" w14:textId="77777777" w:rsidR="00F2259E" w:rsidRDefault="00B916E1">
      <w:pPr>
        <w:pStyle w:val="ListParagraph"/>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Heading3"/>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468AD85" w14:textId="77777777" w:rsidR="00F2259E" w:rsidRDefault="00B916E1">
            <w:pPr>
              <w:rPr>
                <w:rFonts w:eastAsia="DengXian"/>
                <w:lang w:eastAsia="zh-CN"/>
              </w:rPr>
            </w:pPr>
            <w:r>
              <w:rPr>
                <w:rFonts w:eastAsia="DengXian"/>
                <w:lang w:eastAsia="zh-CN"/>
              </w:rPr>
              <w:t>We agree with FL that some of the bullets are overlapping with previous FL proposals. Moreover, it is also overlapping with previous agreement (cited below). Therefore, we don’t see the strong need of the this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lastRenderedPageBreak/>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lastRenderedPageBreak/>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lastRenderedPageBreak/>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DengXian"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DengXian"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DengXian"/>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DengXian"/>
                <w:lang w:eastAsia="zh-CN"/>
              </w:rPr>
            </w:pPr>
            <w:r>
              <w:rPr>
                <w:rFonts w:eastAsia="Yu Mincho" w:hint="eastAsia"/>
                <w:lang w:eastAsia="ja-JP"/>
              </w:rPr>
              <w:t>We are fine with this proposal.</w:t>
            </w:r>
          </w:p>
        </w:tc>
      </w:tr>
      <w:tr w:rsidR="00190A38" w14:paraId="5A1C178C" w14:textId="77777777">
        <w:tc>
          <w:tcPr>
            <w:tcW w:w="2065" w:type="dxa"/>
          </w:tcPr>
          <w:p w14:paraId="3AABED4C" w14:textId="55859ED4" w:rsidR="00190A38" w:rsidRPr="00190A38" w:rsidRDefault="00190A38" w:rsidP="0055346A">
            <w:pPr>
              <w:rPr>
                <w:rFonts w:eastAsia="Malgun Gothic"/>
                <w:lang w:eastAsia="ko-KR"/>
              </w:rPr>
            </w:pPr>
            <w:proofErr w:type="spellStart"/>
            <w:r>
              <w:rPr>
                <w:rFonts w:eastAsia="Malgun Gothic" w:hint="eastAsia"/>
                <w:lang w:eastAsia="ko-KR"/>
              </w:rPr>
              <w:t>InterDigital</w:t>
            </w:r>
            <w:proofErr w:type="spellEnd"/>
          </w:p>
        </w:tc>
        <w:tc>
          <w:tcPr>
            <w:tcW w:w="7563" w:type="dxa"/>
          </w:tcPr>
          <w:p w14:paraId="70BB3CE5" w14:textId="43FC9B2D" w:rsidR="00190A38" w:rsidRPr="00190A38" w:rsidRDefault="00190A38" w:rsidP="0055346A">
            <w:pPr>
              <w:rPr>
                <w:rFonts w:eastAsia="Malgun Gothic"/>
                <w:lang w:eastAsia="ko-KR"/>
              </w:rPr>
            </w:pPr>
            <w:r>
              <w:rPr>
                <w:rFonts w:eastAsia="Malgun Gothic" w:hint="eastAsia"/>
                <w:lang w:eastAsia="ko-KR"/>
              </w:rPr>
              <w:t>Fine</w:t>
            </w:r>
          </w:p>
        </w:tc>
      </w:tr>
      <w:tr w:rsidR="006454F3" w14:paraId="593C1463" w14:textId="77777777">
        <w:tc>
          <w:tcPr>
            <w:tcW w:w="2065" w:type="dxa"/>
          </w:tcPr>
          <w:p w14:paraId="15D360BB" w14:textId="2371734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6932B44E" w14:textId="525FB059" w:rsidR="006454F3" w:rsidRDefault="006454F3" w:rsidP="006454F3">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Huawei</w:t>
            </w:r>
            <w:r>
              <w:rPr>
                <w:rFonts w:eastAsia="Malgun Gothic"/>
                <w:lang w:eastAsia="ko-KR"/>
              </w:rPr>
              <w:t>’</w:t>
            </w:r>
            <w:r>
              <w:rPr>
                <w:rFonts w:eastAsia="Malgun Gothic" w:hint="eastAsia"/>
                <w:lang w:eastAsia="ko-KR"/>
              </w:rPr>
              <w:t xml:space="preserve">s </w:t>
            </w:r>
            <w:r>
              <w:rPr>
                <w:rFonts w:eastAsia="Malgun Gothic"/>
                <w:lang w:eastAsia="ko-KR"/>
              </w:rPr>
              <w:t>comments</w:t>
            </w:r>
            <w:r>
              <w:rPr>
                <w:rFonts w:eastAsia="Malgun Gothic" w:hint="eastAsia"/>
                <w:lang w:eastAsia="ko-KR"/>
              </w:rPr>
              <w:t>.</w:t>
            </w:r>
          </w:p>
        </w:tc>
      </w:tr>
      <w:tr w:rsidR="00F56DED" w14:paraId="0495F464" w14:textId="77777777">
        <w:tc>
          <w:tcPr>
            <w:tcW w:w="2065" w:type="dxa"/>
          </w:tcPr>
          <w:p w14:paraId="07245ECD" w14:textId="242205EB" w:rsidR="00F56DED" w:rsidRDefault="00F56DED" w:rsidP="00F56DED">
            <w:pPr>
              <w:rPr>
                <w:rFonts w:ascii="Malgun Gothic" w:eastAsia="Malgun Gothic" w:hAnsi="Malgun Gothic" w:cs="Malgun Gothic" w:hint="eastAsia"/>
                <w:lang w:eastAsia="ko-KR"/>
              </w:rPr>
            </w:pPr>
            <w:r>
              <w:rPr>
                <w:rFonts w:eastAsia="DengXian"/>
                <w:lang w:eastAsia="zh-CN"/>
              </w:rPr>
              <w:t>Samsung</w:t>
            </w:r>
          </w:p>
        </w:tc>
        <w:tc>
          <w:tcPr>
            <w:tcW w:w="7563" w:type="dxa"/>
          </w:tcPr>
          <w:p w14:paraId="3F287CD1" w14:textId="77777777" w:rsidR="00F56DED" w:rsidRDefault="00F56DED" w:rsidP="00F56DED">
            <w:pPr>
              <w:rPr>
                <w:rFonts w:eastAsia="DengXian"/>
                <w:lang w:eastAsia="zh-CN"/>
              </w:rPr>
            </w:pPr>
            <w:r>
              <w:rPr>
                <w:rFonts w:eastAsia="DengXian"/>
                <w:lang w:eastAsia="zh-CN"/>
              </w:rPr>
              <w:t xml:space="preserve">OK with the proposal. </w:t>
            </w:r>
          </w:p>
          <w:p w14:paraId="19559DDD" w14:textId="3750CB22" w:rsidR="00F56DED" w:rsidRDefault="00F56DED" w:rsidP="00F56DED">
            <w:pPr>
              <w:rPr>
                <w:rFonts w:eastAsia="Malgun Gothic" w:hint="eastAsia"/>
                <w:lang w:eastAsia="ko-KR"/>
              </w:rPr>
            </w:pPr>
            <w:r>
              <w:rPr>
                <w:rFonts w:eastAsia="DengXian"/>
                <w:lang w:eastAsia="zh-CN"/>
              </w:rPr>
              <w:t>Meanwhile, f</w:t>
            </w:r>
            <w:r>
              <w:rPr>
                <w:rFonts w:eastAsia="DengXian"/>
                <w:lang w:eastAsia="zh-CN"/>
              </w:rPr>
              <w:t xml:space="preserve">or the first meeting, maybe we can proceed more on the details of evaluation assumptions to facilitate company’s evaluations. </w:t>
            </w:r>
            <w:r>
              <w:rPr>
                <w:rFonts w:eastAsia="DengXian"/>
                <w:lang w:eastAsia="zh-CN"/>
              </w:rPr>
              <w:t xml:space="preserve">General evaluation assumptions may not need to be repeated here, and only assumptions dedicated for DL WUS can be added. </w:t>
            </w:r>
          </w:p>
        </w:tc>
      </w:tr>
    </w:tbl>
    <w:p w14:paraId="6F2664FB" w14:textId="77777777" w:rsidR="00F2259E" w:rsidRDefault="00F2259E">
      <w:pPr>
        <w:rPr>
          <w:b/>
          <w:lang w:eastAsia="ja-JP"/>
        </w:rPr>
      </w:pPr>
    </w:p>
    <w:p w14:paraId="2EFCD909" w14:textId="77777777" w:rsidR="00F2259E" w:rsidRDefault="00B916E1">
      <w:pPr>
        <w:pStyle w:val="Heading2"/>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Heading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112"/>
        <w:gridCol w:w="3118"/>
        <w:gridCol w:w="3399"/>
      </w:tblGrid>
      <w:tr w:rsidR="00F2259E" w14:paraId="4BE5FE9A" w14:textId="77777777">
        <w:tc>
          <w:tcPr>
            <w:tcW w:w="3209"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210"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6454F3" w14:paraId="5558ED56" w14:textId="77777777">
        <w:tc>
          <w:tcPr>
            <w:tcW w:w="3209" w:type="dxa"/>
          </w:tcPr>
          <w:p w14:paraId="516548FD" w14:textId="77777777" w:rsidR="00F2259E" w:rsidRDefault="00B916E1">
            <w:pPr>
              <w:spacing w:after="0"/>
              <w:rPr>
                <w:sz w:val="18"/>
                <w:szCs w:val="18"/>
                <w:lang w:eastAsia="ja-JP"/>
              </w:rPr>
            </w:pPr>
            <w:r>
              <w:rPr>
                <w:sz w:val="18"/>
                <w:szCs w:val="18"/>
                <w:lang w:eastAsia="ja-JP"/>
              </w:rPr>
              <w:t>Ericsson</w:t>
            </w:r>
          </w:p>
        </w:tc>
        <w:tc>
          <w:tcPr>
            <w:tcW w:w="3210"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210" w:type="dxa"/>
          </w:tcPr>
          <w:p w14:paraId="55378A4C" w14:textId="77777777" w:rsidR="00F2259E" w:rsidRDefault="00000000">
            <w:pPr>
              <w:spacing w:after="0"/>
              <w:rPr>
                <w:sz w:val="18"/>
                <w:szCs w:val="18"/>
                <w:lang w:val="sv-SE" w:eastAsia="ja-JP"/>
              </w:rPr>
            </w:pPr>
            <w:hyperlink r:id="rId19" w:history="1">
              <w:r w:rsidR="00F2259E">
                <w:rPr>
                  <w:rStyle w:val="Hyperlink"/>
                  <w:sz w:val="18"/>
                  <w:szCs w:val="18"/>
                  <w:lang w:val="sv-SE" w:eastAsia="ja-JP"/>
                </w:rPr>
                <w:t>magnus.astrom@ericsson.com</w:t>
              </w:r>
            </w:hyperlink>
          </w:p>
          <w:p w14:paraId="4EC1587B" w14:textId="77777777" w:rsidR="00F2259E" w:rsidRDefault="00000000">
            <w:pPr>
              <w:spacing w:after="0"/>
              <w:rPr>
                <w:sz w:val="18"/>
                <w:szCs w:val="18"/>
                <w:lang w:val="sv-SE"/>
              </w:rPr>
            </w:pPr>
            <w:hyperlink r:id="rId20" w:history="1">
              <w:r w:rsidR="00F2259E">
                <w:rPr>
                  <w:rStyle w:val="Hyperlink"/>
                  <w:sz w:val="18"/>
                  <w:szCs w:val="18"/>
                  <w:lang w:val="sv-SE"/>
                </w:rPr>
                <w:t>mohammad.mozaffari@ericsson.com</w:t>
              </w:r>
            </w:hyperlink>
          </w:p>
          <w:p w14:paraId="6A6C3C79" w14:textId="77777777" w:rsidR="00F2259E" w:rsidRDefault="00000000">
            <w:pPr>
              <w:spacing w:after="0"/>
              <w:rPr>
                <w:sz w:val="18"/>
                <w:szCs w:val="18"/>
                <w:lang w:val="sv-SE"/>
              </w:rPr>
            </w:pPr>
            <w:hyperlink r:id="rId21" w:history="1">
              <w:r w:rsidR="00F2259E">
                <w:rPr>
                  <w:rStyle w:val="Hyperlink"/>
                  <w:sz w:val="18"/>
                  <w:szCs w:val="18"/>
                  <w:lang w:val="sv-SE"/>
                </w:rPr>
                <w:t>yanpeng.yang@ericsson.com</w:t>
              </w:r>
            </w:hyperlink>
          </w:p>
        </w:tc>
      </w:tr>
      <w:tr w:rsidR="00F2259E" w:rsidRPr="0092008E" w14:paraId="606C58A0" w14:textId="77777777">
        <w:tc>
          <w:tcPr>
            <w:tcW w:w="3209"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210"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210" w:type="dxa"/>
          </w:tcPr>
          <w:p w14:paraId="7E77FC1C" w14:textId="77777777" w:rsidR="00F2259E" w:rsidRDefault="00000000">
            <w:pPr>
              <w:spacing w:after="0"/>
              <w:rPr>
                <w:sz w:val="18"/>
                <w:szCs w:val="18"/>
                <w:lang w:val="sv-SE" w:eastAsia="ja-JP"/>
              </w:rPr>
            </w:pPr>
            <w:hyperlink r:id="rId22" w:history="1">
              <w:r w:rsidR="00F2259E">
                <w:rPr>
                  <w:rStyle w:val="Hyperlink"/>
                  <w:sz w:val="18"/>
                  <w:szCs w:val="18"/>
                  <w:lang w:val="sv-SE" w:eastAsia="ja-JP"/>
                </w:rPr>
                <w:t>xueyifan1@huawei.com</w:t>
              </w:r>
            </w:hyperlink>
            <w:r w:rsidR="00B916E1">
              <w:rPr>
                <w:sz w:val="18"/>
                <w:szCs w:val="18"/>
                <w:lang w:val="sv-SE" w:eastAsia="ja-JP"/>
              </w:rPr>
              <w:t xml:space="preserve"> </w:t>
            </w:r>
          </w:p>
          <w:p w14:paraId="5C0FACFD" w14:textId="77777777" w:rsidR="00F2259E" w:rsidRDefault="00000000">
            <w:pPr>
              <w:spacing w:after="0"/>
              <w:rPr>
                <w:sz w:val="18"/>
                <w:szCs w:val="18"/>
                <w:lang w:val="sv-SE" w:eastAsia="ja-JP"/>
              </w:rPr>
            </w:pPr>
            <w:hyperlink r:id="rId23" w:history="1">
              <w:r w:rsidR="00F2259E">
                <w:rPr>
                  <w:rStyle w:val="Hyperlink"/>
                  <w:sz w:val="18"/>
                  <w:szCs w:val="18"/>
                  <w:lang w:val="sv-SE" w:eastAsia="ja-JP"/>
                </w:rPr>
                <w:t>louis.madier@huawei.com</w:t>
              </w:r>
            </w:hyperlink>
            <w:r w:rsidR="00B916E1">
              <w:rPr>
                <w:sz w:val="18"/>
                <w:szCs w:val="18"/>
                <w:lang w:val="sv-SE" w:eastAsia="ja-JP"/>
              </w:rPr>
              <w:t xml:space="preserve"> </w:t>
            </w:r>
          </w:p>
        </w:tc>
      </w:tr>
      <w:tr w:rsidR="00F2259E" w:rsidRPr="006454F3" w14:paraId="6A22E10D" w14:textId="77777777">
        <w:tc>
          <w:tcPr>
            <w:tcW w:w="3209"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1982BEB2" w14:textId="77777777" w:rsidR="00F2259E" w:rsidRDefault="00000000">
            <w:pPr>
              <w:spacing w:after="0"/>
              <w:rPr>
                <w:rFonts w:eastAsiaTheme="minorEastAsia"/>
                <w:sz w:val="20"/>
                <w:szCs w:val="20"/>
                <w:lang w:val="sv-SE" w:eastAsia="zh-CN"/>
              </w:rPr>
            </w:pPr>
            <w:hyperlink r:id="rId24" w:history="1">
              <w:r w:rsidR="00F2259E">
                <w:rPr>
                  <w:rStyle w:val="Hyperlink"/>
                  <w:rFonts w:eastAsiaTheme="minorEastAsia" w:hint="eastAsia"/>
                  <w:sz w:val="20"/>
                  <w:szCs w:val="20"/>
                  <w:lang w:val="sv-SE" w:eastAsia="zh-CN"/>
                </w:rPr>
                <w:t>c</w:t>
              </w:r>
              <w:r w:rsidR="00F2259E">
                <w:rPr>
                  <w:rStyle w:val="Hyperlink"/>
                  <w:rFonts w:eastAsiaTheme="minorEastAsia"/>
                  <w:sz w:val="20"/>
                  <w:szCs w:val="20"/>
                  <w:lang w:val="sv-SE" w:eastAsia="zh-CN"/>
                </w:rPr>
                <w:t>uishengjiang@oppo.com</w:t>
              </w:r>
            </w:hyperlink>
          </w:p>
          <w:p w14:paraId="47DA7546" w14:textId="77777777" w:rsidR="00F2259E" w:rsidRDefault="00000000">
            <w:pPr>
              <w:spacing w:after="0"/>
              <w:rPr>
                <w:rFonts w:eastAsiaTheme="minorEastAsia"/>
                <w:sz w:val="20"/>
                <w:szCs w:val="20"/>
                <w:lang w:val="sv-SE" w:eastAsia="zh-CN"/>
              </w:rPr>
            </w:pPr>
            <w:hyperlink r:id="rId25" w:history="1">
              <w:r w:rsidR="00F2259E">
                <w:rPr>
                  <w:rStyle w:val="Hyperlink"/>
                  <w:rFonts w:eastAsiaTheme="minorEastAsia"/>
                  <w:sz w:val="20"/>
                  <w:szCs w:val="20"/>
                  <w:lang w:val="sv-SE" w:eastAsia="zh-CN"/>
                </w:rPr>
                <w:t>zuozhisong@oppo.com</w:t>
              </w:r>
            </w:hyperlink>
          </w:p>
          <w:p w14:paraId="22D1EAA1" w14:textId="77777777" w:rsidR="00F2259E" w:rsidRPr="00DD291C" w:rsidRDefault="00000000">
            <w:pPr>
              <w:spacing w:after="0"/>
              <w:rPr>
                <w:lang w:val="sv-SE"/>
              </w:rPr>
            </w:pPr>
            <w:hyperlink r:id="rId26" w:history="1">
              <w:r w:rsidR="00F2259E">
                <w:rPr>
                  <w:rStyle w:val="Hyperlink"/>
                  <w:sz w:val="20"/>
                  <w:szCs w:val="20"/>
                  <w:lang w:val="sv-SE"/>
                </w:rPr>
                <w:t>zhaozhenshan@oppo.com</w:t>
              </w:r>
            </w:hyperlink>
          </w:p>
        </w:tc>
      </w:tr>
      <w:tr w:rsidR="00F2259E" w:rsidRPr="006454F3" w14:paraId="0237E0F7" w14:textId="77777777">
        <w:tc>
          <w:tcPr>
            <w:tcW w:w="3209"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6B7BF6E" w14:textId="77777777" w:rsidR="00F2259E" w:rsidRDefault="00B916E1">
            <w:pPr>
              <w:spacing w:after="0"/>
              <w:rPr>
                <w:rStyle w:val="Hyperlink"/>
                <w:rFonts w:eastAsiaTheme="minorEastAsia"/>
                <w:sz w:val="20"/>
                <w:szCs w:val="20"/>
                <w:lang w:val="sv-SE" w:eastAsia="zh-CN"/>
              </w:rPr>
            </w:pPr>
            <w:r>
              <w:rPr>
                <w:rStyle w:val="Hyperlink"/>
                <w:rFonts w:eastAsiaTheme="minorEastAsia"/>
                <w:sz w:val="20"/>
                <w:szCs w:val="20"/>
                <w:lang w:val="sv-SE" w:eastAsia="zh-CN"/>
              </w:rPr>
              <w:t>helkotby@futurewei.com</w:t>
            </w:r>
          </w:p>
        </w:tc>
      </w:tr>
      <w:tr w:rsidR="00F2259E" w:rsidRPr="0092008E" w14:paraId="7ACE5F57" w14:textId="77777777">
        <w:tc>
          <w:tcPr>
            <w:tcW w:w="3209"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210"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210" w:type="dxa"/>
          </w:tcPr>
          <w:p w14:paraId="2CA96D2F" w14:textId="77777777" w:rsidR="00F2259E" w:rsidRDefault="00B916E1">
            <w:pPr>
              <w:spacing w:after="0"/>
              <w:rPr>
                <w:rStyle w:val="Hyperlink"/>
                <w:rFonts w:eastAsiaTheme="minorEastAsia"/>
                <w:sz w:val="20"/>
                <w:szCs w:val="20"/>
                <w:lang w:val="sv-SE" w:eastAsia="zh-CN"/>
              </w:rPr>
            </w:pPr>
            <w:r>
              <w:rPr>
                <w:rStyle w:val="Hyperlink"/>
                <w:rFonts w:eastAsiaTheme="minorEastAsia" w:hint="eastAsia"/>
                <w:sz w:val="20"/>
                <w:szCs w:val="20"/>
                <w:lang w:val="sv-SE" w:eastAsia="zh-CN"/>
              </w:rPr>
              <w:t>x</w:t>
            </w:r>
            <w:r>
              <w:rPr>
                <w:rStyle w:val="Hyperlink"/>
                <w:rFonts w:eastAsiaTheme="minorEastAsia"/>
                <w:sz w:val="20"/>
                <w:szCs w:val="20"/>
                <w:lang w:val="sv-SE" w:eastAsia="zh-CN"/>
              </w:rPr>
              <w:t>iaojun</w:t>
            </w:r>
            <w:r>
              <w:rPr>
                <w:rStyle w:val="Hyperlink"/>
                <w:rFonts w:eastAsiaTheme="minorEastAsia" w:hint="eastAsia"/>
                <w:sz w:val="20"/>
                <w:szCs w:val="20"/>
                <w:lang w:val="sv-SE" w:eastAsia="zh-CN"/>
              </w:rPr>
              <w:t>.ma@cn.sharp-world.com</w:t>
            </w:r>
          </w:p>
        </w:tc>
      </w:tr>
      <w:tr w:rsidR="0024201B" w:rsidRPr="0092008E" w14:paraId="13B090F6" w14:textId="77777777">
        <w:tc>
          <w:tcPr>
            <w:tcW w:w="3209"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210"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210" w:type="dxa"/>
          </w:tcPr>
          <w:p w14:paraId="4E49C554" w14:textId="77777777" w:rsidR="0024201B" w:rsidRDefault="00000000" w:rsidP="0024201B">
            <w:pPr>
              <w:spacing w:after="0"/>
            </w:pPr>
            <w:hyperlink r:id="rId27" w:history="1">
              <w:r w:rsidR="0024201B" w:rsidRPr="00BE3106">
                <w:rPr>
                  <w:rStyle w:val="Hyperlink"/>
                </w:rPr>
                <w:t>abhijithb@tejasnetworks.com</w:t>
              </w:r>
            </w:hyperlink>
          </w:p>
          <w:p w14:paraId="35658BCA" w14:textId="143F36C9" w:rsidR="0024201B" w:rsidRDefault="0024201B" w:rsidP="0024201B">
            <w:pPr>
              <w:spacing w:after="0"/>
              <w:rPr>
                <w:rStyle w:val="Hyperlink"/>
                <w:rFonts w:eastAsiaTheme="minorEastAsia"/>
                <w:szCs w:val="20"/>
                <w:lang w:val="sv-SE" w:eastAsia="zh-CN"/>
              </w:rPr>
            </w:pPr>
            <w:r w:rsidRPr="00174917">
              <w:t>dokkug@tejasnetworks.co</w:t>
            </w:r>
            <w:r>
              <w:t>m</w:t>
            </w:r>
          </w:p>
        </w:tc>
      </w:tr>
      <w:tr w:rsidR="00EC190E" w:rsidRPr="0092008E" w14:paraId="37C93716" w14:textId="77777777">
        <w:tc>
          <w:tcPr>
            <w:tcW w:w="3209"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210"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lastRenderedPageBreak/>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210" w:type="dxa"/>
          </w:tcPr>
          <w:p w14:paraId="342763B3" w14:textId="77777777" w:rsidR="00EC190E" w:rsidRDefault="00000000" w:rsidP="00EC190E">
            <w:pPr>
              <w:spacing w:after="0"/>
              <w:rPr>
                <w:rFonts w:eastAsia="Yu Mincho"/>
                <w:sz w:val="18"/>
                <w:szCs w:val="18"/>
                <w:lang w:val="sv-SE" w:eastAsia="ja-JP"/>
              </w:rPr>
            </w:pPr>
            <w:hyperlink r:id="rId28" w:history="1">
              <w:r w:rsidR="00EC190E" w:rsidRPr="001C0A3A">
                <w:rPr>
                  <w:rStyle w:val="Hyperlink"/>
                  <w:rFonts w:eastAsia="Yu Mincho" w:hint="eastAsia"/>
                  <w:sz w:val="18"/>
                  <w:szCs w:val="18"/>
                  <w:lang w:val="sv-SE" w:eastAsia="ja-JP"/>
                </w:rPr>
                <w:t>Yuu.Ichikawa@sony.com</w:t>
              </w:r>
            </w:hyperlink>
          </w:p>
          <w:p w14:paraId="511F45E5" w14:textId="66289627" w:rsidR="00EC190E" w:rsidRDefault="00000000" w:rsidP="00EC190E">
            <w:pPr>
              <w:spacing w:after="0"/>
            </w:pPr>
            <w:hyperlink r:id="rId29" w:history="1">
              <w:r w:rsidR="00EC190E" w:rsidRPr="001C0A3A">
                <w:rPr>
                  <w:rStyle w:val="Hyperlink"/>
                  <w:rFonts w:eastAsia="Yu Mincho"/>
                  <w:sz w:val="18"/>
                  <w:szCs w:val="18"/>
                  <w:lang w:val="sv-SE" w:eastAsia="ja-JP"/>
                </w:rPr>
                <w:t>Sam.Atungsiri@sony.com</w:t>
              </w:r>
            </w:hyperlink>
          </w:p>
        </w:tc>
      </w:tr>
      <w:tr w:rsidR="00B71290" w:rsidRPr="0092008E" w14:paraId="53621C51" w14:textId="77777777">
        <w:tc>
          <w:tcPr>
            <w:tcW w:w="3209" w:type="dxa"/>
          </w:tcPr>
          <w:p w14:paraId="3100C962" w14:textId="2C6C1355" w:rsidR="00B71290" w:rsidRDefault="00B71290" w:rsidP="00EC190E">
            <w:pPr>
              <w:spacing w:after="0"/>
              <w:rPr>
                <w:rFonts w:eastAsia="Yu Mincho"/>
                <w:sz w:val="18"/>
                <w:szCs w:val="18"/>
                <w:lang w:val="sv-SE" w:eastAsia="ja-JP"/>
              </w:rPr>
            </w:pPr>
            <w:r>
              <w:rPr>
                <w:rFonts w:eastAsia="Yu Mincho"/>
                <w:sz w:val="18"/>
                <w:szCs w:val="18"/>
                <w:lang w:val="sv-SE" w:eastAsia="ja-JP"/>
              </w:rPr>
              <w:lastRenderedPageBreak/>
              <w:t>Panasonic</w:t>
            </w:r>
          </w:p>
        </w:tc>
        <w:tc>
          <w:tcPr>
            <w:tcW w:w="3210" w:type="dxa"/>
          </w:tcPr>
          <w:p w14:paraId="4C5E6357"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Naoto Horiike</w:t>
            </w:r>
          </w:p>
          <w:p w14:paraId="4A9AA6E0"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Hongchao Li</w:t>
            </w:r>
          </w:p>
          <w:p w14:paraId="063A7498" w14:textId="01A86FB4" w:rsidR="00B71290" w:rsidRDefault="00B71290" w:rsidP="00EC190E">
            <w:pPr>
              <w:spacing w:after="0"/>
              <w:rPr>
                <w:rFonts w:eastAsia="Yu Mincho"/>
                <w:sz w:val="18"/>
                <w:szCs w:val="18"/>
                <w:lang w:val="sv-SE" w:eastAsia="ja-JP"/>
              </w:rPr>
            </w:pPr>
            <w:r>
              <w:rPr>
                <w:rFonts w:eastAsia="Yu Mincho"/>
                <w:sz w:val="18"/>
                <w:szCs w:val="18"/>
                <w:lang w:val="sv-SE" w:eastAsia="ja-JP"/>
              </w:rPr>
              <w:t>Hidetoshi Suzuki</w:t>
            </w:r>
          </w:p>
        </w:tc>
        <w:tc>
          <w:tcPr>
            <w:tcW w:w="3210" w:type="dxa"/>
          </w:tcPr>
          <w:p w14:paraId="2F95B551" w14:textId="3EFA4E3C" w:rsidR="00D83B59" w:rsidRPr="00D83B59" w:rsidRDefault="00000000" w:rsidP="00EC190E">
            <w:pPr>
              <w:spacing w:after="0"/>
              <w:rPr>
                <w:sz w:val="20"/>
                <w:szCs w:val="20"/>
              </w:rPr>
            </w:pPr>
            <w:hyperlink r:id="rId30" w:history="1">
              <w:r w:rsidR="00D83B59" w:rsidRPr="00D83B59">
                <w:rPr>
                  <w:rStyle w:val="Hyperlink"/>
                  <w:sz w:val="20"/>
                  <w:szCs w:val="20"/>
                </w:rPr>
                <w:t>naoto.horiike@eu.panasonic.com</w:t>
              </w:r>
            </w:hyperlink>
          </w:p>
          <w:p w14:paraId="06563D8A" w14:textId="63150CD2" w:rsidR="00D83B59" w:rsidRPr="00D83B59" w:rsidRDefault="00000000" w:rsidP="00EC190E">
            <w:pPr>
              <w:spacing w:after="0"/>
              <w:rPr>
                <w:sz w:val="20"/>
                <w:szCs w:val="20"/>
              </w:rPr>
            </w:pPr>
            <w:hyperlink r:id="rId31" w:history="1">
              <w:r w:rsidR="00D83B59" w:rsidRPr="00D83B59">
                <w:rPr>
                  <w:rStyle w:val="Hyperlink"/>
                  <w:sz w:val="20"/>
                  <w:szCs w:val="20"/>
                </w:rPr>
                <w:t>Hongchao.Li@eu.panasonic.com</w:t>
              </w:r>
            </w:hyperlink>
          </w:p>
          <w:p w14:paraId="0B97A358" w14:textId="3BA5BCC9" w:rsidR="00C94F02" w:rsidRPr="00D83B59" w:rsidRDefault="00000000" w:rsidP="00EC190E">
            <w:pPr>
              <w:spacing w:after="0"/>
              <w:rPr>
                <w:sz w:val="20"/>
                <w:szCs w:val="20"/>
              </w:rPr>
            </w:pPr>
            <w:hyperlink r:id="rId32" w:history="1">
              <w:r w:rsidR="00C94F02" w:rsidRPr="00D83B59">
                <w:rPr>
                  <w:rStyle w:val="Hyperlink"/>
                  <w:sz w:val="20"/>
                  <w:szCs w:val="20"/>
                </w:rPr>
                <w:t>suzuki.hidetoshi@jp.panasonic.com</w:t>
              </w:r>
            </w:hyperlink>
          </w:p>
        </w:tc>
      </w:tr>
    </w:tbl>
    <w:p w14:paraId="5A2C8071" w14:textId="77777777" w:rsidR="00F2259E" w:rsidRDefault="00F2259E">
      <w:pPr>
        <w:rPr>
          <w:lang w:val="sv-SE" w:eastAsia="ja-JP"/>
        </w:rPr>
      </w:pPr>
    </w:p>
    <w:p w14:paraId="7848685B" w14:textId="77777777" w:rsidR="00F2259E" w:rsidRDefault="00B916E1">
      <w:pPr>
        <w:pStyle w:val="Heading1"/>
        <w:rPr>
          <w:lang w:val="en-US"/>
        </w:rPr>
        <w:sectPr w:rsidR="00F2259E">
          <w:headerReference w:type="even" r:id="rId33"/>
          <w:headerReference w:type="default" r:id="rId34"/>
          <w:footerReference w:type="default" r:id="rId35"/>
          <w:headerReference w:type="first" r:id="rId36"/>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Hyperlink"/>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 xml:space="preserve">R1-2600060, Discussion on 6G Design of WUS with OFDM based Sequence, </w:t>
      </w:r>
      <w:proofErr w:type="spellStart"/>
      <w:r>
        <w:t>Futurewei</w:t>
      </w:r>
      <w:proofErr w:type="spellEnd"/>
      <w:r>
        <w:t>, RAN1 #124, February 2026.</w:t>
      </w:r>
    </w:p>
    <w:p w14:paraId="2FDC561F" w14:textId="77777777" w:rsidR="00F2259E" w:rsidRDefault="00B916E1">
      <w:pPr>
        <w:pStyle w:val="Reference"/>
      </w:pPr>
      <w:r>
        <w:t xml:space="preserve">R1-2600125, Discussion on design of WUS with OFDM based sequence, </w:t>
      </w:r>
      <w:proofErr w:type="spellStart"/>
      <w:r>
        <w:t>Spreadtrum</w:t>
      </w:r>
      <w:proofErr w:type="spellEnd"/>
      <w:r>
        <w:t>, UNISOC, RAN1 #124, February 2026.</w:t>
      </w:r>
    </w:p>
    <w:p w14:paraId="32E0BDA0" w14:textId="77777777" w:rsidR="00F2259E" w:rsidRDefault="00B916E1">
      <w:pPr>
        <w:pStyle w:val="Reference"/>
      </w:pPr>
      <w:r>
        <w:t xml:space="preserve">R1-2600157, Design of WUS with OFDM based sequence, Huawei, </w:t>
      </w:r>
      <w:proofErr w:type="spellStart"/>
      <w:r>
        <w:t>HiSilicon</w:t>
      </w:r>
      <w:proofErr w:type="spellEnd"/>
      <w:r>
        <w:t>,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 xml:space="preserve">R1-2600609, Initial views on DL WUS Design, </w:t>
      </w:r>
      <w:proofErr w:type="spellStart"/>
      <w:r>
        <w:t>Ofinno</w:t>
      </w:r>
      <w:proofErr w:type="spellEnd"/>
      <w:r>
        <w:t>,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68F8A" w14:textId="77777777" w:rsidR="005707AC" w:rsidRDefault="005707AC">
      <w:pPr>
        <w:spacing w:line="240" w:lineRule="auto"/>
      </w:pPr>
      <w:r>
        <w:separator/>
      </w:r>
    </w:p>
  </w:endnote>
  <w:endnote w:type="continuationSeparator" w:id="0">
    <w:p w14:paraId="726BBE9E" w14:textId="77777777" w:rsidR="005707AC" w:rsidRDefault="005707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98F1" w14:textId="77777777" w:rsidR="00F2259E" w:rsidRDefault="00B916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EC2DC" w14:textId="77777777" w:rsidR="005707AC" w:rsidRDefault="005707AC">
      <w:pPr>
        <w:spacing w:after="0"/>
      </w:pPr>
      <w:r>
        <w:separator/>
      </w:r>
    </w:p>
  </w:footnote>
  <w:footnote w:type="continuationSeparator" w:id="0">
    <w:p w14:paraId="1A6456E9" w14:textId="77777777" w:rsidR="005707AC" w:rsidRDefault="005707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1F5" w14:textId="53C3A1D3" w:rsidR="00F2259E" w:rsidRDefault="003672D9">
    <w:r>
      <w:rPr>
        <w:noProof/>
      </w:rPr>
      <mc:AlternateContent>
        <mc:Choice Requires="wps">
          <w:drawing>
            <wp:anchor distT="0" distB="0" distL="0" distR="0" simplePos="0" relativeHeight="251659264" behindDoc="0" locked="0" layoutInCell="1" allowOverlap="1" wp14:anchorId="1323F472" wp14:editId="3BCF1E02">
              <wp:simplePos x="635" y="635"/>
              <wp:positionH relativeFrom="page">
                <wp:align>center</wp:align>
              </wp:positionH>
              <wp:positionV relativeFrom="page">
                <wp:align>top</wp:align>
              </wp:positionV>
              <wp:extent cx="1433195" cy="391160"/>
              <wp:effectExtent l="0" t="0" r="14605" b="8890"/>
              <wp:wrapNone/>
              <wp:docPr id="130743950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3F472"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12.8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" filled="f" stroked="f">
              <v:textbox style="mso-fit-shape-to-text:t" inset="0,15pt,0,0">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r w:rsidR="00B916E1">
      <w:t xml:space="preserve">Page </w:t>
    </w:r>
    <w:r w:rsidR="00B916E1">
      <w:fldChar w:fldCharType="begin"/>
    </w:r>
    <w:r w:rsidR="00B916E1">
      <w:instrText>PAGE</w:instrText>
    </w:r>
    <w:r w:rsidR="00B916E1">
      <w:fldChar w:fldCharType="separate"/>
    </w:r>
    <w:r w:rsidR="00B916E1">
      <w:t>4</w:t>
    </w:r>
    <w:r w:rsidR="00B916E1">
      <w:fldChar w:fldCharType="end"/>
    </w:r>
    <w:r w:rsidR="00B916E1">
      <w:br/>
      <w:t xml:space="preserve">Draft </w:t>
    </w:r>
    <w:proofErr w:type="spellStart"/>
    <w:r w:rsidR="00B916E1">
      <w:t>prETS</w:t>
    </w:r>
    <w:proofErr w:type="spellEnd"/>
    <w:r w:rsidR="00B916E1">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2E25" w14:textId="21216192" w:rsidR="003672D9" w:rsidRDefault="003672D9">
    <w:pPr>
      <w:pStyle w:val="Header"/>
    </w:pPr>
    <w:r>
      <w:rPr>
        <w:noProof/>
      </w:rPr>
      <mc:AlternateContent>
        <mc:Choice Requires="wps">
          <w:drawing>
            <wp:anchor distT="0" distB="0" distL="0" distR="0" simplePos="0" relativeHeight="251660288" behindDoc="0" locked="0" layoutInCell="1" allowOverlap="1" wp14:anchorId="18A8CF0B" wp14:editId="6D830CC6">
              <wp:simplePos x="723569" y="429370"/>
              <wp:positionH relativeFrom="page">
                <wp:align>center</wp:align>
              </wp:positionH>
              <wp:positionV relativeFrom="page">
                <wp:align>top</wp:align>
              </wp:positionV>
              <wp:extent cx="1433195" cy="391160"/>
              <wp:effectExtent l="0" t="0" r="14605" b="8890"/>
              <wp:wrapNone/>
              <wp:docPr id="213906819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8CF0B"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" filled="f" stroked="f">
              <v:textbox style="mso-fit-shape-to-text:t" inset="0,15pt,0,0">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F01E" w14:textId="7DBA926F" w:rsidR="003672D9" w:rsidRDefault="003672D9">
    <w:pPr>
      <w:pStyle w:val="Header"/>
    </w:pPr>
    <w:r>
      <w:rPr>
        <w:noProof/>
      </w:rPr>
      <mc:AlternateContent>
        <mc:Choice Requires="wps">
          <w:drawing>
            <wp:anchor distT="0" distB="0" distL="0" distR="0" simplePos="0" relativeHeight="251658240" behindDoc="0" locked="0" layoutInCell="1" allowOverlap="1" wp14:anchorId="7990A7A7" wp14:editId="61D3D4FA">
              <wp:simplePos x="635" y="635"/>
              <wp:positionH relativeFrom="page">
                <wp:align>center</wp:align>
              </wp:positionH>
              <wp:positionV relativeFrom="page">
                <wp:align>top</wp:align>
              </wp:positionV>
              <wp:extent cx="1433195" cy="391160"/>
              <wp:effectExtent l="0" t="0" r="14605" b="8890"/>
              <wp:wrapNone/>
              <wp:docPr id="289001265"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0A7A7"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8rDwIAAB0EAAAOAAAAZHJzL2Uyb0RvYy54bWysU01v2zAMvQ/YfxB0X2wna7E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" filled="f" stroked="f">
              <v:textbox style="mso-fit-shape-to-text:t" inset="0,15pt,0,0">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41B5429"/>
    <w:multiLevelType w:val="hybridMultilevel"/>
    <w:tmpl w:val="FF7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9303EA"/>
    <w:multiLevelType w:val="multilevel"/>
    <w:tmpl w:val="569303EA"/>
    <w:lvl w:ilvl="0">
      <w:start w:val="2"/>
      <w:numFmt w:val="bullet"/>
      <w:pStyle w:val="ListParagraph"/>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97475668">
    <w:abstractNumId w:val="21"/>
  </w:num>
  <w:num w:numId="2" w16cid:durableId="338780963">
    <w:abstractNumId w:val="23"/>
  </w:num>
  <w:num w:numId="3" w16cid:durableId="716777122">
    <w:abstractNumId w:val="7"/>
  </w:num>
  <w:num w:numId="4" w16cid:durableId="1014577556">
    <w:abstractNumId w:val="2"/>
  </w:num>
  <w:num w:numId="5" w16cid:durableId="123692301">
    <w:abstractNumId w:val="6"/>
  </w:num>
  <w:num w:numId="6" w16cid:durableId="1903757864">
    <w:abstractNumId w:val="4"/>
  </w:num>
  <w:num w:numId="7" w16cid:durableId="1534269999">
    <w:abstractNumId w:val="16"/>
  </w:num>
  <w:num w:numId="8" w16cid:durableId="1933853862">
    <w:abstractNumId w:val="0"/>
  </w:num>
  <w:num w:numId="9" w16cid:durableId="2117020717">
    <w:abstractNumId w:val="27"/>
  </w:num>
  <w:num w:numId="10" w16cid:durableId="1625188953">
    <w:abstractNumId w:val="12"/>
  </w:num>
  <w:num w:numId="11" w16cid:durableId="2007703887">
    <w:abstractNumId w:val="9"/>
  </w:num>
  <w:num w:numId="12" w16cid:durableId="81491013">
    <w:abstractNumId w:val="13"/>
  </w:num>
  <w:num w:numId="13" w16cid:durableId="1455101794">
    <w:abstractNumId w:val="14"/>
  </w:num>
  <w:num w:numId="14" w16cid:durableId="1508981877">
    <w:abstractNumId w:val="15"/>
  </w:num>
  <w:num w:numId="15" w16cid:durableId="343556004">
    <w:abstractNumId w:val="3"/>
  </w:num>
  <w:num w:numId="16" w16cid:durableId="1893350039">
    <w:abstractNumId w:val="24"/>
  </w:num>
  <w:num w:numId="17" w16cid:durableId="1678846704">
    <w:abstractNumId w:val="22"/>
  </w:num>
  <w:num w:numId="18" w16cid:durableId="84543319">
    <w:abstractNumId w:val="19"/>
  </w:num>
  <w:num w:numId="19" w16cid:durableId="647436923">
    <w:abstractNumId w:val="8"/>
  </w:num>
  <w:num w:numId="20" w16cid:durableId="1149786940">
    <w:abstractNumId w:val="26"/>
  </w:num>
  <w:num w:numId="21" w16cid:durableId="735512661">
    <w:abstractNumId w:val="20"/>
  </w:num>
  <w:num w:numId="22" w16cid:durableId="798644920">
    <w:abstractNumId w:val="11"/>
  </w:num>
  <w:num w:numId="23" w16cid:durableId="962426351">
    <w:abstractNumId w:val="1"/>
  </w:num>
  <w:num w:numId="24" w16cid:durableId="902256010">
    <w:abstractNumId w:val="8"/>
  </w:num>
  <w:num w:numId="25" w16cid:durableId="1578204996">
    <w:abstractNumId w:val="17"/>
  </w:num>
  <w:num w:numId="26" w16cid:durableId="2049184883">
    <w:abstractNumId w:val="10"/>
  </w:num>
  <w:num w:numId="27" w16cid:durableId="695690065">
    <w:abstractNumId w:val="25"/>
  </w:num>
  <w:num w:numId="28" w16cid:durableId="618336250">
    <w:abstractNumId w:val="18"/>
  </w:num>
  <w:num w:numId="29" w16cid:durableId="448084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FFDFF43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9EA"/>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1FDB"/>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3EB"/>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1CB"/>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2D9"/>
    <w:rsid w:val="00367AE2"/>
    <w:rsid w:val="00370E47"/>
    <w:rsid w:val="003742AC"/>
    <w:rsid w:val="00377CE1"/>
    <w:rsid w:val="00381F4F"/>
    <w:rsid w:val="00385BF0"/>
    <w:rsid w:val="0039105B"/>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08DC"/>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45726"/>
    <w:rsid w:val="00546970"/>
    <w:rsid w:val="0055346A"/>
    <w:rsid w:val="00554E19"/>
    <w:rsid w:val="0056121F"/>
    <w:rsid w:val="00565648"/>
    <w:rsid w:val="005707AC"/>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4FB3"/>
    <w:rsid w:val="005F5911"/>
    <w:rsid w:val="005F618C"/>
    <w:rsid w:val="005F6AF2"/>
    <w:rsid w:val="005F6EB5"/>
    <w:rsid w:val="005F6F6F"/>
    <w:rsid w:val="005F70BD"/>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752"/>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54F3"/>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08E"/>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759B"/>
    <w:rsid w:val="00A13E54"/>
    <w:rsid w:val="00A15389"/>
    <w:rsid w:val="00A15BE1"/>
    <w:rsid w:val="00A17F63"/>
    <w:rsid w:val="00A2193B"/>
    <w:rsid w:val="00A2351A"/>
    <w:rsid w:val="00A25996"/>
    <w:rsid w:val="00A264A9"/>
    <w:rsid w:val="00A26DCF"/>
    <w:rsid w:val="00A27680"/>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56DED"/>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aliases w:val="TableGrid,SGS Table Basic 1,ST Table,Check(v),Table-Text,x Tableau page de garde,表（文字列）"/>
    <w:basedOn w:val="TableNormal"/>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eastAsiaTheme="minorHAnsi" w:hAnsi="Arial" w:cstheme="minorBidi"/>
      <w:szCs w:val="22"/>
      <w:lang w:val="en-US"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リスト段落"/>
    <w:basedOn w:val="Normal"/>
    <w:link w:val="ListParagraphChar"/>
    <w:uiPriority w:val="34"/>
    <w:qFormat/>
    <w:pPr>
      <w:numPr>
        <w:numId w:val="14"/>
      </w:numPr>
      <w:spacing w:after="0"/>
    </w:pPr>
    <w:rPr>
      <w:rFonts w:eastAsia="Calibri" w:cs="Arial"/>
      <w:szCs w:val="20"/>
      <w:lang w:val="zh-CN"/>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ng-star-inserted">
    <w:name w:val="ng-star-inserted"/>
    <w:basedOn w:val="DefaultParagraphFont"/>
  </w:style>
  <w:style w:type="table" w:customStyle="1" w:styleId="TableGrid1">
    <w:name w:val="Table Grid1"/>
    <w:basedOn w:val="TableNormal"/>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11">
    <w:name w:val="修订1"/>
    <w:hidden/>
    <w:uiPriority w:val="99"/>
    <w:semiHidden/>
    <w:rPr>
      <w:rFonts w:ascii="Arial" w:eastAsiaTheme="minorHAnsi" w:hAnsi="Arial" w:cstheme="minorBidi"/>
      <w:szCs w:val="22"/>
      <w:lang w:eastAsia="en-US"/>
    </w:rPr>
  </w:style>
  <w:style w:type="character" w:styleId="UnresolvedMention">
    <w:name w:val="Unresolved Mention"/>
    <w:basedOn w:val="DefaultParagraphFont"/>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 Type="http://schemas.openxmlformats.org/officeDocument/2006/relationships/styles" Target="styles.xml"/><Relationship Id="rId21" Type="http://schemas.openxmlformats.org/officeDocument/2006/relationships/hyperlink" Target="mailto:yanpeng.yang@ericsson.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hyperlink" Target="mailto:Sam.Atungsiri@son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11</TotalTime>
  <Pages>41</Pages>
  <Words>13538</Words>
  <Characters>77170</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Sechang Myung/6G Communication Standard Task</dc:creator>
  <cp:lastModifiedBy>Hongbo Si</cp:lastModifiedBy>
  <cp:revision>6</cp:revision>
  <cp:lastPrinted>2008-02-01T02:09:00Z</cp:lastPrinted>
  <dcterms:created xsi:type="dcterms:W3CDTF">2026-02-09T14:30:00Z</dcterms:created>
  <dcterms:modified xsi:type="dcterms:W3CDTF">2026-02-09T15:53:00Z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ClassificationContentMarkingHeaderShapeIds">
    <vt:lpwstr>1139cf31,4dedf18f,7f7f9724</vt:lpwstr>
  </property>
  <property fmtid="{D5CDD505-2E9C-101B-9397-08002B2CF9AE}" pid="15" name="ClassificationContentMarkingHeaderFontProps">
    <vt:lpwstr>#000000,12,Aptos</vt:lpwstr>
  </property>
  <property fmtid="{D5CDD505-2E9C-101B-9397-08002B2CF9AE}" pid="16" name="ClassificationContentMarkingHeaderText">
    <vt:lpwstr>LGE Internal Use Only</vt:lpwstr>
  </property>
  <property fmtid="{D5CDD505-2E9C-101B-9397-08002B2CF9AE}" pid="17" name="MSIP_Label_cc6ed9fc-fefc-4a0c-a6d6-10cf236c0d4f_Enabled">
    <vt:lpwstr>true</vt:lpwstr>
  </property>
  <property fmtid="{D5CDD505-2E9C-101B-9397-08002B2CF9AE}" pid="18" name="MSIP_Label_cc6ed9fc-fefc-4a0c-a6d6-10cf236c0d4f_SetDate">
    <vt:lpwstr>2026-02-09T14:30:30Z</vt:lpwstr>
  </property>
  <property fmtid="{D5CDD505-2E9C-101B-9397-08002B2CF9AE}" pid="19" name="MSIP_Label_cc6ed9fc-fefc-4a0c-a6d6-10cf236c0d4f_Method">
    <vt:lpwstr>Standard</vt:lpwstr>
  </property>
  <property fmtid="{D5CDD505-2E9C-101B-9397-08002B2CF9AE}" pid="20" name="MSIP_Label_cc6ed9fc-fefc-4a0c-a6d6-10cf236c0d4f_Name">
    <vt:lpwstr>Internal use only</vt:lpwstr>
  </property>
  <property fmtid="{D5CDD505-2E9C-101B-9397-08002B2CF9AE}" pid="21" name="MSIP_Label_cc6ed9fc-fefc-4a0c-a6d6-10cf236c0d4f_SiteId">
    <vt:lpwstr>5069cde4-642a-45c0-8094-d0c2dec10be3</vt:lpwstr>
  </property>
  <property fmtid="{D5CDD505-2E9C-101B-9397-08002B2CF9AE}" pid="22" name="MSIP_Label_cc6ed9fc-fefc-4a0c-a6d6-10cf236c0d4f_ActionId">
    <vt:lpwstr>7b823ed9-e4ae-4de0-a751-fe0e32aa016c</vt:lpwstr>
  </property>
  <property fmtid="{D5CDD505-2E9C-101B-9397-08002B2CF9AE}" pid="23" name="MSIP_Label_cc6ed9fc-fefc-4a0c-a6d6-10cf236c0d4f_ContentBits">
    <vt:lpwstr>1</vt:lpwstr>
  </property>
  <property fmtid="{D5CDD505-2E9C-101B-9397-08002B2CF9AE}" pid="24" name="MSIP_Label_cc6ed9fc-fefc-4a0c-a6d6-10cf236c0d4f_Tag">
    <vt:lpwstr>10, 3, 0, 1</vt:lpwstr>
  </property>
</Properties>
</file>