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88E5" w14:textId="0519A415" w:rsidR="00E90E49" w:rsidRPr="00CA0202" w:rsidRDefault="00E90E49" w:rsidP="000A039A">
      <w:pPr>
        <w:pStyle w:val="3GPPHeader"/>
        <w:spacing w:after="0"/>
        <w:rPr>
          <w:sz w:val="32"/>
          <w:szCs w:val="32"/>
          <w:highlight w:val="yellow"/>
        </w:rPr>
      </w:pPr>
      <w:r w:rsidRPr="00CA0202">
        <w:t>3GPP TSG-RAN WG</w:t>
      </w:r>
      <w:r w:rsidR="008F1C4E" w:rsidRPr="00CA0202">
        <w:t>1</w:t>
      </w:r>
      <w:r w:rsidRPr="00CA0202">
        <w:t xml:space="preserve"> </w:t>
      </w:r>
      <w:r w:rsidR="008F1C4E" w:rsidRPr="00CA0202">
        <w:t xml:space="preserve">Meeting </w:t>
      </w:r>
      <w:r w:rsidRPr="00CA0202">
        <w:t>#</w:t>
      </w:r>
      <w:r w:rsidR="00A611BC" w:rsidRPr="00CA0202">
        <w:t>1</w:t>
      </w:r>
      <w:r w:rsidR="00A87E05" w:rsidRPr="00CA0202">
        <w:t>24</w:t>
      </w:r>
      <w:r w:rsidRPr="00CA0202">
        <w:tab/>
      </w:r>
      <w:r w:rsidR="00091557" w:rsidRPr="00CA0202">
        <w:rPr>
          <w:sz w:val="32"/>
          <w:szCs w:val="32"/>
        </w:rPr>
        <w:t>R</w:t>
      </w:r>
      <w:r w:rsidR="008F1C4E" w:rsidRPr="00CA0202">
        <w:rPr>
          <w:sz w:val="32"/>
          <w:szCs w:val="32"/>
        </w:rPr>
        <w:t>1</w:t>
      </w:r>
      <w:r w:rsidR="00091557" w:rsidRPr="00CA0202">
        <w:rPr>
          <w:sz w:val="32"/>
          <w:szCs w:val="32"/>
        </w:rPr>
        <w:t>-</w:t>
      </w:r>
      <w:r w:rsidR="00A611BC" w:rsidRPr="00CA0202">
        <w:rPr>
          <w:sz w:val="32"/>
          <w:szCs w:val="32"/>
        </w:rPr>
        <w:t>2</w:t>
      </w:r>
      <w:r w:rsidR="00A87E05" w:rsidRPr="00CA0202">
        <w:rPr>
          <w:sz w:val="32"/>
          <w:szCs w:val="32"/>
        </w:rPr>
        <w:t>6</w:t>
      </w:r>
      <w:r w:rsidR="00311702" w:rsidRPr="00CA0202">
        <w:rPr>
          <w:sz w:val="32"/>
          <w:szCs w:val="32"/>
          <w:highlight w:val="yellow"/>
        </w:rPr>
        <w:t>x</w:t>
      </w:r>
      <w:r w:rsidR="00C744FE" w:rsidRPr="00CA0202">
        <w:rPr>
          <w:sz w:val="32"/>
          <w:szCs w:val="32"/>
          <w:highlight w:val="yellow"/>
        </w:rPr>
        <w:t>x</w:t>
      </w:r>
      <w:r w:rsidR="00311702" w:rsidRPr="00CA0202">
        <w:rPr>
          <w:sz w:val="32"/>
          <w:szCs w:val="32"/>
          <w:highlight w:val="yellow"/>
        </w:rPr>
        <w:t>xxx</w:t>
      </w:r>
    </w:p>
    <w:p w14:paraId="3C8E68D1" w14:textId="77777777" w:rsidR="00A87E05" w:rsidRPr="00CA0202" w:rsidRDefault="00A87E05" w:rsidP="00A87E05">
      <w:pPr>
        <w:pStyle w:val="3GPPHeader"/>
      </w:pPr>
      <w:r w:rsidRPr="00CA0202">
        <w:t>Gothenburg, Sweden, February 9</w:t>
      </w:r>
      <w:r w:rsidRPr="00CA0202">
        <w:rPr>
          <w:vertAlign w:val="superscript"/>
        </w:rPr>
        <w:t>th</w:t>
      </w:r>
      <w:r w:rsidRPr="00CA0202">
        <w:t xml:space="preserve"> – 13</w:t>
      </w:r>
      <w:r w:rsidRPr="00CA0202">
        <w:rPr>
          <w:vertAlign w:val="superscript"/>
        </w:rPr>
        <w:t>th</w:t>
      </w:r>
      <w:r w:rsidRPr="00CA0202">
        <w:t xml:space="preserve"> 2026</w:t>
      </w:r>
    </w:p>
    <w:p w14:paraId="3086AC07" w14:textId="77777777" w:rsidR="00E90E49" w:rsidRPr="00CA0202" w:rsidRDefault="00E90E49" w:rsidP="00F56AE9">
      <w:pPr>
        <w:pStyle w:val="3GPPHeader"/>
      </w:pPr>
    </w:p>
    <w:p w14:paraId="3982483C" w14:textId="079169C2" w:rsidR="00E90E49" w:rsidRPr="00CA0202" w:rsidRDefault="00E90E49" w:rsidP="00F56AE9">
      <w:pPr>
        <w:pStyle w:val="3GPPHeader"/>
      </w:pPr>
      <w:r w:rsidRPr="00CA0202">
        <w:t>Agenda Item:</w:t>
      </w:r>
      <w:r w:rsidRPr="00CA0202">
        <w:tab/>
      </w:r>
      <w:r w:rsidR="00A87E05" w:rsidRPr="00CA0202">
        <w:t>10.6.1.1</w:t>
      </w:r>
    </w:p>
    <w:p w14:paraId="5619E868" w14:textId="68882AD3" w:rsidR="00E90E49" w:rsidRPr="00CA0202" w:rsidRDefault="003D3C45" w:rsidP="00F56AE9">
      <w:pPr>
        <w:pStyle w:val="3GPPHeader"/>
      </w:pPr>
      <w:r w:rsidRPr="00CA0202">
        <w:t>Source:</w:t>
      </w:r>
      <w:r w:rsidR="00E90E49" w:rsidRPr="00CA0202">
        <w:tab/>
      </w:r>
      <w:r w:rsidR="00A87E05" w:rsidRPr="00CA0202">
        <w:t>Moderator (</w:t>
      </w:r>
      <w:r w:rsidR="00F64C2B" w:rsidRPr="00CA0202">
        <w:t>Ericsson</w:t>
      </w:r>
      <w:r w:rsidR="00A87E05" w:rsidRPr="00CA0202">
        <w:t>)</w:t>
      </w:r>
    </w:p>
    <w:p w14:paraId="3AF5C9FA" w14:textId="3189E632" w:rsidR="00E90E49" w:rsidRPr="00CA0202" w:rsidRDefault="003D3C45" w:rsidP="00F56AE9">
      <w:pPr>
        <w:pStyle w:val="3GPPHeader"/>
      </w:pPr>
      <w:r w:rsidRPr="00CA0202">
        <w:t>Title:</w:t>
      </w:r>
      <w:r w:rsidR="00E90E49" w:rsidRPr="00CA0202">
        <w:tab/>
      </w:r>
      <w:r w:rsidR="00A87E05" w:rsidRPr="00CA0202">
        <w:t>Summary #1 of DL WUS design</w:t>
      </w:r>
      <w:r w:rsidR="00C74599">
        <w:t xml:space="preserve"> study</w:t>
      </w:r>
    </w:p>
    <w:p w14:paraId="025260C1" w14:textId="77777777" w:rsidR="00E90E49" w:rsidRPr="00CA0202" w:rsidRDefault="00E90E49" w:rsidP="00F56AE9">
      <w:pPr>
        <w:pStyle w:val="3GPPHeader"/>
      </w:pPr>
      <w:r w:rsidRPr="00CA0202">
        <w:t>Document for:</w:t>
      </w:r>
      <w:r w:rsidRPr="00CA0202">
        <w:tab/>
        <w:t>Discussion, Decision</w:t>
      </w:r>
    </w:p>
    <w:p w14:paraId="2D5672ED" w14:textId="77777777" w:rsidR="00E90E49" w:rsidRPr="00CA0202" w:rsidRDefault="00E90E49" w:rsidP="00E90E49"/>
    <w:p w14:paraId="6883CB62" w14:textId="33436E6E" w:rsidR="00E90E49" w:rsidRPr="00CA0202" w:rsidRDefault="00E90E49" w:rsidP="00AC22FB">
      <w:pPr>
        <w:pStyle w:val="1"/>
        <w:rPr>
          <w:lang w:val="en-US"/>
        </w:rPr>
      </w:pPr>
      <w:r w:rsidRPr="00CA0202">
        <w:rPr>
          <w:lang w:val="en-US"/>
        </w:rPr>
        <w:t>Introduction</w:t>
      </w:r>
    </w:p>
    <w:p w14:paraId="026B7429" w14:textId="75E9E9FE" w:rsidR="00F259D6" w:rsidRDefault="00762D81" w:rsidP="00F56AE9">
      <w:pPr>
        <w:pStyle w:val="aa"/>
      </w:pPr>
      <w:r>
        <w:t xml:space="preserve">3GPP has agreed to perform a study on 6G Radio </w:t>
      </w:r>
      <w:r>
        <w:fldChar w:fldCharType="begin"/>
      </w:r>
      <w:r>
        <w:instrText xml:space="preserve"> REF _Ref221361498 \r \h </w:instrText>
      </w:r>
      <w:r>
        <w:fldChar w:fldCharType="separate"/>
      </w:r>
      <w:r w:rsidR="00381F4F">
        <w:t>[1]</w:t>
      </w:r>
      <w:r>
        <w:fldChar w:fldCharType="end"/>
      </w:r>
      <w:r>
        <w:t xml:space="preserve">. </w:t>
      </w:r>
      <w:r w:rsidR="00F259D6">
        <w:t xml:space="preserve">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rsidR="00381F4F">
        <w:t>[2]</w:t>
      </w:r>
      <w:r>
        <w:rPr>
          <w:highlight w:val="yellow"/>
        </w:rPr>
        <w:fldChar w:fldCharType="end"/>
      </w:r>
      <w:r w:rsidR="00F259D6">
        <w:t>:</w:t>
      </w:r>
    </w:p>
    <w:tbl>
      <w:tblPr>
        <w:tblStyle w:val="aff4"/>
        <w:tblW w:w="0" w:type="auto"/>
        <w:tblLook w:val="04A0" w:firstRow="1" w:lastRow="0" w:firstColumn="1" w:lastColumn="0" w:noHBand="0" w:noVBand="1"/>
      </w:tblPr>
      <w:tblGrid>
        <w:gridCol w:w="9629"/>
      </w:tblGrid>
      <w:tr w:rsidR="00F259D6" w14:paraId="5F116845" w14:textId="77777777" w:rsidTr="00F259D6">
        <w:tc>
          <w:tcPr>
            <w:tcW w:w="9629" w:type="dxa"/>
          </w:tcPr>
          <w:p w14:paraId="624459BA" w14:textId="77777777" w:rsidR="00F259D6" w:rsidRPr="00F259D6" w:rsidRDefault="00F259D6" w:rsidP="00F259D6">
            <w:pPr>
              <w:pStyle w:val="aa"/>
              <w:rPr>
                <w:b/>
                <w:sz w:val="18"/>
                <w:szCs w:val="18"/>
              </w:rPr>
            </w:pPr>
            <w:r w:rsidRPr="00F259D6">
              <w:rPr>
                <w:b/>
                <w:sz w:val="18"/>
                <w:szCs w:val="18"/>
                <w:highlight w:val="green"/>
              </w:rPr>
              <w:t>Agreement</w:t>
            </w:r>
          </w:p>
          <w:p w14:paraId="73331633" w14:textId="77777777" w:rsidR="00F259D6" w:rsidRPr="00F259D6" w:rsidRDefault="00F259D6" w:rsidP="00F259D6">
            <w:pPr>
              <w:pStyle w:val="aa"/>
              <w:rPr>
                <w:sz w:val="18"/>
                <w:szCs w:val="18"/>
              </w:rPr>
            </w:pPr>
            <w:r w:rsidRPr="00F259D6">
              <w:rPr>
                <w:sz w:val="18"/>
                <w:szCs w:val="18"/>
              </w:rPr>
              <w:t>Study and evaluate DL WUS of OFDM based sequence and corresponding mechanisms for 6GR EE improvement, regarding at least the following aspects:</w:t>
            </w:r>
          </w:p>
          <w:p w14:paraId="09E7965F" w14:textId="77777777" w:rsidR="00F259D6" w:rsidRPr="00F259D6" w:rsidRDefault="00F259D6" w:rsidP="00F259D6">
            <w:pPr>
              <w:pStyle w:val="aa"/>
              <w:numPr>
                <w:ilvl w:val="0"/>
                <w:numId w:val="32"/>
              </w:numPr>
              <w:spacing w:after="0"/>
              <w:rPr>
                <w:sz w:val="18"/>
                <w:szCs w:val="18"/>
              </w:rPr>
            </w:pPr>
            <w:r w:rsidRPr="00F259D6">
              <w:rPr>
                <w:sz w:val="18"/>
                <w:szCs w:val="18"/>
              </w:rPr>
              <w:t>Coverage target for DL WUS (e.g., same as PDCCH, common sync signal, or other)</w:t>
            </w:r>
          </w:p>
          <w:p w14:paraId="14806719" w14:textId="77777777" w:rsidR="00F259D6" w:rsidRPr="00F259D6" w:rsidRDefault="00F259D6" w:rsidP="00F259D6">
            <w:pPr>
              <w:pStyle w:val="aa"/>
              <w:numPr>
                <w:ilvl w:val="0"/>
                <w:numId w:val="32"/>
              </w:numPr>
              <w:spacing w:after="0"/>
              <w:rPr>
                <w:sz w:val="18"/>
                <w:szCs w:val="18"/>
              </w:rPr>
            </w:pPr>
            <w:r w:rsidRPr="00F259D6">
              <w:rPr>
                <w:sz w:val="18"/>
                <w:szCs w:val="18"/>
              </w:rPr>
              <w:t>Measurements and/or synchronization.</w:t>
            </w:r>
          </w:p>
          <w:p w14:paraId="1CFFE07C" w14:textId="77777777" w:rsidR="00F259D6" w:rsidRPr="00F259D6" w:rsidRDefault="00F259D6" w:rsidP="00F259D6">
            <w:pPr>
              <w:pStyle w:val="aa"/>
              <w:numPr>
                <w:ilvl w:val="0"/>
                <w:numId w:val="32"/>
              </w:numPr>
              <w:spacing w:after="0"/>
              <w:rPr>
                <w:sz w:val="18"/>
                <w:szCs w:val="18"/>
              </w:rPr>
            </w:pPr>
            <w:r w:rsidRPr="00F259D6">
              <w:rPr>
                <w:sz w:val="18"/>
                <w:szCs w:val="18"/>
              </w:rPr>
              <w:t>System overhead and network energy consumption/UE energy saving for UE operation with the DL WUS.</w:t>
            </w:r>
          </w:p>
          <w:p w14:paraId="1F53A394" w14:textId="77777777" w:rsidR="00F259D6" w:rsidRPr="00F259D6" w:rsidRDefault="00F259D6" w:rsidP="00F259D6">
            <w:pPr>
              <w:pStyle w:val="aa"/>
              <w:numPr>
                <w:ilvl w:val="0"/>
                <w:numId w:val="32"/>
              </w:numPr>
              <w:spacing w:after="0"/>
              <w:rPr>
                <w:sz w:val="18"/>
                <w:szCs w:val="18"/>
              </w:rPr>
            </w:pPr>
            <w:r w:rsidRPr="00F259D6">
              <w:rPr>
                <w:sz w:val="18"/>
                <w:szCs w:val="18"/>
              </w:rPr>
              <w:t>RRC states</w:t>
            </w:r>
          </w:p>
          <w:p w14:paraId="27395F80" w14:textId="18E6E3F5" w:rsidR="00F259D6" w:rsidRPr="00F259D6" w:rsidRDefault="00F259D6" w:rsidP="00F56AE9">
            <w:pPr>
              <w:pStyle w:val="aa"/>
              <w:numPr>
                <w:ilvl w:val="0"/>
                <w:numId w:val="37"/>
              </w:numPr>
              <w:rPr>
                <w:sz w:val="18"/>
                <w:szCs w:val="18"/>
              </w:rPr>
            </w:pPr>
            <w:r w:rsidRPr="00F259D6">
              <w:rPr>
                <w:sz w:val="18"/>
                <w:szCs w:val="18"/>
              </w:rPr>
              <w:t>Other functionalities</w:t>
            </w:r>
          </w:p>
        </w:tc>
      </w:tr>
    </w:tbl>
    <w:p w14:paraId="5672ED65" w14:textId="77777777" w:rsidR="00F259D6" w:rsidRDefault="00F259D6" w:rsidP="00F56AE9">
      <w:pPr>
        <w:pStyle w:val="aa"/>
      </w:pPr>
    </w:p>
    <w:p w14:paraId="2919865F" w14:textId="2C7CA94B" w:rsidR="00F259D6" w:rsidRDefault="00F259D6" w:rsidP="00F56AE9">
      <w:pPr>
        <w:pStyle w:val="aa"/>
      </w:pPr>
      <w:r>
        <w:t xml:space="preserve">A more detailed description of the responsibilities for </w:t>
      </w:r>
      <w:r w:rsidR="00F81D52">
        <w:t>studying DL WUS</w:t>
      </w:r>
      <w:r>
        <w:t xml:space="preserve"> </w:t>
      </w:r>
      <w:r w:rsidR="00F81D52">
        <w:t>is</w:t>
      </w:r>
      <w:r>
        <w:t xml:space="preserve"> found in the Chairman’s agenda for AI 10.6 </w:t>
      </w:r>
      <w:r w:rsidR="00C74599">
        <w:t>of RAN1 #124</w:t>
      </w:r>
      <w:r>
        <w:t xml:space="preserve"> </w:t>
      </w:r>
      <w:r w:rsidR="00762D81">
        <w:rPr>
          <w:highlight w:val="yellow"/>
        </w:rPr>
        <w:fldChar w:fldCharType="begin"/>
      </w:r>
      <w:r w:rsidR="00762D81">
        <w:instrText xml:space="preserve"> REF _Ref221361633 \r \h </w:instrText>
      </w:r>
      <w:r w:rsidR="00762D81">
        <w:rPr>
          <w:highlight w:val="yellow"/>
        </w:rPr>
      </w:r>
      <w:r w:rsidR="00762D81">
        <w:rPr>
          <w:highlight w:val="yellow"/>
        </w:rPr>
        <w:fldChar w:fldCharType="separate"/>
      </w:r>
      <w:r w:rsidR="00381F4F">
        <w:t>[3]</w:t>
      </w:r>
      <w:r w:rsidR="00762D81">
        <w:rPr>
          <w:highlight w:val="yellow"/>
        </w:rPr>
        <w:fldChar w:fldCharType="end"/>
      </w:r>
      <w:r>
        <w:t>:</w:t>
      </w:r>
    </w:p>
    <w:tbl>
      <w:tblPr>
        <w:tblStyle w:val="aff4"/>
        <w:tblW w:w="0" w:type="auto"/>
        <w:tblLook w:val="04A0" w:firstRow="1" w:lastRow="0" w:firstColumn="1" w:lastColumn="0" w:noHBand="0" w:noVBand="1"/>
      </w:tblPr>
      <w:tblGrid>
        <w:gridCol w:w="9629"/>
      </w:tblGrid>
      <w:tr w:rsidR="00DE296B" w14:paraId="20D63651" w14:textId="77777777" w:rsidTr="00DE296B">
        <w:tc>
          <w:tcPr>
            <w:tcW w:w="9629" w:type="dxa"/>
          </w:tcPr>
          <w:p w14:paraId="11E425B1" w14:textId="77777777" w:rsidR="00DE296B" w:rsidRPr="00F259D6" w:rsidRDefault="00DE296B" w:rsidP="00DE296B">
            <w:pPr>
              <w:pStyle w:val="aa"/>
              <w:rPr>
                <w:b/>
                <w:bCs/>
                <w:i/>
                <w:iCs/>
                <w:sz w:val="20"/>
                <w:szCs w:val="20"/>
                <w:lang w:val="en-GB"/>
              </w:rPr>
            </w:pPr>
            <w:r w:rsidRPr="00F259D6">
              <w:rPr>
                <w:b/>
                <w:bCs/>
                <w:i/>
                <w:iCs/>
                <w:sz w:val="20"/>
                <w:szCs w:val="20"/>
                <w:lang w:val="en-GB"/>
              </w:rPr>
              <w:t>10.6</w:t>
            </w:r>
            <w:r w:rsidRPr="00F259D6">
              <w:rPr>
                <w:b/>
                <w:bCs/>
                <w:i/>
                <w:iCs/>
                <w:sz w:val="20"/>
                <w:szCs w:val="20"/>
                <w:lang w:val="en-GB"/>
              </w:rPr>
              <w:tab/>
              <w:t>WUS and operation</w:t>
            </w:r>
          </w:p>
          <w:p w14:paraId="7886B8B6" w14:textId="77777777" w:rsidR="00DE296B" w:rsidRPr="00F259D6" w:rsidRDefault="00DE296B" w:rsidP="00DE296B">
            <w:pPr>
              <w:pStyle w:val="aa"/>
              <w:rPr>
                <w:i/>
                <w:iCs/>
                <w:sz w:val="18"/>
                <w:szCs w:val="18"/>
                <w:lang w:val="en-GB"/>
              </w:rPr>
            </w:pPr>
            <w:r w:rsidRPr="00F259D6">
              <w:rPr>
                <w:i/>
                <w:iCs/>
                <w:sz w:val="18"/>
                <w:szCs w:val="18"/>
                <w:lang w:val="en-GB"/>
              </w:rPr>
              <w:t>Note 1: For schemes/mechanisms that are different from leveraging the design of other agendas.</w:t>
            </w:r>
          </w:p>
          <w:p w14:paraId="50477DC8" w14:textId="732CEADC" w:rsidR="00DE296B" w:rsidRPr="00F259D6" w:rsidRDefault="00DE296B" w:rsidP="00DE296B">
            <w:pPr>
              <w:pStyle w:val="aa"/>
              <w:rPr>
                <w:b/>
                <w:bCs/>
                <w:sz w:val="18"/>
                <w:szCs w:val="18"/>
                <w:lang w:val="en-GB"/>
              </w:rPr>
            </w:pPr>
            <w:r w:rsidRPr="00F259D6">
              <w:rPr>
                <w:b/>
                <w:bCs/>
                <w:sz w:val="18"/>
                <w:szCs w:val="18"/>
                <w:lang w:val="en-GB"/>
              </w:rPr>
              <w:t>10.6.1</w:t>
            </w:r>
            <w:r w:rsidRPr="00F259D6">
              <w:rPr>
                <w:b/>
                <w:bCs/>
                <w:sz w:val="18"/>
                <w:szCs w:val="18"/>
                <w:lang w:val="en-GB"/>
              </w:rPr>
              <w:tab/>
              <w:t>Downlink WUS and operation</w:t>
            </w:r>
          </w:p>
          <w:p w14:paraId="61B14F33" w14:textId="77777777" w:rsidR="00DE296B" w:rsidRPr="00F259D6" w:rsidRDefault="00DE296B" w:rsidP="00DE296B">
            <w:pPr>
              <w:pStyle w:val="aa"/>
              <w:rPr>
                <w:b/>
                <w:bCs/>
                <w:sz w:val="18"/>
                <w:szCs w:val="18"/>
                <w:lang w:val="en-GB"/>
              </w:rPr>
            </w:pPr>
            <w:r w:rsidRPr="00F259D6">
              <w:rPr>
                <w:b/>
                <w:bCs/>
                <w:sz w:val="18"/>
                <w:szCs w:val="18"/>
                <w:lang w:val="en-GB"/>
              </w:rPr>
              <w:t>10.6.1.1</w:t>
            </w:r>
            <w:r w:rsidRPr="00F259D6">
              <w:rPr>
                <w:b/>
                <w:bCs/>
                <w:sz w:val="18"/>
                <w:szCs w:val="18"/>
                <w:lang w:val="en-GB"/>
              </w:rPr>
              <w:tab/>
              <w:t>Design of WUS with OFDM based sequence</w:t>
            </w:r>
          </w:p>
          <w:p w14:paraId="331F7ACA" w14:textId="77777777" w:rsidR="00DE296B" w:rsidRDefault="00DE296B" w:rsidP="00DE296B">
            <w:pPr>
              <w:pStyle w:val="aa"/>
              <w:rPr>
                <w:i/>
                <w:iCs/>
                <w:sz w:val="18"/>
                <w:szCs w:val="18"/>
                <w:lang w:val="en-GB"/>
              </w:rPr>
            </w:pPr>
            <w:r w:rsidRPr="00F259D6">
              <w:rPr>
                <w:i/>
                <w:iCs/>
                <w:sz w:val="18"/>
                <w:szCs w:val="18"/>
                <w:lang w:val="en-GB"/>
              </w:rPr>
              <w:t>Note 1: Including Contributions for design target, applicable scenarios, etc.</w:t>
            </w:r>
          </w:p>
          <w:p w14:paraId="13AE4D3F" w14:textId="4B63799D" w:rsidR="00F259D6" w:rsidRPr="00DE296B" w:rsidRDefault="00F259D6" w:rsidP="00DE296B">
            <w:pPr>
              <w:pStyle w:val="aa"/>
              <w:rPr>
                <w:i/>
                <w:iCs/>
                <w:lang w:val="en-GB"/>
              </w:rPr>
            </w:pPr>
            <w:r w:rsidRPr="00F259D6">
              <w:rPr>
                <w:b/>
                <w:bCs/>
                <w:color w:val="A5A5A5" w:themeColor="accent3"/>
                <w:sz w:val="18"/>
                <w:szCs w:val="18"/>
                <w:lang w:val="en-GB"/>
              </w:rPr>
              <w:t>10.6.1.2</w:t>
            </w:r>
            <w:r w:rsidRPr="00F259D6">
              <w:rPr>
                <w:b/>
                <w:bCs/>
                <w:color w:val="A5A5A5" w:themeColor="accent3"/>
                <w:sz w:val="18"/>
                <w:szCs w:val="18"/>
                <w:lang w:val="en-GB"/>
              </w:rPr>
              <w:tab/>
              <w:t>WUS operation in RRC states</w:t>
            </w:r>
          </w:p>
        </w:tc>
      </w:tr>
    </w:tbl>
    <w:p w14:paraId="48550B0F" w14:textId="77777777" w:rsidR="00DE296B" w:rsidRPr="00DE296B" w:rsidRDefault="00DE296B" w:rsidP="00F56AE9">
      <w:pPr>
        <w:pStyle w:val="aa"/>
        <w:rPr>
          <w:lang w:val="en-GB"/>
        </w:rPr>
      </w:pPr>
    </w:p>
    <w:p w14:paraId="231E64EA" w14:textId="3DC88DA8" w:rsidR="00477768" w:rsidRPr="00CA0202" w:rsidRDefault="00F259D6" w:rsidP="00F56AE9">
      <w:pPr>
        <w:pStyle w:val="aa"/>
      </w:pPr>
      <w:r>
        <w:t>Please note that t</w:t>
      </w:r>
      <w:r w:rsidR="00BA54CF" w:rsidRPr="00CA0202">
        <w:t xml:space="preserve">his summary has been </w:t>
      </w:r>
      <w:r w:rsidRPr="00CA0202">
        <w:t>produced with the</w:t>
      </w:r>
      <w:r w:rsidR="00BA54CF" w:rsidRPr="00CA0202">
        <w:t xml:space="preserve"> help of AI. Companies are therefore encouraged to verify that their views are correctly represented.</w:t>
      </w:r>
    </w:p>
    <w:p w14:paraId="79D03658" w14:textId="7FCD6A79" w:rsidR="00764B77" w:rsidRDefault="00764B77" w:rsidP="00764B77">
      <w:pPr>
        <w:pStyle w:val="1"/>
        <w:rPr>
          <w:lang w:val="en-US"/>
        </w:rPr>
      </w:pPr>
      <w:bookmarkStart w:id="0" w:name="_Ref178064866"/>
      <w:r w:rsidRPr="00DB7C4B">
        <w:rPr>
          <w:lang w:val="en-US"/>
        </w:rPr>
        <w:lastRenderedPageBreak/>
        <w:t>Summary</w:t>
      </w:r>
      <w:r w:rsidRPr="00764B77">
        <w:rPr>
          <w:lang w:val="en-US"/>
        </w:rPr>
        <w:t xml:space="preserve"> of agreements in RAN1 #124</w:t>
      </w:r>
    </w:p>
    <w:p w14:paraId="2771C7D1" w14:textId="39262921" w:rsidR="00764B77" w:rsidRDefault="00764B77" w:rsidP="00764B77">
      <w:pPr>
        <w:pStyle w:val="20"/>
      </w:pPr>
      <w:bookmarkStart w:id="1" w:name="_Hlk221193810"/>
      <w:r>
        <w:t>Proposals for online discussion</w:t>
      </w:r>
    </w:p>
    <w:p w14:paraId="3FCA206B" w14:textId="58AE1728" w:rsidR="00764B77" w:rsidRPr="00764B77" w:rsidRDefault="00764B77" w:rsidP="00764B77">
      <w:pPr>
        <w:pStyle w:val="20"/>
        <w:rPr>
          <w:lang w:val="en-US"/>
        </w:rPr>
      </w:pPr>
      <w:r>
        <w:t>Made agreements</w:t>
      </w:r>
    </w:p>
    <w:bookmarkEnd w:id="1"/>
    <w:p w14:paraId="79AF0B61" w14:textId="7E0E155F" w:rsidR="00764B77" w:rsidRPr="00764B77" w:rsidRDefault="004000E8" w:rsidP="00764B77">
      <w:pPr>
        <w:pStyle w:val="1"/>
        <w:rPr>
          <w:lang w:val="en-US"/>
        </w:rPr>
      </w:pPr>
      <w:r w:rsidRPr="00CA0202">
        <w:rPr>
          <w:lang w:val="en-US"/>
        </w:rPr>
        <w:t>Discussion</w:t>
      </w:r>
      <w:bookmarkEnd w:id="0"/>
    </w:p>
    <w:p w14:paraId="0253C544" w14:textId="77777777" w:rsidR="00B574D5" w:rsidRPr="00CA0202" w:rsidRDefault="00B574D5" w:rsidP="00B574D5">
      <w:pPr>
        <w:pStyle w:val="20"/>
        <w:rPr>
          <w:lang w:val="en-US"/>
        </w:rPr>
      </w:pPr>
      <w:bookmarkStart w:id="2" w:name="_Ref221127080"/>
      <w:r>
        <w:rPr>
          <w:lang w:val="en-US"/>
        </w:rPr>
        <w:t>Coverage</w:t>
      </w:r>
      <w:bookmarkEnd w:id="2"/>
    </w:p>
    <w:p w14:paraId="62C364C5" w14:textId="77777777" w:rsidR="00B574D5" w:rsidRPr="00CA0202" w:rsidRDefault="00B574D5" w:rsidP="00B574D5">
      <w:pPr>
        <w:pStyle w:val="31"/>
        <w:rPr>
          <w:lang w:val="en-US"/>
        </w:rPr>
      </w:pPr>
      <w:r w:rsidRPr="00CA0202">
        <w:rPr>
          <w:lang w:val="en-US"/>
        </w:rPr>
        <w:t>Summary of companies’ views</w:t>
      </w:r>
    </w:p>
    <w:p w14:paraId="7CFDB3B4" w14:textId="77777777" w:rsidR="00B574D5" w:rsidRPr="003D4914" w:rsidRDefault="00B574D5" w:rsidP="00B574D5">
      <w:pPr>
        <w:rPr>
          <w:lang w:eastAsia="ja-JP"/>
        </w:rPr>
      </w:pPr>
      <w:r w:rsidRPr="003D4914">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02A8BB18" w14:textId="77777777" w:rsidR="006F7F85" w:rsidRPr="003D4914" w:rsidRDefault="006F7F85" w:rsidP="006F7F85">
      <w:pPr>
        <w:rPr>
          <w:b/>
          <w:lang w:eastAsia="ja-JP"/>
        </w:rPr>
      </w:pPr>
      <w:r w:rsidRPr="003D4914">
        <w:rPr>
          <w:b/>
          <w:lang w:eastAsia="ja-JP"/>
        </w:rPr>
        <w:t>5G NR Bottlenecks</w:t>
      </w:r>
    </w:p>
    <w:p w14:paraId="1E1E3D12" w14:textId="77777777" w:rsidR="006F7F85" w:rsidRPr="003D4914" w:rsidRDefault="006F7F85" w:rsidP="006F7F85">
      <w:pPr>
        <w:rPr>
          <w:lang w:eastAsia="ja-JP"/>
        </w:rPr>
      </w:pPr>
      <w:r w:rsidRPr="003D4914">
        <w:rPr>
          <w:lang w:eastAsia="ja-JP"/>
        </w:rPr>
        <w:t>Contributors highlighted the reasons why 5G LP-WUS coverage was insufficient:</w:t>
      </w:r>
    </w:p>
    <w:p w14:paraId="09199B9C" w14:textId="77777777" w:rsidR="006F7F85" w:rsidRPr="003D4914" w:rsidRDefault="006F7F85" w:rsidP="006F7F85">
      <w:pPr>
        <w:rPr>
          <w:lang w:eastAsia="ja-JP"/>
        </w:rPr>
      </w:pPr>
      <w:r w:rsidRPr="003D4914">
        <w:rPr>
          <w:lang w:eastAsia="ja-JP"/>
        </w:rPr>
        <w:t>In 5G, the WUS targeted the coverage of Msg3 PUSCH, which limited the feature to the cell-center.</w:t>
      </w:r>
    </w:p>
    <w:p w14:paraId="36735F67" w14:textId="77777777" w:rsidR="006F7F85" w:rsidRPr="003D4914" w:rsidRDefault="006F7F85" w:rsidP="006F7F85">
      <w:pPr>
        <w:rPr>
          <w:lang w:eastAsia="ja-JP"/>
        </w:rPr>
      </w:pPr>
      <w:r w:rsidRPr="003D4914">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5AD6EF57" w14:textId="031FC0F2" w:rsidR="006F7F85" w:rsidRDefault="006F7F85" w:rsidP="006F7F85">
      <w:pPr>
        <w:rPr>
          <w:b/>
          <w:lang w:eastAsia="ja-JP"/>
        </w:rPr>
      </w:pPr>
      <w:r w:rsidRPr="003D4914">
        <w:rPr>
          <w:lang w:eastAsia="ja-JP"/>
        </w:rPr>
        <w:t>The 5G On-Off Keying (OOK) waveform is noted for its low spectral efficiency and poor performance in frequency-selective fading compared to the proposed 6G OFDM-based sequences.</w:t>
      </w:r>
    </w:p>
    <w:p w14:paraId="2BE404F1" w14:textId="637A0321" w:rsidR="00B574D5" w:rsidRPr="003D4914" w:rsidRDefault="00B574D5" w:rsidP="00B574D5">
      <w:pPr>
        <w:rPr>
          <w:b/>
          <w:lang w:eastAsia="ja-JP"/>
        </w:rPr>
      </w:pPr>
      <w:r w:rsidRPr="003D4914">
        <w:rPr>
          <w:b/>
          <w:lang w:eastAsia="ja-JP"/>
        </w:rPr>
        <w:t>Alignment with 6G Channels (PDCCH Parity)</w:t>
      </w:r>
    </w:p>
    <w:p w14:paraId="659E5176" w14:textId="77777777" w:rsidR="00B574D5" w:rsidRPr="003D4914" w:rsidRDefault="00B574D5" w:rsidP="00B574D5">
      <w:pPr>
        <w:rPr>
          <w:lang w:eastAsia="ja-JP"/>
        </w:rPr>
      </w:pPr>
      <w:r w:rsidRPr="003D4914">
        <w:rPr>
          <w:lang w:eastAsia="ja-JP"/>
        </w:rPr>
        <w:t>The most prominent view among contributors is that the 6G DL WUS must achieve coverage parity with the Physical Downlink Control Channel (PDCCH).</w:t>
      </w:r>
    </w:p>
    <w:p w14:paraId="05A819C0" w14:textId="11FE15AE" w:rsidR="00B574D5" w:rsidRPr="003D4914" w:rsidRDefault="00B574D5" w:rsidP="00B574D5">
      <w:pPr>
        <w:rPr>
          <w:lang w:eastAsia="ja-JP"/>
        </w:rPr>
      </w:pPr>
      <w:r w:rsidRPr="003D4914">
        <w:rPr>
          <w:lang w:eastAsia="ja-JP"/>
        </w:rPr>
        <w:t>A wide range of companies (Nokia, Futurewei, Huawei, OPPO, Ericsson, Sharp, HONOR, ETRI, Apple, Samsung, Qualcomm, MediaTek, and Google) propose that DL WUS coverage should be comparable to or no less than that of the PDCCH it triggers</w:t>
      </w:r>
      <w:r w:rsidR="00531CDC">
        <w:rPr>
          <w:lang w:eastAsia="ja-JP"/>
        </w:rPr>
        <w:t xml:space="preserve">, as illustrated in </w:t>
      </w:r>
      <w:r w:rsidR="00531CDC">
        <w:rPr>
          <w:lang w:eastAsia="ja-JP"/>
        </w:rPr>
        <w:fldChar w:fldCharType="begin"/>
      </w:r>
      <w:r w:rsidR="00531CDC">
        <w:rPr>
          <w:lang w:eastAsia="ja-JP"/>
        </w:rPr>
        <w:instrText xml:space="preserve"> REF _Ref221359395 \h </w:instrText>
      </w:r>
      <w:r w:rsidR="00531CDC">
        <w:rPr>
          <w:lang w:eastAsia="ja-JP"/>
        </w:rPr>
      </w:r>
      <w:r w:rsidR="00531CDC">
        <w:rPr>
          <w:lang w:eastAsia="ja-JP"/>
        </w:rPr>
        <w:fldChar w:fldCharType="separate"/>
      </w:r>
      <w:r w:rsidR="00381F4F">
        <w:t xml:space="preserve">Figure </w:t>
      </w:r>
      <w:r w:rsidR="00381F4F">
        <w:rPr>
          <w:noProof/>
        </w:rPr>
        <w:t>1</w:t>
      </w:r>
      <w:r w:rsidR="00531CDC">
        <w:rPr>
          <w:lang w:eastAsia="ja-JP"/>
        </w:rPr>
        <w:fldChar w:fldCharType="end"/>
      </w:r>
      <w:r w:rsidRPr="003D4914">
        <w:rPr>
          <w:lang w:eastAsia="ja-JP"/>
        </w:rPr>
        <w:t>.</w:t>
      </w:r>
    </w:p>
    <w:p w14:paraId="0A1A3966" w14:textId="77777777" w:rsidR="00531CDC" w:rsidRDefault="00531CDC" w:rsidP="00531CDC">
      <w:pPr>
        <w:keepNext/>
        <w:jc w:val="center"/>
      </w:pPr>
      <w:r>
        <w:object w:dxaOrig="24691" w:dyaOrig="9120" w14:anchorId="70674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3pt;height:152.75pt" o:ole="">
            <v:imagedata r:id="rId8" o:title=""/>
          </v:shape>
          <o:OLEObject Type="Embed" ProgID="Visio.Drawing.15" ShapeID="_x0000_i1025" DrawAspect="Content" ObjectID="_1832155519" r:id="rId9"/>
        </w:object>
      </w:r>
    </w:p>
    <w:p w14:paraId="6CDCDF16" w14:textId="417FA69C" w:rsidR="00531CDC" w:rsidRPr="003D4914" w:rsidRDefault="00531CDC" w:rsidP="00531CDC">
      <w:pPr>
        <w:pStyle w:val="a6"/>
        <w:jc w:val="center"/>
        <w:rPr>
          <w:lang w:eastAsia="ja-JP"/>
        </w:rPr>
      </w:pPr>
      <w:bookmarkStart w:id="3" w:name="_Ref221359395"/>
      <w:r>
        <w:t xml:space="preserve">Figure </w:t>
      </w:r>
      <w:r>
        <w:fldChar w:fldCharType="begin"/>
      </w:r>
      <w:r>
        <w:instrText xml:space="preserve"> SEQ Figure \* ARABIC </w:instrText>
      </w:r>
      <w:r>
        <w:fldChar w:fldCharType="separate"/>
      </w:r>
      <w:r w:rsidR="00381F4F">
        <w:rPr>
          <w:noProof/>
        </w:rPr>
        <w:t>1</w:t>
      </w:r>
      <w:r>
        <w:fldChar w:fldCharType="end"/>
      </w:r>
      <w:bookmarkEnd w:id="3"/>
      <w:r>
        <w:t xml:space="preserve">: </w:t>
      </w:r>
      <w:r w:rsidRPr="008264A0">
        <w:rPr>
          <w:rFonts w:eastAsiaTheme="minorEastAsia"/>
          <w:bCs/>
          <w:lang w:eastAsia="zh-CN"/>
        </w:rPr>
        <w:t>Strive the coverage of DL WUS comparable to PDCCH</w:t>
      </w:r>
      <w:r>
        <w:rPr>
          <w:rFonts w:eastAsiaTheme="minorEastAsia"/>
          <w:bCs/>
          <w:lang w:eastAsia="zh-CN"/>
        </w:rPr>
        <w:t xml:space="preserve"> (OPPO).</w:t>
      </w:r>
    </w:p>
    <w:p w14:paraId="1CF09439" w14:textId="77777777" w:rsidR="00B574D5" w:rsidRPr="003D4914" w:rsidRDefault="00B574D5" w:rsidP="00B574D5">
      <w:pPr>
        <w:rPr>
          <w:lang w:eastAsia="ja-JP"/>
        </w:rPr>
      </w:pPr>
      <w:r w:rsidRPr="003D4914">
        <w:rPr>
          <w:lang w:eastAsia="ja-JP"/>
        </w:rPr>
        <w:t>Qualcomm and Huawei observe that coverage targets may differ by mode: paging PDCCH for IDLE/INACTIVE and unicast PDCCH for CONNECTED mode.</w:t>
      </w:r>
    </w:p>
    <w:p w14:paraId="54730E65" w14:textId="77777777" w:rsidR="00B574D5" w:rsidRPr="003D4914" w:rsidRDefault="00B574D5" w:rsidP="00B574D5">
      <w:pPr>
        <w:rPr>
          <w:lang w:eastAsia="ja-JP"/>
        </w:rPr>
      </w:pPr>
      <w:r w:rsidRPr="003D4914">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CFC21AA" w14:textId="77777777" w:rsidR="00B574D5" w:rsidRPr="003D4914" w:rsidRDefault="00B574D5" w:rsidP="00B574D5">
      <w:pPr>
        <w:rPr>
          <w:b/>
          <w:lang w:eastAsia="ja-JP"/>
        </w:rPr>
      </w:pPr>
      <w:r w:rsidRPr="003D4914">
        <w:rPr>
          <w:b/>
          <w:lang w:eastAsia="ja-JP"/>
        </w:rPr>
        <w:t>Alignment with Synchronization Signals (SSB)</w:t>
      </w:r>
    </w:p>
    <w:p w14:paraId="4FA462F4" w14:textId="77777777" w:rsidR="00B574D5" w:rsidRPr="003D4914" w:rsidRDefault="00B574D5" w:rsidP="00B574D5">
      <w:pPr>
        <w:rPr>
          <w:lang w:eastAsia="ja-JP"/>
        </w:rPr>
      </w:pPr>
      <w:r w:rsidRPr="003D4914">
        <w:rPr>
          <w:lang w:eastAsia="ja-JP"/>
        </w:rPr>
        <w:t>Several companies suggest that the DL WUS should match the most robust signals in the cell to ensure network awareness.</w:t>
      </w:r>
    </w:p>
    <w:p w14:paraId="70750F91" w14:textId="77777777" w:rsidR="00B574D5" w:rsidRPr="003D4914" w:rsidRDefault="00B574D5" w:rsidP="00B574D5">
      <w:pPr>
        <w:rPr>
          <w:lang w:eastAsia="ja-JP"/>
        </w:rPr>
      </w:pPr>
      <w:r w:rsidRPr="003D4914">
        <w:rPr>
          <w:lang w:eastAsia="ja-JP"/>
        </w:rPr>
        <w:t>LG, Ofinno, and Xiaomi propose that the coverage target should be the Synchronization Signal Block (SSB) or the common synchronization signal.</w:t>
      </w:r>
    </w:p>
    <w:p w14:paraId="55E32137" w14:textId="77777777" w:rsidR="00B574D5" w:rsidRPr="003D4914" w:rsidRDefault="00B574D5" w:rsidP="00B574D5">
      <w:pPr>
        <w:rPr>
          <w:lang w:eastAsia="ja-JP"/>
        </w:rPr>
      </w:pPr>
      <w:r w:rsidRPr="003D4914">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057E186C" w14:textId="77777777" w:rsidR="00B574D5" w:rsidRPr="003D4914" w:rsidRDefault="00B574D5" w:rsidP="00B574D5">
      <w:pPr>
        <w:rPr>
          <w:b/>
          <w:lang w:eastAsia="ja-JP"/>
        </w:rPr>
      </w:pPr>
      <w:r>
        <w:rPr>
          <w:b/>
          <w:lang w:eastAsia="ja-JP"/>
        </w:rPr>
        <w:t>Performance Requirements and KPIs</w:t>
      </w:r>
    </w:p>
    <w:p w14:paraId="517B87C1" w14:textId="77777777" w:rsidR="00B574D5" w:rsidRPr="003D4914" w:rsidRDefault="00B574D5" w:rsidP="00B574D5">
      <w:pPr>
        <w:rPr>
          <w:lang w:eastAsia="ja-JP"/>
        </w:rPr>
      </w:pPr>
      <w:r w:rsidRPr="003D4914">
        <w:rPr>
          <w:lang w:eastAsia="ja-JP"/>
        </w:rPr>
        <w:t>Companies have proposed specific quantitative benchmarks for evaluation:</w:t>
      </w:r>
    </w:p>
    <w:p w14:paraId="0B13CA83" w14:textId="77777777" w:rsidR="00B574D5" w:rsidRPr="003D4914" w:rsidRDefault="00B574D5" w:rsidP="00B574D5">
      <w:pPr>
        <w:rPr>
          <w:lang w:eastAsia="ja-JP"/>
        </w:rPr>
      </w:pPr>
      <w:r w:rsidRPr="003D4914">
        <w:rPr>
          <w:lang w:eastAsia="ja-JP"/>
        </w:rPr>
        <w:t>vivo proposes -3.8 dB as the starting point for design, which corresponds to the requirement for NR PDCCH Aggregation Level 16. They also suggest exploring -6.8 dB and -9.8 dB for extreme scenarios.</w:t>
      </w:r>
    </w:p>
    <w:p w14:paraId="114CBD70" w14:textId="77777777" w:rsidR="00B574D5" w:rsidRPr="003D4914" w:rsidRDefault="00B574D5" w:rsidP="00B574D5">
      <w:pPr>
        <w:rPr>
          <w:lang w:eastAsia="ja-JP"/>
        </w:rPr>
      </w:pPr>
      <w:r w:rsidRPr="003D4914">
        <w:rPr>
          <w:lang w:eastAsia="ja-JP"/>
        </w:rPr>
        <w:t>MediaTek proposes targeting 143 dB Maximum Coupling Loss (MCL) for normal coverage and 153 dB MCL for extended coverage. Nordic Semiconductor and TCL suggest targeting up to 154 dB MCL to support coverage enhancement.</w:t>
      </w:r>
    </w:p>
    <w:p w14:paraId="36C78609" w14:textId="6C4EEE07" w:rsidR="00B574D5" w:rsidRPr="003D4914" w:rsidRDefault="00B574D5" w:rsidP="00B574D5">
      <w:pPr>
        <w:rPr>
          <w:lang w:eastAsia="ja-JP"/>
        </w:rPr>
      </w:pPr>
      <w:r w:rsidRPr="003D4914">
        <w:rPr>
          <w:lang w:eastAsia="ja-JP"/>
        </w:rPr>
        <w:t xml:space="preserve">Most companies agree on a Missed Detection Rate (MDR) of </w:t>
      </w:r>
      <w:r w:rsidR="00355B48">
        <w:rPr>
          <w:lang w:eastAsia="ja-JP"/>
        </w:rPr>
        <w:t xml:space="preserve">around </w:t>
      </w:r>
      <w:r w:rsidRPr="003D4914">
        <w:rPr>
          <w:lang w:eastAsia="ja-JP"/>
        </w:rPr>
        <w:t>1% and a False Alarm Rate (FAR) of 1% to 10% under these coverage targets.</w:t>
      </w:r>
    </w:p>
    <w:p w14:paraId="1F6DDB45" w14:textId="77777777" w:rsidR="00B574D5" w:rsidRPr="003D4914" w:rsidRDefault="00B574D5" w:rsidP="00B574D5">
      <w:pPr>
        <w:rPr>
          <w:b/>
          <w:lang w:eastAsia="ja-JP"/>
        </w:rPr>
      </w:pPr>
      <w:r w:rsidRPr="003D4914">
        <w:rPr>
          <w:b/>
          <w:lang w:eastAsia="ja-JP"/>
        </w:rPr>
        <w:t>Coverage Improvement</w:t>
      </w:r>
      <w:r>
        <w:rPr>
          <w:b/>
          <w:lang w:eastAsia="ja-JP"/>
        </w:rPr>
        <w:t>s</w:t>
      </w:r>
    </w:p>
    <w:p w14:paraId="54819951" w14:textId="77777777" w:rsidR="00B574D5" w:rsidRPr="003D4914" w:rsidRDefault="00B574D5" w:rsidP="00B574D5">
      <w:pPr>
        <w:rPr>
          <w:lang w:eastAsia="ja-JP"/>
        </w:rPr>
      </w:pPr>
      <w:r w:rsidRPr="003D4914">
        <w:rPr>
          <w:lang w:eastAsia="ja-JP"/>
        </w:rPr>
        <w:t>To meet these ambitious targets, companies proposed several technical enhancements:</w:t>
      </w:r>
    </w:p>
    <w:p w14:paraId="0AE39B8F" w14:textId="77777777" w:rsidR="00B574D5" w:rsidRPr="003D4914" w:rsidRDefault="00B574D5" w:rsidP="00B574D5">
      <w:pPr>
        <w:rPr>
          <w:lang w:eastAsia="ja-JP"/>
        </w:rPr>
      </w:pPr>
      <w:r w:rsidRPr="003D4914">
        <w:rPr>
          <w:lang w:eastAsia="ja-JP"/>
        </w:rPr>
        <w:t>vivo, OPPO, and Xiaomi propose using time-domain repetition, longer OFDM sequences (e.g., length-264), and frequency hopping to gain robustness at low SNR.</w:t>
      </w:r>
    </w:p>
    <w:p w14:paraId="58D37C56" w14:textId="77777777" w:rsidR="00B574D5" w:rsidRPr="003D4914" w:rsidRDefault="00B574D5" w:rsidP="00B574D5">
      <w:pPr>
        <w:rPr>
          <w:lang w:eastAsia="ja-JP"/>
        </w:rPr>
      </w:pPr>
      <w:r w:rsidRPr="003D4914">
        <w:rPr>
          <w:lang w:eastAsia="ja-JP"/>
        </w:rPr>
        <w:t>vivo and Qualcomm observe that moving from 1-Rx to 2-Rx in the EE state provides a ~3.8 dB gain, which can significantly shorten the required WUS duration to meet coverage targets.</w:t>
      </w:r>
    </w:p>
    <w:p w14:paraId="4455E2B5" w14:textId="77777777" w:rsidR="00B574D5" w:rsidRPr="003D4914" w:rsidRDefault="00B574D5" w:rsidP="00B574D5">
      <w:pPr>
        <w:rPr>
          <w:lang w:eastAsia="ja-JP"/>
        </w:rPr>
      </w:pPr>
      <w:r w:rsidRPr="003D4914">
        <w:rPr>
          <w:lang w:eastAsia="ja-JP"/>
        </w:rPr>
        <w:t>MediaTek suggests studying base station techniques like precoder cycling and Large Delay Cyclic Delay Diversity (CDD) to compensate for the lack of UE receiver diversity.</w:t>
      </w:r>
    </w:p>
    <w:p w14:paraId="2DE71013" w14:textId="77777777" w:rsidR="00B574D5" w:rsidRDefault="00B574D5" w:rsidP="00B574D5">
      <w:pPr>
        <w:rPr>
          <w:lang w:eastAsia="ja-JP"/>
        </w:rPr>
      </w:pPr>
      <w:r w:rsidRPr="003D4914">
        <w:rPr>
          <w:lang w:eastAsia="ja-JP"/>
        </w:rPr>
        <w:t>Qualcomm and MediaTek propose that wider bandwidths are more energy-efficient than long time-domain repetitions for meeting coverage requirements.</w:t>
      </w:r>
    </w:p>
    <w:p w14:paraId="146065F9" w14:textId="77777777" w:rsidR="00B574D5" w:rsidRPr="00CA0202" w:rsidRDefault="00B574D5" w:rsidP="00B574D5">
      <w:pPr>
        <w:pStyle w:val="31"/>
        <w:rPr>
          <w:lang w:val="en-US"/>
        </w:rPr>
      </w:pPr>
      <w:r w:rsidRPr="00CA0202">
        <w:rPr>
          <w:lang w:val="en-US"/>
        </w:rPr>
        <w:t>FL comments and proposals</w:t>
      </w:r>
    </w:p>
    <w:p w14:paraId="47F2135C" w14:textId="7846A371" w:rsidR="006F7F85" w:rsidRPr="00355B48" w:rsidRDefault="006F7F85" w:rsidP="00355B48">
      <w:pPr>
        <w:rPr>
          <w:lang w:eastAsia="ja-JP"/>
        </w:rPr>
      </w:pPr>
      <w:r>
        <w:rPr>
          <w:lang w:eastAsia="ja-JP"/>
        </w:rPr>
        <w:t>There are already agreements regarding NF and number of antenna</w:t>
      </w:r>
      <w:r w:rsidR="00930B3C">
        <w:rPr>
          <w:lang w:eastAsia="ja-JP"/>
        </w:rPr>
        <w:t>s</w:t>
      </w:r>
      <w:r>
        <w:rPr>
          <w:lang w:eastAsia="ja-JP"/>
        </w:rPr>
        <w:t xml:space="preserve"> for DL WUS. What also </w:t>
      </w:r>
      <w:r w:rsidR="00930B3C">
        <w:rPr>
          <w:lang w:eastAsia="ja-JP"/>
        </w:rPr>
        <w:t>needs</w:t>
      </w:r>
      <w:r>
        <w:rPr>
          <w:lang w:eastAsia="ja-JP"/>
        </w:rPr>
        <w:t xml:space="preserve">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w:t>
      </w:r>
      <w:r w:rsidR="00930B3C">
        <w:rPr>
          <w:lang w:eastAsia="ja-JP"/>
        </w:rPr>
        <w:t>design considerations</w:t>
      </w:r>
      <w:r>
        <w:rPr>
          <w:lang w:eastAsia="ja-JP"/>
        </w:rPr>
        <w:t xml:space="preserve"> to extend coverage</w:t>
      </w:r>
      <w:r w:rsidR="00930B3C">
        <w:rPr>
          <w:lang w:eastAsia="ja-JP"/>
        </w:rPr>
        <w:t>.</w:t>
      </w:r>
    </w:p>
    <w:p w14:paraId="5134B65B" w14:textId="1A16A2D2" w:rsidR="00B574D5" w:rsidRPr="00B574D5" w:rsidRDefault="00B574D5" w:rsidP="00B574D5">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sidR="00381F4F">
        <w:rPr>
          <w:b/>
          <w:bCs/>
          <w:lang w:eastAsia="ja-JP"/>
        </w:rPr>
        <w:t>3.1</w:t>
      </w:r>
      <w:r w:rsidRPr="00B574D5">
        <w:rPr>
          <w:b/>
          <w:bCs/>
          <w:lang w:eastAsia="ja-JP"/>
        </w:rPr>
        <w:fldChar w:fldCharType="end"/>
      </w:r>
      <w:r w:rsidRPr="00B574D5">
        <w:rPr>
          <w:b/>
          <w:bCs/>
          <w:lang w:eastAsia="ja-JP"/>
        </w:rPr>
        <w:t>.1</w:t>
      </w:r>
    </w:p>
    <w:p w14:paraId="6E44A409" w14:textId="77777777" w:rsidR="00B574D5" w:rsidRPr="00CA0202" w:rsidRDefault="00B574D5" w:rsidP="00B574D5">
      <w:pPr>
        <w:rPr>
          <w:b/>
          <w:bCs/>
          <w:lang w:eastAsia="ja-JP"/>
        </w:rPr>
      </w:pPr>
      <w:r w:rsidRPr="00CA0202">
        <w:rPr>
          <w:b/>
          <w:bCs/>
          <w:lang w:eastAsia="ja-JP"/>
        </w:rPr>
        <w:t xml:space="preserve">Study </w:t>
      </w:r>
      <w:r>
        <w:rPr>
          <w:b/>
          <w:bCs/>
          <w:lang w:eastAsia="ja-JP"/>
        </w:rPr>
        <w:t xml:space="preserve">coverage requirements on </w:t>
      </w:r>
      <w:r w:rsidRPr="00CA0202">
        <w:rPr>
          <w:b/>
          <w:bCs/>
          <w:lang w:eastAsia="ja-JP"/>
        </w:rPr>
        <w:t xml:space="preserve">DL WUS </w:t>
      </w:r>
      <w:r>
        <w:rPr>
          <w:b/>
          <w:bCs/>
          <w:lang w:eastAsia="ja-JP"/>
        </w:rPr>
        <w:t>with respect to</w:t>
      </w:r>
    </w:p>
    <w:p w14:paraId="5A55EB73" w14:textId="202ACFA5" w:rsidR="00B574D5" w:rsidRPr="00CA0202" w:rsidRDefault="00B574D5" w:rsidP="00B574D5">
      <w:pPr>
        <w:pStyle w:val="a0"/>
        <w:rPr>
          <w:b/>
          <w:bCs/>
          <w:lang w:val="en-US" w:eastAsia="ja-JP"/>
        </w:rPr>
      </w:pPr>
      <w:r w:rsidRPr="00CA0202">
        <w:rPr>
          <w:b/>
          <w:bCs/>
          <w:lang w:val="en-US" w:eastAsia="ja-JP"/>
        </w:rPr>
        <w:t xml:space="preserve">Baseline 6G </w:t>
      </w:r>
      <w:r w:rsidR="006F7F85">
        <w:rPr>
          <w:b/>
          <w:bCs/>
          <w:lang w:val="en-US" w:eastAsia="ja-JP"/>
        </w:rPr>
        <w:t>signal/</w:t>
      </w:r>
      <w:r w:rsidRPr="00CA0202">
        <w:rPr>
          <w:b/>
          <w:bCs/>
          <w:lang w:val="en-US" w:eastAsia="ja-JP"/>
        </w:rPr>
        <w:t>channel alignment</w:t>
      </w:r>
    </w:p>
    <w:p w14:paraId="2D36701F" w14:textId="78268026" w:rsidR="00B574D5" w:rsidRPr="00CA0202" w:rsidRDefault="00930B3C" w:rsidP="00B574D5">
      <w:pPr>
        <w:pStyle w:val="a0"/>
        <w:rPr>
          <w:b/>
          <w:bCs/>
          <w:lang w:val="en-US" w:eastAsia="ja-JP"/>
        </w:rPr>
      </w:pPr>
      <w:r>
        <w:rPr>
          <w:b/>
          <w:bCs/>
          <w:lang w:val="en-US" w:eastAsia="ja-JP"/>
        </w:rPr>
        <w:t>C</w:t>
      </w:r>
      <w:r w:rsidR="00B574D5" w:rsidRPr="00CA0202">
        <w:rPr>
          <w:b/>
          <w:bCs/>
          <w:lang w:val="en-US" w:eastAsia="ja-JP"/>
        </w:rPr>
        <w:t xml:space="preserve">overage </w:t>
      </w:r>
      <w:r>
        <w:rPr>
          <w:b/>
          <w:bCs/>
          <w:lang w:val="en-US" w:eastAsia="ja-JP"/>
        </w:rPr>
        <w:t>enhancement techniques</w:t>
      </w:r>
    </w:p>
    <w:p w14:paraId="490FF17D" w14:textId="77777777" w:rsidR="00B574D5" w:rsidRPr="00CA0202" w:rsidRDefault="00B574D5" w:rsidP="00B574D5">
      <w:pPr>
        <w:pStyle w:val="a0"/>
        <w:rPr>
          <w:b/>
          <w:bCs/>
          <w:lang w:val="en-US" w:eastAsia="ja-JP"/>
        </w:rPr>
      </w:pPr>
      <w:r w:rsidRPr="00CA0202">
        <w:rPr>
          <w:b/>
          <w:bCs/>
          <w:lang w:val="en-US" w:eastAsia="ja-JP"/>
        </w:rPr>
        <w:t>Targeted missed detection and false alarm rates</w:t>
      </w:r>
    </w:p>
    <w:p w14:paraId="4E085DE6" w14:textId="6AF85722" w:rsidR="000374F6" w:rsidRPr="00B574D5" w:rsidRDefault="00B574D5" w:rsidP="000374F6">
      <w:pPr>
        <w:pStyle w:val="a0"/>
        <w:rPr>
          <w:lang w:val="en-US" w:eastAsia="ja-JP"/>
        </w:rPr>
      </w:pPr>
      <w:r w:rsidRPr="00B574D5">
        <w:rPr>
          <w:b/>
          <w:bCs/>
          <w:lang w:eastAsia="ja-JP"/>
        </w:rPr>
        <w:t>Other aspects are not precluded</w:t>
      </w:r>
    </w:p>
    <w:p w14:paraId="29898E38" w14:textId="77777777" w:rsidR="00225022" w:rsidRDefault="00225022" w:rsidP="00225022">
      <w:pPr>
        <w:rPr>
          <w:lang w:eastAsia="ja-JP"/>
        </w:rPr>
      </w:pPr>
    </w:p>
    <w:p w14:paraId="03BD1609" w14:textId="576CADB6" w:rsidR="00225022" w:rsidRDefault="00930B3C" w:rsidP="00225022">
      <w:pPr>
        <w:rPr>
          <w:lang w:eastAsia="ja-JP"/>
        </w:rPr>
      </w:pPr>
      <w:r>
        <w:rPr>
          <w:lang w:eastAsia="ja-JP"/>
        </w:rPr>
        <w:lastRenderedPageBreak/>
        <w:t xml:space="preserve">FL Proposal 2.2.1 is deliberately cautious in its formulation. </w:t>
      </w:r>
      <w:r w:rsidR="00225022">
        <w:rPr>
          <w:lang w:eastAsia="ja-JP"/>
        </w:rPr>
        <w:t xml:space="preserve">FL </w:t>
      </w:r>
      <w:r>
        <w:rPr>
          <w:lang w:eastAsia="ja-JP"/>
        </w:rPr>
        <w:t>would like to probe companies’ willingness to advance faster</w:t>
      </w:r>
      <w:r w:rsidR="00225022">
        <w:rPr>
          <w:lang w:eastAsia="ja-JP"/>
        </w:rPr>
        <w:t xml:space="preserve">. </w:t>
      </w:r>
      <w:r>
        <w:rPr>
          <w:lang w:eastAsia="ja-JP"/>
        </w:rPr>
        <w:t>For that reason, and based on a strong majority, the following is proposed:</w:t>
      </w:r>
    </w:p>
    <w:p w14:paraId="66EDCC0B" w14:textId="5DE6C7D1" w:rsidR="00930B3C" w:rsidRPr="00B574D5" w:rsidRDefault="006A3720" w:rsidP="00930B3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6E64D611" w14:textId="0EF12942" w:rsidR="00225022" w:rsidRPr="00930B3C" w:rsidRDefault="00225022" w:rsidP="00225022">
      <w:pPr>
        <w:rPr>
          <w:b/>
          <w:bCs/>
          <w:lang w:eastAsia="ja-JP"/>
        </w:rPr>
      </w:pPr>
      <w:r w:rsidRPr="00930B3C">
        <w:rPr>
          <w:b/>
          <w:bCs/>
          <w:lang w:eastAsia="ja-JP"/>
        </w:rPr>
        <w:t>DL WUS coverage target is aligned with PDCCH</w:t>
      </w:r>
      <w:r w:rsidR="00930B3C" w:rsidRPr="00930B3C">
        <w:rPr>
          <w:b/>
          <w:bCs/>
          <w:lang w:eastAsia="ja-JP"/>
        </w:rPr>
        <w:t>.</w:t>
      </w:r>
    </w:p>
    <w:p w14:paraId="54329FAA" w14:textId="77777777" w:rsidR="000374F6" w:rsidRPr="00CA0202" w:rsidRDefault="000374F6" w:rsidP="000374F6">
      <w:pPr>
        <w:pStyle w:val="31"/>
        <w:rPr>
          <w:lang w:val="en-US" w:eastAsia="zh-TW"/>
        </w:rPr>
      </w:pPr>
      <w:r w:rsidRPr="00CA0202">
        <w:rPr>
          <w:lang w:val="en-US"/>
        </w:rPr>
        <w:t>Companies’ comments</w:t>
      </w:r>
    </w:p>
    <w:p w14:paraId="38DBFE9E" w14:textId="77777777" w:rsidR="000374F6" w:rsidRPr="00CA0202" w:rsidRDefault="000374F6" w:rsidP="000374F6">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0374F6" w:rsidRPr="00CA0202" w14:paraId="58B734FF" w14:textId="77777777" w:rsidTr="00F245C2">
        <w:tc>
          <w:tcPr>
            <w:tcW w:w="2065" w:type="dxa"/>
            <w:shd w:val="clear" w:color="auto" w:fill="FFC000"/>
          </w:tcPr>
          <w:p w14:paraId="6AC3BF60" w14:textId="77777777" w:rsidR="000374F6" w:rsidRPr="00CA0202" w:rsidRDefault="000374F6" w:rsidP="00F245C2">
            <w:pPr>
              <w:rPr>
                <w:b/>
                <w:bCs/>
                <w:lang w:eastAsia="zh-TW"/>
              </w:rPr>
            </w:pPr>
            <w:r w:rsidRPr="00CA0202">
              <w:rPr>
                <w:b/>
                <w:bCs/>
                <w:lang w:eastAsia="zh-TW"/>
              </w:rPr>
              <w:t>Company</w:t>
            </w:r>
          </w:p>
        </w:tc>
        <w:tc>
          <w:tcPr>
            <w:tcW w:w="7563" w:type="dxa"/>
            <w:shd w:val="clear" w:color="auto" w:fill="FFC000"/>
          </w:tcPr>
          <w:p w14:paraId="7291A6C1" w14:textId="77777777" w:rsidR="000374F6" w:rsidRPr="00CA0202" w:rsidRDefault="000374F6" w:rsidP="00F245C2">
            <w:pPr>
              <w:rPr>
                <w:b/>
                <w:bCs/>
                <w:lang w:eastAsia="zh-TW"/>
              </w:rPr>
            </w:pPr>
            <w:r w:rsidRPr="00CA0202">
              <w:rPr>
                <w:b/>
                <w:bCs/>
                <w:lang w:eastAsia="zh-TW"/>
              </w:rPr>
              <w:t>Comment</w:t>
            </w:r>
          </w:p>
        </w:tc>
      </w:tr>
      <w:tr w:rsidR="000374F6" w:rsidRPr="00CA0202" w14:paraId="29E968CA" w14:textId="77777777" w:rsidTr="00F245C2">
        <w:tc>
          <w:tcPr>
            <w:tcW w:w="2065" w:type="dxa"/>
          </w:tcPr>
          <w:p w14:paraId="0778F049" w14:textId="72704459" w:rsidR="000374F6" w:rsidRPr="00CA0202" w:rsidRDefault="006A3720" w:rsidP="00F245C2">
            <w:pPr>
              <w:rPr>
                <w:rFonts w:eastAsia="等线"/>
                <w:lang w:eastAsia="zh-CN"/>
              </w:rPr>
            </w:pPr>
            <w:r>
              <w:rPr>
                <w:rFonts w:eastAsia="等线" w:hint="eastAsia"/>
                <w:lang w:eastAsia="zh-CN"/>
              </w:rPr>
              <w:t>Huawei</w:t>
            </w:r>
            <w:r>
              <w:rPr>
                <w:rFonts w:eastAsia="等线"/>
                <w:lang w:eastAsia="zh-CN"/>
              </w:rPr>
              <w:t>, HiSilicon</w:t>
            </w:r>
          </w:p>
        </w:tc>
        <w:tc>
          <w:tcPr>
            <w:tcW w:w="7563" w:type="dxa"/>
          </w:tcPr>
          <w:p w14:paraId="7B602BE5" w14:textId="6D4D34B5" w:rsidR="000374F6" w:rsidRDefault="006A3720" w:rsidP="00F245C2">
            <w:pPr>
              <w:rPr>
                <w:rFonts w:eastAsia="等线"/>
                <w:lang w:eastAsia="zh-CN"/>
              </w:rPr>
            </w:pPr>
            <w:r>
              <w:rPr>
                <w:rFonts w:eastAsia="等线"/>
                <w:lang w:eastAsia="zh-CN"/>
              </w:rPr>
              <w:t xml:space="preserve">We are OK with the more ambitious </w:t>
            </w:r>
            <w:r w:rsidRPr="006A3720">
              <w:rPr>
                <w:rFonts w:eastAsia="等线"/>
                <w:lang w:eastAsia="zh-CN"/>
              </w:rPr>
              <w:t>FL Proposal 3.1.2</w:t>
            </w:r>
            <w:r>
              <w:rPr>
                <w:rFonts w:eastAsia="等线"/>
                <w:lang w:eastAsia="zh-CN"/>
              </w:rPr>
              <w:t xml:space="preserve">, but some missing part should be added. For example, </w:t>
            </w:r>
            <w:r w:rsidR="00DA5FBF">
              <w:rPr>
                <w:rFonts w:eastAsia="等线"/>
                <w:lang w:eastAsia="zh-CN"/>
              </w:rPr>
              <w:t xml:space="preserve">to avoid any confusion, it is better to clarify the PDCCH is in the same band, since other AI are discussing align ~7GHz with mid-band. Second, it is also important to clarify </w:t>
            </w:r>
            <w:r>
              <w:rPr>
                <w:rFonts w:eastAsia="等线"/>
                <w:lang w:eastAsia="zh-CN"/>
              </w:rPr>
              <w:t>what’s the assumption of the PDCCH reception, which significantly impact</w:t>
            </w:r>
            <w:r w:rsidR="00DA5FBF">
              <w:rPr>
                <w:rFonts w:eastAsia="等线"/>
                <w:lang w:eastAsia="zh-CN"/>
              </w:rPr>
              <w:t>s the PDCCH performance. Studying CE techniques is also very important.</w:t>
            </w:r>
          </w:p>
          <w:p w14:paraId="5E80F543" w14:textId="2B5B0894" w:rsidR="006A3720" w:rsidRPr="00B574D5" w:rsidRDefault="006A3720" w:rsidP="006A3720">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6A3720">
              <w:rPr>
                <w:b/>
                <w:bCs/>
                <w:color w:val="FF0000"/>
                <w:lang w:eastAsia="ja-JP"/>
              </w:rPr>
              <w:t>-Huawei</w:t>
            </w:r>
          </w:p>
          <w:p w14:paraId="144DE2B6" w14:textId="4AAE7213" w:rsidR="006A3720" w:rsidRPr="00930B3C" w:rsidRDefault="006A3720" w:rsidP="006A3720">
            <w:pPr>
              <w:rPr>
                <w:b/>
                <w:bCs/>
                <w:lang w:eastAsia="ja-JP"/>
              </w:rPr>
            </w:pPr>
            <w:r w:rsidRPr="00930B3C">
              <w:rPr>
                <w:b/>
                <w:bCs/>
                <w:lang w:eastAsia="ja-JP"/>
              </w:rPr>
              <w:t>DL WUS coverage target is aligned with PDCCH</w:t>
            </w:r>
            <w:r w:rsidR="00DA5FBF">
              <w:t xml:space="preserve"> </w:t>
            </w:r>
            <w:r w:rsidR="00DA5FBF" w:rsidRPr="00DA5FBF">
              <w:rPr>
                <w:b/>
                <w:bCs/>
                <w:color w:val="FF0000"/>
                <w:lang w:eastAsia="ja-JP"/>
              </w:rPr>
              <w:t>deployed in the same band</w:t>
            </w:r>
            <w:r w:rsidRPr="00930B3C">
              <w:rPr>
                <w:b/>
                <w:bCs/>
                <w:lang w:eastAsia="ja-JP"/>
              </w:rPr>
              <w:t>.</w:t>
            </w:r>
          </w:p>
          <w:p w14:paraId="4DDDADAD" w14:textId="77777777" w:rsidR="006A3720" w:rsidRPr="00DA5FBF" w:rsidRDefault="006A3720" w:rsidP="006A3720">
            <w:pPr>
              <w:pStyle w:val="a0"/>
              <w:rPr>
                <w:b/>
                <w:bCs/>
                <w:color w:val="FF0000"/>
                <w:lang w:eastAsia="zh-CN"/>
              </w:rPr>
            </w:pPr>
            <w:r w:rsidRPr="00DA5FBF">
              <w:rPr>
                <w:b/>
                <w:bCs/>
                <w:color w:val="FF0000"/>
                <w:lang w:eastAsia="zh-CN"/>
              </w:rPr>
              <w:t>FFS the PDCCH is AL8 or AL16</w:t>
            </w:r>
          </w:p>
          <w:p w14:paraId="4C5CAEBF" w14:textId="77777777" w:rsidR="006A3720" w:rsidRPr="00DA5FBF" w:rsidRDefault="006A3720" w:rsidP="006A3720">
            <w:pPr>
              <w:pStyle w:val="a0"/>
              <w:rPr>
                <w:b/>
                <w:bCs/>
                <w:color w:val="FF0000"/>
                <w:lang w:eastAsia="zh-CN"/>
              </w:rPr>
            </w:pPr>
            <w:r w:rsidRPr="00DA5FBF">
              <w:rPr>
                <w:rFonts w:hint="eastAsia"/>
                <w:b/>
                <w:bCs/>
                <w:color w:val="FF0000"/>
                <w:lang w:eastAsia="zh-CN"/>
              </w:rPr>
              <w:t>F</w:t>
            </w:r>
            <w:r w:rsidRPr="00DA5FBF">
              <w:rPr>
                <w:b/>
                <w:bCs/>
                <w:color w:val="FF0000"/>
                <w:lang w:eastAsia="zh-CN"/>
              </w:rPr>
              <w:t>FS the PDCCH is received with 2RX or 4RX</w:t>
            </w:r>
          </w:p>
          <w:p w14:paraId="1AA8BA9E" w14:textId="09CFCE97" w:rsidR="006A3720" w:rsidRPr="00DA5FBF" w:rsidRDefault="006A3720" w:rsidP="006A3720">
            <w:pPr>
              <w:pStyle w:val="a0"/>
              <w:rPr>
                <w:b/>
                <w:bCs/>
                <w:color w:val="FF0000"/>
                <w:lang w:eastAsia="zh-CN"/>
              </w:rPr>
            </w:pPr>
            <w:r w:rsidRPr="00DA5FBF">
              <w:rPr>
                <w:b/>
                <w:bCs/>
                <w:color w:val="FF0000"/>
                <w:lang w:eastAsia="zh-CN"/>
              </w:rPr>
              <w:t>For mid-bands, the coverage performance of PDCCH refers to R17 CE TR</w:t>
            </w:r>
            <w:r w:rsidR="00A372DF">
              <w:rPr>
                <w:b/>
                <w:bCs/>
                <w:color w:val="FF0000"/>
                <w:lang w:val="en-US" w:eastAsia="zh-CN"/>
              </w:rPr>
              <w:t xml:space="preserve"> </w:t>
            </w:r>
            <w:r w:rsidRPr="00DA5FBF">
              <w:rPr>
                <w:b/>
                <w:bCs/>
                <w:color w:val="FF0000"/>
                <w:lang w:eastAsia="zh-CN"/>
              </w:rPr>
              <w:t>38.830 (or R19 LP-WUS TR</w:t>
            </w:r>
            <w:r w:rsidR="00A372DF">
              <w:rPr>
                <w:b/>
                <w:bCs/>
                <w:color w:val="FF0000"/>
                <w:lang w:val="en-US" w:eastAsia="zh-CN"/>
              </w:rPr>
              <w:t xml:space="preserve"> </w:t>
            </w:r>
            <w:r w:rsidRPr="00DA5FBF">
              <w:rPr>
                <w:b/>
                <w:bCs/>
                <w:color w:val="FF0000"/>
                <w:lang w:eastAsia="zh-CN"/>
              </w:rPr>
              <w:t>38.869).</w:t>
            </w:r>
          </w:p>
          <w:p w14:paraId="560C0215" w14:textId="77777777" w:rsidR="006A3720" w:rsidRPr="00DA5FBF" w:rsidRDefault="006A3720" w:rsidP="006A3720">
            <w:pPr>
              <w:pStyle w:val="a0"/>
              <w:rPr>
                <w:b/>
                <w:bCs/>
                <w:color w:val="FF0000"/>
                <w:lang w:eastAsia="zh-CN"/>
              </w:rPr>
            </w:pPr>
            <w:r w:rsidRPr="00DA5FBF">
              <w:rPr>
                <w:b/>
                <w:bCs/>
                <w:color w:val="FF0000"/>
                <w:lang w:eastAsia="zh-CN"/>
              </w:rPr>
              <w:t>For ~7GHz, the coverage performance of PDCCH is up to the outcome of AI 10.5.0</w:t>
            </w:r>
          </w:p>
          <w:p w14:paraId="611DC0EB" w14:textId="5C139B0F" w:rsidR="006A3720" w:rsidRPr="00DA5FBF" w:rsidRDefault="00DA5FBF" w:rsidP="006A3720">
            <w:pPr>
              <w:pStyle w:val="a0"/>
              <w:rPr>
                <w:b/>
                <w:bCs/>
                <w:color w:val="FF0000"/>
                <w:lang w:eastAsia="ja-JP"/>
              </w:rPr>
            </w:pPr>
            <w:r>
              <w:rPr>
                <w:b/>
                <w:bCs/>
                <w:color w:val="FF0000"/>
                <w:lang w:eastAsia="ja-JP"/>
              </w:rPr>
              <w:t xml:space="preserve">FFS </w:t>
            </w:r>
            <w:r w:rsidR="00000DD5" w:rsidRPr="00930B3C">
              <w:rPr>
                <w:b/>
                <w:bCs/>
                <w:lang w:eastAsia="ja-JP"/>
              </w:rPr>
              <w:t xml:space="preserve">DL WUS </w:t>
            </w:r>
            <w:r>
              <w:rPr>
                <w:b/>
                <w:bCs/>
                <w:color w:val="FF0000"/>
                <w:lang w:eastAsia="ja-JP"/>
              </w:rPr>
              <w:t>c</w:t>
            </w:r>
            <w:r w:rsidR="006A3720" w:rsidRPr="00DA5FBF">
              <w:rPr>
                <w:b/>
                <w:bCs/>
                <w:color w:val="FF0000"/>
                <w:lang w:eastAsia="ja-JP"/>
              </w:rPr>
              <w:t>overage enhancement techniques</w:t>
            </w:r>
          </w:p>
          <w:p w14:paraId="45A6C53C" w14:textId="3E772200" w:rsidR="006A3720" w:rsidRPr="006A3720" w:rsidRDefault="006A3720" w:rsidP="00F245C2">
            <w:pPr>
              <w:rPr>
                <w:rFonts w:eastAsia="等线"/>
                <w:lang w:eastAsia="zh-CN"/>
              </w:rPr>
            </w:pPr>
          </w:p>
        </w:tc>
      </w:tr>
      <w:tr w:rsidR="00BC69E9" w:rsidRPr="00CA0202" w14:paraId="10EA1029" w14:textId="77777777" w:rsidTr="00F245C2">
        <w:tc>
          <w:tcPr>
            <w:tcW w:w="2065" w:type="dxa"/>
          </w:tcPr>
          <w:p w14:paraId="68473F7A" w14:textId="0CE5691E" w:rsidR="00BC69E9" w:rsidRDefault="00BC69E9" w:rsidP="00F245C2">
            <w:pPr>
              <w:rPr>
                <w:rFonts w:eastAsia="等线" w:hint="eastAsia"/>
                <w:lang w:eastAsia="zh-CN"/>
              </w:rPr>
            </w:pPr>
            <w:r>
              <w:rPr>
                <w:rFonts w:eastAsia="等线" w:hint="eastAsia"/>
                <w:lang w:eastAsia="zh-CN"/>
              </w:rPr>
              <w:t>CMCC</w:t>
            </w:r>
          </w:p>
        </w:tc>
        <w:tc>
          <w:tcPr>
            <w:tcW w:w="7563" w:type="dxa"/>
          </w:tcPr>
          <w:p w14:paraId="618FA8F4" w14:textId="11BD8D3C" w:rsidR="00BC69E9" w:rsidRDefault="00BC69E9" w:rsidP="00F245C2">
            <w:pPr>
              <w:rPr>
                <w:rFonts w:eastAsia="等线"/>
                <w:lang w:eastAsia="zh-CN"/>
              </w:rPr>
            </w:pPr>
            <w:r>
              <w:rPr>
                <w:rFonts w:eastAsia="等线" w:hint="eastAsia"/>
                <w:lang w:eastAsia="zh-CN"/>
              </w:rPr>
              <w:t>We are fine with the proposal</w:t>
            </w:r>
            <w:r w:rsidR="00DC5848">
              <w:rPr>
                <w:rFonts w:eastAsia="等线" w:hint="eastAsia"/>
                <w:lang w:eastAsia="zh-CN"/>
              </w:rPr>
              <w:t>s</w:t>
            </w:r>
            <w:r>
              <w:rPr>
                <w:rFonts w:eastAsia="等线" w:hint="eastAsia"/>
                <w:lang w:eastAsia="zh-CN"/>
              </w:rPr>
              <w:t xml:space="preserve">. </w:t>
            </w:r>
          </w:p>
          <w:p w14:paraId="562E017D" w14:textId="77777777" w:rsidR="00BC69E9" w:rsidRDefault="00BC69E9" w:rsidP="00F245C2">
            <w:pPr>
              <w:rPr>
                <w:rFonts w:eastAsia="等线"/>
                <w:lang w:eastAsia="zh-CN"/>
              </w:rPr>
            </w:pPr>
          </w:p>
          <w:p w14:paraId="105B12B9" w14:textId="66003AC8" w:rsidR="00BC69E9" w:rsidRPr="00BC69E9" w:rsidRDefault="00BC69E9" w:rsidP="00F245C2">
            <w:pPr>
              <w:rPr>
                <w:rFonts w:eastAsia="等线" w:hint="eastAsia"/>
                <w:lang w:eastAsia="zh-CN"/>
              </w:rPr>
            </w:pPr>
            <w:r>
              <w:rPr>
                <w:rFonts w:eastAsia="等线" w:hint="eastAsia"/>
                <w:lang w:eastAsia="zh-CN"/>
              </w:rPr>
              <w:t xml:space="preserve">As mentioned by some companies, </w:t>
            </w:r>
            <w:r>
              <w:rPr>
                <w:rFonts w:eastAsia="等线"/>
                <w:lang w:eastAsia="zh-CN"/>
              </w:rPr>
              <w:t>“</w:t>
            </w:r>
            <w:r w:rsidRPr="003D4914">
              <w:rPr>
                <w:lang w:eastAsia="ja-JP"/>
              </w:rPr>
              <w:t>coverage targets may differ by mode: paging PDCCH for IDLE/INACTIVE and unicast PDCCH for CONNECTED mode</w:t>
            </w:r>
            <w:r>
              <w:rPr>
                <w:rFonts w:eastAsia="等线"/>
                <w:lang w:eastAsia="zh-CN"/>
              </w:rPr>
              <w:t>”</w:t>
            </w:r>
            <w:r>
              <w:rPr>
                <w:rFonts w:eastAsia="等线" w:hint="eastAsia"/>
                <w:lang w:eastAsia="zh-CN"/>
              </w:rPr>
              <w:t>. We suggest to clarify and determine the supported function(s)/mode(s) for DL WUS before defining the detailed target.</w:t>
            </w:r>
          </w:p>
        </w:tc>
      </w:tr>
    </w:tbl>
    <w:p w14:paraId="2813305C" w14:textId="77777777" w:rsidR="000374F6" w:rsidRPr="00CA0202" w:rsidRDefault="000374F6" w:rsidP="000374F6">
      <w:pPr>
        <w:rPr>
          <w:lang w:eastAsia="ja-JP"/>
        </w:rPr>
      </w:pPr>
    </w:p>
    <w:p w14:paraId="3EDF8A60" w14:textId="21E48113" w:rsidR="00322E9F" w:rsidRPr="00CA0202" w:rsidRDefault="00322E9F" w:rsidP="00F63950">
      <w:pPr>
        <w:pStyle w:val="20"/>
        <w:rPr>
          <w:lang w:val="en-US"/>
        </w:rPr>
      </w:pPr>
      <w:bookmarkStart w:id="4" w:name="_Ref221108680"/>
      <w:r w:rsidRPr="00CA0202">
        <w:rPr>
          <w:lang w:val="en-US"/>
        </w:rPr>
        <w:t>Waveform</w:t>
      </w:r>
      <w:bookmarkEnd w:id="4"/>
    </w:p>
    <w:p w14:paraId="5859FB4A" w14:textId="7F5B4111" w:rsidR="00BA54CF" w:rsidRPr="00CA0202" w:rsidRDefault="00223216" w:rsidP="00BA54CF">
      <w:pPr>
        <w:pStyle w:val="31"/>
        <w:rPr>
          <w:lang w:val="en-US"/>
        </w:rPr>
      </w:pPr>
      <w:r w:rsidRPr="00CA0202">
        <w:rPr>
          <w:lang w:val="en-US"/>
        </w:rPr>
        <w:t>Summary of companies’ views</w:t>
      </w:r>
    </w:p>
    <w:p w14:paraId="2136CB77" w14:textId="77777777" w:rsidR="00223216" w:rsidRPr="00CA0202" w:rsidRDefault="00223216" w:rsidP="00223216">
      <w:pPr>
        <w:rPr>
          <w:lang w:eastAsia="ja-JP"/>
        </w:rPr>
      </w:pPr>
      <w:r w:rsidRPr="00CA0202">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E28545E" w14:textId="48E16E1F" w:rsidR="00223216" w:rsidRPr="00CA0202" w:rsidRDefault="00223216" w:rsidP="00223216">
      <w:pPr>
        <w:rPr>
          <w:b/>
          <w:bCs/>
          <w:lang w:eastAsia="ja-JP"/>
        </w:rPr>
      </w:pPr>
      <w:r w:rsidRPr="00CA0202">
        <w:rPr>
          <w:b/>
          <w:bCs/>
          <w:lang w:eastAsia="ja-JP"/>
        </w:rPr>
        <w:t>Waveform Type</w:t>
      </w:r>
    </w:p>
    <w:p w14:paraId="7C398691" w14:textId="744DDCB0" w:rsidR="00223216" w:rsidRPr="00CA0202" w:rsidRDefault="00223216" w:rsidP="00223216">
      <w:pPr>
        <w:rPr>
          <w:lang w:eastAsia="ja-JP"/>
        </w:rPr>
      </w:pPr>
      <w:r w:rsidRPr="00CA0202">
        <w:rPr>
          <w:lang w:eastAsia="ja-JP"/>
        </w:rPr>
        <w:t>Several companies (Ericsson, Spreadtrum, ZTE, and Sony) propose CP-OFDM as the baseline waveform, noting that it is the agreed downlink waveform for 6G and its use simplifies both network and UE operations.</w:t>
      </w:r>
    </w:p>
    <w:p w14:paraId="45EC6282" w14:textId="373453E5" w:rsidR="00223216" w:rsidRPr="00CA0202" w:rsidRDefault="00223216" w:rsidP="00223216">
      <w:pPr>
        <w:rPr>
          <w:lang w:eastAsia="ja-JP"/>
        </w:rPr>
      </w:pPr>
      <w:r w:rsidRPr="00CA0202">
        <w:rPr>
          <w:lang w:eastAsia="ja-JP"/>
        </w:rPr>
        <w:t>Huawei, LG, Xiaomi, and vivo suggest studying DFT-s-OFDM due to its lower Peak-to-Average Power Ratio (PAPR) and the potential for simpler time-domain detection at the UE side.</w:t>
      </w:r>
    </w:p>
    <w:p w14:paraId="188BFC8E" w14:textId="496870D5" w:rsidR="00223216" w:rsidRPr="00CA0202" w:rsidRDefault="00223216" w:rsidP="00223216">
      <w:pPr>
        <w:rPr>
          <w:lang w:eastAsia="ja-JP"/>
        </w:rPr>
      </w:pPr>
      <w:r w:rsidRPr="00CA0202">
        <w:rPr>
          <w:lang w:eastAsia="ja-JP"/>
        </w:rPr>
        <w:lastRenderedPageBreak/>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4D649992" w14:textId="7515FADD" w:rsidR="00223216" w:rsidRPr="00CA0202" w:rsidRDefault="00223216" w:rsidP="00223216">
      <w:pPr>
        <w:rPr>
          <w:lang w:eastAsia="ja-JP"/>
        </w:rPr>
      </w:pPr>
      <w:r w:rsidRPr="00CA0202">
        <w:rPr>
          <w:lang w:eastAsia="ja-JP"/>
        </w:rPr>
        <w:t>IMU and Tejas Networks emphasize the need for controlled PAPR to accommodate low-cost UE oscillators and ensure power-efficient transmission from the base station.</w:t>
      </w:r>
    </w:p>
    <w:p w14:paraId="2764428B" w14:textId="697732CE" w:rsidR="00223216" w:rsidRPr="00CA0202" w:rsidRDefault="00223216" w:rsidP="00223216">
      <w:pPr>
        <w:rPr>
          <w:lang w:eastAsia="ja-JP"/>
        </w:rPr>
      </w:pPr>
      <w:r w:rsidRPr="00CA0202">
        <w:rPr>
          <w:lang w:eastAsia="ja-JP"/>
        </w:rPr>
        <w:t>For sequence-based WUS, TCL and Sony propose using low-order modulations like BPSK or QPSK to maximize energy per bit and simplify receiver design.</w:t>
      </w:r>
    </w:p>
    <w:p w14:paraId="4C59936E" w14:textId="45995CC2" w:rsidR="00223216" w:rsidRPr="00CA0202" w:rsidRDefault="00223216" w:rsidP="00223216">
      <w:pPr>
        <w:rPr>
          <w:b/>
          <w:bCs/>
          <w:lang w:eastAsia="ja-JP"/>
        </w:rPr>
      </w:pPr>
      <w:r w:rsidRPr="00CA0202">
        <w:rPr>
          <w:b/>
          <w:bCs/>
          <w:lang w:eastAsia="ja-JP"/>
        </w:rPr>
        <w:t>Bandwidth and Resource Allocation</w:t>
      </w:r>
    </w:p>
    <w:p w14:paraId="2379C0FF" w14:textId="3AA36DE4" w:rsidR="00223216" w:rsidRPr="00CA0202" w:rsidRDefault="00223216" w:rsidP="00223216">
      <w:pPr>
        <w:rPr>
          <w:lang w:eastAsia="ja-JP"/>
        </w:rPr>
      </w:pPr>
      <w:r w:rsidRPr="00CA0202">
        <w:rPr>
          <w:lang w:eastAsia="ja-JP"/>
        </w:rPr>
        <w:t>Most companies acknowledge the current agreement of a 5 MHz minimum bandwidth (approximately 11 or 12 PRBs) for the EE processing state.</w:t>
      </w:r>
    </w:p>
    <w:p w14:paraId="10EDCEE8" w14:textId="50DB0335" w:rsidR="00223216" w:rsidRPr="00CA0202" w:rsidRDefault="00223216" w:rsidP="00223216">
      <w:pPr>
        <w:rPr>
          <w:lang w:eastAsia="ja-JP"/>
        </w:rPr>
      </w:pPr>
      <w:r w:rsidRPr="00CA0202">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0E274CB6" w14:textId="0E1B0C02" w:rsidR="00223216" w:rsidRPr="00CA0202" w:rsidRDefault="00223216" w:rsidP="00223216">
      <w:pPr>
        <w:rPr>
          <w:lang w:eastAsia="ja-JP"/>
        </w:rPr>
      </w:pPr>
      <w:r w:rsidRPr="00CA0202">
        <w:rPr>
          <w:lang w:eastAsia="ja-JP"/>
        </w:rPr>
        <w:t>There is a general consensus that the DL WUS should use the same SCS as the operating carrier or initial BWP to minimize base station and UE complexity.</w:t>
      </w:r>
    </w:p>
    <w:p w14:paraId="14B69EF6" w14:textId="0F61A45B" w:rsidR="00223216" w:rsidRPr="00CA0202" w:rsidRDefault="00223216" w:rsidP="00223216">
      <w:pPr>
        <w:rPr>
          <w:lang w:eastAsia="ja-JP"/>
        </w:rPr>
      </w:pPr>
      <w:r w:rsidRPr="00CA0202">
        <w:rPr>
          <w:lang w:eastAsia="ja-JP"/>
        </w:rPr>
        <w:t>Qualcomm, LG, and MediaTek propose that the WUS should be contained within a single slot (up to 14 symbols) to minimize scheduling complexity and overhead.</w:t>
      </w:r>
    </w:p>
    <w:p w14:paraId="3CFD09BA" w14:textId="718F0143" w:rsidR="00223216" w:rsidRPr="00CA0202" w:rsidRDefault="00223216" w:rsidP="00223216">
      <w:pPr>
        <w:rPr>
          <w:b/>
          <w:bCs/>
          <w:lang w:eastAsia="ja-JP"/>
        </w:rPr>
      </w:pPr>
      <w:r w:rsidRPr="00CA0202">
        <w:rPr>
          <w:b/>
          <w:bCs/>
          <w:lang w:eastAsia="ja-JP"/>
        </w:rPr>
        <w:t>Multiplexing and Coexistence</w:t>
      </w:r>
    </w:p>
    <w:p w14:paraId="526AED8D" w14:textId="21F8EE8C" w:rsidR="00223216" w:rsidRPr="00CA0202" w:rsidRDefault="00223216" w:rsidP="00223216">
      <w:pPr>
        <w:rPr>
          <w:lang w:eastAsia="ja-JP"/>
        </w:rPr>
      </w:pPr>
      <w:r w:rsidRPr="00CA0202">
        <w:rPr>
          <w:lang w:eastAsia="ja-JP"/>
        </w:rPr>
        <w:t>ZTE, Ericsson, and Nordic Semiconductor propose using TDM, FDM, and CDM to carry wake-up information for different UEs or subgroups within a single monitoring occasion.</w:t>
      </w:r>
    </w:p>
    <w:p w14:paraId="6B2810EA" w14:textId="1B522EB9" w:rsidR="00223216" w:rsidRPr="00CA0202" w:rsidRDefault="00223216" w:rsidP="00223216">
      <w:pPr>
        <w:rPr>
          <w:lang w:eastAsia="ja-JP"/>
        </w:rPr>
      </w:pPr>
      <w:r w:rsidRPr="00CA0202">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7B1DC0EA" w14:textId="13D3D4DB" w:rsidR="00223216" w:rsidRPr="00CA0202" w:rsidRDefault="00223216" w:rsidP="00223216">
      <w:pPr>
        <w:rPr>
          <w:lang w:eastAsia="ja-JP"/>
        </w:rPr>
      </w:pPr>
      <w:r w:rsidRPr="00CA0202">
        <w:rPr>
          <w:lang w:eastAsia="ja-JP"/>
        </w:rPr>
        <w:t>Tejas Networks proposes that the design should support simultaneous multi-group addressing within a single OFDM symbol to improve spectral efficiency and reduce wake-up latency.</w:t>
      </w:r>
    </w:p>
    <w:p w14:paraId="3F7EBE07" w14:textId="35ABC565" w:rsidR="00223216" w:rsidRPr="00CA0202" w:rsidRDefault="00223216" w:rsidP="00223216">
      <w:pPr>
        <w:rPr>
          <w:lang w:eastAsia="ja-JP"/>
        </w:rPr>
      </w:pPr>
      <w:r w:rsidRPr="00CA0202">
        <w:rPr>
          <w:lang w:eastAsia="ja-JP"/>
        </w:rPr>
        <w:t>Ericsson suggests that the network should be able to reuse unused WUS resources for dynamic scheduling to prevent negative impacts on overall network capacity.</w:t>
      </w:r>
    </w:p>
    <w:p w14:paraId="7C4CF778" w14:textId="2A00B8B5" w:rsidR="00223216" w:rsidRPr="00CA0202" w:rsidRDefault="00223216" w:rsidP="00223216">
      <w:pPr>
        <w:rPr>
          <w:b/>
          <w:bCs/>
          <w:lang w:eastAsia="ja-JP"/>
        </w:rPr>
      </w:pPr>
      <w:r w:rsidRPr="00CA0202">
        <w:rPr>
          <w:b/>
          <w:bCs/>
          <w:lang w:eastAsia="ja-JP"/>
        </w:rPr>
        <w:t>Signaling and Encoding Mechanisms</w:t>
      </w:r>
    </w:p>
    <w:p w14:paraId="2FBEAA22" w14:textId="64678E15" w:rsidR="00223216" w:rsidRPr="00CA0202" w:rsidRDefault="00223216" w:rsidP="00223216">
      <w:pPr>
        <w:rPr>
          <w:lang w:eastAsia="ja-JP"/>
        </w:rPr>
      </w:pPr>
      <w:r w:rsidRPr="00CA0202">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4091B7CA" w14:textId="584FAAE5" w:rsidR="00223216" w:rsidRPr="00CA0202" w:rsidRDefault="00223216" w:rsidP="00223216">
      <w:pPr>
        <w:rPr>
          <w:lang w:eastAsia="ja-JP"/>
        </w:rPr>
      </w:pPr>
      <w:r w:rsidRPr="00CA0202">
        <w:rPr>
          <w:lang w:eastAsia="ja-JP"/>
        </w:rPr>
        <w:t>EURECOM proposes a Vertical and Horizontal Coding (VHC) strategy where bits are encoded independently in the frequency and time domains to allow for low-complexity, independent decoding stages.</w:t>
      </w:r>
    </w:p>
    <w:p w14:paraId="2D1381A0" w14:textId="421ADB0D" w:rsidR="00223216" w:rsidRPr="00CA0202" w:rsidRDefault="00223216" w:rsidP="00223216">
      <w:pPr>
        <w:rPr>
          <w:lang w:eastAsia="ja-JP"/>
        </w:rPr>
      </w:pPr>
      <w:r w:rsidRPr="00CA0202">
        <w:rPr>
          <w:lang w:eastAsia="ja-JP"/>
        </w:rPr>
        <w:t>Xiaomi proposes a 2-stage WUS framework where the first stage provides group-level wake-up and the second stage provides UE-specific signaling to balance overhead and false alarm rates.</w:t>
      </w:r>
    </w:p>
    <w:p w14:paraId="43556CAD" w14:textId="77777777" w:rsidR="005D4730" w:rsidRPr="00CA0202" w:rsidRDefault="005D4730" w:rsidP="005D4730">
      <w:pPr>
        <w:pStyle w:val="31"/>
        <w:rPr>
          <w:lang w:val="en-US"/>
        </w:rPr>
      </w:pPr>
      <w:r w:rsidRPr="00CA0202">
        <w:rPr>
          <w:lang w:val="en-US"/>
        </w:rPr>
        <w:t>FL comments and proposals</w:t>
      </w:r>
    </w:p>
    <w:p w14:paraId="6F085527" w14:textId="02F66EC4" w:rsidR="00D77E62" w:rsidRPr="00CA0202" w:rsidRDefault="006B54E7" w:rsidP="00D77E62">
      <w:pPr>
        <w:rPr>
          <w:lang w:eastAsia="ja-JP"/>
        </w:rPr>
      </w:pPr>
      <w:r>
        <w:rPr>
          <w:lang w:eastAsia="ja-JP"/>
        </w:rPr>
        <w:t xml:space="preserve">Companies’ views differ between using CP-OFDM and DFT-S-OFDM as the baseline waveform for DL WUS. Waveforms are generally discussed in AI 10.3.1, it is also recognized that </w:t>
      </w:r>
      <w:r w:rsidR="00E22284">
        <w:rPr>
          <w:lang w:eastAsia="ja-JP"/>
        </w:rPr>
        <w:t>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0EE00611" w14:textId="3E7EA76F" w:rsidR="005D4730" w:rsidRPr="00CA0202" w:rsidRDefault="000374F6" w:rsidP="00223216">
      <w:pPr>
        <w:rPr>
          <w:b/>
          <w:bCs/>
          <w:lang w:eastAsia="ja-JP"/>
        </w:rPr>
      </w:pPr>
      <w:r w:rsidRPr="00CA0202">
        <w:rPr>
          <w:b/>
          <w:bCs/>
          <w:lang w:eastAsia="ja-JP"/>
        </w:rPr>
        <w:t>F</w:t>
      </w:r>
      <w:r w:rsidR="00A15389" w:rsidRPr="00CA0202">
        <w:rPr>
          <w:b/>
          <w:bCs/>
          <w:lang w:eastAsia="ja-JP"/>
        </w:rPr>
        <w:t>L</w:t>
      </w:r>
      <w:r w:rsidRPr="00CA0202">
        <w:rPr>
          <w:b/>
          <w:bCs/>
          <w:lang w:eastAsia="ja-JP"/>
        </w:rPr>
        <w:t xml:space="preserve"> Proposal </w:t>
      </w:r>
      <w:r w:rsidRPr="00CA0202">
        <w:rPr>
          <w:b/>
          <w:bCs/>
          <w:lang w:eastAsia="ja-JP"/>
        </w:rPr>
        <w:fldChar w:fldCharType="begin"/>
      </w:r>
      <w:r w:rsidRPr="00CA0202">
        <w:rPr>
          <w:b/>
          <w:bCs/>
          <w:lang w:eastAsia="ja-JP"/>
        </w:rPr>
        <w:instrText xml:space="preserve"> REF _Ref221108680 \r \h </w:instrText>
      </w:r>
      <w:r w:rsidR="00A6598C" w:rsidRPr="00CA0202">
        <w:rPr>
          <w:b/>
          <w:bCs/>
          <w:lang w:eastAsia="ja-JP"/>
        </w:rPr>
        <w:instrText xml:space="preserve"> \* MERGEFORMAT </w:instrText>
      </w:r>
      <w:r w:rsidRPr="00CA0202">
        <w:rPr>
          <w:b/>
          <w:bCs/>
          <w:lang w:eastAsia="ja-JP"/>
        </w:rPr>
      </w:r>
      <w:r w:rsidRPr="00CA0202">
        <w:rPr>
          <w:b/>
          <w:bCs/>
          <w:lang w:eastAsia="ja-JP"/>
        </w:rPr>
        <w:fldChar w:fldCharType="separate"/>
      </w:r>
      <w:r w:rsidR="00E22284">
        <w:rPr>
          <w:b/>
          <w:bCs/>
          <w:lang w:eastAsia="ja-JP"/>
        </w:rPr>
        <w:t>3</w:t>
      </w:r>
      <w:r w:rsidR="00B356A4">
        <w:rPr>
          <w:b/>
          <w:bCs/>
          <w:lang w:eastAsia="ja-JP"/>
        </w:rPr>
        <w:t>.</w:t>
      </w:r>
      <w:r w:rsidR="00381F4F">
        <w:rPr>
          <w:b/>
          <w:bCs/>
          <w:lang w:eastAsia="ja-JP"/>
        </w:rPr>
        <w:t>2</w:t>
      </w:r>
      <w:r w:rsidRPr="00CA0202">
        <w:rPr>
          <w:b/>
          <w:bCs/>
          <w:lang w:eastAsia="ja-JP"/>
        </w:rPr>
        <w:fldChar w:fldCharType="end"/>
      </w:r>
      <w:r w:rsidR="00A15389" w:rsidRPr="00CA0202">
        <w:rPr>
          <w:b/>
          <w:bCs/>
          <w:lang w:eastAsia="ja-JP"/>
        </w:rPr>
        <w:t>.1</w:t>
      </w:r>
    </w:p>
    <w:p w14:paraId="09501201" w14:textId="1A3D8641" w:rsidR="00A15389" w:rsidRPr="00CA0202" w:rsidRDefault="00D77E62" w:rsidP="00223216">
      <w:pPr>
        <w:rPr>
          <w:b/>
          <w:bCs/>
          <w:lang w:eastAsia="ja-JP"/>
        </w:rPr>
      </w:pPr>
      <w:r w:rsidRPr="00CA0202">
        <w:rPr>
          <w:b/>
          <w:bCs/>
          <w:lang w:eastAsia="ja-JP"/>
        </w:rPr>
        <w:t xml:space="preserve">Study </w:t>
      </w:r>
      <w:r w:rsidR="00EA64FC" w:rsidRPr="00CA0202">
        <w:rPr>
          <w:b/>
          <w:bCs/>
          <w:lang w:eastAsia="ja-JP"/>
        </w:rPr>
        <w:t xml:space="preserve">requirements on </w:t>
      </w:r>
      <w:r w:rsidR="00A6598C" w:rsidRPr="00CA0202">
        <w:rPr>
          <w:b/>
          <w:bCs/>
          <w:lang w:eastAsia="ja-JP"/>
        </w:rPr>
        <w:t xml:space="preserve">DL WUS </w:t>
      </w:r>
      <w:r w:rsidR="004C4F12">
        <w:rPr>
          <w:b/>
          <w:bCs/>
          <w:lang w:eastAsia="ja-JP"/>
        </w:rPr>
        <w:t xml:space="preserve">waveform </w:t>
      </w:r>
      <w:r w:rsidR="00A6598C" w:rsidRPr="00CA0202">
        <w:rPr>
          <w:b/>
          <w:bCs/>
          <w:lang w:eastAsia="ja-JP"/>
        </w:rPr>
        <w:t>with respect to</w:t>
      </w:r>
    </w:p>
    <w:p w14:paraId="196F1737" w14:textId="037E19A9" w:rsidR="00225022" w:rsidRDefault="00225022" w:rsidP="00A6598C">
      <w:pPr>
        <w:pStyle w:val="a0"/>
        <w:rPr>
          <w:b/>
          <w:bCs/>
          <w:lang w:val="en-US" w:eastAsia="ja-JP"/>
        </w:rPr>
      </w:pPr>
      <w:r>
        <w:rPr>
          <w:b/>
          <w:bCs/>
          <w:lang w:val="en-US" w:eastAsia="ja-JP"/>
        </w:rPr>
        <w:lastRenderedPageBreak/>
        <w:t>Waveform type (CP-OFDM vs. DFT-S-OFDM)</w:t>
      </w:r>
    </w:p>
    <w:p w14:paraId="38201D22" w14:textId="6A5296B0" w:rsidR="00A6598C" w:rsidRPr="00CA0202" w:rsidRDefault="00A6598C" w:rsidP="00A6598C">
      <w:pPr>
        <w:pStyle w:val="a0"/>
        <w:rPr>
          <w:b/>
          <w:bCs/>
          <w:lang w:val="en-US" w:eastAsia="ja-JP"/>
        </w:rPr>
      </w:pPr>
      <w:r w:rsidRPr="00CA0202">
        <w:rPr>
          <w:b/>
          <w:bCs/>
          <w:lang w:val="en-US" w:eastAsia="ja-JP"/>
        </w:rPr>
        <w:t>Bandwidth and resource allocation</w:t>
      </w:r>
    </w:p>
    <w:p w14:paraId="40E89975" w14:textId="025D2A24" w:rsidR="00A6598C" w:rsidRPr="00CA0202" w:rsidRDefault="00A6598C" w:rsidP="00A6598C">
      <w:pPr>
        <w:pStyle w:val="a0"/>
        <w:rPr>
          <w:b/>
          <w:bCs/>
          <w:lang w:val="en-US" w:eastAsia="ja-JP"/>
        </w:rPr>
      </w:pPr>
      <w:r w:rsidRPr="00CA0202">
        <w:rPr>
          <w:b/>
          <w:bCs/>
          <w:lang w:val="en-US" w:eastAsia="ja-JP"/>
        </w:rPr>
        <w:t>Multiplexing and coexistence</w:t>
      </w:r>
    </w:p>
    <w:p w14:paraId="193084FA" w14:textId="6E436243" w:rsidR="00A6598C" w:rsidRPr="00CA0202" w:rsidRDefault="00A6598C" w:rsidP="00A6598C">
      <w:pPr>
        <w:pStyle w:val="a0"/>
        <w:rPr>
          <w:b/>
          <w:bCs/>
          <w:lang w:val="en-US" w:eastAsia="ja-JP"/>
        </w:rPr>
      </w:pPr>
      <w:r w:rsidRPr="00CA0202">
        <w:rPr>
          <w:b/>
          <w:bCs/>
          <w:lang w:val="en-US" w:eastAsia="ja-JP"/>
        </w:rPr>
        <w:t>Information encoding</w:t>
      </w:r>
    </w:p>
    <w:p w14:paraId="4AA383D5" w14:textId="63F4530F" w:rsidR="00A6598C" w:rsidRPr="00CA0202" w:rsidRDefault="00A6598C" w:rsidP="00A6598C">
      <w:pPr>
        <w:pStyle w:val="a0"/>
        <w:rPr>
          <w:b/>
          <w:bCs/>
          <w:lang w:val="en-US" w:eastAsia="ja-JP"/>
        </w:rPr>
      </w:pPr>
      <w:r w:rsidRPr="00CA0202">
        <w:rPr>
          <w:b/>
          <w:bCs/>
          <w:lang w:val="en-US" w:eastAsia="ja-JP"/>
        </w:rPr>
        <w:t>Other aspects are not precluded</w:t>
      </w:r>
    </w:p>
    <w:p w14:paraId="6C0E70BA" w14:textId="77777777" w:rsidR="00A6598C" w:rsidRPr="00CA0202" w:rsidRDefault="00A6598C" w:rsidP="00A6598C">
      <w:pPr>
        <w:rPr>
          <w:b/>
          <w:bCs/>
          <w:lang w:eastAsia="ja-JP"/>
        </w:rPr>
      </w:pPr>
    </w:p>
    <w:p w14:paraId="2924BCC1" w14:textId="6E428469" w:rsidR="00225022" w:rsidRPr="00225022" w:rsidRDefault="006B54E7" w:rsidP="00A6598C">
      <w:pPr>
        <w:rPr>
          <w:lang w:eastAsia="ja-JP"/>
        </w:rPr>
      </w:pPr>
      <w:r w:rsidRPr="006B54E7">
        <w:rPr>
          <w:lang w:eastAsia="ja-JP"/>
        </w:rPr>
        <w:t xml:space="preserve">Regardless of the above proposal, there is strong support </w:t>
      </w:r>
      <w:r>
        <w:rPr>
          <w:lang w:eastAsia="ja-JP"/>
        </w:rPr>
        <w:t xml:space="preserve">to reuse the same SCS as is used for DL data in the carrier (possibly with some room for improvement in the formulation). For that reason, FL proposes: </w:t>
      </w:r>
    </w:p>
    <w:p w14:paraId="030FCEC2" w14:textId="0001928A" w:rsidR="00225022" w:rsidRPr="00CA0202" w:rsidRDefault="00225022" w:rsidP="00225022">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sidR="006B54E7">
        <w:rPr>
          <w:b/>
          <w:bCs/>
          <w:lang w:eastAsia="ja-JP"/>
        </w:rPr>
        <w:t>3</w:t>
      </w:r>
      <w:r>
        <w:rPr>
          <w:b/>
          <w:bCs/>
          <w:lang w:eastAsia="ja-JP"/>
        </w:rPr>
        <w:t>.</w:t>
      </w:r>
      <w:r w:rsidR="00381F4F">
        <w:rPr>
          <w:b/>
          <w:bCs/>
          <w:lang w:eastAsia="ja-JP"/>
        </w:rPr>
        <w:t>2</w:t>
      </w:r>
      <w:r w:rsidRPr="00CA0202">
        <w:rPr>
          <w:b/>
          <w:bCs/>
          <w:lang w:eastAsia="ja-JP"/>
        </w:rPr>
        <w:fldChar w:fldCharType="end"/>
      </w:r>
      <w:r w:rsidRPr="00CA0202">
        <w:rPr>
          <w:b/>
          <w:bCs/>
          <w:lang w:eastAsia="ja-JP"/>
        </w:rPr>
        <w:t>.</w:t>
      </w:r>
      <w:r>
        <w:rPr>
          <w:b/>
          <w:bCs/>
          <w:lang w:eastAsia="ja-JP"/>
        </w:rPr>
        <w:t>2</w:t>
      </w:r>
    </w:p>
    <w:p w14:paraId="1024C127" w14:textId="29B7A5EF" w:rsidR="00225022" w:rsidRPr="00CA0202" w:rsidRDefault="00225022" w:rsidP="00A6598C">
      <w:pPr>
        <w:rPr>
          <w:b/>
          <w:bCs/>
          <w:lang w:eastAsia="ja-JP"/>
        </w:rPr>
      </w:pPr>
      <w:r>
        <w:rPr>
          <w:b/>
          <w:bCs/>
          <w:lang w:eastAsia="ja-JP"/>
        </w:rPr>
        <w:t xml:space="preserve">The same SCS is assumed for DL WUS as for DL data </w:t>
      </w:r>
      <w:r w:rsidR="00E22284">
        <w:rPr>
          <w:b/>
          <w:bCs/>
          <w:lang w:eastAsia="ja-JP"/>
        </w:rPr>
        <w:t>of</w:t>
      </w:r>
      <w:r>
        <w:rPr>
          <w:b/>
          <w:bCs/>
          <w:lang w:eastAsia="ja-JP"/>
        </w:rPr>
        <w:t xml:space="preserve"> the </w:t>
      </w:r>
      <w:r w:rsidRPr="00225022">
        <w:rPr>
          <w:b/>
          <w:bCs/>
          <w:lang w:eastAsia="ja-JP"/>
        </w:rPr>
        <w:t>operating carrier</w:t>
      </w:r>
      <w:r>
        <w:rPr>
          <w:lang w:eastAsia="ja-JP"/>
        </w:rPr>
        <w:t>.</w:t>
      </w:r>
    </w:p>
    <w:p w14:paraId="059F352D" w14:textId="77777777" w:rsidR="00A15389" w:rsidRPr="00CA0202" w:rsidRDefault="00A15389" w:rsidP="00A15389">
      <w:pPr>
        <w:pStyle w:val="31"/>
        <w:rPr>
          <w:lang w:val="en-US" w:eastAsia="zh-TW"/>
        </w:rPr>
      </w:pPr>
      <w:r w:rsidRPr="00CA0202">
        <w:rPr>
          <w:lang w:val="en-US"/>
        </w:rPr>
        <w:t>Companies’ comments</w:t>
      </w:r>
    </w:p>
    <w:p w14:paraId="3BF21196"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06FEB6C3" w14:textId="77777777" w:rsidTr="00F245C2">
        <w:tc>
          <w:tcPr>
            <w:tcW w:w="2065" w:type="dxa"/>
            <w:shd w:val="clear" w:color="auto" w:fill="FFC000"/>
          </w:tcPr>
          <w:p w14:paraId="50997019"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296E494C" w14:textId="77777777" w:rsidR="00A46BDD" w:rsidRPr="00CA0202" w:rsidRDefault="00A46BDD" w:rsidP="00F245C2">
            <w:pPr>
              <w:rPr>
                <w:b/>
                <w:bCs/>
                <w:lang w:eastAsia="zh-TW"/>
              </w:rPr>
            </w:pPr>
            <w:r w:rsidRPr="00CA0202">
              <w:rPr>
                <w:b/>
                <w:bCs/>
                <w:lang w:eastAsia="zh-TW"/>
              </w:rPr>
              <w:t>Comment</w:t>
            </w:r>
          </w:p>
        </w:tc>
      </w:tr>
      <w:tr w:rsidR="00A46BDD" w:rsidRPr="00CA0202" w14:paraId="2759004B" w14:textId="77777777" w:rsidTr="00F245C2">
        <w:tc>
          <w:tcPr>
            <w:tcW w:w="2065" w:type="dxa"/>
          </w:tcPr>
          <w:p w14:paraId="74B61B9F" w14:textId="00575E28" w:rsidR="00A46BDD" w:rsidRPr="00CA0202" w:rsidRDefault="00DA5FBF" w:rsidP="00F245C2">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2995B332" w14:textId="77777777" w:rsidR="003B01CA" w:rsidRDefault="00B44289" w:rsidP="00F245C2">
            <w:pPr>
              <w:rPr>
                <w:rFonts w:eastAsia="等线"/>
                <w:lang w:eastAsia="zh-CN"/>
              </w:rPr>
            </w:pPr>
            <w:r>
              <w:rPr>
                <w:rFonts w:eastAsia="等线"/>
                <w:lang w:eastAsia="zh-CN"/>
              </w:rPr>
              <w:t xml:space="preserve">We are generally OK with </w:t>
            </w:r>
            <w:r w:rsidRPr="00B44289">
              <w:rPr>
                <w:rFonts w:eastAsia="等线"/>
                <w:lang w:eastAsia="zh-CN"/>
              </w:rPr>
              <w:t>FL Proposal 3.2.1</w:t>
            </w:r>
            <w:r>
              <w:rPr>
                <w:rFonts w:eastAsia="等线"/>
                <w:lang w:eastAsia="zh-CN"/>
              </w:rPr>
              <w:t>, but the sub-bullets are not only related to the waveform. Thus</w:t>
            </w:r>
            <w:r w:rsidR="003B01CA">
              <w:rPr>
                <w:rFonts w:eastAsia="等线"/>
                <w:lang w:eastAsia="zh-CN"/>
              </w:rPr>
              <w:t>,</w:t>
            </w:r>
            <w:r>
              <w:rPr>
                <w:rFonts w:eastAsia="等线"/>
                <w:lang w:eastAsia="zh-CN"/>
              </w:rPr>
              <w:t xml:space="preserve"> some wording change on main bullet is needed.</w:t>
            </w:r>
            <w:r w:rsidR="003B01CA">
              <w:rPr>
                <w:rFonts w:eastAsia="等线"/>
                <w:lang w:eastAsia="zh-CN"/>
              </w:rPr>
              <w:t xml:space="preserve"> </w:t>
            </w:r>
          </w:p>
          <w:p w14:paraId="40D5D649" w14:textId="709F47E3" w:rsidR="00A46BDD" w:rsidRDefault="003B01CA" w:rsidP="00F245C2">
            <w:pPr>
              <w:rPr>
                <w:rFonts w:eastAsia="等线"/>
                <w:lang w:eastAsia="zh-CN"/>
              </w:rPr>
            </w:pPr>
            <w:r>
              <w:rPr>
                <w:rFonts w:eastAsia="等线"/>
                <w:lang w:eastAsia="zh-CN"/>
              </w:rPr>
              <w:t>Also, the ‘information encoding’ is confusing, which may not only covers Manchester coding (FL’s intension), but also channel coding (should be one way for coverage enhancement)</w:t>
            </w:r>
            <w:r>
              <w:rPr>
                <w:rFonts w:eastAsia="等线" w:hint="eastAsia"/>
                <w:lang w:eastAsia="zh-CN"/>
              </w:rPr>
              <w:t>.</w:t>
            </w:r>
            <w:r>
              <w:rPr>
                <w:rFonts w:eastAsia="等线"/>
                <w:lang w:eastAsia="zh-CN"/>
              </w:rPr>
              <w:t xml:space="preserve"> T</w:t>
            </w:r>
            <w:r>
              <w:rPr>
                <w:rFonts w:eastAsia="等线" w:hint="eastAsia"/>
                <w:lang w:eastAsia="zh-CN"/>
              </w:rPr>
              <w:t>herefor</w:t>
            </w:r>
            <w:r>
              <w:rPr>
                <w:rFonts w:eastAsia="等线"/>
                <w:lang w:eastAsia="zh-CN"/>
              </w:rPr>
              <w:t>e, we suggest to remove it.</w:t>
            </w:r>
          </w:p>
          <w:p w14:paraId="6ABFD101" w14:textId="0B8C8BDB" w:rsidR="00B44289" w:rsidRPr="00CA0202" w:rsidRDefault="00B44289" w:rsidP="00B44289">
            <w:pPr>
              <w:tabs>
                <w:tab w:val="left" w:pos="2274"/>
              </w:tabs>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1 </w:t>
            </w:r>
            <w:r w:rsidRPr="00B44289">
              <w:rPr>
                <w:b/>
                <w:bCs/>
                <w:color w:val="FF0000"/>
                <w:lang w:eastAsia="ja-JP"/>
              </w:rPr>
              <w:t>- Huawei</w:t>
            </w:r>
          </w:p>
          <w:p w14:paraId="5BC20B06" w14:textId="64C64311" w:rsidR="00B44289" w:rsidRPr="00CA0202" w:rsidRDefault="00B44289" w:rsidP="00B44289">
            <w:pPr>
              <w:rPr>
                <w:b/>
                <w:bCs/>
                <w:lang w:eastAsia="ja-JP"/>
              </w:rPr>
            </w:pPr>
            <w:r w:rsidRPr="00CA0202">
              <w:rPr>
                <w:b/>
                <w:bCs/>
                <w:lang w:eastAsia="ja-JP"/>
              </w:rPr>
              <w:t xml:space="preserve">Study </w:t>
            </w:r>
            <w:r w:rsidRPr="003B01CA">
              <w:rPr>
                <w:b/>
                <w:bCs/>
                <w:color w:val="FF0000"/>
                <w:lang w:eastAsia="ja-JP"/>
              </w:rPr>
              <w:t xml:space="preserve">the following aspects </w:t>
            </w:r>
            <w:r w:rsidRPr="003B01CA">
              <w:rPr>
                <w:b/>
                <w:bCs/>
                <w:strike/>
                <w:color w:val="FF0000"/>
                <w:lang w:eastAsia="ja-JP"/>
              </w:rPr>
              <w:t>requirements</w:t>
            </w:r>
            <w:r w:rsidRPr="00CA0202">
              <w:rPr>
                <w:b/>
                <w:bCs/>
                <w:lang w:eastAsia="ja-JP"/>
              </w:rPr>
              <w:t xml:space="preserve"> on DL WUS </w:t>
            </w:r>
            <w:r>
              <w:rPr>
                <w:b/>
                <w:bCs/>
                <w:lang w:eastAsia="ja-JP"/>
              </w:rPr>
              <w:t xml:space="preserve">waveform </w:t>
            </w:r>
            <w:r w:rsidRPr="003B01CA">
              <w:rPr>
                <w:b/>
                <w:bCs/>
                <w:strike/>
                <w:color w:val="FF0000"/>
                <w:lang w:eastAsia="ja-JP"/>
              </w:rPr>
              <w:t>with respect to</w:t>
            </w:r>
          </w:p>
          <w:p w14:paraId="3E2DC217" w14:textId="77777777" w:rsidR="00B44289" w:rsidRDefault="00B44289" w:rsidP="00B44289">
            <w:pPr>
              <w:pStyle w:val="a0"/>
              <w:rPr>
                <w:b/>
                <w:bCs/>
                <w:lang w:val="en-US" w:eastAsia="ja-JP"/>
              </w:rPr>
            </w:pPr>
            <w:r>
              <w:rPr>
                <w:b/>
                <w:bCs/>
                <w:lang w:val="en-US" w:eastAsia="ja-JP"/>
              </w:rPr>
              <w:t>Waveform type (CP-OFDM vs. DFT-S-OFDM)</w:t>
            </w:r>
          </w:p>
          <w:p w14:paraId="7C7BCF2F" w14:textId="77777777" w:rsidR="00B44289" w:rsidRPr="00CA0202" w:rsidRDefault="00B44289" w:rsidP="00B44289">
            <w:pPr>
              <w:pStyle w:val="a0"/>
              <w:rPr>
                <w:b/>
                <w:bCs/>
                <w:lang w:val="en-US" w:eastAsia="ja-JP"/>
              </w:rPr>
            </w:pPr>
            <w:r w:rsidRPr="00CA0202">
              <w:rPr>
                <w:b/>
                <w:bCs/>
                <w:lang w:val="en-US" w:eastAsia="ja-JP"/>
              </w:rPr>
              <w:t>Bandwidth and resource allocation</w:t>
            </w:r>
          </w:p>
          <w:p w14:paraId="34C82E51" w14:textId="77777777" w:rsidR="00B44289" w:rsidRPr="00CA0202" w:rsidRDefault="00B44289" w:rsidP="00B44289">
            <w:pPr>
              <w:pStyle w:val="a0"/>
              <w:rPr>
                <w:b/>
                <w:bCs/>
                <w:lang w:val="en-US" w:eastAsia="ja-JP"/>
              </w:rPr>
            </w:pPr>
            <w:r w:rsidRPr="00CA0202">
              <w:rPr>
                <w:b/>
                <w:bCs/>
                <w:lang w:val="en-US" w:eastAsia="ja-JP"/>
              </w:rPr>
              <w:t>Multiplexing and coexistence</w:t>
            </w:r>
          </w:p>
          <w:p w14:paraId="7EA5B728" w14:textId="77777777" w:rsidR="00B44289" w:rsidRPr="003B01CA" w:rsidRDefault="00B44289" w:rsidP="00B44289">
            <w:pPr>
              <w:pStyle w:val="a0"/>
              <w:rPr>
                <w:b/>
                <w:bCs/>
                <w:strike/>
                <w:color w:val="FF0000"/>
                <w:lang w:val="en-US" w:eastAsia="ja-JP"/>
              </w:rPr>
            </w:pPr>
            <w:r w:rsidRPr="003B01CA">
              <w:rPr>
                <w:b/>
                <w:bCs/>
                <w:strike/>
                <w:color w:val="FF0000"/>
                <w:lang w:val="en-US" w:eastAsia="ja-JP"/>
              </w:rPr>
              <w:t>Information encoding</w:t>
            </w:r>
          </w:p>
          <w:p w14:paraId="367082A7" w14:textId="77777777" w:rsidR="00B44289" w:rsidRPr="00CA0202" w:rsidRDefault="00B44289" w:rsidP="00B44289">
            <w:pPr>
              <w:pStyle w:val="a0"/>
              <w:rPr>
                <w:b/>
                <w:bCs/>
                <w:lang w:val="en-US" w:eastAsia="ja-JP"/>
              </w:rPr>
            </w:pPr>
            <w:r w:rsidRPr="00CA0202">
              <w:rPr>
                <w:b/>
                <w:bCs/>
                <w:lang w:val="en-US" w:eastAsia="ja-JP"/>
              </w:rPr>
              <w:t>Other aspects are not precluded</w:t>
            </w:r>
          </w:p>
          <w:p w14:paraId="3837E890" w14:textId="77777777" w:rsidR="00B44289" w:rsidRDefault="00B44289" w:rsidP="00F245C2">
            <w:pPr>
              <w:rPr>
                <w:rFonts w:eastAsia="等线"/>
                <w:lang w:eastAsia="zh-CN"/>
              </w:rPr>
            </w:pPr>
          </w:p>
          <w:p w14:paraId="15E4BE88" w14:textId="7B5AB438" w:rsidR="004759A2" w:rsidRDefault="004759A2" w:rsidP="00F245C2">
            <w:pPr>
              <w:rPr>
                <w:rFonts w:eastAsia="等线"/>
                <w:lang w:eastAsia="zh-CN"/>
              </w:rPr>
            </w:pPr>
            <w:r>
              <w:rPr>
                <w:rFonts w:eastAsia="等线"/>
                <w:lang w:eastAsia="zh-CN"/>
              </w:rPr>
              <w:t xml:space="preserve">For </w:t>
            </w:r>
            <w:r w:rsidRPr="004759A2">
              <w:rPr>
                <w:rFonts w:eastAsia="等线"/>
                <w:lang w:eastAsia="zh-CN"/>
              </w:rPr>
              <w:t>FL Proposal 3.2.2</w:t>
            </w:r>
            <w:r>
              <w:rPr>
                <w:rFonts w:eastAsia="等线"/>
                <w:lang w:eastAsia="zh-CN"/>
              </w:rPr>
              <w:t>, we</w:t>
            </w:r>
            <w:r w:rsidR="00F64546">
              <w:rPr>
                <w:rFonts w:eastAsia="等线"/>
                <w:lang w:eastAsia="zh-CN"/>
              </w:rPr>
              <w:t xml:space="preserve"> think it can wait more advances in other AIs and on the studies of coverage and sequence </w:t>
            </w:r>
            <w:r w:rsidR="005F6EB5">
              <w:rPr>
                <w:rFonts w:eastAsia="等线"/>
                <w:lang w:eastAsia="zh-CN"/>
              </w:rPr>
              <w:t>design.</w:t>
            </w:r>
          </w:p>
          <w:p w14:paraId="094E993A" w14:textId="53E1BB8C" w:rsidR="004759A2" w:rsidRPr="00CA0202" w:rsidRDefault="004759A2" w:rsidP="00F245C2">
            <w:pPr>
              <w:rPr>
                <w:rFonts w:eastAsia="等线"/>
                <w:lang w:eastAsia="zh-CN"/>
              </w:rPr>
            </w:pPr>
          </w:p>
        </w:tc>
      </w:tr>
      <w:tr w:rsidR="00DC5848" w:rsidRPr="00CA0202" w14:paraId="299AF3B1" w14:textId="77777777" w:rsidTr="00F245C2">
        <w:tc>
          <w:tcPr>
            <w:tcW w:w="2065" w:type="dxa"/>
          </w:tcPr>
          <w:p w14:paraId="1865C503" w14:textId="00211C07" w:rsidR="00DC5848" w:rsidRDefault="00DC5848" w:rsidP="00F245C2">
            <w:pPr>
              <w:rPr>
                <w:rFonts w:eastAsia="等线" w:hint="eastAsia"/>
                <w:lang w:eastAsia="zh-CN"/>
              </w:rPr>
            </w:pPr>
            <w:r>
              <w:rPr>
                <w:rFonts w:eastAsia="等线" w:hint="eastAsia"/>
                <w:lang w:eastAsia="zh-CN"/>
              </w:rPr>
              <w:t>CMCC</w:t>
            </w:r>
          </w:p>
        </w:tc>
        <w:tc>
          <w:tcPr>
            <w:tcW w:w="7563" w:type="dxa"/>
          </w:tcPr>
          <w:p w14:paraId="1343C2F5" w14:textId="5EEE52C6" w:rsidR="00DC5848" w:rsidRDefault="00DC5848" w:rsidP="00F245C2">
            <w:pPr>
              <w:rPr>
                <w:rFonts w:eastAsia="等线" w:hint="eastAsia"/>
                <w:lang w:eastAsia="zh-CN"/>
              </w:rPr>
            </w:pPr>
            <w:r>
              <w:rPr>
                <w:rFonts w:eastAsia="等线" w:hint="eastAsia"/>
                <w:lang w:eastAsia="zh-CN"/>
              </w:rPr>
              <w:t>We agree with Huawei</w:t>
            </w:r>
            <w:r>
              <w:rPr>
                <w:rFonts w:eastAsia="等线"/>
                <w:lang w:eastAsia="zh-CN"/>
              </w:rPr>
              <w:t>’</w:t>
            </w:r>
            <w:r>
              <w:rPr>
                <w:rFonts w:eastAsia="等线" w:hint="eastAsia"/>
                <w:lang w:eastAsia="zh-CN"/>
              </w:rPr>
              <w:t>s suggestion.</w:t>
            </w:r>
          </w:p>
        </w:tc>
      </w:tr>
    </w:tbl>
    <w:p w14:paraId="312D8CAD" w14:textId="77777777" w:rsidR="00A15389" w:rsidRPr="00CA0202" w:rsidRDefault="00A15389" w:rsidP="00223216">
      <w:pPr>
        <w:rPr>
          <w:lang w:eastAsia="ja-JP"/>
        </w:rPr>
      </w:pPr>
    </w:p>
    <w:p w14:paraId="162625FA" w14:textId="6F9EEC63" w:rsidR="00F63950" w:rsidRPr="00CA0202" w:rsidRDefault="00322E9F" w:rsidP="00F63950">
      <w:pPr>
        <w:pStyle w:val="20"/>
        <w:rPr>
          <w:lang w:val="en-US"/>
        </w:rPr>
      </w:pPr>
      <w:bookmarkStart w:id="5" w:name="_Ref221108708"/>
      <w:r w:rsidRPr="00CA0202">
        <w:rPr>
          <w:lang w:val="en-US"/>
        </w:rPr>
        <w:t>Sequence design</w:t>
      </w:r>
      <w:bookmarkEnd w:id="5"/>
    </w:p>
    <w:p w14:paraId="361B6AA1" w14:textId="77777777" w:rsidR="00223216" w:rsidRPr="00CA0202" w:rsidRDefault="00223216" w:rsidP="00223216">
      <w:pPr>
        <w:pStyle w:val="31"/>
        <w:rPr>
          <w:lang w:val="en-US"/>
        </w:rPr>
      </w:pPr>
      <w:r w:rsidRPr="00CA0202">
        <w:rPr>
          <w:lang w:val="en-US"/>
        </w:rPr>
        <w:t>Summary of companies’ views</w:t>
      </w:r>
    </w:p>
    <w:p w14:paraId="7802254C" w14:textId="77777777" w:rsidR="00223216" w:rsidRPr="00223216" w:rsidRDefault="00223216" w:rsidP="00223216">
      <w:pPr>
        <w:rPr>
          <w:lang w:eastAsia="ja-JP"/>
        </w:rPr>
      </w:pPr>
      <w:r w:rsidRPr="00223216">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055DC23C" w14:textId="77777777" w:rsidR="00223216" w:rsidRPr="00223216" w:rsidRDefault="00223216" w:rsidP="00223216">
      <w:pPr>
        <w:rPr>
          <w:b/>
          <w:bCs/>
          <w:lang w:eastAsia="ja-JP"/>
        </w:rPr>
      </w:pPr>
      <w:r w:rsidRPr="00223216">
        <w:rPr>
          <w:b/>
          <w:bCs/>
          <w:lang w:eastAsia="ja-JP"/>
        </w:rPr>
        <w:t>Sequence Families and Types</w:t>
      </w:r>
    </w:p>
    <w:p w14:paraId="78F12161" w14:textId="75D8A3AB" w:rsidR="00223216" w:rsidRPr="00223216" w:rsidRDefault="00223216" w:rsidP="00E0191C">
      <w:pPr>
        <w:rPr>
          <w:lang w:eastAsia="ja-JP"/>
        </w:rPr>
      </w:pPr>
      <w:r w:rsidRPr="00223216">
        <w:rPr>
          <w:lang w:eastAsia="ja-JP"/>
        </w:rPr>
        <w:t>A vast majority of companies (Nokia, Huawei, MediaTek, Ericsson, ZTE, vivo, InterDigital, and Samsung) propose Z</w:t>
      </w:r>
      <w:r w:rsidRPr="00CA0202">
        <w:rPr>
          <w:lang w:eastAsia="ja-JP"/>
        </w:rPr>
        <w:t>adoff-Chu (Z</w:t>
      </w:r>
      <w:r w:rsidRPr="00223216">
        <w:rPr>
          <w:lang w:eastAsia="ja-JP"/>
        </w:rPr>
        <w:t>C</w:t>
      </w:r>
      <w:r w:rsidRPr="00CA0202">
        <w:rPr>
          <w:lang w:eastAsia="ja-JP"/>
        </w:rPr>
        <w:t>)</w:t>
      </w:r>
      <w:r w:rsidRPr="00223216">
        <w:rPr>
          <w:lang w:eastAsia="ja-JP"/>
        </w:rPr>
        <w:t xml:space="preserve"> sequences as the starting point or baseline for 6G DL WUS. </w:t>
      </w:r>
    </w:p>
    <w:p w14:paraId="559A7F2C" w14:textId="5DA6B1D8" w:rsidR="00223216" w:rsidRPr="00223216" w:rsidRDefault="00223216" w:rsidP="00E0191C">
      <w:pPr>
        <w:numPr>
          <w:ilvl w:val="0"/>
          <w:numId w:val="27"/>
        </w:numPr>
        <w:rPr>
          <w:lang w:eastAsia="ja-JP"/>
        </w:rPr>
      </w:pPr>
      <w:r w:rsidRPr="00223216">
        <w:rPr>
          <w:lang w:eastAsia="ja-JP"/>
        </w:rPr>
        <w:lastRenderedPageBreak/>
        <w:t>ZC sequences are favored for their constant envelope, CAZAC (Constant Amplitude Zero Auto-Correlation) properties, low PAPR, and robustness against Carrier Frequency Offset (CFO).</w:t>
      </w:r>
    </w:p>
    <w:p w14:paraId="230D9B6B" w14:textId="3694E52D" w:rsidR="00223216" w:rsidRPr="00223216" w:rsidRDefault="00223216" w:rsidP="00E0191C">
      <w:pPr>
        <w:numPr>
          <w:ilvl w:val="0"/>
          <w:numId w:val="27"/>
        </w:numPr>
        <w:rPr>
          <w:lang w:eastAsia="ja-JP"/>
        </w:rPr>
      </w:pPr>
      <w:r w:rsidRPr="00CA0202">
        <w:rPr>
          <w:lang w:eastAsia="ja-JP"/>
        </w:rPr>
        <w:t>S</w:t>
      </w:r>
      <w:r w:rsidRPr="00223216">
        <w:rPr>
          <w:lang w:eastAsia="ja-JP"/>
        </w:rPr>
        <w:t>everal companies note that a ZC sequence in the frequency domain remains a ZC sequence in the time domain, facilitating flexible receiver implementations.</w:t>
      </w:r>
    </w:p>
    <w:p w14:paraId="5C1028F1" w14:textId="295D0E44" w:rsidR="00223216" w:rsidRPr="00223216" w:rsidRDefault="00223216" w:rsidP="00E0191C">
      <w:pPr>
        <w:rPr>
          <w:lang w:eastAsia="ja-JP"/>
        </w:rPr>
      </w:pPr>
      <w:r w:rsidRPr="00223216">
        <w:rPr>
          <w:lang w:eastAsia="ja-JP"/>
        </w:rPr>
        <w:t xml:space="preserve">Many contributions (Nokia, LG, TCL, CATT, Sony, and Xiaomi) suggest studying m-sequences and Gold sequences alongside ZC. </w:t>
      </w:r>
    </w:p>
    <w:p w14:paraId="72FF93EB" w14:textId="5B954DC9" w:rsidR="00223216" w:rsidRPr="00223216" w:rsidRDefault="00E0191C" w:rsidP="00E0191C">
      <w:pPr>
        <w:numPr>
          <w:ilvl w:val="0"/>
          <w:numId w:val="27"/>
        </w:numPr>
        <w:rPr>
          <w:lang w:eastAsia="ja-JP"/>
        </w:rPr>
      </w:pPr>
      <w:r w:rsidRPr="00CA0202">
        <w:rPr>
          <w:lang w:eastAsia="ja-JP"/>
        </w:rPr>
        <w:t>Gold</w:t>
      </w:r>
      <w:r w:rsidR="00223216" w:rsidRPr="00223216">
        <w:rPr>
          <w:lang w:eastAsia="ja-JP"/>
        </w:rPr>
        <w:t xml:space="preserve"> sequences offer excellent auto-correlation peaks and low cross-correlation, which is critical for distinguishing between multiple UE subgroups or cells.</w:t>
      </w:r>
    </w:p>
    <w:p w14:paraId="51DA8D90" w14:textId="5E9E6459" w:rsidR="00223216" w:rsidRPr="00223216" w:rsidRDefault="00223216" w:rsidP="00E0191C">
      <w:pPr>
        <w:numPr>
          <w:ilvl w:val="0"/>
          <w:numId w:val="27"/>
        </w:numPr>
        <w:rPr>
          <w:lang w:eastAsia="ja-JP"/>
        </w:rPr>
      </w:pPr>
      <w:r w:rsidRPr="00223216">
        <w:rPr>
          <w:lang w:eastAsia="ja-JP"/>
        </w:rPr>
        <w:t>Panasonic suggests reusing existing 6G synchronization signals (like PSS based on m-sequences or SSS based on Gold sequences) to simplify implementation and ensure coverage parity.</w:t>
      </w:r>
    </w:p>
    <w:p w14:paraId="4875BC6E" w14:textId="1341FEAF" w:rsidR="00223216" w:rsidRPr="00223216" w:rsidRDefault="00223216" w:rsidP="00E0191C">
      <w:pPr>
        <w:rPr>
          <w:lang w:eastAsia="ja-JP"/>
        </w:rPr>
      </w:pPr>
      <w:r w:rsidRPr="00223216">
        <w:rPr>
          <w:lang w:eastAsia="ja-JP"/>
        </w:rPr>
        <w:t>MediaTek proposes a specialized FD-OOK sequence where information is carried by the selection of active subcarrier positions. This is designed to enable low-complexity frequency-domain energy detection, which is highly robust against the large integer CFOs expected at 7 GHz</w:t>
      </w:r>
      <w:r w:rsidR="00531CDC">
        <w:rPr>
          <w:lang w:eastAsia="ja-JP"/>
        </w:rPr>
        <w:t xml:space="preserve">, see </w:t>
      </w:r>
      <w:r w:rsidR="00531CDC">
        <w:rPr>
          <w:lang w:eastAsia="ja-JP"/>
        </w:rPr>
        <w:fldChar w:fldCharType="begin"/>
      </w:r>
      <w:r w:rsidR="00531CDC">
        <w:rPr>
          <w:lang w:eastAsia="ja-JP"/>
        </w:rPr>
        <w:instrText xml:space="preserve"> REF _Ref221358959 \h </w:instrText>
      </w:r>
      <w:r w:rsidR="00531CDC">
        <w:rPr>
          <w:lang w:eastAsia="ja-JP"/>
        </w:rPr>
      </w:r>
      <w:r w:rsidR="00531CDC">
        <w:rPr>
          <w:lang w:eastAsia="ja-JP"/>
        </w:rPr>
        <w:fldChar w:fldCharType="separate"/>
      </w:r>
      <w:r w:rsidR="00381F4F">
        <w:t xml:space="preserve">Figure </w:t>
      </w:r>
      <w:r w:rsidR="00381F4F">
        <w:rPr>
          <w:noProof/>
        </w:rPr>
        <w:t>2</w:t>
      </w:r>
      <w:r w:rsidR="00531CDC">
        <w:rPr>
          <w:lang w:eastAsia="ja-JP"/>
        </w:rPr>
        <w:fldChar w:fldCharType="end"/>
      </w:r>
      <w:r w:rsidRPr="00223216">
        <w:rPr>
          <w:lang w:eastAsia="ja-JP"/>
        </w:rPr>
        <w:t>.</w:t>
      </w:r>
    </w:p>
    <w:p w14:paraId="26A387D7" w14:textId="77777777" w:rsidR="00531CDC" w:rsidRDefault="00531CDC" w:rsidP="00531CDC">
      <w:pPr>
        <w:keepNext/>
        <w:jc w:val="center"/>
      </w:pPr>
      <w:r>
        <w:rPr>
          <w:noProof/>
        </w:rPr>
        <w:drawing>
          <wp:inline distT="0" distB="0" distL="0" distR="0" wp14:anchorId="74F6E846" wp14:editId="210F6042">
            <wp:extent cx="3207600" cy="1810800"/>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207600" cy="1810800"/>
                    </a:xfrm>
                    <a:prstGeom prst="rect">
                      <a:avLst/>
                    </a:prstGeom>
                  </pic:spPr>
                </pic:pic>
              </a:graphicData>
            </a:graphic>
          </wp:inline>
        </w:drawing>
      </w:r>
    </w:p>
    <w:p w14:paraId="19D16460" w14:textId="43C368A3" w:rsidR="00531CDC" w:rsidRPr="00223216" w:rsidRDefault="00531CDC" w:rsidP="00531CDC">
      <w:pPr>
        <w:pStyle w:val="a6"/>
        <w:jc w:val="center"/>
        <w:rPr>
          <w:b w:val="0"/>
          <w:lang w:eastAsia="ja-JP"/>
        </w:rPr>
      </w:pPr>
      <w:bookmarkStart w:id="6" w:name="_Ref221358959"/>
      <w:r>
        <w:t xml:space="preserve">Figure </w:t>
      </w:r>
      <w:r>
        <w:fldChar w:fldCharType="begin"/>
      </w:r>
      <w:r>
        <w:instrText xml:space="preserve"> SEQ Figure \* ARABIC </w:instrText>
      </w:r>
      <w:r>
        <w:fldChar w:fldCharType="separate"/>
      </w:r>
      <w:r w:rsidR="00381F4F">
        <w:rPr>
          <w:noProof/>
        </w:rPr>
        <w:t>2</w:t>
      </w:r>
      <w:r>
        <w:fldChar w:fldCharType="end"/>
      </w:r>
      <w:bookmarkEnd w:id="6"/>
      <w:r>
        <w:t xml:space="preserve">: </w:t>
      </w:r>
      <w:r w:rsidRPr="00531CDC">
        <w:t>Simple 1D-search in frequency domain feasible for signals allowing energy detection</w:t>
      </w:r>
      <w:r>
        <w:t xml:space="preserve"> (MediaTek).</w:t>
      </w:r>
    </w:p>
    <w:p w14:paraId="67CAB01C" w14:textId="77777777" w:rsidR="00223216" w:rsidRPr="00223216" w:rsidRDefault="00223216" w:rsidP="00223216">
      <w:pPr>
        <w:rPr>
          <w:b/>
          <w:bCs/>
          <w:lang w:eastAsia="ja-JP"/>
        </w:rPr>
      </w:pPr>
      <w:r w:rsidRPr="00223216">
        <w:rPr>
          <w:b/>
          <w:bCs/>
          <w:lang w:eastAsia="ja-JP"/>
        </w:rPr>
        <w:t>Sequence Lengths</w:t>
      </w:r>
    </w:p>
    <w:p w14:paraId="65D30E71" w14:textId="6299D185" w:rsidR="00223216" w:rsidRPr="00223216" w:rsidRDefault="00223216" w:rsidP="00E0191C">
      <w:pPr>
        <w:rPr>
          <w:lang w:eastAsia="ja-JP"/>
        </w:rPr>
      </w:pPr>
      <w:r w:rsidRPr="00223216">
        <w:rPr>
          <w:lang w:eastAsia="ja-JP"/>
        </w:rPr>
        <w:t>Sharp, Apple, and vivo propose that sequence lengths should be configurable to adapt to different coverage requirements and deployment scenarios.</w:t>
      </w:r>
    </w:p>
    <w:p w14:paraId="057AAC32" w14:textId="77777777" w:rsidR="00E0191C" w:rsidRPr="00CA0202" w:rsidRDefault="00E0191C" w:rsidP="00E0191C">
      <w:pPr>
        <w:rPr>
          <w:lang w:eastAsia="ja-JP"/>
        </w:rPr>
      </w:pPr>
      <w:r w:rsidRPr="00223216">
        <w:rPr>
          <w:lang w:eastAsia="ja-JP"/>
        </w:rPr>
        <w:t>LG proposes that sequence length should not exceed one OFDM symbol to simplify multiplexing and cyclic prefix (CP) handling.</w:t>
      </w:r>
    </w:p>
    <w:p w14:paraId="5426BCF9" w14:textId="37514CBC" w:rsidR="00E0191C" w:rsidRPr="00CA0202" w:rsidRDefault="00223216" w:rsidP="00E0191C">
      <w:pPr>
        <w:rPr>
          <w:lang w:eastAsia="ja-JP"/>
        </w:rPr>
      </w:pPr>
      <w:r w:rsidRPr="00223216">
        <w:rPr>
          <w:lang w:eastAsia="ja-JP"/>
        </w:rPr>
        <w:t>TCL notes that traditional lengths like 31, 127, 255, or 1023 are mathematically convenient for pseudo-random families.</w:t>
      </w:r>
    </w:p>
    <w:p w14:paraId="5A091E82" w14:textId="082D7D26" w:rsidR="00E0191C" w:rsidRPr="00223216" w:rsidRDefault="00E0191C" w:rsidP="00E0191C">
      <w:pPr>
        <w:rPr>
          <w:i/>
          <w:iCs/>
          <w:lang w:eastAsia="ja-JP"/>
        </w:rPr>
      </w:pPr>
      <w:r w:rsidRPr="00CA0202">
        <w:rPr>
          <w:i/>
          <w:iCs/>
          <w:lang w:eastAsia="ja-JP"/>
        </w:rPr>
        <w:t>Extended Lengths for Processing Gain</w:t>
      </w:r>
    </w:p>
    <w:p w14:paraId="2DFC919E" w14:textId="77777777" w:rsidR="00223216" w:rsidRPr="00223216" w:rsidRDefault="00223216" w:rsidP="00E0191C">
      <w:pPr>
        <w:rPr>
          <w:lang w:eastAsia="ja-JP"/>
        </w:rPr>
      </w:pPr>
      <w:r w:rsidRPr="00223216">
        <w:rPr>
          <w:lang w:eastAsia="ja-JP"/>
        </w:rPr>
        <w:t>vivo and Apple evaluated length-257 or length-264 sequences, observing that doubling the length over NR's baseline provides approximately a 1.3 dB performance gain and increases the sequence pool size for higher capacity.</w:t>
      </w:r>
    </w:p>
    <w:p w14:paraId="20562CA9" w14:textId="37932451" w:rsidR="00223216" w:rsidRPr="00223216" w:rsidRDefault="00223216" w:rsidP="00E0191C">
      <w:pPr>
        <w:rPr>
          <w:lang w:eastAsia="ja-JP"/>
        </w:rPr>
      </w:pPr>
      <w:r w:rsidRPr="00223216">
        <w:rPr>
          <w:lang w:eastAsia="ja-JP"/>
        </w:rPr>
        <w:t>HONOR suggests that every two or four OFDM symbols could form a single long sequence (e.g., length-528) to maximize coverage.</w:t>
      </w:r>
    </w:p>
    <w:p w14:paraId="24FC0ABD" w14:textId="77777777" w:rsidR="00223216" w:rsidRPr="00223216" w:rsidRDefault="00223216" w:rsidP="00223216">
      <w:pPr>
        <w:rPr>
          <w:b/>
          <w:bCs/>
          <w:lang w:eastAsia="ja-JP"/>
        </w:rPr>
      </w:pPr>
      <w:r w:rsidRPr="00223216">
        <w:rPr>
          <w:b/>
          <w:bCs/>
          <w:lang w:eastAsia="ja-JP"/>
        </w:rPr>
        <w:t>Sequence Structure and Mapping</w:t>
      </w:r>
    </w:p>
    <w:p w14:paraId="7434C91A" w14:textId="52496B2D" w:rsidR="00223216" w:rsidRPr="00223216" w:rsidRDefault="00223216" w:rsidP="00E0191C">
      <w:pPr>
        <w:rPr>
          <w:i/>
          <w:iCs/>
          <w:lang w:eastAsia="ja-JP"/>
        </w:rPr>
      </w:pPr>
      <w:r w:rsidRPr="00223216">
        <w:rPr>
          <w:i/>
          <w:iCs/>
          <w:lang w:eastAsia="ja-JP"/>
        </w:rPr>
        <w:t>Time-Domain vs. Frequency-Domain Definition</w:t>
      </w:r>
    </w:p>
    <w:p w14:paraId="2298753F" w14:textId="77D9C599" w:rsidR="00223216" w:rsidRPr="00223216" w:rsidRDefault="00223216" w:rsidP="00E0191C">
      <w:pPr>
        <w:rPr>
          <w:lang w:eastAsia="ja-JP"/>
        </w:rPr>
      </w:pPr>
      <w:r w:rsidRPr="00223216">
        <w:rPr>
          <w:lang w:eastAsia="ja-JP"/>
        </w:rPr>
        <w:t>Huawei, Xiaomi, and ETRI advocate for studying both time-domain and frequency-domain detectable sequences.</w:t>
      </w:r>
      <w:r w:rsidR="00E0191C" w:rsidRPr="00CA0202">
        <w:rPr>
          <w:lang w:eastAsia="ja-JP"/>
        </w:rPr>
        <w:t xml:space="preserve"> </w:t>
      </w:r>
      <w:r w:rsidRPr="00223216">
        <w:rPr>
          <w:lang w:eastAsia="ja-JP"/>
        </w:rPr>
        <w:t>Time-domain processing (detecting before FFT) is noted to lower UE power consumption but may limit the available sequence space.</w:t>
      </w:r>
      <w:r w:rsidR="00E0191C" w:rsidRPr="00CA0202">
        <w:rPr>
          <w:lang w:eastAsia="ja-JP"/>
        </w:rPr>
        <w:t xml:space="preserve"> </w:t>
      </w:r>
      <w:r w:rsidRPr="00223216">
        <w:rPr>
          <w:lang w:eastAsia="ja-JP"/>
        </w:rPr>
        <w:t>Frequency-domain processing allows for a larger sequence space and better signaling capacity but requires activating the FFT module.</w:t>
      </w:r>
    </w:p>
    <w:p w14:paraId="4DD6A669" w14:textId="0D5D5692" w:rsidR="00223216" w:rsidRPr="00223216" w:rsidRDefault="00223216" w:rsidP="00E0191C">
      <w:pPr>
        <w:rPr>
          <w:lang w:eastAsia="ja-JP"/>
        </w:rPr>
      </w:pPr>
      <w:r w:rsidRPr="00223216">
        <w:rPr>
          <w:i/>
          <w:iCs/>
          <w:lang w:eastAsia="ja-JP"/>
        </w:rPr>
        <w:lastRenderedPageBreak/>
        <w:t>Multi-Symbol Mapping and Repetition</w:t>
      </w:r>
      <w:r w:rsidRPr="00223216">
        <w:rPr>
          <w:lang w:eastAsia="ja-JP"/>
        </w:rPr>
        <w:t xml:space="preserve"> </w:t>
      </w:r>
    </w:p>
    <w:p w14:paraId="3EBAF0A6" w14:textId="77777777" w:rsidR="00223216" w:rsidRPr="00223216" w:rsidRDefault="00223216" w:rsidP="00E0191C">
      <w:pPr>
        <w:rPr>
          <w:lang w:eastAsia="ja-JP"/>
        </w:rPr>
      </w:pPr>
      <w:r w:rsidRPr="00223216">
        <w:rPr>
          <w:lang w:eastAsia="ja-JP"/>
        </w:rPr>
        <w:t>ZTE and OPPO suggest two allocation methods: concatenated sequences (one sequence per symbol) versus single sequences mapped across multiple symbols.</w:t>
      </w:r>
    </w:p>
    <w:p w14:paraId="24AED65D" w14:textId="4C33423C" w:rsidR="00223216" w:rsidRPr="00223216" w:rsidRDefault="00223216" w:rsidP="00E0191C">
      <w:pPr>
        <w:rPr>
          <w:lang w:eastAsia="ja-JP"/>
        </w:rPr>
      </w:pPr>
      <w:r w:rsidRPr="00223216">
        <w:rPr>
          <w:lang w:eastAsia="ja-JP"/>
        </w:rPr>
        <w:t>Sony proposes a structure consisting of a preamble sequence for synchronization followed by an optional data part</w:t>
      </w:r>
      <w:r w:rsidR="009B3017">
        <w:rPr>
          <w:lang w:eastAsia="ja-JP"/>
        </w:rPr>
        <w:t xml:space="preserve">, see </w:t>
      </w:r>
      <w:r w:rsidR="009B3017">
        <w:rPr>
          <w:lang w:eastAsia="ja-JP"/>
        </w:rPr>
        <w:fldChar w:fldCharType="begin"/>
      </w:r>
      <w:r w:rsidR="009B3017">
        <w:rPr>
          <w:lang w:eastAsia="ja-JP"/>
        </w:rPr>
        <w:instrText xml:space="preserve"> REF _Ref221360617 \h </w:instrText>
      </w:r>
      <w:r w:rsidR="009B3017">
        <w:rPr>
          <w:lang w:eastAsia="ja-JP"/>
        </w:rPr>
      </w:r>
      <w:r w:rsidR="009B3017">
        <w:rPr>
          <w:lang w:eastAsia="ja-JP"/>
        </w:rPr>
        <w:fldChar w:fldCharType="separate"/>
      </w:r>
      <w:r w:rsidR="00381F4F">
        <w:t xml:space="preserve">Figure </w:t>
      </w:r>
      <w:r w:rsidR="00381F4F">
        <w:rPr>
          <w:noProof/>
        </w:rPr>
        <w:t>3</w:t>
      </w:r>
      <w:r w:rsidR="009B3017">
        <w:rPr>
          <w:lang w:eastAsia="ja-JP"/>
        </w:rPr>
        <w:fldChar w:fldCharType="end"/>
      </w:r>
      <w:r w:rsidRPr="00223216">
        <w:rPr>
          <w:lang w:eastAsia="ja-JP"/>
        </w:rPr>
        <w:t>.</w:t>
      </w:r>
    </w:p>
    <w:p w14:paraId="5842634E" w14:textId="77777777" w:rsidR="009B3017" w:rsidRDefault="009B3017" w:rsidP="009B3017">
      <w:pPr>
        <w:keepNext/>
        <w:jc w:val="center"/>
      </w:pPr>
      <w:r>
        <w:rPr>
          <w:rFonts w:eastAsia="宋体"/>
          <w:bCs/>
          <w:iCs/>
          <w:noProof/>
          <w:lang w:eastAsia="ko-KR"/>
        </w:rPr>
        <w:drawing>
          <wp:inline distT="0" distB="0" distL="0" distR="0" wp14:anchorId="247B4C05" wp14:editId="2920270C">
            <wp:extent cx="5048250" cy="188311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2477" cy="1888424"/>
                    </a:xfrm>
                    <a:prstGeom prst="rect">
                      <a:avLst/>
                    </a:prstGeom>
                    <a:noFill/>
                  </pic:spPr>
                </pic:pic>
              </a:graphicData>
            </a:graphic>
          </wp:inline>
        </w:drawing>
      </w:r>
    </w:p>
    <w:p w14:paraId="5874582F" w14:textId="7DA485B5" w:rsidR="009B3017" w:rsidRPr="00223216" w:rsidRDefault="009B3017" w:rsidP="009B3017">
      <w:pPr>
        <w:pStyle w:val="a6"/>
        <w:jc w:val="center"/>
        <w:rPr>
          <w:b w:val="0"/>
          <w:lang w:eastAsia="ja-JP"/>
        </w:rPr>
      </w:pPr>
      <w:bookmarkStart w:id="7" w:name="_Ref221360617"/>
      <w:r>
        <w:t xml:space="preserve">Figure </w:t>
      </w:r>
      <w:r>
        <w:fldChar w:fldCharType="begin"/>
      </w:r>
      <w:r>
        <w:instrText xml:space="preserve"> SEQ Figure \* ARABIC </w:instrText>
      </w:r>
      <w:r>
        <w:fldChar w:fldCharType="separate"/>
      </w:r>
      <w:r w:rsidR="00381F4F">
        <w:rPr>
          <w:noProof/>
        </w:rPr>
        <w:t>3</w:t>
      </w:r>
      <w:r>
        <w:fldChar w:fldCharType="end"/>
      </w:r>
      <w:bookmarkEnd w:id="7"/>
      <w:r>
        <w:t>: Sequence-based downlink WUS design (Sony).</w:t>
      </w:r>
    </w:p>
    <w:p w14:paraId="62628141" w14:textId="77777777" w:rsidR="00223216" w:rsidRPr="00223216" w:rsidRDefault="00223216" w:rsidP="00E0191C">
      <w:pPr>
        <w:rPr>
          <w:lang w:eastAsia="ja-JP"/>
        </w:rPr>
      </w:pPr>
      <w:r w:rsidRPr="00223216">
        <w:rPr>
          <w:lang w:eastAsia="ja-JP"/>
        </w:rPr>
        <w:t>IMU suggests CP-aware generation to ensure smooth transitions and better spectral containment at symbol boundaries.</w:t>
      </w:r>
    </w:p>
    <w:p w14:paraId="780581C9" w14:textId="281BB2E3" w:rsidR="00223216" w:rsidRPr="00223216" w:rsidRDefault="00223216" w:rsidP="00E0191C">
      <w:pPr>
        <w:rPr>
          <w:lang w:eastAsia="ja-JP"/>
        </w:rPr>
      </w:pPr>
      <w:r w:rsidRPr="00223216">
        <w:rPr>
          <w:i/>
          <w:iCs/>
          <w:lang w:eastAsia="ja-JP"/>
        </w:rPr>
        <w:t>Coding and Payload Mapping</w:t>
      </w:r>
      <w:r w:rsidRPr="00223216">
        <w:rPr>
          <w:lang w:eastAsia="ja-JP"/>
        </w:rPr>
        <w:t xml:space="preserve"> </w:t>
      </w:r>
    </w:p>
    <w:p w14:paraId="065100CC" w14:textId="49AA7B6A" w:rsidR="00223216" w:rsidRPr="00223216" w:rsidRDefault="00223216" w:rsidP="00E0191C">
      <w:pPr>
        <w:rPr>
          <w:lang w:eastAsia="ja-JP"/>
        </w:rPr>
      </w:pPr>
      <w:r w:rsidRPr="00223216">
        <w:rPr>
          <w:lang w:eastAsia="ja-JP"/>
        </w:rPr>
        <w:t>There is strong consensus (Nokia, Qualcomm, Futurewei, and vivo) to discard Manchester coding, which was mandatory for 5G OOK but doubles overhead and provides no gain for pure OFDM sequences.</w:t>
      </w:r>
    </w:p>
    <w:p w14:paraId="6C98407D" w14:textId="2C4D8041" w:rsidR="00223216" w:rsidRPr="00223216" w:rsidRDefault="00223216" w:rsidP="00E0191C">
      <w:pPr>
        <w:rPr>
          <w:lang w:eastAsia="ja-JP"/>
        </w:rPr>
      </w:pPr>
      <w:r w:rsidRPr="00223216">
        <w:rPr>
          <w:lang w:eastAsia="ja-JP"/>
        </w:rPr>
        <w:t>EURECOM proposes a product-code structure where bits are encoded independently in the frequency (vertical) and time (horizontal) domains to separate detection and decoding stages, significantly reducing complexity.</w:t>
      </w:r>
    </w:p>
    <w:p w14:paraId="27EEE5F6" w14:textId="3B7AFEC6" w:rsidR="00223216" w:rsidRPr="00223216" w:rsidRDefault="00223216" w:rsidP="00E0191C">
      <w:pPr>
        <w:rPr>
          <w:lang w:eastAsia="ja-JP"/>
        </w:rPr>
      </w:pPr>
      <w:r w:rsidRPr="00223216">
        <w:rPr>
          <w:lang w:eastAsia="ja-JP"/>
        </w:rPr>
        <w:t>Tejas Networks proposes that sequences should be designed to support simultaneous wake-up of multiple groups within a single symbol to improve spectral efficiency compared to sequential time-domain repetition.</w:t>
      </w:r>
    </w:p>
    <w:p w14:paraId="3F371305" w14:textId="77777777" w:rsidR="005D4730" w:rsidRPr="00CA0202" w:rsidRDefault="005D4730" w:rsidP="005D4730">
      <w:pPr>
        <w:pStyle w:val="31"/>
        <w:rPr>
          <w:lang w:val="en-US"/>
        </w:rPr>
      </w:pPr>
      <w:r w:rsidRPr="00CA0202">
        <w:rPr>
          <w:lang w:val="en-US"/>
        </w:rPr>
        <w:t>FL comments and proposals</w:t>
      </w:r>
    </w:p>
    <w:p w14:paraId="40B9E821" w14:textId="13F9FE9C" w:rsidR="003D4F48" w:rsidRPr="003D4F48" w:rsidRDefault="003D4F48" w:rsidP="003D4F48">
      <w:pPr>
        <w:rPr>
          <w:lang w:eastAsia="ja-JP"/>
        </w:rPr>
      </w:pPr>
      <w:r>
        <w:rPr>
          <w:lang w:eastAsia="ja-JP"/>
        </w:rPr>
        <w:t xml:space="preserve">The sequence design of the DL WUS is the core of the feature and has widespread consequences. In FL’s view, RAN1 should start by discussing the </w:t>
      </w:r>
      <w:r w:rsidR="00F253F1">
        <w:rPr>
          <w:lang w:eastAsia="ja-JP"/>
        </w:rPr>
        <w:t>higher-level</w:t>
      </w:r>
      <w:r>
        <w:rPr>
          <w:lang w:eastAsia="ja-JP"/>
        </w:rPr>
        <w:t xml:space="preserve"> issues, like sequence families before delving into mo</w:t>
      </w:r>
      <w:r w:rsidR="00F253F1">
        <w:rPr>
          <w:lang w:eastAsia="ja-JP"/>
        </w:rPr>
        <w:t>r</w:t>
      </w:r>
      <w:r>
        <w:rPr>
          <w:lang w:eastAsia="ja-JP"/>
        </w:rPr>
        <w:t xml:space="preserve">e detailed issues like sequence lengths, structures, payload mapping and extensions for increased coverage. Based on companies’ inputs, </w:t>
      </w:r>
      <w:r w:rsidR="00F253F1">
        <w:rPr>
          <w:lang w:eastAsia="ja-JP"/>
        </w:rPr>
        <w:t xml:space="preserve">FL presents </w:t>
      </w:r>
      <w:r>
        <w:rPr>
          <w:lang w:eastAsia="ja-JP"/>
        </w:rPr>
        <w:t>an all-inclusive proposal that captures most of companies’ discussions.</w:t>
      </w:r>
    </w:p>
    <w:p w14:paraId="3F30F046" w14:textId="1D4725BD" w:rsidR="00223216" w:rsidRPr="00CA0202" w:rsidRDefault="00A15389" w:rsidP="00223216">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w:instrText>
      </w:r>
      <w:r w:rsidR="00836FF4" w:rsidRPr="00CA0202">
        <w:rPr>
          <w:b/>
          <w:bCs/>
          <w:lang w:eastAsia="ja-JP"/>
        </w:rPr>
        <w:instrText xml:space="preserve"> \* MERGEFORMAT </w:instrText>
      </w:r>
      <w:r w:rsidRPr="00CA0202">
        <w:rPr>
          <w:b/>
          <w:bCs/>
          <w:lang w:eastAsia="ja-JP"/>
        </w:rPr>
      </w:r>
      <w:r w:rsidRPr="00CA0202">
        <w:rPr>
          <w:b/>
          <w:bCs/>
          <w:lang w:eastAsia="ja-JP"/>
        </w:rPr>
        <w:fldChar w:fldCharType="separate"/>
      </w:r>
      <w:r w:rsidR="006B54E7">
        <w:rPr>
          <w:b/>
          <w:bCs/>
          <w:lang w:eastAsia="ja-JP"/>
        </w:rPr>
        <w:t>3</w:t>
      </w:r>
      <w:r w:rsidR="00B356A4">
        <w:rPr>
          <w:b/>
          <w:bCs/>
          <w:lang w:eastAsia="ja-JP"/>
        </w:rPr>
        <w:t>.</w:t>
      </w:r>
      <w:r w:rsidR="00381F4F">
        <w:rPr>
          <w:b/>
          <w:bCs/>
          <w:lang w:eastAsia="ja-JP"/>
        </w:rPr>
        <w:t>3</w:t>
      </w:r>
      <w:r w:rsidRPr="00CA0202">
        <w:rPr>
          <w:b/>
          <w:bCs/>
          <w:lang w:eastAsia="ja-JP"/>
        </w:rPr>
        <w:fldChar w:fldCharType="end"/>
      </w:r>
      <w:r w:rsidRPr="00CA0202">
        <w:rPr>
          <w:b/>
          <w:bCs/>
          <w:lang w:eastAsia="ja-JP"/>
        </w:rPr>
        <w:t>.1</w:t>
      </w:r>
    </w:p>
    <w:p w14:paraId="507AD8F9" w14:textId="5B23CF7A" w:rsidR="00A15389" w:rsidRPr="00CA0202" w:rsidRDefault="00EA64FC" w:rsidP="00223216">
      <w:pPr>
        <w:rPr>
          <w:b/>
          <w:bCs/>
          <w:lang w:eastAsia="ja-JP"/>
        </w:rPr>
      </w:pPr>
      <w:r w:rsidRPr="00CA0202">
        <w:rPr>
          <w:b/>
          <w:bCs/>
          <w:lang w:eastAsia="ja-JP"/>
        </w:rPr>
        <w:t>Study requirements on DL WUS sequence with respect to</w:t>
      </w:r>
    </w:p>
    <w:p w14:paraId="7A1D5DBD" w14:textId="2B70D0FC" w:rsidR="00EA64FC" w:rsidRPr="00CA0202" w:rsidRDefault="00EA64FC" w:rsidP="00EA64FC">
      <w:pPr>
        <w:pStyle w:val="a0"/>
        <w:numPr>
          <w:ilvl w:val="0"/>
          <w:numId w:val="27"/>
        </w:numPr>
        <w:rPr>
          <w:b/>
          <w:bCs/>
          <w:lang w:val="en-US" w:eastAsia="ja-JP"/>
        </w:rPr>
      </w:pPr>
      <w:r w:rsidRPr="00CA0202">
        <w:rPr>
          <w:b/>
          <w:bCs/>
          <w:lang w:val="en-US" w:eastAsia="ja-JP"/>
        </w:rPr>
        <w:t>Sequence families</w:t>
      </w:r>
    </w:p>
    <w:p w14:paraId="10F0AEAE" w14:textId="25C22499" w:rsidR="00EA64FC" w:rsidRPr="00CA0202" w:rsidRDefault="00EA64FC" w:rsidP="00EA64FC">
      <w:pPr>
        <w:pStyle w:val="a0"/>
        <w:numPr>
          <w:ilvl w:val="0"/>
          <w:numId w:val="27"/>
        </w:numPr>
        <w:rPr>
          <w:b/>
          <w:bCs/>
          <w:lang w:val="en-US" w:eastAsia="ja-JP"/>
        </w:rPr>
      </w:pPr>
      <w:r w:rsidRPr="00CA0202">
        <w:rPr>
          <w:b/>
          <w:bCs/>
          <w:lang w:val="en-US" w:eastAsia="ja-JP"/>
        </w:rPr>
        <w:t>Correlation properties, including T/F inaccuracies</w:t>
      </w:r>
    </w:p>
    <w:p w14:paraId="193EB739" w14:textId="65FC85FE" w:rsidR="00EA64FC" w:rsidRPr="00CA0202" w:rsidRDefault="00EA64FC" w:rsidP="00EA64FC">
      <w:pPr>
        <w:pStyle w:val="a0"/>
        <w:numPr>
          <w:ilvl w:val="0"/>
          <w:numId w:val="27"/>
        </w:numPr>
        <w:rPr>
          <w:b/>
          <w:bCs/>
          <w:lang w:val="en-US" w:eastAsia="ja-JP"/>
        </w:rPr>
      </w:pPr>
      <w:r w:rsidRPr="00CA0202">
        <w:rPr>
          <w:b/>
          <w:bCs/>
          <w:lang w:val="en-US" w:eastAsia="ja-JP"/>
        </w:rPr>
        <w:t>Relation to other 6GR signals</w:t>
      </w:r>
    </w:p>
    <w:p w14:paraId="4C760305" w14:textId="2342DBBC" w:rsidR="00EA64FC" w:rsidRPr="00CA0202" w:rsidRDefault="00EA64FC" w:rsidP="00EA64FC">
      <w:pPr>
        <w:pStyle w:val="a0"/>
        <w:numPr>
          <w:ilvl w:val="0"/>
          <w:numId w:val="27"/>
        </w:numPr>
        <w:rPr>
          <w:b/>
          <w:bCs/>
          <w:lang w:val="en-US" w:eastAsia="ja-JP"/>
        </w:rPr>
      </w:pPr>
      <w:r w:rsidRPr="00CA0202">
        <w:rPr>
          <w:b/>
          <w:bCs/>
          <w:lang w:val="en-US" w:eastAsia="ja-JP"/>
        </w:rPr>
        <w:t xml:space="preserve">Sequence </w:t>
      </w:r>
      <w:r w:rsidR="00836FF4" w:rsidRPr="00CA0202">
        <w:rPr>
          <w:b/>
          <w:bCs/>
          <w:lang w:val="en-US" w:eastAsia="ja-JP"/>
        </w:rPr>
        <w:t>lengths, including extended lengths</w:t>
      </w:r>
    </w:p>
    <w:p w14:paraId="7F499A0C" w14:textId="29488C63" w:rsidR="00836FF4" w:rsidRPr="00CA0202" w:rsidRDefault="00836FF4" w:rsidP="00EA64FC">
      <w:pPr>
        <w:pStyle w:val="a0"/>
        <w:numPr>
          <w:ilvl w:val="0"/>
          <w:numId w:val="27"/>
        </w:numPr>
        <w:rPr>
          <w:b/>
          <w:bCs/>
          <w:lang w:val="en-US" w:eastAsia="ja-JP"/>
        </w:rPr>
      </w:pPr>
      <w:r w:rsidRPr="00CA0202">
        <w:rPr>
          <w:b/>
          <w:bCs/>
          <w:lang w:val="en-US" w:eastAsia="ja-JP"/>
        </w:rPr>
        <w:t>Multi-symbol mapping and repetitions</w:t>
      </w:r>
    </w:p>
    <w:p w14:paraId="5C66A7FD" w14:textId="77EB5EA4" w:rsidR="00EA64FC" w:rsidRDefault="009419B1" w:rsidP="00EA64FC">
      <w:pPr>
        <w:pStyle w:val="a0"/>
        <w:numPr>
          <w:ilvl w:val="0"/>
          <w:numId w:val="27"/>
        </w:numPr>
        <w:rPr>
          <w:b/>
          <w:bCs/>
          <w:lang w:val="en-US" w:eastAsia="ja-JP"/>
        </w:rPr>
      </w:pPr>
      <w:r w:rsidRPr="00CA0202">
        <w:rPr>
          <w:b/>
          <w:bCs/>
          <w:lang w:val="en-US" w:eastAsia="ja-JP"/>
        </w:rPr>
        <w:t>Domain definition (T/F)</w:t>
      </w:r>
    </w:p>
    <w:p w14:paraId="3B0087E4" w14:textId="77777777" w:rsidR="009870E4" w:rsidRPr="00CA0202" w:rsidRDefault="009870E4" w:rsidP="009870E4">
      <w:pPr>
        <w:pStyle w:val="a0"/>
        <w:numPr>
          <w:ilvl w:val="0"/>
          <w:numId w:val="27"/>
        </w:numPr>
        <w:rPr>
          <w:b/>
          <w:bCs/>
          <w:lang w:val="en-US" w:eastAsia="ja-JP"/>
        </w:rPr>
      </w:pPr>
      <w:r w:rsidRPr="00CA0202">
        <w:rPr>
          <w:b/>
          <w:bCs/>
          <w:lang w:val="en-US" w:eastAsia="ja-JP"/>
        </w:rPr>
        <w:t>Other aspects are not precluded</w:t>
      </w:r>
    </w:p>
    <w:p w14:paraId="329C8E01" w14:textId="77777777" w:rsidR="009870E4" w:rsidRPr="009870E4" w:rsidRDefault="009870E4" w:rsidP="009870E4">
      <w:pPr>
        <w:rPr>
          <w:b/>
          <w:bCs/>
          <w:lang w:eastAsia="ja-JP"/>
        </w:rPr>
      </w:pPr>
    </w:p>
    <w:p w14:paraId="69F0F679" w14:textId="77777777" w:rsidR="00A15389" w:rsidRPr="00CA0202" w:rsidRDefault="00A15389" w:rsidP="00A15389">
      <w:pPr>
        <w:pStyle w:val="31"/>
        <w:rPr>
          <w:lang w:val="en-US" w:eastAsia="zh-TW"/>
        </w:rPr>
      </w:pPr>
      <w:r w:rsidRPr="00CA0202">
        <w:rPr>
          <w:lang w:val="en-US"/>
        </w:rPr>
        <w:lastRenderedPageBreak/>
        <w:t>Companies’ comments</w:t>
      </w:r>
    </w:p>
    <w:p w14:paraId="1C6CF5E5"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786B1534" w14:textId="77777777" w:rsidTr="00F245C2">
        <w:tc>
          <w:tcPr>
            <w:tcW w:w="2065" w:type="dxa"/>
            <w:shd w:val="clear" w:color="auto" w:fill="FFC000"/>
          </w:tcPr>
          <w:p w14:paraId="1B2211F5"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0517AD96" w14:textId="77777777" w:rsidR="00A46BDD" w:rsidRPr="00CA0202" w:rsidRDefault="00A46BDD" w:rsidP="00F245C2">
            <w:pPr>
              <w:rPr>
                <w:b/>
                <w:bCs/>
                <w:lang w:eastAsia="zh-TW"/>
              </w:rPr>
            </w:pPr>
            <w:r w:rsidRPr="00CA0202">
              <w:rPr>
                <w:b/>
                <w:bCs/>
                <w:lang w:eastAsia="zh-TW"/>
              </w:rPr>
              <w:t>Comment</w:t>
            </w:r>
          </w:p>
        </w:tc>
      </w:tr>
      <w:tr w:rsidR="00A46BDD" w:rsidRPr="00CA0202" w14:paraId="1EC1A4F9" w14:textId="77777777" w:rsidTr="00F245C2">
        <w:tc>
          <w:tcPr>
            <w:tcW w:w="2065" w:type="dxa"/>
          </w:tcPr>
          <w:p w14:paraId="3F195132" w14:textId="159A15AA" w:rsidR="00A46BDD" w:rsidRPr="00CA0202" w:rsidRDefault="004759A2" w:rsidP="00F245C2">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69838276" w14:textId="34A8923B" w:rsidR="00A46BDD" w:rsidRDefault="004759A2" w:rsidP="00F245C2">
            <w:pPr>
              <w:rPr>
                <w:rFonts w:eastAsia="等线"/>
                <w:lang w:eastAsia="zh-CN"/>
              </w:rPr>
            </w:pPr>
            <w:r>
              <w:rPr>
                <w:rFonts w:eastAsia="等线"/>
                <w:lang w:eastAsia="zh-CN"/>
              </w:rPr>
              <w:t>We are OK with this direction, but several important factors of sequence design are missing</w:t>
            </w:r>
            <w:r w:rsidR="008A7D02">
              <w:rPr>
                <w:rFonts w:eastAsia="等线"/>
                <w:lang w:eastAsia="zh-CN"/>
              </w:rPr>
              <w:t>.</w:t>
            </w:r>
          </w:p>
          <w:p w14:paraId="41FEB295" w14:textId="65EBCE35" w:rsidR="008A7D02" w:rsidRDefault="008A7D02" w:rsidP="00F245C2">
            <w:pPr>
              <w:rPr>
                <w:rFonts w:eastAsia="等线"/>
                <w:lang w:eastAsia="zh-CN"/>
              </w:rPr>
            </w:pPr>
            <w:r>
              <w:rPr>
                <w:rFonts w:eastAsia="等线"/>
                <w:lang w:eastAsia="zh-CN"/>
              </w:rPr>
              <w:t>1) The info bit number/payload size supported by DL WUS, which impact the requirement of the sequence capacity.</w:t>
            </w:r>
          </w:p>
          <w:p w14:paraId="2252C549" w14:textId="7DD02361" w:rsidR="008A7D02" w:rsidRDefault="008A7D02" w:rsidP="00F245C2">
            <w:pPr>
              <w:rPr>
                <w:rFonts w:eastAsia="等线"/>
                <w:lang w:eastAsia="zh-CN"/>
              </w:rPr>
            </w:pPr>
            <w:r>
              <w:rPr>
                <w:rFonts w:eastAsia="等线" w:hint="eastAsia"/>
                <w:lang w:eastAsia="zh-CN"/>
              </w:rPr>
              <w:t>2</w:t>
            </w:r>
            <w:r>
              <w:rPr>
                <w:rFonts w:eastAsia="等线"/>
                <w:lang w:eastAsia="zh-CN"/>
              </w:rPr>
              <w:t>) The detection complexity, which impact the UE detection power</w:t>
            </w:r>
          </w:p>
          <w:p w14:paraId="34EA3AAC" w14:textId="77777777" w:rsidR="008A7D02" w:rsidRDefault="008A7D02" w:rsidP="00F245C2">
            <w:pPr>
              <w:rPr>
                <w:rFonts w:eastAsia="等线"/>
                <w:lang w:eastAsia="zh-CN"/>
              </w:rPr>
            </w:pPr>
          </w:p>
          <w:p w14:paraId="4E6D6E4D" w14:textId="33E701E0" w:rsidR="008A7D02" w:rsidRPr="00CA0202" w:rsidRDefault="008A7D02" w:rsidP="008A7D02">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r w:rsidRPr="008A7D02">
              <w:rPr>
                <w:b/>
                <w:bCs/>
                <w:color w:val="FF0000"/>
                <w:lang w:eastAsia="ja-JP"/>
              </w:rPr>
              <w:t>- Huawei</w:t>
            </w:r>
          </w:p>
          <w:p w14:paraId="572D5F48" w14:textId="77777777" w:rsidR="008A7D02" w:rsidRPr="00CA0202" w:rsidRDefault="008A7D02" w:rsidP="008A7D02">
            <w:pPr>
              <w:rPr>
                <w:b/>
                <w:bCs/>
                <w:lang w:eastAsia="ja-JP"/>
              </w:rPr>
            </w:pPr>
            <w:r w:rsidRPr="00CA0202">
              <w:rPr>
                <w:b/>
                <w:bCs/>
                <w:lang w:eastAsia="ja-JP"/>
              </w:rPr>
              <w:t>Study requirements on DL WUS sequence with respect to</w:t>
            </w:r>
          </w:p>
          <w:p w14:paraId="02AD28CC" w14:textId="77777777" w:rsidR="008A7D02" w:rsidRPr="00CA0202" w:rsidRDefault="008A7D02" w:rsidP="008A7D02">
            <w:pPr>
              <w:pStyle w:val="a0"/>
              <w:numPr>
                <w:ilvl w:val="0"/>
                <w:numId w:val="27"/>
              </w:numPr>
              <w:rPr>
                <w:b/>
                <w:bCs/>
                <w:lang w:val="en-US" w:eastAsia="ja-JP"/>
              </w:rPr>
            </w:pPr>
            <w:r w:rsidRPr="00CA0202">
              <w:rPr>
                <w:b/>
                <w:bCs/>
                <w:lang w:val="en-US" w:eastAsia="ja-JP"/>
              </w:rPr>
              <w:t>Sequence families</w:t>
            </w:r>
          </w:p>
          <w:p w14:paraId="4802D334" w14:textId="76C894D5" w:rsidR="008A7D02" w:rsidRPr="00CA0202" w:rsidRDefault="008A7D02" w:rsidP="008A7D02">
            <w:pPr>
              <w:pStyle w:val="a0"/>
              <w:numPr>
                <w:ilvl w:val="0"/>
                <w:numId w:val="27"/>
              </w:numPr>
              <w:rPr>
                <w:b/>
                <w:bCs/>
                <w:lang w:val="en-US" w:eastAsia="ja-JP"/>
              </w:rPr>
            </w:pPr>
            <w:r w:rsidRPr="00CA0202">
              <w:rPr>
                <w:b/>
                <w:bCs/>
                <w:lang w:val="en-US" w:eastAsia="ja-JP"/>
              </w:rPr>
              <w:t>Correlation properties</w:t>
            </w:r>
            <w:r w:rsidR="00D47A57">
              <w:rPr>
                <w:b/>
                <w:bCs/>
                <w:lang w:val="en-US" w:eastAsia="ja-JP"/>
              </w:rPr>
              <w:t xml:space="preserve"> </w:t>
            </w:r>
            <w:r w:rsidR="00D47A57" w:rsidRPr="00D47A57">
              <w:rPr>
                <w:b/>
                <w:bCs/>
                <w:color w:val="FF0000"/>
                <w:lang w:val="en-US" w:eastAsia="ja-JP"/>
              </w:rPr>
              <w:t>and link level performance</w:t>
            </w:r>
            <w:r w:rsidRPr="00CA0202">
              <w:rPr>
                <w:b/>
                <w:bCs/>
                <w:lang w:val="en-US" w:eastAsia="ja-JP"/>
              </w:rPr>
              <w:t>, including T/F inaccuracies</w:t>
            </w:r>
            <w:r w:rsidR="00D47A57">
              <w:rPr>
                <w:b/>
                <w:bCs/>
                <w:lang w:val="en-US" w:eastAsia="ja-JP"/>
              </w:rPr>
              <w:t xml:space="preserve">, </w:t>
            </w:r>
            <w:r w:rsidR="00D47A57" w:rsidRPr="00D47A57">
              <w:rPr>
                <w:b/>
                <w:bCs/>
                <w:color w:val="FF0000"/>
                <w:lang w:val="en-US" w:eastAsia="ja-JP"/>
              </w:rPr>
              <w:t xml:space="preserve">robustness of interference </w:t>
            </w:r>
          </w:p>
          <w:p w14:paraId="2F6D5B78" w14:textId="77777777" w:rsidR="008A7D02" w:rsidRPr="00CA0202" w:rsidRDefault="008A7D02" w:rsidP="008A7D02">
            <w:pPr>
              <w:pStyle w:val="a0"/>
              <w:numPr>
                <w:ilvl w:val="0"/>
                <w:numId w:val="27"/>
              </w:numPr>
              <w:rPr>
                <w:b/>
                <w:bCs/>
                <w:lang w:val="en-US" w:eastAsia="ja-JP"/>
              </w:rPr>
            </w:pPr>
            <w:r w:rsidRPr="00CA0202">
              <w:rPr>
                <w:b/>
                <w:bCs/>
                <w:lang w:val="en-US" w:eastAsia="ja-JP"/>
              </w:rPr>
              <w:t>Relation to other 6GR signals</w:t>
            </w:r>
          </w:p>
          <w:p w14:paraId="115AD274" w14:textId="77777777" w:rsidR="008A7D02" w:rsidRPr="00CA0202" w:rsidRDefault="008A7D02" w:rsidP="008A7D02">
            <w:pPr>
              <w:pStyle w:val="a0"/>
              <w:numPr>
                <w:ilvl w:val="0"/>
                <w:numId w:val="27"/>
              </w:numPr>
              <w:rPr>
                <w:b/>
                <w:bCs/>
                <w:lang w:val="en-US" w:eastAsia="ja-JP"/>
              </w:rPr>
            </w:pPr>
            <w:r w:rsidRPr="00CA0202">
              <w:rPr>
                <w:b/>
                <w:bCs/>
                <w:lang w:val="en-US" w:eastAsia="ja-JP"/>
              </w:rPr>
              <w:t>Sequence lengths, including extended lengths</w:t>
            </w:r>
          </w:p>
          <w:p w14:paraId="64486708" w14:textId="77777777" w:rsidR="008A7D02" w:rsidRPr="00CA0202" w:rsidRDefault="008A7D02" w:rsidP="008A7D02">
            <w:pPr>
              <w:pStyle w:val="a0"/>
              <w:numPr>
                <w:ilvl w:val="0"/>
                <w:numId w:val="27"/>
              </w:numPr>
              <w:rPr>
                <w:b/>
                <w:bCs/>
                <w:lang w:val="en-US" w:eastAsia="ja-JP"/>
              </w:rPr>
            </w:pPr>
            <w:r w:rsidRPr="00CA0202">
              <w:rPr>
                <w:b/>
                <w:bCs/>
                <w:lang w:val="en-US" w:eastAsia="ja-JP"/>
              </w:rPr>
              <w:t>Multi-symbol mapping and repetitions</w:t>
            </w:r>
          </w:p>
          <w:p w14:paraId="48A59544" w14:textId="51C59BC3" w:rsidR="008A7D02" w:rsidRDefault="008A7D02" w:rsidP="008A7D02">
            <w:pPr>
              <w:pStyle w:val="a0"/>
              <w:numPr>
                <w:ilvl w:val="0"/>
                <w:numId w:val="27"/>
              </w:numPr>
              <w:rPr>
                <w:b/>
                <w:bCs/>
                <w:lang w:val="en-US" w:eastAsia="ja-JP"/>
              </w:rPr>
            </w:pPr>
            <w:r w:rsidRPr="00CA0202">
              <w:rPr>
                <w:b/>
                <w:bCs/>
                <w:lang w:val="en-US" w:eastAsia="ja-JP"/>
              </w:rPr>
              <w:t>Domain definition (T/F)</w:t>
            </w:r>
          </w:p>
          <w:p w14:paraId="24F5783C" w14:textId="0C19743E" w:rsidR="008A7D02" w:rsidRPr="008A7D02" w:rsidRDefault="008A7D02" w:rsidP="008A7D02">
            <w:pPr>
              <w:pStyle w:val="a0"/>
              <w:numPr>
                <w:ilvl w:val="0"/>
                <w:numId w:val="27"/>
              </w:numPr>
              <w:rPr>
                <w:b/>
                <w:bCs/>
                <w:color w:val="FF0000"/>
                <w:lang w:val="en-US" w:eastAsia="ja-JP"/>
              </w:rPr>
            </w:pPr>
            <w:r w:rsidRPr="008A7D02">
              <w:rPr>
                <w:rFonts w:eastAsiaTheme="minorEastAsia"/>
                <w:b/>
                <w:bCs/>
                <w:color w:val="FF0000"/>
                <w:lang w:val="en-US" w:eastAsia="zh-CN"/>
              </w:rPr>
              <w:t>The information bits carried by the DL WUS, which impact the capacity of sequence</w:t>
            </w:r>
          </w:p>
          <w:p w14:paraId="478D20CD" w14:textId="449BA88D" w:rsidR="008A7D02" w:rsidRPr="008A7D02" w:rsidRDefault="008A7D02" w:rsidP="008A7D02">
            <w:pPr>
              <w:pStyle w:val="a0"/>
              <w:numPr>
                <w:ilvl w:val="0"/>
                <w:numId w:val="27"/>
              </w:numPr>
              <w:rPr>
                <w:b/>
                <w:bCs/>
                <w:color w:val="FF0000"/>
                <w:lang w:val="en-US" w:eastAsia="ja-JP"/>
              </w:rPr>
            </w:pPr>
            <w:r w:rsidRPr="008A7D02">
              <w:rPr>
                <w:rFonts w:eastAsiaTheme="minorEastAsia"/>
                <w:b/>
                <w:bCs/>
                <w:color w:val="FF0000"/>
                <w:lang w:val="en-US" w:eastAsia="zh-CN"/>
              </w:rPr>
              <w:t>The detection complexity</w:t>
            </w:r>
          </w:p>
          <w:p w14:paraId="135C391B" w14:textId="77777777" w:rsidR="008A7D02" w:rsidRPr="00CA0202" w:rsidRDefault="008A7D02" w:rsidP="008A7D02">
            <w:pPr>
              <w:pStyle w:val="a0"/>
              <w:numPr>
                <w:ilvl w:val="0"/>
                <w:numId w:val="27"/>
              </w:numPr>
              <w:rPr>
                <w:b/>
                <w:bCs/>
                <w:lang w:val="en-US" w:eastAsia="ja-JP"/>
              </w:rPr>
            </w:pPr>
            <w:r w:rsidRPr="00CA0202">
              <w:rPr>
                <w:b/>
                <w:bCs/>
                <w:lang w:val="en-US" w:eastAsia="ja-JP"/>
              </w:rPr>
              <w:t>Other aspects are not precluded</w:t>
            </w:r>
          </w:p>
          <w:p w14:paraId="494CB4D1" w14:textId="7FEAB089" w:rsidR="008A7D02" w:rsidRPr="00CA0202" w:rsidRDefault="008A7D02" w:rsidP="00F245C2">
            <w:pPr>
              <w:rPr>
                <w:rFonts w:eastAsia="等线"/>
                <w:lang w:eastAsia="zh-CN"/>
              </w:rPr>
            </w:pPr>
          </w:p>
        </w:tc>
      </w:tr>
      <w:tr w:rsidR="00DC5848" w:rsidRPr="00CA0202" w14:paraId="4C6D5206" w14:textId="77777777" w:rsidTr="00F245C2">
        <w:tc>
          <w:tcPr>
            <w:tcW w:w="2065" w:type="dxa"/>
          </w:tcPr>
          <w:p w14:paraId="1EDE4A98" w14:textId="5F39A034" w:rsidR="00DC5848" w:rsidRDefault="00DC5848" w:rsidP="00F245C2">
            <w:pPr>
              <w:rPr>
                <w:rFonts w:eastAsia="等线" w:hint="eastAsia"/>
                <w:lang w:eastAsia="zh-CN"/>
              </w:rPr>
            </w:pPr>
            <w:r>
              <w:rPr>
                <w:rFonts w:eastAsia="等线" w:hint="eastAsia"/>
                <w:lang w:eastAsia="zh-CN"/>
              </w:rPr>
              <w:t>CMCC</w:t>
            </w:r>
          </w:p>
        </w:tc>
        <w:tc>
          <w:tcPr>
            <w:tcW w:w="7563" w:type="dxa"/>
          </w:tcPr>
          <w:p w14:paraId="50E06AC8" w14:textId="37B18425" w:rsidR="00DC5848" w:rsidRDefault="00DC5848" w:rsidP="00F245C2">
            <w:pPr>
              <w:rPr>
                <w:rFonts w:eastAsia="等线" w:hint="eastAsia"/>
                <w:lang w:eastAsia="zh-CN"/>
              </w:rPr>
            </w:pPr>
            <w:r>
              <w:rPr>
                <w:rFonts w:eastAsia="等线" w:hint="eastAsia"/>
                <w:lang w:eastAsia="zh-CN"/>
              </w:rPr>
              <w:t xml:space="preserve">The proposal looks OK, except that </w:t>
            </w:r>
            <w:r>
              <w:rPr>
                <w:rFonts w:eastAsia="等线"/>
                <w:lang w:eastAsia="zh-CN"/>
              </w:rPr>
              <w:t>“detection</w:t>
            </w:r>
            <w:r>
              <w:rPr>
                <w:rFonts w:eastAsia="等线" w:hint="eastAsia"/>
                <w:lang w:eastAsia="zh-CN"/>
              </w:rPr>
              <w:t xml:space="preserve"> complexity</w:t>
            </w:r>
            <w:r>
              <w:rPr>
                <w:rFonts w:eastAsia="等线"/>
                <w:lang w:eastAsia="zh-CN"/>
              </w:rPr>
              <w:t>”</w:t>
            </w:r>
            <w:r>
              <w:rPr>
                <w:rFonts w:eastAsia="等线" w:hint="eastAsia"/>
                <w:lang w:eastAsia="zh-CN"/>
              </w:rPr>
              <w:t xml:space="preserve"> needs to be added (as suggested by Huawei).</w:t>
            </w:r>
          </w:p>
        </w:tc>
      </w:tr>
    </w:tbl>
    <w:p w14:paraId="7330A00B" w14:textId="77777777" w:rsidR="00A15389" w:rsidRPr="00CA0202" w:rsidRDefault="00A15389" w:rsidP="00223216">
      <w:pPr>
        <w:rPr>
          <w:lang w:eastAsia="ja-JP"/>
        </w:rPr>
      </w:pPr>
    </w:p>
    <w:p w14:paraId="1963DDAC" w14:textId="20A7EF28" w:rsidR="00F63950" w:rsidRPr="00CA0202" w:rsidRDefault="00322E9F" w:rsidP="00F63950">
      <w:pPr>
        <w:pStyle w:val="20"/>
        <w:rPr>
          <w:lang w:val="en-US"/>
        </w:rPr>
      </w:pPr>
      <w:bookmarkStart w:id="8" w:name="_Ref221108760"/>
      <w:r w:rsidRPr="00CA0202">
        <w:rPr>
          <w:lang w:val="en-US"/>
        </w:rPr>
        <w:t>Synchronization and RRM measurements</w:t>
      </w:r>
      <w:bookmarkEnd w:id="8"/>
    </w:p>
    <w:p w14:paraId="5C09C0E2" w14:textId="1D70F0EF" w:rsidR="005D4730" w:rsidRPr="00CA0202" w:rsidRDefault="005D4730" w:rsidP="005D4730">
      <w:pPr>
        <w:pStyle w:val="31"/>
        <w:rPr>
          <w:lang w:val="en-US"/>
        </w:rPr>
      </w:pPr>
      <w:r w:rsidRPr="00CA0202">
        <w:rPr>
          <w:lang w:val="en-US"/>
        </w:rPr>
        <w:t>Summary of companies’ views</w:t>
      </w:r>
    </w:p>
    <w:p w14:paraId="4B86BAC1" w14:textId="0A3898D3" w:rsidR="00F0396D" w:rsidRPr="00CA0202" w:rsidRDefault="00F0396D" w:rsidP="00F0396D">
      <w:pPr>
        <w:rPr>
          <w:lang w:eastAsia="ja-JP"/>
        </w:rPr>
      </w:pPr>
      <w:r w:rsidRPr="00CA0202">
        <w:rPr>
          <w:lang w:eastAsia="ja-JP"/>
        </w:rPr>
        <w:t>Based on the contributions, companies have provided extensive observations and proposals regarding synchronization and Radio Resource Management (RRM) for the 6G DL WUS. Their views are summarized across the following key areas:</w:t>
      </w:r>
    </w:p>
    <w:p w14:paraId="0AB76E22" w14:textId="4E1B2C98" w:rsidR="00F0396D" w:rsidRPr="00CA0202" w:rsidRDefault="00F0396D" w:rsidP="00F0396D">
      <w:pPr>
        <w:rPr>
          <w:b/>
          <w:bCs/>
          <w:lang w:eastAsia="ja-JP"/>
        </w:rPr>
      </w:pPr>
      <w:r w:rsidRPr="00CA0202">
        <w:rPr>
          <w:b/>
          <w:bCs/>
          <w:lang w:eastAsia="ja-JP"/>
        </w:rPr>
        <w:t>Reuse of Existing Synchronization Signals (6G SSB/PSS/SSS)</w:t>
      </w:r>
    </w:p>
    <w:p w14:paraId="3A08D708" w14:textId="77777777" w:rsidR="00F0396D" w:rsidRPr="00CA0202" w:rsidRDefault="00F0396D" w:rsidP="00F0396D">
      <w:pPr>
        <w:rPr>
          <w:lang w:eastAsia="ja-JP"/>
        </w:rPr>
      </w:pPr>
      <w:r w:rsidRPr="00CA0202">
        <w:rPr>
          <w:lang w:eastAsia="ja-JP"/>
        </w:rPr>
        <w:t>A majority of companies advocate for reusing existing synchronization frameworks to minimize network overhead.</w:t>
      </w:r>
    </w:p>
    <w:p w14:paraId="002E2F18" w14:textId="270DA23F" w:rsidR="00F0396D" w:rsidRPr="00CA0202" w:rsidRDefault="00F0396D" w:rsidP="00F0396D">
      <w:pPr>
        <w:rPr>
          <w:lang w:eastAsia="ja-JP"/>
        </w:rPr>
      </w:pPr>
      <w:r w:rsidRPr="00CA0202">
        <w:rPr>
          <w:lang w:eastAsia="ja-JP"/>
        </w:rPr>
        <w:t>Ericsson, LG, Samsung, Tejas, ZTE, vivo, Panasonic, and ETRI propose that UEs in the Energy Efficient (EE) processing state should reuse the 6G SSB, specifically the PSS/SSS, for fine time-frequency synchronization and measurement.</w:t>
      </w:r>
    </w:p>
    <w:p w14:paraId="06D14F63" w14:textId="0BF977AD" w:rsidR="00F0396D" w:rsidRPr="00CA0202" w:rsidRDefault="00F0396D" w:rsidP="00F0396D">
      <w:pPr>
        <w:rPr>
          <w:lang w:eastAsia="ja-JP"/>
        </w:rPr>
      </w:pPr>
      <w:r w:rsidRPr="00CA0202">
        <w:rPr>
          <w:lang w:eastAsia="ja-JP"/>
        </w:rPr>
        <w:t>NEC, Ericsson, and Xiaomi observe that employing shared synchronization signals for both the main radio (MR) and the WUR minimizes system overhead and avoids the energy costs associated with "always-on" dedicated signals.</w:t>
      </w:r>
    </w:p>
    <w:p w14:paraId="26DF4E21" w14:textId="792B9951" w:rsidR="00F0396D" w:rsidRPr="00CA0202" w:rsidRDefault="00F0396D" w:rsidP="00F0396D">
      <w:pPr>
        <w:rPr>
          <w:lang w:eastAsia="ja-JP"/>
        </w:rPr>
      </w:pPr>
      <w:r w:rsidRPr="00CA0202">
        <w:rPr>
          <w:lang w:eastAsia="ja-JP"/>
        </w:rPr>
        <w:t>Apple and Nokia suggest studying whether the low-power reception of standard PSS/SSS can provide sufficient synchronization and measurement accuracy within the required coverage area.</w:t>
      </w:r>
    </w:p>
    <w:p w14:paraId="5FC4FC94" w14:textId="18A5A00E" w:rsidR="00F0396D" w:rsidRPr="00CA0202" w:rsidRDefault="00F0396D" w:rsidP="00F0396D">
      <w:pPr>
        <w:rPr>
          <w:lang w:eastAsia="ja-JP"/>
        </w:rPr>
      </w:pPr>
      <w:r w:rsidRPr="00CA0202">
        <w:rPr>
          <w:lang w:eastAsia="ja-JP"/>
        </w:rPr>
        <w:lastRenderedPageBreak/>
        <w:t>vivo observes that even single or small samples of standard PSS/SSS can achieve the timing estimation accuracy required to keep WUS reception errors within 2 μs and 5 ppm.</w:t>
      </w:r>
    </w:p>
    <w:p w14:paraId="231A97FD" w14:textId="2A32D4C5" w:rsidR="00F0396D" w:rsidRPr="00CA0202" w:rsidRDefault="00F0396D" w:rsidP="00F0396D">
      <w:pPr>
        <w:rPr>
          <w:b/>
          <w:bCs/>
          <w:lang w:eastAsia="ja-JP"/>
        </w:rPr>
      </w:pPr>
      <w:r w:rsidRPr="00CA0202">
        <w:rPr>
          <w:b/>
          <w:bCs/>
          <w:lang w:eastAsia="ja-JP"/>
        </w:rPr>
        <w:t>Dedicated Low-Power Synchronization Signals (LP-SS)</w:t>
      </w:r>
    </w:p>
    <w:p w14:paraId="4E459B60" w14:textId="77777777" w:rsidR="00F0396D" w:rsidRPr="00CA0202" w:rsidRDefault="00F0396D" w:rsidP="00F0396D">
      <w:pPr>
        <w:rPr>
          <w:lang w:eastAsia="ja-JP"/>
        </w:rPr>
      </w:pPr>
      <w:r w:rsidRPr="00CA0202">
        <w:rPr>
          <w:lang w:eastAsia="ja-JP"/>
        </w:rPr>
        <w:t>While reuse is preferred, some companies see a role for dedicated signals under specific conditions.</w:t>
      </w:r>
    </w:p>
    <w:p w14:paraId="5F66A33D" w14:textId="24F9F4A8" w:rsidR="00F0396D" w:rsidRPr="00CA0202" w:rsidRDefault="00F0396D" w:rsidP="00F0396D">
      <w:pPr>
        <w:rPr>
          <w:lang w:eastAsia="ja-JP"/>
        </w:rPr>
      </w:pPr>
      <w:r w:rsidRPr="00CA0202">
        <w:rPr>
          <w:lang w:eastAsia="ja-JP"/>
        </w:rPr>
        <w:t>Spreadtrum, TCL, CMCC, and OPPO propose studying a dedicated LP-SS as an option if the standard 6G SSB is insufficient for ultra-low-power receiver architectures or if it requires too much energy to process.</w:t>
      </w:r>
    </w:p>
    <w:p w14:paraId="7F91548A" w14:textId="242B9405" w:rsidR="00F0396D" w:rsidRPr="00CA0202" w:rsidRDefault="00F0396D" w:rsidP="00F0396D">
      <w:pPr>
        <w:rPr>
          <w:lang w:eastAsia="ja-JP"/>
        </w:rPr>
      </w:pPr>
      <w:r w:rsidRPr="00CA0202">
        <w:rPr>
          <w:lang w:eastAsia="ja-JP"/>
        </w:rPr>
        <w:t>Xiaomi notes that while a dedicated LP-SS increases network overhead, it allows for a more uniform implementation of DL WUS and synchronization reception at the UE.</w:t>
      </w:r>
    </w:p>
    <w:p w14:paraId="05653C3B" w14:textId="36DA4621" w:rsidR="00F0396D" w:rsidRPr="00CA0202" w:rsidRDefault="00F0396D" w:rsidP="00F0396D">
      <w:pPr>
        <w:rPr>
          <w:lang w:eastAsia="ja-JP"/>
        </w:rPr>
      </w:pPr>
      <w:r w:rsidRPr="00CA0202">
        <w:rPr>
          <w:lang w:eastAsia="ja-JP"/>
        </w:rPr>
        <w:t>CMCC and Sony propose studying per-transmission preambles at the head of the DL WUS as an alternative to periodic synchronization signals, which may be more efficient in cells with low paging arrival rates.</w:t>
      </w:r>
    </w:p>
    <w:p w14:paraId="33383713" w14:textId="77777777" w:rsidR="00437CBC" w:rsidRPr="00CA0202" w:rsidRDefault="00437CBC" w:rsidP="00437CBC">
      <w:pPr>
        <w:rPr>
          <w:b/>
          <w:bCs/>
          <w:lang w:eastAsia="ja-JP"/>
        </w:rPr>
      </w:pPr>
      <w:r w:rsidRPr="00CA0202">
        <w:rPr>
          <w:b/>
          <w:bCs/>
          <w:lang w:eastAsia="ja-JP"/>
        </w:rPr>
        <w:t>Joint Synchronization and WUS Design</w:t>
      </w:r>
    </w:p>
    <w:p w14:paraId="0EA59C83" w14:textId="77777777" w:rsidR="00437CBC" w:rsidRPr="00CA0202" w:rsidRDefault="00437CBC" w:rsidP="00437CBC">
      <w:pPr>
        <w:rPr>
          <w:lang w:eastAsia="ja-JP"/>
        </w:rPr>
      </w:pPr>
      <w:r w:rsidRPr="00CA0202">
        <w:rPr>
          <w:lang w:eastAsia="ja-JP"/>
        </w:rPr>
        <w:t>Some proposals focus on the temporal and functional coupling of sync and wake-up.</w:t>
      </w:r>
    </w:p>
    <w:p w14:paraId="02720172" w14:textId="77777777" w:rsidR="00437CBC" w:rsidRPr="00CA0202" w:rsidRDefault="00437CBC" w:rsidP="00437CBC">
      <w:pPr>
        <w:rPr>
          <w:lang w:eastAsia="ja-JP"/>
        </w:rPr>
      </w:pPr>
      <w:r w:rsidRPr="00CA0202">
        <w:rPr>
          <w:lang w:eastAsia="ja-JP"/>
        </w:rPr>
        <w:t>Tejas Networks proposes jointly transmitting the DL WUS and a synchronization signal so that UEs can receive both in a single monitoring occasion, minimizing the "early wake-up" time needed for alignment.</w:t>
      </w:r>
    </w:p>
    <w:p w14:paraId="6AAE1A33" w14:textId="77777777" w:rsidR="00437CBC" w:rsidRPr="00CA0202" w:rsidRDefault="00437CBC" w:rsidP="00437CBC">
      <w:pPr>
        <w:rPr>
          <w:lang w:eastAsia="ja-JP"/>
        </w:rPr>
      </w:pPr>
      <w:r w:rsidRPr="00CA0202">
        <w:rPr>
          <w:lang w:eastAsia="ja-JP"/>
        </w:rPr>
        <w:t>OPPO proposes that the DL WUS could carry an indication of an upcoming aperiodic Tracking Reference Signal (TRS), allowing the UE to quickly resynchronize its receiver after wake-up instead of waiting for the next periodic SSB.</w:t>
      </w:r>
    </w:p>
    <w:p w14:paraId="57E62577" w14:textId="343001AE" w:rsidR="00437CBC" w:rsidRPr="00CA0202" w:rsidRDefault="00437CBC" w:rsidP="00437CBC">
      <w:pPr>
        <w:rPr>
          <w:lang w:eastAsia="ja-JP"/>
        </w:rPr>
      </w:pPr>
      <w:r w:rsidRPr="00CA0202">
        <w:rPr>
          <w:lang w:eastAsia="ja-JP"/>
        </w:rPr>
        <w:t>Sony and OPPO suggest that the WUS sequence itself should possess properties that allow it to provide initial synchronization assistance, potentially eliminating the need to process a separate SSB before monitoring the PDCCH.</w:t>
      </w:r>
    </w:p>
    <w:p w14:paraId="25EFC277" w14:textId="5713AEC3" w:rsidR="00F0396D" w:rsidRPr="00CA0202" w:rsidRDefault="00F0396D" w:rsidP="00F0396D">
      <w:pPr>
        <w:rPr>
          <w:b/>
          <w:bCs/>
          <w:lang w:eastAsia="ja-JP"/>
        </w:rPr>
      </w:pPr>
      <w:r w:rsidRPr="00CA0202">
        <w:rPr>
          <w:b/>
          <w:bCs/>
          <w:lang w:eastAsia="ja-JP"/>
        </w:rPr>
        <w:t>Synchronization Accuracy and Impairments</w:t>
      </w:r>
    </w:p>
    <w:p w14:paraId="7A0426BE" w14:textId="77777777" w:rsidR="00F0396D" w:rsidRPr="00CA0202" w:rsidRDefault="00F0396D" w:rsidP="00F0396D">
      <w:pPr>
        <w:rPr>
          <w:lang w:eastAsia="ja-JP"/>
        </w:rPr>
      </w:pPr>
      <w:r w:rsidRPr="00CA0202">
        <w:rPr>
          <w:lang w:eastAsia="ja-JP"/>
        </w:rPr>
        <w:t>Companies have analyzed the impact of residual offsets on WUS performance in the EE state.</w:t>
      </w:r>
    </w:p>
    <w:p w14:paraId="0C4F4D39" w14:textId="3557949B" w:rsidR="00F0396D" w:rsidRPr="00CA0202" w:rsidRDefault="00F0396D" w:rsidP="00F0396D">
      <w:pPr>
        <w:rPr>
          <w:lang w:eastAsia="ja-JP"/>
        </w:rPr>
      </w:pPr>
      <w:r w:rsidRPr="00CA0202">
        <w:rPr>
          <w:lang w:eastAsia="ja-JP"/>
        </w:rPr>
        <w:t>The agreed baseline for evaluation includes a residual CFO of up to 5 ppm and a timing offset of up to 2 μs.</w:t>
      </w:r>
    </w:p>
    <w:p w14:paraId="59524378" w14:textId="04673C1E" w:rsidR="00F0396D" w:rsidRPr="00CA0202" w:rsidRDefault="00F0396D" w:rsidP="00F0396D">
      <w:pPr>
        <w:rPr>
          <w:lang w:eastAsia="ja-JP"/>
        </w:rPr>
      </w:pPr>
      <w:r w:rsidRPr="00CA0202">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27FFE7D3" w14:textId="0CADB8B6" w:rsidR="00F0396D" w:rsidRPr="00CA0202" w:rsidRDefault="00F0396D" w:rsidP="00F0396D">
      <w:pPr>
        <w:rPr>
          <w:lang w:eastAsia="ja-JP"/>
        </w:rPr>
      </w:pPr>
      <w:r w:rsidRPr="00CA0202">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32B7A804" w14:textId="77777777" w:rsidR="00437CBC" w:rsidRPr="00CA0202" w:rsidRDefault="00437CBC" w:rsidP="00437CBC">
      <w:pPr>
        <w:rPr>
          <w:b/>
          <w:bCs/>
          <w:lang w:eastAsia="ja-JP"/>
        </w:rPr>
      </w:pPr>
      <w:r w:rsidRPr="00CA0202">
        <w:rPr>
          <w:b/>
          <w:bCs/>
          <w:lang w:eastAsia="ja-JP"/>
        </w:rPr>
        <w:t xml:space="preserve">RRM Measurement Offloading to </w:t>
      </w:r>
      <w:r>
        <w:rPr>
          <w:b/>
          <w:bCs/>
          <w:lang w:eastAsia="ja-JP"/>
        </w:rPr>
        <w:t>EE processing</w:t>
      </w:r>
    </w:p>
    <w:p w14:paraId="4AB56796" w14:textId="77777777" w:rsidR="00437CBC" w:rsidRPr="00CA0202" w:rsidRDefault="00437CBC" w:rsidP="00437CBC">
      <w:pPr>
        <w:rPr>
          <w:lang w:eastAsia="ja-JP"/>
        </w:rPr>
      </w:pPr>
      <w:r w:rsidRPr="00CA0202">
        <w:rPr>
          <w:lang w:eastAsia="ja-JP"/>
        </w:rPr>
        <w:t>Offloading measurements is seen as a vital way to keep the main radio in a deep sleep state for longer durations.</w:t>
      </w:r>
    </w:p>
    <w:p w14:paraId="2C53BFEF" w14:textId="77777777" w:rsidR="00437CBC" w:rsidRPr="00CA0202" w:rsidRDefault="00437CBC" w:rsidP="00437CBC">
      <w:pPr>
        <w:rPr>
          <w:lang w:eastAsia="ja-JP"/>
        </w:rPr>
      </w:pPr>
      <w:r w:rsidRPr="00CA0202">
        <w:rPr>
          <w:lang w:eastAsia="ja-JP"/>
        </w:rPr>
        <w:t>Spreadtrum, ETRI, and Sony propose that the WUR should perform serving (camping) cell measurements (e.g., RSRP/RSRQ) while the main radio remains in sleep mode.</w:t>
      </w:r>
    </w:p>
    <w:p w14:paraId="23F6F085" w14:textId="77777777" w:rsidR="00437CBC" w:rsidRPr="00CA0202" w:rsidRDefault="00437CBC" w:rsidP="00437CBC">
      <w:pPr>
        <w:rPr>
          <w:lang w:eastAsia="ja-JP"/>
        </w:rPr>
      </w:pPr>
      <w:r w:rsidRPr="00CA0202">
        <w:rPr>
          <w:lang w:eastAsia="ja-JP"/>
        </w:rPr>
        <w:t>TCL, ZTE, and NEC propose extending this to neighbor cell measurements to support cell selection/reselection without waking the main radio.</w:t>
      </w:r>
    </w:p>
    <w:p w14:paraId="5375D6BD" w14:textId="77777777" w:rsidR="00437CBC" w:rsidRPr="00CA0202" w:rsidRDefault="00437CBC" w:rsidP="00437CBC">
      <w:pPr>
        <w:rPr>
          <w:lang w:eastAsia="ja-JP"/>
        </w:rPr>
      </w:pPr>
      <w:r w:rsidRPr="00CA0202">
        <w:rPr>
          <w:lang w:eastAsia="ja-JP"/>
        </w:rPr>
        <w:t>ZTE and Nordic Semiconductor suggest that measurement requirements during EE processing should be relaxed compared to normal operation due to the hardware limitations of low-power receivers.</w:t>
      </w:r>
    </w:p>
    <w:p w14:paraId="3FC63A4E" w14:textId="0A99FF44" w:rsidR="00437CBC" w:rsidRPr="00CA0202" w:rsidRDefault="00437CBC" w:rsidP="00F0396D">
      <w:pPr>
        <w:rPr>
          <w:lang w:eastAsia="ja-JP"/>
        </w:rPr>
      </w:pPr>
      <w:r w:rsidRPr="00CA0202">
        <w:rPr>
          <w:lang w:eastAsia="ja-JP"/>
        </w:rPr>
        <w:t>TCL proposes that WUR measurements should primarily serve as event-triggering mechanisms (e.g., indicating candidate cells), while final mobility decisions and detailed evaluations should remain the responsibility of the main radio.</w:t>
      </w:r>
    </w:p>
    <w:p w14:paraId="6E47C539" w14:textId="658D4EA7" w:rsidR="005D4730" w:rsidRPr="00CA0202" w:rsidRDefault="005D4730" w:rsidP="005D4730">
      <w:pPr>
        <w:pStyle w:val="31"/>
        <w:rPr>
          <w:lang w:val="en-US"/>
        </w:rPr>
      </w:pPr>
      <w:r w:rsidRPr="00CA0202">
        <w:rPr>
          <w:lang w:val="en-US"/>
        </w:rPr>
        <w:lastRenderedPageBreak/>
        <w:t>FL comments and proposals</w:t>
      </w:r>
    </w:p>
    <w:p w14:paraId="3EAE9989" w14:textId="7B0F5391" w:rsidR="00406F48" w:rsidRPr="00406F48" w:rsidRDefault="00406F48" w:rsidP="00A15389">
      <w:pPr>
        <w:rPr>
          <w:lang w:eastAsia="ja-JP"/>
        </w:rPr>
      </w:pPr>
      <w:r w:rsidRPr="00406F48">
        <w:rPr>
          <w:lang w:eastAsia="ja-JP"/>
        </w:rPr>
        <w:t>Although</w:t>
      </w:r>
      <w:r>
        <w:rPr>
          <w:lang w:eastAsia="ja-JP"/>
        </w:rPr>
        <w:t xml:space="preserve"> the solutions vary</w:t>
      </w:r>
      <w:r w:rsidR="00437CBC">
        <w:rPr>
          <w:lang w:eastAsia="ja-JP"/>
        </w:rPr>
        <w:t xml:space="preserve"> from using the baseline 6GR sync framework, referred to as 6G SSB, to a dedicated LP sync to integrating sync in the WUS, </w:t>
      </w:r>
      <w:r>
        <w:rPr>
          <w:lang w:eastAsia="ja-JP"/>
        </w:rPr>
        <w:t xml:space="preserve">most companies agree that </w:t>
      </w:r>
      <w:r w:rsidR="00437CBC">
        <w:rPr>
          <w:lang w:eastAsia="ja-JP"/>
        </w:rPr>
        <w:t>sync requirements need further studying. A related proposal that hopefully is agreeable to companies is as follows:</w:t>
      </w:r>
    </w:p>
    <w:p w14:paraId="2BEB9EBD" w14:textId="2FC2179A" w:rsidR="00A15389" w:rsidRPr="00C206B1" w:rsidRDefault="00A15389" w:rsidP="00A15389">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A46BDD">
        <w:rPr>
          <w:b/>
          <w:bCs/>
          <w:lang w:eastAsia="ja-JP"/>
        </w:rPr>
        <w:t>3.</w:t>
      </w:r>
      <w:r w:rsidR="00381F4F">
        <w:rPr>
          <w:b/>
          <w:bCs/>
          <w:lang w:eastAsia="ja-JP"/>
        </w:rPr>
        <w:t>4</w:t>
      </w:r>
      <w:r w:rsidRPr="00C206B1">
        <w:rPr>
          <w:b/>
          <w:bCs/>
          <w:lang w:eastAsia="ja-JP"/>
        </w:rPr>
        <w:fldChar w:fldCharType="end"/>
      </w:r>
      <w:r w:rsidRPr="00C206B1">
        <w:rPr>
          <w:b/>
          <w:bCs/>
          <w:lang w:eastAsia="ja-JP"/>
        </w:rPr>
        <w:t>.1</w:t>
      </w:r>
    </w:p>
    <w:p w14:paraId="2FFBB090" w14:textId="68C18DF7" w:rsidR="00A15389" w:rsidRPr="00C206B1" w:rsidRDefault="009870E4" w:rsidP="00A15389">
      <w:pPr>
        <w:rPr>
          <w:b/>
          <w:bCs/>
          <w:lang w:eastAsia="ja-JP"/>
        </w:rPr>
      </w:pPr>
      <w:r w:rsidRPr="00C206B1">
        <w:rPr>
          <w:b/>
          <w:bCs/>
          <w:lang w:eastAsia="ja-JP"/>
        </w:rPr>
        <w:t>Study synch</w:t>
      </w:r>
      <w:r w:rsidR="004C4F12">
        <w:rPr>
          <w:b/>
          <w:bCs/>
          <w:lang w:eastAsia="ja-JP"/>
        </w:rPr>
        <w:t>ronization</w:t>
      </w:r>
      <w:r w:rsidRPr="00C206B1">
        <w:rPr>
          <w:b/>
          <w:bCs/>
          <w:lang w:eastAsia="ja-JP"/>
        </w:rPr>
        <w:t xml:space="preserve"> </w:t>
      </w:r>
      <w:r w:rsidR="003F161F" w:rsidRPr="00C206B1">
        <w:rPr>
          <w:b/>
          <w:bCs/>
          <w:lang w:eastAsia="ja-JP"/>
        </w:rPr>
        <w:t xml:space="preserve">requirements </w:t>
      </w:r>
      <w:r w:rsidR="007A2C43">
        <w:rPr>
          <w:b/>
          <w:bCs/>
          <w:lang w:eastAsia="ja-JP"/>
        </w:rPr>
        <w:t>for receiving</w:t>
      </w:r>
      <w:r w:rsidR="003F161F" w:rsidRPr="00C206B1">
        <w:rPr>
          <w:b/>
          <w:bCs/>
          <w:lang w:eastAsia="ja-JP"/>
        </w:rPr>
        <w:t xml:space="preserve"> DL WUS with respect to</w:t>
      </w:r>
    </w:p>
    <w:p w14:paraId="70388ED5" w14:textId="56D8042A" w:rsidR="003F161F" w:rsidRPr="00C206B1" w:rsidRDefault="003F161F" w:rsidP="003F161F">
      <w:pPr>
        <w:pStyle w:val="a0"/>
        <w:numPr>
          <w:ilvl w:val="0"/>
          <w:numId w:val="27"/>
        </w:numPr>
        <w:rPr>
          <w:b/>
          <w:bCs/>
          <w:lang w:eastAsia="ja-JP"/>
        </w:rPr>
      </w:pPr>
      <w:r w:rsidRPr="00C206B1">
        <w:rPr>
          <w:b/>
          <w:bCs/>
          <w:lang w:eastAsia="ja-JP"/>
        </w:rPr>
        <w:t xml:space="preserve">Reuse of baseline </w:t>
      </w:r>
      <w:r w:rsidR="007A2C43">
        <w:rPr>
          <w:b/>
          <w:bCs/>
          <w:lang w:eastAsia="ja-JP"/>
        </w:rPr>
        <w:t xml:space="preserve">6G </w:t>
      </w:r>
      <w:r w:rsidRPr="00C206B1">
        <w:rPr>
          <w:b/>
          <w:bCs/>
          <w:lang w:eastAsia="ja-JP"/>
        </w:rPr>
        <w:t>sync signals</w:t>
      </w:r>
    </w:p>
    <w:p w14:paraId="5E33DA36" w14:textId="3F5F36F3" w:rsidR="003F161F" w:rsidRDefault="003F161F" w:rsidP="003F161F">
      <w:pPr>
        <w:pStyle w:val="a0"/>
        <w:numPr>
          <w:ilvl w:val="0"/>
          <w:numId w:val="27"/>
        </w:numPr>
        <w:rPr>
          <w:b/>
          <w:bCs/>
          <w:lang w:eastAsia="ja-JP"/>
        </w:rPr>
      </w:pPr>
      <w:r w:rsidRPr="00C206B1">
        <w:rPr>
          <w:b/>
          <w:bCs/>
          <w:lang w:eastAsia="ja-JP"/>
        </w:rPr>
        <w:t>Joint sync and WUS design</w:t>
      </w:r>
    </w:p>
    <w:p w14:paraId="05F04882" w14:textId="6AB1637E" w:rsidR="00C206B1" w:rsidRDefault="00C206B1" w:rsidP="003F161F">
      <w:pPr>
        <w:pStyle w:val="a0"/>
        <w:numPr>
          <w:ilvl w:val="0"/>
          <w:numId w:val="27"/>
        </w:numPr>
        <w:rPr>
          <w:b/>
          <w:bCs/>
          <w:lang w:eastAsia="ja-JP"/>
        </w:rPr>
      </w:pPr>
      <w:r>
        <w:rPr>
          <w:b/>
          <w:bCs/>
          <w:lang w:eastAsia="ja-JP"/>
        </w:rPr>
        <w:t>Sync accuracy</w:t>
      </w:r>
      <w:r w:rsidR="00437CBC">
        <w:rPr>
          <w:b/>
          <w:bCs/>
          <w:lang w:eastAsia="ja-JP"/>
        </w:rPr>
        <w:t xml:space="preserve"> and impairments</w:t>
      </w:r>
    </w:p>
    <w:p w14:paraId="6211D213" w14:textId="4B3D745F" w:rsidR="003F161F" w:rsidRPr="00406F48" w:rsidRDefault="00C206B1" w:rsidP="00406F48">
      <w:pPr>
        <w:pStyle w:val="a0"/>
        <w:numPr>
          <w:ilvl w:val="0"/>
          <w:numId w:val="27"/>
        </w:numPr>
        <w:spacing w:after="240"/>
        <w:rPr>
          <w:b/>
          <w:bCs/>
          <w:lang w:eastAsia="ja-JP"/>
        </w:rPr>
      </w:pPr>
      <w:r>
        <w:rPr>
          <w:b/>
          <w:bCs/>
          <w:lang w:eastAsia="ja-JP"/>
        </w:rPr>
        <w:t>Other aspects are not precluded</w:t>
      </w:r>
    </w:p>
    <w:p w14:paraId="0BC6FEA2" w14:textId="24927549" w:rsidR="00F50E84" w:rsidRDefault="00406F48" w:rsidP="003F161F">
      <w:pPr>
        <w:rPr>
          <w:lang w:eastAsia="ja-JP"/>
        </w:rPr>
      </w:pPr>
      <w:r>
        <w:rPr>
          <w:lang w:eastAsia="ja-JP"/>
        </w:rPr>
        <w:t>Regardless</w:t>
      </w:r>
      <w:r w:rsidR="00F50E84">
        <w:rPr>
          <w:lang w:eastAsia="ja-JP"/>
        </w:rPr>
        <w:t xml:space="preserve"> of the above proposal, there is strong support to use the baseline cell defining 6GR sync </w:t>
      </w:r>
      <w:r w:rsidR="00437CBC">
        <w:rPr>
          <w:lang w:eastAsia="ja-JP"/>
        </w:rPr>
        <w:t>framework</w:t>
      </w:r>
      <w:r w:rsidR="00F50E84">
        <w:rPr>
          <w:lang w:eastAsia="ja-JP"/>
        </w:rPr>
        <w:t xml:space="preserve"> (6G SSB). </w:t>
      </w:r>
      <w:r>
        <w:rPr>
          <w:lang w:eastAsia="ja-JP"/>
        </w:rPr>
        <w:t>Hence</w:t>
      </w:r>
      <w:r w:rsidR="00437CBC">
        <w:rPr>
          <w:lang w:eastAsia="ja-JP"/>
        </w:rPr>
        <w:t>, in FL’s view it is worth probing a more ambitious proposal. Companies’ views on this</w:t>
      </w:r>
      <w:r>
        <w:rPr>
          <w:lang w:eastAsia="ja-JP"/>
        </w:rPr>
        <w:t xml:space="preserve"> </w:t>
      </w:r>
      <w:r w:rsidR="00437CBC">
        <w:rPr>
          <w:lang w:eastAsia="ja-JP"/>
        </w:rPr>
        <w:t>are welcome.</w:t>
      </w:r>
    </w:p>
    <w:p w14:paraId="73E199B7" w14:textId="3D32D64F" w:rsidR="00406F48" w:rsidRDefault="003F161F" w:rsidP="003F161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7A2C43">
        <w:rPr>
          <w:b/>
          <w:bCs/>
          <w:lang w:eastAsia="ja-JP"/>
        </w:rPr>
        <w:t>3</w:t>
      </w:r>
      <w:r w:rsidR="00B356A4">
        <w:rPr>
          <w:b/>
          <w:bCs/>
          <w:lang w:eastAsia="ja-JP"/>
        </w:rPr>
        <w:t>.</w:t>
      </w:r>
      <w:r w:rsidR="00381F4F">
        <w:rPr>
          <w:b/>
          <w:bCs/>
          <w:lang w:eastAsia="ja-JP"/>
        </w:rPr>
        <w:t>4</w:t>
      </w:r>
      <w:r w:rsidRPr="00C206B1">
        <w:rPr>
          <w:b/>
          <w:bCs/>
          <w:lang w:eastAsia="ja-JP"/>
        </w:rPr>
        <w:fldChar w:fldCharType="end"/>
      </w:r>
      <w:r w:rsidRPr="00C206B1">
        <w:rPr>
          <w:b/>
          <w:bCs/>
          <w:lang w:eastAsia="ja-JP"/>
        </w:rPr>
        <w:t>.2</w:t>
      </w:r>
    </w:p>
    <w:p w14:paraId="7439D605" w14:textId="78C29120" w:rsidR="00F50E84" w:rsidRDefault="00406F48" w:rsidP="003F161F">
      <w:pPr>
        <w:rPr>
          <w:lang w:eastAsia="ja-JP"/>
        </w:rPr>
      </w:pPr>
      <w:r>
        <w:rPr>
          <w:b/>
          <w:bCs/>
          <w:lang w:eastAsia="ja-JP"/>
        </w:rPr>
        <w:t xml:space="preserve">At least the 6GR cell-defining sync </w:t>
      </w:r>
      <w:r w:rsidR="00437CBC">
        <w:rPr>
          <w:b/>
          <w:bCs/>
          <w:lang w:eastAsia="ja-JP"/>
        </w:rPr>
        <w:t>framework</w:t>
      </w:r>
      <w:r>
        <w:rPr>
          <w:b/>
          <w:bCs/>
          <w:lang w:eastAsia="ja-JP"/>
        </w:rPr>
        <w:t xml:space="preserve"> is used for providing UE sync prior to receiving DL WUS.</w:t>
      </w:r>
    </w:p>
    <w:p w14:paraId="0B5DBA5C" w14:textId="49392866" w:rsidR="00406F48" w:rsidRDefault="00406F48" w:rsidP="003F161F">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30CD8684" w14:textId="59C2F117" w:rsidR="003F161F" w:rsidRPr="00C206B1" w:rsidRDefault="003F161F" w:rsidP="003F161F">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sidR="00C206B1">
        <w:rPr>
          <w:b/>
          <w:bCs/>
          <w:lang w:eastAsia="ja-JP"/>
        </w:rPr>
        <w:instrText xml:space="preserve"> \* MERGEFORMAT </w:instrText>
      </w:r>
      <w:r w:rsidRPr="00C206B1">
        <w:rPr>
          <w:b/>
          <w:bCs/>
          <w:lang w:eastAsia="ja-JP"/>
        </w:rPr>
      </w:r>
      <w:r w:rsidRPr="00C206B1">
        <w:rPr>
          <w:b/>
          <w:bCs/>
          <w:lang w:eastAsia="ja-JP"/>
        </w:rPr>
        <w:fldChar w:fldCharType="separate"/>
      </w:r>
      <w:r w:rsidR="007A2C43">
        <w:rPr>
          <w:b/>
          <w:bCs/>
          <w:lang w:eastAsia="ja-JP"/>
        </w:rPr>
        <w:t>3.</w:t>
      </w:r>
      <w:r w:rsidR="00381F4F">
        <w:rPr>
          <w:b/>
          <w:bCs/>
          <w:lang w:eastAsia="ja-JP"/>
        </w:rPr>
        <w:t>4</w:t>
      </w:r>
      <w:r w:rsidRPr="00C206B1">
        <w:rPr>
          <w:b/>
          <w:bCs/>
          <w:lang w:eastAsia="ja-JP"/>
        </w:rPr>
        <w:fldChar w:fldCharType="end"/>
      </w:r>
      <w:r w:rsidRPr="00C206B1">
        <w:rPr>
          <w:b/>
          <w:bCs/>
          <w:lang w:eastAsia="ja-JP"/>
        </w:rPr>
        <w:t>.</w:t>
      </w:r>
      <w:r w:rsidR="00406F48">
        <w:rPr>
          <w:b/>
          <w:bCs/>
          <w:lang w:eastAsia="ja-JP"/>
        </w:rPr>
        <w:t>3</w:t>
      </w:r>
    </w:p>
    <w:p w14:paraId="131C1C92" w14:textId="7C5CDB2E" w:rsidR="007A2C43" w:rsidRDefault="003F161F" w:rsidP="007A2C43">
      <w:pPr>
        <w:rPr>
          <w:b/>
          <w:bCs/>
          <w:lang w:eastAsia="ja-JP"/>
        </w:rPr>
      </w:pPr>
      <w:r w:rsidRPr="00C206B1">
        <w:rPr>
          <w:b/>
          <w:bCs/>
          <w:lang w:eastAsia="ja-JP"/>
        </w:rPr>
        <w:t xml:space="preserve">Study </w:t>
      </w:r>
      <w:r w:rsidR="007A2C43">
        <w:rPr>
          <w:b/>
          <w:bCs/>
          <w:lang w:eastAsia="ja-JP"/>
        </w:rPr>
        <w:t xml:space="preserve">feasibility of </w:t>
      </w:r>
      <w:r w:rsidRPr="00C206B1">
        <w:rPr>
          <w:b/>
          <w:bCs/>
          <w:lang w:eastAsia="ja-JP"/>
        </w:rPr>
        <w:t xml:space="preserve">RRM offloading to </w:t>
      </w:r>
      <w:r w:rsidR="007A2C43">
        <w:rPr>
          <w:b/>
          <w:bCs/>
          <w:lang w:eastAsia="ja-JP"/>
        </w:rPr>
        <w:t>EE processing state with respect to</w:t>
      </w:r>
    </w:p>
    <w:p w14:paraId="5F69EAB7" w14:textId="67F17831" w:rsidR="007A2C43" w:rsidRDefault="00196B6A" w:rsidP="007A2C43">
      <w:pPr>
        <w:pStyle w:val="a0"/>
        <w:numPr>
          <w:ilvl w:val="0"/>
          <w:numId w:val="27"/>
        </w:numPr>
        <w:rPr>
          <w:b/>
          <w:bCs/>
          <w:lang w:eastAsia="ja-JP"/>
        </w:rPr>
      </w:pPr>
      <w:r>
        <w:rPr>
          <w:b/>
          <w:bCs/>
          <w:lang w:eastAsia="ja-JP"/>
        </w:rPr>
        <w:t>RRC states</w:t>
      </w:r>
    </w:p>
    <w:p w14:paraId="33DFCFE8" w14:textId="3E58F5A0" w:rsidR="007A2C43" w:rsidRPr="007A2C43" w:rsidRDefault="007A2C43" w:rsidP="007A2C43">
      <w:pPr>
        <w:pStyle w:val="a0"/>
        <w:numPr>
          <w:ilvl w:val="0"/>
          <w:numId w:val="27"/>
        </w:numPr>
        <w:rPr>
          <w:b/>
          <w:bCs/>
          <w:lang w:eastAsia="ja-JP"/>
        </w:rPr>
      </w:pPr>
      <w:r>
        <w:rPr>
          <w:b/>
          <w:bCs/>
          <w:lang w:eastAsia="ja-JP"/>
        </w:rPr>
        <w:t xml:space="preserve">Serving and/or </w:t>
      </w:r>
      <w:r w:rsidR="00C74599">
        <w:rPr>
          <w:b/>
          <w:bCs/>
          <w:lang w:eastAsia="ja-JP"/>
        </w:rPr>
        <w:t>neighbour</w:t>
      </w:r>
      <w:r>
        <w:rPr>
          <w:b/>
          <w:bCs/>
          <w:lang w:eastAsia="ja-JP"/>
        </w:rPr>
        <w:t xml:space="preserve"> cell</w:t>
      </w:r>
    </w:p>
    <w:p w14:paraId="1A432CBC" w14:textId="4C221F15" w:rsidR="008145C9" w:rsidRDefault="008145C9" w:rsidP="008145C9">
      <w:pPr>
        <w:pStyle w:val="a0"/>
        <w:numPr>
          <w:ilvl w:val="0"/>
          <w:numId w:val="27"/>
        </w:numPr>
        <w:rPr>
          <w:b/>
          <w:bCs/>
          <w:lang w:eastAsia="ja-JP"/>
        </w:rPr>
      </w:pPr>
      <w:r>
        <w:rPr>
          <w:b/>
          <w:bCs/>
          <w:lang w:eastAsia="ja-JP"/>
        </w:rPr>
        <w:t>Other aspects are not precluded</w:t>
      </w:r>
    </w:p>
    <w:p w14:paraId="6B0529C7" w14:textId="77777777" w:rsidR="008145C9" w:rsidRPr="008145C9" w:rsidRDefault="008145C9" w:rsidP="008145C9">
      <w:pPr>
        <w:rPr>
          <w:b/>
          <w:bCs/>
          <w:lang w:eastAsia="ja-JP"/>
        </w:rPr>
      </w:pPr>
    </w:p>
    <w:p w14:paraId="00B86350" w14:textId="77777777" w:rsidR="00A15389" w:rsidRDefault="00A15389" w:rsidP="00A15389">
      <w:pPr>
        <w:pStyle w:val="31"/>
        <w:rPr>
          <w:lang w:val="en-US"/>
        </w:rPr>
      </w:pPr>
      <w:r w:rsidRPr="00CA0202">
        <w:rPr>
          <w:lang w:val="en-US"/>
        </w:rPr>
        <w:t>Companies’ comments</w:t>
      </w:r>
    </w:p>
    <w:p w14:paraId="7C2ED3CF"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62537DD6" w14:textId="77777777" w:rsidTr="00F245C2">
        <w:tc>
          <w:tcPr>
            <w:tcW w:w="2065" w:type="dxa"/>
            <w:shd w:val="clear" w:color="auto" w:fill="FFC000"/>
          </w:tcPr>
          <w:p w14:paraId="2B809F24"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0065F422" w14:textId="77777777" w:rsidR="00A46BDD" w:rsidRPr="00CA0202" w:rsidRDefault="00A46BDD" w:rsidP="00F245C2">
            <w:pPr>
              <w:rPr>
                <w:b/>
                <w:bCs/>
                <w:lang w:eastAsia="zh-TW"/>
              </w:rPr>
            </w:pPr>
            <w:r w:rsidRPr="00CA0202">
              <w:rPr>
                <w:b/>
                <w:bCs/>
                <w:lang w:eastAsia="zh-TW"/>
              </w:rPr>
              <w:t>Comment</w:t>
            </w:r>
          </w:p>
        </w:tc>
      </w:tr>
      <w:tr w:rsidR="00A46BDD" w:rsidRPr="00CA0202" w14:paraId="77CE87D3" w14:textId="77777777" w:rsidTr="00F245C2">
        <w:tc>
          <w:tcPr>
            <w:tcW w:w="2065" w:type="dxa"/>
          </w:tcPr>
          <w:p w14:paraId="380F7181" w14:textId="1DE8D0E6" w:rsidR="00A46BDD" w:rsidRPr="00CA0202" w:rsidRDefault="00D47A57" w:rsidP="00F245C2">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21F54195" w14:textId="417EB7EF" w:rsidR="00A46BDD" w:rsidRDefault="005E6F0A" w:rsidP="0026033A">
            <w:pPr>
              <w:rPr>
                <w:rFonts w:eastAsia="等线"/>
                <w:lang w:eastAsia="zh-CN"/>
              </w:rPr>
            </w:pPr>
            <w:r>
              <w:rPr>
                <w:rFonts w:eastAsia="等线"/>
                <w:lang w:eastAsia="zh-CN"/>
              </w:rPr>
              <w:t xml:space="preserve">We prefer the </w:t>
            </w:r>
            <w:r w:rsidRPr="0075174C">
              <w:rPr>
                <w:rFonts w:eastAsia="等线"/>
                <w:lang w:eastAsia="zh-CN"/>
              </w:rPr>
              <w:t>FL Proposal 3.4.2</w:t>
            </w:r>
            <w:r>
              <w:rPr>
                <w:rFonts w:eastAsia="等线"/>
                <w:lang w:eastAsia="zh-CN"/>
              </w:rPr>
              <w:t xml:space="preserve"> than </w:t>
            </w:r>
            <w:r w:rsidRPr="0075174C">
              <w:rPr>
                <w:rFonts w:eastAsia="等线"/>
                <w:lang w:eastAsia="zh-CN"/>
              </w:rPr>
              <w:t>FL Proposal 3.4.</w:t>
            </w:r>
            <w:r>
              <w:rPr>
                <w:rFonts w:eastAsia="等线"/>
                <w:lang w:eastAsia="zh-CN"/>
              </w:rPr>
              <w:t>1</w:t>
            </w:r>
            <w:r w:rsidR="00476E64">
              <w:rPr>
                <w:rFonts w:eastAsia="等线"/>
                <w:lang w:eastAsia="zh-CN"/>
              </w:rPr>
              <w:t xml:space="preserve">. Because, </w:t>
            </w:r>
            <w:r w:rsidR="00F1283F">
              <w:rPr>
                <w:rFonts w:eastAsia="等线"/>
                <w:lang w:eastAsia="zh-CN"/>
              </w:rPr>
              <w:t xml:space="preserve">the </w:t>
            </w:r>
            <w:r w:rsidR="00D47A57">
              <w:rPr>
                <w:rFonts w:eastAsia="等线"/>
                <w:lang w:eastAsia="zh-CN"/>
              </w:rPr>
              <w:t xml:space="preserve">6G SSB for EE processing, is a periodic DL sync </w:t>
            </w:r>
            <w:r w:rsidR="006B57C1">
              <w:rPr>
                <w:rFonts w:eastAsia="等线"/>
                <w:lang w:eastAsia="zh-CN"/>
              </w:rPr>
              <w:t>signal,</w:t>
            </w:r>
            <w:r w:rsidR="00F1283F">
              <w:rPr>
                <w:rFonts w:eastAsia="等线"/>
                <w:lang w:eastAsia="zh-CN"/>
              </w:rPr>
              <w:t xml:space="preserve"> </w:t>
            </w:r>
            <w:r w:rsidR="00D47A57">
              <w:rPr>
                <w:rFonts w:eastAsia="等线"/>
                <w:lang w:eastAsia="zh-CN"/>
              </w:rPr>
              <w:t xml:space="preserve">thus </w:t>
            </w:r>
            <w:r w:rsidR="00F1283F">
              <w:rPr>
                <w:rFonts w:eastAsia="等线"/>
                <w:lang w:eastAsia="zh-CN"/>
              </w:rPr>
              <w:t xml:space="preserve">it is </w:t>
            </w:r>
            <w:r w:rsidR="00D47A57">
              <w:rPr>
                <w:rFonts w:eastAsia="等线"/>
                <w:lang w:eastAsia="zh-CN"/>
              </w:rPr>
              <w:t>reliable</w:t>
            </w:r>
            <w:r w:rsidR="004258A6">
              <w:rPr>
                <w:rFonts w:eastAsia="等线"/>
                <w:lang w:eastAsia="zh-CN"/>
              </w:rPr>
              <w:t>. We have concern on using DL WUS itself for sync purpose, since DL WUS will be transmitted only when traffic arrives. If a UE falsely detect a DL WUS and use it to perform sync, the synchronization will be totally lost.</w:t>
            </w:r>
            <w:r w:rsidR="0075174C">
              <w:rPr>
                <w:rFonts w:eastAsia="等线" w:hint="eastAsia"/>
                <w:lang w:eastAsia="zh-CN"/>
              </w:rPr>
              <w:t xml:space="preserve"> </w:t>
            </w:r>
          </w:p>
          <w:p w14:paraId="369A4FC9" w14:textId="798DBF83" w:rsidR="0075174C" w:rsidRDefault="0075174C" w:rsidP="00F245C2">
            <w:pPr>
              <w:rPr>
                <w:rFonts w:eastAsia="等线"/>
                <w:lang w:eastAsia="zh-CN"/>
              </w:rPr>
            </w:pPr>
            <w:r>
              <w:rPr>
                <w:rFonts w:eastAsia="等线"/>
                <w:lang w:eastAsia="zh-CN"/>
              </w:rPr>
              <w:t xml:space="preserve">However, the wording of </w:t>
            </w:r>
            <w:r w:rsidRPr="0075174C">
              <w:rPr>
                <w:rFonts w:eastAsia="等线"/>
                <w:lang w:eastAsia="zh-CN"/>
              </w:rPr>
              <w:t>FL Proposal 3.4.</w:t>
            </w:r>
            <w:r>
              <w:rPr>
                <w:rFonts w:eastAsia="等线"/>
                <w:lang w:eastAsia="zh-CN"/>
              </w:rPr>
              <w:t xml:space="preserve">2 is confusing. How to understand ‘framework’? Maybe better to </w:t>
            </w:r>
            <w:r w:rsidR="00907796">
              <w:rPr>
                <w:rFonts w:eastAsia="等线"/>
                <w:lang w:eastAsia="zh-CN"/>
              </w:rPr>
              <w:t>change</w:t>
            </w:r>
            <w:r>
              <w:rPr>
                <w:rFonts w:eastAsia="等线"/>
                <w:lang w:eastAsia="zh-CN"/>
              </w:rPr>
              <w:t xml:space="preserve"> it</w:t>
            </w:r>
            <w:r w:rsidR="00907796">
              <w:rPr>
                <w:rFonts w:eastAsia="等线"/>
                <w:lang w:eastAsia="zh-CN"/>
              </w:rPr>
              <w:t xml:space="preserve"> to ‘singal(s)’</w:t>
            </w:r>
            <w:r>
              <w:rPr>
                <w:rFonts w:eastAsia="等线"/>
                <w:lang w:eastAsia="zh-CN"/>
              </w:rPr>
              <w:t>.</w:t>
            </w:r>
          </w:p>
          <w:p w14:paraId="2BB4D401" w14:textId="7DD8C793" w:rsidR="0075174C" w:rsidRDefault="0075174C" w:rsidP="0075174C">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r w:rsidRPr="0075174C">
              <w:rPr>
                <w:b/>
                <w:bCs/>
                <w:color w:val="FF0000"/>
                <w:lang w:eastAsia="ja-JP"/>
              </w:rPr>
              <w:t xml:space="preserve"> - Huawei</w:t>
            </w:r>
          </w:p>
          <w:p w14:paraId="5335F7C3" w14:textId="08D99FD4" w:rsidR="0075174C" w:rsidRDefault="0075174C" w:rsidP="0075174C">
            <w:pPr>
              <w:rPr>
                <w:lang w:eastAsia="ja-JP"/>
              </w:rPr>
            </w:pPr>
            <w:r>
              <w:rPr>
                <w:b/>
                <w:bCs/>
                <w:lang w:eastAsia="ja-JP"/>
              </w:rPr>
              <w:t xml:space="preserve">At least the 6GR cell-defining sync </w:t>
            </w:r>
            <w:r w:rsidR="00907796" w:rsidRPr="00907796">
              <w:rPr>
                <w:b/>
                <w:bCs/>
                <w:color w:val="FF0000"/>
                <w:lang w:eastAsia="ja-JP"/>
              </w:rPr>
              <w:t>signal</w:t>
            </w:r>
            <w:r w:rsidR="00907796">
              <w:rPr>
                <w:b/>
                <w:bCs/>
                <w:color w:val="FF0000"/>
                <w:lang w:eastAsia="ja-JP"/>
              </w:rPr>
              <w:t>(s)</w:t>
            </w:r>
            <w:r w:rsidR="00907796" w:rsidRPr="00907796">
              <w:rPr>
                <w:b/>
                <w:bCs/>
                <w:color w:val="FF0000"/>
                <w:lang w:eastAsia="ja-JP"/>
              </w:rPr>
              <w:t xml:space="preserve"> </w:t>
            </w:r>
            <w:r w:rsidRPr="00907796">
              <w:rPr>
                <w:b/>
                <w:bCs/>
                <w:strike/>
                <w:color w:val="FF0000"/>
                <w:lang w:eastAsia="ja-JP"/>
              </w:rPr>
              <w:t>framework</w:t>
            </w:r>
            <w:r>
              <w:rPr>
                <w:b/>
                <w:bCs/>
                <w:lang w:eastAsia="ja-JP"/>
              </w:rPr>
              <w:t xml:space="preserve"> is used for providing UE sync prior to receiving DL WUS.</w:t>
            </w:r>
          </w:p>
          <w:p w14:paraId="5ACB25CE" w14:textId="77777777" w:rsidR="0075174C" w:rsidRDefault="00907796" w:rsidP="00F245C2">
            <w:pPr>
              <w:rPr>
                <w:rFonts w:eastAsia="等线"/>
                <w:lang w:eastAsia="zh-CN"/>
              </w:rPr>
            </w:pPr>
            <w:r>
              <w:rPr>
                <w:rFonts w:eastAsia="等线"/>
                <w:lang w:eastAsia="zh-CN"/>
              </w:rPr>
              <w:t>For the RRM part, first, not only the feasibility should be studied. Second ‘offloading to EE processing state’ is confusing</w:t>
            </w:r>
            <w:r w:rsidR="009E41A3">
              <w:rPr>
                <w:rFonts w:eastAsia="等线"/>
                <w:lang w:eastAsia="zh-CN"/>
              </w:rPr>
              <w:t>, a wording change is preferred.</w:t>
            </w:r>
          </w:p>
          <w:p w14:paraId="3DE1A468" w14:textId="68EB6734" w:rsidR="009E41A3" w:rsidRPr="00C206B1" w:rsidRDefault="009E41A3" w:rsidP="009E41A3">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sidRPr="0075174C">
              <w:rPr>
                <w:b/>
                <w:bCs/>
                <w:color w:val="FF0000"/>
                <w:lang w:eastAsia="ja-JP"/>
              </w:rPr>
              <w:t xml:space="preserve"> - Huawei</w:t>
            </w:r>
          </w:p>
          <w:p w14:paraId="146CFBE8" w14:textId="45788028" w:rsidR="009E41A3" w:rsidRDefault="009E41A3" w:rsidP="009E41A3">
            <w:pPr>
              <w:rPr>
                <w:b/>
                <w:bCs/>
                <w:lang w:eastAsia="ja-JP"/>
              </w:rPr>
            </w:pPr>
            <w:r w:rsidRPr="00C206B1">
              <w:rPr>
                <w:b/>
                <w:bCs/>
                <w:lang w:eastAsia="ja-JP"/>
              </w:rPr>
              <w:lastRenderedPageBreak/>
              <w:t xml:space="preserve">Study </w:t>
            </w:r>
            <w:r w:rsidRPr="009E41A3">
              <w:rPr>
                <w:b/>
                <w:bCs/>
                <w:strike/>
                <w:color w:val="FF0000"/>
                <w:lang w:eastAsia="ja-JP"/>
              </w:rPr>
              <w:t xml:space="preserve">feasibility of </w:t>
            </w:r>
            <w:r w:rsidRPr="00C206B1">
              <w:rPr>
                <w:b/>
                <w:bCs/>
                <w:lang w:eastAsia="ja-JP"/>
              </w:rPr>
              <w:t xml:space="preserve">RRM </w:t>
            </w:r>
            <w:r w:rsidRPr="009E41A3">
              <w:rPr>
                <w:b/>
                <w:bCs/>
                <w:color w:val="FF0000"/>
                <w:lang w:eastAsia="ja-JP"/>
              </w:rPr>
              <w:t xml:space="preserve">measurement performed in </w:t>
            </w:r>
            <w:r w:rsidRPr="009E41A3">
              <w:rPr>
                <w:b/>
                <w:bCs/>
                <w:strike/>
                <w:color w:val="FF0000"/>
                <w:lang w:eastAsia="ja-JP"/>
              </w:rPr>
              <w:t>offloading to</w:t>
            </w:r>
            <w:r w:rsidRPr="009E41A3">
              <w:rPr>
                <w:b/>
                <w:bCs/>
                <w:strike/>
                <w:lang w:eastAsia="ja-JP"/>
              </w:rPr>
              <w:t xml:space="preserve"> </w:t>
            </w:r>
            <w:r>
              <w:rPr>
                <w:b/>
                <w:bCs/>
                <w:lang w:eastAsia="ja-JP"/>
              </w:rPr>
              <w:t>EE processing state with respect to</w:t>
            </w:r>
          </w:p>
          <w:p w14:paraId="3408A9C1" w14:textId="77777777" w:rsidR="009E41A3" w:rsidRDefault="009E41A3" w:rsidP="009E41A3">
            <w:pPr>
              <w:pStyle w:val="a0"/>
              <w:numPr>
                <w:ilvl w:val="0"/>
                <w:numId w:val="27"/>
              </w:numPr>
              <w:rPr>
                <w:b/>
                <w:bCs/>
                <w:lang w:eastAsia="ja-JP"/>
              </w:rPr>
            </w:pPr>
            <w:r>
              <w:rPr>
                <w:b/>
                <w:bCs/>
                <w:lang w:eastAsia="ja-JP"/>
              </w:rPr>
              <w:t>RRC states</w:t>
            </w:r>
          </w:p>
          <w:p w14:paraId="4B652CFA" w14:textId="77777777" w:rsidR="009E41A3" w:rsidRPr="007A2C43" w:rsidRDefault="009E41A3" w:rsidP="009E41A3">
            <w:pPr>
              <w:pStyle w:val="a0"/>
              <w:numPr>
                <w:ilvl w:val="0"/>
                <w:numId w:val="27"/>
              </w:numPr>
              <w:rPr>
                <w:b/>
                <w:bCs/>
                <w:lang w:eastAsia="ja-JP"/>
              </w:rPr>
            </w:pPr>
            <w:r>
              <w:rPr>
                <w:b/>
                <w:bCs/>
                <w:lang w:eastAsia="ja-JP"/>
              </w:rPr>
              <w:t>Serving and/or neighbour cell</w:t>
            </w:r>
          </w:p>
          <w:p w14:paraId="037B40D3" w14:textId="77777777" w:rsidR="009E41A3" w:rsidRDefault="009E41A3" w:rsidP="009E41A3">
            <w:pPr>
              <w:pStyle w:val="a0"/>
              <w:numPr>
                <w:ilvl w:val="0"/>
                <w:numId w:val="27"/>
              </w:numPr>
              <w:rPr>
                <w:b/>
                <w:bCs/>
                <w:lang w:eastAsia="ja-JP"/>
              </w:rPr>
            </w:pPr>
            <w:r>
              <w:rPr>
                <w:b/>
                <w:bCs/>
                <w:lang w:eastAsia="ja-JP"/>
              </w:rPr>
              <w:t>Other aspects are not precluded</w:t>
            </w:r>
          </w:p>
          <w:p w14:paraId="43824644" w14:textId="667CBF7E" w:rsidR="009E41A3" w:rsidRPr="0075174C" w:rsidRDefault="009E41A3" w:rsidP="00F245C2">
            <w:pPr>
              <w:rPr>
                <w:rFonts w:eastAsia="等线"/>
                <w:lang w:eastAsia="zh-CN"/>
              </w:rPr>
            </w:pPr>
          </w:p>
        </w:tc>
      </w:tr>
      <w:tr w:rsidR="00DC5848" w:rsidRPr="00CA0202" w14:paraId="72F383FB" w14:textId="77777777" w:rsidTr="00F245C2">
        <w:tc>
          <w:tcPr>
            <w:tcW w:w="2065" w:type="dxa"/>
          </w:tcPr>
          <w:p w14:paraId="49105B65" w14:textId="051B6A4A" w:rsidR="00DC5848" w:rsidRDefault="00DC5848" w:rsidP="00F245C2">
            <w:pPr>
              <w:rPr>
                <w:rFonts w:eastAsia="等线" w:hint="eastAsia"/>
                <w:lang w:eastAsia="zh-CN"/>
              </w:rPr>
            </w:pPr>
            <w:r>
              <w:rPr>
                <w:rFonts w:eastAsia="等线" w:hint="eastAsia"/>
                <w:lang w:eastAsia="zh-CN"/>
              </w:rPr>
              <w:lastRenderedPageBreak/>
              <w:t>CMCC</w:t>
            </w:r>
          </w:p>
        </w:tc>
        <w:tc>
          <w:tcPr>
            <w:tcW w:w="7563" w:type="dxa"/>
          </w:tcPr>
          <w:p w14:paraId="3BD128AA" w14:textId="08E13686" w:rsidR="00DC5848" w:rsidRDefault="00DC5848" w:rsidP="0026033A">
            <w:pPr>
              <w:rPr>
                <w:rFonts w:eastAsia="等线" w:hint="eastAsia"/>
                <w:lang w:eastAsia="zh-CN"/>
              </w:rPr>
            </w:pPr>
            <w:r>
              <w:rPr>
                <w:rFonts w:eastAsia="等线" w:hint="eastAsia"/>
                <w:lang w:eastAsia="zh-CN"/>
              </w:rPr>
              <w:t xml:space="preserve">Regarding Proposal 3.4.3, if only regular SSB (e.g., no additional dedicated </w:t>
            </w:r>
            <w:r w:rsidR="00C844F3">
              <w:rPr>
                <w:rFonts w:eastAsia="等线" w:hint="eastAsia"/>
                <w:lang w:eastAsia="zh-CN"/>
              </w:rPr>
              <w:t>LP-SS</w:t>
            </w:r>
            <w:r>
              <w:rPr>
                <w:rFonts w:eastAsia="等线" w:hint="eastAsia"/>
                <w:lang w:eastAsia="zh-CN"/>
              </w:rPr>
              <w:t xml:space="preserve">) is used for the synchronization of DL WUS, the question is whether RRM offloading based on DL WUS is still necessary and applicable. </w:t>
            </w:r>
            <w:r w:rsidR="00C844F3">
              <w:rPr>
                <w:rFonts w:eastAsia="等线" w:hint="eastAsia"/>
                <w:lang w:eastAsia="zh-CN"/>
              </w:rPr>
              <w:t xml:space="preserve">Considering this, we suggest to add </w:t>
            </w:r>
            <w:r w:rsidR="00C844F3">
              <w:rPr>
                <w:rFonts w:eastAsia="等线"/>
                <w:lang w:eastAsia="zh-CN"/>
              </w:rPr>
              <w:t>“</w:t>
            </w:r>
            <w:r w:rsidR="00C844F3">
              <w:rPr>
                <w:rFonts w:eastAsia="等线" w:hint="eastAsia"/>
                <w:lang w:eastAsia="zh-CN"/>
              </w:rPr>
              <w:t>necessity</w:t>
            </w:r>
            <w:r w:rsidR="00C844F3">
              <w:rPr>
                <w:rFonts w:eastAsia="等线"/>
                <w:lang w:eastAsia="zh-CN"/>
              </w:rPr>
              <w:t>”</w:t>
            </w:r>
            <w:r w:rsidR="00C844F3">
              <w:rPr>
                <w:rFonts w:eastAsia="等线" w:hint="eastAsia"/>
                <w:lang w:eastAsia="zh-CN"/>
              </w:rPr>
              <w:t xml:space="preserve"> in the main bullet.</w:t>
            </w:r>
          </w:p>
          <w:p w14:paraId="633361F7" w14:textId="77777777" w:rsidR="00C844F3" w:rsidRDefault="00C844F3" w:rsidP="0026033A">
            <w:pPr>
              <w:rPr>
                <w:rFonts w:eastAsia="等线"/>
                <w:lang w:eastAsia="zh-CN"/>
              </w:rPr>
            </w:pPr>
          </w:p>
          <w:p w14:paraId="06C3B544" w14:textId="295234E3" w:rsidR="00C844F3" w:rsidRPr="00C844F3" w:rsidRDefault="00C844F3" w:rsidP="00C844F3">
            <w:pPr>
              <w:rPr>
                <w:rFonts w:eastAsiaTheme="minorEastAsia" w:hint="eastAsia"/>
                <w:b/>
                <w:bCs/>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Pr>
                <w:rFonts w:eastAsiaTheme="minorEastAsia" w:hint="eastAsia"/>
                <w:b/>
                <w:bCs/>
                <w:lang w:eastAsia="zh-CN"/>
              </w:rPr>
              <w:t xml:space="preserve"> </w:t>
            </w:r>
            <w:r w:rsidRPr="00C844F3">
              <w:rPr>
                <w:rFonts w:eastAsiaTheme="minorEastAsia" w:hint="eastAsia"/>
                <w:b/>
                <w:bCs/>
                <w:color w:val="EE0000"/>
                <w:lang w:eastAsia="zh-CN"/>
              </w:rPr>
              <w:t>- CMCC</w:t>
            </w:r>
          </w:p>
          <w:p w14:paraId="4542389E" w14:textId="28A28A6E" w:rsidR="00C844F3" w:rsidRDefault="00C844F3" w:rsidP="00C844F3">
            <w:pPr>
              <w:rPr>
                <w:b/>
                <w:bCs/>
                <w:lang w:eastAsia="ja-JP"/>
              </w:rPr>
            </w:pPr>
            <w:r w:rsidRPr="00C206B1">
              <w:rPr>
                <w:b/>
                <w:bCs/>
                <w:lang w:eastAsia="ja-JP"/>
              </w:rPr>
              <w:t xml:space="preserve">Study </w:t>
            </w:r>
            <w:r w:rsidRPr="00C844F3">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 xml:space="preserve">feasibility of </w:t>
            </w:r>
            <w:r w:rsidRPr="00C206B1">
              <w:rPr>
                <w:b/>
                <w:bCs/>
                <w:lang w:eastAsia="ja-JP"/>
              </w:rPr>
              <w:t xml:space="preserve">RRM offloading to </w:t>
            </w:r>
            <w:r>
              <w:rPr>
                <w:b/>
                <w:bCs/>
                <w:lang w:eastAsia="ja-JP"/>
              </w:rPr>
              <w:t>EE processing state with respect to</w:t>
            </w:r>
          </w:p>
          <w:p w14:paraId="1882D0DB" w14:textId="77777777" w:rsidR="00C844F3" w:rsidRDefault="00C844F3" w:rsidP="00C844F3">
            <w:pPr>
              <w:pStyle w:val="a0"/>
              <w:numPr>
                <w:ilvl w:val="0"/>
                <w:numId w:val="27"/>
              </w:numPr>
              <w:rPr>
                <w:b/>
                <w:bCs/>
                <w:lang w:eastAsia="ja-JP"/>
              </w:rPr>
            </w:pPr>
            <w:r>
              <w:rPr>
                <w:b/>
                <w:bCs/>
                <w:lang w:eastAsia="ja-JP"/>
              </w:rPr>
              <w:t>RRC states</w:t>
            </w:r>
          </w:p>
          <w:p w14:paraId="6D9311A9" w14:textId="77777777" w:rsidR="00C844F3" w:rsidRPr="007A2C43" w:rsidRDefault="00C844F3" w:rsidP="00C844F3">
            <w:pPr>
              <w:pStyle w:val="a0"/>
              <w:numPr>
                <w:ilvl w:val="0"/>
                <w:numId w:val="27"/>
              </w:numPr>
              <w:rPr>
                <w:b/>
                <w:bCs/>
                <w:lang w:eastAsia="ja-JP"/>
              </w:rPr>
            </w:pPr>
            <w:r>
              <w:rPr>
                <w:b/>
                <w:bCs/>
                <w:lang w:eastAsia="ja-JP"/>
              </w:rPr>
              <w:t>Serving and/or neighbour cell</w:t>
            </w:r>
          </w:p>
          <w:p w14:paraId="138F13B3" w14:textId="162739DA" w:rsidR="00C844F3" w:rsidRPr="00C844F3" w:rsidRDefault="00C844F3" w:rsidP="0026033A">
            <w:pPr>
              <w:pStyle w:val="a0"/>
              <w:numPr>
                <w:ilvl w:val="0"/>
                <w:numId w:val="27"/>
              </w:numPr>
              <w:rPr>
                <w:rFonts w:hint="eastAsia"/>
                <w:b/>
                <w:bCs/>
                <w:lang w:eastAsia="ja-JP"/>
              </w:rPr>
            </w:pPr>
            <w:r>
              <w:rPr>
                <w:b/>
                <w:bCs/>
                <w:lang w:eastAsia="ja-JP"/>
              </w:rPr>
              <w:t>Other aspects are not precluded</w:t>
            </w:r>
          </w:p>
        </w:tc>
      </w:tr>
    </w:tbl>
    <w:p w14:paraId="620530D2" w14:textId="77777777" w:rsidR="00A46BDD" w:rsidRPr="00A46BDD" w:rsidRDefault="00A46BDD" w:rsidP="00A46BDD">
      <w:pPr>
        <w:rPr>
          <w:lang w:eastAsia="ja-JP"/>
        </w:rPr>
      </w:pPr>
    </w:p>
    <w:p w14:paraId="3FAB4BBC" w14:textId="77777777" w:rsidR="00E85DD9" w:rsidRPr="00CA0202" w:rsidRDefault="00E85DD9" w:rsidP="00E85DD9">
      <w:pPr>
        <w:pStyle w:val="20"/>
        <w:rPr>
          <w:lang w:val="en-US"/>
        </w:rPr>
      </w:pPr>
      <w:bookmarkStart w:id="9" w:name="_Ref221128449"/>
      <w:r>
        <w:rPr>
          <w:lang w:val="en-US"/>
        </w:rPr>
        <w:t>Timing and paging latency aspects</w:t>
      </w:r>
      <w:bookmarkEnd w:id="9"/>
    </w:p>
    <w:p w14:paraId="29854DAE" w14:textId="77777777" w:rsidR="00E85DD9" w:rsidRPr="00CA0202" w:rsidRDefault="00E85DD9" w:rsidP="00E85DD9">
      <w:pPr>
        <w:pStyle w:val="31"/>
        <w:rPr>
          <w:lang w:val="en-US"/>
        </w:rPr>
      </w:pPr>
      <w:r w:rsidRPr="00CA0202">
        <w:rPr>
          <w:lang w:val="en-US"/>
        </w:rPr>
        <w:t>Summary of companies’ views</w:t>
      </w:r>
    </w:p>
    <w:p w14:paraId="7A01D2A4" w14:textId="77777777" w:rsidR="00E85DD9" w:rsidRPr="001C3F13" w:rsidRDefault="00E85DD9" w:rsidP="00E85DD9">
      <w:pPr>
        <w:rPr>
          <w:lang w:eastAsia="ja-JP"/>
        </w:rPr>
      </w:pPr>
      <w:r w:rsidRPr="001C3F13">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2FAD3E4" w14:textId="22756677" w:rsidR="00E85DD9" w:rsidRPr="001C3F13" w:rsidRDefault="00E85DD9" w:rsidP="00E85DD9">
      <w:pPr>
        <w:rPr>
          <w:b/>
          <w:lang w:eastAsia="ja-JP"/>
        </w:rPr>
      </w:pPr>
      <w:r w:rsidRPr="001C3F13">
        <w:rPr>
          <w:b/>
          <w:lang w:eastAsia="ja-JP"/>
        </w:rPr>
        <w:t>Paging Delay and Latency</w:t>
      </w:r>
    </w:p>
    <w:p w14:paraId="5B9FA479" w14:textId="77777777" w:rsidR="00E85DD9" w:rsidRPr="001C3F13" w:rsidRDefault="00E85DD9" w:rsidP="00E85DD9">
      <w:pPr>
        <w:rPr>
          <w:lang w:eastAsia="ja-JP"/>
        </w:rPr>
      </w:pPr>
      <w:r w:rsidRPr="001C3F13">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16759D36" w14:textId="3033A67A" w:rsidR="00E85DD9" w:rsidRPr="001C3F13" w:rsidRDefault="00E85DD9" w:rsidP="00E85DD9">
      <w:pPr>
        <w:rPr>
          <w:lang w:eastAsia="ja-JP"/>
        </w:rPr>
      </w:pPr>
      <w:r w:rsidRPr="001C3F13">
        <w:rPr>
          <w:lang w:eastAsia="ja-JP"/>
        </w:rPr>
        <w:t xml:space="preserve">Transition times from deep sleep states significantly impact latency; for instance, the Ultra-Deep Sleep state may require </w:t>
      </w:r>
      <w:r w:rsidR="00536942">
        <w:rPr>
          <w:lang w:eastAsia="ja-JP"/>
        </w:rPr>
        <w:t>more than a second (</w:t>
      </w:r>
      <w:r w:rsidRPr="001C3F13">
        <w:rPr>
          <w:lang w:eastAsia="ja-JP"/>
        </w:rPr>
        <w:t xml:space="preserve">1600 ms </w:t>
      </w:r>
      <w:r w:rsidR="00536942">
        <w:rPr>
          <w:lang w:eastAsia="ja-JP"/>
        </w:rPr>
        <w:t>for transition to and from sleep)</w:t>
      </w:r>
      <w:r w:rsidRPr="001C3F13">
        <w:rPr>
          <w:lang w:eastAsia="ja-JP"/>
        </w:rPr>
        <w:t xml:space="preserve"> to transition to active mode, necessitating a very large time offset between the WUS and the associated Paging Occasion (PO).</w:t>
      </w:r>
    </w:p>
    <w:p w14:paraId="391CDFA2" w14:textId="77777777" w:rsidR="00E85DD9" w:rsidRPr="001C3F13" w:rsidRDefault="00E85DD9" w:rsidP="00E85DD9">
      <w:pPr>
        <w:rPr>
          <w:lang w:eastAsia="ja-JP"/>
        </w:rPr>
      </w:pPr>
      <w:r w:rsidRPr="001C3F13">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23BC1A7A" w14:textId="77777777" w:rsidR="00E85DD9" w:rsidRPr="001C3F13" w:rsidRDefault="00E85DD9" w:rsidP="00E85DD9">
      <w:pPr>
        <w:rPr>
          <w:lang w:eastAsia="ja-JP"/>
        </w:rPr>
      </w:pPr>
      <w:r w:rsidRPr="001C3F13">
        <w:rPr>
          <w:lang w:eastAsia="ja-JP"/>
        </w:rPr>
        <w:t>If the DL WUS carries UE-dedicated information, it can allow UEs in IDLE mode to bypass the conventional paging procedure (monitoring PDCCH and PDSCH) and directly initiate the RACH procedure, significantly reducing access latency.</w:t>
      </w:r>
    </w:p>
    <w:p w14:paraId="02507EE2" w14:textId="77777777" w:rsidR="00E85DD9" w:rsidRPr="001C3F13" w:rsidRDefault="00E85DD9" w:rsidP="00E85DD9">
      <w:pPr>
        <w:rPr>
          <w:lang w:eastAsia="ja-JP"/>
        </w:rPr>
      </w:pPr>
      <w:r w:rsidRPr="001C3F13">
        <w:rPr>
          <w:lang w:eastAsia="ja-JP"/>
        </w:rPr>
        <w:t>Implementing joint network and UE activation (simultaneous wake-up) is proposed to minimize the activation latency penalties inherent in the sequential activation schemes used in 5G.</w:t>
      </w:r>
    </w:p>
    <w:p w14:paraId="65205F4B" w14:textId="77777777" w:rsidR="00E85DD9" w:rsidRPr="001C3F13" w:rsidRDefault="00E85DD9" w:rsidP="00E85DD9">
      <w:pPr>
        <w:rPr>
          <w:b/>
          <w:lang w:eastAsia="ja-JP"/>
        </w:rPr>
      </w:pPr>
      <w:r w:rsidRPr="001C3F13">
        <w:rPr>
          <w:b/>
          <w:lang w:eastAsia="ja-JP"/>
        </w:rPr>
        <w:t>Location in Relation to Other Signals and Channels</w:t>
      </w:r>
    </w:p>
    <w:p w14:paraId="25F4AD1F" w14:textId="77777777" w:rsidR="00E85DD9" w:rsidRPr="001C3F13" w:rsidRDefault="00E85DD9" w:rsidP="00E85DD9">
      <w:pPr>
        <w:rPr>
          <w:lang w:eastAsia="ja-JP"/>
        </w:rPr>
      </w:pPr>
      <w:r w:rsidRPr="001C3F13">
        <w:rPr>
          <w:lang w:eastAsia="ja-JP"/>
        </w:rPr>
        <w:t>In IDLE/INACTIVE modes, the WUS monitoring occasion (MO) is typically configured to occur at a pre-defined time offset before the UE's PO.</w:t>
      </w:r>
    </w:p>
    <w:p w14:paraId="36A245D2" w14:textId="77777777" w:rsidR="00E85DD9" w:rsidRPr="001C3F13" w:rsidRDefault="00E85DD9" w:rsidP="00E85DD9">
      <w:pPr>
        <w:rPr>
          <w:lang w:eastAsia="ja-JP"/>
        </w:rPr>
      </w:pPr>
      <w:r w:rsidRPr="001C3F13">
        <w:rPr>
          <w:lang w:eastAsia="ja-JP"/>
        </w:rPr>
        <w:t>Some companies propose that if DL WUS is mandatory, it could fully replace the legacy concept of POs, with dynamic POs associated only with WUS occasions to improve resource efficiency.</w:t>
      </w:r>
    </w:p>
    <w:p w14:paraId="0A5D4EAD" w14:textId="77777777" w:rsidR="00E85DD9" w:rsidRPr="001C3F13" w:rsidRDefault="00E85DD9" w:rsidP="00E85DD9">
      <w:pPr>
        <w:rPr>
          <w:lang w:eastAsia="ja-JP"/>
        </w:rPr>
      </w:pPr>
      <w:r w:rsidRPr="001C3F13">
        <w:rPr>
          <w:lang w:eastAsia="ja-JP"/>
        </w:rPr>
        <w:lastRenderedPageBreak/>
        <w:t>To simplify scheduling, it is proposed that the DL WUS should be contained within a single slot (up to 14 symbols), and the network should ensure the signal does not cross slot boundaries.</w:t>
      </w:r>
    </w:p>
    <w:p w14:paraId="389FFDF8" w14:textId="77777777" w:rsidR="00E85DD9" w:rsidRPr="001C3F13" w:rsidRDefault="00E85DD9" w:rsidP="00E85DD9">
      <w:pPr>
        <w:rPr>
          <w:lang w:eastAsia="ja-JP"/>
        </w:rPr>
      </w:pPr>
      <w:r w:rsidRPr="001C3F13">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6CDED2A1" w14:textId="77777777" w:rsidR="00E85DD9" w:rsidRPr="001C3F13" w:rsidRDefault="00E85DD9" w:rsidP="00E85DD9">
      <w:pPr>
        <w:rPr>
          <w:lang w:eastAsia="ja-JP"/>
        </w:rPr>
      </w:pPr>
      <w:r w:rsidRPr="001C3F13">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3B436BE4" w14:textId="77777777" w:rsidR="00E85DD9" w:rsidRPr="001C3F13" w:rsidRDefault="00E85DD9" w:rsidP="00E85DD9">
      <w:pPr>
        <w:rPr>
          <w:lang w:eastAsia="ja-JP"/>
        </w:rPr>
      </w:pPr>
      <w:r w:rsidRPr="001C3F13">
        <w:rPr>
          <w:lang w:eastAsia="ja-JP"/>
        </w:rPr>
        <w:t>The bandwidth allocation for DL WUS is proposed to follow the same granularity as PDCCH (CCE-based), such as multiples of 6 RBs, to allow the signal to overlap seamlessly with the control region for efficient resource reuse.</w:t>
      </w:r>
    </w:p>
    <w:p w14:paraId="248ED7FB" w14:textId="77777777" w:rsidR="00E85DD9" w:rsidRDefault="00E85DD9" w:rsidP="00E85DD9">
      <w:pPr>
        <w:rPr>
          <w:lang w:eastAsia="ja-JP"/>
        </w:rPr>
      </w:pPr>
      <w:r w:rsidRPr="001C3F13">
        <w:rPr>
          <w:lang w:eastAsia="ja-JP"/>
        </w:rPr>
        <w:t>In CONNECTED mode, the DL WUS may be used to directly specify the PDCCH monitoring window or adjust the window duration rather than relying on fixed DRX timers.</w:t>
      </w:r>
    </w:p>
    <w:p w14:paraId="17007CF8" w14:textId="77777777" w:rsidR="00E85DD9" w:rsidRPr="00CA0202" w:rsidRDefault="00E85DD9" w:rsidP="00E85DD9">
      <w:pPr>
        <w:pStyle w:val="31"/>
        <w:rPr>
          <w:lang w:val="en-US"/>
        </w:rPr>
      </w:pPr>
      <w:r w:rsidRPr="00CA0202">
        <w:rPr>
          <w:lang w:val="en-US"/>
        </w:rPr>
        <w:t>FL comments and proposals</w:t>
      </w:r>
    </w:p>
    <w:p w14:paraId="1B3A2279" w14:textId="0F2AC046" w:rsidR="00E71D46" w:rsidRPr="00E71D46" w:rsidRDefault="00536942" w:rsidP="00E71D46">
      <w:pPr>
        <w:rPr>
          <w:lang w:eastAsia="ja-JP"/>
        </w:rPr>
      </w:pPr>
      <w:r w:rsidRPr="00536942">
        <w:rPr>
          <w:lang w:eastAsia="ja-JP"/>
        </w:rPr>
        <w:t xml:space="preserve">FL is not entirely certain if this topic best belongs here or in AI 10.6.1.2. To not </w:t>
      </w:r>
      <w:r>
        <w:rPr>
          <w:lang w:eastAsia="ja-JP"/>
        </w:rPr>
        <w:t>risking omitting</w:t>
      </w:r>
      <w:r w:rsidRPr="00536942">
        <w:rPr>
          <w:lang w:eastAsia="ja-JP"/>
        </w:rPr>
        <w:t xml:space="preserve"> it entirely it is included here but may be moved </w:t>
      </w:r>
      <w:r w:rsidR="00F50E84" w:rsidRPr="00536942">
        <w:rPr>
          <w:lang w:eastAsia="ja-JP"/>
        </w:rPr>
        <w:t>later</w:t>
      </w:r>
      <w:r w:rsidRPr="00536942">
        <w:rPr>
          <w:lang w:eastAsia="ja-JP"/>
        </w:rPr>
        <w:t xml:space="preserve"> since o</w:t>
      </w:r>
      <w:r w:rsidR="00E71D46" w:rsidRPr="00536942">
        <w:rPr>
          <w:lang w:eastAsia="ja-JP"/>
        </w:rPr>
        <w:t>verall paging delay treated in AI 10.6.1.2</w:t>
      </w:r>
      <w:r>
        <w:rPr>
          <w:lang w:eastAsia="ja-JP"/>
        </w:rPr>
        <w:t xml:space="preserve">. There are multiple aspects </w:t>
      </w:r>
      <w:r w:rsidR="00F50E84">
        <w:rPr>
          <w:lang w:eastAsia="ja-JP"/>
        </w:rPr>
        <w:t>of</w:t>
      </w:r>
      <w:r>
        <w:rPr>
          <w:lang w:eastAsia="ja-JP"/>
        </w:rPr>
        <w:t xml:space="preserve"> timing. Total paging delay, in turn divided into sync and WUS</w:t>
      </w:r>
      <w:r w:rsidRPr="00536942">
        <w:rPr>
          <w:lang w:eastAsia="ja-JP"/>
        </w:rPr>
        <w:t xml:space="preserve"> </w:t>
      </w:r>
      <w:r>
        <w:rPr>
          <w:lang w:eastAsia="ja-JP"/>
        </w:rPr>
        <w:t>delay and WUS and PDCCH delay.</w:t>
      </w:r>
      <w:r w:rsidR="00F50E84">
        <w:rPr>
          <w:lang w:eastAsia="ja-JP"/>
        </w:rPr>
        <w:t xml:space="preserve"> Those requirements are likely very different in idle and connected mode. In addition, DL WUS must fit into the bigger 6GR structure with other channels. All in all, timing must be studied and FL proposes the following:</w:t>
      </w:r>
    </w:p>
    <w:p w14:paraId="08C70632" w14:textId="14071984" w:rsidR="00E85DD9" w:rsidRPr="00A82DF6" w:rsidRDefault="00E85DD9" w:rsidP="00E85DD9">
      <w:pPr>
        <w:rPr>
          <w:b/>
          <w:bCs/>
          <w:lang w:eastAsia="ja-JP"/>
        </w:rPr>
      </w:pPr>
      <w:r w:rsidRPr="00A82DF6">
        <w:rPr>
          <w:b/>
          <w:bCs/>
          <w:lang w:eastAsia="ja-JP"/>
        </w:rPr>
        <w:t>FL Proposal </w:t>
      </w:r>
      <w:r w:rsidRPr="00A82DF6">
        <w:rPr>
          <w:b/>
          <w:bCs/>
          <w:lang w:eastAsia="ja-JP"/>
        </w:rPr>
        <w:fldChar w:fldCharType="begin"/>
      </w:r>
      <w:r w:rsidRPr="00A82DF6">
        <w:rPr>
          <w:b/>
          <w:bCs/>
          <w:lang w:eastAsia="ja-JP"/>
        </w:rPr>
        <w:instrText xml:space="preserve"> REF _Ref221128449 \r \h </w:instrText>
      </w:r>
      <w:r>
        <w:rPr>
          <w:b/>
          <w:bCs/>
          <w:lang w:eastAsia="ja-JP"/>
        </w:rPr>
        <w:instrText xml:space="preserve"> \* MERGEFORMAT </w:instrText>
      </w:r>
      <w:r w:rsidRPr="00A82DF6">
        <w:rPr>
          <w:b/>
          <w:bCs/>
          <w:lang w:eastAsia="ja-JP"/>
        </w:rPr>
      </w:r>
      <w:r w:rsidRPr="00A82DF6">
        <w:rPr>
          <w:b/>
          <w:bCs/>
          <w:lang w:eastAsia="ja-JP"/>
        </w:rPr>
        <w:fldChar w:fldCharType="separate"/>
      </w:r>
      <w:r w:rsidR="00A46BDD">
        <w:rPr>
          <w:b/>
          <w:bCs/>
          <w:lang w:eastAsia="ja-JP"/>
        </w:rPr>
        <w:t>3.</w:t>
      </w:r>
      <w:r w:rsidR="00381F4F">
        <w:rPr>
          <w:b/>
          <w:bCs/>
          <w:lang w:eastAsia="ja-JP"/>
        </w:rPr>
        <w:t>5</w:t>
      </w:r>
      <w:r w:rsidRPr="00A82DF6">
        <w:rPr>
          <w:b/>
          <w:bCs/>
          <w:lang w:eastAsia="ja-JP"/>
        </w:rPr>
        <w:fldChar w:fldCharType="end"/>
      </w:r>
      <w:r w:rsidRPr="00A82DF6">
        <w:rPr>
          <w:b/>
          <w:bCs/>
          <w:lang w:eastAsia="ja-JP"/>
        </w:rPr>
        <w:t>.1</w:t>
      </w:r>
    </w:p>
    <w:p w14:paraId="3F72BCBE" w14:textId="6C9E59DE" w:rsidR="00E85DD9" w:rsidRPr="0078017E" w:rsidRDefault="00E85DD9" w:rsidP="0078017E">
      <w:pPr>
        <w:rPr>
          <w:b/>
          <w:lang w:eastAsia="ja-JP"/>
        </w:rPr>
      </w:pPr>
      <w:r w:rsidRPr="00A82DF6">
        <w:rPr>
          <w:b/>
          <w:lang w:eastAsia="ja-JP"/>
        </w:rPr>
        <w:t>Study timing requirements on DL WUS with respect to</w:t>
      </w:r>
    </w:p>
    <w:p w14:paraId="2FBF88E9" w14:textId="784D8888" w:rsidR="00E85DD9" w:rsidRPr="00A82DF6" w:rsidRDefault="00E85DD9" w:rsidP="00E85DD9">
      <w:pPr>
        <w:pStyle w:val="a0"/>
        <w:numPr>
          <w:ilvl w:val="0"/>
          <w:numId w:val="27"/>
        </w:numPr>
        <w:rPr>
          <w:b/>
          <w:lang w:eastAsia="ja-JP"/>
        </w:rPr>
      </w:pPr>
      <w:r w:rsidRPr="00A82DF6">
        <w:rPr>
          <w:b/>
          <w:lang w:eastAsia="ja-JP"/>
        </w:rPr>
        <w:t>Relation to other signals and channels</w:t>
      </w:r>
      <w:r w:rsidR="00E71D46">
        <w:rPr>
          <w:b/>
          <w:lang w:eastAsia="ja-JP"/>
        </w:rPr>
        <w:t xml:space="preserve"> (e.g., delay between sync and WUS)</w:t>
      </w:r>
    </w:p>
    <w:p w14:paraId="61F41BD9" w14:textId="5B78B4AC" w:rsidR="00E85DD9" w:rsidRDefault="00E85DD9" w:rsidP="00E85DD9">
      <w:pPr>
        <w:pStyle w:val="a0"/>
        <w:numPr>
          <w:ilvl w:val="0"/>
          <w:numId w:val="27"/>
        </w:numPr>
        <w:rPr>
          <w:b/>
          <w:lang w:eastAsia="ja-JP"/>
        </w:rPr>
      </w:pPr>
      <w:r w:rsidRPr="00A82DF6">
        <w:rPr>
          <w:b/>
          <w:lang w:eastAsia="ja-JP"/>
        </w:rPr>
        <w:t>UE mode of operation</w:t>
      </w:r>
      <w:r w:rsidR="00C206B1">
        <w:rPr>
          <w:b/>
          <w:lang w:eastAsia="ja-JP"/>
        </w:rPr>
        <w:t xml:space="preserve"> (idle vs. connected)</w:t>
      </w:r>
    </w:p>
    <w:p w14:paraId="6CDD3F6D" w14:textId="48EF7807" w:rsidR="00E85DD9" w:rsidRDefault="00E85DD9" w:rsidP="00E85DD9">
      <w:pPr>
        <w:pStyle w:val="a0"/>
        <w:numPr>
          <w:ilvl w:val="0"/>
          <w:numId w:val="27"/>
        </w:numPr>
        <w:rPr>
          <w:b/>
          <w:lang w:eastAsia="ja-JP"/>
        </w:rPr>
      </w:pPr>
      <w:r w:rsidRPr="00A82DF6">
        <w:rPr>
          <w:b/>
          <w:lang w:eastAsia="ja-JP"/>
        </w:rPr>
        <w:t>UEPS and NES</w:t>
      </w:r>
      <w:r>
        <w:rPr>
          <w:b/>
          <w:lang w:eastAsia="ja-JP"/>
        </w:rPr>
        <w:t>, including transition times</w:t>
      </w:r>
    </w:p>
    <w:p w14:paraId="49D3F01D" w14:textId="75F92D67" w:rsidR="004C4F12" w:rsidRPr="004C4F12" w:rsidRDefault="004C4F12" w:rsidP="004C4F12">
      <w:pPr>
        <w:pStyle w:val="a0"/>
        <w:numPr>
          <w:ilvl w:val="0"/>
          <w:numId w:val="27"/>
        </w:numPr>
        <w:rPr>
          <w:b/>
          <w:bCs/>
          <w:lang w:val="en-US" w:eastAsia="ja-JP"/>
        </w:rPr>
      </w:pPr>
      <w:r>
        <w:rPr>
          <w:b/>
          <w:bCs/>
          <w:lang w:val="en-US" w:eastAsia="ja-JP"/>
        </w:rPr>
        <w:t>Other aspects are not precluded</w:t>
      </w:r>
    </w:p>
    <w:p w14:paraId="4EC39155" w14:textId="77777777" w:rsidR="00E85DD9" w:rsidRDefault="00E85DD9" w:rsidP="00E85DD9">
      <w:pPr>
        <w:rPr>
          <w:lang w:eastAsia="ja-JP"/>
        </w:rPr>
      </w:pPr>
    </w:p>
    <w:p w14:paraId="02557ADC" w14:textId="77777777" w:rsidR="00A46BDD" w:rsidRDefault="00A46BDD" w:rsidP="00A46BDD">
      <w:pPr>
        <w:pStyle w:val="31"/>
        <w:rPr>
          <w:lang w:val="en-US"/>
        </w:rPr>
      </w:pPr>
      <w:r w:rsidRPr="00CA0202">
        <w:rPr>
          <w:lang w:val="en-US"/>
        </w:rPr>
        <w:t>Companies’ comments</w:t>
      </w:r>
    </w:p>
    <w:p w14:paraId="2456F8FB"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65C5DAED" w14:textId="77777777" w:rsidTr="00F245C2">
        <w:tc>
          <w:tcPr>
            <w:tcW w:w="2065" w:type="dxa"/>
            <w:shd w:val="clear" w:color="auto" w:fill="FFC000"/>
          </w:tcPr>
          <w:p w14:paraId="379A6B5C"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3A157F6A" w14:textId="77777777" w:rsidR="00A46BDD" w:rsidRPr="00CA0202" w:rsidRDefault="00A46BDD" w:rsidP="00F245C2">
            <w:pPr>
              <w:rPr>
                <w:b/>
                <w:bCs/>
                <w:lang w:eastAsia="zh-TW"/>
              </w:rPr>
            </w:pPr>
            <w:r w:rsidRPr="00CA0202">
              <w:rPr>
                <w:b/>
                <w:bCs/>
                <w:lang w:eastAsia="zh-TW"/>
              </w:rPr>
              <w:t>Comment</w:t>
            </w:r>
          </w:p>
        </w:tc>
      </w:tr>
      <w:tr w:rsidR="00A46BDD" w:rsidRPr="00CA0202" w14:paraId="694CA486" w14:textId="77777777" w:rsidTr="00F245C2">
        <w:tc>
          <w:tcPr>
            <w:tcW w:w="2065" w:type="dxa"/>
          </w:tcPr>
          <w:p w14:paraId="726C92A2" w14:textId="64884E2A" w:rsidR="00A46BDD" w:rsidRPr="00CA0202" w:rsidRDefault="009E41A3" w:rsidP="00F245C2">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4A423734" w14:textId="3DEA115D" w:rsidR="00A46BDD" w:rsidRPr="00CA0202" w:rsidRDefault="0026033A" w:rsidP="00F245C2">
            <w:pPr>
              <w:rPr>
                <w:rFonts w:eastAsia="等线"/>
                <w:lang w:eastAsia="zh-CN"/>
              </w:rPr>
            </w:pPr>
            <w:r>
              <w:rPr>
                <w:rFonts w:eastAsia="等线"/>
                <w:lang w:eastAsia="zh-CN"/>
              </w:rPr>
              <w:t>W</w:t>
            </w:r>
            <w:r w:rsidR="0001186E">
              <w:rPr>
                <w:rFonts w:eastAsia="等线"/>
                <w:lang w:eastAsia="zh-CN"/>
              </w:rPr>
              <w:t xml:space="preserve">e think this part is highly related to the procedure design, instead of signal design. Therefore, we suggest to discuss </w:t>
            </w:r>
            <w:r>
              <w:rPr>
                <w:rFonts w:eastAsia="等线"/>
                <w:lang w:eastAsia="zh-CN"/>
              </w:rPr>
              <w:t>the</w:t>
            </w:r>
            <w:r w:rsidR="00F06FAB">
              <w:rPr>
                <w:rFonts w:eastAsia="等线"/>
                <w:lang w:eastAsia="zh-CN"/>
              </w:rPr>
              <w:t xml:space="preserve"> timing </w:t>
            </w:r>
            <w:r w:rsidR="0001186E">
              <w:rPr>
                <w:rFonts w:eastAsia="等线"/>
                <w:lang w:eastAsia="zh-CN"/>
              </w:rPr>
              <w:t>issue</w:t>
            </w:r>
            <w:r>
              <w:rPr>
                <w:rFonts w:eastAsia="等线"/>
                <w:lang w:eastAsia="zh-CN"/>
              </w:rPr>
              <w:t>s related to this proposal</w:t>
            </w:r>
            <w:r w:rsidR="0001186E">
              <w:rPr>
                <w:rFonts w:eastAsia="等线"/>
                <w:lang w:eastAsia="zh-CN"/>
              </w:rPr>
              <w:t xml:space="preserve"> in AI 10.6.1.2.</w:t>
            </w:r>
            <w:r w:rsidR="00F1283F">
              <w:rPr>
                <w:rFonts w:eastAsia="等线"/>
                <w:lang w:eastAsia="zh-CN"/>
              </w:rPr>
              <w:t xml:space="preserve"> </w:t>
            </w:r>
          </w:p>
        </w:tc>
      </w:tr>
      <w:tr w:rsidR="0034110F" w:rsidRPr="00CA0202" w14:paraId="450F31F4" w14:textId="77777777" w:rsidTr="00F245C2">
        <w:tc>
          <w:tcPr>
            <w:tcW w:w="2065" w:type="dxa"/>
          </w:tcPr>
          <w:p w14:paraId="60EE5B14" w14:textId="165D00BF" w:rsidR="0034110F" w:rsidRDefault="0034110F" w:rsidP="00F245C2">
            <w:pPr>
              <w:rPr>
                <w:rFonts w:eastAsia="等线" w:hint="eastAsia"/>
                <w:lang w:eastAsia="zh-CN"/>
              </w:rPr>
            </w:pPr>
            <w:r>
              <w:rPr>
                <w:rFonts w:eastAsia="等线" w:hint="eastAsia"/>
                <w:lang w:eastAsia="zh-CN"/>
              </w:rPr>
              <w:t>CMCC</w:t>
            </w:r>
          </w:p>
        </w:tc>
        <w:tc>
          <w:tcPr>
            <w:tcW w:w="7563" w:type="dxa"/>
          </w:tcPr>
          <w:p w14:paraId="3328F36C" w14:textId="394B188B" w:rsidR="0034110F" w:rsidRDefault="0034110F" w:rsidP="00F245C2">
            <w:pPr>
              <w:rPr>
                <w:rFonts w:eastAsia="等线" w:hint="eastAsia"/>
                <w:lang w:eastAsia="zh-CN"/>
              </w:rPr>
            </w:pPr>
            <w:r>
              <w:rPr>
                <w:rFonts w:eastAsia="等线" w:hint="eastAsia"/>
                <w:lang w:eastAsia="zh-CN"/>
              </w:rPr>
              <w:t>We agree with Huawei that the proposal should be discussed in AI 10.6.1.2.</w:t>
            </w:r>
          </w:p>
        </w:tc>
      </w:tr>
    </w:tbl>
    <w:p w14:paraId="2251A89B" w14:textId="77777777" w:rsidR="00A46BDD" w:rsidRPr="00E85DD9" w:rsidRDefault="00A46BDD" w:rsidP="00E85DD9">
      <w:pPr>
        <w:rPr>
          <w:lang w:eastAsia="ja-JP"/>
        </w:rPr>
      </w:pPr>
    </w:p>
    <w:p w14:paraId="0242A6EF" w14:textId="69EB13C2" w:rsidR="00CA0202" w:rsidRPr="00CA0202" w:rsidRDefault="00CA0202" w:rsidP="00CA0202">
      <w:pPr>
        <w:pStyle w:val="20"/>
        <w:rPr>
          <w:lang w:val="en-US"/>
        </w:rPr>
      </w:pPr>
      <w:bookmarkStart w:id="10" w:name="_Ref221125891"/>
      <w:r w:rsidRPr="00CA0202">
        <w:rPr>
          <w:lang w:val="en-US"/>
        </w:rPr>
        <w:t xml:space="preserve">NW </w:t>
      </w:r>
      <w:r w:rsidR="00241BF0">
        <w:rPr>
          <w:lang w:val="en-US"/>
        </w:rPr>
        <w:t>impact</w:t>
      </w:r>
      <w:bookmarkEnd w:id="10"/>
    </w:p>
    <w:p w14:paraId="6D268E43" w14:textId="77777777" w:rsidR="00CA0202" w:rsidRPr="00CA0202" w:rsidRDefault="00CA0202" w:rsidP="00CA0202">
      <w:pPr>
        <w:pStyle w:val="31"/>
        <w:rPr>
          <w:lang w:val="en-US"/>
        </w:rPr>
      </w:pPr>
      <w:r w:rsidRPr="00CA0202">
        <w:rPr>
          <w:lang w:val="en-US"/>
        </w:rPr>
        <w:t>Summary of companies’ views</w:t>
      </w:r>
    </w:p>
    <w:p w14:paraId="27A0C4F2" w14:textId="77777777" w:rsidR="00CA0202" w:rsidRPr="00CA0202" w:rsidRDefault="00CA0202" w:rsidP="00CA0202">
      <w:pPr>
        <w:rPr>
          <w:lang w:eastAsia="ja-JP"/>
        </w:rPr>
      </w:pPr>
      <w:r w:rsidRPr="00CA0202">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5DB03055" w14:textId="31A981B8" w:rsidR="00CA0202" w:rsidRPr="00CA0202" w:rsidRDefault="00CA0202" w:rsidP="00CA0202">
      <w:pPr>
        <w:rPr>
          <w:b/>
          <w:bCs/>
          <w:lang w:eastAsia="ja-JP"/>
        </w:rPr>
      </w:pPr>
      <w:r w:rsidRPr="00CA0202">
        <w:rPr>
          <w:b/>
          <w:bCs/>
          <w:lang w:eastAsia="ja-JP"/>
        </w:rPr>
        <w:t>Reuse of Existing Synchronization Frameworks</w:t>
      </w:r>
    </w:p>
    <w:p w14:paraId="4B3B2477" w14:textId="77777777" w:rsidR="00CA0202" w:rsidRPr="00CA0202" w:rsidRDefault="00CA0202" w:rsidP="00CA0202">
      <w:pPr>
        <w:rPr>
          <w:lang w:eastAsia="ja-JP"/>
        </w:rPr>
      </w:pPr>
      <w:r w:rsidRPr="00CA0202">
        <w:rPr>
          <w:lang w:eastAsia="ja-JP"/>
        </w:rPr>
        <w:lastRenderedPageBreak/>
        <w:t>Many companies argue that the most effective way to minimize network overhead is to avoid the introduction of dedicated "always-on" signals.</w:t>
      </w:r>
    </w:p>
    <w:p w14:paraId="36F2BF2D" w14:textId="0037109A" w:rsidR="00CA0202" w:rsidRPr="00CA0202" w:rsidRDefault="00CA0202" w:rsidP="00CA0202">
      <w:pPr>
        <w:rPr>
          <w:lang w:eastAsia="ja-JP"/>
        </w:rPr>
      </w:pPr>
      <w:r w:rsidRPr="00CA0202">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199CE1F0" w14:textId="5F545215" w:rsidR="00CA0202" w:rsidRPr="00CA0202" w:rsidRDefault="00CA0202" w:rsidP="00CA0202">
      <w:pPr>
        <w:rPr>
          <w:lang w:eastAsia="ja-JP"/>
        </w:rPr>
      </w:pPr>
      <w:r w:rsidRPr="00CA0202">
        <w:rPr>
          <w:lang w:eastAsia="ja-JP"/>
        </w:rPr>
        <w:t>Xiaomi and NEC point out that employing shared synchronization signals for both the main radio and the wake-up receiver minimizes system-level energy consumption and signaling overhead.</w:t>
      </w:r>
    </w:p>
    <w:p w14:paraId="32947DB1" w14:textId="405DD523" w:rsidR="00CA0202" w:rsidRPr="00CA0202" w:rsidRDefault="00CA0202" w:rsidP="00CA0202">
      <w:pPr>
        <w:rPr>
          <w:lang w:eastAsia="ja-JP"/>
        </w:rPr>
      </w:pPr>
      <w:r w:rsidRPr="00CA0202">
        <w:rPr>
          <w:lang w:eastAsia="ja-JP"/>
        </w:rPr>
        <w:t>CMCC observes that periodic synchronization signals are more resource-efficient when paging arrival rates are high, while preamble-based synchronization (at the head of the WUS) is superior for low paging rates.</w:t>
      </w:r>
    </w:p>
    <w:p w14:paraId="05A6D069" w14:textId="65C490F6" w:rsidR="00CA0202" w:rsidRPr="00CA0202" w:rsidRDefault="00CA0202" w:rsidP="00CA0202">
      <w:pPr>
        <w:rPr>
          <w:b/>
          <w:bCs/>
          <w:lang w:eastAsia="ja-JP"/>
        </w:rPr>
      </w:pPr>
      <w:r w:rsidRPr="00CA0202">
        <w:rPr>
          <w:b/>
          <w:bCs/>
          <w:lang w:eastAsia="ja-JP"/>
        </w:rPr>
        <w:t>Efficient Resource Allocation (Bandwidth and Duration)</w:t>
      </w:r>
    </w:p>
    <w:p w14:paraId="6B960F34" w14:textId="77777777" w:rsidR="00CA0202" w:rsidRPr="00CA0202" w:rsidRDefault="00CA0202" w:rsidP="00CA0202">
      <w:pPr>
        <w:rPr>
          <w:lang w:eastAsia="ja-JP"/>
        </w:rPr>
      </w:pPr>
      <w:r w:rsidRPr="00CA0202">
        <w:rPr>
          <w:lang w:eastAsia="ja-JP"/>
        </w:rPr>
        <w:t>Companies propose various strategies to balance coverage targets with resource occupancy.</w:t>
      </w:r>
    </w:p>
    <w:p w14:paraId="76D22D88" w14:textId="48249DBC" w:rsidR="00CA0202" w:rsidRPr="00CA0202" w:rsidRDefault="00CA0202" w:rsidP="00CA0202">
      <w:pPr>
        <w:rPr>
          <w:lang w:eastAsia="ja-JP"/>
        </w:rPr>
      </w:pPr>
      <w:r w:rsidRPr="00CA0202">
        <w:rPr>
          <w:lang w:eastAsia="ja-JP"/>
        </w:rPr>
        <w:t>Qualcomm, vivo, and MediaTek observe that increasing the WUS bandwidth is more energy-efficient for both the network and the UE than increasing its time-domain duration, as the power scaling for wider bandwidth is sub-linear.</w:t>
      </w:r>
    </w:p>
    <w:p w14:paraId="7829AD1E" w14:textId="267A9A21" w:rsidR="00CA0202" w:rsidRPr="00CA0202" w:rsidRDefault="00CA0202" w:rsidP="00CA0202">
      <w:pPr>
        <w:rPr>
          <w:lang w:eastAsia="ja-JP"/>
        </w:rPr>
      </w:pPr>
      <w:r w:rsidRPr="00CA0202">
        <w:rPr>
          <w:lang w:eastAsia="ja-JP"/>
        </w:rPr>
        <w:t>Samsung, OPPO, and Qualcomm propose that the DL WUS should be contained within a single slot (up to 14 symbols) to minimize scheduling complexity and impact on other downlink traffic.</w:t>
      </w:r>
    </w:p>
    <w:p w14:paraId="71E35BB2" w14:textId="68B4204B" w:rsidR="00CA0202" w:rsidRPr="00CA0202" w:rsidRDefault="00CA0202" w:rsidP="00CA0202">
      <w:pPr>
        <w:rPr>
          <w:lang w:eastAsia="ja-JP"/>
        </w:rPr>
      </w:pPr>
      <w:r w:rsidRPr="00CA0202">
        <w:rPr>
          <w:lang w:eastAsia="ja-JP"/>
        </w:rPr>
        <w:t>NTT DOCOMO notes that 5G LP-WUS had extremely poor spectral efficiency (approx. 0.0038 bits/RE) and that 6G must achieve significantly higher efficiency to be commercially viable.</w:t>
      </w:r>
    </w:p>
    <w:p w14:paraId="3A41A8FC" w14:textId="7302A79E" w:rsidR="00CA0202" w:rsidRPr="00CA0202" w:rsidRDefault="00CA0202" w:rsidP="00CA0202">
      <w:pPr>
        <w:rPr>
          <w:lang w:eastAsia="ja-JP"/>
        </w:rPr>
      </w:pPr>
      <w:r w:rsidRPr="00CA0202">
        <w:rPr>
          <w:lang w:eastAsia="ja-JP"/>
        </w:rPr>
        <w:t>There is a strong consensus among Nokia, vivo, Qualcomm, and Tejas to remove Manchester coding, which was mandatory for 5G OOK but only serves to double the transmission overhead without providing gains for OFDM-based sequences.</w:t>
      </w:r>
    </w:p>
    <w:p w14:paraId="03FCA5FD" w14:textId="7BB3D2E4" w:rsidR="00CA0202" w:rsidRPr="00CA0202" w:rsidRDefault="00CA0202" w:rsidP="00CA0202">
      <w:pPr>
        <w:rPr>
          <w:b/>
          <w:bCs/>
          <w:lang w:eastAsia="ja-JP"/>
        </w:rPr>
      </w:pPr>
      <w:r w:rsidRPr="00CA0202">
        <w:rPr>
          <w:b/>
          <w:bCs/>
          <w:lang w:eastAsia="ja-JP"/>
        </w:rPr>
        <w:t>Multiplexing and Resource Reuse</w:t>
      </w:r>
    </w:p>
    <w:p w14:paraId="0E78979B" w14:textId="77777777" w:rsidR="00CA0202" w:rsidRPr="00CA0202" w:rsidRDefault="00CA0202" w:rsidP="00CA0202">
      <w:pPr>
        <w:rPr>
          <w:lang w:eastAsia="ja-JP"/>
        </w:rPr>
      </w:pPr>
      <w:r w:rsidRPr="00CA0202">
        <w:rPr>
          <w:lang w:eastAsia="ja-JP"/>
        </w:rPr>
        <w:t>Efficiently integrating the WUS into the existing resource grid is a key design priority.</w:t>
      </w:r>
    </w:p>
    <w:p w14:paraId="435CCDBB" w14:textId="058B3F1A" w:rsidR="00CA0202" w:rsidRPr="00CA0202" w:rsidRDefault="00CA0202" w:rsidP="00CA0202">
      <w:pPr>
        <w:rPr>
          <w:lang w:eastAsia="ja-JP"/>
        </w:rPr>
      </w:pPr>
      <w:r w:rsidRPr="00CA0202">
        <w:rPr>
          <w:lang w:eastAsia="ja-JP"/>
        </w:rPr>
        <w:t>Google and Ericsson observe that OFDM-based sequences allow for seamless FDM/TDM multiplexing with other signals (SSB, TRS, or data) within the active BWP, avoiding the need for dedicated "spectrum holes" or guard bands.</w:t>
      </w:r>
    </w:p>
    <w:p w14:paraId="5A4D5028" w14:textId="236A52C3" w:rsidR="00CA0202" w:rsidRPr="00CA0202" w:rsidRDefault="00CA0202" w:rsidP="00CA0202">
      <w:pPr>
        <w:rPr>
          <w:lang w:eastAsia="ja-JP"/>
        </w:rPr>
      </w:pPr>
      <w:r w:rsidRPr="00CA0202">
        <w:rPr>
          <w:lang w:eastAsia="ja-JP"/>
        </w:rPr>
        <w:t>Ericsson proposes that the network should be able to reuse any unused WUS time and frequency resources for dynamic scheduling to prevent negative impacts on overall network capacity.</w:t>
      </w:r>
    </w:p>
    <w:p w14:paraId="6308E479" w14:textId="720D8F26" w:rsidR="00CA0202" w:rsidRPr="00CA0202" w:rsidRDefault="00CA0202" w:rsidP="00CA0202">
      <w:pPr>
        <w:rPr>
          <w:lang w:eastAsia="ja-JP"/>
        </w:rPr>
      </w:pPr>
      <w:r w:rsidRPr="00CA0202">
        <w:rPr>
          <w:lang w:eastAsia="ja-JP"/>
        </w:rPr>
        <w:t>Tejas Networks and Sony suggest that sequences should support simultaneous wake-up of multiple UE groups within a single OFDM symbol to improve spectral efficiency compared to sequential time-domain repetition.</w:t>
      </w:r>
    </w:p>
    <w:p w14:paraId="6731DCE8" w14:textId="6BBB68ED" w:rsidR="00CA0202" w:rsidRPr="00CA0202" w:rsidRDefault="00CA0202" w:rsidP="00CA0202">
      <w:pPr>
        <w:rPr>
          <w:b/>
          <w:bCs/>
          <w:lang w:eastAsia="ja-JP"/>
        </w:rPr>
      </w:pPr>
      <w:r w:rsidRPr="00CA0202">
        <w:rPr>
          <w:b/>
          <w:bCs/>
          <w:lang w:eastAsia="ja-JP"/>
        </w:rPr>
        <w:t>Payload Capacity and Framework Consolidation</w:t>
      </w:r>
    </w:p>
    <w:p w14:paraId="7EF4A025" w14:textId="77777777" w:rsidR="00CA0202" w:rsidRPr="00CA0202" w:rsidRDefault="00CA0202" w:rsidP="00CA0202">
      <w:pPr>
        <w:rPr>
          <w:lang w:eastAsia="ja-JP"/>
        </w:rPr>
      </w:pPr>
      <w:r w:rsidRPr="00CA0202">
        <w:rPr>
          <w:lang w:eastAsia="ja-JP"/>
        </w:rPr>
        <w:t>Managing the amount of information carried is critical to controlling overhead.</w:t>
      </w:r>
    </w:p>
    <w:p w14:paraId="09B0B2EA" w14:textId="4ED7FAFA" w:rsidR="00CA0202" w:rsidRPr="00CA0202" w:rsidRDefault="00CA0202" w:rsidP="00CA0202">
      <w:pPr>
        <w:rPr>
          <w:lang w:eastAsia="ja-JP"/>
        </w:rPr>
      </w:pPr>
      <w:r w:rsidRPr="00CA0202">
        <w:rPr>
          <w:lang w:eastAsia="ja-JP"/>
        </w:rPr>
        <w:t>HONOR argues against increasing the WUS payload beyond the 5-bit baseline from 5G, observing that higher bit rates significantly increase system overhead to achieve parity with PDCCH coverage.</w:t>
      </w:r>
    </w:p>
    <w:p w14:paraId="5ACC7E11" w14:textId="1E173C91" w:rsidR="00CA0202" w:rsidRPr="00CA0202" w:rsidRDefault="00CA0202" w:rsidP="00CA0202">
      <w:pPr>
        <w:rPr>
          <w:lang w:eastAsia="ja-JP"/>
        </w:rPr>
      </w:pPr>
      <w:r w:rsidRPr="00CA0202">
        <w:rPr>
          <w:lang w:eastAsia="ja-JP"/>
        </w:rPr>
        <w:t>Ericsson observes that larger payloads require exponentially larger sequence sets (e.g., 256 sequences for 8 bits), which increases both gNB complexity and resource occupancy.</w:t>
      </w:r>
    </w:p>
    <w:p w14:paraId="720D41D1" w14:textId="0DF64422" w:rsidR="00CA0202" w:rsidRPr="00CA0202" w:rsidRDefault="00CA0202" w:rsidP="00CA0202">
      <w:pPr>
        <w:rPr>
          <w:lang w:eastAsia="ja-JP"/>
        </w:rPr>
      </w:pPr>
      <w:r w:rsidRPr="00CA0202">
        <w:rPr>
          <w:lang w:eastAsia="ja-JP"/>
        </w:rPr>
        <w:t>Panasonic, InterDigital, and OPPO propose striving for a single, unified WUS type across all RRC states (IDLE, INACTIVE, and CONNECTED) to reduce specification fragmentation and implementation overhead.</w:t>
      </w:r>
    </w:p>
    <w:p w14:paraId="01A2E17F" w14:textId="515F7F78" w:rsidR="00CA0202" w:rsidRPr="00CA0202" w:rsidRDefault="00CA0202" w:rsidP="00CA0202">
      <w:pPr>
        <w:rPr>
          <w:lang w:eastAsia="ja-JP"/>
        </w:rPr>
      </w:pPr>
      <w:r w:rsidRPr="00CA0202">
        <w:rPr>
          <w:lang w:eastAsia="ja-JP"/>
        </w:rPr>
        <w:t>InterDigital proposes introducing DL WUS as a new format within the PDCCH framework, allowing it to leverage established control channel mechanisms for multiplexing and configuration.</w:t>
      </w:r>
    </w:p>
    <w:p w14:paraId="60B16E45" w14:textId="63C10DB0" w:rsidR="00CA0202" w:rsidRPr="00CA0202" w:rsidRDefault="00CA0202" w:rsidP="00CA0202">
      <w:pPr>
        <w:rPr>
          <w:b/>
          <w:bCs/>
          <w:lang w:eastAsia="ja-JP"/>
        </w:rPr>
      </w:pPr>
      <w:r w:rsidRPr="00CA0202">
        <w:rPr>
          <w:b/>
          <w:bCs/>
          <w:lang w:eastAsia="ja-JP"/>
        </w:rPr>
        <w:t>Performance Targets and Evaluation Metrics</w:t>
      </w:r>
    </w:p>
    <w:p w14:paraId="11E0428F" w14:textId="6BD10F1E" w:rsidR="00CA0202" w:rsidRPr="00CA0202" w:rsidRDefault="00CA0202" w:rsidP="00CA0202">
      <w:pPr>
        <w:rPr>
          <w:lang w:eastAsia="ja-JP"/>
        </w:rPr>
      </w:pPr>
      <w:r w:rsidRPr="00CA0202">
        <w:rPr>
          <w:lang w:eastAsia="ja-JP"/>
        </w:rPr>
        <w:t>Nordic Semiconductor proposes a specific design target where the system overhead for DL WUS should remain below 2%.</w:t>
      </w:r>
    </w:p>
    <w:p w14:paraId="63661FB2" w14:textId="75A7587A" w:rsidR="00CA0202" w:rsidRPr="00CA0202" w:rsidRDefault="00CA0202" w:rsidP="00CA0202">
      <w:pPr>
        <w:rPr>
          <w:lang w:eastAsia="ja-JP"/>
        </w:rPr>
      </w:pPr>
      <w:r w:rsidRPr="00CA0202">
        <w:rPr>
          <w:lang w:eastAsia="ja-JP"/>
        </w:rPr>
        <w:lastRenderedPageBreak/>
        <w:t>Samsung and vivo recommend that evaluations should explicitly track system resource occupancy (REs, symbols, or PRBs) alongside power-saving gains to ensure a fair assessment of network impact.</w:t>
      </w:r>
    </w:p>
    <w:p w14:paraId="744CC4C0" w14:textId="477F3A05" w:rsidR="00CA0202" w:rsidRPr="00CA0202" w:rsidRDefault="00CA0202" w:rsidP="00CA0202">
      <w:pPr>
        <w:rPr>
          <w:lang w:eastAsia="ja-JP"/>
        </w:rPr>
      </w:pPr>
      <w:r w:rsidRPr="00CA0202">
        <w:rPr>
          <w:lang w:eastAsia="ja-JP"/>
        </w:rPr>
        <w:t>MediaTek and Tejas emphasize that the DL WUS must have a controlled PAPR to ensure power-efficient transmission from the base station and avoid necessitating large amplifier back-offs.</w:t>
      </w:r>
    </w:p>
    <w:p w14:paraId="7B2C98AC" w14:textId="77777777" w:rsidR="00CA0202" w:rsidRPr="00CA0202" w:rsidRDefault="00CA0202" w:rsidP="00CA0202">
      <w:pPr>
        <w:pStyle w:val="31"/>
        <w:rPr>
          <w:lang w:val="en-US"/>
        </w:rPr>
      </w:pPr>
      <w:r w:rsidRPr="00CA0202">
        <w:rPr>
          <w:lang w:val="en-US"/>
        </w:rPr>
        <w:t>FL comments and proposals</w:t>
      </w:r>
    </w:p>
    <w:p w14:paraId="048E7471" w14:textId="2E263552" w:rsidR="002E56FB" w:rsidRPr="002E56FB" w:rsidRDefault="00220792" w:rsidP="002E56FB">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w:t>
      </w:r>
      <w:r w:rsidR="00012641">
        <w:rPr>
          <w:lang w:eastAsia="ja-JP"/>
        </w:rPr>
        <w:t xml:space="preserve"> in mind, so that the outcome is a balanced 6GR DL WUS design. FL intends to capture that in the following proposal:</w:t>
      </w:r>
    </w:p>
    <w:p w14:paraId="541B1341" w14:textId="66367D80" w:rsidR="00CA0202" w:rsidRPr="0044450D" w:rsidRDefault="00CA0202" w:rsidP="00CA0202">
      <w:pPr>
        <w:rPr>
          <w:b/>
          <w:bCs/>
          <w:lang w:eastAsia="ja-JP"/>
        </w:rPr>
      </w:pPr>
      <w:r w:rsidRPr="0044450D">
        <w:rPr>
          <w:b/>
          <w:bCs/>
          <w:lang w:eastAsia="ja-JP"/>
        </w:rPr>
        <w:t>FL Proposal</w:t>
      </w:r>
      <w:r w:rsidR="00484321" w:rsidRPr="0044450D">
        <w:rPr>
          <w:b/>
          <w:bCs/>
          <w:lang w:eastAsia="ja-JP"/>
        </w:rPr>
        <w:t> </w:t>
      </w:r>
      <w:r w:rsidR="00484321" w:rsidRPr="0044450D">
        <w:rPr>
          <w:b/>
          <w:bCs/>
          <w:lang w:eastAsia="ja-JP"/>
        </w:rPr>
        <w:fldChar w:fldCharType="begin"/>
      </w:r>
      <w:r w:rsidR="00484321" w:rsidRPr="0044450D">
        <w:rPr>
          <w:b/>
          <w:bCs/>
          <w:lang w:eastAsia="ja-JP"/>
        </w:rPr>
        <w:instrText xml:space="preserve"> REF _Ref221125891 \r \h </w:instrText>
      </w:r>
      <w:r w:rsidR="0044450D">
        <w:rPr>
          <w:b/>
          <w:bCs/>
          <w:lang w:eastAsia="ja-JP"/>
        </w:rPr>
        <w:instrText xml:space="preserve"> \* MERGEFORMAT </w:instrText>
      </w:r>
      <w:r w:rsidR="00484321" w:rsidRPr="0044450D">
        <w:rPr>
          <w:b/>
          <w:bCs/>
          <w:lang w:eastAsia="ja-JP"/>
        </w:rPr>
      </w:r>
      <w:r w:rsidR="00484321" w:rsidRPr="0044450D">
        <w:rPr>
          <w:b/>
          <w:bCs/>
          <w:lang w:eastAsia="ja-JP"/>
        </w:rPr>
        <w:fldChar w:fldCharType="separate"/>
      </w:r>
      <w:r w:rsidR="00381F4F">
        <w:rPr>
          <w:b/>
          <w:bCs/>
          <w:lang w:eastAsia="ja-JP"/>
        </w:rPr>
        <w:t>3.6</w:t>
      </w:r>
      <w:r w:rsidR="00484321" w:rsidRPr="0044450D">
        <w:rPr>
          <w:b/>
          <w:bCs/>
          <w:lang w:eastAsia="ja-JP"/>
        </w:rPr>
        <w:fldChar w:fldCharType="end"/>
      </w:r>
      <w:r w:rsidR="00484321" w:rsidRPr="0044450D">
        <w:rPr>
          <w:b/>
          <w:bCs/>
          <w:lang w:eastAsia="ja-JP"/>
        </w:rPr>
        <w:t>.1</w:t>
      </w:r>
    </w:p>
    <w:p w14:paraId="149A1995" w14:textId="40E4D628" w:rsidR="0044450D" w:rsidRPr="0044450D" w:rsidRDefault="0044450D" w:rsidP="00CA0202">
      <w:pPr>
        <w:rPr>
          <w:b/>
          <w:bCs/>
          <w:lang w:eastAsia="ja-JP"/>
        </w:rPr>
      </w:pPr>
      <w:r w:rsidRPr="0044450D">
        <w:rPr>
          <w:b/>
          <w:bCs/>
          <w:lang w:eastAsia="ja-JP"/>
        </w:rPr>
        <w:t xml:space="preserve">Study NW </w:t>
      </w:r>
      <w:r w:rsidR="002E56FB">
        <w:rPr>
          <w:b/>
          <w:bCs/>
          <w:lang w:eastAsia="ja-JP"/>
        </w:rPr>
        <w:t>impact</w:t>
      </w:r>
      <w:r w:rsidRPr="0044450D">
        <w:rPr>
          <w:b/>
          <w:bCs/>
          <w:lang w:eastAsia="ja-JP"/>
        </w:rPr>
        <w:t xml:space="preserve"> on DL WUS with respect to</w:t>
      </w:r>
    </w:p>
    <w:p w14:paraId="70E33F57" w14:textId="77777777" w:rsidR="002E56FB" w:rsidRDefault="002E56FB" w:rsidP="002E56FB">
      <w:pPr>
        <w:pStyle w:val="a0"/>
        <w:numPr>
          <w:ilvl w:val="0"/>
          <w:numId w:val="27"/>
        </w:numPr>
        <w:rPr>
          <w:b/>
          <w:bCs/>
          <w:lang w:eastAsia="ja-JP"/>
        </w:rPr>
      </w:pPr>
      <w:r>
        <w:rPr>
          <w:b/>
          <w:bCs/>
          <w:lang w:eastAsia="ja-JP"/>
        </w:rPr>
        <w:t>System o</w:t>
      </w:r>
      <w:r w:rsidRPr="0044450D">
        <w:rPr>
          <w:b/>
          <w:bCs/>
          <w:lang w:eastAsia="ja-JP"/>
        </w:rPr>
        <w:t>verhead</w:t>
      </w:r>
    </w:p>
    <w:p w14:paraId="5901D2A8" w14:textId="43A6EDB0" w:rsidR="002E56FB" w:rsidRDefault="002E56FB" w:rsidP="002E56FB">
      <w:pPr>
        <w:pStyle w:val="a0"/>
        <w:numPr>
          <w:ilvl w:val="0"/>
          <w:numId w:val="27"/>
        </w:numPr>
        <w:rPr>
          <w:b/>
          <w:bCs/>
          <w:lang w:eastAsia="ja-JP"/>
        </w:rPr>
      </w:pPr>
      <w:r>
        <w:rPr>
          <w:b/>
          <w:bCs/>
          <w:lang w:eastAsia="ja-JP"/>
        </w:rPr>
        <w:t xml:space="preserve">BS </w:t>
      </w:r>
      <w:r w:rsidR="00012641">
        <w:rPr>
          <w:b/>
          <w:bCs/>
          <w:lang w:eastAsia="ja-JP"/>
        </w:rPr>
        <w:t xml:space="preserve">implementation </w:t>
      </w:r>
      <w:r>
        <w:rPr>
          <w:b/>
          <w:bCs/>
          <w:lang w:eastAsia="ja-JP"/>
        </w:rPr>
        <w:t>complexity</w:t>
      </w:r>
    </w:p>
    <w:p w14:paraId="74917BDA" w14:textId="0A1EB7F7" w:rsidR="00012641" w:rsidRDefault="00012641" w:rsidP="002E56FB">
      <w:pPr>
        <w:pStyle w:val="a0"/>
        <w:numPr>
          <w:ilvl w:val="0"/>
          <w:numId w:val="27"/>
        </w:numPr>
        <w:rPr>
          <w:b/>
          <w:bCs/>
          <w:lang w:eastAsia="ja-JP"/>
        </w:rPr>
      </w:pPr>
      <w:r>
        <w:rPr>
          <w:b/>
          <w:bCs/>
          <w:lang w:eastAsia="ja-JP"/>
        </w:rPr>
        <w:t>NES</w:t>
      </w:r>
    </w:p>
    <w:p w14:paraId="0ADF352F" w14:textId="69A12227" w:rsidR="0044450D" w:rsidRPr="0044450D" w:rsidRDefault="0044450D" w:rsidP="0044450D">
      <w:pPr>
        <w:pStyle w:val="a0"/>
        <w:numPr>
          <w:ilvl w:val="0"/>
          <w:numId w:val="27"/>
        </w:numPr>
        <w:rPr>
          <w:b/>
          <w:bCs/>
          <w:lang w:eastAsia="ja-JP"/>
        </w:rPr>
      </w:pPr>
      <w:r w:rsidRPr="0044450D">
        <w:rPr>
          <w:b/>
          <w:bCs/>
          <w:lang w:eastAsia="ja-JP"/>
        </w:rPr>
        <w:t>Sync provisioning</w:t>
      </w:r>
      <w:r w:rsidR="004C4F12">
        <w:rPr>
          <w:b/>
          <w:bCs/>
          <w:lang w:eastAsia="ja-JP"/>
        </w:rPr>
        <w:t xml:space="preserve"> for receiving DL WUS</w:t>
      </w:r>
    </w:p>
    <w:p w14:paraId="3CCA0138" w14:textId="10439AAA" w:rsidR="0044450D" w:rsidRPr="0044450D" w:rsidRDefault="0044450D" w:rsidP="0044450D">
      <w:pPr>
        <w:pStyle w:val="a0"/>
        <w:numPr>
          <w:ilvl w:val="0"/>
          <w:numId w:val="27"/>
        </w:numPr>
        <w:rPr>
          <w:b/>
          <w:bCs/>
          <w:lang w:eastAsia="ja-JP"/>
        </w:rPr>
      </w:pPr>
      <w:r w:rsidRPr="0044450D">
        <w:rPr>
          <w:b/>
          <w:bCs/>
          <w:lang w:eastAsia="ja-JP"/>
        </w:rPr>
        <w:t>WUS (T/F) resource allocation</w:t>
      </w:r>
    </w:p>
    <w:p w14:paraId="34C0CD83" w14:textId="24488B00" w:rsidR="0044450D" w:rsidRPr="0044450D" w:rsidRDefault="0044450D" w:rsidP="0044450D">
      <w:pPr>
        <w:pStyle w:val="a0"/>
        <w:numPr>
          <w:ilvl w:val="0"/>
          <w:numId w:val="27"/>
        </w:numPr>
        <w:rPr>
          <w:b/>
          <w:bCs/>
          <w:lang w:eastAsia="ja-JP"/>
        </w:rPr>
      </w:pPr>
      <w:r w:rsidRPr="0044450D">
        <w:rPr>
          <w:b/>
          <w:bCs/>
          <w:lang w:eastAsia="ja-JP"/>
        </w:rPr>
        <w:t>Multiplexing</w:t>
      </w:r>
      <w:r w:rsidR="00012641">
        <w:rPr>
          <w:b/>
          <w:bCs/>
          <w:lang w:eastAsia="ja-JP"/>
        </w:rPr>
        <w:t xml:space="preserve"> with other signals and channels</w:t>
      </w:r>
    </w:p>
    <w:p w14:paraId="34BF2699" w14:textId="2E629B04" w:rsidR="0044450D" w:rsidRPr="0044450D" w:rsidRDefault="0044450D" w:rsidP="0044450D">
      <w:pPr>
        <w:pStyle w:val="a0"/>
        <w:numPr>
          <w:ilvl w:val="0"/>
          <w:numId w:val="27"/>
        </w:numPr>
        <w:rPr>
          <w:b/>
          <w:bCs/>
          <w:lang w:eastAsia="ja-JP"/>
        </w:rPr>
      </w:pPr>
      <w:r w:rsidRPr="0044450D">
        <w:rPr>
          <w:b/>
          <w:bCs/>
          <w:lang w:eastAsia="ja-JP"/>
        </w:rPr>
        <w:t>Payload size</w:t>
      </w:r>
    </w:p>
    <w:p w14:paraId="714C5BD5" w14:textId="77777777" w:rsidR="00A46BDD" w:rsidRPr="00A46BDD" w:rsidRDefault="00A46BDD" w:rsidP="00A46BDD">
      <w:pPr>
        <w:rPr>
          <w:b/>
          <w:bCs/>
          <w:lang w:eastAsia="ja-JP"/>
        </w:rPr>
      </w:pPr>
    </w:p>
    <w:p w14:paraId="0C4DCEB7" w14:textId="77777777" w:rsidR="00A46BDD" w:rsidRDefault="00A46BDD" w:rsidP="00A46BDD">
      <w:pPr>
        <w:pStyle w:val="31"/>
        <w:rPr>
          <w:lang w:val="en-US"/>
        </w:rPr>
      </w:pPr>
      <w:r w:rsidRPr="00CA0202">
        <w:rPr>
          <w:lang w:val="en-US"/>
        </w:rPr>
        <w:t>Companies’ comments</w:t>
      </w:r>
    </w:p>
    <w:p w14:paraId="1FFFF92E"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3114EA1B" w14:textId="77777777" w:rsidTr="00F245C2">
        <w:tc>
          <w:tcPr>
            <w:tcW w:w="2065" w:type="dxa"/>
            <w:shd w:val="clear" w:color="auto" w:fill="FFC000"/>
          </w:tcPr>
          <w:p w14:paraId="3A07241E"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3F015489" w14:textId="77777777" w:rsidR="00A46BDD" w:rsidRPr="00CA0202" w:rsidRDefault="00A46BDD" w:rsidP="00F245C2">
            <w:pPr>
              <w:rPr>
                <w:b/>
                <w:bCs/>
                <w:lang w:eastAsia="zh-TW"/>
              </w:rPr>
            </w:pPr>
            <w:r w:rsidRPr="00CA0202">
              <w:rPr>
                <w:b/>
                <w:bCs/>
                <w:lang w:eastAsia="zh-TW"/>
              </w:rPr>
              <w:t>Comment</w:t>
            </w:r>
          </w:p>
        </w:tc>
      </w:tr>
      <w:tr w:rsidR="00A46BDD" w:rsidRPr="00CA0202" w14:paraId="746E63CF" w14:textId="77777777" w:rsidTr="00F245C2">
        <w:tc>
          <w:tcPr>
            <w:tcW w:w="2065" w:type="dxa"/>
          </w:tcPr>
          <w:p w14:paraId="0A65DB96" w14:textId="4EADF34E" w:rsidR="00A46BDD" w:rsidRPr="00CA0202" w:rsidRDefault="0001186E" w:rsidP="00F245C2">
            <w:pPr>
              <w:rPr>
                <w:rFonts w:eastAsia="等线"/>
                <w:lang w:eastAsia="zh-CN"/>
              </w:rPr>
            </w:pPr>
            <w:r>
              <w:rPr>
                <w:rFonts w:eastAsia="等线"/>
                <w:lang w:eastAsia="zh-CN"/>
              </w:rPr>
              <w:t>Huawei, HiSilicon</w:t>
            </w:r>
          </w:p>
        </w:tc>
        <w:tc>
          <w:tcPr>
            <w:tcW w:w="7563" w:type="dxa"/>
          </w:tcPr>
          <w:p w14:paraId="36A66A3A" w14:textId="051FC454" w:rsidR="0001186E" w:rsidRDefault="0001186E" w:rsidP="00F245C2">
            <w:pPr>
              <w:rPr>
                <w:rFonts w:eastAsia="等线"/>
                <w:lang w:eastAsia="zh-CN"/>
              </w:rPr>
            </w:pPr>
            <w:r>
              <w:rPr>
                <w:rFonts w:eastAsia="等线"/>
                <w:lang w:eastAsia="zh-CN"/>
              </w:rPr>
              <w:t>The first three bullets are OK. But the remaining four bullets are more related to the signal design</w:t>
            </w:r>
            <w:r w:rsidR="005012B4">
              <w:rPr>
                <w:rFonts w:eastAsia="等线"/>
                <w:lang w:eastAsia="zh-CN"/>
              </w:rPr>
              <w:t xml:space="preserve"> or other issues</w:t>
            </w:r>
            <w:r>
              <w:rPr>
                <w:rFonts w:eastAsia="等线"/>
                <w:lang w:eastAsia="zh-CN"/>
              </w:rPr>
              <w:t>, instead of NW impact. Therefore, we suggest to remove the unrelated bullets.</w:t>
            </w:r>
          </w:p>
          <w:p w14:paraId="59F97631" w14:textId="4DAC9E21" w:rsidR="0001186E" w:rsidRPr="0044450D" w:rsidRDefault="0001186E" w:rsidP="0001186E">
            <w:pPr>
              <w:rPr>
                <w:b/>
                <w:bCs/>
                <w:lang w:eastAsia="ja-JP"/>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Huawei</w:t>
            </w:r>
          </w:p>
          <w:p w14:paraId="52380CA4" w14:textId="77777777" w:rsidR="0001186E" w:rsidRPr="0044450D" w:rsidRDefault="0001186E" w:rsidP="0001186E">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4B49DD6C" w14:textId="77777777" w:rsidR="0001186E" w:rsidRDefault="0001186E" w:rsidP="0001186E">
            <w:pPr>
              <w:pStyle w:val="a0"/>
              <w:numPr>
                <w:ilvl w:val="0"/>
                <w:numId w:val="27"/>
              </w:numPr>
              <w:rPr>
                <w:b/>
                <w:bCs/>
                <w:lang w:eastAsia="ja-JP"/>
              </w:rPr>
            </w:pPr>
            <w:r>
              <w:rPr>
                <w:b/>
                <w:bCs/>
                <w:lang w:eastAsia="ja-JP"/>
              </w:rPr>
              <w:t>System o</w:t>
            </w:r>
            <w:r w:rsidRPr="0044450D">
              <w:rPr>
                <w:b/>
                <w:bCs/>
                <w:lang w:eastAsia="ja-JP"/>
              </w:rPr>
              <w:t>verhead</w:t>
            </w:r>
          </w:p>
          <w:p w14:paraId="6BC05D03" w14:textId="77777777" w:rsidR="0001186E" w:rsidRDefault="0001186E" w:rsidP="0001186E">
            <w:pPr>
              <w:pStyle w:val="a0"/>
              <w:numPr>
                <w:ilvl w:val="0"/>
                <w:numId w:val="27"/>
              </w:numPr>
              <w:rPr>
                <w:b/>
                <w:bCs/>
                <w:lang w:eastAsia="ja-JP"/>
              </w:rPr>
            </w:pPr>
            <w:r>
              <w:rPr>
                <w:b/>
                <w:bCs/>
                <w:lang w:eastAsia="ja-JP"/>
              </w:rPr>
              <w:t>BS implementation complexity</w:t>
            </w:r>
          </w:p>
          <w:p w14:paraId="4DBD21B1" w14:textId="77777777" w:rsidR="0001186E" w:rsidRDefault="0001186E" w:rsidP="0001186E">
            <w:pPr>
              <w:pStyle w:val="a0"/>
              <w:numPr>
                <w:ilvl w:val="0"/>
                <w:numId w:val="27"/>
              </w:numPr>
              <w:rPr>
                <w:b/>
                <w:bCs/>
                <w:lang w:eastAsia="ja-JP"/>
              </w:rPr>
            </w:pPr>
            <w:r>
              <w:rPr>
                <w:b/>
                <w:bCs/>
                <w:lang w:eastAsia="ja-JP"/>
              </w:rPr>
              <w:t>NES</w:t>
            </w:r>
          </w:p>
          <w:p w14:paraId="6BC268D4" w14:textId="77777777" w:rsidR="0001186E" w:rsidRPr="005012B4" w:rsidRDefault="0001186E" w:rsidP="0001186E">
            <w:pPr>
              <w:pStyle w:val="a0"/>
              <w:numPr>
                <w:ilvl w:val="0"/>
                <w:numId w:val="27"/>
              </w:numPr>
              <w:rPr>
                <w:b/>
                <w:bCs/>
                <w:strike/>
                <w:color w:val="FF0000"/>
                <w:lang w:eastAsia="ja-JP"/>
              </w:rPr>
            </w:pPr>
            <w:r w:rsidRPr="005012B4">
              <w:rPr>
                <w:b/>
                <w:bCs/>
                <w:strike/>
                <w:color w:val="FF0000"/>
                <w:lang w:eastAsia="ja-JP"/>
              </w:rPr>
              <w:t>Sync provisioning for receiving DL WUS</w:t>
            </w:r>
          </w:p>
          <w:p w14:paraId="1C3C6B94" w14:textId="77777777" w:rsidR="0001186E" w:rsidRPr="005012B4" w:rsidRDefault="0001186E" w:rsidP="0001186E">
            <w:pPr>
              <w:pStyle w:val="a0"/>
              <w:numPr>
                <w:ilvl w:val="0"/>
                <w:numId w:val="27"/>
              </w:numPr>
              <w:rPr>
                <w:b/>
                <w:bCs/>
                <w:strike/>
                <w:color w:val="FF0000"/>
                <w:lang w:eastAsia="ja-JP"/>
              </w:rPr>
            </w:pPr>
            <w:r w:rsidRPr="005012B4">
              <w:rPr>
                <w:b/>
                <w:bCs/>
                <w:strike/>
                <w:color w:val="FF0000"/>
                <w:lang w:eastAsia="ja-JP"/>
              </w:rPr>
              <w:t>WUS (T/F) resource allocation</w:t>
            </w:r>
          </w:p>
          <w:p w14:paraId="54F7C93B" w14:textId="77777777" w:rsidR="0001186E" w:rsidRPr="005012B4" w:rsidRDefault="0001186E" w:rsidP="0001186E">
            <w:pPr>
              <w:pStyle w:val="a0"/>
              <w:numPr>
                <w:ilvl w:val="0"/>
                <w:numId w:val="27"/>
              </w:numPr>
              <w:rPr>
                <w:b/>
                <w:bCs/>
                <w:strike/>
                <w:color w:val="FF0000"/>
                <w:lang w:eastAsia="ja-JP"/>
              </w:rPr>
            </w:pPr>
            <w:r w:rsidRPr="005012B4">
              <w:rPr>
                <w:b/>
                <w:bCs/>
                <w:strike/>
                <w:color w:val="FF0000"/>
                <w:lang w:eastAsia="ja-JP"/>
              </w:rPr>
              <w:t>Multiplexing with other signals and channels</w:t>
            </w:r>
          </w:p>
          <w:p w14:paraId="40EFCCAD" w14:textId="77777777" w:rsidR="0001186E" w:rsidRPr="005012B4" w:rsidRDefault="0001186E" w:rsidP="0001186E">
            <w:pPr>
              <w:pStyle w:val="a0"/>
              <w:numPr>
                <w:ilvl w:val="0"/>
                <w:numId w:val="27"/>
              </w:numPr>
              <w:rPr>
                <w:b/>
                <w:bCs/>
                <w:strike/>
                <w:color w:val="FF0000"/>
                <w:lang w:eastAsia="ja-JP"/>
              </w:rPr>
            </w:pPr>
            <w:r w:rsidRPr="005012B4">
              <w:rPr>
                <w:b/>
                <w:bCs/>
                <w:strike/>
                <w:color w:val="FF0000"/>
                <w:lang w:eastAsia="ja-JP"/>
              </w:rPr>
              <w:t>Payload size</w:t>
            </w:r>
          </w:p>
          <w:p w14:paraId="00A5D1CD" w14:textId="5E106959" w:rsidR="0001186E" w:rsidRPr="00CA0202" w:rsidRDefault="0001186E" w:rsidP="00F245C2">
            <w:pPr>
              <w:rPr>
                <w:rFonts w:eastAsia="等线"/>
                <w:lang w:eastAsia="zh-CN"/>
              </w:rPr>
            </w:pPr>
          </w:p>
        </w:tc>
      </w:tr>
      <w:tr w:rsidR="00823D3E" w:rsidRPr="00CA0202" w14:paraId="092CD727" w14:textId="77777777" w:rsidTr="00F245C2">
        <w:tc>
          <w:tcPr>
            <w:tcW w:w="2065" w:type="dxa"/>
          </w:tcPr>
          <w:p w14:paraId="008843BC" w14:textId="13B71FFD" w:rsidR="00823D3E" w:rsidRDefault="00823D3E" w:rsidP="00F245C2">
            <w:pPr>
              <w:rPr>
                <w:rFonts w:eastAsia="等线" w:hint="eastAsia"/>
                <w:lang w:eastAsia="zh-CN"/>
              </w:rPr>
            </w:pPr>
            <w:r>
              <w:rPr>
                <w:rFonts w:eastAsia="等线" w:hint="eastAsia"/>
                <w:lang w:eastAsia="zh-CN"/>
              </w:rPr>
              <w:t>CMCC</w:t>
            </w:r>
          </w:p>
        </w:tc>
        <w:tc>
          <w:tcPr>
            <w:tcW w:w="7563" w:type="dxa"/>
          </w:tcPr>
          <w:p w14:paraId="2A8328CC" w14:textId="4EA12167" w:rsidR="00823D3E" w:rsidRDefault="00702C26" w:rsidP="00823D3E">
            <w:pPr>
              <w:rPr>
                <w:rFonts w:eastAsia="等线" w:hint="eastAsia"/>
                <w:lang w:eastAsia="zh-CN"/>
              </w:rPr>
            </w:pPr>
            <w:r>
              <w:rPr>
                <w:rFonts w:eastAsia="等线" w:hint="eastAsia"/>
                <w:lang w:eastAsia="zh-CN"/>
              </w:rPr>
              <w:t>T</w:t>
            </w:r>
            <w:r w:rsidR="00823D3E">
              <w:rPr>
                <w:rFonts w:eastAsia="等线" w:hint="eastAsia"/>
                <w:lang w:eastAsia="zh-CN"/>
              </w:rPr>
              <w:t>he fo</w:t>
            </w:r>
            <w:r>
              <w:rPr>
                <w:rFonts w:eastAsia="等线" w:hint="eastAsia"/>
                <w:lang w:eastAsia="zh-CN"/>
              </w:rPr>
              <w:t>u</w:t>
            </w:r>
            <w:r w:rsidR="00823D3E">
              <w:rPr>
                <w:rFonts w:eastAsia="等线" w:hint="eastAsia"/>
                <w:lang w:eastAsia="zh-CN"/>
              </w:rPr>
              <w:t xml:space="preserve">rth bullet </w:t>
            </w:r>
            <w:r>
              <w:rPr>
                <w:rFonts w:eastAsia="等线" w:hint="eastAsia"/>
                <w:lang w:eastAsia="zh-CN"/>
              </w:rPr>
              <w:t xml:space="preserve">looks overlapped with Proposal 3.4.1 and 3.4.2, while the last bullet is more suitable to be discussed in </w:t>
            </w:r>
            <w:r w:rsidR="002E740F">
              <w:rPr>
                <w:rFonts w:eastAsia="等线" w:hint="eastAsia"/>
                <w:lang w:eastAsia="zh-CN"/>
              </w:rPr>
              <w:t>Proposal 3.7.1</w:t>
            </w:r>
            <w:r>
              <w:rPr>
                <w:rFonts w:eastAsia="等线" w:hint="eastAsia"/>
                <w:lang w:eastAsia="zh-CN"/>
              </w:rPr>
              <w:t>. It is suggested to remove the two bullets.</w:t>
            </w:r>
          </w:p>
          <w:p w14:paraId="1AAADBBF" w14:textId="77777777" w:rsidR="00702C26" w:rsidRDefault="00702C26" w:rsidP="00823D3E">
            <w:pPr>
              <w:rPr>
                <w:rFonts w:eastAsia="等线" w:hint="eastAsia"/>
                <w:lang w:eastAsia="zh-CN"/>
              </w:rPr>
            </w:pPr>
          </w:p>
          <w:p w14:paraId="04C0D468" w14:textId="1F2EA3CE" w:rsidR="00823D3E" w:rsidRPr="00823D3E" w:rsidRDefault="00823D3E" w:rsidP="00823D3E">
            <w:pPr>
              <w:rPr>
                <w:rFonts w:eastAsiaTheme="minorEastAsia" w:hint="eastAsia"/>
                <w:b/>
                <w:bCs/>
                <w:lang w:eastAsia="zh-CN"/>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xml:space="preserve">– </w:t>
            </w:r>
            <w:r>
              <w:rPr>
                <w:rFonts w:eastAsiaTheme="minorEastAsia" w:hint="eastAsia"/>
                <w:b/>
                <w:bCs/>
                <w:color w:val="FF0000"/>
                <w:lang w:eastAsia="zh-CN"/>
              </w:rPr>
              <w:t>CMCC</w:t>
            </w:r>
          </w:p>
          <w:p w14:paraId="74A15964" w14:textId="77777777" w:rsidR="00823D3E" w:rsidRPr="0044450D" w:rsidRDefault="00823D3E" w:rsidP="00823D3E">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6CEF59B2" w14:textId="77777777" w:rsidR="00823D3E" w:rsidRDefault="00823D3E" w:rsidP="00823D3E">
            <w:pPr>
              <w:pStyle w:val="a0"/>
              <w:numPr>
                <w:ilvl w:val="0"/>
                <w:numId w:val="27"/>
              </w:numPr>
              <w:rPr>
                <w:b/>
                <w:bCs/>
                <w:lang w:eastAsia="ja-JP"/>
              </w:rPr>
            </w:pPr>
            <w:r>
              <w:rPr>
                <w:b/>
                <w:bCs/>
                <w:lang w:eastAsia="ja-JP"/>
              </w:rPr>
              <w:t>System o</w:t>
            </w:r>
            <w:r w:rsidRPr="0044450D">
              <w:rPr>
                <w:b/>
                <w:bCs/>
                <w:lang w:eastAsia="ja-JP"/>
              </w:rPr>
              <w:t>verhead</w:t>
            </w:r>
          </w:p>
          <w:p w14:paraId="3550F1FC" w14:textId="77777777" w:rsidR="00823D3E" w:rsidRDefault="00823D3E" w:rsidP="00823D3E">
            <w:pPr>
              <w:pStyle w:val="a0"/>
              <w:numPr>
                <w:ilvl w:val="0"/>
                <w:numId w:val="27"/>
              </w:numPr>
              <w:rPr>
                <w:b/>
                <w:bCs/>
                <w:lang w:eastAsia="ja-JP"/>
              </w:rPr>
            </w:pPr>
            <w:r>
              <w:rPr>
                <w:b/>
                <w:bCs/>
                <w:lang w:eastAsia="ja-JP"/>
              </w:rPr>
              <w:t>BS implementation complexity</w:t>
            </w:r>
          </w:p>
          <w:p w14:paraId="7D600ECF" w14:textId="77777777" w:rsidR="00823D3E" w:rsidRDefault="00823D3E" w:rsidP="00823D3E">
            <w:pPr>
              <w:pStyle w:val="a0"/>
              <w:numPr>
                <w:ilvl w:val="0"/>
                <w:numId w:val="27"/>
              </w:numPr>
              <w:rPr>
                <w:b/>
                <w:bCs/>
                <w:lang w:eastAsia="ja-JP"/>
              </w:rPr>
            </w:pPr>
            <w:r>
              <w:rPr>
                <w:b/>
                <w:bCs/>
                <w:lang w:eastAsia="ja-JP"/>
              </w:rPr>
              <w:lastRenderedPageBreak/>
              <w:t>NES</w:t>
            </w:r>
          </w:p>
          <w:p w14:paraId="6925193A" w14:textId="77777777" w:rsidR="00823D3E" w:rsidRPr="005012B4" w:rsidRDefault="00823D3E" w:rsidP="00823D3E">
            <w:pPr>
              <w:pStyle w:val="a0"/>
              <w:numPr>
                <w:ilvl w:val="0"/>
                <w:numId w:val="27"/>
              </w:numPr>
              <w:rPr>
                <w:b/>
                <w:bCs/>
                <w:strike/>
                <w:color w:val="FF0000"/>
                <w:lang w:eastAsia="ja-JP"/>
              </w:rPr>
            </w:pPr>
            <w:r w:rsidRPr="005012B4">
              <w:rPr>
                <w:b/>
                <w:bCs/>
                <w:strike/>
                <w:color w:val="FF0000"/>
                <w:lang w:eastAsia="ja-JP"/>
              </w:rPr>
              <w:t>Sync provisioning for receiving DL WUS</w:t>
            </w:r>
          </w:p>
          <w:p w14:paraId="4F45B3FD" w14:textId="77777777" w:rsidR="00823D3E" w:rsidRPr="00823D3E" w:rsidRDefault="00823D3E" w:rsidP="00823D3E">
            <w:pPr>
              <w:pStyle w:val="a0"/>
              <w:numPr>
                <w:ilvl w:val="0"/>
                <w:numId w:val="27"/>
              </w:numPr>
              <w:rPr>
                <w:b/>
                <w:bCs/>
                <w:lang w:eastAsia="ja-JP"/>
              </w:rPr>
            </w:pPr>
            <w:r w:rsidRPr="00823D3E">
              <w:rPr>
                <w:b/>
                <w:bCs/>
                <w:lang w:eastAsia="ja-JP"/>
              </w:rPr>
              <w:t>WUS (T/F) resource allocation</w:t>
            </w:r>
          </w:p>
          <w:p w14:paraId="4016DCA8" w14:textId="77777777" w:rsidR="00823D3E" w:rsidRPr="00823D3E" w:rsidRDefault="00823D3E" w:rsidP="00823D3E">
            <w:pPr>
              <w:pStyle w:val="a0"/>
              <w:numPr>
                <w:ilvl w:val="0"/>
                <w:numId w:val="27"/>
              </w:numPr>
              <w:rPr>
                <w:b/>
                <w:bCs/>
                <w:lang w:eastAsia="ja-JP"/>
              </w:rPr>
            </w:pPr>
            <w:r w:rsidRPr="00823D3E">
              <w:rPr>
                <w:b/>
                <w:bCs/>
                <w:lang w:eastAsia="ja-JP"/>
              </w:rPr>
              <w:t>Multiplexing with other signals and channels</w:t>
            </w:r>
          </w:p>
          <w:p w14:paraId="481BFA83" w14:textId="77777777" w:rsidR="00823D3E" w:rsidRPr="005012B4" w:rsidRDefault="00823D3E" w:rsidP="00823D3E">
            <w:pPr>
              <w:pStyle w:val="a0"/>
              <w:numPr>
                <w:ilvl w:val="0"/>
                <w:numId w:val="27"/>
              </w:numPr>
              <w:rPr>
                <w:b/>
                <w:bCs/>
                <w:strike/>
                <w:color w:val="FF0000"/>
                <w:lang w:eastAsia="ja-JP"/>
              </w:rPr>
            </w:pPr>
            <w:r w:rsidRPr="005012B4">
              <w:rPr>
                <w:b/>
                <w:bCs/>
                <w:strike/>
                <w:color w:val="FF0000"/>
                <w:lang w:eastAsia="ja-JP"/>
              </w:rPr>
              <w:t>Payload size</w:t>
            </w:r>
          </w:p>
          <w:p w14:paraId="069B26D1" w14:textId="77777777" w:rsidR="00823D3E" w:rsidRDefault="00823D3E" w:rsidP="00F245C2">
            <w:pPr>
              <w:rPr>
                <w:rFonts w:eastAsia="等线"/>
                <w:lang w:eastAsia="zh-CN"/>
              </w:rPr>
            </w:pPr>
          </w:p>
        </w:tc>
      </w:tr>
    </w:tbl>
    <w:p w14:paraId="5C74EA4F" w14:textId="77777777" w:rsidR="00A46BDD" w:rsidRDefault="00A46BDD" w:rsidP="00CA0202">
      <w:pPr>
        <w:rPr>
          <w:lang w:eastAsia="ja-JP"/>
        </w:rPr>
      </w:pPr>
    </w:p>
    <w:p w14:paraId="0C079237" w14:textId="3E50EDA8" w:rsidR="007216D1" w:rsidRPr="00CA0202" w:rsidRDefault="007216D1" w:rsidP="007216D1">
      <w:pPr>
        <w:pStyle w:val="20"/>
        <w:rPr>
          <w:lang w:val="en-US"/>
        </w:rPr>
      </w:pPr>
      <w:bookmarkStart w:id="11" w:name="_Ref221176137"/>
      <w:r>
        <w:rPr>
          <w:lang w:val="en-US"/>
        </w:rPr>
        <w:t>Information content</w:t>
      </w:r>
      <w:bookmarkEnd w:id="11"/>
    </w:p>
    <w:p w14:paraId="198103ED" w14:textId="77777777" w:rsidR="007216D1" w:rsidRPr="00CA0202" w:rsidRDefault="007216D1" w:rsidP="007216D1">
      <w:pPr>
        <w:pStyle w:val="31"/>
        <w:rPr>
          <w:lang w:val="en-US"/>
        </w:rPr>
      </w:pPr>
      <w:r w:rsidRPr="00CA0202">
        <w:rPr>
          <w:lang w:val="en-US"/>
        </w:rPr>
        <w:t>Summary of companies’ views</w:t>
      </w:r>
    </w:p>
    <w:p w14:paraId="29831332" w14:textId="77777777" w:rsidR="007216D1" w:rsidRPr="007216D1" w:rsidRDefault="007216D1" w:rsidP="007216D1">
      <w:pPr>
        <w:rPr>
          <w:lang w:eastAsia="ja-JP"/>
        </w:rPr>
      </w:pPr>
      <w:r w:rsidRPr="007216D1">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24842DEC" w14:textId="13A1AB9B" w:rsidR="007216D1" w:rsidRPr="007216D1" w:rsidRDefault="007216D1" w:rsidP="007216D1">
      <w:pPr>
        <w:rPr>
          <w:b/>
          <w:lang w:eastAsia="ja-JP"/>
        </w:rPr>
      </w:pPr>
      <w:r w:rsidRPr="007216D1">
        <w:rPr>
          <w:b/>
          <w:lang w:eastAsia="ja-JP"/>
        </w:rPr>
        <w:t>Information Content and Functionalities</w:t>
      </w:r>
    </w:p>
    <w:p w14:paraId="7DE27885" w14:textId="77777777" w:rsidR="007216D1" w:rsidRPr="007216D1" w:rsidRDefault="007216D1" w:rsidP="007216D1">
      <w:pPr>
        <w:rPr>
          <w:lang w:eastAsia="ja-JP"/>
        </w:rPr>
      </w:pPr>
      <w:r w:rsidRPr="007216D1">
        <w:rPr>
          <w:lang w:eastAsia="ja-JP"/>
        </w:rPr>
        <w:t>The primary consensus is that 6G DL WUS must carry a wake-up indication as its basic functionality. However, many companies propose expanding the content to include:</w:t>
      </w:r>
    </w:p>
    <w:p w14:paraId="74367296" w14:textId="7D88EFFE" w:rsidR="007216D1" w:rsidRPr="007216D1" w:rsidRDefault="007216D1" w:rsidP="007216D1">
      <w:pPr>
        <w:rPr>
          <w:lang w:eastAsia="ja-JP"/>
        </w:rPr>
      </w:pPr>
      <w:r w:rsidRPr="007216D1">
        <w:rPr>
          <w:lang w:eastAsia="ja-JP"/>
        </w:rPr>
        <w:t>Identifying which UE or group of UEs is being targeted to prevent false wake-ups of non-targeted devices.</w:t>
      </w:r>
    </w:p>
    <w:p w14:paraId="67D6D076" w14:textId="23927A00" w:rsidR="007216D1" w:rsidRPr="007216D1" w:rsidRDefault="007216D1" w:rsidP="007216D1">
      <w:pPr>
        <w:rPr>
          <w:lang w:eastAsia="ja-JP"/>
        </w:rPr>
      </w:pPr>
      <w:r w:rsidRPr="007216D1">
        <w:rPr>
          <w:lang w:eastAsia="ja-JP"/>
        </w:rPr>
        <w:t>Parameters such as SCell dormancy indications, TRS availability, PDCCH Blind Decoding (BD) reduction parameters, and System Information (SI) change/ETWS/CMAS notifications.</w:t>
      </w:r>
    </w:p>
    <w:p w14:paraId="37083554" w14:textId="7718F72E" w:rsidR="007216D1" w:rsidRPr="007216D1" w:rsidRDefault="007216D1" w:rsidP="007216D1">
      <w:pPr>
        <w:rPr>
          <w:lang w:eastAsia="ja-JP"/>
        </w:rPr>
      </w:pPr>
      <w:r w:rsidRPr="007216D1">
        <w:rPr>
          <w:lang w:eastAsia="ja-JP"/>
        </w:rPr>
        <w:t>Carrying small amounts of traffic data or RRC paging messages directly within the WUS to bypass subsequent data reception stages and reduce latency.</w:t>
      </w:r>
    </w:p>
    <w:p w14:paraId="50F2B806" w14:textId="60585101" w:rsidR="007216D1" w:rsidRPr="007216D1" w:rsidRDefault="007216D1" w:rsidP="007216D1">
      <w:pPr>
        <w:rPr>
          <w:lang w:eastAsia="ja-JP"/>
        </w:rPr>
      </w:pPr>
      <w:r w:rsidRPr="007216D1">
        <w:rPr>
          <w:lang w:eastAsia="ja-JP"/>
        </w:rPr>
        <w:t>Providing cell information or timing/frequency drift tracking to assist the main radio upon wake-up.</w:t>
      </w:r>
    </w:p>
    <w:p w14:paraId="0A8A9639" w14:textId="18F8C721" w:rsidR="007216D1" w:rsidRPr="007216D1" w:rsidRDefault="007216D1" w:rsidP="007216D1">
      <w:pPr>
        <w:rPr>
          <w:b/>
          <w:lang w:eastAsia="ja-JP"/>
        </w:rPr>
      </w:pPr>
      <w:r w:rsidRPr="007216D1">
        <w:rPr>
          <w:b/>
          <w:lang w:eastAsia="ja-JP"/>
        </w:rPr>
        <w:t>Payload Size</w:t>
      </w:r>
    </w:p>
    <w:p w14:paraId="1D02AC6D" w14:textId="3BB3BF16" w:rsidR="007216D1" w:rsidRPr="007216D1" w:rsidRDefault="002E56FB" w:rsidP="007216D1">
      <w:pPr>
        <w:rPr>
          <w:lang w:eastAsia="ja-JP"/>
        </w:rPr>
      </w:pPr>
      <w:r>
        <w:rPr>
          <w:lang w:eastAsia="ja-JP"/>
        </w:rPr>
        <w:t>Some</w:t>
      </w:r>
      <w:r w:rsidR="007216D1" w:rsidRPr="007216D1">
        <w:rPr>
          <w:lang w:eastAsia="ja-JP"/>
        </w:rPr>
        <w:t xml:space="preserve"> companies advocate for a payload larger than 5 bits. Common proposals include at least 8 bits, 14 to 16 bits, or even tens of bits if the design moves toward coded modulation rather than pure sequences.</w:t>
      </w:r>
    </w:p>
    <w:p w14:paraId="0A9D96D6" w14:textId="36016C41" w:rsidR="007216D1" w:rsidRPr="007216D1" w:rsidRDefault="007216D1" w:rsidP="007216D1">
      <w:pPr>
        <w:rPr>
          <w:lang w:eastAsia="ja-JP"/>
        </w:rPr>
      </w:pPr>
      <w:r w:rsidRPr="007216D1">
        <w:rPr>
          <w:lang w:eastAsia="ja-JP"/>
        </w:rPr>
        <w:t>Ericsson suggests a "small-medium" payload (e.g., ≤8 bits) to balance overhead and UE/gNB complexity. Conversely, HONOR argues against increasing bits beyond 5, citing concerns over increased detection complexity and system overhead.</w:t>
      </w:r>
    </w:p>
    <w:p w14:paraId="5AB053ED" w14:textId="3DC8D146" w:rsidR="007216D1" w:rsidRPr="007216D1" w:rsidRDefault="007216D1" w:rsidP="007216D1">
      <w:pPr>
        <w:rPr>
          <w:lang w:eastAsia="ja-JP"/>
        </w:rPr>
      </w:pPr>
      <w:r w:rsidRPr="007216D1">
        <w:rPr>
          <w:lang w:eastAsia="ja-JP"/>
        </w:rPr>
        <w:t>Nokia and Huawei observe that larger payloads (e.g., &gt;10 bits) may make sequence-based designs resource-heavy, potentially requiring more than 3 OFDM symbols to maintain performance.</w:t>
      </w:r>
    </w:p>
    <w:p w14:paraId="3990902D" w14:textId="18FE0CEE" w:rsidR="007216D1" w:rsidRPr="007216D1" w:rsidRDefault="007216D1" w:rsidP="007216D1">
      <w:pPr>
        <w:rPr>
          <w:b/>
          <w:lang w:eastAsia="ja-JP"/>
        </w:rPr>
      </w:pPr>
      <w:r w:rsidRPr="007216D1">
        <w:rPr>
          <w:b/>
          <w:lang w:eastAsia="ja-JP"/>
        </w:rPr>
        <w:t>UE Grouping and Addressing Strategies</w:t>
      </w:r>
    </w:p>
    <w:p w14:paraId="79F7E975" w14:textId="14D70174" w:rsidR="007216D1" w:rsidRPr="007216D1" w:rsidRDefault="007216D1" w:rsidP="007216D1">
      <w:pPr>
        <w:rPr>
          <w:lang w:eastAsia="ja-JP"/>
        </w:rPr>
      </w:pPr>
      <w:r w:rsidRPr="007216D1">
        <w:rPr>
          <w:lang w:eastAsia="ja-JP"/>
        </w:rPr>
        <w:t>Many companies propose studying UE-specific WUS to maximize power savings and eliminate the "false wake-up" overhead associated with subgrouping.</w:t>
      </w:r>
    </w:p>
    <w:p w14:paraId="36C428E9" w14:textId="5BEA62FD" w:rsidR="007216D1" w:rsidRPr="007216D1" w:rsidRDefault="007216D1" w:rsidP="007216D1">
      <w:pPr>
        <w:rPr>
          <w:lang w:eastAsia="ja-JP"/>
        </w:rPr>
      </w:pPr>
      <w:r w:rsidRPr="007216D1">
        <w:rPr>
          <w:lang w:eastAsia="ja-JP"/>
        </w:rPr>
        <w:t>For IDLE mode, companies suggest expanding the number of subgroups (e.g., from 31 in 5G to 255 in 6G) to achieve finer granularity.</w:t>
      </w:r>
    </w:p>
    <w:p w14:paraId="1E6252C8" w14:textId="4C36385A" w:rsidR="007216D1" w:rsidRPr="007216D1" w:rsidRDefault="007216D1" w:rsidP="007216D1">
      <w:pPr>
        <w:rPr>
          <w:lang w:eastAsia="ja-JP"/>
        </w:rPr>
      </w:pPr>
      <w:r w:rsidRPr="007216D1">
        <w:rPr>
          <w:lang w:eastAsia="ja-JP"/>
        </w:rPr>
        <w:t>Xiaomi proposes a framework where the first stage provides group-level triggers and the second stage provides UE-specific signaling</w:t>
      </w:r>
      <w:r w:rsidR="009B3017">
        <w:rPr>
          <w:lang w:eastAsia="ja-JP"/>
        </w:rPr>
        <w:t xml:space="preserve">, see </w:t>
      </w:r>
      <w:r w:rsidR="009B3017">
        <w:rPr>
          <w:lang w:eastAsia="ja-JP"/>
        </w:rPr>
        <w:fldChar w:fldCharType="begin"/>
      </w:r>
      <w:r w:rsidR="009B3017">
        <w:rPr>
          <w:lang w:eastAsia="ja-JP"/>
        </w:rPr>
        <w:instrText xml:space="preserve"> REF _Ref221360135 \h </w:instrText>
      </w:r>
      <w:r w:rsidR="009B3017">
        <w:rPr>
          <w:lang w:eastAsia="ja-JP"/>
        </w:rPr>
      </w:r>
      <w:r w:rsidR="009B3017">
        <w:rPr>
          <w:lang w:eastAsia="ja-JP"/>
        </w:rPr>
        <w:fldChar w:fldCharType="separate"/>
      </w:r>
      <w:r w:rsidR="00381F4F">
        <w:t xml:space="preserve">Figure </w:t>
      </w:r>
      <w:r w:rsidR="00381F4F">
        <w:rPr>
          <w:noProof/>
        </w:rPr>
        <w:t>4</w:t>
      </w:r>
      <w:r w:rsidR="009B3017">
        <w:rPr>
          <w:lang w:eastAsia="ja-JP"/>
        </w:rPr>
        <w:fldChar w:fldCharType="end"/>
      </w:r>
      <w:r w:rsidRPr="007216D1">
        <w:rPr>
          <w:lang w:eastAsia="ja-JP"/>
        </w:rPr>
        <w:t>.</w:t>
      </w:r>
    </w:p>
    <w:p w14:paraId="47790AFD" w14:textId="77777777" w:rsidR="009B3017" w:rsidRDefault="009B3017" w:rsidP="009B3017">
      <w:pPr>
        <w:keepNext/>
        <w:jc w:val="center"/>
      </w:pPr>
      <w:r>
        <w:object w:dxaOrig="8210" w:dyaOrig="2262" w14:anchorId="1E3BB3D6">
          <v:shape id="_x0000_i1026" type="#_x0000_t75" style="width:410.1pt;height:112.4pt" o:ole="">
            <v:imagedata r:id="rId12" o:title=""/>
            <o:lock v:ext="edit" aspectratio="f"/>
          </v:shape>
          <o:OLEObject Type="Embed" ProgID="Visio.Drawing.15" ShapeID="_x0000_i1026" DrawAspect="Content" ObjectID="_1832155520" r:id="rId13"/>
        </w:object>
      </w:r>
    </w:p>
    <w:p w14:paraId="04CAB80B" w14:textId="298B0607" w:rsidR="009B3017" w:rsidRPr="00223216" w:rsidRDefault="009B3017" w:rsidP="009B3017">
      <w:pPr>
        <w:pStyle w:val="a6"/>
        <w:jc w:val="center"/>
        <w:rPr>
          <w:b w:val="0"/>
          <w:lang w:eastAsia="ja-JP"/>
        </w:rPr>
      </w:pPr>
      <w:bookmarkStart w:id="12" w:name="_Ref221360135"/>
      <w:r>
        <w:t xml:space="preserve">Figure </w:t>
      </w:r>
      <w:r>
        <w:fldChar w:fldCharType="begin"/>
      </w:r>
      <w:r>
        <w:instrText xml:space="preserve"> SEQ Figure \* ARABIC </w:instrText>
      </w:r>
      <w:r>
        <w:fldChar w:fldCharType="separate"/>
      </w:r>
      <w:r w:rsidR="00381F4F">
        <w:rPr>
          <w:noProof/>
        </w:rPr>
        <w:t>4</w:t>
      </w:r>
      <w:r>
        <w:fldChar w:fldCharType="end"/>
      </w:r>
      <w:bookmarkEnd w:id="12"/>
      <w:r>
        <w:t xml:space="preserve">: </w:t>
      </w:r>
      <w:r>
        <w:rPr>
          <w:rFonts w:hint="eastAsia"/>
          <w:lang w:eastAsia="zh-CN"/>
        </w:rPr>
        <w:t>Dedicated resources for UE specific WUS</w:t>
      </w:r>
      <w:r>
        <w:rPr>
          <w:lang w:eastAsia="zh-CN"/>
        </w:rPr>
        <w:t xml:space="preserve"> (Xiaomi).</w:t>
      </w:r>
    </w:p>
    <w:p w14:paraId="3D0E77DB" w14:textId="08574AF6" w:rsidR="007216D1" w:rsidRPr="007216D1" w:rsidRDefault="007216D1" w:rsidP="007216D1">
      <w:pPr>
        <w:rPr>
          <w:lang w:eastAsia="ja-JP"/>
        </w:rPr>
      </w:pPr>
      <w:r w:rsidRPr="007216D1">
        <w:rPr>
          <w:lang w:eastAsia="ja-JP"/>
        </w:rPr>
        <w:t>Proposals include using TDM, FDM, or CDM to carry multiple wake-up indications for different UEs or groups within a single monitoring occasion.</w:t>
      </w:r>
    </w:p>
    <w:p w14:paraId="6F18E50C" w14:textId="235A52A8" w:rsidR="007216D1" w:rsidRPr="007216D1" w:rsidRDefault="007216D1" w:rsidP="007216D1">
      <w:pPr>
        <w:rPr>
          <w:b/>
          <w:lang w:eastAsia="ja-JP"/>
        </w:rPr>
      </w:pPr>
      <w:r w:rsidRPr="007216D1">
        <w:rPr>
          <w:b/>
          <w:lang w:eastAsia="ja-JP"/>
        </w:rPr>
        <w:t>Encoding and Mapping Schemes</w:t>
      </w:r>
    </w:p>
    <w:p w14:paraId="2917EB0E" w14:textId="14B8A7BB" w:rsidR="007216D1" w:rsidRPr="007216D1" w:rsidRDefault="007216D1" w:rsidP="007216D1">
      <w:pPr>
        <w:rPr>
          <w:lang w:eastAsia="ja-JP"/>
        </w:rPr>
      </w:pPr>
      <w:r w:rsidRPr="007216D1">
        <w:rPr>
          <w:lang w:eastAsia="ja-JP"/>
        </w:rPr>
        <w:t>Nokia and vivo observe that codepoint mapping (one sequence per subgroup) is efficient for low traffic like paging, while bitmap mapping (one bit per subgroup) is superior for high-traffic scenarios like C-DRX.</w:t>
      </w:r>
    </w:p>
    <w:p w14:paraId="15A14EEE" w14:textId="540A3754" w:rsidR="007216D1" w:rsidRPr="007216D1" w:rsidRDefault="007216D1" w:rsidP="007216D1">
      <w:pPr>
        <w:rPr>
          <w:lang w:eastAsia="ja-JP"/>
        </w:rPr>
      </w:pPr>
      <w:r w:rsidRPr="007216D1">
        <w:rPr>
          <w:lang w:eastAsia="ja-JP"/>
        </w:rPr>
        <w:t>There is a strong consensus to discard Manchester coding, which was mandatory for 5G OOK but provides no gain for 6G's pure OFDM sequences while doubling overhead.</w:t>
      </w:r>
    </w:p>
    <w:p w14:paraId="685DC7F1" w14:textId="41F27487" w:rsidR="007216D1" w:rsidRPr="007216D1" w:rsidRDefault="007216D1" w:rsidP="007216D1">
      <w:pPr>
        <w:rPr>
          <w:lang w:eastAsia="ja-JP"/>
        </w:rPr>
      </w:pPr>
      <w:r w:rsidRPr="007216D1">
        <w:rPr>
          <w:lang w:eastAsia="ja-JP"/>
        </w:rPr>
        <w:t>Proposals include mapping raw information bits directly to candidate sequences (e.g., 16 or 32 sequences per symbol) or using cyclic shifts to carry data.</w:t>
      </w:r>
    </w:p>
    <w:p w14:paraId="70CC4D54" w14:textId="5326CFA5" w:rsidR="007216D1" w:rsidRPr="007216D1" w:rsidRDefault="007216D1" w:rsidP="007216D1">
      <w:pPr>
        <w:rPr>
          <w:lang w:eastAsia="ja-JP"/>
        </w:rPr>
      </w:pPr>
      <w:r w:rsidRPr="007216D1">
        <w:rPr>
          <w:lang w:eastAsia="ja-JP"/>
        </w:rPr>
        <w:t>For larger payloads, companies propose studying Reed-Muller (RM), Convolutional, or Polar codes to improve detection reliability at the cell edge.</w:t>
      </w:r>
    </w:p>
    <w:p w14:paraId="21C64919" w14:textId="59956BB7" w:rsidR="007216D1" w:rsidRDefault="007216D1" w:rsidP="007216D1">
      <w:pPr>
        <w:rPr>
          <w:lang w:eastAsia="ja-JP"/>
        </w:rPr>
      </w:pPr>
      <w:r w:rsidRPr="007216D1">
        <w:rPr>
          <w:lang w:eastAsia="ja-JP"/>
        </w:rPr>
        <w:t>EURECOM proposes a product-code structure where bits are encoded independently in the frequency (vertical) and time (horizontal) domains to lower receiver complexity.</w:t>
      </w:r>
    </w:p>
    <w:p w14:paraId="2EE7315F" w14:textId="77777777" w:rsidR="00A82DF6" w:rsidRPr="00CA0202" w:rsidRDefault="00A82DF6" w:rsidP="00A82DF6">
      <w:pPr>
        <w:pStyle w:val="31"/>
        <w:rPr>
          <w:lang w:val="en-US"/>
        </w:rPr>
      </w:pPr>
      <w:r w:rsidRPr="00CA0202">
        <w:rPr>
          <w:lang w:val="en-US"/>
        </w:rPr>
        <w:t>FL comments and proposals</w:t>
      </w:r>
    </w:p>
    <w:p w14:paraId="3B39BD80" w14:textId="20A6D09E" w:rsidR="005F6AF2" w:rsidRPr="005F6AF2" w:rsidRDefault="005F6AF2" w:rsidP="005F6AF2">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5658317F" w14:textId="052F2F1D" w:rsidR="00A82DF6" w:rsidRDefault="00A82DF6" w:rsidP="00A82DF6">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sidR="00E43483">
        <w:rPr>
          <w:b/>
          <w:bCs/>
          <w:lang w:eastAsia="ja-JP"/>
        </w:rPr>
        <w:t>3.</w:t>
      </w:r>
      <w:r w:rsidR="00381F4F">
        <w:rPr>
          <w:b/>
          <w:bCs/>
          <w:lang w:eastAsia="ja-JP"/>
        </w:rPr>
        <w:t>7</w:t>
      </w:r>
      <w:r>
        <w:rPr>
          <w:b/>
          <w:bCs/>
          <w:lang w:eastAsia="ja-JP"/>
        </w:rPr>
        <w:fldChar w:fldCharType="end"/>
      </w:r>
      <w:r>
        <w:rPr>
          <w:b/>
          <w:bCs/>
          <w:lang w:eastAsia="ja-JP"/>
        </w:rPr>
        <w:t>.1</w:t>
      </w:r>
    </w:p>
    <w:p w14:paraId="7E2E1611" w14:textId="530391C6" w:rsidR="00A82DF6" w:rsidRPr="00CA0202" w:rsidRDefault="00A82DF6" w:rsidP="00A82DF6">
      <w:pPr>
        <w:rPr>
          <w:b/>
          <w:bCs/>
          <w:lang w:eastAsia="ja-JP"/>
        </w:rPr>
      </w:pPr>
      <w:r w:rsidRPr="00CA0202">
        <w:rPr>
          <w:b/>
          <w:bCs/>
          <w:lang w:eastAsia="ja-JP"/>
        </w:rPr>
        <w:t>Study information content requirements on DL WUS regarding</w:t>
      </w:r>
    </w:p>
    <w:p w14:paraId="491188BB" w14:textId="644FDD59" w:rsidR="00A82DF6" w:rsidRPr="00CA0202" w:rsidRDefault="00A82DF6" w:rsidP="00A82DF6">
      <w:pPr>
        <w:pStyle w:val="a0"/>
        <w:numPr>
          <w:ilvl w:val="0"/>
          <w:numId w:val="27"/>
        </w:numPr>
        <w:rPr>
          <w:b/>
          <w:bCs/>
          <w:lang w:val="en-US" w:eastAsia="ja-JP"/>
        </w:rPr>
      </w:pPr>
      <w:r w:rsidRPr="00CA0202">
        <w:rPr>
          <w:b/>
          <w:bCs/>
          <w:lang w:val="en-US" w:eastAsia="ja-JP"/>
        </w:rPr>
        <w:t xml:space="preserve">Payload </w:t>
      </w:r>
      <w:r w:rsidR="004C4F12">
        <w:rPr>
          <w:b/>
          <w:bCs/>
          <w:lang w:val="en-US" w:eastAsia="ja-JP"/>
        </w:rPr>
        <w:t>size</w:t>
      </w:r>
    </w:p>
    <w:p w14:paraId="40B73FD5" w14:textId="3FE2A96A" w:rsidR="00A82DF6" w:rsidRPr="00CA0202" w:rsidRDefault="00A82DF6" w:rsidP="00A82DF6">
      <w:pPr>
        <w:pStyle w:val="a0"/>
        <w:numPr>
          <w:ilvl w:val="0"/>
          <w:numId w:val="27"/>
        </w:numPr>
        <w:rPr>
          <w:b/>
          <w:bCs/>
          <w:lang w:val="en-US" w:eastAsia="ja-JP"/>
        </w:rPr>
      </w:pPr>
      <w:r w:rsidRPr="00CA0202">
        <w:rPr>
          <w:b/>
          <w:bCs/>
          <w:lang w:val="en-US" w:eastAsia="ja-JP"/>
        </w:rPr>
        <w:t>Information encoding</w:t>
      </w:r>
      <w:r w:rsidR="002E56FB">
        <w:rPr>
          <w:b/>
          <w:bCs/>
          <w:lang w:val="en-US" w:eastAsia="ja-JP"/>
        </w:rPr>
        <w:t>, e.g., bitmap or codepoint</w:t>
      </w:r>
    </w:p>
    <w:p w14:paraId="73FB1B39" w14:textId="68CDDF79" w:rsidR="00A82DF6" w:rsidRPr="00CA0202" w:rsidRDefault="00BC32F8" w:rsidP="00BC32F8">
      <w:pPr>
        <w:pStyle w:val="a0"/>
        <w:numPr>
          <w:ilvl w:val="0"/>
          <w:numId w:val="27"/>
        </w:numPr>
        <w:rPr>
          <w:b/>
          <w:bCs/>
          <w:lang w:val="en-US" w:eastAsia="ja-JP"/>
        </w:rPr>
      </w:pPr>
      <w:r>
        <w:rPr>
          <w:b/>
          <w:bCs/>
          <w:lang w:val="en-US" w:eastAsia="ja-JP"/>
        </w:rPr>
        <w:t>I</w:t>
      </w:r>
      <w:r w:rsidR="00A82DF6" w:rsidRPr="00CA0202">
        <w:rPr>
          <w:b/>
          <w:bCs/>
          <w:lang w:val="en-US" w:eastAsia="ja-JP"/>
        </w:rPr>
        <w:t>nformation</w:t>
      </w:r>
      <w:r>
        <w:rPr>
          <w:b/>
          <w:bCs/>
          <w:lang w:val="en-US" w:eastAsia="ja-JP"/>
        </w:rPr>
        <w:t xml:space="preserve"> </w:t>
      </w:r>
      <w:r w:rsidR="004C4F12">
        <w:rPr>
          <w:b/>
          <w:bCs/>
          <w:lang w:val="en-US" w:eastAsia="ja-JP"/>
        </w:rPr>
        <w:t>content</w:t>
      </w:r>
      <w:r w:rsidR="00A82DF6" w:rsidRPr="00CA0202">
        <w:rPr>
          <w:b/>
          <w:bCs/>
          <w:lang w:val="en-US" w:eastAsia="ja-JP"/>
        </w:rPr>
        <w:t xml:space="preserve">, </w:t>
      </w:r>
      <w:r>
        <w:rPr>
          <w:b/>
          <w:bCs/>
          <w:lang w:val="en-US" w:eastAsia="ja-JP"/>
        </w:rPr>
        <w:t>in addition to UE grouping</w:t>
      </w:r>
    </w:p>
    <w:p w14:paraId="03505A37" w14:textId="77777777" w:rsidR="00A82DF6" w:rsidRPr="00CA0202" w:rsidRDefault="00A82DF6" w:rsidP="00A82DF6">
      <w:pPr>
        <w:pStyle w:val="a0"/>
        <w:numPr>
          <w:ilvl w:val="0"/>
          <w:numId w:val="27"/>
        </w:numPr>
        <w:rPr>
          <w:b/>
          <w:bCs/>
          <w:lang w:val="en-US" w:eastAsia="ja-JP"/>
        </w:rPr>
      </w:pPr>
      <w:r w:rsidRPr="00CA0202">
        <w:rPr>
          <w:b/>
          <w:bCs/>
          <w:lang w:val="en-US" w:eastAsia="ja-JP"/>
        </w:rPr>
        <w:t>Idle and connected mode differentiation</w:t>
      </w:r>
    </w:p>
    <w:p w14:paraId="26762B8E" w14:textId="77777777" w:rsidR="00A82DF6" w:rsidRDefault="00A82DF6" w:rsidP="007216D1">
      <w:pPr>
        <w:rPr>
          <w:lang w:eastAsia="ja-JP"/>
        </w:rPr>
      </w:pPr>
    </w:p>
    <w:p w14:paraId="765D8025" w14:textId="77777777" w:rsidR="00A46BDD" w:rsidRDefault="00A46BDD" w:rsidP="00A46BDD">
      <w:pPr>
        <w:pStyle w:val="31"/>
        <w:rPr>
          <w:lang w:val="en-US"/>
        </w:rPr>
      </w:pPr>
      <w:r w:rsidRPr="00CA0202">
        <w:rPr>
          <w:lang w:val="en-US"/>
        </w:rPr>
        <w:t>Companies’ comments</w:t>
      </w:r>
    </w:p>
    <w:p w14:paraId="7C09FF21"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49B1EBD5" w14:textId="77777777" w:rsidTr="00F245C2">
        <w:tc>
          <w:tcPr>
            <w:tcW w:w="2065" w:type="dxa"/>
            <w:shd w:val="clear" w:color="auto" w:fill="FFC000"/>
          </w:tcPr>
          <w:p w14:paraId="268D8036"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1D7C6EC3" w14:textId="77777777" w:rsidR="00A46BDD" w:rsidRPr="00CA0202" w:rsidRDefault="00A46BDD" w:rsidP="00F245C2">
            <w:pPr>
              <w:rPr>
                <w:b/>
                <w:bCs/>
                <w:lang w:eastAsia="zh-TW"/>
              </w:rPr>
            </w:pPr>
            <w:r w:rsidRPr="00CA0202">
              <w:rPr>
                <w:b/>
                <w:bCs/>
                <w:lang w:eastAsia="zh-TW"/>
              </w:rPr>
              <w:t>Comment</w:t>
            </w:r>
          </w:p>
        </w:tc>
      </w:tr>
      <w:tr w:rsidR="00A46BDD" w:rsidRPr="00CA0202" w14:paraId="3714B8EF" w14:textId="77777777" w:rsidTr="00F245C2">
        <w:tc>
          <w:tcPr>
            <w:tcW w:w="2065" w:type="dxa"/>
          </w:tcPr>
          <w:p w14:paraId="49B11EAC" w14:textId="77FD13D5" w:rsidR="00A46BDD" w:rsidRPr="00CA0202" w:rsidRDefault="009C6DB3" w:rsidP="00F245C2">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2495DE67" w14:textId="047639B5" w:rsidR="00A46BDD" w:rsidRDefault="009C6DB3" w:rsidP="00F245C2">
            <w:pPr>
              <w:rPr>
                <w:rFonts w:eastAsia="等线"/>
                <w:lang w:eastAsia="zh-CN"/>
              </w:rPr>
            </w:pPr>
            <w:r>
              <w:rPr>
                <w:rFonts w:eastAsia="等线"/>
                <w:lang w:eastAsia="zh-CN"/>
              </w:rPr>
              <w:t>We are generally OK. But the 3</w:t>
            </w:r>
            <w:r w:rsidRPr="009C6DB3">
              <w:rPr>
                <w:rFonts w:eastAsia="等线"/>
                <w:vertAlign w:val="superscript"/>
                <w:lang w:eastAsia="zh-CN"/>
              </w:rPr>
              <w:t>rd</w:t>
            </w:r>
            <w:r>
              <w:rPr>
                <w:rFonts w:eastAsia="等线"/>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4C62F499" w14:textId="1E86BB88" w:rsidR="009C6DB3" w:rsidRDefault="009C6DB3" w:rsidP="009C6DB3">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sidRPr="009C6DB3">
              <w:rPr>
                <w:b/>
                <w:bCs/>
                <w:color w:val="FF0000"/>
                <w:lang w:eastAsia="ja-JP"/>
              </w:rPr>
              <w:t xml:space="preserve"> - Huawei</w:t>
            </w:r>
          </w:p>
          <w:p w14:paraId="0B4E5EFD" w14:textId="77777777" w:rsidR="009C6DB3" w:rsidRPr="00CA0202" w:rsidRDefault="009C6DB3" w:rsidP="009C6DB3">
            <w:pPr>
              <w:rPr>
                <w:b/>
                <w:bCs/>
                <w:lang w:eastAsia="ja-JP"/>
              </w:rPr>
            </w:pPr>
            <w:r w:rsidRPr="00CA0202">
              <w:rPr>
                <w:b/>
                <w:bCs/>
                <w:lang w:eastAsia="ja-JP"/>
              </w:rPr>
              <w:lastRenderedPageBreak/>
              <w:t>Study information content requirements on DL WUS regarding</w:t>
            </w:r>
          </w:p>
          <w:p w14:paraId="589EB560" w14:textId="77777777" w:rsidR="009C6DB3" w:rsidRPr="00CA0202" w:rsidRDefault="009C6DB3" w:rsidP="009C6DB3">
            <w:pPr>
              <w:pStyle w:val="a0"/>
              <w:numPr>
                <w:ilvl w:val="0"/>
                <w:numId w:val="27"/>
              </w:numPr>
              <w:rPr>
                <w:b/>
                <w:bCs/>
                <w:lang w:val="en-US" w:eastAsia="ja-JP"/>
              </w:rPr>
            </w:pPr>
            <w:r w:rsidRPr="00CA0202">
              <w:rPr>
                <w:b/>
                <w:bCs/>
                <w:lang w:val="en-US" w:eastAsia="ja-JP"/>
              </w:rPr>
              <w:t xml:space="preserve">Payload </w:t>
            </w:r>
            <w:r>
              <w:rPr>
                <w:b/>
                <w:bCs/>
                <w:lang w:val="en-US" w:eastAsia="ja-JP"/>
              </w:rPr>
              <w:t>size</w:t>
            </w:r>
          </w:p>
          <w:p w14:paraId="5BA0F6D2" w14:textId="77777777" w:rsidR="009C6DB3" w:rsidRPr="00CA0202" w:rsidRDefault="009C6DB3" w:rsidP="009C6DB3">
            <w:pPr>
              <w:pStyle w:val="a0"/>
              <w:numPr>
                <w:ilvl w:val="0"/>
                <w:numId w:val="27"/>
              </w:numPr>
              <w:rPr>
                <w:b/>
                <w:bCs/>
                <w:lang w:val="en-US" w:eastAsia="ja-JP"/>
              </w:rPr>
            </w:pPr>
            <w:r w:rsidRPr="00CA0202">
              <w:rPr>
                <w:b/>
                <w:bCs/>
                <w:lang w:val="en-US" w:eastAsia="ja-JP"/>
              </w:rPr>
              <w:t>Information encoding</w:t>
            </w:r>
            <w:r>
              <w:rPr>
                <w:b/>
                <w:bCs/>
                <w:lang w:val="en-US" w:eastAsia="ja-JP"/>
              </w:rPr>
              <w:t>, e.g., bitmap or codepoint</w:t>
            </w:r>
          </w:p>
          <w:p w14:paraId="4929B30D" w14:textId="33602032" w:rsidR="009C6DB3" w:rsidRPr="00CA0202" w:rsidRDefault="009C6DB3" w:rsidP="009C6DB3">
            <w:pPr>
              <w:pStyle w:val="a0"/>
              <w:numPr>
                <w:ilvl w:val="0"/>
                <w:numId w:val="27"/>
              </w:numPr>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CA0202">
              <w:rPr>
                <w:b/>
                <w:bCs/>
                <w:lang w:val="en-US" w:eastAsia="ja-JP"/>
              </w:rPr>
              <w:t xml:space="preserve">, </w:t>
            </w:r>
            <w:r>
              <w:rPr>
                <w:b/>
                <w:bCs/>
                <w:lang w:val="en-US" w:eastAsia="ja-JP"/>
              </w:rPr>
              <w:t xml:space="preserve">in addition to UE </w:t>
            </w:r>
            <w:r w:rsidRPr="009C6DB3">
              <w:rPr>
                <w:b/>
                <w:bCs/>
                <w:color w:val="FF0000"/>
                <w:lang w:val="en-US" w:eastAsia="ja-JP"/>
              </w:rPr>
              <w:t xml:space="preserve">wakeup </w:t>
            </w:r>
            <w:r w:rsidRPr="009C6DB3">
              <w:rPr>
                <w:b/>
                <w:bCs/>
                <w:strike/>
                <w:color w:val="FF0000"/>
                <w:lang w:val="en-US" w:eastAsia="ja-JP"/>
              </w:rPr>
              <w:t>grouping</w:t>
            </w:r>
          </w:p>
          <w:p w14:paraId="5FC6CE9D" w14:textId="77777777" w:rsidR="009C6DB3" w:rsidRPr="00CA0202" w:rsidRDefault="009C6DB3" w:rsidP="009C6DB3">
            <w:pPr>
              <w:pStyle w:val="a0"/>
              <w:numPr>
                <w:ilvl w:val="0"/>
                <w:numId w:val="27"/>
              </w:numPr>
              <w:rPr>
                <w:b/>
                <w:bCs/>
                <w:lang w:val="en-US" w:eastAsia="ja-JP"/>
              </w:rPr>
            </w:pPr>
            <w:r w:rsidRPr="00CA0202">
              <w:rPr>
                <w:b/>
                <w:bCs/>
                <w:lang w:val="en-US" w:eastAsia="ja-JP"/>
              </w:rPr>
              <w:t>Idle and connected mode differentiation</w:t>
            </w:r>
          </w:p>
          <w:p w14:paraId="2AF29396" w14:textId="1BA1ADD1" w:rsidR="009C6DB3" w:rsidRPr="00CA0202" w:rsidRDefault="009C6DB3" w:rsidP="00F245C2">
            <w:pPr>
              <w:rPr>
                <w:rFonts w:eastAsia="等线"/>
                <w:lang w:eastAsia="zh-CN"/>
              </w:rPr>
            </w:pPr>
          </w:p>
        </w:tc>
      </w:tr>
      <w:tr w:rsidR="00217559" w:rsidRPr="00CA0202" w14:paraId="6C0A013B" w14:textId="77777777" w:rsidTr="00F245C2">
        <w:tc>
          <w:tcPr>
            <w:tcW w:w="2065" w:type="dxa"/>
          </w:tcPr>
          <w:p w14:paraId="02286C6F" w14:textId="4C781B1E" w:rsidR="00217559" w:rsidRDefault="00217559" w:rsidP="00F245C2">
            <w:pPr>
              <w:rPr>
                <w:rFonts w:eastAsia="等线" w:hint="eastAsia"/>
                <w:lang w:eastAsia="zh-CN"/>
              </w:rPr>
            </w:pPr>
            <w:r>
              <w:rPr>
                <w:rFonts w:eastAsia="等线" w:hint="eastAsia"/>
                <w:lang w:eastAsia="zh-CN"/>
              </w:rPr>
              <w:lastRenderedPageBreak/>
              <w:t>CMCC</w:t>
            </w:r>
          </w:p>
        </w:tc>
        <w:tc>
          <w:tcPr>
            <w:tcW w:w="7563" w:type="dxa"/>
          </w:tcPr>
          <w:p w14:paraId="63D48BF4" w14:textId="5CAEADF8" w:rsidR="00217559" w:rsidRPr="00217559" w:rsidRDefault="00217559" w:rsidP="00F245C2">
            <w:pPr>
              <w:rPr>
                <w:rFonts w:eastAsia="等线" w:hint="eastAsia"/>
                <w:lang w:eastAsia="zh-CN"/>
              </w:rPr>
            </w:pPr>
            <w:r>
              <w:rPr>
                <w:rFonts w:eastAsia="等线" w:hint="eastAsia"/>
                <w:lang w:eastAsia="zh-CN"/>
              </w:rPr>
              <w:t xml:space="preserve">We are a little confused whether the </w:t>
            </w:r>
            <w:r>
              <w:rPr>
                <w:rFonts w:eastAsia="等线"/>
                <w:lang w:eastAsia="zh-CN"/>
              </w:rPr>
              <w:t>“</w:t>
            </w:r>
            <w:r>
              <w:rPr>
                <w:rFonts w:eastAsia="等线" w:hint="eastAsia"/>
                <w:lang w:eastAsia="zh-CN"/>
              </w:rPr>
              <w:t>payload size</w:t>
            </w:r>
            <w:r>
              <w:rPr>
                <w:rFonts w:eastAsia="等线"/>
                <w:lang w:eastAsia="zh-CN"/>
              </w:rPr>
              <w:t>”</w:t>
            </w:r>
            <w:r>
              <w:rPr>
                <w:rFonts w:eastAsia="等线"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bl>
    <w:p w14:paraId="54AFC676" w14:textId="77777777" w:rsidR="00A46BDD" w:rsidRDefault="00A46BDD" w:rsidP="007216D1">
      <w:pPr>
        <w:rPr>
          <w:lang w:eastAsia="ja-JP"/>
        </w:rPr>
      </w:pPr>
    </w:p>
    <w:p w14:paraId="32DB6D73" w14:textId="41CB7F0F" w:rsidR="00076BEE" w:rsidRPr="00CA0202" w:rsidRDefault="00076BEE" w:rsidP="00076BEE">
      <w:pPr>
        <w:pStyle w:val="20"/>
        <w:rPr>
          <w:lang w:val="en-US"/>
        </w:rPr>
      </w:pPr>
      <w:bookmarkStart w:id="13" w:name="_Ref221173815"/>
      <w:r>
        <w:rPr>
          <w:lang w:val="en-US"/>
        </w:rPr>
        <w:t>Evaluation criteria</w:t>
      </w:r>
      <w:bookmarkEnd w:id="13"/>
    </w:p>
    <w:p w14:paraId="27029644" w14:textId="77777777" w:rsidR="00076BEE" w:rsidRPr="00CA0202" w:rsidRDefault="00076BEE" w:rsidP="00076BEE">
      <w:pPr>
        <w:pStyle w:val="31"/>
        <w:rPr>
          <w:lang w:val="en-US"/>
        </w:rPr>
      </w:pPr>
      <w:r w:rsidRPr="00CA0202">
        <w:rPr>
          <w:lang w:val="en-US"/>
        </w:rPr>
        <w:t>Summary of companies’ views</w:t>
      </w:r>
    </w:p>
    <w:p w14:paraId="425E54FE" w14:textId="77777777" w:rsidR="00076BEE" w:rsidRPr="00076BEE" w:rsidRDefault="00076BEE" w:rsidP="00076BEE">
      <w:pPr>
        <w:rPr>
          <w:lang w:eastAsia="ja-JP"/>
        </w:rPr>
      </w:pPr>
      <w:r w:rsidRPr="00076BEE">
        <w:rPr>
          <w:lang w:eastAsia="ja-JP"/>
        </w:rPr>
        <w:t>Companies' views on the evaluation criteria for the 6G Downlink Wake-Up Signal (DL WUS) focus on establishing robust benchmarks for coverage, reliability, power efficiency, and system impact. The views are categorized as follows:</w:t>
      </w:r>
    </w:p>
    <w:p w14:paraId="37EF7CCD" w14:textId="56FDFF8F" w:rsidR="00076BEE" w:rsidRPr="00076BEE" w:rsidRDefault="00076BEE" w:rsidP="00076BEE">
      <w:pPr>
        <w:rPr>
          <w:b/>
          <w:lang w:eastAsia="ja-JP"/>
        </w:rPr>
      </w:pPr>
      <w:r w:rsidRPr="00076BEE">
        <w:rPr>
          <w:b/>
          <w:lang w:eastAsia="ja-JP"/>
        </w:rPr>
        <w:t>Coverage Target Benchmarks</w:t>
      </w:r>
    </w:p>
    <w:p w14:paraId="799386DB" w14:textId="77777777" w:rsidR="00076BEE" w:rsidRPr="00076BEE" w:rsidRDefault="00076BEE" w:rsidP="00076BEE">
      <w:pPr>
        <w:rPr>
          <w:lang w:eastAsia="ja-JP"/>
        </w:rPr>
      </w:pPr>
      <w:r w:rsidRPr="00076BEE">
        <w:rPr>
          <w:lang w:eastAsia="ja-JP"/>
        </w:rPr>
        <w:t>The selection of a coverage target is a central evaluation criterion, with several companies proposing different baseline channels for parity:</w:t>
      </w:r>
    </w:p>
    <w:p w14:paraId="2BA97D37" w14:textId="3474821E" w:rsidR="00076BEE" w:rsidRPr="00076BEE" w:rsidRDefault="00076BEE" w:rsidP="00076BEE">
      <w:pPr>
        <w:rPr>
          <w:lang w:eastAsia="ja-JP"/>
        </w:rPr>
      </w:pPr>
      <w:r w:rsidRPr="00076BEE">
        <w:rPr>
          <w:lang w:eastAsia="ja-JP"/>
        </w:rPr>
        <w:t>A majority of companies, including Nokia, Futurewei, Huawei, Ericsson, Samsung, Qualcomm, Apple, and Sharp, propose that DL WUS coverage must be comparable to the Physical Downlink Control Channel (PDCCH).</w:t>
      </w:r>
    </w:p>
    <w:p w14:paraId="203571FC" w14:textId="5BF5D237" w:rsidR="00076BEE" w:rsidRPr="00076BEE" w:rsidRDefault="00076BEE" w:rsidP="00076BEE">
      <w:pPr>
        <w:rPr>
          <w:lang w:eastAsia="ja-JP"/>
        </w:rPr>
      </w:pPr>
      <w:r w:rsidRPr="00076BEE">
        <w:rPr>
          <w:lang w:eastAsia="ja-JP"/>
        </w:rPr>
        <w:t>Qualcomm and Huawei suggest that evaluation should distinguish between paging PDCCH for IDLE mode and unicast PDCCH for CONNECTED mode.</w:t>
      </w:r>
    </w:p>
    <w:p w14:paraId="3D62A391" w14:textId="204290E7" w:rsidR="00076BEE" w:rsidRPr="00076BEE" w:rsidRDefault="00076BEE" w:rsidP="00076BEE">
      <w:pPr>
        <w:rPr>
          <w:lang w:eastAsia="ja-JP"/>
        </w:rPr>
      </w:pPr>
      <w:r w:rsidRPr="00076BEE">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0C29D569" w14:textId="44C95ACD" w:rsidR="00076BEE" w:rsidRPr="00076BEE" w:rsidRDefault="00076BEE" w:rsidP="00076BEE">
      <w:pPr>
        <w:rPr>
          <w:lang w:eastAsia="ja-JP"/>
        </w:rPr>
      </w:pPr>
      <w:r w:rsidRPr="00076BEE">
        <w:rPr>
          <w:lang w:eastAsia="ja-JP"/>
        </w:rPr>
        <w:t>Spreadtrum and NTT DOCOMO suggest starting with the coverage of PUSCH Message 3, which served as the 5G baseline, while striving for higher cell-wise coverage where possible.</w:t>
      </w:r>
    </w:p>
    <w:p w14:paraId="3BECC78E" w14:textId="39C33BD6" w:rsidR="00076BEE" w:rsidRPr="00076BEE" w:rsidRDefault="00076BEE" w:rsidP="00076BEE">
      <w:pPr>
        <w:rPr>
          <w:b/>
          <w:lang w:eastAsia="ja-JP"/>
        </w:rPr>
      </w:pPr>
      <w:r w:rsidRPr="00076BEE">
        <w:rPr>
          <w:b/>
          <w:lang w:eastAsia="ja-JP"/>
        </w:rPr>
        <w:t>Reliability and Link-Level Metrics</w:t>
      </w:r>
    </w:p>
    <w:p w14:paraId="05B06516" w14:textId="77777777" w:rsidR="00076BEE" w:rsidRPr="00076BEE" w:rsidRDefault="00076BEE" w:rsidP="00076BEE">
      <w:pPr>
        <w:rPr>
          <w:lang w:eastAsia="ja-JP"/>
        </w:rPr>
      </w:pPr>
      <w:r w:rsidRPr="00076BEE">
        <w:rPr>
          <w:lang w:eastAsia="ja-JP"/>
        </w:rPr>
        <w:t>Companies propose specific Key Performance Indicators (KPIs) to evaluate the detection robustness of candidate signals:</w:t>
      </w:r>
    </w:p>
    <w:p w14:paraId="20A4ECC7" w14:textId="6D456551" w:rsidR="00076BEE" w:rsidRPr="00076BEE" w:rsidRDefault="00076BEE" w:rsidP="00076BEE">
      <w:pPr>
        <w:rPr>
          <w:lang w:eastAsia="ja-JP"/>
        </w:rPr>
      </w:pPr>
      <w:r w:rsidRPr="00076BEE">
        <w:rPr>
          <w:lang w:eastAsia="ja-JP"/>
        </w:rPr>
        <w:t>Ericsson, ZTE, and MediaTek emphasize that Missed Detection Rate (MDR) and False Alarm Rate (FAR) are primary metrics. Ericsson suggests an MDR target of less than 10−2</w:t>
      </w:r>
      <w:r>
        <w:rPr>
          <w:lang w:eastAsia="ja-JP"/>
        </w:rPr>
        <w:t xml:space="preserve"> </w:t>
      </w:r>
      <w:r w:rsidRPr="00076BEE">
        <w:rPr>
          <w:lang w:eastAsia="ja-JP"/>
        </w:rPr>
        <w:t>and a FAR between 10−1 and 10−2</w:t>
      </w:r>
      <w:r>
        <w:rPr>
          <w:lang w:eastAsia="ja-JP"/>
        </w:rPr>
        <w:t xml:space="preserve"> whereas </w:t>
      </w:r>
      <w:r w:rsidRPr="00076BEE">
        <w:rPr>
          <w:lang w:eastAsia="ja-JP"/>
        </w:rPr>
        <w:t>Spreadtrum suggests a FAR target of 1%.</w:t>
      </w:r>
    </w:p>
    <w:p w14:paraId="721C44FD" w14:textId="732E9CD7" w:rsidR="00076BEE" w:rsidRPr="00076BEE" w:rsidRDefault="00076BEE" w:rsidP="00076BEE">
      <w:pPr>
        <w:rPr>
          <w:lang w:eastAsia="ja-JP"/>
        </w:rPr>
      </w:pPr>
      <w:r w:rsidRPr="00076BEE">
        <w:rPr>
          <w:lang w:eastAsia="ja-JP"/>
        </w:rPr>
        <w:t>vivo proposes using -3.8 dB (the SNR for NR PDCCH AL16) as a starting evaluation point, with lower values like -6.8 dB and -9.8 dB to test 6G extended coverage scenarios.</w:t>
      </w:r>
    </w:p>
    <w:p w14:paraId="418F8EAD" w14:textId="0EC84D88" w:rsidR="00076BEE" w:rsidRPr="00076BEE" w:rsidRDefault="00076BEE" w:rsidP="00076BEE">
      <w:pPr>
        <w:rPr>
          <w:lang w:eastAsia="ja-JP"/>
        </w:rPr>
      </w:pPr>
      <w:r w:rsidRPr="00076BEE">
        <w:rPr>
          <w:lang w:eastAsia="ja-JP"/>
        </w:rPr>
        <w:t>Nokia proposes evaluating sequences based on auto-correlation peak prominence and low cross-correlation performance.</w:t>
      </w:r>
    </w:p>
    <w:p w14:paraId="3B616AEC" w14:textId="57703987" w:rsidR="00076BEE" w:rsidRPr="00076BEE" w:rsidRDefault="00076BEE" w:rsidP="00076BEE">
      <w:pPr>
        <w:rPr>
          <w:lang w:eastAsia="ja-JP"/>
        </w:rPr>
      </w:pPr>
      <w:r w:rsidRPr="00076BEE">
        <w:rPr>
          <w:lang w:eastAsia="ja-JP"/>
        </w:rPr>
        <w:t>Samsung and MediaTek highlight the need to evaluate performance under agreed residual impairments, specifically Carrier Frequency Offset (CFO) of 5 ppm and timing offsets of 2 μs.</w:t>
      </w:r>
    </w:p>
    <w:p w14:paraId="469F768A" w14:textId="0ED2E383" w:rsidR="00A514C6" w:rsidRPr="00CA0202" w:rsidRDefault="00A514C6" w:rsidP="00A514C6">
      <w:pPr>
        <w:rPr>
          <w:b/>
          <w:bCs/>
          <w:lang w:eastAsia="ja-JP"/>
        </w:rPr>
      </w:pPr>
      <w:r w:rsidRPr="00CA0202">
        <w:rPr>
          <w:b/>
          <w:bCs/>
          <w:lang w:eastAsia="ja-JP"/>
        </w:rPr>
        <w:lastRenderedPageBreak/>
        <w:t xml:space="preserve">Detection </w:t>
      </w:r>
      <w:r>
        <w:rPr>
          <w:b/>
          <w:bCs/>
          <w:lang w:eastAsia="ja-JP"/>
        </w:rPr>
        <w:t>Assumptions</w:t>
      </w:r>
      <w:r w:rsidRPr="00CA0202">
        <w:rPr>
          <w:b/>
          <w:bCs/>
          <w:lang w:eastAsia="ja-JP"/>
        </w:rPr>
        <w:t>: Time vs. Frequency</w:t>
      </w:r>
    </w:p>
    <w:p w14:paraId="6E937076" w14:textId="6D279EB9" w:rsidR="00A514C6" w:rsidRPr="00CA0202" w:rsidRDefault="00A514C6" w:rsidP="00A514C6">
      <w:pPr>
        <w:rPr>
          <w:lang w:eastAsia="ja-JP"/>
        </w:rPr>
      </w:pPr>
      <w:r w:rsidRPr="00CA0202">
        <w:rPr>
          <w:lang w:eastAsia="ja-JP"/>
        </w:rPr>
        <w:t xml:space="preserve">The choice between time-domain and frequency-domain processing is a primary source of discussion regarding </w:t>
      </w:r>
      <w:r w:rsidR="00B66295">
        <w:rPr>
          <w:lang w:eastAsia="ja-JP"/>
        </w:rPr>
        <w:t xml:space="preserve">evaluation of </w:t>
      </w:r>
      <w:r w:rsidRPr="00CA0202">
        <w:rPr>
          <w:lang w:eastAsia="ja-JP"/>
        </w:rPr>
        <w:t>UE complexity:</w:t>
      </w:r>
    </w:p>
    <w:p w14:paraId="294E4106" w14:textId="77777777" w:rsidR="00A514C6" w:rsidRPr="00CA0202" w:rsidRDefault="00A514C6" w:rsidP="00A514C6">
      <w:pPr>
        <w:rPr>
          <w:i/>
          <w:iCs/>
          <w:lang w:eastAsia="ja-JP"/>
        </w:rPr>
      </w:pPr>
      <w:r w:rsidRPr="00CA0202">
        <w:rPr>
          <w:i/>
          <w:iCs/>
          <w:lang w:eastAsia="ja-JP"/>
        </w:rPr>
        <w:t>Time-Domain Processing (without FFT)</w:t>
      </w:r>
    </w:p>
    <w:p w14:paraId="3A215B39" w14:textId="77777777" w:rsidR="00A514C6" w:rsidRPr="00CA0202" w:rsidRDefault="00A514C6" w:rsidP="00A514C6">
      <w:pPr>
        <w:rPr>
          <w:lang w:eastAsia="ja-JP"/>
        </w:rPr>
      </w:pPr>
      <w:r w:rsidRPr="00CA0202">
        <w:rPr>
          <w:lang w:eastAsia="ja-JP"/>
        </w:rPr>
        <w:t>Huawei, NEC, Xiaomi, and Futurewei argue that time-domain detection is preferred because it avoids the power-hungry FFT module, leading to higher energy savings.</w:t>
      </w:r>
    </w:p>
    <w:p w14:paraId="2CB55D98" w14:textId="77777777" w:rsidR="00A514C6" w:rsidRPr="00CA0202" w:rsidRDefault="00A514C6" w:rsidP="00A514C6">
      <w:pPr>
        <w:rPr>
          <w:lang w:eastAsia="ja-JP"/>
        </w:rPr>
      </w:pPr>
      <w:r w:rsidRPr="00CA0202">
        <w:rPr>
          <w:lang w:eastAsia="ja-JP"/>
        </w:rPr>
        <w:t>Futurewei proposes defining OFDM sequences before DFT processing to facilitate direct time-domain correlation.</w:t>
      </w:r>
    </w:p>
    <w:p w14:paraId="44D4596C" w14:textId="77777777" w:rsidR="00A514C6" w:rsidRPr="00CA0202" w:rsidRDefault="00A514C6" w:rsidP="00A514C6">
      <w:pPr>
        <w:rPr>
          <w:i/>
          <w:iCs/>
          <w:lang w:eastAsia="ja-JP"/>
        </w:rPr>
      </w:pPr>
      <w:r w:rsidRPr="00CA0202">
        <w:rPr>
          <w:i/>
          <w:iCs/>
          <w:lang w:eastAsia="ja-JP"/>
        </w:rPr>
        <w:t>Frequency-Domain Processing (with FFT)</w:t>
      </w:r>
    </w:p>
    <w:p w14:paraId="21776FD5" w14:textId="77777777" w:rsidR="00A514C6" w:rsidRPr="00CA0202" w:rsidRDefault="00A514C6" w:rsidP="00A514C6">
      <w:pPr>
        <w:rPr>
          <w:lang w:eastAsia="ja-JP"/>
        </w:rPr>
      </w:pPr>
      <w:r w:rsidRPr="00CA0202">
        <w:rPr>
          <w:lang w:eastAsia="ja-JP"/>
        </w:rPr>
        <w:t>Ericsson and Sony suggest that frequency-domain detectable sequences allow for a larger sequence space and better signaling capacity.</w:t>
      </w:r>
    </w:p>
    <w:p w14:paraId="7E0A11EC" w14:textId="77777777" w:rsidR="00A514C6" w:rsidRPr="00CA0202" w:rsidRDefault="00A514C6" w:rsidP="00A514C6">
      <w:pPr>
        <w:rPr>
          <w:lang w:eastAsia="ja-JP"/>
        </w:rPr>
      </w:pPr>
      <w:r w:rsidRPr="00CA0202">
        <w:rPr>
          <w:lang w:eastAsia="ja-JP"/>
        </w:rPr>
        <w:t>LG and ETRI observe that while FFT operations add complexity, narrowband or short-length FFTs may mitigate the overhead while providing better robustness against frequency-selective fading.</w:t>
      </w:r>
    </w:p>
    <w:p w14:paraId="635E78E1" w14:textId="60E4F8E2" w:rsidR="00A514C6" w:rsidRPr="00CA0202" w:rsidRDefault="00A514C6" w:rsidP="00A514C6">
      <w:pPr>
        <w:rPr>
          <w:b/>
          <w:bCs/>
          <w:lang w:eastAsia="ja-JP"/>
        </w:rPr>
      </w:pPr>
      <w:r w:rsidRPr="00CA0202">
        <w:rPr>
          <w:b/>
          <w:bCs/>
          <w:lang w:eastAsia="ja-JP"/>
        </w:rPr>
        <w:t>Timing and Frequency Errors</w:t>
      </w:r>
    </w:p>
    <w:p w14:paraId="3A502A2D" w14:textId="77777777" w:rsidR="00A514C6" w:rsidRPr="00CA0202" w:rsidRDefault="00A514C6" w:rsidP="00A514C6">
      <w:pPr>
        <w:rPr>
          <w:lang w:eastAsia="ja-JP"/>
        </w:rPr>
      </w:pPr>
      <w:r w:rsidRPr="00CA0202">
        <w:rPr>
          <w:lang w:eastAsia="ja-JP"/>
        </w:rPr>
        <w:t>A major challenge identified for the EE state is maintaining performance under relaxed synchronization conditions (residue CFO up to 5 ppm and timing offset up to 2 μs).</w:t>
      </w:r>
    </w:p>
    <w:p w14:paraId="306EE367" w14:textId="77777777" w:rsidR="00A514C6" w:rsidRPr="00CA0202" w:rsidRDefault="00A514C6" w:rsidP="00A514C6">
      <w:pPr>
        <w:rPr>
          <w:lang w:eastAsia="ja-JP"/>
        </w:rPr>
      </w:pPr>
      <w:r w:rsidRPr="00CA0202">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2916C534" w14:textId="77777777" w:rsidR="00A514C6" w:rsidRPr="00CA0202" w:rsidRDefault="00A514C6" w:rsidP="00A514C6">
      <w:pPr>
        <w:rPr>
          <w:lang w:eastAsia="ja-JP"/>
        </w:rPr>
      </w:pPr>
      <w:r w:rsidRPr="00CA0202">
        <w:rPr>
          <w:lang w:eastAsia="ja-JP"/>
        </w:rPr>
        <w:t>MediaTek proposes Frequency-Domain OOK (FD-OOK) to allow a simple 1D frequency search, which could reduce detection complexity by 97% compared to a 2D search.</w:t>
      </w:r>
    </w:p>
    <w:p w14:paraId="69982D1C" w14:textId="77777777" w:rsidR="00A514C6" w:rsidRPr="00CA0202" w:rsidRDefault="00A514C6" w:rsidP="00A514C6">
      <w:pPr>
        <w:rPr>
          <w:lang w:eastAsia="ja-JP"/>
        </w:rPr>
      </w:pPr>
      <w:r w:rsidRPr="00CA0202">
        <w:rPr>
          <w:lang w:eastAsia="ja-JP"/>
        </w:rPr>
        <w:t>CMCC notes that a 2 μs timing offset causes large phase rotations across the 5 MHz bandwidth, which can make correlation peaks undetectable in the frequency domain without blind search corrections.</w:t>
      </w:r>
    </w:p>
    <w:p w14:paraId="7460F4E2" w14:textId="03E3E956" w:rsidR="00A514C6" w:rsidRPr="00076BEE" w:rsidRDefault="00A514C6" w:rsidP="00076BEE">
      <w:pPr>
        <w:rPr>
          <w:lang w:eastAsia="ja-JP"/>
        </w:rPr>
      </w:pPr>
      <w:r w:rsidRPr="00CA0202">
        <w:rPr>
          <w:lang w:eastAsia="ja-JP"/>
        </w:rPr>
        <w:t>Nokia proposes that for efficient design, RAN1 should assume a residual CFO of 1 ppm, arguing that NR UEs can already maintain this accuracy through calibration during sleep.</w:t>
      </w:r>
    </w:p>
    <w:p w14:paraId="234FC50A" w14:textId="5518959C" w:rsidR="00076BEE" w:rsidRPr="00076BEE" w:rsidRDefault="00076BEE" w:rsidP="00076BEE">
      <w:pPr>
        <w:rPr>
          <w:b/>
          <w:lang w:eastAsia="ja-JP"/>
        </w:rPr>
      </w:pPr>
      <w:r w:rsidRPr="00076BEE">
        <w:rPr>
          <w:b/>
          <w:lang w:eastAsia="ja-JP"/>
        </w:rPr>
        <w:t>System Overhead and Network Impact</w:t>
      </w:r>
    </w:p>
    <w:p w14:paraId="4646DA4A" w14:textId="77777777" w:rsidR="00076BEE" w:rsidRPr="00076BEE" w:rsidRDefault="00076BEE" w:rsidP="00076BEE">
      <w:pPr>
        <w:rPr>
          <w:lang w:eastAsia="ja-JP"/>
        </w:rPr>
      </w:pPr>
      <w:r w:rsidRPr="00076BEE">
        <w:rPr>
          <w:lang w:eastAsia="ja-JP"/>
        </w:rPr>
        <w:t>Evaluations must balance UE-side power savings against the cost to the network:</w:t>
      </w:r>
    </w:p>
    <w:p w14:paraId="27311191" w14:textId="4E9B6DCA" w:rsidR="00076BEE" w:rsidRPr="00076BEE" w:rsidRDefault="00076BEE" w:rsidP="00076BEE">
      <w:pPr>
        <w:rPr>
          <w:lang w:eastAsia="ja-JP"/>
        </w:rPr>
      </w:pPr>
      <w:r w:rsidRPr="00076BEE">
        <w:rPr>
          <w:lang w:eastAsia="ja-JP"/>
        </w:rPr>
        <w:t>Ericsson, Samsung, and vivo state that evaluations must include system overhead and network energy consumption. Nordic Semiconductor proposes a design target where system overhead remains below 2%.</w:t>
      </w:r>
    </w:p>
    <w:p w14:paraId="207BA27F" w14:textId="05E7587F" w:rsidR="00076BEE" w:rsidRPr="00076BEE" w:rsidRDefault="00076BEE" w:rsidP="00076BEE">
      <w:pPr>
        <w:rPr>
          <w:lang w:eastAsia="ja-JP"/>
        </w:rPr>
      </w:pPr>
      <w:r w:rsidRPr="00076BEE">
        <w:rPr>
          <w:lang w:eastAsia="ja-JP"/>
        </w:rPr>
        <w:t>NTT DOCOMO observes that 5G LP-WUS had very low SE (0.0038 bits/RE) and proposes that 6G WUS be evaluated for significantly higher spectral efficiency.</w:t>
      </w:r>
    </w:p>
    <w:p w14:paraId="4215AC2B" w14:textId="5190E392" w:rsidR="00076BEE" w:rsidRPr="00076BEE" w:rsidRDefault="00076BEE" w:rsidP="00076BEE">
      <w:pPr>
        <w:rPr>
          <w:lang w:eastAsia="ja-JP"/>
        </w:rPr>
      </w:pPr>
      <w:r w:rsidRPr="00076BEE">
        <w:rPr>
          <w:lang w:eastAsia="ja-JP"/>
        </w:rPr>
        <w:t>Qualcomm and Futurewei suggest evaluating the trade-off between bandwidth and duration, observing that wider bandwidth is more energy-efficient for the network and UE than long time-domain repetitions.</w:t>
      </w:r>
    </w:p>
    <w:p w14:paraId="547AB2C7" w14:textId="4245546E" w:rsidR="00076BEE" w:rsidRPr="00076BEE" w:rsidRDefault="00076BEE" w:rsidP="00076BEE">
      <w:pPr>
        <w:rPr>
          <w:b/>
          <w:lang w:eastAsia="ja-JP"/>
        </w:rPr>
      </w:pPr>
      <w:r w:rsidRPr="00076BEE">
        <w:rPr>
          <w:b/>
          <w:lang w:eastAsia="ja-JP"/>
        </w:rPr>
        <w:t>Energy Efficiency (EE) and Complexity</w:t>
      </w:r>
    </w:p>
    <w:p w14:paraId="02296F3D" w14:textId="389319CF" w:rsidR="00076BEE" w:rsidRPr="00076BEE" w:rsidRDefault="00076BEE" w:rsidP="00076BEE">
      <w:pPr>
        <w:rPr>
          <w:lang w:eastAsia="ja-JP"/>
        </w:rPr>
      </w:pPr>
      <w:r w:rsidRPr="00076BEE">
        <w:rPr>
          <w:lang w:eastAsia="ja-JP"/>
        </w:rPr>
        <w:t>This is a fundamental metric for all companies, often targeting a 10x gain or more over legacy DRX.</w:t>
      </w:r>
    </w:p>
    <w:p w14:paraId="0A9D1CB4" w14:textId="2DEDFB0B" w:rsidR="00076BEE" w:rsidRPr="00076BEE" w:rsidRDefault="00076BEE" w:rsidP="00076BEE">
      <w:pPr>
        <w:rPr>
          <w:lang w:eastAsia="ja-JP"/>
        </w:rPr>
      </w:pPr>
      <w:r w:rsidRPr="00076BEE">
        <w:rPr>
          <w:lang w:eastAsia="ja-JP"/>
        </w:rPr>
        <w:t>TCL, Nokia, and Huawei propose that the complexity of detection (e.g., number of correlations, need for FFT) must be evaluated as it directly impacts the power consumption of the EE processing state.</w:t>
      </w:r>
    </w:p>
    <w:p w14:paraId="4862D8F2" w14:textId="67099D93" w:rsidR="00076BEE" w:rsidRPr="00076BEE" w:rsidRDefault="00076BEE" w:rsidP="00076BEE">
      <w:pPr>
        <w:rPr>
          <w:lang w:eastAsia="ja-JP"/>
        </w:rPr>
      </w:pPr>
      <w:r w:rsidRPr="00076BEE">
        <w:rPr>
          <w:lang w:eastAsia="ja-JP"/>
        </w:rPr>
        <w:t>MediaTek proposes evaluating the complexity of 2D searches required by integer CFO at 7 GHz versus simpler 1D frequency searches enabled by frequency-domain OOK.</w:t>
      </w:r>
    </w:p>
    <w:p w14:paraId="13298530" w14:textId="6D1D0F24" w:rsidR="00076BEE" w:rsidRPr="00076BEE" w:rsidRDefault="00076BEE" w:rsidP="00076BEE">
      <w:pPr>
        <w:rPr>
          <w:lang w:eastAsia="ja-JP"/>
        </w:rPr>
      </w:pPr>
      <w:r w:rsidRPr="00076BEE">
        <w:rPr>
          <w:lang w:eastAsia="ja-JP"/>
        </w:rPr>
        <w:t>Samsung and OPPO propose evaluating the impact of the WUS on User-Perceived Throughput (UPT) and paging latency, including transition times from deep sleep states.</w:t>
      </w:r>
    </w:p>
    <w:p w14:paraId="3AE73F5B" w14:textId="05BE783D" w:rsidR="00076BEE" w:rsidRPr="00076BEE" w:rsidRDefault="00076BEE" w:rsidP="00076BEE">
      <w:pPr>
        <w:rPr>
          <w:b/>
          <w:lang w:eastAsia="ja-JP"/>
        </w:rPr>
      </w:pPr>
      <w:r w:rsidRPr="00076BEE">
        <w:rPr>
          <w:b/>
          <w:lang w:eastAsia="ja-JP"/>
        </w:rPr>
        <w:t>Standardized Evaluation Assumptions</w:t>
      </w:r>
    </w:p>
    <w:p w14:paraId="54765362" w14:textId="445BD43D" w:rsidR="00076BEE" w:rsidRPr="00076BEE" w:rsidRDefault="00076BEE" w:rsidP="00076BEE">
      <w:pPr>
        <w:rPr>
          <w:lang w:eastAsia="ja-JP"/>
        </w:rPr>
      </w:pPr>
      <w:r w:rsidRPr="00076BEE">
        <w:rPr>
          <w:lang w:eastAsia="ja-JP"/>
        </w:rPr>
        <w:lastRenderedPageBreak/>
        <w:t>Huawei and Nokia propose using Zadoff-Chu (ZC) sequences as the baseline for all performance comparisons.</w:t>
      </w:r>
    </w:p>
    <w:p w14:paraId="5A69C1D3" w14:textId="37F80F47" w:rsidR="00076BEE" w:rsidRPr="00076BEE" w:rsidRDefault="00076BEE" w:rsidP="00076BEE">
      <w:pPr>
        <w:rPr>
          <w:lang w:eastAsia="ja-JP"/>
        </w:rPr>
      </w:pPr>
      <w:r w:rsidRPr="00076BEE">
        <w:rPr>
          <w:lang w:eastAsia="ja-JP"/>
        </w:rPr>
        <w:t>MediaTek proposes using TDL-A 30ns 3km/h as the critical channel model for testing frequency selectivity and detection robustness.</w:t>
      </w:r>
    </w:p>
    <w:p w14:paraId="42D9A6A9" w14:textId="1E2DACF1" w:rsidR="00076BEE" w:rsidRDefault="00076BEE" w:rsidP="00076BEE">
      <w:pPr>
        <w:rPr>
          <w:lang w:eastAsia="ja-JP"/>
        </w:rPr>
      </w:pPr>
      <w:r w:rsidRPr="00076BEE">
        <w:rPr>
          <w:lang w:eastAsia="ja-JP"/>
        </w:rPr>
        <w:t>TCL and Samsung propose that reports should explicitly state assumptions for sampling rate, ADC bit-width, number of Rx antennas (1-Rx vs. 2-Rx), and Noise Figure (NF) to ensure consistent comparisons.</w:t>
      </w:r>
    </w:p>
    <w:p w14:paraId="2D8A4B39" w14:textId="226DE61C" w:rsidR="003E0661" w:rsidRPr="00CA0202" w:rsidRDefault="003E0661" w:rsidP="003E0661">
      <w:pPr>
        <w:pStyle w:val="31"/>
        <w:rPr>
          <w:lang w:val="en-US"/>
        </w:rPr>
      </w:pPr>
      <w:r w:rsidRPr="00CA0202">
        <w:rPr>
          <w:lang w:val="en-US"/>
        </w:rPr>
        <w:t>FL comments and proposals</w:t>
      </w:r>
    </w:p>
    <w:p w14:paraId="65E2E835" w14:textId="701E0047" w:rsidR="00A514C6" w:rsidRPr="00A514C6" w:rsidRDefault="00B66295" w:rsidP="00A514C6">
      <w:pPr>
        <w:rPr>
          <w:lang w:eastAsia="ja-JP"/>
        </w:rPr>
      </w:pPr>
      <w:r w:rsidRPr="00B66295">
        <w:rPr>
          <w:lang w:eastAsia="ja-JP"/>
        </w:rPr>
        <w:t>Some of the discussion point</w:t>
      </w:r>
      <w:r>
        <w:rPr>
          <w:lang w:eastAsia="ja-JP"/>
        </w:rPr>
        <w:t>s in this section</w:t>
      </w:r>
      <w:r w:rsidRPr="00B66295">
        <w:rPr>
          <w:lang w:eastAsia="ja-JP"/>
        </w:rPr>
        <w:t xml:space="preserve"> have also been discussed previously in the FLS. Still, FL believe there may be </w:t>
      </w:r>
      <w:r>
        <w:rPr>
          <w:lang w:eastAsia="ja-JP"/>
        </w:rPr>
        <w:t>v</w:t>
      </w:r>
      <w:r w:rsidRPr="00B66295">
        <w:rPr>
          <w:lang w:eastAsia="ja-JP"/>
        </w:rPr>
        <w:t>alue in having a comprehensive collection in one place. For that reason, evaluation criteria are proposed separately below.</w:t>
      </w:r>
      <w:r>
        <w:rPr>
          <w:lang w:eastAsia="ja-JP"/>
        </w:rPr>
        <w:t xml:space="preserve"> Regarding time or frequency detection assumptions, FL acknowledge this is mainly an implementation choice. However, it will also affect complexity discussions, why there is merit to include it in assessments.</w:t>
      </w:r>
    </w:p>
    <w:p w14:paraId="3FC2C19C" w14:textId="7188FEF7" w:rsidR="003E0661" w:rsidRPr="003E0661" w:rsidRDefault="003E0661" w:rsidP="003E0661">
      <w:pPr>
        <w:rPr>
          <w:b/>
          <w:bCs/>
          <w:lang w:eastAsia="ja-JP"/>
        </w:rPr>
      </w:pPr>
      <w:r w:rsidRPr="003E0661">
        <w:rPr>
          <w:b/>
          <w:bCs/>
          <w:lang w:eastAsia="ja-JP"/>
        </w:rPr>
        <w:t>FL Proposal </w:t>
      </w:r>
      <w:r w:rsidRPr="003E0661">
        <w:rPr>
          <w:b/>
          <w:bCs/>
          <w:lang w:eastAsia="ja-JP"/>
        </w:rPr>
        <w:fldChar w:fldCharType="begin"/>
      </w:r>
      <w:r w:rsidRPr="003E0661">
        <w:rPr>
          <w:b/>
          <w:bCs/>
          <w:lang w:eastAsia="ja-JP"/>
        </w:rPr>
        <w:instrText xml:space="preserve"> REF _Ref221173815 \r \h </w:instrText>
      </w:r>
      <w:r>
        <w:rPr>
          <w:b/>
          <w:bCs/>
          <w:lang w:eastAsia="ja-JP"/>
        </w:rPr>
        <w:instrText xml:space="preserve"> \* MERGEFORMAT </w:instrText>
      </w:r>
      <w:r w:rsidRPr="003E0661">
        <w:rPr>
          <w:b/>
          <w:bCs/>
          <w:lang w:eastAsia="ja-JP"/>
        </w:rPr>
      </w:r>
      <w:r w:rsidRPr="003E0661">
        <w:rPr>
          <w:b/>
          <w:bCs/>
          <w:lang w:eastAsia="ja-JP"/>
        </w:rPr>
        <w:fldChar w:fldCharType="separate"/>
      </w:r>
      <w:r w:rsidR="005C0111">
        <w:rPr>
          <w:b/>
          <w:bCs/>
          <w:lang w:eastAsia="ja-JP"/>
        </w:rPr>
        <w:t>3</w:t>
      </w:r>
      <w:r w:rsidR="00B356A4">
        <w:rPr>
          <w:b/>
          <w:bCs/>
          <w:lang w:eastAsia="ja-JP"/>
        </w:rPr>
        <w:t>.</w:t>
      </w:r>
      <w:r w:rsidR="00381F4F">
        <w:rPr>
          <w:b/>
          <w:bCs/>
          <w:lang w:eastAsia="ja-JP"/>
        </w:rPr>
        <w:t>8</w:t>
      </w:r>
      <w:r w:rsidRPr="003E0661">
        <w:rPr>
          <w:b/>
          <w:bCs/>
          <w:lang w:eastAsia="ja-JP"/>
        </w:rPr>
        <w:fldChar w:fldCharType="end"/>
      </w:r>
      <w:r w:rsidRPr="003E0661">
        <w:rPr>
          <w:b/>
          <w:bCs/>
          <w:lang w:eastAsia="ja-JP"/>
        </w:rPr>
        <w:t>.1</w:t>
      </w:r>
    </w:p>
    <w:p w14:paraId="74609B0E" w14:textId="5CB48410" w:rsidR="003E0661" w:rsidRPr="003E0661" w:rsidRDefault="003E0661" w:rsidP="003E0661">
      <w:pPr>
        <w:rPr>
          <w:b/>
          <w:bCs/>
          <w:lang w:eastAsia="ja-JP"/>
        </w:rPr>
      </w:pPr>
      <w:r w:rsidRPr="003E0661">
        <w:rPr>
          <w:b/>
          <w:bCs/>
          <w:lang w:eastAsia="ja-JP"/>
        </w:rPr>
        <w:t xml:space="preserve">Study evaluation criteria </w:t>
      </w:r>
      <w:r w:rsidR="0044450D">
        <w:rPr>
          <w:b/>
          <w:bCs/>
          <w:lang w:eastAsia="ja-JP"/>
        </w:rPr>
        <w:t xml:space="preserve">for DL WUS </w:t>
      </w:r>
      <w:r w:rsidRPr="003E0661">
        <w:rPr>
          <w:b/>
          <w:bCs/>
          <w:lang w:eastAsia="ja-JP"/>
        </w:rPr>
        <w:t>with respect to</w:t>
      </w:r>
    </w:p>
    <w:p w14:paraId="4EE9C8BE" w14:textId="63E50780" w:rsidR="003E0661" w:rsidRPr="003E0661" w:rsidRDefault="003E0661" w:rsidP="003E0661">
      <w:pPr>
        <w:pStyle w:val="a0"/>
        <w:numPr>
          <w:ilvl w:val="0"/>
          <w:numId w:val="27"/>
        </w:numPr>
        <w:rPr>
          <w:b/>
          <w:lang w:eastAsia="ja-JP"/>
        </w:rPr>
      </w:pPr>
      <w:r w:rsidRPr="003E0661">
        <w:rPr>
          <w:b/>
          <w:lang w:eastAsia="ja-JP"/>
        </w:rPr>
        <w:t>Coverage target benchmark, channel or signal</w:t>
      </w:r>
    </w:p>
    <w:p w14:paraId="785F9A71" w14:textId="4221899E" w:rsidR="003E0661" w:rsidRPr="003E0661" w:rsidRDefault="003E0661" w:rsidP="003E0661">
      <w:pPr>
        <w:pStyle w:val="a0"/>
        <w:numPr>
          <w:ilvl w:val="0"/>
          <w:numId w:val="27"/>
        </w:numPr>
        <w:rPr>
          <w:b/>
          <w:lang w:eastAsia="ja-JP"/>
        </w:rPr>
      </w:pPr>
      <w:r w:rsidRPr="003E0661">
        <w:rPr>
          <w:b/>
          <w:lang w:eastAsia="ja-JP"/>
        </w:rPr>
        <w:t>UE mode of operation (idle vs. connected)</w:t>
      </w:r>
    </w:p>
    <w:p w14:paraId="4834F976" w14:textId="57EEE313" w:rsidR="003E0661" w:rsidRPr="003E0661" w:rsidRDefault="003E0661" w:rsidP="003E0661">
      <w:pPr>
        <w:pStyle w:val="a0"/>
        <w:numPr>
          <w:ilvl w:val="0"/>
          <w:numId w:val="27"/>
        </w:numPr>
        <w:rPr>
          <w:b/>
          <w:lang w:eastAsia="ja-JP"/>
        </w:rPr>
      </w:pPr>
      <w:r w:rsidRPr="003E0661">
        <w:rPr>
          <w:b/>
          <w:lang w:eastAsia="ja-JP"/>
        </w:rPr>
        <w:t>Reliability metrics</w:t>
      </w:r>
    </w:p>
    <w:p w14:paraId="0B6CF8CF" w14:textId="59AC438E" w:rsidR="003E0661" w:rsidRPr="003E0661" w:rsidRDefault="003E0661" w:rsidP="003E0661">
      <w:pPr>
        <w:pStyle w:val="a0"/>
        <w:numPr>
          <w:ilvl w:val="0"/>
          <w:numId w:val="27"/>
        </w:numPr>
        <w:rPr>
          <w:b/>
          <w:lang w:eastAsia="ja-JP"/>
        </w:rPr>
      </w:pPr>
      <w:r w:rsidRPr="003E0661">
        <w:rPr>
          <w:b/>
          <w:lang w:eastAsia="ja-JP"/>
        </w:rPr>
        <w:t>Time and frequency offset</w:t>
      </w:r>
      <w:r w:rsidR="00B66295">
        <w:rPr>
          <w:b/>
          <w:lang w:eastAsia="ja-JP"/>
        </w:rPr>
        <w:t>s</w:t>
      </w:r>
    </w:p>
    <w:p w14:paraId="004365A2" w14:textId="7F5116FA" w:rsidR="003E0661" w:rsidRPr="003E0661" w:rsidRDefault="003E0661" w:rsidP="003E0661">
      <w:pPr>
        <w:pStyle w:val="a0"/>
        <w:numPr>
          <w:ilvl w:val="0"/>
          <w:numId w:val="27"/>
        </w:numPr>
        <w:rPr>
          <w:b/>
          <w:lang w:eastAsia="ja-JP"/>
        </w:rPr>
      </w:pPr>
      <w:r w:rsidRPr="003E0661">
        <w:rPr>
          <w:b/>
          <w:lang w:eastAsia="ja-JP"/>
        </w:rPr>
        <w:t>System overhead</w:t>
      </w:r>
    </w:p>
    <w:p w14:paraId="74EEFB38" w14:textId="47754796" w:rsidR="003E0661" w:rsidRPr="003E0661" w:rsidRDefault="003E0661" w:rsidP="003E0661">
      <w:pPr>
        <w:pStyle w:val="a0"/>
        <w:numPr>
          <w:ilvl w:val="0"/>
          <w:numId w:val="27"/>
        </w:numPr>
        <w:rPr>
          <w:b/>
          <w:lang w:eastAsia="ja-JP"/>
        </w:rPr>
      </w:pPr>
      <w:r w:rsidRPr="003E0661">
        <w:rPr>
          <w:b/>
          <w:lang w:eastAsia="ja-JP"/>
        </w:rPr>
        <w:t>UE detection complexity</w:t>
      </w:r>
    </w:p>
    <w:p w14:paraId="3984C707" w14:textId="68D08549" w:rsidR="003E0661" w:rsidRPr="003E0661" w:rsidRDefault="003E0661" w:rsidP="003E0661">
      <w:pPr>
        <w:pStyle w:val="a0"/>
        <w:numPr>
          <w:ilvl w:val="0"/>
          <w:numId w:val="27"/>
        </w:numPr>
        <w:rPr>
          <w:b/>
          <w:lang w:eastAsia="ja-JP"/>
        </w:rPr>
      </w:pPr>
      <w:r w:rsidRPr="003E0661">
        <w:rPr>
          <w:b/>
          <w:lang w:eastAsia="ja-JP"/>
        </w:rPr>
        <w:t>UEPS and NES</w:t>
      </w:r>
    </w:p>
    <w:p w14:paraId="5FFAC522" w14:textId="05582B2B" w:rsidR="003E0661" w:rsidRDefault="003E0661" w:rsidP="003E0661">
      <w:pPr>
        <w:pStyle w:val="a0"/>
        <w:numPr>
          <w:ilvl w:val="0"/>
          <w:numId w:val="27"/>
        </w:numPr>
        <w:rPr>
          <w:b/>
          <w:lang w:eastAsia="ja-JP"/>
        </w:rPr>
      </w:pPr>
      <w:r w:rsidRPr="003E0661">
        <w:rPr>
          <w:b/>
          <w:lang w:eastAsia="ja-JP"/>
        </w:rPr>
        <w:t>Baseline assumptions</w:t>
      </w:r>
    </w:p>
    <w:p w14:paraId="3E72DCC1" w14:textId="76336CA3" w:rsidR="0044450D" w:rsidRDefault="0044450D" w:rsidP="003E0661">
      <w:pPr>
        <w:pStyle w:val="a0"/>
        <w:numPr>
          <w:ilvl w:val="0"/>
          <w:numId w:val="27"/>
        </w:numPr>
        <w:rPr>
          <w:b/>
          <w:lang w:eastAsia="ja-JP"/>
        </w:rPr>
      </w:pPr>
      <w:r>
        <w:rPr>
          <w:b/>
          <w:lang w:eastAsia="ja-JP"/>
        </w:rPr>
        <w:t>Other aspects are not precluded</w:t>
      </w:r>
    </w:p>
    <w:p w14:paraId="0807271D" w14:textId="77777777" w:rsidR="00A46BDD" w:rsidRDefault="00A46BDD" w:rsidP="00A46BDD">
      <w:pPr>
        <w:rPr>
          <w:b/>
          <w:lang w:eastAsia="ja-JP"/>
        </w:rPr>
      </w:pPr>
    </w:p>
    <w:p w14:paraId="4ACCD101" w14:textId="77777777" w:rsidR="00A46BDD" w:rsidRDefault="00A46BDD" w:rsidP="00A46BDD">
      <w:pPr>
        <w:pStyle w:val="31"/>
        <w:rPr>
          <w:lang w:val="en-US"/>
        </w:rPr>
      </w:pPr>
      <w:r w:rsidRPr="00CA0202">
        <w:rPr>
          <w:lang w:val="en-US"/>
        </w:rPr>
        <w:t>Companies’ comments</w:t>
      </w:r>
    </w:p>
    <w:p w14:paraId="2E7AEBDB" w14:textId="77777777" w:rsidR="00A46BDD" w:rsidRPr="00CA0202" w:rsidRDefault="00A46BDD" w:rsidP="00A46BDD">
      <w:r w:rsidRPr="00CA0202">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A46BDD" w:rsidRPr="00CA0202" w14:paraId="7E62D9F6" w14:textId="77777777" w:rsidTr="00F245C2">
        <w:tc>
          <w:tcPr>
            <w:tcW w:w="2065" w:type="dxa"/>
            <w:shd w:val="clear" w:color="auto" w:fill="FFC000"/>
          </w:tcPr>
          <w:p w14:paraId="3CB6F7E4"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5250BCAB" w14:textId="77777777" w:rsidR="00A46BDD" w:rsidRPr="00CA0202" w:rsidRDefault="00A46BDD" w:rsidP="00F245C2">
            <w:pPr>
              <w:rPr>
                <w:b/>
                <w:bCs/>
                <w:lang w:eastAsia="zh-TW"/>
              </w:rPr>
            </w:pPr>
            <w:r w:rsidRPr="00CA0202">
              <w:rPr>
                <w:b/>
                <w:bCs/>
                <w:lang w:eastAsia="zh-TW"/>
              </w:rPr>
              <w:t>Comment</w:t>
            </w:r>
          </w:p>
        </w:tc>
      </w:tr>
      <w:tr w:rsidR="00A46BDD" w:rsidRPr="00CA0202" w14:paraId="1B1FCF6B" w14:textId="77777777" w:rsidTr="00F245C2">
        <w:tc>
          <w:tcPr>
            <w:tcW w:w="2065" w:type="dxa"/>
          </w:tcPr>
          <w:p w14:paraId="3150BD83" w14:textId="1BD51D90" w:rsidR="00A46BDD" w:rsidRPr="00CA0202" w:rsidRDefault="00E42BB1" w:rsidP="00F245C2">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0EE48F90" w14:textId="1A358201" w:rsidR="00E42BB1" w:rsidRDefault="00E42BB1" w:rsidP="00F245C2">
            <w:pPr>
              <w:rPr>
                <w:rFonts w:eastAsia="等线"/>
                <w:lang w:eastAsia="zh-CN"/>
              </w:rPr>
            </w:pPr>
            <w:r>
              <w:rPr>
                <w:rFonts w:eastAsia="等线"/>
                <w:lang w:eastAsia="zh-CN"/>
              </w:rPr>
              <w:t>We agree with FL that some of the bullets are overlapping with previous FL proposals. Moreover, it is also overlapping with previous agreement (cited below). Therefore, we don’t see the strong need of the this proposal.</w:t>
            </w:r>
          </w:p>
          <w:p w14:paraId="075AD5CF" w14:textId="77777777" w:rsidR="00E42BB1" w:rsidRPr="00E14FB0" w:rsidRDefault="00E42BB1" w:rsidP="00E42BB1">
            <w:pPr>
              <w:tabs>
                <w:tab w:val="left" w:pos="0"/>
              </w:tabs>
              <w:spacing w:line="256" w:lineRule="auto"/>
              <w:jc w:val="left"/>
              <w:rPr>
                <w:rFonts w:ascii="Times" w:eastAsia="等线" w:hAnsi="Times" w:cs="Arial"/>
                <w:highlight w:val="green"/>
                <w:lang w:eastAsia="zh-CN"/>
              </w:rPr>
            </w:pPr>
            <w:r w:rsidRPr="00E14FB0">
              <w:rPr>
                <w:rFonts w:ascii="Times" w:eastAsia="等线" w:hAnsi="Times" w:cs="Arial" w:hint="eastAsia"/>
                <w:highlight w:val="green"/>
                <w:lang w:eastAsia="zh-CN"/>
              </w:rPr>
              <w:t>Agreement</w:t>
            </w:r>
          </w:p>
          <w:p w14:paraId="42C92A29" w14:textId="77777777" w:rsidR="00E42BB1" w:rsidRPr="00E14FB0" w:rsidRDefault="00E42BB1" w:rsidP="00E42BB1">
            <w:pPr>
              <w:tabs>
                <w:tab w:val="left" w:pos="0"/>
              </w:tabs>
              <w:spacing w:line="254" w:lineRule="auto"/>
              <w:jc w:val="left"/>
              <w:rPr>
                <w:rFonts w:ascii="Times" w:eastAsia="等线" w:hAnsi="Times"/>
                <w:lang w:eastAsia="zh-CN"/>
              </w:rPr>
            </w:pPr>
            <w:r w:rsidRPr="00E14FB0">
              <w:rPr>
                <w:rFonts w:ascii="Times" w:hAnsi="Times"/>
              </w:rPr>
              <w:t xml:space="preserve">Study and evaluate DL WUS </w:t>
            </w:r>
            <w:r w:rsidRPr="00E14FB0">
              <w:rPr>
                <w:rFonts w:ascii="Times" w:hAnsi="Times" w:hint="eastAsia"/>
              </w:rPr>
              <w:t xml:space="preserve">of OFDM based sequence </w:t>
            </w:r>
            <w:r w:rsidRPr="00E14FB0">
              <w:rPr>
                <w:rFonts w:ascii="Times" w:hAnsi="Times"/>
              </w:rPr>
              <w:t>and corresponding mechanism</w:t>
            </w:r>
            <w:r w:rsidRPr="00E14FB0">
              <w:rPr>
                <w:rFonts w:ascii="Times" w:eastAsia="等线" w:hAnsi="Times" w:hint="eastAsia"/>
                <w:lang w:eastAsia="zh-CN"/>
              </w:rPr>
              <w:t>s</w:t>
            </w:r>
            <w:r w:rsidRPr="00E14FB0">
              <w:rPr>
                <w:rFonts w:ascii="Times" w:hAnsi="Times"/>
              </w:rPr>
              <w:t xml:space="preserve"> for 6GR EE improvement, regarding </w:t>
            </w:r>
            <w:r w:rsidRPr="00E14FB0">
              <w:rPr>
                <w:rFonts w:ascii="Times" w:eastAsia="等线" w:hAnsi="Times" w:hint="eastAsia"/>
                <w:lang w:eastAsia="zh-CN"/>
              </w:rPr>
              <w:t xml:space="preserve">at least </w:t>
            </w:r>
            <w:r w:rsidRPr="00E14FB0">
              <w:rPr>
                <w:rFonts w:ascii="Times" w:hAnsi="Times"/>
              </w:rPr>
              <w:t>the following aspects:</w:t>
            </w:r>
          </w:p>
          <w:p w14:paraId="3A633712"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hAnsi="Times"/>
              </w:rPr>
              <w:t xml:space="preserve">Coverage target for </w:t>
            </w:r>
            <w:r w:rsidRPr="00E14FB0">
              <w:rPr>
                <w:rFonts w:ascii="Times" w:eastAsia="等线" w:hAnsi="Times" w:hint="eastAsia"/>
                <w:lang w:eastAsia="zh-CN"/>
              </w:rPr>
              <w:t xml:space="preserve">DL </w:t>
            </w:r>
            <w:r w:rsidRPr="00E14FB0">
              <w:rPr>
                <w:rFonts w:ascii="Times" w:hAnsi="Times"/>
              </w:rPr>
              <w:t>WUS (e.g., same as PDCCH, common sync signal, or other)</w:t>
            </w:r>
          </w:p>
          <w:p w14:paraId="0B446EA8"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eastAsia="等线" w:hAnsi="Times" w:hint="eastAsia"/>
                <w:lang w:eastAsia="zh-CN"/>
              </w:rPr>
              <w:t>M</w:t>
            </w:r>
            <w:r w:rsidRPr="00E14FB0">
              <w:rPr>
                <w:rFonts w:ascii="Times" w:hAnsi="Times"/>
              </w:rPr>
              <w:t>easurements and/or synchronization.</w:t>
            </w:r>
          </w:p>
          <w:p w14:paraId="5B55D096" w14:textId="77777777" w:rsidR="00E42BB1" w:rsidRPr="00E14FB0" w:rsidRDefault="00E42BB1" w:rsidP="00E42BB1">
            <w:pPr>
              <w:numPr>
                <w:ilvl w:val="0"/>
                <w:numId w:val="39"/>
              </w:numPr>
              <w:tabs>
                <w:tab w:val="left" w:pos="0"/>
              </w:tabs>
              <w:spacing w:after="0" w:line="254" w:lineRule="auto"/>
              <w:jc w:val="left"/>
              <w:rPr>
                <w:rFonts w:ascii="Times" w:hAnsi="Times"/>
              </w:rPr>
            </w:pPr>
            <w:r w:rsidRPr="00E14FB0">
              <w:rPr>
                <w:rFonts w:ascii="Times" w:eastAsia="等线" w:hAnsi="Times" w:hint="eastAsia"/>
                <w:lang w:eastAsia="zh-CN"/>
              </w:rPr>
              <w:t>S</w:t>
            </w:r>
            <w:r w:rsidRPr="00E14FB0">
              <w:rPr>
                <w:rFonts w:ascii="Times" w:hAnsi="Times"/>
              </w:rPr>
              <w:t xml:space="preserve">ystem overhead </w:t>
            </w:r>
            <w:r w:rsidRPr="00E14FB0">
              <w:rPr>
                <w:rFonts w:ascii="Times" w:hAnsi="Times" w:hint="eastAsia"/>
              </w:rPr>
              <w:t>and network energy consumption/U</w:t>
            </w:r>
            <w:r w:rsidRPr="00E14FB0">
              <w:rPr>
                <w:rFonts w:ascii="Times" w:eastAsia="等线" w:hAnsi="Times" w:hint="eastAsia"/>
                <w:lang w:eastAsia="zh-CN"/>
              </w:rPr>
              <w:t xml:space="preserve">E energy saving </w:t>
            </w:r>
            <w:r w:rsidRPr="00E14FB0">
              <w:rPr>
                <w:rFonts w:ascii="Times" w:hAnsi="Times"/>
              </w:rPr>
              <w:t>for UE operation with the DL WUS.</w:t>
            </w:r>
          </w:p>
          <w:p w14:paraId="062FF51E" w14:textId="77777777" w:rsidR="00E42BB1" w:rsidRPr="00E14FB0" w:rsidRDefault="00E42BB1" w:rsidP="00E42BB1">
            <w:pPr>
              <w:numPr>
                <w:ilvl w:val="0"/>
                <w:numId w:val="39"/>
              </w:numPr>
              <w:tabs>
                <w:tab w:val="left" w:pos="0"/>
              </w:tabs>
              <w:spacing w:after="0" w:line="256" w:lineRule="auto"/>
              <w:jc w:val="left"/>
              <w:rPr>
                <w:rFonts w:ascii="Times" w:eastAsia="等线" w:hAnsi="Times" w:cs="Arial"/>
                <w:lang w:eastAsia="zh-CN"/>
              </w:rPr>
            </w:pPr>
            <w:r w:rsidRPr="00E14FB0">
              <w:rPr>
                <w:rFonts w:ascii="Times" w:eastAsia="等线" w:hAnsi="Times" w:hint="eastAsia"/>
                <w:lang w:eastAsia="zh-CN"/>
              </w:rPr>
              <w:t>RRC states</w:t>
            </w:r>
          </w:p>
          <w:p w14:paraId="78DB4594" w14:textId="11C922C1" w:rsidR="00E42BB1" w:rsidRPr="00E42BB1" w:rsidRDefault="00E42BB1" w:rsidP="00E42BB1">
            <w:pPr>
              <w:numPr>
                <w:ilvl w:val="0"/>
                <w:numId w:val="39"/>
              </w:numPr>
              <w:tabs>
                <w:tab w:val="left" w:pos="0"/>
              </w:tabs>
              <w:spacing w:after="0" w:line="256" w:lineRule="auto"/>
              <w:jc w:val="left"/>
              <w:rPr>
                <w:rFonts w:ascii="Times" w:eastAsia="等线" w:hAnsi="Times" w:cs="Arial"/>
                <w:lang w:eastAsia="zh-CN"/>
              </w:rPr>
            </w:pPr>
            <w:r w:rsidRPr="00E14FB0">
              <w:rPr>
                <w:rFonts w:ascii="Times" w:eastAsia="等线" w:hAnsi="Times" w:hint="eastAsia"/>
                <w:lang w:eastAsia="zh-CN"/>
              </w:rPr>
              <w:t>Other functionalities</w:t>
            </w:r>
          </w:p>
          <w:p w14:paraId="6C46F70A" w14:textId="77777777" w:rsidR="00E42BB1" w:rsidRPr="00E14FB0" w:rsidRDefault="00E42BB1" w:rsidP="00E42BB1">
            <w:pPr>
              <w:tabs>
                <w:tab w:val="left" w:pos="0"/>
              </w:tabs>
              <w:spacing w:after="0" w:line="256" w:lineRule="auto"/>
              <w:jc w:val="left"/>
              <w:rPr>
                <w:rFonts w:ascii="Times" w:eastAsia="等线" w:hAnsi="Times" w:cs="Arial"/>
                <w:lang w:eastAsia="zh-CN"/>
              </w:rPr>
            </w:pPr>
          </w:p>
          <w:p w14:paraId="7724C48F" w14:textId="2EB95159" w:rsidR="00E42BB1" w:rsidRDefault="00E42BB1" w:rsidP="00F245C2">
            <w:pPr>
              <w:rPr>
                <w:rFonts w:eastAsia="等线"/>
                <w:lang w:eastAsia="zh-CN"/>
              </w:rPr>
            </w:pPr>
            <w:r>
              <w:rPr>
                <w:rFonts w:eastAsia="等线"/>
                <w:lang w:eastAsia="zh-CN"/>
              </w:rPr>
              <w:t xml:space="preserve">Instead, it may be better to align some </w:t>
            </w:r>
            <w:r w:rsidRPr="00201BF5">
              <w:rPr>
                <w:rFonts w:eastAsia="等线"/>
                <w:b/>
                <w:bCs/>
                <w:lang w:eastAsia="zh-CN"/>
              </w:rPr>
              <w:t>evaluation assumption on the LLS</w:t>
            </w:r>
            <w:r w:rsidR="00201BF5">
              <w:rPr>
                <w:rFonts w:eastAsia="等线"/>
                <w:lang w:eastAsia="zh-CN"/>
              </w:rPr>
              <w:t>. A starting point can be the following</w:t>
            </w:r>
          </w:p>
          <w:tbl>
            <w:tblPr>
              <w:tblStyle w:val="aff4"/>
              <w:tblW w:w="0" w:type="auto"/>
              <w:tblLayout w:type="fixed"/>
              <w:tblLook w:val="04A0" w:firstRow="1" w:lastRow="0" w:firstColumn="1" w:lastColumn="0" w:noHBand="0" w:noVBand="1"/>
            </w:tblPr>
            <w:tblGrid>
              <w:gridCol w:w="2689"/>
              <w:gridCol w:w="6804"/>
            </w:tblGrid>
            <w:tr w:rsidR="00201BF5" w:rsidRPr="003F0D22" w14:paraId="5DF99A34" w14:textId="77777777" w:rsidTr="00A372DF">
              <w:tc>
                <w:tcPr>
                  <w:tcW w:w="2689" w:type="dxa"/>
                  <w:shd w:val="clear" w:color="auto" w:fill="F2F2F2" w:themeFill="background1" w:themeFillShade="F2"/>
                </w:tcPr>
                <w:p w14:paraId="6153EF67" w14:textId="77777777" w:rsidR="00201BF5" w:rsidRPr="003F0D22" w:rsidRDefault="00201BF5" w:rsidP="00201BF5">
                  <w:pPr>
                    <w:spacing w:before="120"/>
                    <w:rPr>
                      <w:b/>
                    </w:rPr>
                  </w:pPr>
                  <w:r w:rsidRPr="003F0D22">
                    <w:rPr>
                      <w:b/>
                    </w:rPr>
                    <w:t>Parameters</w:t>
                  </w:r>
                </w:p>
              </w:tc>
              <w:tc>
                <w:tcPr>
                  <w:tcW w:w="6804" w:type="dxa"/>
                  <w:shd w:val="clear" w:color="auto" w:fill="F2F2F2" w:themeFill="background1" w:themeFillShade="F2"/>
                </w:tcPr>
                <w:p w14:paraId="6C14331C" w14:textId="77777777" w:rsidR="00201BF5" w:rsidRPr="003F0D22" w:rsidRDefault="00201BF5" w:rsidP="00201BF5">
                  <w:pPr>
                    <w:spacing w:before="120"/>
                    <w:rPr>
                      <w:b/>
                    </w:rPr>
                  </w:pPr>
                  <w:r w:rsidRPr="003F0D22">
                    <w:rPr>
                      <w:b/>
                    </w:rPr>
                    <w:t>Assumptions</w:t>
                  </w:r>
                </w:p>
              </w:tc>
            </w:tr>
            <w:tr w:rsidR="00201BF5" w:rsidRPr="003F0D22" w14:paraId="2144F004" w14:textId="77777777" w:rsidTr="00A372DF">
              <w:tc>
                <w:tcPr>
                  <w:tcW w:w="2689" w:type="dxa"/>
                </w:tcPr>
                <w:p w14:paraId="4B9D9F6C" w14:textId="77777777" w:rsidR="00201BF5" w:rsidRPr="003F0D22" w:rsidRDefault="00201BF5" w:rsidP="00201BF5">
                  <w:pPr>
                    <w:spacing w:before="120"/>
                    <w:rPr>
                      <w:rFonts w:eastAsiaTheme="minorEastAsia"/>
                    </w:rPr>
                  </w:pPr>
                  <w:r w:rsidRPr="003F0D22">
                    <w:rPr>
                      <w:rFonts w:eastAsiaTheme="minorEastAsia"/>
                    </w:rPr>
                    <w:lastRenderedPageBreak/>
                    <w:t>Sequence type</w:t>
                  </w:r>
                </w:p>
              </w:tc>
              <w:tc>
                <w:tcPr>
                  <w:tcW w:w="6804" w:type="dxa"/>
                </w:tcPr>
                <w:p w14:paraId="78F9C69A" w14:textId="77777777" w:rsidR="00201BF5" w:rsidRPr="003F0D22" w:rsidRDefault="00201BF5" w:rsidP="00201BF5">
                  <w:pPr>
                    <w:spacing w:before="120"/>
                    <w:rPr>
                      <w:rFonts w:eastAsiaTheme="minorEastAsia"/>
                    </w:rPr>
                  </w:pPr>
                  <w:r w:rsidRPr="003F0D22">
                    <w:rPr>
                      <w:rFonts w:eastAsiaTheme="minorEastAsia"/>
                    </w:rPr>
                    <w:t xml:space="preserve">Companies to report </w:t>
                  </w:r>
                </w:p>
              </w:tc>
            </w:tr>
            <w:tr w:rsidR="00201BF5" w:rsidRPr="003F0D22" w14:paraId="43A88F2A" w14:textId="77777777" w:rsidTr="00A372DF">
              <w:tc>
                <w:tcPr>
                  <w:tcW w:w="2689" w:type="dxa"/>
                </w:tcPr>
                <w:p w14:paraId="6CB89CD9" w14:textId="77777777" w:rsidR="00201BF5" w:rsidRPr="000A7348" w:rsidRDefault="00201BF5" w:rsidP="00201BF5">
                  <w:pPr>
                    <w:spacing w:before="120"/>
                    <w:rPr>
                      <w:rFonts w:eastAsiaTheme="minorEastAsia"/>
                      <w:lang w:eastAsia="zh-CN"/>
                    </w:rPr>
                  </w:pPr>
                  <w:r w:rsidRPr="003F0D22">
                    <w:rPr>
                      <w:rFonts w:eastAsiaTheme="minorEastAsia"/>
                      <w:lang w:eastAsia="zh-CN"/>
                    </w:rPr>
                    <w:t>Number of information bits</w:t>
                  </w:r>
                </w:p>
              </w:tc>
              <w:tc>
                <w:tcPr>
                  <w:tcW w:w="6804" w:type="dxa"/>
                </w:tcPr>
                <w:p w14:paraId="0166110B" w14:textId="77777777" w:rsidR="00201BF5" w:rsidRPr="003F0D22" w:rsidRDefault="00201BF5" w:rsidP="00201BF5">
                  <w:pPr>
                    <w:spacing w:before="120"/>
                    <w:rPr>
                      <w:rFonts w:eastAsiaTheme="minorEastAsia"/>
                    </w:rPr>
                  </w:pPr>
                  <w:r w:rsidRPr="003F0D22">
                    <w:rPr>
                      <w:rFonts w:eastAsiaTheme="minorEastAsia"/>
                    </w:rPr>
                    <w:t>[5, 8, 10, 15, 20]</w:t>
                  </w:r>
                </w:p>
              </w:tc>
            </w:tr>
            <w:tr w:rsidR="00201BF5" w:rsidRPr="003F0D22" w14:paraId="538D87B2" w14:textId="77777777" w:rsidTr="00A372DF">
              <w:tc>
                <w:tcPr>
                  <w:tcW w:w="2689" w:type="dxa"/>
                </w:tcPr>
                <w:p w14:paraId="348912A1" w14:textId="77777777" w:rsidR="00201BF5" w:rsidRPr="003F0D22" w:rsidRDefault="00201BF5" w:rsidP="00201BF5">
                  <w:pPr>
                    <w:spacing w:before="120"/>
                  </w:pPr>
                  <w:r w:rsidRPr="003F0D22">
                    <w:t xml:space="preserve">OFDM </w:t>
                  </w:r>
                  <w:r w:rsidRPr="003F0D22">
                    <w:rPr>
                      <w:rFonts w:eastAsiaTheme="minorEastAsia"/>
                    </w:rPr>
                    <w:t>symbol</w:t>
                  </w:r>
                  <w:r w:rsidRPr="003F0D22">
                    <w:t xml:space="preserve"> number</w:t>
                  </w:r>
                </w:p>
              </w:tc>
              <w:tc>
                <w:tcPr>
                  <w:tcW w:w="6804" w:type="dxa"/>
                </w:tcPr>
                <w:p w14:paraId="099C7DAA" w14:textId="77777777" w:rsidR="00201BF5" w:rsidRPr="003F0D22" w:rsidRDefault="00201BF5" w:rsidP="00201BF5">
                  <w:pPr>
                    <w:spacing w:before="120"/>
                  </w:pPr>
                  <w:r w:rsidRPr="003F0D22">
                    <w:rPr>
                      <w:rFonts w:eastAsiaTheme="minorEastAsia"/>
                    </w:rPr>
                    <w:t>Companies to report, depending on the number of information bits and the detailed scheme (e.g., repetition)</w:t>
                  </w:r>
                </w:p>
              </w:tc>
            </w:tr>
            <w:tr w:rsidR="00201BF5" w:rsidRPr="003F0D22" w14:paraId="38EF4383" w14:textId="77777777" w:rsidTr="00A372DF">
              <w:tc>
                <w:tcPr>
                  <w:tcW w:w="2689" w:type="dxa"/>
                </w:tcPr>
                <w:p w14:paraId="779BA68E" w14:textId="77777777" w:rsidR="00201BF5" w:rsidRPr="003F0D22" w:rsidRDefault="00201BF5" w:rsidP="00201BF5">
                  <w:pPr>
                    <w:spacing w:before="120"/>
                  </w:pPr>
                  <w:r w:rsidRPr="003F0D22">
                    <w:t>Signal bandwidth</w:t>
                  </w:r>
                </w:p>
              </w:tc>
              <w:tc>
                <w:tcPr>
                  <w:tcW w:w="6804" w:type="dxa"/>
                </w:tcPr>
                <w:p w14:paraId="29518F32" w14:textId="77777777" w:rsidR="00201BF5" w:rsidRPr="003F0D22" w:rsidRDefault="00201BF5" w:rsidP="00201BF5">
                  <w:pPr>
                    <w:spacing w:before="120"/>
                  </w:pPr>
                  <w:r w:rsidRPr="003F0D22">
                    <w:t>5MHz, 10MHz, 20 MHz</w:t>
                  </w:r>
                </w:p>
              </w:tc>
            </w:tr>
            <w:tr w:rsidR="00201BF5" w:rsidRPr="003F0D22" w14:paraId="79762657" w14:textId="77777777" w:rsidTr="00A372DF">
              <w:tc>
                <w:tcPr>
                  <w:tcW w:w="2689" w:type="dxa"/>
                </w:tcPr>
                <w:p w14:paraId="4DFDC3F8" w14:textId="77777777" w:rsidR="00201BF5" w:rsidRPr="003F0D22" w:rsidRDefault="00201BF5" w:rsidP="00201BF5">
                  <w:pPr>
                    <w:spacing w:before="120"/>
                  </w:pPr>
                  <w:r w:rsidRPr="003F0D22">
                    <w:t>Subcarrier spacing</w:t>
                  </w:r>
                </w:p>
              </w:tc>
              <w:tc>
                <w:tcPr>
                  <w:tcW w:w="6804" w:type="dxa"/>
                </w:tcPr>
                <w:p w14:paraId="1B53D098" w14:textId="77777777" w:rsidR="00201BF5" w:rsidRPr="003F0D22" w:rsidRDefault="00201BF5" w:rsidP="00201BF5">
                  <w:pPr>
                    <w:spacing w:before="120"/>
                  </w:pPr>
                  <w:r w:rsidRPr="003F0D22">
                    <w:t xml:space="preserve">30 kHz for FR1; 120kHz for FR2; 5 or 1.25 kHz is assumed to b e reported by companies </w:t>
                  </w:r>
                </w:p>
              </w:tc>
            </w:tr>
            <w:tr w:rsidR="00201BF5" w:rsidRPr="003F0D22" w14:paraId="578EFBC4" w14:textId="77777777" w:rsidTr="00A372DF">
              <w:tc>
                <w:tcPr>
                  <w:tcW w:w="2689" w:type="dxa"/>
                </w:tcPr>
                <w:p w14:paraId="44A9D09D" w14:textId="77777777" w:rsidR="00201BF5" w:rsidRPr="003F0D22" w:rsidRDefault="00201BF5" w:rsidP="00201BF5">
                  <w:pPr>
                    <w:spacing w:before="120"/>
                  </w:pPr>
                  <w:r w:rsidRPr="003F0D22">
                    <w:t>Channel model</w:t>
                  </w:r>
                </w:p>
              </w:tc>
              <w:tc>
                <w:tcPr>
                  <w:tcW w:w="6804" w:type="dxa"/>
                </w:tcPr>
                <w:p w14:paraId="41B4FE5D" w14:textId="77777777" w:rsidR="00201BF5" w:rsidRPr="003F0D22" w:rsidRDefault="00201BF5" w:rsidP="00201BF5">
                  <w:pPr>
                    <w:spacing w:before="120"/>
                  </w:pPr>
                  <w:r w:rsidRPr="003F0D22">
                    <w:t>TDL-C, 300ns</w:t>
                  </w:r>
                </w:p>
              </w:tc>
            </w:tr>
            <w:tr w:rsidR="00201BF5" w:rsidRPr="003F0D22" w14:paraId="470E83FE" w14:textId="77777777" w:rsidTr="00A372DF">
              <w:tc>
                <w:tcPr>
                  <w:tcW w:w="2689" w:type="dxa"/>
                </w:tcPr>
                <w:p w14:paraId="235D8112" w14:textId="77777777" w:rsidR="00201BF5" w:rsidRPr="003F0D22" w:rsidRDefault="00201BF5" w:rsidP="00201BF5">
                  <w:pPr>
                    <w:spacing w:before="120"/>
                  </w:pPr>
                  <w:r w:rsidRPr="003F0D22">
                    <w:rPr>
                      <w:rFonts w:eastAsiaTheme="minorEastAsia"/>
                    </w:rPr>
                    <w:t>Carrier frequency</w:t>
                  </w:r>
                </w:p>
              </w:tc>
              <w:tc>
                <w:tcPr>
                  <w:tcW w:w="6804" w:type="dxa"/>
                </w:tcPr>
                <w:p w14:paraId="552D5479" w14:textId="77777777" w:rsidR="00201BF5" w:rsidRPr="003F0D22" w:rsidRDefault="00201BF5" w:rsidP="00201BF5">
                  <w:pPr>
                    <w:spacing w:before="120"/>
                  </w:pPr>
                  <w:r w:rsidRPr="003F0D22">
                    <w:rPr>
                      <w:rFonts w:eastAsiaTheme="minorEastAsia"/>
                    </w:rPr>
                    <w:t>2.6GHz, 7GHz for FR1; FR2</w:t>
                  </w:r>
                </w:p>
              </w:tc>
            </w:tr>
            <w:tr w:rsidR="00201BF5" w:rsidRPr="003F0D22" w14:paraId="2B22A5F1" w14:textId="77777777" w:rsidTr="00A372DF">
              <w:tc>
                <w:tcPr>
                  <w:tcW w:w="2689" w:type="dxa"/>
                </w:tcPr>
                <w:p w14:paraId="12EA7F8B" w14:textId="77777777" w:rsidR="00201BF5" w:rsidRPr="003F0D22" w:rsidRDefault="00201BF5" w:rsidP="00201BF5">
                  <w:pPr>
                    <w:spacing w:before="120"/>
                  </w:pPr>
                  <w:r w:rsidRPr="003F0D22">
                    <w:rPr>
                      <w:rFonts w:eastAsiaTheme="minorEastAsia"/>
                    </w:rPr>
                    <w:t>Maximum Frequency offset</w:t>
                  </w:r>
                </w:p>
              </w:tc>
              <w:tc>
                <w:tcPr>
                  <w:tcW w:w="6804" w:type="dxa"/>
                </w:tcPr>
                <w:p w14:paraId="492BA9EC" w14:textId="77777777" w:rsidR="00201BF5" w:rsidRPr="003F0D22" w:rsidRDefault="00201BF5" w:rsidP="00201BF5">
                  <w:pPr>
                    <w:spacing w:before="120"/>
                  </w:pPr>
                  <w:r w:rsidRPr="003F0D22">
                    <w:rPr>
                      <w:rFonts w:eastAsiaTheme="minorEastAsia"/>
                    </w:rPr>
                    <w:t xml:space="preserve">5ppm; lower values to be reported by companies with the corresponding power assumptions </w:t>
                  </w:r>
                </w:p>
              </w:tc>
            </w:tr>
            <w:tr w:rsidR="00201BF5" w:rsidRPr="003F0D22" w14:paraId="45994BF8" w14:textId="77777777" w:rsidTr="00A372DF">
              <w:tc>
                <w:tcPr>
                  <w:tcW w:w="2689" w:type="dxa"/>
                </w:tcPr>
                <w:p w14:paraId="6B44D4E8" w14:textId="77777777" w:rsidR="00201BF5" w:rsidRPr="003F0D22" w:rsidRDefault="00201BF5" w:rsidP="00201BF5">
                  <w:pPr>
                    <w:spacing w:before="120"/>
                  </w:pPr>
                  <w:r w:rsidRPr="003F0D22">
                    <w:rPr>
                      <w:rFonts w:eastAsiaTheme="minorEastAsia"/>
                    </w:rPr>
                    <w:t>Maximum Time offset</w:t>
                  </w:r>
                </w:p>
              </w:tc>
              <w:tc>
                <w:tcPr>
                  <w:tcW w:w="6804" w:type="dxa"/>
                </w:tcPr>
                <w:p w14:paraId="4AA8B7A0" w14:textId="77777777" w:rsidR="00201BF5" w:rsidRPr="003F0D22" w:rsidRDefault="00201BF5" w:rsidP="00201BF5">
                  <w:pPr>
                    <w:spacing w:before="120"/>
                  </w:pPr>
                  <w:r w:rsidRPr="003F0D22">
                    <w:rPr>
                      <w:rFonts w:eastAsiaTheme="minorEastAsia"/>
                    </w:rPr>
                    <w:t>2us; lower values to be reported by companies</w:t>
                  </w:r>
                  <w:r w:rsidRPr="000A7348">
                    <w:rPr>
                      <w:rFonts w:eastAsiaTheme="minorEastAsia"/>
                    </w:rPr>
                    <w:t xml:space="preserve"> with the corresponding power assumptions</w:t>
                  </w:r>
                </w:p>
              </w:tc>
            </w:tr>
            <w:tr w:rsidR="00201BF5" w:rsidRPr="003F0D22" w14:paraId="1D853651" w14:textId="77777777" w:rsidTr="00A372DF">
              <w:tc>
                <w:tcPr>
                  <w:tcW w:w="2689" w:type="dxa"/>
                </w:tcPr>
                <w:p w14:paraId="25043094" w14:textId="77777777" w:rsidR="00201BF5" w:rsidRPr="003F0D22" w:rsidRDefault="00201BF5" w:rsidP="00201BF5">
                  <w:pPr>
                    <w:spacing w:before="120"/>
                  </w:pPr>
                  <w:r w:rsidRPr="003F0D22">
                    <w:t>UE speed</w:t>
                  </w:r>
                </w:p>
              </w:tc>
              <w:tc>
                <w:tcPr>
                  <w:tcW w:w="6804" w:type="dxa"/>
                </w:tcPr>
                <w:p w14:paraId="2CC85C2F" w14:textId="77777777" w:rsidR="00201BF5" w:rsidRPr="003F0D22" w:rsidRDefault="00201BF5" w:rsidP="00201BF5">
                  <w:pPr>
                    <w:spacing w:before="120"/>
                  </w:pPr>
                  <w:r w:rsidRPr="003F0D22">
                    <w:t>3 km/h; 30 km/h; 300km/h</w:t>
                  </w:r>
                </w:p>
              </w:tc>
            </w:tr>
            <w:tr w:rsidR="00201BF5" w:rsidRPr="003F0D22" w14:paraId="27096831" w14:textId="77777777" w:rsidTr="00A372DF">
              <w:tc>
                <w:tcPr>
                  <w:tcW w:w="2689" w:type="dxa"/>
                </w:tcPr>
                <w:p w14:paraId="1A818098" w14:textId="77777777" w:rsidR="00201BF5" w:rsidRPr="003F0D22" w:rsidRDefault="00201BF5" w:rsidP="00201BF5">
                  <w:pPr>
                    <w:spacing w:before="120"/>
                  </w:pPr>
                  <w:r w:rsidRPr="003F0D22">
                    <w:t>Number of RX antennas</w:t>
                  </w:r>
                </w:p>
              </w:tc>
              <w:tc>
                <w:tcPr>
                  <w:tcW w:w="6804" w:type="dxa"/>
                </w:tcPr>
                <w:p w14:paraId="752EFF69" w14:textId="77777777" w:rsidR="00201BF5" w:rsidRPr="003F0D22" w:rsidRDefault="00201BF5" w:rsidP="00201BF5">
                  <w:pPr>
                    <w:spacing w:before="120"/>
                  </w:pPr>
                  <w:r w:rsidRPr="003F0D22">
                    <w:t xml:space="preserve">1RX, 2RX; </w:t>
                  </w:r>
                  <w:r w:rsidRPr="000A7348">
                    <w:t>4Rx</w:t>
                  </w:r>
                  <w:r w:rsidRPr="003F0D22">
                    <w:t xml:space="preserve"> </w:t>
                  </w:r>
                </w:p>
              </w:tc>
            </w:tr>
            <w:tr w:rsidR="00201BF5" w:rsidRPr="003F0D22" w14:paraId="21A80228" w14:textId="77777777" w:rsidTr="00A372DF">
              <w:tc>
                <w:tcPr>
                  <w:tcW w:w="2689" w:type="dxa"/>
                </w:tcPr>
                <w:p w14:paraId="2EEEDBD2" w14:textId="77777777" w:rsidR="00201BF5" w:rsidRPr="003F0D22" w:rsidRDefault="00201BF5" w:rsidP="00201BF5">
                  <w:pPr>
                    <w:spacing w:before="120"/>
                    <w:rPr>
                      <w:rFonts w:eastAsiaTheme="minorEastAsia"/>
                    </w:rPr>
                  </w:pPr>
                  <w:r w:rsidRPr="003F0D22">
                    <w:rPr>
                      <w:rFonts w:eastAsiaTheme="minorEastAsia"/>
                    </w:rPr>
                    <w:t>False alarm rate</w:t>
                  </w:r>
                </w:p>
              </w:tc>
              <w:tc>
                <w:tcPr>
                  <w:tcW w:w="6804" w:type="dxa"/>
                </w:tcPr>
                <w:p w14:paraId="1C73CDB9" w14:textId="77777777" w:rsidR="00201BF5" w:rsidRPr="003F0D22" w:rsidRDefault="00201BF5" w:rsidP="00201BF5">
                  <w:pPr>
                    <w:spacing w:before="120"/>
                    <w:rPr>
                      <w:rFonts w:eastAsiaTheme="minorEastAsia"/>
                    </w:rPr>
                  </w:pPr>
                  <w:r w:rsidRPr="003F0D22">
                    <w:rPr>
                      <w:rFonts w:eastAsiaTheme="minorEastAsia"/>
                    </w:rPr>
                    <w:t>1%</w:t>
                  </w:r>
                </w:p>
              </w:tc>
            </w:tr>
          </w:tbl>
          <w:p w14:paraId="7EF649DC" w14:textId="77777777" w:rsidR="00201BF5" w:rsidRDefault="00201BF5" w:rsidP="00F245C2">
            <w:pPr>
              <w:rPr>
                <w:rFonts w:eastAsia="等线"/>
                <w:lang w:eastAsia="zh-CN"/>
              </w:rPr>
            </w:pPr>
          </w:p>
          <w:p w14:paraId="487CDEED" w14:textId="77777777" w:rsidR="00201BF5" w:rsidRDefault="00201BF5" w:rsidP="00F245C2">
            <w:pPr>
              <w:rPr>
                <w:rFonts w:eastAsia="等线"/>
                <w:lang w:eastAsia="zh-CN"/>
              </w:rPr>
            </w:pPr>
          </w:p>
          <w:p w14:paraId="018309E9" w14:textId="497C8165" w:rsidR="00201BF5" w:rsidRPr="00E42BB1" w:rsidRDefault="00201BF5" w:rsidP="00F245C2">
            <w:pPr>
              <w:rPr>
                <w:rFonts w:eastAsia="等线"/>
                <w:lang w:eastAsia="zh-CN"/>
              </w:rPr>
            </w:pPr>
          </w:p>
        </w:tc>
      </w:tr>
    </w:tbl>
    <w:p w14:paraId="44E97225" w14:textId="77777777" w:rsidR="00A46BDD" w:rsidRPr="00A46BDD" w:rsidRDefault="00A46BDD" w:rsidP="00A46BDD">
      <w:pPr>
        <w:rPr>
          <w:b/>
          <w:lang w:eastAsia="ja-JP"/>
        </w:rPr>
      </w:pPr>
    </w:p>
    <w:p w14:paraId="4A1E9871" w14:textId="381EFF5D" w:rsidR="00322E9F" w:rsidRPr="00CA0202" w:rsidRDefault="00322E9F" w:rsidP="00322E9F">
      <w:pPr>
        <w:pStyle w:val="20"/>
        <w:rPr>
          <w:lang w:val="en-US"/>
        </w:rPr>
      </w:pPr>
      <w:r w:rsidRPr="00CA0202">
        <w:rPr>
          <w:lang w:val="en-US"/>
        </w:rPr>
        <w:t>Others</w:t>
      </w:r>
    </w:p>
    <w:p w14:paraId="1A1DBFA1" w14:textId="69940C2E" w:rsidR="00A46BDD" w:rsidRPr="00CA0202" w:rsidRDefault="00A46BDD" w:rsidP="00A46BDD">
      <w:r w:rsidRPr="00CA0202">
        <w:t xml:space="preserve">Companies’ </w:t>
      </w:r>
      <w:r w:rsidR="00B66295">
        <w:t>other comments</w:t>
      </w:r>
      <w:r w:rsidRPr="00CA0202">
        <w:t xml:space="preserve"> are appreciate</w:t>
      </w:r>
      <w:r w:rsidR="00B66295">
        <w:t>d, e.g, if some</w:t>
      </w:r>
      <w:r w:rsidR="008F263C">
        <w:t xml:space="preserve"> topic</w:t>
      </w:r>
      <w:r w:rsidR="00B66295">
        <w:t xml:space="preserve">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A46BDD" w:rsidRPr="00CA0202" w14:paraId="22168FBB" w14:textId="77777777" w:rsidTr="00F245C2">
        <w:tc>
          <w:tcPr>
            <w:tcW w:w="2065" w:type="dxa"/>
            <w:shd w:val="clear" w:color="auto" w:fill="FFC000"/>
          </w:tcPr>
          <w:p w14:paraId="024D4FB2" w14:textId="77777777" w:rsidR="00A46BDD" w:rsidRPr="00CA0202" w:rsidRDefault="00A46BDD" w:rsidP="00F245C2">
            <w:pPr>
              <w:rPr>
                <w:b/>
                <w:bCs/>
                <w:lang w:eastAsia="zh-TW"/>
              </w:rPr>
            </w:pPr>
            <w:r w:rsidRPr="00CA0202">
              <w:rPr>
                <w:b/>
                <w:bCs/>
                <w:lang w:eastAsia="zh-TW"/>
              </w:rPr>
              <w:t>Company</w:t>
            </w:r>
          </w:p>
        </w:tc>
        <w:tc>
          <w:tcPr>
            <w:tcW w:w="7563" w:type="dxa"/>
            <w:shd w:val="clear" w:color="auto" w:fill="FFC000"/>
          </w:tcPr>
          <w:p w14:paraId="6AF708B9" w14:textId="77777777" w:rsidR="00A46BDD" w:rsidRPr="00CA0202" w:rsidRDefault="00A46BDD" w:rsidP="00F245C2">
            <w:pPr>
              <w:rPr>
                <w:b/>
                <w:bCs/>
                <w:lang w:eastAsia="zh-TW"/>
              </w:rPr>
            </w:pPr>
            <w:r w:rsidRPr="00CA0202">
              <w:rPr>
                <w:b/>
                <w:bCs/>
                <w:lang w:eastAsia="zh-TW"/>
              </w:rPr>
              <w:t>Comment</w:t>
            </w:r>
          </w:p>
        </w:tc>
      </w:tr>
      <w:tr w:rsidR="00A46BDD" w:rsidRPr="00CA0202" w14:paraId="585A773B" w14:textId="77777777" w:rsidTr="00F245C2">
        <w:tc>
          <w:tcPr>
            <w:tcW w:w="2065" w:type="dxa"/>
          </w:tcPr>
          <w:p w14:paraId="5694C057" w14:textId="77777777" w:rsidR="00A46BDD" w:rsidRPr="00CA0202" w:rsidRDefault="00A46BDD" w:rsidP="00F245C2">
            <w:pPr>
              <w:rPr>
                <w:rFonts w:eastAsia="等线"/>
                <w:lang w:eastAsia="zh-CN"/>
              </w:rPr>
            </w:pPr>
          </w:p>
        </w:tc>
        <w:tc>
          <w:tcPr>
            <w:tcW w:w="7563" w:type="dxa"/>
          </w:tcPr>
          <w:p w14:paraId="23A3A76B" w14:textId="77777777" w:rsidR="00A46BDD" w:rsidRPr="00CA0202" w:rsidRDefault="00A46BDD" w:rsidP="00F245C2">
            <w:pPr>
              <w:rPr>
                <w:rFonts w:eastAsia="等线"/>
                <w:lang w:eastAsia="zh-CN"/>
              </w:rPr>
            </w:pPr>
          </w:p>
        </w:tc>
      </w:tr>
    </w:tbl>
    <w:p w14:paraId="4519704A" w14:textId="77777777" w:rsidR="00A46BDD" w:rsidRPr="00CA0202" w:rsidRDefault="00A46BDD" w:rsidP="005D4730">
      <w:pPr>
        <w:rPr>
          <w:lang w:eastAsia="ja-JP"/>
        </w:rPr>
      </w:pPr>
    </w:p>
    <w:p w14:paraId="754F89B6" w14:textId="77777777" w:rsidR="00322E9F" w:rsidRPr="00CA0202" w:rsidRDefault="00322E9F" w:rsidP="00322E9F">
      <w:pPr>
        <w:pStyle w:val="1"/>
        <w:rPr>
          <w:lang w:val="en-US"/>
        </w:rPr>
      </w:pPr>
      <w:r w:rsidRPr="00CA0202">
        <w:rPr>
          <w:lang w:val="en-US"/>
        </w:rPr>
        <w:t>Contacts</w:t>
      </w:r>
    </w:p>
    <w:p w14:paraId="559090D1" w14:textId="6A7431E4" w:rsidR="00322E9F" w:rsidRDefault="00A46BDD" w:rsidP="00322E9F">
      <w:pPr>
        <w:rPr>
          <w:lang w:eastAsia="ja-JP"/>
        </w:rPr>
      </w:pPr>
      <w:r>
        <w:rPr>
          <w:lang w:eastAsia="ja-JP"/>
        </w:rPr>
        <w:t>Please add delegate contact information below.</w:t>
      </w:r>
    </w:p>
    <w:tbl>
      <w:tblPr>
        <w:tblStyle w:val="aff4"/>
        <w:tblW w:w="0" w:type="auto"/>
        <w:tblLook w:val="04A0" w:firstRow="1" w:lastRow="0" w:firstColumn="1" w:lastColumn="0" w:noHBand="0" w:noVBand="1"/>
      </w:tblPr>
      <w:tblGrid>
        <w:gridCol w:w="3209"/>
        <w:gridCol w:w="3210"/>
        <w:gridCol w:w="3210"/>
      </w:tblGrid>
      <w:tr w:rsidR="00A46BDD" w14:paraId="50E44D30" w14:textId="77777777" w:rsidTr="00A46BDD">
        <w:tc>
          <w:tcPr>
            <w:tcW w:w="3209" w:type="dxa"/>
            <w:shd w:val="clear" w:color="auto" w:fill="FFC000" w:themeFill="accent4"/>
          </w:tcPr>
          <w:p w14:paraId="61849B1A" w14:textId="10995E71" w:rsidR="00A46BDD" w:rsidRPr="00A46BDD" w:rsidRDefault="00A46BDD" w:rsidP="00A46BDD">
            <w:pPr>
              <w:suppressAutoHyphens/>
              <w:spacing w:after="0"/>
              <w:rPr>
                <w:b/>
                <w:bCs/>
                <w:sz w:val="18"/>
                <w:szCs w:val="18"/>
                <w:lang w:eastAsia="zh-TW"/>
              </w:rPr>
            </w:pPr>
            <w:r w:rsidRPr="00A46BDD">
              <w:rPr>
                <w:b/>
                <w:bCs/>
                <w:sz w:val="18"/>
                <w:szCs w:val="18"/>
                <w:lang w:eastAsia="zh-TW"/>
              </w:rPr>
              <w:t>Company</w:t>
            </w:r>
          </w:p>
        </w:tc>
        <w:tc>
          <w:tcPr>
            <w:tcW w:w="3210" w:type="dxa"/>
            <w:shd w:val="clear" w:color="auto" w:fill="FFC000" w:themeFill="accent4"/>
          </w:tcPr>
          <w:p w14:paraId="373F2597" w14:textId="3ED3B5AB" w:rsidR="00A46BDD" w:rsidRPr="00A46BDD" w:rsidRDefault="00A46BDD" w:rsidP="00A46BDD">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0C91CFF9" w14:textId="0725179B" w:rsidR="00A46BDD" w:rsidRPr="00A46BDD" w:rsidRDefault="00A46BDD" w:rsidP="00A46BDD">
            <w:pPr>
              <w:suppressAutoHyphens/>
              <w:spacing w:after="0"/>
              <w:rPr>
                <w:b/>
                <w:bCs/>
                <w:sz w:val="18"/>
                <w:szCs w:val="18"/>
                <w:lang w:eastAsia="zh-TW"/>
              </w:rPr>
            </w:pPr>
            <w:r w:rsidRPr="00A46BDD">
              <w:rPr>
                <w:b/>
                <w:bCs/>
                <w:sz w:val="18"/>
                <w:szCs w:val="18"/>
                <w:lang w:eastAsia="zh-TW"/>
              </w:rPr>
              <w:t>Email</w:t>
            </w:r>
          </w:p>
        </w:tc>
      </w:tr>
      <w:tr w:rsidR="00A46BDD" w:rsidRPr="00827D30" w14:paraId="6AB92D7C" w14:textId="77777777" w:rsidTr="00A46BDD">
        <w:tc>
          <w:tcPr>
            <w:tcW w:w="3209" w:type="dxa"/>
          </w:tcPr>
          <w:p w14:paraId="6171FA16" w14:textId="45ACE92F" w:rsidR="00A46BDD" w:rsidRPr="00A46BDD" w:rsidRDefault="00A46BDD" w:rsidP="00A46BDD">
            <w:pPr>
              <w:spacing w:after="0"/>
              <w:rPr>
                <w:sz w:val="18"/>
                <w:szCs w:val="18"/>
                <w:lang w:eastAsia="ja-JP"/>
              </w:rPr>
            </w:pPr>
            <w:r w:rsidRPr="00A46BDD">
              <w:rPr>
                <w:sz w:val="18"/>
                <w:szCs w:val="18"/>
                <w:lang w:eastAsia="ja-JP"/>
              </w:rPr>
              <w:t>Ericsson</w:t>
            </w:r>
          </w:p>
        </w:tc>
        <w:tc>
          <w:tcPr>
            <w:tcW w:w="3210" w:type="dxa"/>
          </w:tcPr>
          <w:p w14:paraId="71337D90" w14:textId="77777777" w:rsidR="00A46BDD" w:rsidRPr="005F6AF2" w:rsidRDefault="00A46BDD" w:rsidP="00A46BDD">
            <w:pPr>
              <w:spacing w:after="0"/>
              <w:rPr>
                <w:sz w:val="18"/>
                <w:szCs w:val="18"/>
                <w:lang w:val="sv-SE" w:eastAsia="ja-JP"/>
              </w:rPr>
            </w:pPr>
            <w:r w:rsidRPr="005F6AF2">
              <w:rPr>
                <w:sz w:val="18"/>
                <w:szCs w:val="18"/>
                <w:lang w:val="sv-SE" w:eastAsia="ja-JP"/>
              </w:rPr>
              <w:t>Magnus Åström</w:t>
            </w:r>
          </w:p>
          <w:p w14:paraId="7063C8A3" w14:textId="4B1AE519" w:rsidR="00A46BDD" w:rsidRPr="005F6AF2" w:rsidRDefault="00A46BDD" w:rsidP="00A46BDD">
            <w:pPr>
              <w:spacing w:after="0"/>
              <w:rPr>
                <w:sz w:val="18"/>
                <w:szCs w:val="18"/>
                <w:lang w:val="sv-SE" w:eastAsia="ja-JP"/>
              </w:rPr>
            </w:pPr>
            <w:r w:rsidRPr="005F6AF2">
              <w:rPr>
                <w:sz w:val="18"/>
                <w:szCs w:val="18"/>
                <w:lang w:val="sv-SE" w:eastAsia="ja-JP"/>
              </w:rPr>
              <w:lastRenderedPageBreak/>
              <w:t>Mohammad Mozaffari</w:t>
            </w:r>
          </w:p>
          <w:p w14:paraId="6C93FB0D" w14:textId="5B566BD8" w:rsidR="00A46BDD" w:rsidRPr="005F6AF2" w:rsidRDefault="00A46BDD" w:rsidP="00A46BDD">
            <w:pPr>
              <w:spacing w:after="0"/>
              <w:rPr>
                <w:sz w:val="18"/>
                <w:szCs w:val="18"/>
                <w:lang w:val="sv-SE" w:eastAsia="ja-JP"/>
              </w:rPr>
            </w:pPr>
            <w:r w:rsidRPr="005F6AF2">
              <w:rPr>
                <w:sz w:val="18"/>
                <w:szCs w:val="18"/>
                <w:lang w:val="sv-SE" w:eastAsia="ja-JP"/>
              </w:rPr>
              <w:t>Yanpeng Yang</w:t>
            </w:r>
          </w:p>
        </w:tc>
        <w:tc>
          <w:tcPr>
            <w:tcW w:w="3210" w:type="dxa"/>
          </w:tcPr>
          <w:p w14:paraId="251E9B59" w14:textId="31173C44" w:rsidR="00A46BDD" w:rsidRPr="005F6AF2" w:rsidRDefault="00A46BDD" w:rsidP="00A46BDD">
            <w:pPr>
              <w:spacing w:after="0"/>
              <w:rPr>
                <w:sz w:val="18"/>
                <w:szCs w:val="18"/>
                <w:lang w:val="sv-SE" w:eastAsia="ja-JP"/>
              </w:rPr>
            </w:pPr>
            <w:hyperlink r:id="rId14" w:history="1">
              <w:r w:rsidRPr="00E71D46">
                <w:rPr>
                  <w:rStyle w:val="af6"/>
                  <w:sz w:val="18"/>
                  <w:szCs w:val="18"/>
                  <w:lang w:val="sv-SE" w:eastAsia="ja-JP"/>
                </w:rPr>
                <w:t>magnus.astrom@ericsson.com</w:t>
              </w:r>
            </w:hyperlink>
          </w:p>
          <w:p w14:paraId="5521C693" w14:textId="636FBDE4" w:rsidR="00A46BDD" w:rsidRPr="005F6AF2" w:rsidRDefault="005F6AF2" w:rsidP="00A46BDD">
            <w:pPr>
              <w:spacing w:after="0"/>
              <w:rPr>
                <w:sz w:val="18"/>
                <w:szCs w:val="18"/>
                <w:lang w:val="sv-SE"/>
              </w:rPr>
            </w:pPr>
            <w:hyperlink r:id="rId15" w:history="1">
              <w:r w:rsidRPr="00EE49FF">
                <w:rPr>
                  <w:rStyle w:val="af6"/>
                  <w:sz w:val="18"/>
                  <w:szCs w:val="18"/>
                  <w:lang w:val="sv-SE"/>
                </w:rPr>
                <w:t>mohammad.mozaffari@ericsson.com</w:t>
              </w:r>
            </w:hyperlink>
          </w:p>
          <w:p w14:paraId="0413127E" w14:textId="50D4AEB7" w:rsidR="00A46BDD" w:rsidRPr="006A3720" w:rsidRDefault="005F6AF2" w:rsidP="00A46BDD">
            <w:pPr>
              <w:spacing w:after="0"/>
              <w:rPr>
                <w:sz w:val="18"/>
                <w:szCs w:val="18"/>
                <w:lang w:val="sv-SE"/>
              </w:rPr>
            </w:pPr>
            <w:hyperlink r:id="rId16" w:history="1">
              <w:r w:rsidRPr="006A3720">
                <w:rPr>
                  <w:rStyle w:val="af6"/>
                  <w:sz w:val="18"/>
                  <w:szCs w:val="18"/>
                  <w:lang w:val="sv-SE"/>
                </w:rPr>
                <w:t>yanpeng.yang@ericsson.com</w:t>
              </w:r>
            </w:hyperlink>
          </w:p>
        </w:tc>
      </w:tr>
      <w:tr w:rsidR="00A46BDD" w:rsidRPr="00827D30" w14:paraId="1394F11F" w14:textId="77777777" w:rsidTr="00A46BDD">
        <w:tc>
          <w:tcPr>
            <w:tcW w:w="3209" w:type="dxa"/>
          </w:tcPr>
          <w:p w14:paraId="7D56D18E" w14:textId="69C4B989" w:rsidR="00A46BDD" w:rsidRPr="006A3720" w:rsidRDefault="0040255E" w:rsidP="00A46BDD">
            <w:pPr>
              <w:spacing w:after="0"/>
              <w:rPr>
                <w:sz w:val="18"/>
                <w:szCs w:val="18"/>
                <w:lang w:val="sv-SE" w:eastAsia="ja-JP"/>
              </w:rPr>
            </w:pPr>
            <w:r>
              <w:rPr>
                <w:sz w:val="18"/>
                <w:szCs w:val="18"/>
                <w:lang w:val="sv-SE" w:eastAsia="ja-JP"/>
              </w:rPr>
              <w:lastRenderedPageBreak/>
              <w:t xml:space="preserve">Huawie </w:t>
            </w:r>
          </w:p>
        </w:tc>
        <w:tc>
          <w:tcPr>
            <w:tcW w:w="3210" w:type="dxa"/>
          </w:tcPr>
          <w:p w14:paraId="3885AF45" w14:textId="28682B12" w:rsidR="00A46BDD" w:rsidRDefault="0040255E" w:rsidP="00A46BDD">
            <w:pPr>
              <w:spacing w:after="0"/>
              <w:rPr>
                <w:sz w:val="18"/>
                <w:szCs w:val="18"/>
                <w:lang w:val="sv-SE" w:eastAsia="ja-JP"/>
              </w:rPr>
            </w:pPr>
            <w:r>
              <w:rPr>
                <w:sz w:val="18"/>
                <w:szCs w:val="18"/>
                <w:lang w:val="sv-SE" w:eastAsia="ja-JP"/>
              </w:rPr>
              <w:t xml:space="preserve">Yifan </w:t>
            </w:r>
            <w:r w:rsidR="00B62985">
              <w:rPr>
                <w:sz w:val="18"/>
                <w:szCs w:val="18"/>
                <w:lang w:val="sv-SE" w:eastAsia="ja-JP"/>
              </w:rPr>
              <w:t>Xue</w:t>
            </w:r>
          </w:p>
          <w:p w14:paraId="06B221C3" w14:textId="3DF869FA" w:rsidR="00B62985" w:rsidRPr="006A3720" w:rsidRDefault="00B62985" w:rsidP="00A46BDD">
            <w:pPr>
              <w:spacing w:after="0"/>
              <w:rPr>
                <w:sz w:val="18"/>
                <w:szCs w:val="18"/>
                <w:lang w:val="sv-SE" w:eastAsia="ja-JP"/>
              </w:rPr>
            </w:pPr>
            <w:r>
              <w:rPr>
                <w:sz w:val="18"/>
                <w:szCs w:val="18"/>
                <w:lang w:val="sv-SE" w:eastAsia="ja-JP"/>
              </w:rPr>
              <w:t>Louis madier</w:t>
            </w:r>
          </w:p>
        </w:tc>
        <w:tc>
          <w:tcPr>
            <w:tcW w:w="3210" w:type="dxa"/>
          </w:tcPr>
          <w:p w14:paraId="0D54EBA7" w14:textId="77777777" w:rsidR="00A46BDD" w:rsidRDefault="00B62985" w:rsidP="00A46BDD">
            <w:pPr>
              <w:spacing w:after="0"/>
              <w:rPr>
                <w:sz w:val="18"/>
                <w:szCs w:val="18"/>
                <w:lang w:val="sv-SE" w:eastAsia="ja-JP"/>
              </w:rPr>
            </w:pPr>
            <w:hyperlink r:id="rId17" w:history="1">
              <w:r w:rsidRPr="00277D7D">
                <w:rPr>
                  <w:rStyle w:val="af6"/>
                  <w:sz w:val="18"/>
                  <w:szCs w:val="18"/>
                  <w:lang w:val="sv-SE" w:eastAsia="ja-JP"/>
                </w:rPr>
                <w:t>xueyifan1@huawei.com</w:t>
              </w:r>
            </w:hyperlink>
            <w:r>
              <w:rPr>
                <w:sz w:val="18"/>
                <w:szCs w:val="18"/>
                <w:lang w:val="sv-SE" w:eastAsia="ja-JP"/>
              </w:rPr>
              <w:t xml:space="preserve"> </w:t>
            </w:r>
          </w:p>
          <w:p w14:paraId="7AC5DBFA" w14:textId="2B4B816B" w:rsidR="00B62985" w:rsidRPr="006A3720" w:rsidRDefault="00B62985" w:rsidP="00A46BDD">
            <w:pPr>
              <w:spacing w:after="0"/>
              <w:rPr>
                <w:sz w:val="18"/>
                <w:szCs w:val="18"/>
                <w:lang w:val="sv-SE" w:eastAsia="ja-JP"/>
              </w:rPr>
            </w:pPr>
            <w:hyperlink r:id="rId18" w:history="1">
              <w:r w:rsidRPr="00277D7D">
                <w:rPr>
                  <w:rStyle w:val="af6"/>
                  <w:sz w:val="18"/>
                  <w:szCs w:val="18"/>
                  <w:lang w:val="sv-SE" w:eastAsia="ja-JP"/>
                </w:rPr>
                <w:t>louis.madier@huawei.com</w:t>
              </w:r>
            </w:hyperlink>
            <w:r>
              <w:rPr>
                <w:sz w:val="18"/>
                <w:szCs w:val="18"/>
                <w:lang w:val="sv-SE" w:eastAsia="ja-JP"/>
              </w:rPr>
              <w:t xml:space="preserve"> </w:t>
            </w:r>
          </w:p>
        </w:tc>
      </w:tr>
    </w:tbl>
    <w:p w14:paraId="6309557B" w14:textId="77777777" w:rsidR="00A46BDD" w:rsidRPr="006A3720" w:rsidRDefault="00A46BDD" w:rsidP="00322E9F">
      <w:pPr>
        <w:rPr>
          <w:lang w:val="sv-SE" w:eastAsia="ja-JP"/>
        </w:rPr>
      </w:pPr>
    </w:p>
    <w:p w14:paraId="3879E8F8" w14:textId="458A910D" w:rsidR="00C473A5" w:rsidRPr="00CA0202" w:rsidRDefault="00322E9F" w:rsidP="00322E9F">
      <w:pPr>
        <w:pStyle w:val="1"/>
        <w:rPr>
          <w:lang w:val="en-US"/>
        </w:rPr>
        <w:sectPr w:rsidR="00C473A5" w:rsidRPr="00CA0202" w:rsidSect="00AC22FB">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pPr>
      <w:r w:rsidRPr="00CA0202">
        <w:rPr>
          <w:lang w:val="en-US"/>
        </w:rPr>
        <w:t>References</w:t>
      </w:r>
    </w:p>
    <w:p w14:paraId="336EE36B" w14:textId="5D2F6B75" w:rsidR="00762D81" w:rsidRDefault="00762D81" w:rsidP="00762D81">
      <w:pPr>
        <w:pStyle w:val="Reference"/>
      </w:pPr>
      <w:bookmarkStart w:id="14" w:name="_Ref221361498"/>
      <w:r>
        <w:lastRenderedPageBreak/>
        <w:t>RP-251881, New SID: Study on 6G Radio, NTT DOCOMO, 3GPP TSG RAN#108, June, 2025.</w:t>
      </w:r>
      <w:bookmarkEnd w:id="14"/>
    </w:p>
    <w:p w14:paraId="56DA1AD4" w14:textId="34CEE5F2" w:rsidR="00762D81" w:rsidRDefault="00762D81" w:rsidP="00A5549A">
      <w:pPr>
        <w:pStyle w:val="Reference"/>
      </w:pPr>
      <w:bookmarkStart w:id="15" w:name="_Ref221361622"/>
      <w:r>
        <w:t xml:space="preserve">R1-2508301, </w:t>
      </w:r>
      <w:r w:rsidRPr="00762D81">
        <w:t>Report of RAN1#122bis meeting</w:t>
      </w:r>
      <w:r>
        <w:t xml:space="preserve">, ETSI MCC, </w:t>
      </w:r>
      <w:r w:rsidRPr="00CA0202">
        <w:t>RAN1 #12</w:t>
      </w:r>
      <w:r>
        <w:t>3, November 2025.</w:t>
      </w:r>
    </w:p>
    <w:bookmarkStart w:id="16" w:name="_Ref221361633"/>
    <w:bookmarkEnd w:id="15"/>
    <w:p w14:paraId="379AA3F9" w14:textId="4756C90E" w:rsidR="00762D81" w:rsidRDefault="00762D81" w:rsidP="00A5549A">
      <w:pPr>
        <w:pStyle w:val="Reference"/>
      </w:pPr>
      <w:r>
        <w:fldChar w:fldCharType="begin"/>
      </w:r>
      <w:r>
        <w:instrText>HYPERLINK "https://www.3gpp.org/ftp/tsg_ran/WG1_RL1/TSGR1_124/Inbox/Chair_notes/Chair%20notes%20RAN1%23124%20-%20v00.docx"</w:instrText>
      </w:r>
      <w:r>
        <w:fldChar w:fldCharType="separate"/>
      </w:r>
      <w:r w:rsidRPr="00762D81">
        <w:rPr>
          <w:rStyle w:val="af6"/>
        </w:rPr>
        <w:t>Draft Agenda</w:t>
      </w:r>
      <w:r>
        <w:fldChar w:fldCharType="end"/>
      </w:r>
      <w:r>
        <w:t xml:space="preserve">, </w:t>
      </w:r>
      <w:r w:rsidR="00C93EB4">
        <w:t>RAN1 Chair (CMCC)</w:t>
      </w:r>
      <w:r>
        <w:t>, RAN1#124, February 2026.</w:t>
      </w:r>
    </w:p>
    <w:bookmarkEnd w:id="16"/>
    <w:p w14:paraId="1D4A176A" w14:textId="084419B3" w:rsidR="00A5549A" w:rsidRPr="00CA0202" w:rsidRDefault="00A5549A" w:rsidP="00A5549A">
      <w:pPr>
        <w:pStyle w:val="Reference"/>
      </w:pPr>
      <w:r w:rsidRPr="00CA0202">
        <w:t>R1-2600045, Design of WUS with OFDM based sequence, Nokia, RAN1 #124, February 2026.</w:t>
      </w:r>
    </w:p>
    <w:p w14:paraId="3E70F182" w14:textId="020ED824" w:rsidR="00A5549A" w:rsidRPr="00CA0202" w:rsidRDefault="00A5549A" w:rsidP="00A5549A">
      <w:pPr>
        <w:pStyle w:val="Reference"/>
      </w:pPr>
      <w:r w:rsidRPr="00CA0202">
        <w:t>R1-2600060, Discussion on 6G Design of WUS with OFDM based Sequence, Futurewei, RAN1 #124, February 2026.</w:t>
      </w:r>
    </w:p>
    <w:p w14:paraId="0DEDE451" w14:textId="5C616960" w:rsidR="00A5549A" w:rsidRPr="00CA0202" w:rsidRDefault="00A5549A" w:rsidP="00A5549A">
      <w:pPr>
        <w:pStyle w:val="Reference"/>
      </w:pPr>
      <w:r w:rsidRPr="00CA0202">
        <w:t>R1-2600125, Discussion on design of WUS with OFDM based sequence, Spreadtrum, UNISOC, RAN1 #124, February 2026.</w:t>
      </w:r>
    </w:p>
    <w:p w14:paraId="7A5CB3F7" w14:textId="4AC89619" w:rsidR="00A5549A" w:rsidRPr="00CA0202" w:rsidRDefault="00A5549A" w:rsidP="00A5549A">
      <w:pPr>
        <w:pStyle w:val="Reference"/>
      </w:pPr>
      <w:r w:rsidRPr="00CA0202">
        <w:t>R1-2600157, Design of WUS with OFDM based sequence, Huawei, HiSilicon, RAN1 #124, February 2026.</w:t>
      </w:r>
    </w:p>
    <w:p w14:paraId="517101F1" w14:textId="218CD02E" w:rsidR="00A5549A" w:rsidRPr="00CA0202" w:rsidRDefault="00A5549A" w:rsidP="00A5549A">
      <w:pPr>
        <w:pStyle w:val="Reference"/>
      </w:pPr>
      <w:r w:rsidRPr="00CA0202">
        <w:t>R1-2600201, Discussion on the signal design of DL WUS, OPPO, RAN1 #124, February 2026.</w:t>
      </w:r>
    </w:p>
    <w:p w14:paraId="77645416" w14:textId="5AF7DC09" w:rsidR="00A5549A" w:rsidRPr="00CA0202" w:rsidRDefault="00A5549A" w:rsidP="00A5549A">
      <w:pPr>
        <w:pStyle w:val="Reference"/>
      </w:pPr>
      <w:r w:rsidRPr="00CA0202">
        <w:t>R1-2600215, Design of WUS with OFDM based sequence, Ericsson, RAN1 #124, February 2026.</w:t>
      </w:r>
    </w:p>
    <w:p w14:paraId="5EFAD284" w14:textId="182C8E59" w:rsidR="00A5549A" w:rsidRPr="00CA0202" w:rsidRDefault="00A5549A" w:rsidP="00A5549A">
      <w:pPr>
        <w:pStyle w:val="Reference"/>
      </w:pPr>
      <w:r w:rsidRPr="00CA0202">
        <w:t>R1-2600234, Discussion on design of DL-WUS with OFDM based sequence, TCL, RAN1 #124, February 2026.</w:t>
      </w:r>
    </w:p>
    <w:p w14:paraId="576AFBFA" w14:textId="240A8B63" w:rsidR="00A5549A" w:rsidRPr="00CA0202" w:rsidRDefault="00A5549A" w:rsidP="00A5549A">
      <w:pPr>
        <w:pStyle w:val="Reference"/>
      </w:pPr>
      <w:r w:rsidRPr="00CA0202">
        <w:t>R1-2600312, Discussion on design of WUS with OFDM based sequences, CATT, RAN1 #124, February 2026.</w:t>
      </w:r>
    </w:p>
    <w:p w14:paraId="3E51807C" w14:textId="59DB37BD" w:rsidR="00A5549A" w:rsidRPr="00CA0202" w:rsidRDefault="00A5549A" w:rsidP="00A5549A">
      <w:pPr>
        <w:pStyle w:val="Reference"/>
      </w:pPr>
      <w:r w:rsidRPr="00CA0202">
        <w:t>R1-2600359, Design of wake-up signal (WUS) with OFDM based sequence, Tejas Networks Ltd., RAN1 #124, February 2026.</w:t>
      </w:r>
    </w:p>
    <w:p w14:paraId="57BAE6A5" w14:textId="04A39C2D" w:rsidR="00A5549A" w:rsidRPr="00CA0202" w:rsidRDefault="00A5549A" w:rsidP="00A5549A">
      <w:pPr>
        <w:pStyle w:val="Reference"/>
      </w:pPr>
      <w:r w:rsidRPr="00CA0202">
        <w:t>R1-2600402, Discussion on the sequence design for DL WUS in 6GR, CMCC, RAN1 #124, February 2026.</w:t>
      </w:r>
    </w:p>
    <w:p w14:paraId="382F1A5D" w14:textId="23EC58A0" w:rsidR="00A5549A" w:rsidRPr="00CA0202" w:rsidRDefault="00A5549A" w:rsidP="00A5549A">
      <w:pPr>
        <w:pStyle w:val="Reference"/>
      </w:pPr>
      <w:r w:rsidRPr="00CA0202">
        <w:t>R1-2600442, Discussion on Downlink WUS with OFDM based sequence for 6GR, Xiaomi, RAN1 #124, February 2026.</w:t>
      </w:r>
    </w:p>
    <w:p w14:paraId="02133423" w14:textId="4296D7A7" w:rsidR="00A5549A" w:rsidRPr="00CA0202" w:rsidRDefault="00A5549A" w:rsidP="00A5549A">
      <w:pPr>
        <w:pStyle w:val="Reference"/>
      </w:pPr>
      <w:r w:rsidRPr="00CA0202">
        <w:t>R1-2600457, Discuss on DL WUS with OFDM based sequence, ZTE Corporation, Sanechips, RAN1 #124, February 2026.</w:t>
      </w:r>
    </w:p>
    <w:p w14:paraId="35C3C7BB" w14:textId="246C45FD" w:rsidR="00A5549A" w:rsidRPr="00CA0202" w:rsidRDefault="00A5549A" w:rsidP="00A5549A">
      <w:pPr>
        <w:pStyle w:val="Reference"/>
      </w:pPr>
      <w:r w:rsidRPr="00CA0202">
        <w:t>R1-2600517, Discussion on design of 6GR DL WUS with OFDM based sequence, vivo, RAN1 #124, February 2026.</w:t>
      </w:r>
    </w:p>
    <w:p w14:paraId="32D22070" w14:textId="04DC4554" w:rsidR="00A5549A" w:rsidRPr="00CA0202" w:rsidRDefault="00A5549A" w:rsidP="00A5549A">
      <w:pPr>
        <w:pStyle w:val="Reference"/>
      </w:pPr>
      <w:r w:rsidRPr="00CA0202">
        <w:t>R1-2600523, Discussion on design of WUS with OFDM based sequence, EURECOM, RAN1 #124, February 2026.</w:t>
      </w:r>
    </w:p>
    <w:p w14:paraId="42332874" w14:textId="1DEAE1A8" w:rsidR="00A5549A" w:rsidRPr="00CA0202" w:rsidRDefault="00A5549A" w:rsidP="00A5549A">
      <w:pPr>
        <w:pStyle w:val="Reference"/>
      </w:pPr>
      <w:r w:rsidRPr="00CA0202">
        <w:t>R1-2600531, Downlink WUS and operation in 6GR, InterDigital, Inc., RAN1 #124, February 2026.</w:t>
      </w:r>
    </w:p>
    <w:p w14:paraId="3FA3B3B8" w14:textId="5DD23D11" w:rsidR="00A5549A" w:rsidRPr="00CA0202" w:rsidRDefault="00A5549A" w:rsidP="00A5549A">
      <w:pPr>
        <w:pStyle w:val="Reference"/>
      </w:pPr>
      <w:r w:rsidRPr="00CA0202">
        <w:t>R1-2600556, Discussion on design of DL WUS with OFDM based sequence for 6GR, LG Electronics, RAN1 #124, February 2026.</w:t>
      </w:r>
    </w:p>
    <w:p w14:paraId="063281EC" w14:textId="1EFB0613" w:rsidR="00A5549A" w:rsidRPr="00CA0202" w:rsidRDefault="00A5549A" w:rsidP="00A5549A">
      <w:pPr>
        <w:pStyle w:val="Reference"/>
      </w:pPr>
      <w:r w:rsidRPr="00CA0202">
        <w:t>R1-2600561, IMU Views on Downlink Wake-Up Signal, IMU, RAN1 #124, February 2026.</w:t>
      </w:r>
    </w:p>
    <w:p w14:paraId="5AAEF9AC" w14:textId="5F1A6C64" w:rsidR="00A5549A" w:rsidRPr="00CA0202" w:rsidRDefault="00A5549A" w:rsidP="00A5549A">
      <w:pPr>
        <w:pStyle w:val="Reference"/>
      </w:pPr>
      <w:r w:rsidRPr="00CA0202">
        <w:t>R1-2600609, Initial views on DL WUS Design, Ofinno, RAN1 #124, February 2026.</w:t>
      </w:r>
    </w:p>
    <w:p w14:paraId="05AD2B82" w14:textId="5AA4E84E" w:rsidR="00A5549A" w:rsidRPr="00CA0202" w:rsidRDefault="00A5549A" w:rsidP="00A5549A">
      <w:pPr>
        <w:pStyle w:val="Reference"/>
      </w:pPr>
      <w:r w:rsidRPr="00CA0202">
        <w:t>R1-2600668, Discussion on design of WUS with OFDM based sequence, NEC, RAN1 #124, February 2026.</w:t>
      </w:r>
    </w:p>
    <w:p w14:paraId="5F6ABC8B" w14:textId="1BC2C86F" w:rsidR="00A5549A" w:rsidRPr="00CA0202" w:rsidRDefault="00A5549A" w:rsidP="00A5549A">
      <w:pPr>
        <w:pStyle w:val="Reference"/>
      </w:pPr>
      <w:r w:rsidRPr="00CA0202">
        <w:t>R1-2600706, Discussion on design of WUS with OFDM based sequence, Panasonic, RAN1 #124, February 2026.</w:t>
      </w:r>
    </w:p>
    <w:p w14:paraId="1CD001AE" w14:textId="23361A0F" w:rsidR="00A5549A" w:rsidRPr="00CA0202" w:rsidRDefault="00A5549A" w:rsidP="00A5549A">
      <w:pPr>
        <w:pStyle w:val="Reference"/>
      </w:pPr>
      <w:r w:rsidRPr="00CA0202">
        <w:t>R1-2600769, Discussion on design of DL WUS with OFDM based sequence, Samsung, RAN1 #124, February 2026.</w:t>
      </w:r>
    </w:p>
    <w:p w14:paraId="72DD3A3D" w14:textId="25111FF1" w:rsidR="00A5549A" w:rsidRPr="00CA0202" w:rsidRDefault="00A5549A" w:rsidP="00A5549A">
      <w:pPr>
        <w:pStyle w:val="Reference"/>
      </w:pPr>
      <w:r w:rsidRPr="00CA0202">
        <w:t>R1-2600841, Design of 6G DL WUS with OFDM based sequence, Apple, RAN1 #124, February 2026.</w:t>
      </w:r>
    </w:p>
    <w:p w14:paraId="2C1021AF" w14:textId="1EE6EB62" w:rsidR="00A5549A" w:rsidRPr="00CA0202" w:rsidRDefault="00A5549A" w:rsidP="00A5549A">
      <w:pPr>
        <w:pStyle w:val="Reference"/>
      </w:pPr>
      <w:r w:rsidRPr="00CA0202">
        <w:t>R1-2600928, Discussion on design of WUS with OFDM based sequence, Sharp, RAN1 #124, February 2026.</w:t>
      </w:r>
    </w:p>
    <w:p w14:paraId="01E9033B" w14:textId="1B0BEDB6" w:rsidR="00A5549A" w:rsidRPr="00CA0202" w:rsidRDefault="00A5549A" w:rsidP="00A5549A">
      <w:pPr>
        <w:pStyle w:val="Reference"/>
      </w:pPr>
      <w:r w:rsidRPr="00CA0202">
        <w:t>R1-2600949, Discussion on the design of WUS based on OFDM sequence, HONOR, RAN1 #124, February 2026.</w:t>
      </w:r>
    </w:p>
    <w:p w14:paraId="632D9AF0" w14:textId="490B73D1" w:rsidR="00A5549A" w:rsidRPr="00CA0202" w:rsidRDefault="00A5549A" w:rsidP="00A5549A">
      <w:pPr>
        <w:pStyle w:val="Reference"/>
      </w:pPr>
      <w:r w:rsidRPr="00CA0202">
        <w:lastRenderedPageBreak/>
        <w:t>R1-2601015, Discussion on design of WUS with OFDM based sequence, ETRI, RAN1 #124, February 2026.</w:t>
      </w:r>
    </w:p>
    <w:p w14:paraId="679DE558" w14:textId="22D56261" w:rsidR="00A5549A" w:rsidRPr="00CA0202" w:rsidRDefault="00A5549A" w:rsidP="00A5549A">
      <w:pPr>
        <w:pStyle w:val="Reference"/>
      </w:pPr>
      <w:r w:rsidRPr="00CA0202">
        <w:t>R1-2601140, Discussion on the design of WUS with OFDM based sequence, Sony, RAN1 #124, February 2026.</w:t>
      </w:r>
    </w:p>
    <w:p w14:paraId="2F7450FD" w14:textId="011AEDAC" w:rsidR="00A5549A" w:rsidRPr="00CA0202" w:rsidRDefault="00A5549A" w:rsidP="00A5549A">
      <w:pPr>
        <w:pStyle w:val="Reference"/>
      </w:pPr>
      <w:r w:rsidRPr="00CA0202">
        <w:t>R1-2601148, Discussion on Design of WUS with OFDM based sequence, Kyocera, RAN1 #124, February 2026.</w:t>
      </w:r>
    </w:p>
    <w:p w14:paraId="1C53C298" w14:textId="40053BA1" w:rsidR="00A5549A" w:rsidRPr="00CA0202" w:rsidRDefault="00A5549A" w:rsidP="00A5549A">
      <w:pPr>
        <w:pStyle w:val="Reference"/>
      </w:pPr>
      <w:r w:rsidRPr="00CA0202">
        <w:t>R1-2601195, Discussion on design of WUS with OFDM based sequence, NTT DOCOMO, INC., RAN1 #124, February 2026.</w:t>
      </w:r>
    </w:p>
    <w:p w14:paraId="545CFC09" w14:textId="17112B89" w:rsidR="00A5549A" w:rsidRPr="00CA0202" w:rsidRDefault="00A5549A" w:rsidP="00A5549A">
      <w:pPr>
        <w:pStyle w:val="Reference"/>
      </w:pPr>
      <w:r w:rsidRPr="00CA0202">
        <w:t>R1-2601209, Discussion on design of WUS with OFDM based sequence, Google, RAN1 #124, February 2026.</w:t>
      </w:r>
    </w:p>
    <w:p w14:paraId="0E3DD5AA" w14:textId="44E7C041" w:rsidR="00A5549A" w:rsidRPr="00CA0202" w:rsidRDefault="00A5549A" w:rsidP="00A5549A">
      <w:pPr>
        <w:pStyle w:val="Reference"/>
      </w:pPr>
      <w:r w:rsidRPr="00CA0202">
        <w:t>R1-2601242, Design of DL-WUS with OFDM-based Sequence, MediaTek Inc., RAN1 #124, February 2026.</w:t>
      </w:r>
    </w:p>
    <w:p w14:paraId="753A9FEA" w14:textId="4027E6AA" w:rsidR="00A5549A" w:rsidRPr="00CA0202" w:rsidRDefault="00A5549A" w:rsidP="00A5549A">
      <w:pPr>
        <w:pStyle w:val="Reference"/>
      </w:pPr>
      <w:r w:rsidRPr="00CA0202">
        <w:t>R1-2601285, DL WUS Design, Qualcomm Incorporated, RAN1 #124, February 2026.</w:t>
      </w:r>
    </w:p>
    <w:p w14:paraId="715CA09B" w14:textId="17C84DA5" w:rsidR="003A7EF3" w:rsidRPr="00CA0202" w:rsidRDefault="00A5549A" w:rsidP="00A5549A">
      <w:pPr>
        <w:pStyle w:val="Reference"/>
      </w:pPr>
      <w:r w:rsidRPr="00CA0202">
        <w:t>R1-2601314, Design of DL WUS with OFDM based sequence, Nordic Semiconductor ASA, RAN1 #124, February 2026.</w:t>
      </w:r>
    </w:p>
    <w:sectPr w:rsidR="003A7EF3" w:rsidRPr="00CA020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1DD9" w14:textId="77777777" w:rsidR="009A08D2" w:rsidRDefault="009A08D2">
      <w:r>
        <w:separator/>
      </w:r>
    </w:p>
  </w:endnote>
  <w:endnote w:type="continuationSeparator" w:id="0">
    <w:p w14:paraId="61E4F60E" w14:textId="77777777" w:rsidR="009A08D2" w:rsidRDefault="009A08D2">
      <w:r>
        <w:continuationSeparator/>
      </w:r>
    </w:p>
  </w:endnote>
  <w:endnote w:type="continuationNotice" w:id="1">
    <w:p w14:paraId="1A7CC849" w14:textId="77777777" w:rsidR="009A08D2" w:rsidRDefault="009A0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3324" w14:textId="77777777" w:rsidR="0040255E" w:rsidRDefault="0040255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BDA1" w14:textId="77777777" w:rsidR="009A08D2" w:rsidRDefault="009A08D2">
      <w:r>
        <w:separator/>
      </w:r>
    </w:p>
  </w:footnote>
  <w:footnote w:type="continuationSeparator" w:id="0">
    <w:p w14:paraId="1D4AB7F7" w14:textId="77777777" w:rsidR="009A08D2" w:rsidRDefault="009A08D2">
      <w:r>
        <w:continuationSeparator/>
      </w:r>
    </w:p>
  </w:footnote>
  <w:footnote w:type="continuationNotice" w:id="1">
    <w:p w14:paraId="0FEA833B" w14:textId="77777777" w:rsidR="009A08D2" w:rsidRDefault="009A08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A3A" w14:textId="77777777" w:rsidR="0040255E" w:rsidRDefault="004025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6E4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8EB4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9B41AE"/>
    <w:multiLevelType w:val="hybridMultilevel"/>
    <w:tmpl w:val="819A6896"/>
    <w:lvl w:ilvl="0" w:tplc="0409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F051C0"/>
    <w:multiLevelType w:val="multilevel"/>
    <w:tmpl w:val="D5CA49C2"/>
    <w:lvl w:ilvl="0">
      <w:start w:val="1"/>
      <w:numFmt w:val="bullet"/>
      <w:lvlText w:val=""/>
      <w:lvlJc w:val="left"/>
      <w:pPr>
        <w:tabs>
          <w:tab w:val="num" w:pos="0"/>
        </w:tabs>
        <w:ind w:left="726" w:hanging="360"/>
      </w:pPr>
      <w:rPr>
        <w:rFonts w:ascii="Symbol" w:hAnsi="Symbol" w:cs="Symbol" w:hint="default"/>
      </w:rPr>
    </w:lvl>
    <w:lvl w:ilvl="1">
      <w:start w:val="1"/>
      <w:numFmt w:val="bullet"/>
      <w:lvlText w:val="o"/>
      <w:lvlJc w:val="left"/>
      <w:pPr>
        <w:tabs>
          <w:tab w:val="num" w:pos="0"/>
        </w:tabs>
        <w:ind w:left="1446" w:hanging="360"/>
      </w:pPr>
      <w:rPr>
        <w:rFonts w:ascii="Courier New" w:hAnsi="Courier New" w:cs="Courier New" w:hint="default"/>
      </w:rPr>
    </w:lvl>
    <w:lvl w:ilvl="2">
      <w:start w:val="1"/>
      <w:numFmt w:val="bullet"/>
      <w:lvlText w:val=""/>
      <w:lvlJc w:val="left"/>
      <w:pPr>
        <w:tabs>
          <w:tab w:val="num" w:pos="0"/>
        </w:tabs>
        <w:ind w:left="2166" w:hanging="360"/>
      </w:pPr>
      <w:rPr>
        <w:rFonts w:ascii="Wingdings" w:hAnsi="Wingdings" w:cs="Wingdings" w:hint="default"/>
      </w:rPr>
    </w:lvl>
    <w:lvl w:ilvl="3">
      <w:start w:val="1"/>
      <w:numFmt w:val="bullet"/>
      <w:lvlText w:val=""/>
      <w:lvlJc w:val="left"/>
      <w:pPr>
        <w:tabs>
          <w:tab w:val="num" w:pos="0"/>
        </w:tabs>
        <w:ind w:left="2886" w:hanging="360"/>
      </w:pPr>
      <w:rPr>
        <w:rFonts w:ascii="Symbol" w:hAnsi="Symbol" w:cs="Symbol" w:hint="default"/>
      </w:rPr>
    </w:lvl>
    <w:lvl w:ilvl="4">
      <w:start w:val="1"/>
      <w:numFmt w:val="bullet"/>
      <w:lvlText w:val="o"/>
      <w:lvlJc w:val="left"/>
      <w:pPr>
        <w:tabs>
          <w:tab w:val="num" w:pos="0"/>
        </w:tabs>
        <w:ind w:left="3606" w:hanging="360"/>
      </w:pPr>
      <w:rPr>
        <w:rFonts w:ascii="Courier New" w:hAnsi="Courier New" w:cs="Courier New" w:hint="default"/>
      </w:rPr>
    </w:lvl>
    <w:lvl w:ilvl="5">
      <w:start w:val="1"/>
      <w:numFmt w:val="bullet"/>
      <w:lvlText w:val=""/>
      <w:lvlJc w:val="left"/>
      <w:pPr>
        <w:tabs>
          <w:tab w:val="num" w:pos="0"/>
        </w:tabs>
        <w:ind w:left="4326" w:hanging="360"/>
      </w:pPr>
      <w:rPr>
        <w:rFonts w:ascii="Wingdings" w:hAnsi="Wingdings" w:cs="Wingdings" w:hint="default"/>
      </w:rPr>
    </w:lvl>
    <w:lvl w:ilvl="6">
      <w:start w:val="1"/>
      <w:numFmt w:val="bullet"/>
      <w:lvlText w:val=""/>
      <w:lvlJc w:val="left"/>
      <w:pPr>
        <w:tabs>
          <w:tab w:val="num" w:pos="0"/>
        </w:tabs>
        <w:ind w:left="5046" w:hanging="360"/>
      </w:pPr>
      <w:rPr>
        <w:rFonts w:ascii="Symbol" w:hAnsi="Symbol" w:cs="Symbol" w:hint="default"/>
      </w:rPr>
    </w:lvl>
    <w:lvl w:ilvl="7">
      <w:start w:val="1"/>
      <w:numFmt w:val="bullet"/>
      <w:lvlText w:val="o"/>
      <w:lvlJc w:val="left"/>
      <w:pPr>
        <w:tabs>
          <w:tab w:val="num" w:pos="0"/>
        </w:tabs>
        <w:ind w:left="5766" w:hanging="360"/>
      </w:pPr>
      <w:rPr>
        <w:rFonts w:ascii="Courier New" w:hAnsi="Courier New" w:cs="Courier New" w:hint="default"/>
      </w:rPr>
    </w:lvl>
    <w:lvl w:ilvl="8">
      <w:start w:val="1"/>
      <w:numFmt w:val="bullet"/>
      <w:lvlText w:val=""/>
      <w:lvlJc w:val="left"/>
      <w:pPr>
        <w:tabs>
          <w:tab w:val="num" w:pos="0"/>
        </w:tabs>
        <w:ind w:left="6486" w:hanging="360"/>
      </w:pPr>
      <w:rPr>
        <w:rFonts w:ascii="Wingdings" w:hAnsi="Wingdings" w:cs="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3875AE2"/>
    <w:multiLevelType w:val="multilevel"/>
    <w:tmpl w:val="C8CA8A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E6512A"/>
    <w:multiLevelType w:val="multilevel"/>
    <w:tmpl w:val="1A4C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2F5C81"/>
    <w:multiLevelType w:val="hybridMultilevel"/>
    <w:tmpl w:val="2236C8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27B7E"/>
    <w:multiLevelType w:val="multilevel"/>
    <w:tmpl w:val="B97075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744AB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60F07"/>
    <w:multiLevelType w:val="hybridMultilevel"/>
    <w:tmpl w:val="F72E2D18"/>
    <w:lvl w:ilvl="0" w:tplc="E0CC888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9303EA"/>
    <w:multiLevelType w:val="hybridMultilevel"/>
    <w:tmpl w:val="C0003AC0"/>
    <w:lvl w:ilvl="0" w:tplc="3698C1B6">
      <w:start w:val="2"/>
      <w:numFmt w:val="bullet"/>
      <w:pStyle w:val="a0"/>
      <w:lvlText w:val=""/>
      <w:lvlJc w:val="left"/>
      <w:pPr>
        <w:ind w:left="720" w:hanging="360"/>
      </w:pPr>
      <w:rPr>
        <w:rFonts w:ascii="Symbol" w:eastAsiaTheme="minorHAnsi" w:hAnsi="Symbol" w:cstheme="minorBidi" w:hint="default"/>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0" w15:restartNumberingAfterBreak="0">
    <w:nsid w:val="6C7C3178"/>
    <w:multiLevelType w:val="multilevel"/>
    <w:tmpl w:val="2000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1"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F84644C"/>
    <w:multiLevelType w:val="multilevel"/>
    <w:tmpl w:val="E9D4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D779F5"/>
    <w:multiLevelType w:val="hybridMultilevel"/>
    <w:tmpl w:val="FF540524"/>
    <w:lvl w:ilvl="0" w:tplc="9C281710">
      <w:start w:val="1"/>
      <w:numFmt w:val="bullet"/>
      <w:lvlText w:val=""/>
      <w:lvlJc w:val="left"/>
      <w:pPr>
        <w:ind w:left="1440" w:hanging="360"/>
      </w:pPr>
      <w:rPr>
        <w:rFonts w:ascii="Symbol" w:hAnsi="Symbol"/>
      </w:rPr>
    </w:lvl>
    <w:lvl w:ilvl="1" w:tplc="2132F3C8">
      <w:start w:val="1"/>
      <w:numFmt w:val="bullet"/>
      <w:lvlText w:val=""/>
      <w:lvlJc w:val="left"/>
      <w:pPr>
        <w:ind w:left="1440" w:hanging="360"/>
      </w:pPr>
      <w:rPr>
        <w:rFonts w:ascii="Symbol" w:hAnsi="Symbol"/>
      </w:rPr>
    </w:lvl>
    <w:lvl w:ilvl="2" w:tplc="07E4FB60">
      <w:start w:val="1"/>
      <w:numFmt w:val="bullet"/>
      <w:lvlText w:val=""/>
      <w:lvlJc w:val="left"/>
      <w:pPr>
        <w:ind w:left="1440" w:hanging="360"/>
      </w:pPr>
      <w:rPr>
        <w:rFonts w:ascii="Symbol" w:hAnsi="Symbol"/>
      </w:rPr>
    </w:lvl>
    <w:lvl w:ilvl="3" w:tplc="20166262">
      <w:start w:val="1"/>
      <w:numFmt w:val="bullet"/>
      <w:lvlText w:val=""/>
      <w:lvlJc w:val="left"/>
      <w:pPr>
        <w:ind w:left="1440" w:hanging="360"/>
      </w:pPr>
      <w:rPr>
        <w:rFonts w:ascii="Symbol" w:hAnsi="Symbol"/>
      </w:rPr>
    </w:lvl>
    <w:lvl w:ilvl="4" w:tplc="A75C1E00">
      <w:start w:val="1"/>
      <w:numFmt w:val="bullet"/>
      <w:lvlText w:val=""/>
      <w:lvlJc w:val="left"/>
      <w:pPr>
        <w:ind w:left="1440" w:hanging="360"/>
      </w:pPr>
      <w:rPr>
        <w:rFonts w:ascii="Symbol" w:hAnsi="Symbol"/>
      </w:rPr>
    </w:lvl>
    <w:lvl w:ilvl="5" w:tplc="41886150">
      <w:start w:val="1"/>
      <w:numFmt w:val="bullet"/>
      <w:lvlText w:val=""/>
      <w:lvlJc w:val="left"/>
      <w:pPr>
        <w:ind w:left="1440" w:hanging="360"/>
      </w:pPr>
      <w:rPr>
        <w:rFonts w:ascii="Symbol" w:hAnsi="Symbol"/>
      </w:rPr>
    </w:lvl>
    <w:lvl w:ilvl="6" w:tplc="A8A67EFE">
      <w:start w:val="1"/>
      <w:numFmt w:val="bullet"/>
      <w:lvlText w:val=""/>
      <w:lvlJc w:val="left"/>
      <w:pPr>
        <w:ind w:left="1440" w:hanging="360"/>
      </w:pPr>
      <w:rPr>
        <w:rFonts w:ascii="Symbol" w:hAnsi="Symbol"/>
      </w:rPr>
    </w:lvl>
    <w:lvl w:ilvl="7" w:tplc="3BDCB526">
      <w:start w:val="1"/>
      <w:numFmt w:val="bullet"/>
      <w:lvlText w:val=""/>
      <w:lvlJc w:val="left"/>
      <w:pPr>
        <w:ind w:left="1440" w:hanging="360"/>
      </w:pPr>
      <w:rPr>
        <w:rFonts w:ascii="Symbol" w:hAnsi="Symbol"/>
      </w:rPr>
    </w:lvl>
    <w:lvl w:ilvl="8" w:tplc="10223E74">
      <w:start w:val="1"/>
      <w:numFmt w:val="bullet"/>
      <w:lvlText w:val=""/>
      <w:lvlJc w:val="left"/>
      <w:pPr>
        <w:ind w:left="1440" w:hanging="360"/>
      </w:pPr>
      <w:rPr>
        <w:rFonts w:ascii="Symbol" w:hAnsi="Symbol"/>
      </w:rPr>
    </w:lvl>
  </w:abstractNum>
  <w:abstractNum w:abstractNumId="34"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826582865">
    <w:abstractNumId w:val="4"/>
  </w:num>
  <w:num w:numId="2" w16cid:durableId="689260022">
    <w:abstractNumId w:val="23"/>
  </w:num>
  <w:num w:numId="3" w16cid:durableId="728112710">
    <w:abstractNumId w:val="18"/>
  </w:num>
  <w:num w:numId="4" w16cid:durableId="733552236">
    <w:abstractNumId w:val="19"/>
  </w:num>
  <w:num w:numId="5" w16cid:durableId="1125271366">
    <w:abstractNumId w:val="13"/>
  </w:num>
  <w:num w:numId="6" w16cid:durableId="295330763">
    <w:abstractNumId w:val="21"/>
  </w:num>
  <w:num w:numId="7" w16cid:durableId="1712270245">
    <w:abstractNumId w:val="27"/>
  </w:num>
  <w:num w:numId="8" w16cid:durableId="378864135">
    <w:abstractNumId w:val="14"/>
  </w:num>
  <w:num w:numId="9" w16cid:durableId="1894387617">
    <w:abstractNumId w:val="11"/>
  </w:num>
  <w:num w:numId="10" w16cid:durableId="367460532">
    <w:abstractNumId w:val="2"/>
  </w:num>
  <w:num w:numId="11" w16cid:durableId="905843367">
    <w:abstractNumId w:val="1"/>
  </w:num>
  <w:num w:numId="12" w16cid:durableId="825557507">
    <w:abstractNumId w:val="0"/>
  </w:num>
  <w:num w:numId="13" w16cid:durableId="893200335">
    <w:abstractNumId w:val="24"/>
  </w:num>
  <w:num w:numId="14" w16cid:durableId="1805192878">
    <w:abstractNumId w:val="25"/>
  </w:num>
  <w:num w:numId="15" w16cid:durableId="275866985">
    <w:abstractNumId w:val="20"/>
  </w:num>
  <w:num w:numId="16" w16cid:durableId="975598991">
    <w:abstractNumId w:val="28"/>
  </w:num>
  <w:num w:numId="17" w16cid:durableId="1668436772">
    <w:abstractNumId w:val="9"/>
  </w:num>
  <w:num w:numId="18" w16cid:durableId="2033802023">
    <w:abstractNumId w:val="10"/>
  </w:num>
  <w:num w:numId="19" w16cid:durableId="1528324967">
    <w:abstractNumId w:val="6"/>
  </w:num>
  <w:num w:numId="20" w16cid:durableId="1478303825">
    <w:abstractNumId w:val="34"/>
  </w:num>
  <w:num w:numId="21" w16cid:durableId="1131092805">
    <w:abstractNumId w:val="16"/>
  </w:num>
  <w:num w:numId="22" w16cid:durableId="38283936">
    <w:abstractNumId w:val="31"/>
  </w:num>
  <w:num w:numId="23" w16cid:durableId="1790397520">
    <w:abstractNumId w:val="30"/>
  </w:num>
  <w:num w:numId="24" w16cid:durableId="362096660">
    <w:abstractNumId w:val="22"/>
  </w:num>
  <w:num w:numId="25" w16cid:durableId="115758287">
    <w:abstractNumId w:val="3"/>
  </w:num>
  <w:num w:numId="26" w16cid:durableId="1726759122">
    <w:abstractNumId w:val="26"/>
  </w:num>
  <w:num w:numId="27" w16cid:durableId="320625647">
    <w:abstractNumId w:val="17"/>
  </w:num>
  <w:num w:numId="28" w16cid:durableId="1884706547">
    <w:abstractNumId w:val="15"/>
  </w:num>
  <w:num w:numId="29" w16cid:durableId="69155387">
    <w:abstractNumId w:val="7"/>
  </w:num>
  <w:num w:numId="30" w16cid:durableId="1088960662">
    <w:abstractNumId w:val="5"/>
  </w:num>
  <w:num w:numId="31" w16cid:durableId="716707947">
    <w:abstractNumId w:val="33"/>
  </w:num>
  <w:num w:numId="32" w16cid:durableId="1422801920">
    <w:abstractNumId w:val="8"/>
  </w:num>
  <w:num w:numId="33" w16cid:durableId="741295079">
    <w:abstractNumId w:val="8"/>
  </w:num>
  <w:num w:numId="34" w16cid:durableId="1311443842">
    <w:abstractNumId w:val="8"/>
  </w:num>
  <w:num w:numId="35" w16cid:durableId="686520473">
    <w:abstractNumId w:val="8"/>
  </w:num>
  <w:num w:numId="36" w16cid:durableId="360210296">
    <w:abstractNumId w:val="8"/>
  </w:num>
  <w:num w:numId="37" w16cid:durableId="1983651618">
    <w:abstractNumId w:val="32"/>
  </w:num>
  <w:num w:numId="38" w16cid:durableId="1409615618">
    <w:abstractNumId w:val="12"/>
  </w:num>
  <w:num w:numId="39" w16cid:durableId="477575358">
    <w:abstractNumId w:val="29"/>
  </w:num>
  <w:num w:numId="40" w16cid:durableId="125424425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56F2"/>
    <w:rsid w:val="000B140A"/>
    <w:rsid w:val="000B2719"/>
    <w:rsid w:val="000B3A8F"/>
    <w:rsid w:val="000B4AB9"/>
    <w:rsid w:val="000B58C3"/>
    <w:rsid w:val="000B61E9"/>
    <w:rsid w:val="000C165A"/>
    <w:rsid w:val="000C2E19"/>
    <w:rsid w:val="000D096B"/>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B1F"/>
    <w:rsid w:val="00126B4A"/>
    <w:rsid w:val="00130262"/>
    <w:rsid w:val="00132FD0"/>
    <w:rsid w:val="00133A85"/>
    <w:rsid w:val="001344C0"/>
    <w:rsid w:val="001346FA"/>
    <w:rsid w:val="00135252"/>
    <w:rsid w:val="00137AB5"/>
    <w:rsid w:val="00137F0B"/>
    <w:rsid w:val="001408E0"/>
    <w:rsid w:val="00147F1D"/>
    <w:rsid w:val="00151E23"/>
    <w:rsid w:val="001526E0"/>
    <w:rsid w:val="001551B5"/>
    <w:rsid w:val="001659C1"/>
    <w:rsid w:val="00167A81"/>
    <w:rsid w:val="00170C15"/>
    <w:rsid w:val="00173A8E"/>
    <w:rsid w:val="0017502C"/>
    <w:rsid w:val="0018143F"/>
    <w:rsid w:val="00181FF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D51BA"/>
    <w:rsid w:val="001D53E7"/>
    <w:rsid w:val="001D6342"/>
    <w:rsid w:val="001D6D53"/>
    <w:rsid w:val="001E58E2"/>
    <w:rsid w:val="001E7AED"/>
    <w:rsid w:val="001F3916"/>
    <w:rsid w:val="001F54C5"/>
    <w:rsid w:val="001F662C"/>
    <w:rsid w:val="001F7074"/>
    <w:rsid w:val="00200490"/>
    <w:rsid w:val="00201083"/>
    <w:rsid w:val="00201201"/>
    <w:rsid w:val="00201BF5"/>
    <w:rsid w:val="00201F3A"/>
    <w:rsid w:val="00203F96"/>
    <w:rsid w:val="002069B2"/>
    <w:rsid w:val="00207FA3"/>
    <w:rsid w:val="00214DA8"/>
    <w:rsid w:val="00215423"/>
    <w:rsid w:val="002158FA"/>
    <w:rsid w:val="00217559"/>
    <w:rsid w:val="00220600"/>
    <w:rsid w:val="00220792"/>
    <w:rsid w:val="002224DB"/>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35B3"/>
    <w:rsid w:val="002458EB"/>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4110F"/>
    <w:rsid w:val="00342BD7"/>
    <w:rsid w:val="00346DB5"/>
    <w:rsid w:val="003475DD"/>
    <w:rsid w:val="003477B1"/>
    <w:rsid w:val="00355B48"/>
    <w:rsid w:val="00357380"/>
    <w:rsid w:val="003602D9"/>
    <w:rsid w:val="003604CE"/>
    <w:rsid w:val="00364D0C"/>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369F"/>
    <w:rsid w:val="003B36A3"/>
    <w:rsid w:val="003B4550"/>
    <w:rsid w:val="003B64BB"/>
    <w:rsid w:val="003B68F8"/>
    <w:rsid w:val="003B73FE"/>
    <w:rsid w:val="003B7FE5"/>
    <w:rsid w:val="003C11C8"/>
    <w:rsid w:val="003C2702"/>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488"/>
    <w:rsid w:val="004517AA"/>
    <w:rsid w:val="00452CAC"/>
    <w:rsid w:val="00457565"/>
    <w:rsid w:val="00457B71"/>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A1274"/>
    <w:rsid w:val="004A16BC"/>
    <w:rsid w:val="004A2B94"/>
    <w:rsid w:val="004B30AA"/>
    <w:rsid w:val="004B6F6A"/>
    <w:rsid w:val="004B78D0"/>
    <w:rsid w:val="004B7C0C"/>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6557"/>
    <w:rsid w:val="0050677A"/>
    <w:rsid w:val="005108D8"/>
    <w:rsid w:val="005116F9"/>
    <w:rsid w:val="00512D41"/>
    <w:rsid w:val="005153A7"/>
    <w:rsid w:val="00516B8A"/>
    <w:rsid w:val="005176DA"/>
    <w:rsid w:val="005219CF"/>
    <w:rsid w:val="005224F3"/>
    <w:rsid w:val="00531CDC"/>
    <w:rsid w:val="00534B59"/>
    <w:rsid w:val="00535AA7"/>
    <w:rsid w:val="00536759"/>
    <w:rsid w:val="00536942"/>
    <w:rsid w:val="0053793C"/>
    <w:rsid w:val="00537C62"/>
    <w:rsid w:val="00545726"/>
    <w:rsid w:val="00546970"/>
    <w:rsid w:val="00554E19"/>
    <w:rsid w:val="0056121F"/>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5B81"/>
    <w:rsid w:val="005E6F0A"/>
    <w:rsid w:val="005F2CB1"/>
    <w:rsid w:val="005F3025"/>
    <w:rsid w:val="005F5911"/>
    <w:rsid w:val="005F618C"/>
    <w:rsid w:val="005F6AF2"/>
    <w:rsid w:val="005F6EB5"/>
    <w:rsid w:val="005F6F6F"/>
    <w:rsid w:val="005F70BD"/>
    <w:rsid w:val="00602587"/>
    <w:rsid w:val="0060283C"/>
    <w:rsid w:val="00604F14"/>
    <w:rsid w:val="00611B83"/>
    <w:rsid w:val="00613257"/>
    <w:rsid w:val="00617511"/>
    <w:rsid w:val="00620A71"/>
    <w:rsid w:val="00620D80"/>
    <w:rsid w:val="00621F39"/>
    <w:rsid w:val="006234A6"/>
    <w:rsid w:val="00625D1B"/>
    <w:rsid w:val="00630001"/>
    <w:rsid w:val="006311B3"/>
    <w:rsid w:val="0063284C"/>
    <w:rsid w:val="00632A52"/>
    <w:rsid w:val="00635A05"/>
    <w:rsid w:val="00636398"/>
    <w:rsid w:val="006368D3"/>
    <w:rsid w:val="006377EC"/>
    <w:rsid w:val="00640866"/>
    <w:rsid w:val="0064151F"/>
    <w:rsid w:val="00641533"/>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5B9A"/>
    <w:rsid w:val="007216D1"/>
    <w:rsid w:val="00721B32"/>
    <w:rsid w:val="007257D0"/>
    <w:rsid w:val="00726EA6"/>
    <w:rsid w:val="00727208"/>
    <w:rsid w:val="00727680"/>
    <w:rsid w:val="007348B1"/>
    <w:rsid w:val="007362A6"/>
    <w:rsid w:val="00736D7D"/>
    <w:rsid w:val="00740E58"/>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8029F3"/>
    <w:rsid w:val="00803FAE"/>
    <w:rsid w:val="0080605F"/>
    <w:rsid w:val="00807786"/>
    <w:rsid w:val="00811FCB"/>
    <w:rsid w:val="008145C9"/>
    <w:rsid w:val="008158D6"/>
    <w:rsid w:val="00817196"/>
    <w:rsid w:val="008230CF"/>
    <w:rsid w:val="008235DB"/>
    <w:rsid w:val="00823D3E"/>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263C"/>
    <w:rsid w:val="008F33DC"/>
    <w:rsid w:val="008F35C5"/>
    <w:rsid w:val="008F477F"/>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8D2"/>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A00E76"/>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49FB"/>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3D8"/>
    <w:rsid w:val="00B739F6"/>
    <w:rsid w:val="00B77B91"/>
    <w:rsid w:val="00B81A6C"/>
    <w:rsid w:val="00B85DE5"/>
    <w:rsid w:val="00B90F73"/>
    <w:rsid w:val="00B93B59"/>
    <w:rsid w:val="00B9406A"/>
    <w:rsid w:val="00BA2280"/>
    <w:rsid w:val="00BA2A08"/>
    <w:rsid w:val="00BA54CF"/>
    <w:rsid w:val="00BA56D2"/>
    <w:rsid w:val="00BA76E0"/>
    <w:rsid w:val="00BB2A25"/>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79B5"/>
    <w:rsid w:val="00C27C45"/>
    <w:rsid w:val="00C27EE5"/>
    <w:rsid w:val="00C30087"/>
    <w:rsid w:val="00C32216"/>
    <w:rsid w:val="00C32295"/>
    <w:rsid w:val="00C33031"/>
    <w:rsid w:val="00C35227"/>
    <w:rsid w:val="00C3719D"/>
    <w:rsid w:val="00C37CB2"/>
    <w:rsid w:val="00C473A5"/>
    <w:rsid w:val="00C54995"/>
    <w:rsid w:val="00C54D41"/>
    <w:rsid w:val="00C60783"/>
    <w:rsid w:val="00C628BE"/>
    <w:rsid w:val="00C64672"/>
    <w:rsid w:val="00C646ED"/>
    <w:rsid w:val="00C70697"/>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5B40"/>
    <w:rsid w:val="00CA0202"/>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752C"/>
    <w:rsid w:val="00D47A57"/>
    <w:rsid w:val="00D50D62"/>
    <w:rsid w:val="00D546FF"/>
    <w:rsid w:val="00D55AD5"/>
    <w:rsid w:val="00D56D10"/>
    <w:rsid w:val="00D576CA"/>
    <w:rsid w:val="00D61AF5"/>
    <w:rsid w:val="00D6442F"/>
    <w:rsid w:val="00D652B5"/>
    <w:rsid w:val="00D66155"/>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E3B"/>
    <w:rsid w:val="00E57565"/>
    <w:rsid w:val="00E63838"/>
    <w:rsid w:val="00E64434"/>
    <w:rsid w:val="00E67C51"/>
    <w:rsid w:val="00E71D46"/>
    <w:rsid w:val="00E72EFC"/>
    <w:rsid w:val="00E758EC"/>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5FA5"/>
    <w:rsid w:val="00F209B7"/>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8E"/>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43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semiHidden="1" w:unhideWhenUsed="1"/>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qFormat="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2">
    <w:name w:val="Normal"/>
    <w:rsid w:val="009C6DB3"/>
    <w:pPr>
      <w:spacing w:after="160" w:line="259" w:lineRule="auto"/>
      <w:jc w:val="both"/>
    </w:pPr>
    <w:rPr>
      <w:rFonts w:ascii="Arial" w:eastAsiaTheme="minorHAnsi" w:hAnsi="Arial" w:cstheme="minorBidi"/>
      <w:szCs w:val="22"/>
      <w:lang w:val="en-US" w:eastAsia="en-US"/>
    </w:rPr>
  </w:style>
  <w:style w:type="paragraph" w:styleId="1">
    <w:name w:val="heading 1"/>
    <w:next w:val="a2"/>
    <w:link w:val="10"/>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2"/>
    <w:link w:val="22"/>
    <w:qFormat/>
    <w:rsid w:val="008D00A5"/>
    <w:pPr>
      <w:numPr>
        <w:ilvl w:val="1"/>
      </w:numPr>
      <w:pBdr>
        <w:top w:val="none" w:sz="0" w:space="0" w:color="auto"/>
      </w:pBdr>
      <w:spacing w:before="180"/>
      <w:outlineLvl w:val="1"/>
    </w:pPr>
    <w:rPr>
      <w:sz w:val="32"/>
    </w:rPr>
  </w:style>
  <w:style w:type="paragraph" w:styleId="31">
    <w:name w:val="heading 3"/>
    <w:basedOn w:val="20"/>
    <w:next w:val="a2"/>
    <w:link w:val="32"/>
    <w:qFormat/>
    <w:rsid w:val="008D00A5"/>
    <w:pPr>
      <w:numPr>
        <w:ilvl w:val="2"/>
      </w:numPr>
      <w:spacing w:before="120"/>
      <w:outlineLvl w:val="2"/>
    </w:pPr>
    <w:rPr>
      <w:sz w:val="28"/>
    </w:rPr>
  </w:style>
  <w:style w:type="paragraph" w:styleId="40">
    <w:name w:val="heading 4"/>
    <w:basedOn w:val="31"/>
    <w:next w:val="a2"/>
    <w:link w:val="41"/>
    <w:qFormat/>
    <w:rsid w:val="008D00A5"/>
    <w:pPr>
      <w:numPr>
        <w:ilvl w:val="3"/>
      </w:numPr>
      <w:outlineLvl w:val="3"/>
    </w:pPr>
    <w:rPr>
      <w:sz w:val="24"/>
    </w:rPr>
  </w:style>
  <w:style w:type="paragraph" w:styleId="5">
    <w:name w:val="heading 5"/>
    <w:basedOn w:val="40"/>
    <w:next w:val="a2"/>
    <w:link w:val="51"/>
    <w:qFormat/>
    <w:rsid w:val="008D00A5"/>
    <w:pPr>
      <w:numPr>
        <w:ilvl w:val="4"/>
      </w:numPr>
      <w:outlineLvl w:val="4"/>
    </w:pPr>
    <w:rPr>
      <w:sz w:val="22"/>
    </w:rPr>
  </w:style>
  <w:style w:type="paragraph" w:styleId="6">
    <w:name w:val="heading 6"/>
    <w:basedOn w:val="H6"/>
    <w:next w:val="a2"/>
    <w:link w:val="60"/>
    <w:qFormat/>
    <w:rsid w:val="008D00A5"/>
    <w:pPr>
      <w:numPr>
        <w:ilvl w:val="5"/>
      </w:numPr>
      <w:outlineLvl w:val="5"/>
    </w:pPr>
  </w:style>
  <w:style w:type="paragraph" w:styleId="7">
    <w:name w:val="heading 7"/>
    <w:basedOn w:val="H6"/>
    <w:next w:val="a2"/>
    <w:link w:val="70"/>
    <w:qFormat/>
    <w:rsid w:val="008D00A5"/>
    <w:pPr>
      <w:numPr>
        <w:ilvl w:val="6"/>
      </w:numPr>
      <w:outlineLvl w:val="6"/>
    </w:pPr>
  </w:style>
  <w:style w:type="paragraph" w:styleId="8">
    <w:name w:val="heading 8"/>
    <w:basedOn w:val="1"/>
    <w:next w:val="a2"/>
    <w:link w:val="80"/>
    <w:qFormat/>
    <w:rsid w:val="008D00A5"/>
    <w:pPr>
      <w:numPr>
        <w:ilvl w:val="7"/>
      </w:numPr>
      <w:outlineLvl w:val="7"/>
    </w:pPr>
  </w:style>
  <w:style w:type="paragraph" w:styleId="9">
    <w:name w:val="heading 9"/>
    <w:basedOn w:val="8"/>
    <w:next w:val="a2"/>
    <w:link w:val="90"/>
    <w:qFormat/>
    <w:rsid w:val="008D00A5"/>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2"/>
    <w:next w:val="a6"/>
    <w:locked/>
    <w:rsid w:val="009E35DB"/>
    <w:pPr>
      <w:keepNext/>
      <w:keepLines/>
      <w:spacing w:before="180"/>
      <w:jc w:val="center"/>
    </w:pPr>
  </w:style>
  <w:style w:type="paragraph" w:styleId="a6">
    <w:name w:val="caption"/>
    <w:basedOn w:val="a2"/>
    <w:next w:val="a2"/>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2"/>
    <w:rsid w:val="008D00A5"/>
    <w:pPr>
      <w:keepLines/>
      <w:spacing w:after="0"/>
    </w:pPr>
  </w:style>
  <w:style w:type="paragraph" w:styleId="a7">
    <w:name w:val="Document Map"/>
    <w:basedOn w:val="a2"/>
    <w:link w:val="a8"/>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2"/>
    <w:link w:val="af"/>
    <w:rsid w:val="008D00A5"/>
    <w:pPr>
      <w:keepLines/>
      <w:spacing w:after="0"/>
      <w:ind w:left="454" w:hanging="454"/>
    </w:pPr>
    <w:rPr>
      <w:sz w:val="16"/>
    </w:rPr>
  </w:style>
  <w:style w:type="paragraph" w:customStyle="1" w:styleId="3GPPHeader">
    <w:name w:val="3GPP_Header"/>
    <w:basedOn w:val="aa"/>
    <w:uiPriority w:val="99"/>
    <w:qForma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2"/>
    <w:uiPriority w:val="39"/>
    <w:rsid w:val="008D00A5"/>
    <w:pPr>
      <w:ind w:left="1985" w:hanging="1985"/>
    </w:pPr>
  </w:style>
  <w:style w:type="paragraph" w:styleId="TOC7">
    <w:name w:val="toc 7"/>
    <w:basedOn w:val="TOC6"/>
    <w:next w:val="a2"/>
    <w:uiPriority w:val="39"/>
    <w:rsid w:val="008D00A5"/>
    <w:pPr>
      <w:ind w:left="2268" w:hanging="2268"/>
    </w:pPr>
  </w:style>
  <w:style w:type="paragraph" w:styleId="2">
    <w:name w:val="List Bullet 2"/>
    <w:basedOn w:val="a1"/>
    <w:rsid w:val="008D00A5"/>
    <w:pPr>
      <w:numPr>
        <w:numId w:val="17"/>
      </w:numPr>
    </w:pPr>
  </w:style>
  <w:style w:type="paragraph" w:styleId="a1">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2"/>
    <w:next w:val="a2"/>
    <w:locked/>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locked/>
    <w:rsid w:val="009E35DB"/>
    <w:pPr>
      <w:numPr>
        <w:numId w:val="2"/>
      </w:numPr>
    </w:pPr>
  </w:style>
  <w:style w:type="paragraph" w:styleId="af2">
    <w:name w:val="Balloon Text"/>
    <w:basedOn w:val="a2"/>
    <w:link w:val="af3"/>
    <w:rsid w:val="008D00A5"/>
    <w:pPr>
      <w:spacing w:after="0"/>
    </w:pPr>
    <w:rPr>
      <w:rFonts w:ascii="Segoe UI" w:hAnsi="Segoe UI" w:cs="Segoe UI"/>
      <w:sz w:val="18"/>
      <w:szCs w:val="18"/>
    </w:rPr>
  </w:style>
  <w:style w:type="character" w:styleId="af4">
    <w:name w:val="page number"/>
    <w:basedOn w:val="a3"/>
    <w:rsid w:val="008D00A5"/>
  </w:style>
  <w:style w:type="paragraph" w:styleId="aa">
    <w:name w:val="Body Text"/>
    <w:basedOn w:val="a2"/>
    <w:link w:val="af5"/>
    <w:rsid w:val="00F56AE9"/>
    <w:pPr>
      <w:spacing w:after="120"/>
    </w:pPr>
    <w:rPr>
      <w:lang w:eastAsia="zh-CN"/>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2"/>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locked/>
    <w:rsid w:val="00230D18"/>
    <w:rPr>
      <w:rFonts w:ascii="Times New Roman" w:hAnsi="Times New Roman"/>
    </w:rPr>
  </w:style>
  <w:style w:type="paragraph" w:customStyle="1" w:styleId="B2">
    <w:name w:val="B2"/>
    <w:basedOn w:val="24"/>
    <w:link w:val="B2Char"/>
    <w:locked/>
    <w:rsid w:val="00230D18"/>
    <w:rPr>
      <w:rFonts w:ascii="Times New Roman" w:hAnsi="Times New Roman"/>
    </w:rPr>
  </w:style>
  <w:style w:type="paragraph" w:customStyle="1" w:styleId="B3">
    <w:name w:val="B3"/>
    <w:basedOn w:val="33"/>
    <w:link w:val="B3Char2"/>
    <w:locked/>
    <w:rsid w:val="00230D18"/>
    <w:rPr>
      <w:rFonts w:ascii="Times New Roman" w:hAnsi="Times New Roman"/>
    </w:rPr>
  </w:style>
  <w:style w:type="paragraph" w:customStyle="1" w:styleId="B4">
    <w:name w:val="B4"/>
    <w:basedOn w:val="42"/>
    <w:link w:val="B4Char"/>
    <w:locked/>
    <w:rsid w:val="00230D18"/>
    <w:rPr>
      <w:rFonts w:ascii="Times New Roman" w:hAnsi="Times New Roman"/>
    </w:rPr>
  </w:style>
  <w:style w:type="paragraph" w:customStyle="1" w:styleId="Proposal">
    <w:name w:val="Proposal"/>
    <w:basedOn w:val="aa"/>
    <w:qFormat/>
    <w:rsid w:val="00A04F49"/>
    <w:pPr>
      <w:numPr>
        <w:numId w:val="3"/>
      </w:numPr>
      <w:tabs>
        <w:tab w:val="clear" w:pos="1304"/>
        <w:tab w:val="left" w:pos="1701"/>
      </w:tabs>
      <w:ind w:left="1701" w:hanging="1701"/>
    </w:pPr>
    <w:rPr>
      <w:b/>
      <w:bCs/>
    </w:rPr>
  </w:style>
  <w:style w:type="character" w:customStyle="1" w:styleId="af5">
    <w:name w:val="正文文本 字符"/>
    <w:link w:val="aa"/>
    <w:rsid w:val="00F56AE9"/>
    <w:rPr>
      <w:rFonts w:ascii="Arial" w:eastAsiaTheme="minorHAnsi" w:hAnsi="Arial" w:cstheme="minorBidi"/>
      <w:szCs w:val="22"/>
      <w:lang w:val="en-US" w:eastAsia="zh-CN"/>
    </w:rPr>
  </w:style>
  <w:style w:type="paragraph" w:customStyle="1" w:styleId="B5">
    <w:name w:val="B5"/>
    <w:basedOn w:val="52"/>
    <w:link w:val="B5Char"/>
    <w:locked/>
    <w:rsid w:val="00230D18"/>
    <w:rPr>
      <w:rFonts w:ascii="Times New Roman" w:hAnsi="Times New Roman"/>
    </w:rPr>
  </w:style>
  <w:style w:type="paragraph" w:customStyle="1" w:styleId="EX">
    <w:name w:val="EX"/>
    <w:basedOn w:val="a2"/>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a2"/>
    <w:link w:val="TALCar"/>
    <w:locked/>
    <w:rsid w:val="008D00A5"/>
    <w:pPr>
      <w:keepNext/>
      <w:keepLines/>
      <w:spacing w:after="0"/>
    </w:pPr>
    <w:rPr>
      <w:sz w:val="18"/>
      <w:lang w:val="x-none" w:eastAsia="x-none"/>
    </w:rPr>
  </w:style>
  <w:style w:type="paragraph" w:customStyle="1" w:styleId="TAC">
    <w:name w:val="TAC"/>
    <w:basedOn w:val="TAL"/>
    <w:locked/>
    <w:rsid w:val="008D00A5"/>
    <w:pPr>
      <w:jc w:val="center"/>
    </w:pPr>
  </w:style>
  <w:style w:type="paragraph" w:customStyle="1" w:styleId="TAH">
    <w:name w:val="TAH"/>
    <w:basedOn w:val="TAC"/>
    <w:link w:val="TAHCar"/>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a2"/>
    <w:link w:val="THChar"/>
    <w:locked/>
    <w:rsid w:val="008D00A5"/>
    <w:pPr>
      <w:keepNext/>
      <w:keepLines/>
      <w:spacing w:before="60"/>
      <w:jc w:val="center"/>
    </w:pPr>
    <w:rPr>
      <w:b/>
      <w:lang w:val="x-none" w:eastAsia="x-none"/>
    </w:rPr>
  </w:style>
  <w:style w:type="paragraph" w:customStyle="1" w:styleId="TF">
    <w:name w:val="TF"/>
    <w:basedOn w:val="TH"/>
    <w:link w:val="TFChar"/>
    <w:locked/>
    <w:rsid w:val="008D00A5"/>
    <w:pPr>
      <w:keepNext w:val="0"/>
      <w:spacing w:before="0" w:after="240"/>
    </w:pPr>
  </w:style>
  <w:style w:type="paragraph" w:customStyle="1" w:styleId="TT">
    <w:name w:val="TT"/>
    <w:basedOn w:val="1"/>
    <w:next w:val="a2"/>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a2"/>
    <w:locked/>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2"/>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2"/>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2"/>
    <w:link w:val="NOChar"/>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2"/>
    <w:next w:val="a2"/>
    <w:locked/>
    <w:rsid w:val="008D00A5"/>
    <w:pPr>
      <w:numPr>
        <w:numId w:val="14"/>
      </w:numPr>
      <w:spacing w:before="40" w:after="0"/>
    </w:pPr>
    <w:rPr>
      <w:rFonts w:eastAsia="MS Mincho"/>
      <w:b/>
      <w:szCs w:val="24"/>
      <w:lang w:eastAsia="en-GB"/>
    </w:rPr>
  </w:style>
  <w:style w:type="character" w:styleId="afe">
    <w:name w:val="Emphasis"/>
    <w:qFormat/>
    <w:rsid w:val="008D00A5"/>
    <w:rPr>
      <w:i/>
      <w:iCs/>
    </w:rPr>
  </w:style>
  <w:style w:type="paragraph" w:customStyle="1" w:styleId="FigureTitle">
    <w:name w:val="Figure_Title"/>
    <w:basedOn w:val="a2"/>
    <w:next w:val="a2"/>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2"/>
    <w:locked/>
    <w:rsid w:val="008D00A5"/>
    <w:rPr>
      <w:i/>
      <w:color w:val="0000FF"/>
    </w:rPr>
  </w:style>
  <w:style w:type="character" w:customStyle="1" w:styleId="22">
    <w:name w:val="标题 2 字符"/>
    <w:link w:val="20"/>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
    <w:rsid w:val="008D00A5"/>
    <w:rPr>
      <w:rFonts w:ascii="Arial" w:hAnsi="Arial"/>
      <w:sz w:val="22"/>
      <w:lang w:eastAsia="ja-JP"/>
    </w:rPr>
  </w:style>
  <w:style w:type="paragraph" w:customStyle="1" w:styleId="H6">
    <w:name w:val="H6"/>
    <w:basedOn w:val="5"/>
    <w:next w:val="a2"/>
    <w:locked/>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2"/>
    <w:next w:val="a2"/>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a2"/>
    <w:link w:val="aff0"/>
    <w:uiPriority w:val="34"/>
    <w:qFormat/>
    <w:rsid w:val="00BA54CF"/>
    <w:pPr>
      <w:numPr>
        <w:numId w:val="26"/>
      </w:numPr>
      <w:spacing w:after="0"/>
    </w:pPr>
    <w:rPr>
      <w:rFonts w:eastAsia="Calibri" w:cs="Arial"/>
      <w:szCs w:val="20"/>
      <w:lang w:val="x-none"/>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0"/>
    <w:uiPriority w:val="34"/>
    <w:qFormat/>
    <w:locked/>
    <w:rsid w:val="00BA54CF"/>
    <w:rPr>
      <w:rFonts w:ascii="Arial" w:eastAsia="Calibri" w:hAnsi="Arial" w:cs="Arial"/>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2"/>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SGS Table Basic 1,ST Table,Check(v),Table-Text,x Tableau page de garde,表（文字列）"/>
    <w:basedOn w:val="a4"/>
    <w:uiPriority w:val="39"/>
    <w:qFormat/>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a2"/>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2"/>
    <w:rsid w:val="003A70A4"/>
    <w:pPr>
      <w:spacing w:after="120"/>
      <w:ind w:left="283"/>
      <w:contextualSpacing/>
    </w:pPr>
  </w:style>
  <w:style w:type="paragraph" w:styleId="25">
    <w:name w:val="List Continue 2"/>
    <w:basedOn w:val="a2"/>
    <w:rsid w:val="003A70A4"/>
    <w:pPr>
      <w:spacing w:after="120"/>
      <w:ind w:left="566"/>
      <w:contextualSpacing/>
    </w:pPr>
  </w:style>
  <w:style w:type="paragraph" w:styleId="3">
    <w:name w:val="List Number 3"/>
    <w:basedOn w:val="21"/>
    <w:rsid w:val="003A70A4"/>
    <w:pPr>
      <w:numPr>
        <w:numId w:val="10"/>
      </w:numPr>
      <w:contextualSpacing/>
    </w:pPr>
  </w:style>
  <w:style w:type="character" w:styleId="aff6">
    <w:name w:val="Intense Emphasis"/>
    <w:basedOn w:val="a3"/>
    <w:uiPriority w:val="21"/>
    <w:qFormat/>
    <w:rsid w:val="00721B32"/>
    <w:rPr>
      <w:i/>
      <w:iCs/>
      <w:color w:val="4472C4" w:themeColor="accent1"/>
    </w:rPr>
  </w:style>
  <w:style w:type="character" w:customStyle="1" w:styleId="ng-star-inserted">
    <w:name w:val="ng-star-inserted"/>
    <w:basedOn w:val="a3"/>
    <w:rsid w:val="00BA54CF"/>
  </w:style>
  <w:style w:type="table" w:customStyle="1" w:styleId="TableGrid1">
    <w:name w:val="Table Grid1"/>
    <w:basedOn w:val="a4"/>
    <w:qFormat/>
    <w:rsid w:val="000374F6"/>
    <w:pPr>
      <w:suppressAutoHyphens/>
      <w:spacing w:after="180"/>
    </w:pPr>
    <w:rPr>
      <w:rFonts w:eastAsia="宋体"/>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3"/>
    <w:uiPriority w:val="99"/>
    <w:semiHidden/>
    <w:unhideWhenUsed/>
    <w:rsid w:val="00A46BDD"/>
    <w:rPr>
      <w:color w:val="605E5C"/>
      <w:shd w:val="clear" w:color="auto" w:fill="E1DFDD"/>
    </w:rPr>
  </w:style>
  <w:style w:type="paragraph" w:styleId="aff8">
    <w:name w:val="Revision"/>
    <w:hidden/>
    <w:uiPriority w:val="99"/>
    <w:semiHidden/>
    <w:rsid w:val="004A1274"/>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vsdx"/><Relationship Id="rId18" Type="http://schemas.openxmlformats.org/officeDocument/2006/relationships/hyperlink" Target="mailto:louis.madier@huawei.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xueyifan1@huawei.com" TargetMode="External"/><Relationship Id="rId2" Type="http://schemas.openxmlformats.org/officeDocument/2006/relationships/numbering" Target="numbering.xml"/><Relationship Id="rId16" Type="http://schemas.openxmlformats.org/officeDocument/2006/relationships/hyperlink" Target="mailto:yanpeng.yang@ericsso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mohammad.mozaffari@ericsson.com"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yperlink" Target="mailto:magnus.astrom@ericsso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8866</Words>
  <Characters>45840</Characters>
  <Application>Microsoft Office Word</Application>
  <DocSecurity>0</DocSecurity>
  <Lines>864</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2008-02-01T01:09:00Z</cp:lastPrinted>
  <dcterms:created xsi:type="dcterms:W3CDTF">2026-02-07T19:49:00Z</dcterms:created>
  <dcterms:modified xsi:type="dcterms:W3CDTF">2026-02-09T07:19:00Z</dcterms:modified>
  <cp:category/>
</cp:coreProperties>
</file>