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ae"/>
        <w:tabs>
          <w:tab w:val="left" w:pos="1800"/>
        </w:tabs>
        <w:spacing w:line="288" w:lineRule="auto"/>
        <w:ind w:left="1800" w:hanging="1800"/>
        <w:rPr>
          <w:rFonts w:eastAsia="宋体"/>
          <w:b/>
          <w:bCs/>
          <w:sz w:val="24"/>
          <w:szCs w:val="24"/>
          <w:lang w:eastAsia="zh-CN"/>
        </w:rPr>
      </w:pPr>
    </w:p>
    <w:p w14:paraId="098EC8A1" w14:textId="57231726" w:rsidR="003C18B6" w:rsidRDefault="004333AD">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45B378BE" w14:textId="625A8BD7" w:rsidR="003C18B6" w:rsidRDefault="004333AD">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w:t>
      </w:r>
      <w:r w:rsidR="00573383">
        <w:rPr>
          <w:b/>
          <w:bCs/>
          <w:sz w:val="24"/>
          <w:szCs w:val="24"/>
        </w:rPr>
        <w:t>2</w:t>
      </w:r>
      <w:r w:rsidR="006A12AD">
        <w:rPr>
          <w:b/>
          <w:bCs/>
          <w:sz w:val="24"/>
          <w:szCs w:val="24"/>
        </w:rPr>
        <w:t xml:space="preserve"> </w:t>
      </w:r>
      <w:r w:rsidR="00275D06">
        <w:rPr>
          <w:b/>
          <w:bCs/>
          <w:sz w:val="24"/>
          <w:szCs w:val="24"/>
        </w:rPr>
        <w:t>for 10.5.5</w:t>
      </w:r>
    </w:p>
    <w:p w14:paraId="112BE9F7" w14:textId="716F5499" w:rsidR="003C18B6" w:rsidRDefault="004333AD">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sidR="00275D06">
        <w:rPr>
          <w:rFonts w:eastAsia="宋体"/>
          <w:b/>
          <w:bCs/>
          <w:sz w:val="24"/>
          <w:szCs w:val="24"/>
          <w:lang w:eastAsia="zh-CN"/>
        </w:rPr>
        <w:t>10</w:t>
      </w:r>
      <w:r>
        <w:rPr>
          <w:rFonts w:eastAsia="宋体"/>
          <w:b/>
          <w:bCs/>
          <w:sz w:val="24"/>
          <w:szCs w:val="24"/>
          <w:lang w:eastAsia="zh-CN"/>
        </w:rPr>
        <w:t>.</w:t>
      </w:r>
      <w:r w:rsidR="00275D06">
        <w:rPr>
          <w:rFonts w:eastAsia="宋体"/>
          <w:b/>
          <w:bCs/>
          <w:sz w:val="24"/>
          <w:szCs w:val="24"/>
          <w:lang w:eastAsia="zh-CN"/>
        </w:rPr>
        <w:t>5.5</w:t>
      </w:r>
    </w:p>
    <w:p w14:paraId="5CBB7382" w14:textId="77777777" w:rsidR="003C18B6" w:rsidRDefault="004333AD">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1"/>
        <w:rPr>
          <w:lang w:val="en-CA"/>
        </w:rPr>
      </w:pPr>
      <w:r>
        <w:rPr>
          <w:lang w:val="en-CA"/>
        </w:rPr>
        <w:t>Contact Person</w:t>
      </w:r>
    </w:p>
    <w:p w14:paraId="74167CAE" w14:textId="77777777" w:rsidR="00135AAF" w:rsidRPr="00135AAF" w:rsidRDefault="00135AAF" w:rsidP="00135AAF">
      <w:pPr>
        <w:rPr>
          <w:lang w:eastAsia="zh-CN"/>
        </w:rPr>
      </w:pPr>
    </w:p>
    <w:p w14:paraId="63C885F9" w14:textId="5F49BF6A" w:rsidR="003C18B6" w:rsidRDefault="00391AF1">
      <w:pPr>
        <w:pStyle w:val="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等线"/>
        </w:rPr>
      </w:pPr>
      <w:r>
        <w:rPr>
          <w:rFonts w:eastAsia="等线"/>
        </w:rPr>
        <w:t xml:space="preserve">The issues proposed in </w:t>
      </w:r>
      <w:proofErr w:type="spellStart"/>
      <w:r>
        <w:rPr>
          <w:rFonts w:eastAsia="等线"/>
        </w:rPr>
        <w:t>tdocs</w:t>
      </w:r>
      <w:proofErr w:type="spellEnd"/>
      <w:r>
        <w:rPr>
          <w:rFonts w:eastAsia="等线"/>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等线"/>
        </w:rPr>
        <w:t>. etc</w:t>
      </w:r>
      <w:r>
        <w:rPr>
          <w:rFonts w:eastAsia="等线"/>
        </w:rPr>
        <w:t>).</w:t>
      </w:r>
    </w:p>
    <w:p w14:paraId="3A435081" w14:textId="52F5455C" w:rsidR="00686E73" w:rsidRDefault="00620601" w:rsidP="00686E73">
      <w:pPr>
        <w:pStyle w:val="2"/>
        <w:rPr>
          <w:b w:val="0"/>
          <w:bCs/>
          <w:szCs w:val="24"/>
          <w:lang w:val="en-US"/>
        </w:rPr>
      </w:pPr>
      <w:r>
        <w:rPr>
          <w:b w:val="0"/>
          <w:bCs/>
          <w:szCs w:val="24"/>
          <w:lang w:val="en-US"/>
        </w:rPr>
        <w:t>Interference in MRSS</w:t>
      </w:r>
    </w:p>
    <w:p w14:paraId="6DC00BEB" w14:textId="5D1CD542" w:rsidR="00620601" w:rsidRDefault="00620601" w:rsidP="00620601">
      <w:pPr>
        <w:rPr>
          <w:rFonts w:eastAsia="等线"/>
          <w:b/>
          <w:bCs/>
          <w:sz w:val="20"/>
          <w:szCs w:val="20"/>
          <w:lang w:eastAsia="zh-CN"/>
        </w:rPr>
      </w:pPr>
      <w:r>
        <w:rPr>
          <w:rFonts w:eastAsia="等线"/>
          <w:b/>
          <w:bCs/>
          <w:sz w:val="20"/>
          <w:szCs w:val="20"/>
          <w:highlight w:val="yellow"/>
          <w:lang w:eastAsia="zh-CN"/>
        </w:rPr>
        <w:t>Proposal 1:</w:t>
      </w:r>
    </w:p>
    <w:p w14:paraId="7B9635E5" w14:textId="3AF9C9C3" w:rsidR="00620601" w:rsidRDefault="00620601" w:rsidP="00620601">
      <w:pPr>
        <w:rPr>
          <w:rFonts w:eastAsia="等线"/>
          <w:sz w:val="20"/>
          <w:szCs w:val="20"/>
          <w:lang w:eastAsia="zh-CN"/>
        </w:rPr>
      </w:pPr>
      <w:r>
        <w:rPr>
          <w:rFonts w:eastAsia="等线"/>
          <w:sz w:val="20"/>
          <w:szCs w:val="20"/>
          <w:lang w:eastAsia="zh-CN"/>
        </w:rPr>
        <w:t>Study the interference between 5G and 6G systems in MRSS:</w:t>
      </w:r>
    </w:p>
    <w:p w14:paraId="7FAB25BB" w14:textId="0F1E7F08" w:rsidR="009659D8" w:rsidRDefault="009659D8" w:rsidP="00C92AED">
      <w:pPr>
        <w:pStyle w:val="af7"/>
        <w:numPr>
          <w:ilvl w:val="0"/>
          <w:numId w:val="6"/>
        </w:numPr>
        <w:rPr>
          <w:rFonts w:eastAsia="等线"/>
          <w:sz w:val="20"/>
          <w:szCs w:val="20"/>
          <w:lang w:eastAsia="zh-CN"/>
        </w:rPr>
      </w:pPr>
      <w:r>
        <w:rPr>
          <w:rFonts w:eastAsia="等线"/>
          <w:sz w:val="20"/>
          <w:szCs w:val="20"/>
          <w:lang w:eastAsia="zh-CN"/>
        </w:rPr>
        <w:t>Study the characteristic of interference between 5G and 6G system.</w:t>
      </w:r>
    </w:p>
    <w:p w14:paraId="4C9E9863" w14:textId="43903A6F" w:rsidR="00620601" w:rsidRDefault="00620601" w:rsidP="00C92AED">
      <w:pPr>
        <w:pStyle w:val="af7"/>
        <w:numPr>
          <w:ilvl w:val="0"/>
          <w:numId w:val="6"/>
        </w:numPr>
        <w:rPr>
          <w:rFonts w:eastAsia="等线"/>
          <w:sz w:val="20"/>
          <w:szCs w:val="20"/>
          <w:lang w:eastAsia="zh-CN"/>
        </w:rPr>
      </w:pPr>
      <w:r>
        <w:rPr>
          <w:rFonts w:eastAsia="等线"/>
          <w:sz w:val="20"/>
          <w:szCs w:val="20"/>
          <w:lang w:eastAsia="zh-CN"/>
        </w:rPr>
        <w:t xml:space="preserve">Study whether it is needed to handle the interference </w:t>
      </w:r>
      <w:r w:rsidR="009659D8">
        <w:rPr>
          <w:rFonts w:eastAsia="等线"/>
          <w:sz w:val="20"/>
          <w:szCs w:val="20"/>
          <w:lang w:eastAsia="zh-CN"/>
        </w:rPr>
        <w:t>between 5G and 6G systems</w:t>
      </w:r>
      <w:r>
        <w:rPr>
          <w:rFonts w:eastAsia="等线"/>
          <w:sz w:val="20"/>
          <w:szCs w:val="20"/>
          <w:lang w:eastAsia="zh-CN"/>
        </w:rPr>
        <w:t>.</w:t>
      </w:r>
    </w:p>
    <w:p w14:paraId="38C9064D" w14:textId="1819312E" w:rsidR="00620601" w:rsidRDefault="00620601" w:rsidP="00C92AED">
      <w:pPr>
        <w:pStyle w:val="af7"/>
        <w:numPr>
          <w:ilvl w:val="0"/>
          <w:numId w:val="6"/>
        </w:numPr>
        <w:rPr>
          <w:rFonts w:eastAsia="等线"/>
          <w:sz w:val="20"/>
          <w:szCs w:val="20"/>
          <w:lang w:eastAsia="zh-CN"/>
        </w:rPr>
      </w:pPr>
      <w:r>
        <w:rPr>
          <w:rFonts w:eastAsia="等线"/>
          <w:sz w:val="20"/>
          <w:szCs w:val="20"/>
          <w:lang w:eastAsia="zh-CN"/>
        </w:rPr>
        <w:t>Study the mechanisms to handle the interference between 5G and 6G systems:</w:t>
      </w:r>
    </w:p>
    <w:p w14:paraId="0765D39F" w14:textId="3C3FCBED" w:rsidR="00620601" w:rsidRDefault="00620601" w:rsidP="00C92AED">
      <w:pPr>
        <w:pStyle w:val="af7"/>
        <w:numPr>
          <w:ilvl w:val="1"/>
          <w:numId w:val="6"/>
        </w:numPr>
        <w:rPr>
          <w:rFonts w:eastAsia="等线"/>
          <w:sz w:val="20"/>
          <w:szCs w:val="20"/>
          <w:lang w:eastAsia="zh-CN"/>
        </w:rPr>
      </w:pPr>
      <w:r>
        <w:rPr>
          <w:rFonts w:eastAsia="等线"/>
          <w:sz w:val="20"/>
          <w:szCs w:val="20"/>
          <w:lang w:eastAsia="zh-CN"/>
        </w:rPr>
        <w:t xml:space="preserve">For each candidate mechanism, evaluate </w:t>
      </w:r>
      <w:r w:rsidR="00860B88">
        <w:rPr>
          <w:rFonts w:eastAsia="等线"/>
          <w:sz w:val="20"/>
          <w:szCs w:val="20"/>
          <w:lang w:eastAsia="zh-CN"/>
        </w:rPr>
        <w:t xml:space="preserve">at least </w:t>
      </w:r>
      <w:r>
        <w:rPr>
          <w:rFonts w:eastAsia="等线"/>
          <w:sz w:val="20"/>
          <w:szCs w:val="20"/>
          <w:lang w:eastAsia="zh-CN"/>
        </w:rPr>
        <w:t>the performance benefit, impact to the system operation and complexity at BS/UE.</w:t>
      </w:r>
    </w:p>
    <w:p w14:paraId="667F08B9" w14:textId="77777777" w:rsidR="007C683B" w:rsidRDefault="007C683B" w:rsidP="008A707B">
      <w:pPr>
        <w:rPr>
          <w:rFonts w:eastAsia="等线"/>
          <w:sz w:val="20"/>
          <w:szCs w:val="20"/>
          <w:lang w:eastAsia="zh-CN"/>
        </w:rPr>
      </w:pPr>
    </w:p>
    <w:tbl>
      <w:tblPr>
        <w:tblStyle w:val="af3"/>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等线"/>
                <w:sz w:val="20"/>
                <w:szCs w:val="20"/>
                <w:lang w:eastAsia="zh-CN"/>
              </w:rPr>
            </w:pPr>
            <w:r w:rsidRPr="00B74817">
              <w:rPr>
                <w:rFonts w:eastAsia="等线"/>
                <w:color w:val="0000FF"/>
                <w:sz w:val="20"/>
                <w:szCs w:val="20"/>
                <w:lang w:eastAsia="zh-CN"/>
              </w:rPr>
              <w:t>Mod00</w:t>
            </w:r>
          </w:p>
        </w:tc>
        <w:tc>
          <w:tcPr>
            <w:tcW w:w="8108" w:type="dxa"/>
          </w:tcPr>
          <w:p w14:paraId="28161A62" w14:textId="7FF357A4" w:rsidR="008A707B" w:rsidRPr="00B74817" w:rsidRDefault="008A707B" w:rsidP="00CD6606">
            <w:pPr>
              <w:pStyle w:val="af7"/>
              <w:ind w:left="62"/>
              <w:rPr>
                <w:color w:val="0000FF"/>
                <w:sz w:val="20"/>
                <w:szCs w:val="20"/>
              </w:rPr>
            </w:pPr>
            <w:r w:rsidRPr="00B74817">
              <w:rPr>
                <w:color w:val="0000FF"/>
                <w:sz w:val="20"/>
                <w:szCs w:val="20"/>
              </w:rPr>
              <w:t>Please share your views</w:t>
            </w:r>
            <w:r w:rsidR="00CB2796">
              <w:rPr>
                <w:color w:val="0000FF"/>
                <w:sz w:val="20"/>
                <w:szCs w:val="20"/>
              </w:rPr>
              <w:t xml:space="preserve"> on the above </w:t>
            </w:r>
            <w:r w:rsidR="00241FAC">
              <w:rPr>
                <w:color w:val="0000FF"/>
                <w:sz w:val="20"/>
                <w:szCs w:val="20"/>
              </w:rPr>
              <w:t>this proposal</w:t>
            </w:r>
          </w:p>
        </w:tc>
      </w:tr>
      <w:tr w:rsidR="008A707B" w14:paraId="14DB6169" w14:textId="77777777" w:rsidTr="00CD6606">
        <w:tc>
          <w:tcPr>
            <w:tcW w:w="1248" w:type="dxa"/>
          </w:tcPr>
          <w:p w14:paraId="3A93CBA4" w14:textId="2FEF84A0" w:rsidR="008A707B" w:rsidRDefault="000D6602" w:rsidP="00CD6606">
            <w:pPr>
              <w:rPr>
                <w:rFonts w:eastAsia="等线"/>
                <w:lang w:eastAsia="zh-CN"/>
              </w:rPr>
            </w:pPr>
            <w:r>
              <w:rPr>
                <w:rFonts w:eastAsia="等线"/>
                <w:lang w:eastAsia="zh-CN"/>
              </w:rPr>
              <w:t>Qualcomm</w:t>
            </w:r>
          </w:p>
        </w:tc>
        <w:tc>
          <w:tcPr>
            <w:tcW w:w="8108" w:type="dxa"/>
          </w:tcPr>
          <w:p w14:paraId="52F8261F" w14:textId="3FDDC6FC" w:rsidR="008A707B" w:rsidRDefault="000D6602" w:rsidP="00CD6606">
            <w:pPr>
              <w:rPr>
                <w:rFonts w:eastAsia="等线"/>
                <w:lang w:val="en-CA" w:eastAsia="zh-CN"/>
              </w:rPr>
            </w:pPr>
            <w:r>
              <w:rPr>
                <w:rFonts w:eastAsia="等线"/>
                <w:lang w:val="en-CA" w:eastAsia="zh-CN"/>
              </w:rPr>
              <w:t xml:space="preserve">We are doubting the necessity of such study. MRSS should operate using orthogonal resources with aligned TDD pattern between the 5G and 6G systems. </w:t>
            </w:r>
            <w:r w:rsidR="00FC3D06">
              <w:rPr>
                <w:rFonts w:eastAsia="等线"/>
                <w:lang w:val="en-CA" w:eastAsia="zh-CN"/>
              </w:rPr>
              <w:t>We would like to ask proponents to clarify what aspects need to be studied and which scenario</w:t>
            </w:r>
            <w:r w:rsidR="00621E97">
              <w:rPr>
                <w:rFonts w:eastAsia="等线"/>
                <w:lang w:val="en-CA" w:eastAsia="zh-CN"/>
              </w:rPr>
              <w:t>s</w:t>
            </w:r>
            <w:r w:rsidR="00FC3D06">
              <w:rPr>
                <w:rFonts w:eastAsia="等线"/>
                <w:lang w:val="en-CA" w:eastAsia="zh-CN"/>
              </w:rPr>
              <w:t xml:space="preserve"> would cause interference and what is the type of this interference.</w:t>
            </w:r>
          </w:p>
        </w:tc>
      </w:tr>
      <w:tr w:rsidR="008A707B" w14:paraId="54E8F40F" w14:textId="77777777" w:rsidTr="00CD6606">
        <w:tc>
          <w:tcPr>
            <w:tcW w:w="1248" w:type="dxa"/>
          </w:tcPr>
          <w:p w14:paraId="3F34AD12" w14:textId="255702AC" w:rsidR="008A707B" w:rsidRDefault="001708F9" w:rsidP="00CD6606">
            <w:pPr>
              <w:rPr>
                <w:rFonts w:eastAsia="等线"/>
                <w:lang w:eastAsia="zh-CN"/>
              </w:rPr>
            </w:pPr>
            <w:r>
              <w:rPr>
                <w:rFonts w:eastAsia="等线"/>
                <w:lang w:eastAsia="zh-CN"/>
              </w:rPr>
              <w:t>Samsung</w:t>
            </w:r>
          </w:p>
        </w:tc>
        <w:tc>
          <w:tcPr>
            <w:tcW w:w="8108" w:type="dxa"/>
          </w:tcPr>
          <w:p w14:paraId="71BF39A4" w14:textId="7C2CBA93" w:rsidR="008A707B" w:rsidRDefault="001708F9" w:rsidP="00CD6606">
            <w:pPr>
              <w:rPr>
                <w:rFonts w:eastAsia="等线"/>
                <w:lang w:val="en-CA" w:eastAsia="zh-CN"/>
              </w:rPr>
            </w:pPr>
            <w:r>
              <w:rPr>
                <w:rFonts w:eastAsia="等线"/>
                <w:lang w:val="en-CA" w:eastAsia="zh-CN"/>
              </w:rPr>
              <w:t>We are doubtful about the need to study additional interference scenarios arising from MRSS. In any case, operational assumptions/agreements for MRSS still need to be discussed in AI 10.5.0. If semi-static or transparent MRSS is supported, no DL-UL or UL-DL CLI can occur.</w:t>
            </w:r>
          </w:p>
          <w:p w14:paraId="0F858AB3" w14:textId="77777777" w:rsidR="001708F9" w:rsidRDefault="001708F9" w:rsidP="00CD6606">
            <w:pPr>
              <w:rPr>
                <w:rFonts w:eastAsia="等线"/>
                <w:lang w:val="en-CA" w:eastAsia="zh-CN"/>
              </w:rPr>
            </w:pPr>
          </w:p>
          <w:p w14:paraId="1126C175" w14:textId="4225CC93" w:rsidR="001708F9" w:rsidRDefault="001708F9" w:rsidP="001708F9">
            <w:pPr>
              <w:rPr>
                <w:rFonts w:eastAsia="等线"/>
                <w:lang w:val="en-CA" w:eastAsia="zh-CN"/>
              </w:rPr>
            </w:pPr>
            <w:r w:rsidRPr="006535CD">
              <w:rPr>
                <w:rFonts w:eastAsia="等线"/>
                <w:lang w:val="en-CA" w:eastAsia="zh-CN"/>
              </w:rPr>
              <w:t>MRSS is for FDD and TDD</w:t>
            </w:r>
            <w:r>
              <w:rPr>
                <w:rFonts w:eastAsia="等线"/>
                <w:lang w:val="en-CA" w:eastAsia="zh-CN"/>
              </w:rPr>
              <w:t>.</w:t>
            </w:r>
            <w:r w:rsidRPr="006535CD">
              <w:rPr>
                <w:rFonts w:eastAsia="等线"/>
                <w:lang w:val="en-CA" w:eastAsia="zh-CN"/>
              </w:rPr>
              <w:t xml:space="preserve"> For FDD, classic adjacent channel DL-D</w:t>
            </w:r>
            <w:r>
              <w:rPr>
                <w:rFonts w:eastAsia="等线"/>
                <w:lang w:val="en-CA" w:eastAsia="zh-CN"/>
              </w:rPr>
              <w:t>L</w:t>
            </w:r>
            <w:r w:rsidRPr="006535CD">
              <w:rPr>
                <w:rFonts w:eastAsia="等线"/>
                <w:lang w:val="en-CA" w:eastAsia="zh-CN"/>
              </w:rPr>
              <w:t xml:space="preserve"> and UL-UL</w:t>
            </w:r>
            <w:r>
              <w:rPr>
                <w:rFonts w:eastAsia="等线"/>
                <w:lang w:val="en-CA" w:eastAsia="zh-CN"/>
              </w:rPr>
              <w:t xml:space="preserve"> </w:t>
            </w:r>
            <w:proofErr w:type="spellStart"/>
            <w:r w:rsidRPr="006535CD">
              <w:rPr>
                <w:rFonts w:eastAsia="等线"/>
                <w:lang w:val="en-CA" w:eastAsia="zh-CN"/>
              </w:rPr>
              <w:t>coe</w:t>
            </w:r>
            <w:r>
              <w:rPr>
                <w:rFonts w:eastAsia="等线"/>
                <w:lang w:val="en-CA" w:eastAsia="zh-CN"/>
              </w:rPr>
              <w:t>x</w:t>
            </w:r>
            <w:proofErr w:type="spellEnd"/>
            <w:r w:rsidRPr="006535CD">
              <w:rPr>
                <w:rFonts w:eastAsia="等线"/>
                <w:lang w:val="en-CA" w:eastAsia="zh-CN"/>
              </w:rPr>
              <w:t xml:space="preserve"> </w:t>
            </w:r>
            <w:r>
              <w:rPr>
                <w:rFonts w:eastAsia="等线"/>
                <w:lang w:val="en-CA" w:eastAsia="zh-CN"/>
              </w:rPr>
              <w:t xml:space="preserve">considerations </w:t>
            </w:r>
            <w:r w:rsidRPr="006535CD">
              <w:rPr>
                <w:rFonts w:eastAsia="等线"/>
                <w:lang w:val="en-CA" w:eastAsia="zh-CN"/>
              </w:rPr>
              <w:t>appl</w:t>
            </w:r>
            <w:r>
              <w:rPr>
                <w:rFonts w:eastAsia="等线"/>
                <w:lang w:val="en-CA" w:eastAsia="zh-CN"/>
              </w:rPr>
              <w:t>y</w:t>
            </w:r>
            <w:r w:rsidRPr="006535CD">
              <w:rPr>
                <w:rFonts w:eastAsia="等线"/>
                <w:lang w:val="en-CA" w:eastAsia="zh-CN"/>
              </w:rPr>
              <w:t>. This is not CLI</w:t>
            </w:r>
            <w:r>
              <w:rPr>
                <w:rFonts w:eastAsia="等线"/>
                <w:lang w:val="en-CA" w:eastAsia="zh-CN"/>
              </w:rPr>
              <w:t>.</w:t>
            </w:r>
            <w:r w:rsidRPr="006535CD">
              <w:rPr>
                <w:rFonts w:eastAsia="等线"/>
                <w:lang w:val="en-CA" w:eastAsia="zh-CN"/>
              </w:rPr>
              <w:t xml:space="preserve"> RAN4-scope. For TDD, </w:t>
            </w:r>
            <w:r>
              <w:rPr>
                <w:rFonts w:eastAsia="等线"/>
                <w:lang w:val="en-CA" w:eastAsia="zh-CN"/>
              </w:rPr>
              <w:t xml:space="preserve">only </w:t>
            </w:r>
            <w:r w:rsidRPr="006535CD">
              <w:rPr>
                <w:rFonts w:eastAsia="等线"/>
                <w:lang w:val="en-CA" w:eastAsia="zh-CN"/>
              </w:rPr>
              <w:t>when NR</w:t>
            </w:r>
            <w:r>
              <w:rPr>
                <w:rFonts w:eastAsia="等线"/>
                <w:lang w:val="en-CA" w:eastAsia="zh-CN"/>
              </w:rPr>
              <w:t xml:space="preserve"> is </w:t>
            </w:r>
            <w:r w:rsidRPr="006535CD">
              <w:rPr>
                <w:rFonts w:eastAsia="等线"/>
                <w:lang w:val="en-CA" w:eastAsia="zh-CN"/>
              </w:rPr>
              <w:t>in</w:t>
            </w:r>
            <w:r>
              <w:rPr>
                <w:rFonts w:eastAsia="等线"/>
                <w:lang w:val="en-CA" w:eastAsia="zh-CN"/>
              </w:rPr>
              <w:t xml:space="preserve"> the </w:t>
            </w:r>
            <w:r w:rsidRPr="006535CD">
              <w:rPr>
                <w:rFonts w:eastAsia="等线"/>
                <w:lang w:val="en-CA" w:eastAsia="zh-CN"/>
              </w:rPr>
              <w:t>DL</w:t>
            </w:r>
            <w:r>
              <w:rPr>
                <w:rFonts w:eastAsia="等线"/>
                <w:lang w:val="en-CA" w:eastAsia="zh-CN"/>
              </w:rPr>
              <w:t xml:space="preserve"> </w:t>
            </w:r>
            <w:r w:rsidRPr="006535CD">
              <w:rPr>
                <w:rFonts w:eastAsia="等线"/>
                <w:lang w:val="en-CA" w:eastAsia="zh-CN"/>
              </w:rPr>
              <w:t xml:space="preserve">slot while 6GR </w:t>
            </w:r>
            <w:r>
              <w:rPr>
                <w:rFonts w:eastAsia="等线"/>
                <w:lang w:val="en-CA" w:eastAsia="zh-CN"/>
              </w:rPr>
              <w:t xml:space="preserve">is in an </w:t>
            </w:r>
            <w:r w:rsidRPr="006535CD">
              <w:rPr>
                <w:rFonts w:eastAsia="等线"/>
                <w:lang w:val="en-CA" w:eastAsia="zh-CN"/>
              </w:rPr>
              <w:t xml:space="preserve">UL slot (or the reverse) could </w:t>
            </w:r>
            <w:r>
              <w:rPr>
                <w:rFonts w:eastAsia="等线"/>
                <w:lang w:val="en-CA" w:eastAsia="zh-CN"/>
              </w:rPr>
              <w:t xml:space="preserve">in theory </w:t>
            </w:r>
            <w:r w:rsidRPr="006535CD">
              <w:rPr>
                <w:rFonts w:eastAsia="等线"/>
                <w:lang w:val="en-CA" w:eastAsia="zh-CN"/>
              </w:rPr>
              <w:t xml:space="preserve">produce a CLI scenario. </w:t>
            </w:r>
            <w:r>
              <w:rPr>
                <w:rFonts w:eastAsia="等线"/>
                <w:lang w:val="en-CA" w:eastAsia="zh-CN"/>
              </w:rPr>
              <w:t xml:space="preserve">We do not consider this as a realistic assumption for </w:t>
            </w:r>
            <w:r w:rsidRPr="006535CD">
              <w:rPr>
                <w:rFonts w:eastAsia="等线"/>
                <w:lang w:val="en-CA" w:eastAsia="zh-CN"/>
              </w:rPr>
              <w:t>(sub</w:t>
            </w:r>
            <w:r>
              <w:rPr>
                <w:rFonts w:eastAsia="等线"/>
                <w:lang w:val="en-CA" w:eastAsia="zh-CN"/>
              </w:rPr>
              <w:t>-</w:t>
            </w:r>
            <w:r w:rsidRPr="006535CD">
              <w:rPr>
                <w:rFonts w:eastAsia="等线"/>
                <w:lang w:val="en-CA" w:eastAsia="zh-CN"/>
              </w:rPr>
              <w:t>)urban</w:t>
            </w:r>
            <w:r>
              <w:rPr>
                <w:rFonts w:eastAsia="等线"/>
                <w:lang w:val="en-CA" w:eastAsia="zh-CN"/>
              </w:rPr>
              <w:t xml:space="preserve"> </w:t>
            </w:r>
            <w:r w:rsidRPr="006535CD">
              <w:rPr>
                <w:rFonts w:eastAsia="等线"/>
                <w:lang w:val="en-CA" w:eastAsia="zh-CN"/>
              </w:rPr>
              <w:t>macro deployments</w:t>
            </w:r>
            <w:r>
              <w:rPr>
                <w:rFonts w:eastAsia="等线"/>
                <w:lang w:val="en-CA" w:eastAsia="zh-CN"/>
              </w:rPr>
              <w:t xml:space="preserve"> due to the typically high inter-BS CLI (co-channel and adjacent channel)</w:t>
            </w:r>
            <w:r w:rsidRPr="006535CD">
              <w:rPr>
                <w:rFonts w:eastAsia="等线"/>
                <w:lang w:val="en-CA" w:eastAsia="zh-CN"/>
              </w:rPr>
              <w:t xml:space="preserve">. </w:t>
            </w:r>
          </w:p>
          <w:p w14:paraId="30655A34" w14:textId="77777777" w:rsidR="001708F9" w:rsidRDefault="001708F9" w:rsidP="001708F9">
            <w:pPr>
              <w:rPr>
                <w:rFonts w:eastAsia="等线"/>
                <w:lang w:val="en-CA" w:eastAsia="zh-CN"/>
              </w:rPr>
            </w:pPr>
          </w:p>
          <w:p w14:paraId="62E060A8" w14:textId="6D382C05" w:rsidR="001708F9" w:rsidRDefault="001708F9" w:rsidP="00CD6606">
            <w:pPr>
              <w:rPr>
                <w:rFonts w:eastAsia="等线"/>
                <w:lang w:val="en-CA" w:eastAsia="zh-CN"/>
              </w:rPr>
            </w:pPr>
            <w:r>
              <w:rPr>
                <w:rFonts w:eastAsia="等线"/>
                <w:lang w:val="en-CA" w:eastAsia="zh-CN"/>
              </w:rPr>
              <w:t>We rather think that</w:t>
            </w:r>
            <w:r w:rsidRPr="006535CD">
              <w:rPr>
                <w:rFonts w:eastAsia="等线"/>
                <w:lang w:val="en-CA" w:eastAsia="zh-CN"/>
              </w:rPr>
              <w:t xml:space="preserve"> ISAC </w:t>
            </w:r>
            <w:r>
              <w:rPr>
                <w:rFonts w:eastAsia="等线"/>
                <w:lang w:val="en-CA" w:eastAsia="zh-CN"/>
              </w:rPr>
              <w:t>should be studied next step to identify need/scope for additional interference scenarios (in addition to df-TDD and SBFD).</w:t>
            </w:r>
          </w:p>
        </w:tc>
      </w:tr>
      <w:tr w:rsidR="00F20CAF" w14:paraId="7648BF13" w14:textId="77777777" w:rsidTr="00CD6606">
        <w:tc>
          <w:tcPr>
            <w:tcW w:w="1248" w:type="dxa"/>
          </w:tcPr>
          <w:p w14:paraId="695094B3" w14:textId="0687CD4F" w:rsidR="00F20CAF" w:rsidRDefault="001E4E1B" w:rsidP="00F20CAF">
            <w:pPr>
              <w:rPr>
                <w:rFonts w:eastAsia="等线" w:hint="eastAsia"/>
                <w:lang w:eastAsia="zh-CN"/>
              </w:rPr>
            </w:pPr>
            <w:r>
              <w:rPr>
                <w:rFonts w:eastAsia="等线" w:hint="eastAsia"/>
                <w:lang w:eastAsia="zh-CN"/>
              </w:rPr>
              <w:lastRenderedPageBreak/>
              <w:t>Z</w:t>
            </w:r>
            <w:r>
              <w:rPr>
                <w:rFonts w:eastAsia="等线"/>
                <w:lang w:eastAsia="zh-CN"/>
              </w:rPr>
              <w:t>TE</w:t>
            </w:r>
          </w:p>
        </w:tc>
        <w:tc>
          <w:tcPr>
            <w:tcW w:w="8108" w:type="dxa"/>
          </w:tcPr>
          <w:p w14:paraId="53657510" w14:textId="62366943" w:rsidR="00F20CAF" w:rsidRDefault="001E4E1B" w:rsidP="00F20CAF">
            <w:pPr>
              <w:rPr>
                <w:rFonts w:eastAsia="等线"/>
                <w:lang w:val="en-CA" w:eastAsia="zh-CN"/>
              </w:rPr>
            </w:pPr>
            <w:r>
              <w:rPr>
                <w:rFonts w:eastAsia="等线"/>
                <w:lang w:val="en-CA" w:eastAsia="zh-CN"/>
              </w:rPr>
              <w:t>Currently, the details of MRSS is not clear. We don’t know whether there exists CLI between 5G and 6G in MRSS. All these depend on the MRSS design. We prefer to postpone the discussion until there is clear design in MRSS.</w:t>
            </w: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5F83671B" w:rsidR="008B4544" w:rsidRDefault="007C683B" w:rsidP="008B4544">
      <w:pPr>
        <w:pStyle w:val="2"/>
        <w:rPr>
          <w:b w:val="0"/>
          <w:bCs/>
          <w:szCs w:val="24"/>
          <w:lang w:val="en-US"/>
        </w:rPr>
      </w:pPr>
      <w:r>
        <w:rPr>
          <w:rFonts w:hint="eastAsia"/>
          <w:b w:val="0"/>
          <w:bCs/>
          <w:szCs w:val="24"/>
          <w:lang w:val="en-US"/>
        </w:rPr>
        <w:t xml:space="preserve">UE </w:t>
      </w:r>
      <w:r w:rsidR="00241FAC">
        <w:rPr>
          <w:b w:val="0"/>
          <w:bCs/>
          <w:szCs w:val="24"/>
          <w:lang w:val="en-US"/>
        </w:rPr>
        <w:t xml:space="preserve">UL </w:t>
      </w:r>
      <w:r>
        <w:rPr>
          <w:rFonts w:hint="eastAsia"/>
          <w:b w:val="0"/>
          <w:bCs/>
          <w:szCs w:val="24"/>
          <w:lang w:val="en-US"/>
        </w:rPr>
        <w:t>reporting</w:t>
      </w:r>
      <w:r w:rsidR="00620601">
        <w:rPr>
          <w:b w:val="0"/>
          <w:bCs/>
          <w:szCs w:val="24"/>
          <w:lang w:val="en-US"/>
        </w:rPr>
        <w:t xml:space="preserve"> </w:t>
      </w:r>
    </w:p>
    <w:p w14:paraId="4D275A59" w14:textId="77777777" w:rsidR="00241FAC" w:rsidRDefault="00241FAC" w:rsidP="00241FAC">
      <w:pPr>
        <w:rPr>
          <w:lang w:eastAsia="zh-CN"/>
        </w:rPr>
      </w:pPr>
    </w:p>
    <w:p w14:paraId="1C0BFACF" w14:textId="5CD0E0E3" w:rsidR="00241FAC" w:rsidRPr="00380551" w:rsidRDefault="00241FAC" w:rsidP="00241FAC">
      <w:pPr>
        <w:rPr>
          <w:b/>
          <w:bCs/>
          <w:sz w:val="20"/>
          <w:szCs w:val="20"/>
          <w:lang w:eastAsia="zh-CN"/>
        </w:rPr>
      </w:pPr>
      <w:r w:rsidRPr="00380551">
        <w:rPr>
          <w:b/>
          <w:bCs/>
          <w:sz w:val="20"/>
          <w:szCs w:val="20"/>
          <w:highlight w:val="yellow"/>
          <w:lang w:eastAsia="zh-CN"/>
        </w:rPr>
        <w:t>Proposal 2:</w:t>
      </w:r>
    </w:p>
    <w:p w14:paraId="5A115FEC" w14:textId="5540DD32" w:rsidR="00241FAC" w:rsidRPr="00380551" w:rsidRDefault="00241FAC" w:rsidP="00241FAC">
      <w:pPr>
        <w:rPr>
          <w:sz w:val="20"/>
          <w:szCs w:val="20"/>
          <w:lang w:eastAsia="zh-CN"/>
        </w:rPr>
      </w:pPr>
      <w:r w:rsidRPr="00380551">
        <w:rPr>
          <w:sz w:val="20"/>
          <w:szCs w:val="20"/>
          <w:lang w:eastAsia="zh-CN"/>
        </w:rPr>
        <w:t>Study UE reporting for requesting uplink resource in 6GR:</w:t>
      </w:r>
    </w:p>
    <w:p w14:paraId="3E867C5A" w14:textId="5B76712F" w:rsidR="001D1BCF" w:rsidRPr="00380551" w:rsidRDefault="001D1BCF" w:rsidP="00C92AED">
      <w:pPr>
        <w:pStyle w:val="af7"/>
        <w:numPr>
          <w:ilvl w:val="0"/>
          <w:numId w:val="8"/>
        </w:numPr>
        <w:rPr>
          <w:sz w:val="20"/>
          <w:szCs w:val="22"/>
          <w:lang w:eastAsia="zh-CN"/>
        </w:rPr>
      </w:pPr>
      <w:r w:rsidRPr="00380551">
        <w:rPr>
          <w:sz w:val="20"/>
          <w:szCs w:val="22"/>
          <w:lang w:eastAsia="zh-CN"/>
        </w:rPr>
        <w:t>Evaluate the limitation of mechanism of traditional on/off scheduling request signal and buffer status report.</w:t>
      </w:r>
    </w:p>
    <w:p w14:paraId="77653BE4" w14:textId="689060D3" w:rsidR="001D1BCF" w:rsidRPr="00380551" w:rsidRDefault="001D1BCF" w:rsidP="00C92AED">
      <w:pPr>
        <w:pStyle w:val="af7"/>
        <w:numPr>
          <w:ilvl w:val="0"/>
          <w:numId w:val="8"/>
        </w:numPr>
        <w:rPr>
          <w:sz w:val="20"/>
          <w:szCs w:val="22"/>
          <w:lang w:eastAsia="zh-CN"/>
        </w:rPr>
      </w:pPr>
      <w:r w:rsidRPr="00380551">
        <w:rPr>
          <w:sz w:val="20"/>
          <w:szCs w:val="22"/>
          <w:lang w:eastAsia="zh-CN"/>
        </w:rPr>
        <w:t xml:space="preserve">Study </w:t>
      </w:r>
      <w:r w:rsidR="00726F65" w:rsidRPr="00380551">
        <w:rPr>
          <w:sz w:val="20"/>
          <w:szCs w:val="22"/>
          <w:lang w:eastAsia="zh-CN"/>
        </w:rPr>
        <w:t>the UE reporting mechanism for requesting uplink resource</w:t>
      </w:r>
      <w:r w:rsidR="00054AEF" w:rsidRPr="00380551">
        <w:rPr>
          <w:sz w:val="20"/>
          <w:szCs w:val="22"/>
          <w:lang w:eastAsia="zh-CN"/>
        </w:rPr>
        <w:t xml:space="preserve"> with</w:t>
      </w:r>
      <w:r w:rsidR="00726F65" w:rsidRPr="00380551">
        <w:rPr>
          <w:sz w:val="20"/>
          <w:szCs w:val="22"/>
          <w:lang w:eastAsia="zh-CN"/>
        </w:rPr>
        <w:t xml:space="preserve"> considering </w:t>
      </w:r>
      <w:r w:rsidR="00054AEF" w:rsidRPr="00380551">
        <w:rPr>
          <w:sz w:val="20"/>
          <w:szCs w:val="22"/>
          <w:lang w:eastAsia="zh-CN"/>
        </w:rPr>
        <w:t xml:space="preserve">at least </w:t>
      </w:r>
      <w:r w:rsidR="00726F65" w:rsidRPr="00380551">
        <w:rPr>
          <w:sz w:val="20"/>
          <w:szCs w:val="22"/>
          <w:lang w:eastAsia="zh-CN"/>
        </w:rPr>
        <w:t>the following aspects:</w:t>
      </w:r>
    </w:p>
    <w:p w14:paraId="29F85CD7" w14:textId="4457E44A" w:rsidR="00726F65" w:rsidRPr="00380551" w:rsidRDefault="00C26FBB" w:rsidP="00C92AED">
      <w:pPr>
        <w:pStyle w:val="af7"/>
        <w:numPr>
          <w:ilvl w:val="1"/>
          <w:numId w:val="8"/>
        </w:numPr>
        <w:rPr>
          <w:sz w:val="20"/>
          <w:szCs w:val="22"/>
          <w:lang w:eastAsia="zh-CN"/>
        </w:rPr>
      </w:pPr>
      <w:r>
        <w:rPr>
          <w:sz w:val="20"/>
          <w:szCs w:val="22"/>
          <w:lang w:eastAsia="zh-CN"/>
        </w:rPr>
        <w:t>s</w:t>
      </w:r>
      <w:r w:rsidR="000F14C2">
        <w:rPr>
          <w:sz w:val="20"/>
          <w:szCs w:val="22"/>
          <w:lang w:eastAsia="zh-CN"/>
        </w:rPr>
        <w:t>cheduling</w:t>
      </w:r>
      <w:r w:rsidR="00726F65" w:rsidRPr="00380551">
        <w:rPr>
          <w:sz w:val="20"/>
          <w:szCs w:val="22"/>
          <w:lang w:eastAsia="zh-CN"/>
        </w:rPr>
        <w:t xml:space="preserve"> latency</w:t>
      </w:r>
      <w:r>
        <w:rPr>
          <w:sz w:val="20"/>
          <w:szCs w:val="22"/>
          <w:lang w:eastAsia="zh-CN"/>
        </w:rPr>
        <w:t xml:space="preserve"> caused by UE reporting transmission</w:t>
      </w:r>
    </w:p>
    <w:p w14:paraId="3F15C208" w14:textId="577DB257" w:rsidR="000F14C2" w:rsidRDefault="000F14C2" w:rsidP="00C92AED">
      <w:pPr>
        <w:pStyle w:val="af7"/>
        <w:numPr>
          <w:ilvl w:val="1"/>
          <w:numId w:val="8"/>
        </w:numPr>
        <w:rPr>
          <w:sz w:val="20"/>
          <w:szCs w:val="22"/>
          <w:lang w:eastAsia="zh-CN"/>
        </w:rPr>
      </w:pPr>
      <w:r w:rsidRPr="000F14C2">
        <w:rPr>
          <w:sz w:val="20"/>
          <w:szCs w:val="22"/>
          <w:lang w:eastAsia="zh-CN"/>
        </w:rPr>
        <w:t xml:space="preserve">signaling interaction overhead </w:t>
      </w:r>
      <w:r w:rsidR="00C26FBB">
        <w:rPr>
          <w:sz w:val="20"/>
          <w:szCs w:val="22"/>
          <w:lang w:eastAsia="zh-CN"/>
        </w:rPr>
        <w:t>in UE reporting transmission</w:t>
      </w:r>
    </w:p>
    <w:p w14:paraId="1D0BA3E7" w14:textId="643C0EA5" w:rsidR="00726F65" w:rsidRPr="00380551" w:rsidRDefault="005F2912" w:rsidP="00C92AED">
      <w:pPr>
        <w:pStyle w:val="af7"/>
        <w:numPr>
          <w:ilvl w:val="1"/>
          <w:numId w:val="8"/>
        </w:numPr>
        <w:rPr>
          <w:sz w:val="20"/>
          <w:szCs w:val="22"/>
          <w:lang w:eastAsia="zh-CN"/>
        </w:rPr>
      </w:pPr>
      <w:r>
        <w:rPr>
          <w:sz w:val="20"/>
          <w:szCs w:val="22"/>
          <w:lang w:eastAsia="zh-CN"/>
        </w:rPr>
        <w:t>other aspects are not precluded</w:t>
      </w:r>
    </w:p>
    <w:p w14:paraId="498FF3D4" w14:textId="7A0191AC" w:rsidR="00054AEF" w:rsidRPr="00380551" w:rsidRDefault="00054AEF" w:rsidP="00054AEF">
      <w:pPr>
        <w:rPr>
          <w:sz w:val="20"/>
          <w:szCs w:val="20"/>
          <w:lang w:eastAsia="zh-CN"/>
        </w:rPr>
      </w:pPr>
      <w:r w:rsidRPr="00380551">
        <w:rPr>
          <w:sz w:val="20"/>
          <w:szCs w:val="20"/>
          <w:lang w:eastAsia="zh-CN"/>
        </w:rPr>
        <w:t>Study a unified UE-initiated reporting mechanism to enable the UE to initiate various different uplink request/reporting</w:t>
      </w:r>
      <w:r w:rsidR="0061552E">
        <w:rPr>
          <w:sz w:val="20"/>
          <w:szCs w:val="20"/>
          <w:lang w:eastAsia="zh-CN"/>
        </w:rPr>
        <w:t>, including UE request for uplink resource.</w:t>
      </w:r>
    </w:p>
    <w:p w14:paraId="2007AC4F" w14:textId="77777777" w:rsidR="00241FAC" w:rsidRDefault="00241FAC" w:rsidP="00241FAC">
      <w:pPr>
        <w:rPr>
          <w:lang w:eastAsia="zh-CN"/>
        </w:rPr>
      </w:pPr>
    </w:p>
    <w:p w14:paraId="6EA717A7" w14:textId="38F3E7BA" w:rsidR="00EA1A61" w:rsidRPr="00CA47BC" w:rsidRDefault="00EA1A61" w:rsidP="00EA1A61">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1476A667" w14:textId="3DBCA5BA" w:rsidR="00CB2796" w:rsidRPr="00B74817" w:rsidRDefault="00CB2796" w:rsidP="00B733A7">
            <w:pPr>
              <w:pStyle w:val="af7"/>
              <w:ind w:left="62"/>
              <w:rPr>
                <w:color w:val="0000FF"/>
                <w:sz w:val="20"/>
                <w:szCs w:val="20"/>
              </w:rPr>
            </w:pPr>
            <w:r w:rsidRPr="00B74817">
              <w:rPr>
                <w:color w:val="0000FF"/>
                <w:sz w:val="20"/>
                <w:szCs w:val="20"/>
              </w:rPr>
              <w:t>Please share your views</w:t>
            </w:r>
            <w:r>
              <w:rPr>
                <w:color w:val="0000FF"/>
                <w:sz w:val="20"/>
                <w:szCs w:val="20"/>
              </w:rPr>
              <w:t xml:space="preserve"> on the above Issues 2</w:t>
            </w:r>
          </w:p>
        </w:tc>
      </w:tr>
      <w:tr w:rsidR="00CB2796" w14:paraId="5653C3E3" w14:textId="77777777" w:rsidTr="00B733A7">
        <w:tc>
          <w:tcPr>
            <w:tcW w:w="1248" w:type="dxa"/>
          </w:tcPr>
          <w:p w14:paraId="2879CCB7" w14:textId="57D9CF1E" w:rsidR="00CB2796" w:rsidRDefault="000D6602" w:rsidP="00B733A7">
            <w:pPr>
              <w:rPr>
                <w:rFonts w:eastAsia="等线"/>
                <w:lang w:eastAsia="zh-CN"/>
              </w:rPr>
            </w:pPr>
            <w:r>
              <w:rPr>
                <w:rFonts w:eastAsia="等线"/>
                <w:lang w:eastAsia="zh-CN"/>
              </w:rPr>
              <w:t>Qualcomm</w:t>
            </w:r>
          </w:p>
        </w:tc>
        <w:tc>
          <w:tcPr>
            <w:tcW w:w="8108" w:type="dxa"/>
          </w:tcPr>
          <w:p w14:paraId="596C8763" w14:textId="77777777" w:rsidR="000D6602" w:rsidRDefault="000D6602" w:rsidP="00B733A7">
            <w:pPr>
              <w:rPr>
                <w:rFonts w:eastAsia="等线"/>
                <w:lang w:val="en-CA" w:eastAsia="zh-CN"/>
              </w:rPr>
            </w:pPr>
            <w:r>
              <w:rPr>
                <w:rFonts w:eastAsia="等线"/>
                <w:lang w:val="en-CA" w:eastAsia="zh-CN"/>
              </w:rPr>
              <w:t>We prefer to keep the study at high level w/o pointing to specific directions.</w:t>
            </w:r>
          </w:p>
          <w:p w14:paraId="45280F3E" w14:textId="06FFC958" w:rsidR="000D6602" w:rsidRDefault="000D6602" w:rsidP="00C92AED">
            <w:pPr>
              <w:pStyle w:val="af7"/>
              <w:numPr>
                <w:ilvl w:val="0"/>
                <w:numId w:val="9"/>
              </w:numPr>
              <w:rPr>
                <w:rFonts w:eastAsia="等线"/>
                <w:lang w:val="en-CA" w:eastAsia="zh-CN"/>
              </w:rPr>
            </w:pPr>
            <w:r w:rsidRPr="000D6602">
              <w:rPr>
                <w:rFonts w:eastAsia="等线"/>
                <w:lang w:val="en-CA" w:eastAsia="zh-CN"/>
              </w:rPr>
              <w:t>Suggest removing the first sub-bullet on the limitation of NR SR/BSR mechanism</w:t>
            </w:r>
            <w:r>
              <w:rPr>
                <w:rFonts w:eastAsia="等线"/>
                <w:lang w:val="en-CA" w:eastAsia="zh-CN"/>
              </w:rPr>
              <w:t>.</w:t>
            </w:r>
            <w:r w:rsidR="007A3977">
              <w:rPr>
                <w:rFonts w:eastAsia="等线"/>
                <w:lang w:val="en-CA" w:eastAsia="zh-CN"/>
              </w:rPr>
              <w:t xml:space="preserve"> </w:t>
            </w:r>
          </w:p>
          <w:p w14:paraId="1A32C782" w14:textId="77777777" w:rsidR="000D6602" w:rsidRDefault="000D6602" w:rsidP="00C92AED">
            <w:pPr>
              <w:pStyle w:val="af7"/>
              <w:numPr>
                <w:ilvl w:val="0"/>
                <w:numId w:val="9"/>
              </w:numPr>
              <w:rPr>
                <w:rFonts w:eastAsia="等线"/>
                <w:lang w:val="en-CA" w:eastAsia="zh-CN"/>
              </w:rPr>
            </w:pPr>
            <w:r>
              <w:rPr>
                <w:rFonts w:eastAsia="等线"/>
                <w:lang w:val="en-CA" w:eastAsia="zh-CN"/>
              </w:rPr>
              <w:t>The second sub-bullet can be merged into the main sentence of the proposals.</w:t>
            </w:r>
          </w:p>
          <w:p w14:paraId="4A027782" w14:textId="77777777" w:rsidR="00CB2796" w:rsidRDefault="000D6602" w:rsidP="00C92AED">
            <w:pPr>
              <w:pStyle w:val="af7"/>
              <w:numPr>
                <w:ilvl w:val="0"/>
                <w:numId w:val="9"/>
              </w:numPr>
              <w:rPr>
                <w:rFonts w:eastAsia="等线"/>
                <w:lang w:val="en-CA" w:eastAsia="zh-CN"/>
              </w:rPr>
            </w:pPr>
            <w:r>
              <w:rPr>
                <w:rFonts w:eastAsia="等线"/>
                <w:lang w:val="en-CA" w:eastAsia="zh-CN"/>
              </w:rPr>
              <w:t>A</w:t>
            </w:r>
            <w:r w:rsidRPr="000D6602">
              <w:rPr>
                <w:rFonts w:eastAsia="等线"/>
                <w:lang w:val="en-CA" w:eastAsia="zh-CN"/>
              </w:rPr>
              <w:t>lso</w:t>
            </w:r>
            <w:r>
              <w:rPr>
                <w:rFonts w:eastAsia="等线"/>
                <w:lang w:val="en-CA" w:eastAsia="zh-CN"/>
              </w:rPr>
              <w:t>, there is no need for</w:t>
            </w:r>
            <w:r w:rsidRPr="000D6602">
              <w:rPr>
                <w:rFonts w:eastAsia="等线"/>
                <w:lang w:val="en-CA" w:eastAsia="zh-CN"/>
              </w:rPr>
              <w:t xml:space="preserve"> the last sentence on unified reporting. If </w:t>
            </w:r>
            <w:r>
              <w:rPr>
                <w:rFonts w:eastAsia="等线"/>
                <w:lang w:val="en-CA" w:eastAsia="zh-CN"/>
              </w:rPr>
              <w:t xml:space="preserve">other reporting </w:t>
            </w:r>
            <w:proofErr w:type="gramStart"/>
            <w:r>
              <w:rPr>
                <w:rFonts w:eastAsia="等线"/>
                <w:lang w:val="en-CA" w:eastAsia="zh-CN"/>
              </w:rPr>
              <w:t>are</w:t>
            </w:r>
            <w:proofErr w:type="gramEnd"/>
            <w:r>
              <w:rPr>
                <w:rFonts w:eastAsia="等线"/>
                <w:lang w:val="en-CA" w:eastAsia="zh-CN"/>
              </w:rPr>
              <w:t xml:space="preserve"> identified, then we can study the</w:t>
            </w:r>
            <w:r w:rsidRPr="000D6602">
              <w:rPr>
                <w:rFonts w:eastAsia="等线"/>
                <w:lang w:val="en-CA" w:eastAsia="zh-CN"/>
              </w:rPr>
              <w:t xml:space="preserve"> need</w:t>
            </w:r>
            <w:r>
              <w:rPr>
                <w:rFonts w:eastAsia="等线"/>
                <w:lang w:val="en-CA" w:eastAsia="zh-CN"/>
              </w:rPr>
              <w:t>/benefits</w:t>
            </w:r>
            <w:r w:rsidRPr="000D6602">
              <w:rPr>
                <w:rFonts w:eastAsia="等线"/>
                <w:lang w:val="en-CA" w:eastAsia="zh-CN"/>
              </w:rPr>
              <w:t xml:space="preserve"> of unified reporting</w:t>
            </w:r>
            <w:r>
              <w:rPr>
                <w:rFonts w:eastAsia="等线"/>
                <w:lang w:val="en-CA" w:eastAsia="zh-CN"/>
              </w:rPr>
              <w:t>.</w:t>
            </w:r>
          </w:p>
          <w:p w14:paraId="35BB4DCB" w14:textId="77777777" w:rsidR="000D6602" w:rsidRDefault="000D6602" w:rsidP="000D6602">
            <w:pPr>
              <w:rPr>
                <w:rFonts w:eastAsia="等线"/>
                <w:lang w:val="en-CA" w:eastAsia="zh-CN"/>
              </w:rPr>
            </w:pPr>
          </w:p>
          <w:p w14:paraId="6DA42B67" w14:textId="77777777" w:rsidR="000D6602" w:rsidRPr="00380551" w:rsidRDefault="000D6602" w:rsidP="000D6602">
            <w:pPr>
              <w:rPr>
                <w:b/>
                <w:bCs/>
                <w:sz w:val="20"/>
                <w:szCs w:val="20"/>
                <w:lang w:eastAsia="zh-CN"/>
              </w:rPr>
            </w:pPr>
            <w:r w:rsidRPr="00380551">
              <w:rPr>
                <w:b/>
                <w:bCs/>
                <w:sz w:val="20"/>
                <w:szCs w:val="20"/>
                <w:highlight w:val="yellow"/>
                <w:lang w:eastAsia="zh-CN"/>
              </w:rPr>
              <w:t>Proposal 2:</w:t>
            </w:r>
          </w:p>
          <w:p w14:paraId="5F6C5988" w14:textId="172E1627" w:rsidR="000D6602" w:rsidRDefault="000D6602" w:rsidP="00FC3D06">
            <w:pPr>
              <w:rPr>
                <w:sz w:val="20"/>
                <w:lang w:eastAsia="zh-CN"/>
              </w:rPr>
            </w:pPr>
            <w:r w:rsidRPr="000D6602">
              <w:rPr>
                <w:sz w:val="20"/>
                <w:szCs w:val="20"/>
                <w:lang w:eastAsia="zh-CN"/>
              </w:rPr>
              <w:t>Study UE reporting</w:t>
            </w:r>
            <w:r w:rsidR="00FC3D06">
              <w:rPr>
                <w:sz w:val="20"/>
                <w:szCs w:val="20"/>
                <w:lang w:eastAsia="zh-CN"/>
              </w:rPr>
              <w:t xml:space="preserve"> </w:t>
            </w:r>
            <w:r w:rsidR="00FC3D06" w:rsidRPr="00FC3D06">
              <w:rPr>
                <w:color w:val="FF0000"/>
                <w:sz w:val="20"/>
                <w:lang w:eastAsia="zh-CN"/>
              </w:rPr>
              <w:t>mechanism</w:t>
            </w:r>
            <w:r w:rsidR="00FC3D06">
              <w:rPr>
                <w:sz w:val="20"/>
                <w:szCs w:val="20"/>
                <w:lang w:eastAsia="zh-CN"/>
              </w:rPr>
              <w:t>s</w:t>
            </w:r>
            <w:r w:rsidRPr="00FC3D06">
              <w:rPr>
                <w:sz w:val="20"/>
                <w:szCs w:val="20"/>
                <w:lang w:eastAsia="zh-CN"/>
              </w:rPr>
              <w:t xml:space="preserve"> </w:t>
            </w:r>
            <w:r w:rsidRPr="000D6602">
              <w:rPr>
                <w:sz w:val="20"/>
                <w:szCs w:val="20"/>
                <w:lang w:eastAsia="zh-CN"/>
              </w:rPr>
              <w:t xml:space="preserve">for requesting uplink resource in </w:t>
            </w:r>
            <w:r w:rsidR="00FC3D06">
              <w:rPr>
                <w:sz w:val="20"/>
                <w:szCs w:val="20"/>
                <w:lang w:eastAsia="zh-CN"/>
              </w:rPr>
              <w:t>6GR.</w:t>
            </w:r>
          </w:p>
          <w:p w14:paraId="63AF476B" w14:textId="4A9F8726" w:rsidR="000D6602" w:rsidRPr="000D6602" w:rsidRDefault="000D6602" w:rsidP="00FC3D06">
            <w:pPr>
              <w:rPr>
                <w:rFonts w:eastAsia="等线"/>
                <w:lang w:val="en-CA" w:eastAsia="zh-CN"/>
              </w:rPr>
            </w:pPr>
          </w:p>
        </w:tc>
      </w:tr>
      <w:tr w:rsidR="00CB2796" w14:paraId="6AC48C2C" w14:textId="77777777" w:rsidTr="00B733A7">
        <w:tc>
          <w:tcPr>
            <w:tcW w:w="1248" w:type="dxa"/>
          </w:tcPr>
          <w:p w14:paraId="668ECA82" w14:textId="59E5F55D" w:rsidR="00CB2796" w:rsidRDefault="001708F9" w:rsidP="00B733A7">
            <w:pPr>
              <w:rPr>
                <w:rFonts w:eastAsia="等线"/>
                <w:lang w:eastAsia="zh-CN"/>
              </w:rPr>
            </w:pPr>
            <w:r>
              <w:rPr>
                <w:rFonts w:eastAsia="等线"/>
                <w:lang w:eastAsia="zh-CN"/>
              </w:rPr>
              <w:t>Samsung</w:t>
            </w:r>
          </w:p>
        </w:tc>
        <w:tc>
          <w:tcPr>
            <w:tcW w:w="8108" w:type="dxa"/>
          </w:tcPr>
          <w:p w14:paraId="0EFBBE69" w14:textId="315A8258" w:rsidR="00CB2796" w:rsidRDefault="001708F9" w:rsidP="00B733A7">
            <w:pPr>
              <w:rPr>
                <w:rFonts w:eastAsia="等线"/>
                <w:lang w:val="en-CA" w:eastAsia="zh-CN"/>
              </w:rPr>
            </w:pPr>
            <w:r>
              <w:rPr>
                <w:rFonts w:eastAsia="等线"/>
                <w:lang w:val="en-CA" w:eastAsia="zh-CN"/>
              </w:rPr>
              <w:t>Exactly the same view and proposal as QCOM.</w:t>
            </w:r>
          </w:p>
        </w:tc>
      </w:tr>
      <w:tr w:rsidR="00F20CAF" w14:paraId="2EB1EC9C" w14:textId="77777777" w:rsidTr="00B733A7">
        <w:tc>
          <w:tcPr>
            <w:tcW w:w="1248" w:type="dxa"/>
          </w:tcPr>
          <w:p w14:paraId="11425F82" w14:textId="665AD41D" w:rsidR="00F20CAF" w:rsidRDefault="00F20CAF" w:rsidP="00F20CAF">
            <w:pPr>
              <w:rPr>
                <w:rFonts w:eastAsia="等线"/>
                <w:lang w:eastAsia="zh-CN"/>
              </w:rPr>
            </w:pPr>
            <w:r>
              <w:rPr>
                <w:rFonts w:eastAsia="等线"/>
                <w:lang w:eastAsia="zh-CN"/>
              </w:rPr>
              <w:t>IDCC</w:t>
            </w:r>
          </w:p>
        </w:tc>
        <w:tc>
          <w:tcPr>
            <w:tcW w:w="8108" w:type="dxa"/>
          </w:tcPr>
          <w:p w14:paraId="26D427F8" w14:textId="4315E6AF" w:rsidR="00F20CAF" w:rsidRDefault="00F20CAF" w:rsidP="00F20CAF">
            <w:pPr>
              <w:jc w:val="left"/>
              <w:rPr>
                <w:rFonts w:eastAsia="等线"/>
                <w:lang w:val="en-CA" w:eastAsia="zh-CN"/>
              </w:rPr>
            </w:pPr>
            <w:r>
              <w:rPr>
                <w:rFonts w:eastAsia="等线"/>
                <w:lang w:val="en-CA" w:eastAsia="zh-CN"/>
              </w:rPr>
              <w:t>In our view it is not in RAN1 scope to evaluate the limitations of buffer status reporting.  At this stage, it may be enough to discuss only the intention</w:t>
            </w:r>
            <w:r w:rsidR="009F453D">
              <w:rPr>
                <w:rFonts w:eastAsia="等线"/>
                <w:lang w:val="en-CA" w:eastAsia="zh-CN"/>
              </w:rPr>
              <w:t>/targets</w:t>
            </w:r>
            <w:r>
              <w:rPr>
                <w:rFonts w:eastAsia="等线"/>
                <w:lang w:val="en-CA" w:eastAsia="zh-CN"/>
              </w:rPr>
              <w:t xml:space="preserve"> of the study without getting too involved in details.  We propose the following update:</w:t>
            </w:r>
          </w:p>
          <w:p w14:paraId="1E4282F9" w14:textId="77777777" w:rsidR="00F20CAF" w:rsidRDefault="00F20CAF" w:rsidP="00F20CAF">
            <w:pPr>
              <w:jc w:val="left"/>
              <w:rPr>
                <w:rFonts w:eastAsia="等线"/>
                <w:lang w:val="en-CA" w:eastAsia="zh-CN"/>
              </w:rPr>
            </w:pPr>
          </w:p>
          <w:p w14:paraId="78A75861" w14:textId="77777777" w:rsidR="00F20CAF" w:rsidRPr="00380551" w:rsidRDefault="00F20CAF" w:rsidP="00F20CAF">
            <w:pPr>
              <w:rPr>
                <w:b/>
                <w:bCs/>
                <w:sz w:val="20"/>
                <w:szCs w:val="20"/>
                <w:lang w:eastAsia="zh-CN"/>
              </w:rPr>
            </w:pPr>
            <w:r w:rsidRPr="00380551">
              <w:rPr>
                <w:b/>
                <w:bCs/>
                <w:sz w:val="20"/>
                <w:szCs w:val="20"/>
                <w:highlight w:val="yellow"/>
                <w:lang w:eastAsia="zh-CN"/>
              </w:rPr>
              <w:t>Proposal 2:</w:t>
            </w:r>
          </w:p>
          <w:p w14:paraId="46F67DD8" w14:textId="77777777" w:rsidR="00F20CAF" w:rsidRPr="00380551" w:rsidRDefault="00F20CAF" w:rsidP="00F20CAF">
            <w:pPr>
              <w:rPr>
                <w:sz w:val="20"/>
                <w:szCs w:val="20"/>
                <w:lang w:eastAsia="zh-CN"/>
              </w:rPr>
            </w:pPr>
            <w:r w:rsidRPr="00380551">
              <w:rPr>
                <w:sz w:val="20"/>
                <w:szCs w:val="20"/>
                <w:lang w:eastAsia="zh-CN"/>
              </w:rPr>
              <w:t>Study UE reporting for requesting uplink resource in 6GR:</w:t>
            </w:r>
          </w:p>
          <w:p w14:paraId="7946A401" w14:textId="77777777" w:rsidR="00F20CAF" w:rsidRPr="00F20CAF" w:rsidRDefault="00F20CAF" w:rsidP="00C92AED">
            <w:pPr>
              <w:pStyle w:val="af7"/>
              <w:numPr>
                <w:ilvl w:val="0"/>
                <w:numId w:val="8"/>
              </w:numPr>
              <w:rPr>
                <w:strike/>
                <w:color w:val="FF0000"/>
                <w:sz w:val="20"/>
                <w:szCs w:val="22"/>
                <w:lang w:eastAsia="zh-CN"/>
              </w:rPr>
            </w:pPr>
            <w:r w:rsidRPr="00F20CAF">
              <w:rPr>
                <w:strike/>
                <w:color w:val="FF0000"/>
                <w:sz w:val="20"/>
                <w:szCs w:val="22"/>
                <w:lang w:eastAsia="zh-CN"/>
              </w:rPr>
              <w:t>Evaluate the limitation of mechanism of traditional on/off scheduling request signal and buffer status report.</w:t>
            </w:r>
          </w:p>
          <w:p w14:paraId="260EA0B8" w14:textId="77777777" w:rsidR="00F20CAF" w:rsidRDefault="00F20CAF" w:rsidP="00C92AED">
            <w:pPr>
              <w:pStyle w:val="af7"/>
              <w:numPr>
                <w:ilvl w:val="0"/>
                <w:numId w:val="8"/>
              </w:numPr>
              <w:rPr>
                <w:sz w:val="20"/>
                <w:szCs w:val="22"/>
                <w:lang w:eastAsia="zh-CN"/>
              </w:rPr>
            </w:pPr>
            <w:r w:rsidRPr="00380551">
              <w:rPr>
                <w:sz w:val="20"/>
                <w:szCs w:val="22"/>
                <w:lang w:eastAsia="zh-CN"/>
              </w:rPr>
              <w:t xml:space="preserve">Study the UE reporting mechanism for requesting uplink resource </w:t>
            </w:r>
            <w:r w:rsidRPr="00F20CAF">
              <w:rPr>
                <w:strike/>
                <w:color w:val="FF0000"/>
                <w:sz w:val="20"/>
                <w:szCs w:val="22"/>
                <w:lang w:eastAsia="zh-CN"/>
              </w:rPr>
              <w:t>with</w:t>
            </w:r>
            <w:r w:rsidRPr="00F20CAF">
              <w:rPr>
                <w:color w:val="FF0000"/>
                <w:sz w:val="20"/>
                <w:szCs w:val="22"/>
                <w:lang w:eastAsia="zh-CN"/>
              </w:rPr>
              <w:t xml:space="preserve"> </w:t>
            </w:r>
            <w:r w:rsidRPr="00380551">
              <w:rPr>
                <w:sz w:val="20"/>
                <w:szCs w:val="22"/>
                <w:lang w:eastAsia="zh-CN"/>
              </w:rPr>
              <w:t>considering at least the following aspects:</w:t>
            </w:r>
          </w:p>
          <w:p w14:paraId="32B9624F" w14:textId="58E636F6" w:rsidR="00F20CAF" w:rsidRPr="00F20CAF" w:rsidRDefault="00F20CAF" w:rsidP="00C92AED">
            <w:pPr>
              <w:pStyle w:val="af7"/>
              <w:numPr>
                <w:ilvl w:val="1"/>
                <w:numId w:val="8"/>
              </w:numPr>
              <w:rPr>
                <w:color w:val="FF0000"/>
                <w:sz w:val="20"/>
                <w:szCs w:val="22"/>
                <w:lang w:eastAsia="zh-CN"/>
              </w:rPr>
            </w:pPr>
            <w:r w:rsidRPr="00F20CAF">
              <w:rPr>
                <w:color w:val="FF0000"/>
                <w:sz w:val="20"/>
                <w:szCs w:val="22"/>
                <w:lang w:eastAsia="zh-CN"/>
              </w:rPr>
              <w:t>applicable use cases</w:t>
            </w:r>
          </w:p>
          <w:p w14:paraId="1A386B1E" w14:textId="27A88F92" w:rsidR="00F20CAF" w:rsidRPr="00F20CAF" w:rsidRDefault="00F20CAF" w:rsidP="00C92AED">
            <w:pPr>
              <w:pStyle w:val="af7"/>
              <w:numPr>
                <w:ilvl w:val="1"/>
                <w:numId w:val="8"/>
              </w:numPr>
              <w:rPr>
                <w:strike/>
                <w:color w:val="FF0000"/>
                <w:sz w:val="20"/>
                <w:szCs w:val="22"/>
                <w:lang w:eastAsia="zh-CN"/>
              </w:rPr>
            </w:pPr>
            <w:r w:rsidRPr="00F20CAF">
              <w:rPr>
                <w:color w:val="FF0000"/>
                <w:sz w:val="20"/>
                <w:szCs w:val="22"/>
                <w:lang w:eastAsia="zh-CN"/>
              </w:rPr>
              <w:t xml:space="preserve">UL </w:t>
            </w:r>
            <w:r>
              <w:rPr>
                <w:sz w:val="20"/>
                <w:szCs w:val="22"/>
                <w:lang w:eastAsia="zh-CN"/>
              </w:rPr>
              <w:t>scheduling</w:t>
            </w:r>
            <w:r w:rsidRPr="00380551">
              <w:rPr>
                <w:sz w:val="20"/>
                <w:szCs w:val="22"/>
                <w:lang w:eastAsia="zh-CN"/>
              </w:rPr>
              <w:t xml:space="preserve"> latency</w:t>
            </w:r>
            <w:r>
              <w:rPr>
                <w:sz w:val="20"/>
                <w:szCs w:val="22"/>
                <w:lang w:eastAsia="zh-CN"/>
              </w:rPr>
              <w:t xml:space="preserve"> </w:t>
            </w:r>
            <w:r w:rsidRPr="00F20CAF">
              <w:rPr>
                <w:strike/>
                <w:color w:val="FF0000"/>
                <w:sz w:val="20"/>
                <w:szCs w:val="22"/>
                <w:lang w:eastAsia="zh-CN"/>
              </w:rPr>
              <w:t>caused by UE reporting transmission</w:t>
            </w:r>
          </w:p>
          <w:p w14:paraId="01722130" w14:textId="77777777" w:rsidR="00F20CAF" w:rsidRDefault="00F20CAF" w:rsidP="00C92AED">
            <w:pPr>
              <w:pStyle w:val="af7"/>
              <w:numPr>
                <w:ilvl w:val="1"/>
                <w:numId w:val="8"/>
              </w:numPr>
              <w:rPr>
                <w:sz w:val="20"/>
                <w:szCs w:val="22"/>
                <w:lang w:eastAsia="zh-CN"/>
              </w:rPr>
            </w:pPr>
            <w:r w:rsidRPr="000F14C2">
              <w:rPr>
                <w:sz w:val="20"/>
                <w:szCs w:val="22"/>
                <w:lang w:eastAsia="zh-CN"/>
              </w:rPr>
              <w:t xml:space="preserve">signaling </w:t>
            </w:r>
            <w:r w:rsidRPr="00F20CAF">
              <w:rPr>
                <w:strike/>
                <w:color w:val="FF0000"/>
                <w:sz w:val="20"/>
                <w:szCs w:val="22"/>
                <w:lang w:eastAsia="zh-CN"/>
              </w:rPr>
              <w:t>interaction</w:t>
            </w:r>
            <w:r w:rsidRPr="00F20CAF">
              <w:rPr>
                <w:color w:val="FF0000"/>
                <w:sz w:val="20"/>
                <w:szCs w:val="22"/>
                <w:lang w:eastAsia="zh-CN"/>
              </w:rPr>
              <w:t xml:space="preserve"> </w:t>
            </w:r>
            <w:r w:rsidRPr="000F14C2">
              <w:rPr>
                <w:sz w:val="20"/>
                <w:szCs w:val="22"/>
                <w:lang w:eastAsia="zh-CN"/>
              </w:rPr>
              <w:t xml:space="preserve">overhead </w:t>
            </w:r>
            <w:r w:rsidRPr="00F20CAF">
              <w:rPr>
                <w:strike/>
                <w:color w:val="FF0000"/>
                <w:sz w:val="20"/>
                <w:szCs w:val="22"/>
                <w:lang w:eastAsia="zh-CN"/>
              </w:rPr>
              <w:t>in UE reporting transmission</w:t>
            </w:r>
          </w:p>
          <w:p w14:paraId="126FE643" w14:textId="77777777" w:rsidR="00F20CAF" w:rsidRPr="00380551" w:rsidRDefault="00F20CAF" w:rsidP="00C92AED">
            <w:pPr>
              <w:pStyle w:val="af7"/>
              <w:numPr>
                <w:ilvl w:val="1"/>
                <w:numId w:val="8"/>
              </w:numPr>
              <w:rPr>
                <w:sz w:val="20"/>
                <w:szCs w:val="22"/>
                <w:lang w:eastAsia="zh-CN"/>
              </w:rPr>
            </w:pPr>
            <w:r>
              <w:rPr>
                <w:sz w:val="20"/>
                <w:szCs w:val="22"/>
                <w:lang w:eastAsia="zh-CN"/>
              </w:rPr>
              <w:t>other aspects are not precluded</w:t>
            </w:r>
          </w:p>
          <w:p w14:paraId="69E1582D" w14:textId="77777777" w:rsidR="00F20CAF" w:rsidRPr="00F20CAF" w:rsidRDefault="00F20CAF" w:rsidP="00F20CAF">
            <w:pPr>
              <w:rPr>
                <w:strike/>
                <w:color w:val="FF0000"/>
                <w:sz w:val="20"/>
                <w:szCs w:val="20"/>
                <w:lang w:eastAsia="zh-CN"/>
              </w:rPr>
            </w:pPr>
            <w:r w:rsidRPr="00F20CAF">
              <w:rPr>
                <w:strike/>
                <w:color w:val="FF0000"/>
                <w:sz w:val="20"/>
                <w:szCs w:val="20"/>
                <w:lang w:eastAsia="zh-CN"/>
              </w:rPr>
              <w:t>Study a unified UE-initiated reporting mechanism to enable the UE to initiate various different uplink request/reporting, including UE request for uplink resource.</w:t>
            </w:r>
          </w:p>
          <w:p w14:paraId="3A56CAE1" w14:textId="340E28DD" w:rsidR="00F20CAF" w:rsidRDefault="00F20CAF" w:rsidP="00F20CAF">
            <w:pPr>
              <w:jc w:val="left"/>
              <w:rPr>
                <w:rFonts w:eastAsia="等线"/>
                <w:lang w:val="en-CA" w:eastAsia="zh-CN"/>
              </w:rPr>
            </w:pPr>
            <w:r>
              <w:rPr>
                <w:rFonts w:eastAsia="等线"/>
                <w:lang w:val="en-CA" w:eastAsia="zh-CN"/>
              </w:rPr>
              <w:lastRenderedPageBreak/>
              <w:br/>
            </w:r>
          </w:p>
        </w:tc>
      </w:tr>
      <w:tr w:rsidR="00F20CAF" w14:paraId="46357AA2" w14:textId="77777777" w:rsidTr="00B733A7">
        <w:tc>
          <w:tcPr>
            <w:tcW w:w="1248" w:type="dxa"/>
          </w:tcPr>
          <w:p w14:paraId="7ACEF276" w14:textId="77D73347" w:rsidR="00F20CAF" w:rsidRDefault="001E4E1B" w:rsidP="00F20CAF">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238CD101" w14:textId="77777777" w:rsidR="00F20CAF" w:rsidRDefault="001E4E1B" w:rsidP="00F20CAF">
            <w:pPr>
              <w:rPr>
                <w:rFonts w:eastAsia="等线"/>
                <w:lang w:val="en-CA" w:eastAsia="zh-CN"/>
              </w:rPr>
            </w:pPr>
            <w:r>
              <w:rPr>
                <w:rFonts w:eastAsia="等线" w:hint="eastAsia"/>
                <w:lang w:val="en-CA" w:eastAsia="zh-CN"/>
              </w:rPr>
              <w:t>W</w:t>
            </w:r>
            <w:r>
              <w:rPr>
                <w:rFonts w:eastAsia="等线"/>
                <w:lang w:val="en-CA" w:eastAsia="zh-CN"/>
              </w:rPr>
              <w:t>e think resource efficiency is an important aspect for consideration. Taking SR as example, the UE just transmits the SR using the configured resource when it has data for transmission. In the most cases, the SR resource is not used. Therefore, the resource efficiency should be considered to reduce the resource waste.</w:t>
            </w:r>
          </w:p>
          <w:p w14:paraId="7038983E" w14:textId="4D73E79A" w:rsidR="00C818EB" w:rsidRDefault="00C818EB" w:rsidP="00F20CAF">
            <w:pPr>
              <w:rPr>
                <w:rFonts w:eastAsia="等线" w:hint="eastAsia"/>
                <w:lang w:val="en-CA" w:eastAsia="zh-CN"/>
              </w:rPr>
            </w:pPr>
            <w:r>
              <w:rPr>
                <w:rFonts w:eastAsia="等线" w:hint="eastAsia"/>
                <w:lang w:val="en-CA" w:eastAsia="zh-CN"/>
              </w:rPr>
              <w:t>W</w:t>
            </w:r>
            <w:r>
              <w:rPr>
                <w:rFonts w:eastAsia="等线"/>
                <w:lang w:val="en-CA" w:eastAsia="zh-CN"/>
              </w:rPr>
              <w:t xml:space="preserve">e suggest adding resource efficiency </w:t>
            </w:r>
            <w:r w:rsidR="00FA5D3A">
              <w:rPr>
                <w:rFonts w:eastAsia="等线"/>
                <w:lang w:val="en-CA" w:eastAsia="zh-CN"/>
              </w:rPr>
              <w:t xml:space="preserve">of UL reporting </w:t>
            </w:r>
            <w:bookmarkStart w:id="1" w:name="_GoBack"/>
            <w:bookmarkEnd w:id="1"/>
            <w:r>
              <w:rPr>
                <w:rFonts w:eastAsia="等线"/>
                <w:lang w:val="en-CA" w:eastAsia="zh-CN"/>
              </w:rPr>
              <w:t>as on aspect for consideration.</w:t>
            </w:r>
          </w:p>
        </w:tc>
      </w:tr>
    </w:tbl>
    <w:p w14:paraId="187CC9AF" w14:textId="6FEACC3A" w:rsidR="00966FC8" w:rsidRDefault="00966FC8" w:rsidP="00543D53">
      <w:pPr>
        <w:pStyle w:val="0Maintext"/>
        <w:rPr>
          <w:lang w:val="en-US"/>
        </w:rPr>
      </w:pPr>
    </w:p>
    <w:p w14:paraId="4EAFD37F" w14:textId="0A5B4D9E" w:rsidR="00C20DA8" w:rsidRDefault="00030CBB" w:rsidP="00C20DA8">
      <w:pPr>
        <w:pStyle w:val="2"/>
        <w:rPr>
          <w:b w:val="0"/>
          <w:bCs/>
          <w:szCs w:val="24"/>
          <w:lang w:val="en-US"/>
        </w:rPr>
      </w:pPr>
      <w:r>
        <w:rPr>
          <w:b w:val="0"/>
          <w:bCs/>
          <w:szCs w:val="24"/>
          <w:lang w:val="en-US"/>
        </w:rPr>
        <w:t>Other Procedures</w:t>
      </w:r>
    </w:p>
    <w:p w14:paraId="6C096BEA" w14:textId="6C91501D" w:rsidR="00620601" w:rsidRDefault="00620601" w:rsidP="00620601">
      <w:pPr>
        <w:rPr>
          <w:rFonts w:eastAsia="等线"/>
          <w:b/>
          <w:bCs/>
          <w:sz w:val="20"/>
          <w:szCs w:val="20"/>
          <w:lang w:val="en-GB" w:eastAsia="zh-CN"/>
        </w:rPr>
      </w:pPr>
      <w:r>
        <w:rPr>
          <w:rFonts w:eastAsia="等线"/>
          <w:b/>
          <w:bCs/>
          <w:sz w:val="20"/>
          <w:szCs w:val="20"/>
          <w:highlight w:val="yellow"/>
          <w:lang w:val="en-GB" w:eastAsia="zh-CN"/>
        </w:rPr>
        <w:t>Proposal 3:</w:t>
      </w:r>
    </w:p>
    <w:p w14:paraId="407DDA7B" w14:textId="77777777" w:rsidR="00620601" w:rsidRDefault="00620601" w:rsidP="00620601">
      <w:pPr>
        <w:rPr>
          <w:rFonts w:eastAsia="等线"/>
          <w:sz w:val="20"/>
          <w:szCs w:val="20"/>
          <w:lang w:val="en-GB" w:eastAsia="zh-CN"/>
        </w:rPr>
      </w:pPr>
      <w:r>
        <w:rPr>
          <w:rFonts w:eastAsia="等线"/>
          <w:sz w:val="20"/>
          <w:szCs w:val="20"/>
          <w:lang w:val="en-GB" w:eastAsia="zh-CN"/>
        </w:rPr>
        <w:t>Study the following physical procedures for 6GR:</w:t>
      </w:r>
    </w:p>
    <w:p w14:paraId="37337EDF" w14:textId="77777777" w:rsidR="00620601" w:rsidRDefault="00620601" w:rsidP="00C92AED">
      <w:pPr>
        <w:pStyle w:val="af7"/>
        <w:numPr>
          <w:ilvl w:val="0"/>
          <w:numId w:val="7"/>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D96F0DA" w14:textId="77777777" w:rsidR="00620601" w:rsidRDefault="00620601" w:rsidP="00C92AED">
      <w:pPr>
        <w:pStyle w:val="af7"/>
        <w:numPr>
          <w:ilvl w:val="0"/>
          <w:numId w:val="7"/>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32A2ABBF" w14:textId="77777777" w:rsidR="00620601" w:rsidRDefault="00620601" w:rsidP="00C92AED">
      <w:pPr>
        <w:pStyle w:val="af7"/>
        <w:numPr>
          <w:ilvl w:val="0"/>
          <w:numId w:val="7"/>
        </w:numPr>
        <w:rPr>
          <w:rFonts w:eastAsia="等线"/>
          <w:sz w:val="20"/>
          <w:szCs w:val="20"/>
          <w:lang w:eastAsia="zh-CN"/>
        </w:rPr>
      </w:pPr>
      <w:r>
        <w:rPr>
          <w:rFonts w:eastAsia="等线"/>
          <w:sz w:val="20"/>
          <w:szCs w:val="20"/>
          <w:lang w:eastAsia="zh-CN"/>
        </w:rPr>
        <w:t>Study to support UL Tx switching based on semi-static pattern for 6GR;</w:t>
      </w:r>
    </w:p>
    <w:p w14:paraId="25A37BFB" w14:textId="77777777" w:rsidR="00620601" w:rsidRDefault="00620601" w:rsidP="00C92AED">
      <w:pPr>
        <w:pStyle w:val="af7"/>
        <w:numPr>
          <w:ilvl w:val="0"/>
          <w:numId w:val="7"/>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0BD80B80" w14:textId="77777777" w:rsidR="00620601" w:rsidRDefault="00620601" w:rsidP="00C92AED">
      <w:pPr>
        <w:pStyle w:val="af7"/>
        <w:numPr>
          <w:ilvl w:val="0"/>
          <w:numId w:val="7"/>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1E11B9B5" w14:textId="77777777" w:rsidR="00620601" w:rsidRPr="00620601" w:rsidRDefault="00620601" w:rsidP="00C92AED">
      <w:pPr>
        <w:pStyle w:val="af7"/>
        <w:numPr>
          <w:ilvl w:val="0"/>
          <w:numId w:val="7"/>
        </w:numPr>
        <w:rPr>
          <w:rFonts w:eastAsia="等线"/>
          <w:sz w:val="20"/>
          <w:szCs w:val="20"/>
          <w:lang w:eastAsia="zh-CN"/>
        </w:rPr>
      </w:pPr>
      <w:r w:rsidRPr="00620601">
        <w:rPr>
          <w:rFonts w:eastAsia="等线"/>
          <w:sz w:val="20"/>
          <w:szCs w:val="20"/>
          <w:lang w:eastAsia="zh-CN"/>
        </w:rPr>
        <w:t>Study NW-to-UE indication mechanism that can benefit UE’s energy efficiency</w:t>
      </w:r>
    </w:p>
    <w:p w14:paraId="290E0576" w14:textId="77777777" w:rsidR="00620601" w:rsidRDefault="00620601" w:rsidP="00C92AED">
      <w:pPr>
        <w:pStyle w:val="af7"/>
        <w:numPr>
          <w:ilvl w:val="1"/>
          <w:numId w:val="7"/>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64F4CAB7" w14:textId="19F435E5" w:rsidR="00620601" w:rsidRDefault="00620601" w:rsidP="00C92AED">
      <w:pPr>
        <w:pStyle w:val="af7"/>
        <w:numPr>
          <w:ilvl w:val="1"/>
          <w:numId w:val="7"/>
        </w:numPr>
        <w:rPr>
          <w:rFonts w:eastAsia="等线"/>
          <w:sz w:val="20"/>
          <w:szCs w:val="20"/>
          <w:lang w:val="en-GB" w:eastAsia="zh-CN"/>
        </w:rPr>
      </w:pPr>
      <w:r>
        <w:rPr>
          <w:rFonts w:eastAsia="等线"/>
          <w:sz w:val="20"/>
          <w:szCs w:val="20"/>
          <w:lang w:eastAsia="zh-CN"/>
        </w:rPr>
        <w:t>Study the indication mechanisms and study whether UE-specific UAI or cell-specific is needed.</w:t>
      </w:r>
    </w:p>
    <w:p w14:paraId="61F50D61" w14:textId="77777777" w:rsidR="007C683B" w:rsidRPr="00620601" w:rsidRDefault="007C683B" w:rsidP="00391D87">
      <w:pPr>
        <w:rPr>
          <w:rFonts w:eastAsia="等线"/>
          <w:lang w:val="en-GB" w:eastAsia="zh-CN"/>
        </w:rPr>
      </w:pPr>
    </w:p>
    <w:p w14:paraId="0EBFB82E" w14:textId="77777777" w:rsidR="00620601" w:rsidRDefault="00620601" w:rsidP="00391D87">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47011BD2" w14:textId="54AEA0B6" w:rsidR="00CB2796" w:rsidRPr="00B74817" w:rsidRDefault="00620601" w:rsidP="00B733A7">
            <w:pPr>
              <w:pStyle w:val="af7"/>
              <w:ind w:left="62"/>
              <w:rPr>
                <w:color w:val="0000FF"/>
                <w:sz w:val="20"/>
                <w:szCs w:val="20"/>
              </w:rPr>
            </w:pPr>
            <w:r>
              <w:rPr>
                <w:color w:val="0000FF"/>
                <w:sz w:val="20"/>
                <w:szCs w:val="20"/>
              </w:rPr>
              <w:t xml:space="preserve">Per chair’s guidance, if this agenda is the only place for each proposal, we can discuss here. Please input your views on each proposed procedure: is this agenda the place it shall be discussed, if not, which agenda you think it should be </w:t>
            </w:r>
            <w:r w:rsidR="005F2912">
              <w:rPr>
                <w:color w:val="0000FF"/>
                <w:sz w:val="20"/>
                <w:szCs w:val="20"/>
              </w:rPr>
              <w:t>discussed</w:t>
            </w:r>
            <w:r>
              <w:rPr>
                <w:color w:val="0000FF"/>
                <w:sz w:val="20"/>
                <w:szCs w:val="20"/>
              </w:rPr>
              <w:t>.</w:t>
            </w:r>
          </w:p>
        </w:tc>
      </w:tr>
      <w:tr w:rsidR="00CB2796" w14:paraId="77FA686E" w14:textId="77777777" w:rsidTr="00B733A7">
        <w:tc>
          <w:tcPr>
            <w:tcW w:w="1248" w:type="dxa"/>
          </w:tcPr>
          <w:p w14:paraId="4419412D" w14:textId="7A16615F" w:rsidR="00CB2796" w:rsidRDefault="00FC3D06" w:rsidP="00B733A7">
            <w:pPr>
              <w:rPr>
                <w:rFonts w:eastAsia="等线"/>
                <w:lang w:eastAsia="zh-CN"/>
              </w:rPr>
            </w:pPr>
            <w:r>
              <w:rPr>
                <w:rFonts w:eastAsia="等线"/>
                <w:lang w:eastAsia="zh-CN"/>
              </w:rPr>
              <w:t>Qualcomm</w:t>
            </w:r>
          </w:p>
        </w:tc>
        <w:tc>
          <w:tcPr>
            <w:tcW w:w="8108" w:type="dxa"/>
          </w:tcPr>
          <w:p w14:paraId="17E64539" w14:textId="07B5F293" w:rsidR="00CB2796" w:rsidRDefault="00FC3D06" w:rsidP="00B733A7">
            <w:pPr>
              <w:rPr>
                <w:rFonts w:eastAsia="等线"/>
                <w:lang w:val="en-CA" w:eastAsia="zh-CN"/>
              </w:rPr>
            </w:pPr>
            <w:r>
              <w:rPr>
                <w:rFonts w:eastAsia="等线"/>
                <w:lang w:val="en-CA" w:eastAsia="zh-CN"/>
              </w:rPr>
              <w:t xml:space="preserve">At this point of time, we prefer to hold-on discussion of these procedures until it is confirmed that there is no other AIs. </w:t>
            </w:r>
          </w:p>
        </w:tc>
      </w:tr>
      <w:tr w:rsidR="00CB2796" w14:paraId="0B22F3BA" w14:textId="77777777" w:rsidTr="00B733A7">
        <w:tc>
          <w:tcPr>
            <w:tcW w:w="1248" w:type="dxa"/>
          </w:tcPr>
          <w:p w14:paraId="5C854429" w14:textId="0A5DDB2C" w:rsidR="00CB2796" w:rsidRDefault="001708F9" w:rsidP="00B733A7">
            <w:pPr>
              <w:rPr>
                <w:rFonts w:eastAsia="等线"/>
                <w:lang w:eastAsia="zh-CN"/>
              </w:rPr>
            </w:pPr>
            <w:r>
              <w:rPr>
                <w:rFonts w:eastAsia="等线"/>
                <w:lang w:eastAsia="zh-CN"/>
              </w:rPr>
              <w:t>Samsung</w:t>
            </w:r>
          </w:p>
        </w:tc>
        <w:tc>
          <w:tcPr>
            <w:tcW w:w="8108" w:type="dxa"/>
          </w:tcPr>
          <w:p w14:paraId="0F4379A4" w14:textId="77777777" w:rsidR="00CB2796" w:rsidRDefault="001708F9" w:rsidP="00B733A7">
            <w:pPr>
              <w:rPr>
                <w:rFonts w:eastAsia="等线"/>
                <w:lang w:val="en-CA" w:eastAsia="zh-CN"/>
              </w:rPr>
            </w:pPr>
            <w:r>
              <w:rPr>
                <w:rFonts w:eastAsia="等线"/>
                <w:lang w:val="en-CA" w:eastAsia="zh-CN"/>
              </w:rPr>
              <w:t>We think that none of the proposal on this list qualified for 10.5.5 (and can be proposed/discussed in other agenda items). Specifically:</w:t>
            </w:r>
          </w:p>
          <w:p w14:paraId="1452ECAC" w14:textId="77777777" w:rsidR="001708F9" w:rsidRDefault="001708F9" w:rsidP="00B733A7">
            <w:pPr>
              <w:rPr>
                <w:rFonts w:eastAsia="等线"/>
                <w:lang w:val="en-CA" w:eastAsia="zh-CN"/>
              </w:rPr>
            </w:pPr>
          </w:p>
          <w:p w14:paraId="45E97E5C" w14:textId="63FD1D55" w:rsidR="001708F9" w:rsidRPr="001708F9" w:rsidRDefault="001708F9" w:rsidP="00C92AED">
            <w:pPr>
              <w:pStyle w:val="af7"/>
              <w:numPr>
                <w:ilvl w:val="0"/>
                <w:numId w:val="10"/>
              </w:numPr>
              <w:rPr>
                <w:rFonts w:eastAsia="等线"/>
                <w:lang w:val="en-CA" w:eastAsia="zh-CN"/>
              </w:rPr>
            </w:pPr>
            <w:r w:rsidRPr="001708F9">
              <w:rPr>
                <w:rFonts w:eastAsia="等线"/>
                <w:lang w:val="en-CA" w:eastAsia="zh-CN"/>
              </w:rPr>
              <w:t xml:space="preserve">UL </w:t>
            </w:r>
            <w:r>
              <w:rPr>
                <w:rFonts w:eastAsia="等线"/>
                <w:lang w:val="en-CA" w:eastAsia="zh-CN"/>
              </w:rPr>
              <w:t>power control</w:t>
            </w:r>
            <w:r w:rsidRPr="001708F9">
              <w:rPr>
                <w:rFonts w:eastAsia="等线"/>
                <w:lang w:val="en-CA" w:eastAsia="zh-CN"/>
              </w:rPr>
              <w:t xml:space="preserve"> is section 4 in </w:t>
            </w:r>
            <w:r>
              <w:rPr>
                <w:rFonts w:eastAsia="等线"/>
                <w:lang w:val="en-CA" w:eastAsia="zh-CN"/>
              </w:rPr>
              <w:t xml:space="preserve">the </w:t>
            </w:r>
            <w:r w:rsidRPr="001708F9">
              <w:rPr>
                <w:rFonts w:eastAsia="等线"/>
                <w:lang w:val="en-CA" w:eastAsia="zh-CN"/>
              </w:rPr>
              <w:t>10.5.2.3 FL summary</w:t>
            </w:r>
          </w:p>
          <w:p w14:paraId="29A15D59" w14:textId="38C2815C" w:rsidR="001708F9" w:rsidRPr="001708F9" w:rsidRDefault="001708F9" w:rsidP="00C92AED">
            <w:pPr>
              <w:pStyle w:val="af7"/>
              <w:numPr>
                <w:ilvl w:val="0"/>
                <w:numId w:val="10"/>
              </w:numPr>
              <w:rPr>
                <w:rFonts w:eastAsia="等线"/>
                <w:lang w:val="en-CA" w:eastAsia="zh-CN"/>
              </w:rPr>
            </w:pPr>
            <w:r w:rsidRPr="001708F9">
              <w:rPr>
                <w:rFonts w:eastAsia="等线"/>
                <w:lang w:val="en-CA" w:eastAsia="zh-CN"/>
              </w:rPr>
              <w:t>UL Tx Sw</w:t>
            </w:r>
            <w:r>
              <w:rPr>
                <w:rFonts w:eastAsia="等线"/>
                <w:lang w:val="en-CA" w:eastAsia="zh-CN"/>
              </w:rPr>
              <w:t>itching</w:t>
            </w:r>
            <w:r w:rsidRPr="001708F9">
              <w:rPr>
                <w:rFonts w:eastAsia="等线"/>
                <w:lang w:val="en-CA" w:eastAsia="zh-CN"/>
              </w:rPr>
              <w:t xml:space="preserve"> is section 4.3.2 </w:t>
            </w:r>
            <w:r>
              <w:rPr>
                <w:rFonts w:eastAsia="等线"/>
                <w:lang w:val="en-CA" w:eastAsia="zh-CN"/>
              </w:rPr>
              <w:t xml:space="preserve">part of CA </w:t>
            </w:r>
            <w:r w:rsidRPr="001708F9">
              <w:rPr>
                <w:rFonts w:eastAsia="等线"/>
                <w:lang w:val="en-CA" w:eastAsia="zh-CN"/>
              </w:rPr>
              <w:t>in 10.5.4.1 FL</w:t>
            </w:r>
            <w:r>
              <w:rPr>
                <w:rFonts w:eastAsia="等线"/>
                <w:lang w:val="en-CA" w:eastAsia="zh-CN"/>
              </w:rPr>
              <w:t xml:space="preserve"> </w:t>
            </w:r>
            <w:r w:rsidRPr="001708F9">
              <w:rPr>
                <w:rFonts w:eastAsia="等线"/>
                <w:lang w:val="en-CA" w:eastAsia="zh-CN"/>
              </w:rPr>
              <w:t>summary</w:t>
            </w:r>
          </w:p>
          <w:p w14:paraId="2E86F593" w14:textId="327549CB" w:rsidR="001708F9" w:rsidRPr="001708F9" w:rsidRDefault="001708F9" w:rsidP="00C92AED">
            <w:pPr>
              <w:pStyle w:val="af7"/>
              <w:numPr>
                <w:ilvl w:val="0"/>
                <w:numId w:val="10"/>
              </w:numPr>
              <w:rPr>
                <w:rFonts w:eastAsia="等线"/>
                <w:lang w:val="en-CA" w:eastAsia="zh-CN"/>
              </w:rPr>
            </w:pPr>
            <w:r w:rsidRPr="001708F9">
              <w:rPr>
                <w:rFonts w:eastAsia="等线"/>
                <w:lang w:val="en-CA" w:eastAsia="zh-CN"/>
              </w:rPr>
              <w:t>Different BW</w:t>
            </w:r>
            <w:r>
              <w:rPr>
                <w:rFonts w:eastAsia="等线"/>
                <w:lang w:val="en-CA" w:eastAsia="zh-CN"/>
              </w:rPr>
              <w:t xml:space="preserve"> handling</w:t>
            </w:r>
            <w:r w:rsidRPr="001708F9">
              <w:rPr>
                <w:rFonts w:eastAsia="等线"/>
                <w:lang w:val="en-CA" w:eastAsia="zh-CN"/>
              </w:rPr>
              <w:t xml:space="preserve"> is either 10.5.1.2 IA RACH/Procedure or 10.5.1.3 BWP operation</w:t>
            </w:r>
          </w:p>
          <w:p w14:paraId="0A87E4DE" w14:textId="168D0903" w:rsidR="001708F9" w:rsidRPr="001708F9" w:rsidRDefault="001708F9" w:rsidP="00C92AED">
            <w:pPr>
              <w:pStyle w:val="af7"/>
              <w:numPr>
                <w:ilvl w:val="0"/>
                <w:numId w:val="10"/>
              </w:numPr>
              <w:rPr>
                <w:rFonts w:eastAsia="等线"/>
                <w:lang w:val="en-CA" w:eastAsia="zh-CN"/>
              </w:rPr>
            </w:pPr>
            <w:r>
              <w:rPr>
                <w:rFonts w:eastAsia="等线"/>
                <w:lang w:val="en-CA" w:eastAsia="zh-CN"/>
              </w:rPr>
              <w:t>L1 or L3 based i</w:t>
            </w:r>
            <w:r w:rsidRPr="001708F9">
              <w:rPr>
                <w:rFonts w:eastAsia="等线"/>
                <w:lang w:val="en-CA" w:eastAsia="zh-CN"/>
              </w:rPr>
              <w:t>nterference measurement</w:t>
            </w:r>
            <w:r>
              <w:rPr>
                <w:rFonts w:eastAsia="等线"/>
                <w:lang w:val="en-CA" w:eastAsia="zh-CN"/>
              </w:rPr>
              <w:t>/reporting</w:t>
            </w:r>
            <w:r w:rsidRPr="001708F9">
              <w:rPr>
                <w:rFonts w:eastAsia="等线"/>
                <w:lang w:val="en-CA" w:eastAsia="zh-CN"/>
              </w:rPr>
              <w:t xml:space="preserve"> </w:t>
            </w:r>
            <w:r>
              <w:rPr>
                <w:rFonts w:eastAsia="等线"/>
                <w:lang w:val="en-CA" w:eastAsia="zh-CN"/>
              </w:rPr>
              <w:t xml:space="preserve">are already </w:t>
            </w:r>
            <w:r w:rsidRPr="001708F9">
              <w:rPr>
                <w:rFonts w:eastAsia="等线"/>
                <w:lang w:val="en-CA" w:eastAsia="zh-CN"/>
              </w:rPr>
              <w:t>covered by CLI</w:t>
            </w:r>
            <w:r>
              <w:rPr>
                <w:rFonts w:eastAsia="等线"/>
                <w:lang w:val="en-CA" w:eastAsia="zh-CN"/>
              </w:rPr>
              <w:t xml:space="preserve"> and </w:t>
            </w:r>
            <w:r w:rsidRPr="001708F9">
              <w:rPr>
                <w:rFonts w:eastAsia="等线"/>
                <w:lang w:val="en-CA" w:eastAsia="zh-CN"/>
              </w:rPr>
              <w:t xml:space="preserve">RIM parts; </w:t>
            </w:r>
            <w:r>
              <w:rPr>
                <w:rFonts w:eastAsia="等线"/>
                <w:lang w:val="en-CA" w:eastAsia="zh-CN"/>
              </w:rPr>
              <w:t>if part of L3 RRM or SON/MBD, then not RAN1</w:t>
            </w:r>
          </w:p>
          <w:p w14:paraId="7F94D100" w14:textId="5D9FB970" w:rsidR="001708F9" w:rsidRPr="001708F9" w:rsidRDefault="001708F9" w:rsidP="00C92AED">
            <w:pPr>
              <w:pStyle w:val="af7"/>
              <w:numPr>
                <w:ilvl w:val="0"/>
                <w:numId w:val="10"/>
              </w:numPr>
              <w:rPr>
                <w:rFonts w:eastAsia="等线"/>
                <w:lang w:val="en-CA" w:eastAsia="zh-CN"/>
              </w:rPr>
            </w:pPr>
            <w:r>
              <w:rPr>
                <w:rFonts w:eastAsia="等线"/>
                <w:lang w:val="en-CA" w:eastAsia="zh-CN"/>
              </w:rPr>
              <w:t xml:space="preserve">Anything </w:t>
            </w:r>
            <w:r w:rsidRPr="001708F9">
              <w:rPr>
                <w:rFonts w:eastAsia="等线"/>
                <w:lang w:val="en-CA" w:eastAsia="zh-CN"/>
              </w:rPr>
              <w:t>NES (DL</w:t>
            </w:r>
            <w:r>
              <w:rPr>
                <w:rFonts w:eastAsia="等线"/>
                <w:lang w:val="en-CA" w:eastAsia="zh-CN"/>
              </w:rPr>
              <w:t xml:space="preserve"> indication</w:t>
            </w:r>
            <w:r w:rsidRPr="001708F9">
              <w:rPr>
                <w:rFonts w:eastAsia="等线"/>
                <w:lang w:val="en-CA" w:eastAsia="zh-CN"/>
              </w:rPr>
              <w:t xml:space="preserve"> or</w:t>
            </w:r>
            <w:r>
              <w:rPr>
                <w:rFonts w:eastAsia="等线"/>
                <w:lang w:val="en-CA" w:eastAsia="zh-CN"/>
              </w:rPr>
              <w:t xml:space="preserve"> new/additional</w:t>
            </w:r>
            <w:r w:rsidRPr="001708F9">
              <w:rPr>
                <w:rFonts w:eastAsia="等线"/>
                <w:lang w:val="en-CA" w:eastAsia="zh-CN"/>
              </w:rPr>
              <w:t xml:space="preserve"> </w:t>
            </w:r>
            <w:r>
              <w:rPr>
                <w:rFonts w:eastAsia="等线"/>
                <w:lang w:val="en-CA" w:eastAsia="zh-CN"/>
              </w:rPr>
              <w:t>UL indication</w:t>
            </w:r>
            <w:r w:rsidRPr="001708F9">
              <w:rPr>
                <w:rFonts w:eastAsia="等线"/>
                <w:lang w:val="en-CA" w:eastAsia="zh-CN"/>
              </w:rPr>
              <w:t xml:space="preserve">) </w:t>
            </w:r>
            <w:r>
              <w:rPr>
                <w:rFonts w:eastAsia="等线"/>
                <w:lang w:val="en-CA" w:eastAsia="zh-CN"/>
              </w:rPr>
              <w:t xml:space="preserve">is </w:t>
            </w:r>
            <w:r w:rsidRPr="001708F9">
              <w:rPr>
                <w:rFonts w:eastAsia="等线"/>
                <w:lang w:val="en-CA" w:eastAsia="zh-CN"/>
              </w:rPr>
              <w:t>10.5.4.1 Contents of PDCCH (note: 10.5.2.1 when/where PDCCH)</w:t>
            </w:r>
            <w:r>
              <w:rPr>
                <w:rFonts w:eastAsia="等线"/>
                <w:lang w:val="en-CA" w:eastAsia="zh-CN"/>
              </w:rPr>
              <w:t xml:space="preserve"> and 10.5.2.3 UL</w:t>
            </w:r>
          </w:p>
        </w:tc>
      </w:tr>
      <w:tr w:rsidR="00CB2796" w14:paraId="4484930A" w14:textId="77777777" w:rsidTr="00B733A7">
        <w:tc>
          <w:tcPr>
            <w:tcW w:w="1248" w:type="dxa"/>
          </w:tcPr>
          <w:p w14:paraId="56ECCA76" w14:textId="4E66F525" w:rsidR="00CB2796" w:rsidRDefault="00F20CAF" w:rsidP="00B733A7">
            <w:pPr>
              <w:rPr>
                <w:rFonts w:eastAsia="等线"/>
                <w:lang w:eastAsia="zh-CN"/>
              </w:rPr>
            </w:pPr>
            <w:r>
              <w:rPr>
                <w:rFonts w:eastAsia="等线"/>
                <w:lang w:eastAsia="zh-CN"/>
              </w:rPr>
              <w:t>IDCC</w:t>
            </w:r>
          </w:p>
        </w:tc>
        <w:tc>
          <w:tcPr>
            <w:tcW w:w="8108" w:type="dxa"/>
          </w:tcPr>
          <w:p w14:paraId="551FEAEE" w14:textId="3AFB3CF6" w:rsidR="00CB2796" w:rsidRDefault="00F20CAF" w:rsidP="00B733A7">
            <w:pPr>
              <w:rPr>
                <w:rFonts w:eastAsia="等线"/>
                <w:lang w:val="en-CA" w:eastAsia="zh-CN"/>
              </w:rPr>
            </w:pPr>
            <w:r>
              <w:rPr>
                <w:rFonts w:eastAsia="等线"/>
                <w:lang w:val="en-CA" w:eastAsia="zh-CN"/>
              </w:rPr>
              <w:t>Similar to discussion on UE UL indicators, it seems it would be better to receive guidance from the chair on whether these should be discussed in this AI.</w:t>
            </w:r>
          </w:p>
        </w:tc>
      </w:tr>
      <w:tr w:rsidR="00CB2796" w14:paraId="33D44593" w14:textId="77777777" w:rsidTr="00B733A7">
        <w:tc>
          <w:tcPr>
            <w:tcW w:w="1248" w:type="dxa"/>
          </w:tcPr>
          <w:p w14:paraId="2D09B3A9" w14:textId="7DBAB1F3" w:rsidR="00CB2796" w:rsidRDefault="001E4E1B" w:rsidP="00B733A7">
            <w:pPr>
              <w:rPr>
                <w:rFonts w:eastAsia="等线"/>
                <w:lang w:eastAsia="zh-CN"/>
              </w:rPr>
            </w:pPr>
            <w:r>
              <w:rPr>
                <w:rFonts w:eastAsia="等线" w:hint="eastAsia"/>
                <w:lang w:eastAsia="zh-CN"/>
              </w:rPr>
              <w:t>Z</w:t>
            </w:r>
            <w:r>
              <w:rPr>
                <w:rFonts w:eastAsia="等线"/>
                <w:lang w:eastAsia="zh-CN"/>
              </w:rPr>
              <w:t>TE</w:t>
            </w:r>
          </w:p>
        </w:tc>
        <w:tc>
          <w:tcPr>
            <w:tcW w:w="8108" w:type="dxa"/>
          </w:tcPr>
          <w:p w14:paraId="7C5FC314" w14:textId="2BC97E51" w:rsidR="001E4E1B" w:rsidRDefault="001E4E1B" w:rsidP="00B733A7">
            <w:pPr>
              <w:rPr>
                <w:rFonts w:eastAsia="等线"/>
                <w:lang w:val="en-CA" w:eastAsia="zh-CN"/>
              </w:rPr>
            </w:pPr>
            <w:r>
              <w:rPr>
                <w:rFonts w:eastAsia="等线"/>
                <w:lang w:val="en-CA" w:eastAsia="zh-CN"/>
              </w:rPr>
              <w:t>The CELL DTX/DRX and the NW-to-UE indication mechanism (last bullet) should be discussed in the energy efficiency session.</w:t>
            </w:r>
          </w:p>
          <w:p w14:paraId="457BA878" w14:textId="77777777" w:rsidR="001E4E1B" w:rsidRDefault="001E4E1B" w:rsidP="00B733A7">
            <w:pPr>
              <w:rPr>
                <w:rFonts w:eastAsia="等线"/>
                <w:lang w:val="en-CA" w:eastAsia="zh-CN"/>
              </w:rPr>
            </w:pPr>
            <w:r>
              <w:rPr>
                <w:rFonts w:eastAsia="等线"/>
                <w:lang w:val="en-CA" w:eastAsia="zh-CN"/>
              </w:rPr>
              <w:t>Power control and the PHR should be discussed in the MIMO session.</w:t>
            </w:r>
          </w:p>
          <w:p w14:paraId="7C3981D4" w14:textId="77777777" w:rsidR="001E4E1B" w:rsidRDefault="001E4E1B" w:rsidP="00B733A7">
            <w:pPr>
              <w:rPr>
                <w:rFonts w:eastAsia="等线"/>
                <w:lang w:val="en-CA" w:eastAsia="zh-CN"/>
              </w:rPr>
            </w:pPr>
            <w:r>
              <w:rPr>
                <w:rFonts w:eastAsia="等线" w:hint="eastAsia"/>
                <w:lang w:val="en-CA" w:eastAsia="zh-CN"/>
              </w:rPr>
              <w:t>U</w:t>
            </w:r>
            <w:r>
              <w:rPr>
                <w:rFonts w:eastAsia="等线"/>
                <w:lang w:val="en-CA" w:eastAsia="zh-CN"/>
              </w:rPr>
              <w:t>L Tx switching should be discussed in the spectrum utilization, which is under 10.5.0.</w:t>
            </w:r>
          </w:p>
          <w:p w14:paraId="48AC8E17" w14:textId="77777777" w:rsidR="001E4E1B" w:rsidRDefault="001E4E1B" w:rsidP="00B733A7">
            <w:pPr>
              <w:rPr>
                <w:rFonts w:eastAsia="等线"/>
                <w:sz w:val="20"/>
                <w:szCs w:val="20"/>
              </w:rPr>
            </w:pPr>
            <w:r>
              <w:rPr>
                <w:rFonts w:eastAsia="等线" w:hint="eastAsia"/>
                <w:lang w:val="en-CA" w:eastAsia="zh-CN"/>
              </w:rPr>
              <w:lastRenderedPageBreak/>
              <w:t>R</w:t>
            </w:r>
            <w:r>
              <w:rPr>
                <w:rFonts w:eastAsia="等线"/>
                <w:lang w:val="en-CA" w:eastAsia="zh-CN"/>
              </w:rPr>
              <w:t xml:space="preserve">egarding </w:t>
            </w:r>
            <w:r>
              <w:rPr>
                <w:rFonts w:eastAsia="等线"/>
                <w:sz w:val="20"/>
                <w:szCs w:val="20"/>
              </w:rPr>
              <w:t>physical techniques including BS and UE measurement and procedures</w:t>
            </w:r>
            <w:r>
              <w:rPr>
                <w:rFonts w:eastAsia="等线"/>
                <w:sz w:val="20"/>
                <w:szCs w:val="20"/>
              </w:rPr>
              <w:t>, it should be the detailed scheme of CLI handling. It has been covered by the previous agreements. We don’t need a separate agreement.</w:t>
            </w:r>
          </w:p>
          <w:p w14:paraId="683E29BE" w14:textId="28A51A64" w:rsidR="001E4E1B" w:rsidRDefault="001E4E1B" w:rsidP="00B733A7">
            <w:pPr>
              <w:rPr>
                <w:rFonts w:eastAsia="等线" w:hint="eastAsia"/>
                <w:lang w:val="en-CA" w:eastAsia="zh-CN"/>
              </w:rPr>
            </w:pPr>
            <w:r>
              <w:rPr>
                <w:rFonts w:eastAsia="等线" w:hint="eastAsia"/>
                <w:lang w:val="en-CA" w:eastAsia="zh-CN"/>
              </w:rPr>
              <w:t>T</w:t>
            </w:r>
            <w:r>
              <w:rPr>
                <w:rFonts w:eastAsia="等线"/>
                <w:lang w:val="en-CA" w:eastAsia="zh-CN"/>
              </w:rPr>
              <w:t xml:space="preserve">he </w:t>
            </w:r>
            <w:r>
              <w:rPr>
                <w:rFonts w:eastAsia="等线"/>
                <w:sz w:val="20"/>
                <w:szCs w:val="20"/>
                <w:lang w:val="en-GB"/>
              </w:rPr>
              <w:t>UEs with different bandwidth capabilities</w:t>
            </w:r>
            <w:r>
              <w:rPr>
                <w:rFonts w:eastAsia="等线"/>
                <w:sz w:val="20"/>
                <w:szCs w:val="20"/>
                <w:lang w:val="en-GB"/>
              </w:rPr>
              <w:t xml:space="preserve"> (second last bullet) should be discussed in initial access session.</w:t>
            </w: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r>
      <w:proofErr w:type="spellStart"/>
      <w:r w:rsidRPr="00276E77">
        <w:rPr>
          <w:lang w:val="en-CA" w:eastAsia="zh-CN"/>
        </w:rPr>
        <w:t>Spreadtrum</w:t>
      </w:r>
      <w:proofErr w:type="spellEnd"/>
      <w:r w:rsidRPr="00276E77">
        <w:rPr>
          <w:lang w:val="en-CA" w:eastAsia="zh-CN"/>
        </w:rPr>
        <w:t>, UNISOC</w:t>
      </w:r>
    </w:p>
    <w:p w14:paraId="4924AF68"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 xml:space="preserve">Huawei, </w:t>
      </w:r>
      <w:proofErr w:type="spellStart"/>
      <w:r w:rsidRPr="00276E77">
        <w:rPr>
          <w:lang w:val="en-CA" w:eastAsia="zh-CN"/>
        </w:rPr>
        <w:t>HiSilicon</w:t>
      </w:r>
      <w:proofErr w:type="spellEnd"/>
    </w:p>
    <w:p w14:paraId="1F6A052C"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 xml:space="preserve">ZTE Corporation, </w:t>
      </w:r>
      <w:proofErr w:type="spellStart"/>
      <w:r w:rsidRPr="00276E77">
        <w:rPr>
          <w:lang w:val="en-CA" w:eastAsia="zh-CN"/>
        </w:rPr>
        <w:t>Sanechips</w:t>
      </w:r>
      <w:proofErr w:type="spellEnd"/>
    </w:p>
    <w:p w14:paraId="527B2799"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r>
      <w:proofErr w:type="spellStart"/>
      <w:r w:rsidRPr="00276E77">
        <w:rPr>
          <w:lang w:val="en-CA" w:eastAsia="zh-CN"/>
        </w:rPr>
        <w:t>InterDigital</w:t>
      </w:r>
      <w:proofErr w:type="spellEnd"/>
      <w:r w:rsidRPr="00276E77">
        <w:rPr>
          <w:lang w:val="en-CA" w:eastAsia="zh-CN"/>
        </w:rPr>
        <w:t>, Inc.</w:t>
      </w:r>
    </w:p>
    <w:p w14:paraId="15CBC64A"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r>
      <w:proofErr w:type="spellStart"/>
      <w:r w:rsidRPr="00276E77">
        <w:rPr>
          <w:lang w:val="en-CA" w:eastAsia="zh-CN"/>
        </w:rPr>
        <w:t>Ofinno</w:t>
      </w:r>
      <w:proofErr w:type="spellEnd"/>
    </w:p>
    <w:p w14:paraId="41FE9D92"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C92AED">
      <w:pPr>
        <w:pStyle w:val="af7"/>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C92AED">
      <w:pPr>
        <w:pStyle w:val="af7"/>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9563" w14:textId="77777777" w:rsidR="00C92AED" w:rsidRDefault="00C92AED" w:rsidP="00391102">
      <w:r>
        <w:separator/>
      </w:r>
    </w:p>
  </w:endnote>
  <w:endnote w:type="continuationSeparator" w:id="0">
    <w:p w14:paraId="31C6541C" w14:textId="77777777" w:rsidR="00C92AED" w:rsidRDefault="00C92AED"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5F2E2" w14:textId="77777777" w:rsidR="00C92AED" w:rsidRDefault="00C92AED" w:rsidP="00391102">
      <w:r>
        <w:separator/>
      </w:r>
    </w:p>
  </w:footnote>
  <w:footnote w:type="continuationSeparator" w:id="0">
    <w:p w14:paraId="29FAF53A" w14:textId="77777777" w:rsidR="00C92AED" w:rsidRDefault="00C92AED"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22D"/>
    <w:multiLevelType w:val="hybridMultilevel"/>
    <w:tmpl w:val="2D12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F06"/>
    <w:multiLevelType w:val="hybridMultilevel"/>
    <w:tmpl w:val="CABC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B50B57"/>
    <w:multiLevelType w:val="hybridMultilevel"/>
    <w:tmpl w:val="A562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77655"/>
    <w:multiLevelType w:val="hybridMultilevel"/>
    <w:tmpl w:val="CE12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6"/>
  </w:num>
  <w:num w:numId="6">
    <w:abstractNumId w:val="9"/>
  </w:num>
  <w:num w:numId="7">
    <w:abstractNumId w:val="3"/>
  </w:num>
  <w:num w:numId="8">
    <w:abstractNumId w:val="7"/>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AEF"/>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602"/>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4C2"/>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8F9"/>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BCF"/>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4E1B"/>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1FAC"/>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551"/>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5D1"/>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A12"/>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38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DC"/>
    <w:rsid w:val="00594C34"/>
    <w:rsid w:val="00594C5D"/>
    <w:rsid w:val="00594E03"/>
    <w:rsid w:val="00594ED7"/>
    <w:rsid w:val="005950EE"/>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912"/>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52E"/>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601"/>
    <w:rsid w:val="00620A7D"/>
    <w:rsid w:val="00620B1D"/>
    <w:rsid w:val="00620DAF"/>
    <w:rsid w:val="00620DF1"/>
    <w:rsid w:val="00620E51"/>
    <w:rsid w:val="0062101A"/>
    <w:rsid w:val="006210E0"/>
    <w:rsid w:val="00621398"/>
    <w:rsid w:val="00621746"/>
    <w:rsid w:val="00621AFF"/>
    <w:rsid w:val="00621E97"/>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977A8"/>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6F65"/>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977"/>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3FC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B88"/>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5FC"/>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57B"/>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0FF7"/>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9D8"/>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88"/>
    <w:rsid w:val="009B4DE6"/>
    <w:rsid w:val="009B512C"/>
    <w:rsid w:val="009B54CC"/>
    <w:rsid w:val="009B5507"/>
    <w:rsid w:val="009B566E"/>
    <w:rsid w:val="009B5732"/>
    <w:rsid w:val="009B5AC1"/>
    <w:rsid w:val="009B5DB9"/>
    <w:rsid w:val="009B5F9E"/>
    <w:rsid w:val="009B6395"/>
    <w:rsid w:val="009B656E"/>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53D"/>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AAB"/>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6FBB"/>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8EB"/>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AED"/>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0E4"/>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381"/>
    <w:rsid w:val="00E7366A"/>
    <w:rsid w:val="00E73872"/>
    <w:rsid w:val="00E7387E"/>
    <w:rsid w:val="00E73A1C"/>
    <w:rsid w:val="00E73AE3"/>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CAF"/>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3"/>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5D"/>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D3A"/>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06"/>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00_Body Text"/>
    <w:rsid w:val="00972239"/>
    <w:pPr>
      <w:spacing w:after="0" w:line="240" w:lineRule="auto"/>
      <w:jc w:val="both"/>
    </w:pPr>
    <w:rPr>
      <w:rFonts w:ascii="Times New Roman" w:hAnsi="Times New Roman"/>
      <w:sz w:val="22"/>
      <w:szCs w:val="22"/>
      <w:lang w:eastAsia="ja-JP"/>
    </w:rPr>
  </w:style>
  <w:style w:type="paragraph" w:styleId="1">
    <w:name w:val="heading 1"/>
    <w:aliases w:val="01 Heading 1,제목 1(no line),H1,h1,app heading 1,l1,Memo Heading 1,h11,h12,h13,h14,h15,h16,Heading 1_a,heading 1,h17,h111,h121,h131,h141,h151,h161,h18,h112,h122,h132,h142,h152,h162,h19,h113,h123,h133,h143,h153,h163,NMP Heading 1,Alt+1"/>
    <w:next w:val="a"/>
    <w:link w:val="10"/>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宋体" w:hAnsi="Times New Roman" w:cs="Times New Roman"/>
      <w:sz w:val="32"/>
      <w:szCs w:val="36"/>
      <w:lang w:val="en-GB"/>
    </w:rPr>
  </w:style>
  <w:style w:type="paragraph" w:styleId="2">
    <w:name w:val="heading 2"/>
    <w:aliases w:val="02 Heading 2,H2,h2,Head2A,2,UNDERRUBRIK 1-2,DO NOT USE_h2,h21,H2 Char,h2 Char,Header 2,Header2,22,heading2,2nd level,H21,H22,H23,H24,H25,R2,E2,†berschrift 2,õberschrift 2,插图,Heading 2 3GPP,heading 2,Sub-section,Heading Two,l2,Head 2,A"/>
    <w:basedOn w:val="1"/>
    <w:next w:val="a"/>
    <w:link w:val="20"/>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annotation reference"/>
    <w:basedOn w:val="a0"/>
    <w:uiPriority w:val="99"/>
    <w:semiHidden/>
    <w:unhideWhenUsed/>
    <w:qFormat/>
    <w:rPr>
      <w:sz w:val="16"/>
      <w:szCs w:val="16"/>
    </w:rPr>
  </w:style>
  <w:style w:type="character" w:customStyle="1" w:styleId="10">
    <w:name w:val="标题 1 字符"/>
    <w:aliases w:val="01 Heading 1 字符,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
    <w:basedOn w:val="a0"/>
    <w:link w:val="1"/>
    <w:uiPriority w:val="9"/>
    <w:qFormat/>
    <w:rsid w:val="00C2410C"/>
    <w:rPr>
      <w:rFonts w:ascii="Times New Roman" w:eastAsia="宋体" w:hAnsi="Times New Roman" w:cs="Times New Roman"/>
      <w:sz w:val="32"/>
      <w:szCs w:val="36"/>
      <w:lang w:val="en-GB"/>
    </w:rPr>
  </w:style>
  <w:style w:type="character" w:customStyle="1" w:styleId="20">
    <w:name w:val="标题 2 字符"/>
    <w:aliases w:val="02 Heading 2 字符,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qFormat/>
    <w:rsid w:val="00C2410C"/>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left="720"/>
    </w:pPr>
    <w:rPr>
      <w:rFonts w:eastAsia="Calibri"/>
      <w:szCs w:val="24"/>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1">
    <w:name w:val="変更箇所1"/>
    <w:hidden/>
    <w:uiPriority w:val="99"/>
    <w:semiHidden/>
    <w:qFormat/>
    <w:rPr>
      <w:rFonts w:ascii="Times New Roman" w:hAnsi="Times New Roman"/>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2">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sid w:val="00D81386"/>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1">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3">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rsid w:val="000C169A"/>
  </w:style>
  <w:style w:type="paragraph" w:customStyle="1" w:styleId="xxmsolistparagraph">
    <w:name w:val="x_xmsolistparagraph"/>
    <w:basedOn w:val="a"/>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2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22">
    <w:name w:val="List 2"/>
    <w:basedOn w:val="a"/>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宋体" w:hAnsi="Arial" w:cs="Times New Roman"/>
      <w:b/>
      <w:kern w:val="0"/>
      <w:sz w:val="18"/>
      <w:szCs w:val="20"/>
      <w:lang w:val="x-none" w:eastAsia="en-US"/>
    </w:rPr>
  </w:style>
  <w:style w:type="paragraph" w:customStyle="1" w:styleId="Bulletedo1">
    <w:name w:val="Bulleted o 1"/>
    <w:basedOn w:val="a"/>
    <w:qFormat/>
    <w:rsid w:val="000333A4"/>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a8"/>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宋体" w:hAnsi="Arial" w:cs="Arial"/>
      <w:sz w:val="18"/>
      <w:szCs w:val="18"/>
    </w:rPr>
  </w:style>
  <w:style w:type="paragraph" w:styleId="af9">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afa">
    <w:name w:val="Placeholder Text"/>
    <w:basedOn w:val="a0"/>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31"/>
    <w:link w:val="B3Char"/>
    <w:qFormat/>
    <w:rsid w:val="00DC0F75"/>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sid w:val="00DC0F75"/>
    <w:rPr>
      <w:rFonts w:ascii="Times New Roman" w:eastAsia="宋体" w:hAnsi="Times New Roman" w:cs="Times New Roman"/>
      <w:lang w:val="en-GB" w:eastAsia="en-US"/>
    </w:rPr>
  </w:style>
  <w:style w:type="paragraph" w:styleId="31">
    <w:name w:val="List 3"/>
    <w:basedOn w:val="a"/>
    <w:uiPriority w:val="99"/>
    <w:semiHidden/>
    <w:unhideWhenUsed/>
    <w:rsid w:val="00DC0F75"/>
    <w:pPr>
      <w:ind w:left="849" w:hanging="283"/>
      <w:contextualSpacing/>
    </w:pPr>
  </w:style>
  <w:style w:type="paragraph" w:customStyle="1" w:styleId="tabletext">
    <w:name w:val="tabletext"/>
    <w:basedOn w:val="a"/>
    <w:link w:val="tabletext0"/>
    <w:qFormat/>
    <w:rsid w:val="00736174"/>
    <w:pPr>
      <w:jc w:val="center"/>
    </w:pPr>
    <w:rPr>
      <w:rFonts w:eastAsia="宋体" w:cs="Times New Roman"/>
      <w:sz w:val="20"/>
      <w:szCs w:val="24"/>
      <w:lang w:eastAsia="zh-CN"/>
    </w:rPr>
  </w:style>
  <w:style w:type="character" w:customStyle="1" w:styleId="tabletext0">
    <w:name w:val="tabletext 字符"/>
    <w:basedOn w:val="a0"/>
    <w:link w:val="tabletext"/>
    <w:rsid w:val="0073617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C9C32D-05B2-4D7C-A706-C5E5DB00D1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1485</Words>
  <Characters>8470</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Abdelghaffar</dc:creator>
  <cp:keywords/>
  <dc:description/>
  <cp:lastModifiedBy>ZTE-Shuaihua</cp:lastModifiedBy>
  <cp:revision>7</cp:revision>
  <dcterms:created xsi:type="dcterms:W3CDTF">2026-02-12T10:36:00Z</dcterms:created>
  <dcterms:modified xsi:type="dcterms:W3CDTF">2026-02-12T11:43:00Z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MSIP_Label_4d2f777e-4347-4fc6-823a-b44ab313546a_Enabled">
    <vt:lpwstr>true</vt:lpwstr>
  </property>
  <property fmtid="{D5CDD505-2E9C-101B-9397-08002B2CF9AE}" pid="32" name="MSIP_Label_4d2f777e-4347-4fc6-823a-b44ab313546a_SetDate">
    <vt:lpwstr>2026-02-12T10:36:00Z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80ef6539-0ca9-4ecf-81a0-9c438d7dbc5b</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