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923"/>
        </w:tabs>
        <w:ind w:right="2"/>
        <w:rPr>
          <w:rFonts w:ascii="Arial" w:hAnsi="Arial" w:eastAsia="宋体" w:cs="Arial"/>
          <w:b/>
          <w:bCs/>
          <w:lang w:eastAsia="zh-CN"/>
        </w:rPr>
      </w:pPr>
      <w:r>
        <w:rPr>
          <w:rFonts w:ascii="Arial" w:hAnsi="Arial" w:cs="Arial"/>
          <w:b/>
          <w:bCs/>
        </w:rPr>
        <w:t>3GPP TSG RAN WG1 #1</w:t>
      </w:r>
      <w:r>
        <w:rPr>
          <w:rFonts w:hint="eastAsia" w:ascii="Arial" w:hAnsi="Arial" w:eastAsia="等线" w:cs="Arial"/>
          <w:b/>
          <w:bCs/>
          <w:lang w:eastAsia="zh-CN"/>
        </w:rPr>
        <w:t>24</w:t>
      </w:r>
      <w:r>
        <w:rPr>
          <w:rFonts w:ascii="Arial" w:hAnsi="Arial" w:cs="Arial"/>
          <w:b/>
          <w:bCs/>
        </w:rPr>
        <w:tab/>
      </w:r>
      <w:r>
        <w:rPr>
          <w:rFonts w:ascii="Arial" w:hAnsi="Arial" w:cs="Arial"/>
          <w:b/>
          <w:bCs/>
        </w:rPr>
        <w:tab/>
      </w:r>
      <w:r>
        <w:rPr>
          <w:rFonts w:hint="eastAsia" w:ascii="Arial" w:hAnsi="Arial" w:eastAsia="宋体" w:cs="Arial"/>
          <w:b/>
          <w:bCs/>
          <w:lang w:eastAsia="zh-CN"/>
        </w:rPr>
        <w:tab/>
      </w:r>
      <w:r>
        <w:rPr>
          <w:rFonts w:hint="eastAsia" w:ascii="Arial" w:hAnsi="Arial" w:cs="Arial"/>
          <w:b/>
          <w:bCs/>
        </w:rPr>
        <w:t>R1-260130</w:t>
      </w:r>
      <w:r>
        <w:rPr>
          <w:rFonts w:hint="eastAsia" w:ascii="Arial" w:hAnsi="Arial" w:eastAsia="宋体" w:cs="Arial"/>
          <w:b/>
          <w:bCs/>
          <w:lang w:val="sv-SE" w:eastAsia="zh-CN"/>
        </w:rPr>
        <w:t>3</w:t>
      </w:r>
    </w:p>
    <w:p>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pPr>
        <w:tabs>
          <w:tab w:val="center" w:pos="4536"/>
          <w:tab w:val="right" w:pos="9072"/>
        </w:tabs>
        <w:rPr>
          <w:rFonts w:ascii="Arial" w:hAnsi="Arial" w:eastAsia="等线" w:cs="Arial"/>
          <w:b/>
          <w:bCs/>
          <w:lang w:eastAsia="zh-CN"/>
        </w:rPr>
      </w:pPr>
    </w:p>
    <w:p>
      <w:pPr>
        <w:tabs>
          <w:tab w:val="left" w:pos="1985"/>
        </w:tabs>
        <w:spacing w:after="120"/>
        <w:ind w:left="1872" w:hanging="1871"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pPr>
        <w:tabs>
          <w:tab w:val="left" w:pos="1985"/>
        </w:tabs>
        <w:spacing w:after="120"/>
        <w:ind w:left="1872"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pPr>
        <w:tabs>
          <w:tab w:val="left" w:pos="1985"/>
        </w:tabs>
        <w:spacing w:after="120"/>
        <w:ind w:left="1872" w:hanging="1871"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pPr>
        <w:pBdr>
          <w:bottom w:val="single" w:color="auto" w:sz="6" w:space="7"/>
        </w:pBdr>
        <w:tabs>
          <w:tab w:val="left" w:pos="1985"/>
        </w:tabs>
        <w:spacing w:after="120"/>
        <w:ind w:left="1872" w:hanging="1871"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pPr>
        <w:snapToGrid w:val="0"/>
        <w:rPr>
          <w:rFonts w:ascii="Times New Roman" w:hAnsi="Times New Roman" w:eastAsia="等线" w:cs="Times New Roman"/>
          <w:b/>
          <w:sz w:val="16"/>
          <w:szCs w:val="16"/>
          <w:lang w:eastAsia="zh-CN"/>
        </w:rPr>
      </w:pPr>
    </w:p>
    <w:p>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pPr>
        <w:rPr>
          <w:rFonts w:ascii="Times New Roman" w:hAnsi="Times New Roman" w:cs="Times New Roman"/>
          <w:sz w:val="20"/>
          <w:szCs w:val="20"/>
          <w:highlight w:val="cyan"/>
          <w:lang w:eastAsia="zh-CN"/>
        </w:rPr>
      </w:pPr>
    </w:p>
    <w:p>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pPr>
        <w:spacing w:line="288" w:lineRule="auto"/>
        <w:rPr>
          <w:rFonts w:ascii="Times New Roman" w:hAnsi="Times New Roman" w:cs="Times New Roman"/>
          <w:sz w:val="20"/>
          <w:szCs w:val="20"/>
        </w:rPr>
      </w:pPr>
    </w:p>
    <w:p>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pPr>
        <w:pStyle w:val="26"/>
        <w:snapToGrid w:val="0"/>
        <w:spacing w:after="60" w:line="288" w:lineRule="auto"/>
        <w:ind w:left="0"/>
        <w:rPr>
          <w:rFonts w:ascii="Times New Roman" w:hAnsi="Times New Roman" w:cs="Times New Roman"/>
          <w:sz w:val="20"/>
          <w:szCs w:val="20"/>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pPr>
        <w:tabs>
          <w:tab w:val="left" w:pos="720"/>
        </w:tabs>
        <w:snapToGrid w:val="0"/>
        <w:rPr>
          <w:rFonts w:ascii="Times New Roman" w:hAnsi="Times New Roman" w:eastAsia="微软雅黑" w:cs="Times New Roman"/>
          <w:i/>
          <w:iCs/>
          <w:color w:val="666666"/>
          <w:sz w:val="20"/>
          <w:szCs w:val="20"/>
        </w:rPr>
      </w:pP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2.1 Round 1 discussion</w:t>
      </w:r>
    </w:p>
    <w:p>
      <w:pPr>
        <w:rPr>
          <w:rFonts w:ascii="Times New Roman" w:hAnsi="Times New Roman" w:cs="Times New Roman"/>
          <w:sz w:val="20"/>
          <w:szCs w:val="20"/>
          <w:highlight w:val="yellow"/>
        </w:rPr>
      </w:pPr>
    </w:p>
    <w:p>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vivo, MediaTek: </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w:t>
            </w: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宋体" w:cs="Times New Roman"/>
                <w:sz w:val="20"/>
                <w:szCs w:val="20"/>
                <w:lang w:eastAsia="zh-CN"/>
              </w:rPr>
              <w:t xml:space="preserve">The motivation for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dynamic parameters adaptation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to dynamically adjust the SRS parameters including bandwidth, number of OFDM symbols, number of antenna ports, etc, </w:t>
            </w:r>
            <w:r>
              <w:rPr>
                <w:rFonts w:hint="eastAsia" w:ascii="Times New Roman" w:hAnsi="Times New Roman" w:eastAsia="微软雅黑" w:cs="Times New Roman"/>
                <w:color w:val="000000"/>
                <w:sz w:val="20"/>
                <w:szCs w:val="20"/>
                <w:lang w:eastAsia="zh-CN"/>
              </w:rPr>
              <w:t xml:space="preserve">to </w:t>
            </w:r>
            <w:r>
              <w:rPr>
                <w:rFonts w:ascii="Times New Roman" w:hAnsi="Times New Roman" w:eastAsia="微软雅黑" w:cs="Times New Roman"/>
                <w:color w:val="000000"/>
                <w:sz w:val="20"/>
                <w:szCs w:val="20"/>
              </w:rPr>
              <w:t>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hint="eastAsia" w:ascii="Times New Roman" w:hAnsi="Times New Roman" w:eastAsia="微软雅黑" w:cs="Times New Roman"/>
                <w:color w:val="000000"/>
                <w:sz w:val="20"/>
                <w:szCs w:val="20"/>
                <w:lang w:eastAsia="zh-CN"/>
              </w:rPr>
              <w:t>.</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Re Qualcomm: </w:t>
            </w: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Suggestion #1 and #3 are fine. Regarding suggestion#2, based on comments from vivo, it can be changed to </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efficient resource utilization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Xiaomi: It could be reflected in DL CSI acquisition proposal.</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CMCC: HST scenario added.</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Google and Apple: Interference randomization can be considered as part of interference mitigation. Port-specific power backoff will be treated in other proposals.</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pPr>
              <w:snapToGrid w:val="0"/>
              <w:rPr>
                <w:rFonts w:ascii="Times New Roman" w:hAnsi="Times New Roman" w:eastAsia="微软雅黑" w:cs="Times New Roman"/>
                <w:color w:val="000000"/>
                <w:sz w:val="20"/>
                <w:szCs w:val="20"/>
                <w:lang w:eastAsia="zh-CN"/>
              </w:rPr>
            </w:pPr>
          </w:p>
          <w:p>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eastAsia="zh-CN"/>
              </w:rPr>
              <w:t>studied</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bl>
    <w:p>
      <w:pPr>
        <w:rPr>
          <w:rFonts w:ascii="Times New Roman" w:hAnsi="Times New Roman" w:eastAsia="等线" w:cs="Times New Roman"/>
          <w:sz w:val="28"/>
          <w:lang w:eastAsia="zh-CN"/>
        </w:rPr>
      </w:pPr>
    </w:p>
    <w:p>
      <w:pPr>
        <w:rPr>
          <w:rFonts w:ascii="Times New Roman" w:hAnsi="Times New Roman" w:eastAsia="等线" w:cs="Times New Roman"/>
          <w:sz w:val="28"/>
          <w:lang w:eastAsia="zh-CN"/>
        </w:rPr>
      </w:pPr>
    </w:p>
    <w:p>
      <w:pPr>
        <w:pStyle w:val="3"/>
        <w:rPr>
          <w:lang w:val="en-US" w:eastAsia="zh-CN"/>
        </w:rPr>
      </w:pPr>
      <w:r>
        <w:rPr>
          <w:rFonts w:hint="eastAsia"/>
          <w:lang w:val="en-US" w:eastAsia="zh-CN"/>
        </w:rPr>
        <w:t>2.2 Round 2 discussion</w:t>
      </w:r>
    </w:p>
    <w:p>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have achieved agreement during Tuesday online discussion. The discussion for this section can be closed for now.</w:t>
      </w:r>
    </w:p>
    <w:p>
      <w:pPr>
        <w:rPr>
          <w:rFonts w:ascii="Times New Roman" w:hAnsi="Times New Roman" w:eastAsia="等线" w:cs="Times New Roman"/>
          <w:sz w:val="28"/>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pPr>
        <w:rPr>
          <w:rFonts w:ascii="Times New Roman" w:hAnsi="Times New Roman" w:cs="Times New Roman"/>
          <w:b/>
          <w:bCs/>
          <w:sz w:val="20"/>
          <w:szCs w:val="20"/>
          <w:highlight w:val="yellow"/>
        </w:rPr>
      </w:pP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pPr>
        <w:pStyle w:val="26"/>
        <w:spacing w:after="0"/>
        <w:ind w:left="0"/>
        <w:jc w:val="both"/>
        <w:rPr>
          <w:rFonts w:ascii="Times New Roman" w:hAnsi="Times New Roman" w:eastAsia="等线" w:cs="Times New Roman"/>
          <w:sz w:val="20"/>
          <w:szCs w:val="20"/>
          <w:lang w:eastAsia="zh-CN"/>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pPr>
              <w:widowControl w:val="0"/>
              <w:jc w:val="lowKashida"/>
              <w:rPr>
                <w:rFonts w:ascii="Times New Roman" w:hAnsi="Times New Roman" w:eastAsia="等线" w:cs="Times New Roman"/>
                <w:bCs/>
                <w:sz w:val="20"/>
                <w:szCs w:val="20"/>
                <w:lang w:eastAsia="zh-CN"/>
              </w:rPr>
            </w:pPr>
          </w:p>
          <w:p>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05843"/>
            <w:bookmarkEnd w:id="4"/>
            <w:bookmarkStart w:id="5" w:name="_Toc220710845"/>
            <w:bookmarkEnd w:id="5"/>
            <w:bookmarkStart w:id="6" w:name="_Toc220705243"/>
            <w:bookmarkEnd w:id="6"/>
            <w:bookmarkStart w:id="7" w:name="_Toc220710897"/>
            <w:bookmarkEnd w:id="7"/>
            <w:bookmarkStart w:id="8" w:name="_Toc220705244"/>
            <w:bookmarkEnd w:id="8"/>
            <w:bookmarkStart w:id="9" w:name="_Toc220705242"/>
            <w:bookmarkEnd w:id="9"/>
            <w:bookmarkStart w:id="10" w:name="_Toc220710898"/>
            <w:bookmarkEnd w:id="10"/>
            <w:bookmarkStart w:id="11" w:name="_Toc220707352"/>
            <w:bookmarkEnd w:id="11"/>
            <w:bookmarkStart w:id="12" w:name="_Toc220711084"/>
            <w:bookmarkEnd w:id="12"/>
            <w:bookmarkStart w:id="13" w:name="_Toc220710843"/>
            <w:bookmarkEnd w:id="13"/>
            <w:bookmarkStart w:id="14" w:name="_Toc220711085"/>
            <w:bookmarkEnd w:id="14"/>
            <w:bookmarkStart w:id="15" w:name="_Toc220710900"/>
            <w:bookmarkEnd w:id="15"/>
            <w:bookmarkStart w:id="16" w:name="_Toc220705840"/>
            <w:bookmarkEnd w:id="16"/>
            <w:bookmarkStart w:id="17" w:name="_Toc220710899"/>
            <w:bookmarkEnd w:id="17"/>
            <w:bookmarkStart w:id="18" w:name="_Toc220711082"/>
            <w:bookmarkEnd w:id="18"/>
            <w:bookmarkStart w:id="19" w:name="_Toc220705841"/>
            <w:bookmarkEnd w:id="19"/>
            <w:bookmarkStart w:id="20" w:name="_Toc220710846"/>
            <w:bookmarkEnd w:id="20"/>
            <w:bookmarkStart w:id="21" w:name="_Toc220711083"/>
            <w:bookmarkEnd w:id="21"/>
            <w:bookmarkStart w:id="22" w:name="_Toc220710844"/>
            <w:bookmarkEnd w:id="22"/>
            <w:bookmarkStart w:id="23" w:name="_Toc220707351"/>
            <w:bookmarkEnd w:id="23"/>
            <w:bookmarkStart w:id="24" w:name="_Toc220705842"/>
            <w:bookmarkEnd w:id="24"/>
            <w:bookmarkStart w:id="25" w:name="_Toc220707349"/>
            <w:bookmarkEnd w:id="25"/>
            <w:bookmarkStart w:id="26" w:name="_Toc220707350"/>
            <w:bookmarkEnd w:id="26"/>
            <w:bookmarkStart w:id="27" w:name="_Toc220705245"/>
            <w:bookmarkEnd w:id="27"/>
            <w:r>
              <w:rPr>
                <w:rFonts w:hint="eastAsia" w:ascii="Times New Roman" w:hAnsi="Times New Roman" w:cs="Times New Roman"/>
                <w:sz w:val="20"/>
                <w:szCs w:val="20"/>
              </w:rPr>
              <w:t xml:space="preserve"> </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pPr>
              <w:rPr>
                <w:rFonts w:ascii="Times New Roman" w:hAnsi="Times New Roman" w:eastAsia="宋体" w:cs="Times New Roman"/>
                <w:bCs/>
                <w:iCs/>
                <w:sz w:val="20"/>
                <w:szCs w:val="20"/>
              </w:rPr>
            </w:pPr>
          </w:p>
          <w:p>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pPr>
              <w:rPr>
                <w:rFonts w:ascii="Times New Roman" w:hAnsi="Times New Roman" w:cs="Times New Roman"/>
                <w:sz w:val="20"/>
                <w:szCs w:val="20"/>
              </w:rPr>
            </w:pP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pPr>
              <w:rPr>
                <w:rFonts w:ascii="Times New Roman" w:hAnsi="Times New Roman" w:cs="Times New Roman"/>
                <w:sz w:val="20"/>
                <w:szCs w:val="20"/>
              </w:rPr>
            </w:pPr>
          </w:p>
          <w:p>
            <w:pPr>
              <w:rPr>
                <w:rFonts w:ascii="Times New Roman" w:hAnsi="Times New Roman" w:cs="Times New Roman"/>
                <w:sz w:val="20"/>
                <w:szCs w:val="20"/>
              </w:rPr>
            </w:pPr>
            <w:r>
              <w:rPr>
                <w:rFonts w:hint="eastAsia" w:ascii="Times New Roman" w:hAnsi="Times New Roman" w:cs="Times New Roman"/>
                <w:sz w:val="20"/>
                <w:szCs w:val="20"/>
              </w:rPr>
              <w:t>Others</w:t>
            </w:r>
          </w:p>
          <w:p>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3.1 Round 1 discussion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pStyle w:val="26"/>
        <w:spacing w:after="0"/>
        <w:ind w:left="0"/>
        <w:rPr>
          <w:rFonts w:ascii="Times New Roman" w:hAnsi="Times New Roman" w:eastAsia="等线" w:cs="Times New Roman"/>
          <w:sz w:val="20"/>
          <w:szCs w:val="20"/>
          <w:lang w:eastAsia="zh-CN"/>
        </w:rPr>
      </w:pPr>
    </w:p>
    <w:p>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pPr>
        <w:pStyle w:val="26"/>
        <w:spacing w:after="0"/>
        <w:ind w:left="0"/>
        <w:rPr>
          <w:rFonts w:ascii="Times New Roman" w:hAnsi="Times New Roman" w:eastAsia="等线" w:cs="Times New Roman"/>
          <w:sz w:val="20"/>
          <w:szCs w:val="20"/>
          <w:lang w:eastAsia="zh-CN"/>
        </w:rPr>
      </w:pPr>
    </w:p>
    <w:p>
      <w:pPr>
        <w:pStyle w:val="26"/>
        <w:spacing w:after="0"/>
        <w:ind w:left="0"/>
        <w:rPr>
          <w:rFonts w:ascii="Times New Roman" w:hAnsi="Times New Roman" w:eastAsia="等线" w:cs="Times New Roman"/>
          <w:sz w:val="20"/>
          <w:szCs w:val="20"/>
          <w:lang w:eastAsia="zh-CN"/>
        </w:rPr>
      </w:pPr>
    </w:p>
    <w:p>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pPr>
        <w:snapToGrid w:val="0"/>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pPr>
        <w:pStyle w:val="26"/>
        <w:spacing w:after="0"/>
        <w:ind w:left="0"/>
        <w:jc w:val="both"/>
        <w:rPr>
          <w:rFonts w:ascii="Times New Roman" w:hAnsi="Times New Roman" w:eastAsia="等线" w:cs="Times New Roman"/>
          <w:sz w:val="20"/>
          <w:szCs w:val="20"/>
          <w:lang w:eastAsia="zh-CN"/>
        </w:rPr>
      </w:pPr>
    </w:p>
    <w:p>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3.1</w:t>
            </w:r>
          </w:p>
          <w:p>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3.2</w:t>
            </w:r>
          </w:p>
          <w:p>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3.3</w:t>
            </w:r>
          </w:p>
          <w:p>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3.4</w:t>
            </w:r>
          </w:p>
          <w:p>
            <w:pPr>
              <w:snapToGrid w:val="0"/>
              <w:rPr>
                <w:rFonts w:ascii="Times New Roman" w:hAnsi="Times New Roman" w:cs="Times New Roman"/>
                <w:sz w:val="20"/>
                <w:szCs w:val="20"/>
              </w:rPr>
            </w:pPr>
            <w:r>
              <w:rPr>
                <w:rFonts w:ascii="Times New Roman" w:hAnsi="Times New Roman" w:cs="Times New Roman"/>
                <w:sz w:val="20"/>
                <w:szCs w:val="20"/>
              </w:rPr>
              <w:t>Support</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pPr>
              <w:snapToGrid w:val="0"/>
              <w:rPr>
                <w:rFonts w:ascii="Times New Roman" w:hAnsi="Times New Roman" w:eastAsia="等线" w:cs="Times New Roman"/>
                <w:sz w:val="20"/>
                <w:szCs w:val="20"/>
                <w:lang w:eastAsia="zh-CN"/>
              </w:rPr>
            </w:pPr>
          </w:p>
          <w:p>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pPr>
              <w:snapToGrid w:val="0"/>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pPr>
              <w:rPr>
                <w:rFonts w:ascii="Times New Roman" w:hAnsi="Times New Roman" w:cs="Times New Roman"/>
                <w:sz w:val="20"/>
                <w:szCs w:val="20"/>
                <w:lang w:eastAsia="zh-CN"/>
              </w:rPr>
            </w:pPr>
          </w:p>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pPr>
              <w:rPr>
                <w:rFonts w:ascii="Times New Roman" w:hAnsi="Times New Roman" w:cs="Times New Roman"/>
                <w:sz w:val="20"/>
                <w:szCs w:val="20"/>
                <w:lang w:eastAsia="zh-CN"/>
              </w:rPr>
            </w:pPr>
          </w:p>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pPr>
              <w:rPr>
                <w:rFonts w:ascii="Times New Roman" w:hAnsi="Times New Roman" w:cs="Times New Roman"/>
                <w:sz w:val="20"/>
                <w:szCs w:val="20"/>
                <w:lang w:eastAsia="zh-CN"/>
              </w:rPr>
            </w:pPr>
          </w:p>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pPr>
              <w:snapToGrid w:val="0"/>
              <w:rPr>
                <w:rFonts w:ascii="Times New Roman" w:hAnsi="Times New Roman" w:cs="Times New Roman"/>
                <w:sz w:val="20"/>
                <w:szCs w:val="20"/>
              </w:rPr>
            </w:pPr>
            <w:r>
              <w:rPr>
                <w:rFonts w:ascii="Times New Roman" w:hAnsi="Times New Roman" w:cs="Times New Roman"/>
                <w:sz w:val="20"/>
                <w:szCs w:val="20"/>
              </w:rPr>
              <w:t>Proposal 3-3: support.</w:t>
            </w:r>
          </w:p>
          <w:p>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pPr>
              <w:snapToGrid w:val="0"/>
              <w:rPr>
                <w:rFonts w:ascii="Times New Roman" w:hAnsi="Times New Roman" w:cs="Times New Roman"/>
                <w:sz w:val="20"/>
                <w:szCs w:val="20"/>
              </w:rPr>
            </w:pPr>
            <w:r>
              <w:rPr>
                <w:rFonts w:ascii="Times New Roman" w:hAnsi="Times New Roman" w:cs="Times New Roman"/>
                <w:sz w:val="20"/>
                <w:szCs w:val="20"/>
              </w:rPr>
              <w:t>Proposal 3-2 we agree</w:t>
            </w:r>
          </w:p>
          <w:p>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pPr>
              <w:snapToGrid w:val="0"/>
              <w:rPr>
                <w:rFonts w:ascii="Times New Roman" w:hAnsi="Times New Roman" w:cs="Times New Roman" w:eastAsiaTheme="minorEastAsia"/>
                <w:sz w:val="20"/>
                <w:szCs w:val="20"/>
                <w:lang w:eastAsia="ko-KR"/>
              </w:rPr>
            </w:pPr>
          </w:p>
          <w:p>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SRS usage, it may be too late to start the study after there is conclusion on the non-codebook UL transmission. Based on comments from companies, the proposal is revised. PLease check.</w:t>
            </w:r>
          </w:p>
          <w:p>
            <w:pPr>
              <w:snapToGrid w:val="0"/>
              <w:rPr>
                <w:rFonts w:ascii="Times New Roman" w:hAnsi="Times New Roman" w:eastAsia="等线"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Please check the revised version.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pPr>
              <w:snapToGrid w:val="0"/>
              <w:rPr>
                <w:rFonts w:ascii="Times New Roman" w:hAnsi="Times New Roman" w:eastAsia="等线" w:cs="Times New Roman"/>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pPr>
              <w:snapToGrid w:val="0"/>
              <w:rPr>
                <w:rFonts w:ascii="Times New Roman" w:hAnsi="Times New Roman" w:eastAsia="等线" w:cs="Times New Roman"/>
                <w:sz w:val="20"/>
                <w:szCs w:val="20"/>
                <w:lang w:eastAsia="zh-CN"/>
              </w:rPr>
            </w:pPr>
          </w:p>
          <w:p>
            <w:pPr>
              <w:snapToGrid w:val="0"/>
              <w:spacing w:line="288" w:lineRule="auto"/>
              <w:rPr>
                <w:rFonts w:ascii="Times New Roman" w:hAnsi="Times New Roman" w:cs="Times New Roman"/>
                <w:b/>
                <w:bCs/>
                <w:sz w:val="20"/>
                <w:szCs w:val="20"/>
                <w:highlight w:val="yellow"/>
              </w:rPr>
            </w:pPr>
          </w:p>
          <w:p>
            <w:pPr>
              <w:snapToGrid w:val="0"/>
              <w:spacing w:line="288" w:lineRule="auto"/>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Please check revised version:</w:t>
            </w:r>
          </w:p>
          <w:p>
            <w:pPr>
              <w:snapToGrid w:val="0"/>
              <w:spacing w:line="288" w:lineRule="auto"/>
              <w:rPr>
                <w:rFonts w:ascii="Times New Roman" w:hAnsi="Times New Roman" w:cs="Times New Roman"/>
                <w:b/>
                <w:bCs/>
                <w:sz w:val="20"/>
                <w:szCs w:val="20"/>
                <w:highlight w:val="yellow"/>
              </w:rPr>
            </w:pPr>
          </w:p>
          <w:p>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cs="Times New Roman"/>
                <w:b/>
                <w:bCs/>
                <w:sz w:val="20"/>
                <w:szCs w:val="20"/>
                <w:highlight w:val="yellow"/>
              </w:rPr>
            </w:pPr>
          </w:p>
          <w:p>
            <w:pPr>
              <w:snapToGrid w:val="0"/>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proposal 3-2 is revised:</w:t>
            </w:r>
          </w:p>
          <w:p>
            <w:pPr>
              <w:rPr>
                <w:rFonts w:ascii="Times New Roman" w:hAnsi="Times New Roman" w:cs="Times New Roman"/>
                <w:b/>
                <w:bCs/>
                <w:sz w:val="20"/>
                <w:szCs w:val="20"/>
                <w:highlight w:val="yellow"/>
              </w:rPr>
            </w:pPr>
          </w:p>
          <w:p>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w:t>
            </w:r>
            <w:r>
              <w:rPr>
                <w:rFonts w:hint="eastAsia" w:ascii="Times New Roman" w:hAnsi="Times New Roman" w:eastAsia="等线" w:cs="Times New Roman"/>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pPr>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UL </w:t>
            </w:r>
            <w:r>
              <w:rPr>
                <w:rFonts w:ascii="Times New Roman" w:hAnsi="Times New Roman" w:eastAsia="等线" w:cs="Times New Roman"/>
                <w:sz w:val="20"/>
                <w:szCs w:val="20"/>
                <w:lang w:eastAsia="zh-CN"/>
              </w:rPr>
              <w:t xml:space="preserve">CSI acquisition for </w:t>
            </w:r>
            <w:r>
              <w:rPr>
                <w:rFonts w:ascii="Times New Roman" w:hAnsi="Times New Roman" w:eastAsia="等线" w:cs="Times New Roman"/>
                <w:strike/>
                <w:color w:val="FF0000"/>
                <w:sz w:val="20"/>
                <w:szCs w:val="20"/>
                <w:lang w:eastAsia="zh-CN"/>
              </w:rPr>
              <w:t xml:space="preserve">codebook-based </w:t>
            </w:r>
            <w:r>
              <w:rPr>
                <w:rFonts w:ascii="Times New Roman" w:hAnsi="Times New Roman" w:eastAsia="等线" w:cs="Times New Roman"/>
                <w:sz w:val="20"/>
                <w:szCs w:val="20"/>
                <w:lang w:eastAsia="zh-CN"/>
              </w:rPr>
              <w:t>UL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DL </w:t>
            </w: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w:t>
            </w:r>
            <w:r>
              <w:rPr>
                <w:rFonts w:hint="eastAsia" w:ascii="Times New Roman" w:hAnsi="Times New Roman" w:eastAsia="等线" w:cs="Times New Roman"/>
                <w:sz w:val="20"/>
                <w:szCs w:val="20"/>
                <w:lang w:eastAsia="zh-CN"/>
              </w:rPr>
              <w:t xml:space="preserve"> As asked by companies of the third bullet, it seems unclear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clarification is needed.</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w:t>
            </w:r>
            <w:r>
              <w:rPr>
                <w:rFonts w:hint="eastAsia" w:ascii="Times New Roman" w:hAnsi="Times New Roman" w:eastAsia="等线" w:cs="Times New Roman"/>
                <w:sz w:val="20"/>
                <w:szCs w:val="20"/>
                <w:lang w:eastAsia="zh-CN"/>
              </w:rPr>
              <w:t xml:space="preserve"> Support.</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3-4:</w:t>
            </w:r>
            <w:r>
              <w:rPr>
                <w:rFonts w:hint="eastAsia" w:ascii="Times New Roman" w:hAnsi="Times New Roman" w:eastAsia="等线" w:cs="Times New Roman"/>
                <w:sz w:val="20"/>
                <w:szCs w:val="20"/>
                <w:lang w:eastAsia="zh-CN"/>
              </w:rPr>
              <w:t xml:space="preserve"> Support.</w:t>
            </w:r>
          </w:p>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3.2 Round 2 discussion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cs="Times New Roman"/>
          <w:b/>
          <w:bCs/>
          <w:sz w:val="20"/>
          <w:szCs w:val="20"/>
          <w:highlight w:val="yellow"/>
        </w:rPr>
      </w:pPr>
    </w:p>
    <w:p>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w:t>
            </w:r>
            <w:r>
              <w:rPr>
                <w:rFonts w:hint="eastAsia" w:ascii="Times New Roman" w:hAnsi="Times New Roman" w:eastAsia="等线" w:cs="Times New Roman"/>
                <w:sz w:val="20"/>
                <w:szCs w:val="20"/>
                <w:lang w:eastAsia="zh-CN"/>
              </w:rPr>
              <w:t>roposal 3-1.2: support.</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3-2.2: support in general, </w:t>
            </w:r>
            <w:r>
              <w:rPr>
                <w:rFonts w:ascii="Times New Roman" w:hAnsi="Times New Roman" w:eastAsia="等线" w:cs="Times New Roman"/>
                <w:sz w:val="20"/>
                <w:szCs w:val="20"/>
                <w:lang w:eastAsia="zh-CN"/>
              </w:rPr>
              <w:t xml:space="preserve">but </w:t>
            </w:r>
            <w:r>
              <w:rPr>
                <w:rFonts w:hint="eastAsia" w:ascii="Times New Roman" w:hAnsi="Times New Roman" w:eastAsia="等线" w:cs="Times New Roman"/>
                <w:sz w:val="20"/>
                <w:szCs w:val="20"/>
                <w:lang w:eastAsia="zh-CN"/>
              </w:rPr>
              <w:t xml:space="preserve">the first sub-bullet </w:t>
            </w:r>
            <w:r>
              <w:rPr>
                <w:rFonts w:ascii="Times New Roman" w:hAnsi="Times New Roman" w:eastAsia="等线" w:cs="Times New Roman"/>
                <w:sz w:val="20"/>
                <w:szCs w:val="20"/>
                <w:lang w:eastAsia="zh-CN"/>
              </w:rPr>
              <w:t>seem</w:t>
            </w:r>
            <w:r>
              <w:rPr>
                <w:rFonts w:hint="eastAsia" w:ascii="Times New Roman" w:hAnsi="Times New Roman" w:eastAsia="等线" w:cs="Times New Roman"/>
                <w:sz w:val="20"/>
                <w:szCs w:val="20"/>
                <w:lang w:eastAsia="zh-CN"/>
              </w:rPr>
              <w:t>s already covered by the agreement.</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3-3.2: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ascii="Times New Roman" w:hAnsi="Times New Roman" w:eastAsia="等线" w:cs="Times New Roman"/>
                <w:sz w:val="20"/>
                <w:szCs w:val="20"/>
                <w:lang w:eastAsia="zh-CN"/>
              </w:rPr>
              <w:t>Okay</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ascii="Times New Roman" w:hAnsi="Times New Roman" w:eastAsia="等线" w:cs="Times New Roman"/>
                <w:sz w:val="20"/>
                <w:szCs w:val="20"/>
                <w:lang w:eastAsia="zh-CN"/>
              </w:rPr>
              <w:t xml:space="preserve">Given that in the proposal 2-1, both “efficient resource utilization” and “dynamic/flexible SRS configuration” are listed as separate items, this proposal should also state both options. </w:t>
            </w:r>
          </w:p>
          <w:p>
            <w:pPr>
              <w:rPr>
                <w:rFonts w:ascii="Times New Roman" w:hAnsi="Times New Roman" w:cs="Times New Roman"/>
                <w:sz w:val="20"/>
                <w:szCs w:val="20"/>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hint="eastAsia" w:ascii="Times New Roman" w:hAnsi="Times New Roman" w:eastAsia="等线" w:cs="Times New Roman"/>
                <w:sz w:val="20"/>
                <w:szCs w:val="20"/>
                <w:lang w:eastAsia="zh-CN"/>
              </w:rPr>
              <w:t xml:space="preserve">We are OK, although we may feel that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 </w:t>
            </w:r>
            <w:r>
              <w:rPr>
                <w:rFonts w:hint="eastAsia" w:ascii="Times New Roman" w:hAnsi="Times New Roman" w:eastAsia="等线" w:cs="Times New Roman"/>
                <w:sz w:val="20"/>
                <w:szCs w:val="20"/>
                <w:lang w:eastAsia="zh-CN"/>
              </w:rPr>
              <w:t>is more aligned with the intention</w:t>
            </w:r>
            <w:r>
              <w:rPr>
                <w:rFonts w:ascii="Times New Roman" w:hAnsi="Times New Roman" w:eastAsia="等线" w:cs="Times New Roman"/>
                <w:sz w:val="20"/>
                <w:szCs w:val="20"/>
                <w:lang w:eastAsia="zh-CN"/>
              </w:rPr>
              <w:t xml:space="preserve">. </w:t>
            </w:r>
          </w:p>
          <w:p>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3-1.2</w:t>
            </w:r>
            <w:r>
              <w:rPr>
                <w:rFonts w:ascii="Times New Roman" w:hAnsi="Times New Roman" w:cs="Times New Roman" w:eastAsiaTheme="minorEastAsia"/>
                <w:sz w:val="20"/>
                <w:szCs w:val="20"/>
                <w:lang w:eastAsia="ko-KR"/>
              </w:rPr>
              <w:t>: Support.</w:t>
            </w:r>
          </w:p>
          <w:p>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3-2.2</w:t>
            </w:r>
            <w:r>
              <w:rPr>
                <w:rFonts w:ascii="Times New Roman" w:hAnsi="Times New Roman" w:cs="Times New Roman" w:eastAsiaTheme="minorEastAsia"/>
                <w:sz w:val="20"/>
                <w:szCs w:val="20"/>
                <w:lang w:eastAsia="ko-KR"/>
              </w:rPr>
              <w:t>: Same view as NTT.</w:t>
            </w:r>
          </w:p>
          <w:p>
            <w:pPr>
              <w:snapToGrid w:val="0"/>
              <w:rPr>
                <w:rFonts w:ascii="Times New Roman" w:hAnsi="Times New Roman" w:cs="Times New Roman"/>
                <w:sz w:val="20"/>
                <w:szCs w:val="20"/>
              </w:rPr>
            </w:pPr>
            <w:r>
              <w:rPr>
                <w:rFonts w:ascii="Times New Roman" w:hAnsi="Times New Roman" w:cs="Times New Roman" w:eastAsiaTheme="minorEastAsia"/>
                <w:b/>
                <w:bCs/>
                <w:sz w:val="20"/>
                <w:szCs w:val="20"/>
                <w:lang w:eastAsia="ko-KR"/>
              </w:rPr>
              <w:t>Proposal 3-3.2</w:t>
            </w:r>
            <w:r>
              <w:rPr>
                <w:rFonts w:ascii="Times New Roman" w:hAnsi="Times New Roman" w:cs="Times New Roman" w:eastAsiaTheme="minorEastAsia"/>
                <w:sz w:val="20"/>
                <w:szCs w:val="20"/>
                <w:lang w:eastAsia="ko-KR"/>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Whether we support multiple uplink transmission modes and need additional usages is dependent on other agenda items (10.5.2.3, 10.5.3.3).</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F6000" w:themeColor="accent4" w:themeShade="8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trike/>
                <w:color w:val="7F6000" w:themeColor="accent4" w:themeShade="80"/>
                <w:sz w:val="20"/>
                <w:szCs w:val="20"/>
                <w:lang w:eastAsia="zh-CN"/>
              </w:rPr>
            </w:pPr>
            <w:r>
              <w:rPr>
                <w:rFonts w:ascii="Times New Roman" w:hAnsi="Times New Roman" w:eastAsia="等线" w:cs="Times New Roman"/>
                <w:strike/>
                <w:color w:val="7F6000" w:themeColor="accent4" w:themeShade="80"/>
                <w:sz w:val="20"/>
                <w:szCs w:val="20"/>
                <w:lang w:eastAsia="zh-CN"/>
              </w:rPr>
              <w:t>FFS: additional usages</w:t>
            </w:r>
            <w:r>
              <w:rPr>
                <w:rFonts w:ascii="Times New Roman" w:hAnsi="Times New Roman" w:eastAsia="等线" w:cs="Times New Roman"/>
                <w:color w:val="7F6000" w:themeColor="accent4" w:themeShade="80"/>
                <w:sz w:val="20"/>
                <w:szCs w:val="20"/>
                <w:u w:val="single"/>
                <w:lang w:eastAsia="zh-CN"/>
              </w:rPr>
              <w:t xml:space="preserve"> Other usages are not precluded.</w:t>
            </w:r>
            <w:r>
              <w:rPr>
                <w:rFonts w:ascii="Times New Roman" w:hAnsi="Times New Roman" w:eastAsia="等线" w:cs="Times New Roman"/>
                <w:color w:val="7F6000" w:themeColor="accent4" w:themeShade="80"/>
                <w:sz w:val="20"/>
                <w:szCs w:val="20"/>
                <w:lang w:eastAsia="zh-CN"/>
              </w:rPr>
              <w:t xml:space="preserve"> </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3-2.2: If ‘unified configuration framework across different time domain behaviors’ is related to RRC signaling design, then it would not be RAN1 issue.</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 xml:space="preserve">enabling </w:t>
            </w:r>
            <w:r>
              <w:rPr>
                <w:rFonts w:hint="eastAsia" w:ascii="Times New Roman" w:hAnsi="Times New Roman" w:eastAsia="等线" w:cs="Times New Roman"/>
                <w:color w:val="7F6000" w:themeColor="accent4" w:themeShade="80"/>
                <w:sz w:val="20"/>
                <w:szCs w:val="20"/>
                <w:u w:val="single"/>
                <w:lang w:eastAsia="zh-CN"/>
              </w:rPr>
              <w:t>a single SRS resource</w:t>
            </w:r>
            <w:r>
              <w:rPr>
                <w:rFonts w:ascii="Times New Roman" w:hAnsi="Times New Roman" w:eastAsia="等线" w:cs="Times New Roman"/>
                <w:color w:val="7F6000" w:themeColor="accent4" w:themeShade="80"/>
                <w:sz w:val="20"/>
                <w:szCs w:val="20"/>
                <w:u w:val="single"/>
                <w:lang w:eastAsia="zh-CN"/>
              </w:rPr>
              <w:t xml:space="preserve"> set, SRS resource, or SRS </w:t>
            </w:r>
            <w:r>
              <w:rPr>
                <w:rFonts w:hint="eastAsia" w:ascii="Times New Roman" w:hAnsi="Times New Roman" w:eastAsia="等线" w:cs="Times New Roman"/>
                <w:color w:val="7F6000" w:themeColor="accent4" w:themeShade="80"/>
                <w:sz w:val="20"/>
                <w:szCs w:val="20"/>
                <w:u w:val="single"/>
                <w:lang w:eastAsia="zh-CN"/>
              </w:rPr>
              <w:t>transmission</w:t>
            </w:r>
            <w:r>
              <w:rPr>
                <w:rFonts w:ascii="Times New Roman" w:hAnsi="Times New Roman" w:eastAsia="等线" w:cs="Times New Roman"/>
                <w:color w:val="7F6000" w:themeColor="accent4" w:themeShade="80"/>
                <w:sz w:val="20"/>
                <w:szCs w:val="20"/>
                <w:u w:val="single"/>
                <w:lang w:eastAsia="zh-CN"/>
              </w:rPr>
              <w:t xml:space="preserve"> occasion</w:t>
            </w:r>
            <w:r>
              <w:rPr>
                <w:rFonts w:hint="eastAsia" w:ascii="Times New Roman" w:hAnsi="Times New Roman" w:eastAsia="等线" w:cs="Times New Roman"/>
                <w:sz w:val="20"/>
                <w:szCs w:val="20"/>
                <w:lang w:eastAsia="zh-CN"/>
              </w:rPr>
              <w:t xml:space="preserve"> to serve multiple purposes/usages for UL-based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3-1.2: 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3-2.2: 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3-3.2: We suggest the proposal 3-3.2 is reworded as:</w:t>
            </w: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b/>
                <w:bCs/>
                <w:color w:val="0000FF"/>
                <w:sz w:val="20"/>
                <w:szCs w:val="20"/>
                <w:u w:val="single"/>
                <w:lang w:eastAsia="zh-CN"/>
              </w:rPr>
              <w:t>configuation</w:t>
            </w:r>
            <w:r>
              <w:rPr>
                <w:rFonts w:hint="eastAsia" w:ascii="Times New Roman" w:hAnsi="Times New Roman" w:eastAsia="等线" w:cs="Times New Roman"/>
                <w:sz w:val="20"/>
                <w:szCs w:val="20"/>
                <w:lang w:eastAsia="zh-CN"/>
              </w:rPr>
              <w:t xml:space="preserve">/transmission to serve multiple purposes/usages for UL-based CSI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Generally fine with the proposal. </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We intend to agree with NTT Docomo that the first bullet of </w:t>
            </w:r>
            <w:r>
              <w:rPr>
                <w:rFonts w:ascii="Times New Roman" w:hAnsi="Times New Roman" w:eastAsia="等线" w:cs="Times New Roman"/>
                <w:sz w:val="20"/>
                <w:szCs w:val="20"/>
                <w:lang w:eastAsia="zh-CN"/>
              </w:rPr>
              <w:t>proposal 3-2.2</w:t>
            </w:r>
            <w:r>
              <w:rPr>
                <w:rFonts w:hint="eastAsia" w:ascii="Times New Roman" w:hAnsi="Times New Roman" w:eastAsia="等线" w:cs="Times New Roman"/>
                <w:sz w:val="20"/>
                <w:szCs w:val="20"/>
                <w:lang w:eastAsia="zh-CN"/>
              </w:rPr>
              <w:t xml:space="preserve">was already agreed and may not be needed (including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w:t>
            </w:r>
            <w:r>
              <w:rPr>
                <w:rFonts w:hint="eastAsia"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3-1.2: Support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3-2.2: Same view as Docomo</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3-3.2: We are fine with Xiaomi’s updated proposal. This provides appropriate flexibility at this early stage where the 6GR SRS configuration framework is not yet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3-1.2:</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bullet, given that PUSCH transmission scheme is still pending, it should be removed at the current stage.</w:t>
            </w:r>
          </w:p>
          <w:p>
            <w:pPr>
              <w:snapToGrid w:val="0"/>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00B0F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cs="Times New Roman"/>
                <w:b/>
                <w:bCs/>
                <w:sz w:val="20"/>
                <w:szCs w:val="20"/>
                <w:highlight w:val="yellow"/>
              </w:rPr>
            </w:pPr>
          </w:p>
          <w:p>
            <w:pPr>
              <w:snapToGrid w:val="0"/>
              <w:rPr>
                <w:rFonts w:ascii="Times New Roman" w:hAnsi="Times New Roman" w:cs="Times New Roman"/>
                <w:sz w:val="20"/>
                <w:szCs w:val="20"/>
              </w:rPr>
            </w:pPr>
            <w:r>
              <w:rPr>
                <w:rFonts w:hint="eastAsia"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3-1.3: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3-1.2</w:t>
            </w:r>
            <w:r>
              <w:rPr>
                <w:rFonts w:hint="eastAsia" w:ascii="Times New Roman" w:hAnsi="Times New Roman" w:eastAsia="等线" w:cs="Times New Roman"/>
                <w:sz w:val="20"/>
                <w:szCs w:val="20"/>
                <w:lang w:eastAsia="zh-CN"/>
              </w:rPr>
              <w:t>: Support.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3-2.2</w:t>
            </w:r>
            <w:r>
              <w:rPr>
                <w:rFonts w:hint="eastAsia" w:ascii="Times New Roman" w:hAnsi="Times New Roman" w:eastAsia="等线" w:cs="Times New Roman"/>
                <w:sz w:val="20"/>
                <w:szCs w:val="20"/>
                <w:lang w:eastAsia="zh-CN"/>
              </w:rPr>
              <w:t>: 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3-3.2</w:t>
            </w:r>
            <w:r>
              <w:rPr>
                <w:rFonts w:hint="eastAsia" w:ascii="Times New Roman" w:hAnsi="Times New Roman" w:eastAsia="等线" w:cs="Times New Roman"/>
                <w:sz w:val="20"/>
                <w:szCs w:val="20"/>
                <w:lang w:eastAsia="zh-CN"/>
              </w:rPr>
              <w:t>: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Based on the comments, the proposals are revised. Please check.</w:t>
            </w:r>
          </w:p>
          <w:p>
            <w:pPr>
              <w:snapToGrid w:val="0"/>
              <w:rPr>
                <w:rFonts w:ascii="Times New Roman" w:hAnsi="Times New Roman" w:eastAsia="宋体"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030A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snapToGrid w:val="0"/>
              <w:rPr>
                <w:rFonts w:ascii="Times New Roman" w:hAnsi="Times New Roman" w:eastAsia="宋体" w:cs="Times New Roman"/>
                <w:sz w:val="20"/>
                <w:szCs w:val="20"/>
                <w:lang w:eastAsia="zh-CN"/>
              </w:rPr>
            </w:pPr>
          </w:p>
          <w:p>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trike/>
                <w:color w:val="7030A0"/>
                <w:sz w:val="20"/>
                <w:szCs w:val="20"/>
                <w:lang w:eastAsia="zh-CN"/>
              </w:rPr>
              <w:t>Mechani</w:t>
            </w:r>
            <w:r>
              <w:rPr>
                <w:rFonts w:hint="eastAsia" w:ascii="Times New Roman" w:hAnsi="Times New Roman" w:eastAsia="等线" w:cs="Times New Roman"/>
                <w:strike/>
                <w:color w:val="7030A0"/>
                <w:sz w:val="20"/>
                <w:szCs w:val="20"/>
                <w:lang w:eastAsia="zh-CN"/>
              </w:rPr>
              <w:t>s</w:t>
            </w:r>
            <w:r>
              <w:rPr>
                <w:rFonts w:ascii="Times New Roman" w:hAnsi="Times New Roman" w:eastAsia="等线" w:cs="Times New Roman"/>
                <w:strike/>
                <w:color w:val="7030A0"/>
                <w:sz w:val="20"/>
                <w:szCs w:val="20"/>
                <w:lang w:eastAsia="zh-CN"/>
              </w:rPr>
              <w:t>m</w:t>
            </w:r>
            <w:r>
              <w:rPr>
                <w:rFonts w:hint="eastAsia" w:ascii="Times New Roman" w:hAnsi="Times New Roman" w:eastAsia="等线" w:cs="Times New Roman"/>
                <w:strike/>
                <w:color w:val="7030A0"/>
                <w:sz w:val="20"/>
                <w:szCs w:val="20"/>
                <w:lang w:eastAsia="zh-CN"/>
              </w:rPr>
              <w:t>s</w:t>
            </w:r>
            <w:r>
              <w:rPr>
                <w:rFonts w:ascii="Times New Roman" w:hAnsi="Times New Roman" w:eastAsia="等线" w:cs="Times New Roman"/>
                <w:strike/>
                <w:color w:val="7030A0"/>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strike/>
                <w:color w:val="7030A0"/>
                <w:sz w:val="20"/>
                <w:szCs w:val="20"/>
                <w:u w:val="single"/>
                <w:lang w:eastAsia="zh-CN"/>
              </w:rPr>
              <w:t>efficient resource utilization for SRS transmission</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pPr>
              <w:snapToGrid w:val="0"/>
              <w:rPr>
                <w:rFonts w:ascii="Times New Roman" w:hAnsi="Times New Roman" w:eastAsia="宋体" w:cs="Times New Roman"/>
                <w:sz w:val="20"/>
                <w:szCs w:val="20"/>
                <w:lang w:eastAsia="zh-CN"/>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color w:val="7030A0"/>
                <w:sz w:val="20"/>
                <w:szCs w:val="20"/>
                <w:u w:val="single"/>
                <w:lang w:eastAsia="zh-CN"/>
              </w:rPr>
              <w:t>configuation</w:t>
            </w:r>
            <w:r>
              <w:rPr>
                <w:rFonts w:hint="eastAsia" w:ascii="Times New Roman" w:hAnsi="Times New Roman" w:eastAsia="等线" w:cs="Times New Roman"/>
                <w:color w:val="7030A0"/>
                <w:sz w:val="20"/>
                <w:szCs w:val="20"/>
                <w:u w:val="single"/>
                <w:lang w:eastAsia="zh-CN"/>
              </w:rPr>
              <w:t xml:space="preserve"> or </w:t>
            </w:r>
            <w:r>
              <w:rPr>
                <w:rFonts w:hint="eastAsia" w:ascii="Times New Roman" w:hAnsi="Times New Roman" w:eastAsia="等线" w:cs="Times New Roman"/>
                <w:sz w:val="20"/>
                <w:szCs w:val="20"/>
                <w:lang w:eastAsia="zh-CN"/>
              </w:rPr>
              <w:t xml:space="preserve">transmission </w:t>
            </w:r>
            <w:r>
              <w:rPr>
                <w:rFonts w:hint="eastAsia" w:ascii="Times New Roman" w:hAnsi="Times New Roman" w:eastAsia="等线" w:cs="Times New Roman"/>
                <w:color w:val="7030A0"/>
                <w:sz w:val="20"/>
                <w:szCs w:val="20"/>
                <w:u w:val="single"/>
                <w:lang w:eastAsia="zh-CN"/>
              </w:rPr>
              <w:t>occasion</w:t>
            </w:r>
            <w:r>
              <w:rPr>
                <w:rFonts w:hint="eastAsia" w:ascii="Times New Roman" w:hAnsi="Times New Roman" w:eastAsia="等线" w:cs="Times New Roman"/>
                <w:sz w:val="20"/>
                <w:szCs w:val="20"/>
                <w:lang w:eastAsia="zh-CN"/>
              </w:rPr>
              <w:t xml:space="preserve"> to serve multiple purposes/usages for UL-based CSI acquisition. </w:t>
            </w:r>
          </w:p>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3-1.2. Okay</w:t>
            </w:r>
          </w:p>
          <w:p>
            <w:pPr>
              <w:snapToGrid w:val="0"/>
              <w:rPr>
                <w:rFonts w:ascii="Times New Roman" w:hAnsi="Times New Roman" w:cs="Times New Roman" w:eastAsiaTheme="minorEastAsia"/>
                <w:sz w:val="20"/>
                <w:szCs w:val="20"/>
                <w:lang w:eastAsia="ko-KR"/>
              </w:rPr>
            </w:pP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roposal3-2.2. As MediaTek’s comment, we need to discuss only time domain behaviors for SRS. So, we suggest to following update for proposal 3-2.2</w:t>
            </w:r>
          </w:p>
          <w:p>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w:t>
            </w:r>
            <w:r>
              <w:rPr>
                <w:rFonts w:ascii="Times New Roman" w:hAnsi="Times New Roman" w:eastAsia="等线" w:cs="Times New Roman"/>
                <w:sz w:val="20"/>
                <w:szCs w:val="20"/>
                <w:lang w:eastAsia="zh-CN"/>
              </w:rPr>
              <w:t>, study time domain behaviors for SRS considering following aspect:</w:t>
            </w:r>
          </w:p>
          <w:p>
            <w:pPr>
              <w:pStyle w:val="26"/>
              <w:numPr>
                <w:ilvl w:val="0"/>
                <w:numId w:val="15"/>
              </w:numPr>
              <w:snapToGrid w:val="0"/>
              <w:spacing w:after="0"/>
              <w:jc w:val="both"/>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N</w:t>
            </w:r>
            <w:r>
              <w:rPr>
                <w:rFonts w:ascii="Times New Roman" w:hAnsi="Times New Roman" w:cs="Times New Roman" w:eastAsiaTheme="minorEastAsia"/>
                <w:sz w:val="20"/>
                <w:szCs w:val="20"/>
                <w:lang w:eastAsia="ko-KR"/>
              </w:rPr>
              <w:t>R time domain behaviors for SRS as baseline</w:t>
            </w:r>
          </w:p>
          <w:p>
            <w:pPr>
              <w:pStyle w:val="26"/>
              <w:numPr>
                <w:ilvl w:val="0"/>
                <w:numId w:val="15"/>
              </w:numPr>
              <w:snapToGrid w:val="0"/>
              <w:spacing w:after="0"/>
              <w:jc w:val="both"/>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Whether/how to support unified configuration framework </w:t>
            </w:r>
            <w:r>
              <w:rPr>
                <w:rFonts w:hint="eastAsia" w:ascii="Times New Roman" w:hAnsi="Times New Roman" w:eastAsia="等线" w:cs="Times New Roman"/>
                <w:sz w:val="20"/>
                <w:szCs w:val="20"/>
                <w:lang w:eastAsia="zh-CN"/>
              </w:rPr>
              <w:t>across different time domain behaviors</w:t>
            </w: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3.3 Round 3 discussion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3-2.3</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study the following aspects for SRS design:</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Whether/how to </w:t>
      </w:r>
      <w:r>
        <w:rPr>
          <w:rFonts w:hint="eastAsia" w:ascii="Times New Roman" w:hAnsi="Times New Roman" w:eastAsia="等线" w:cs="Times New Roman"/>
          <w:sz w:val="20"/>
          <w:szCs w:val="20"/>
          <w:lang w:eastAsia="zh-CN"/>
        </w:rPr>
        <w:t xml:space="preserve">support unified configuration framework across different time domain behaviors </w:t>
      </w:r>
    </w:p>
    <w:p>
      <w:pPr>
        <w:snapToGrid w:val="0"/>
        <w:rPr>
          <w:rFonts w:ascii="Times New Roman" w:hAnsi="Times New Roman" w:eastAsia="宋体"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sz w:val="20"/>
          <w:szCs w:val="20"/>
          <w:lang w:eastAsia="zh-CN"/>
        </w:rPr>
        <w:t>RAN1 study enabling a single SRS resource(set)</w:t>
      </w:r>
      <w:r>
        <w:rPr>
          <w:rFonts w:ascii="Times New Roman" w:hAnsi="Times New Roman" w:eastAsia="等线" w:cs="Times New Roman"/>
          <w:sz w:val="20"/>
          <w:szCs w:val="20"/>
          <w:lang w:eastAsia="zh-CN"/>
        </w:rPr>
        <w:t xml:space="preserve"> configuation</w:t>
      </w:r>
      <w:r>
        <w:rPr>
          <w:rFonts w:hint="eastAsia" w:ascii="Times New Roman" w:hAnsi="Times New Roman" w:eastAsia="等线" w:cs="Times New Roman"/>
          <w:sz w:val="20"/>
          <w:szCs w:val="20"/>
          <w:lang w:eastAsia="zh-CN"/>
        </w:rPr>
        <w:t xml:space="preserve"> or transmission occasion to serve multiple purposes/usages for UL-based CSI acquisition. </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3-3.</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3-2.3: Support</w:t>
            </w:r>
          </w:p>
          <w:p>
            <w:pPr>
              <w:snapToGrid w:val="0"/>
              <w:rPr>
                <w:rFonts w:ascii="Times New Roman" w:hAnsi="Times New Roman" w:eastAsia="宋体" w:cs="Times New Roman"/>
                <w:sz w:val="20"/>
                <w:szCs w:val="20"/>
                <w:lang w:eastAsia="zh-CN"/>
              </w:rPr>
            </w:pPr>
            <w:r>
              <w:rPr>
                <w:rFonts w:ascii="Times New Roman" w:hAnsi="Times New Roman" w:eastAsia="等线" w:cs="Times New Roman"/>
                <w:sz w:val="20"/>
                <w:szCs w:val="20"/>
                <w:lang w:eastAsia="zh-CN"/>
              </w:rPr>
              <w:t>Proposal 3-2.3: Suggest change to “</w:t>
            </w:r>
            <w:r>
              <w:rPr>
                <w:rFonts w:hint="eastAsia" w:ascii="Times New Roman" w:hAnsi="Times New Roman" w:eastAsia="等线" w:cs="Times New Roman"/>
                <w:sz w:val="20"/>
                <w:szCs w:val="20"/>
                <w:lang w:eastAsia="zh-CN"/>
              </w:rPr>
              <w:t xml:space="preserve">RAN1 study </w:t>
            </w:r>
            <w:r>
              <w:rPr>
                <w:rFonts w:ascii="Times New Roman" w:hAnsi="Times New Roman" w:eastAsia="等线" w:cs="Times New Roman"/>
                <w:sz w:val="20"/>
                <w:szCs w:val="20"/>
                <w:lang w:eastAsia="zh-CN"/>
              </w:rPr>
              <w:t xml:space="preserve">whether/how to </w:t>
            </w:r>
            <w:r>
              <w:rPr>
                <w:rFonts w:hint="eastAsia" w:ascii="Times New Roman" w:hAnsi="Times New Roman" w:eastAsia="等线" w:cs="Times New Roman"/>
                <w:sz w:val="20"/>
                <w:szCs w:val="20"/>
                <w:lang w:eastAsia="zh-CN"/>
              </w:rPr>
              <w:t>enabl</w:t>
            </w:r>
            <w:r>
              <w:rPr>
                <w:rFonts w:ascii="Times New Roman" w:hAnsi="Times New Roman" w:eastAsia="等线" w:cs="Times New Roman"/>
                <w:sz w:val="20"/>
                <w:szCs w:val="20"/>
                <w:lang w:eastAsia="zh-CN"/>
              </w:rPr>
              <w:t>e</w:t>
            </w:r>
            <w:r>
              <w:rPr>
                <w:rFonts w:hint="eastAsia" w:ascii="Times New Roman" w:hAnsi="Times New Roman" w:eastAsia="等线" w:cs="Times New Roman"/>
                <w:sz w:val="20"/>
                <w:szCs w:val="20"/>
                <w:lang w:eastAsia="zh-CN"/>
              </w:rPr>
              <w:t xml:space="preserve"> a single SRS resource(set)</w:t>
            </w:r>
            <w:r>
              <w:rPr>
                <w:rFonts w:ascii="Times New Roman" w:hAnsi="Times New Roman" w:eastAsia="等线" w:cs="Times New Roman"/>
                <w:sz w:val="20"/>
                <w:szCs w:val="20"/>
                <w:lang w:eastAsia="zh-CN"/>
              </w:rPr>
              <w:t xml:space="preserve"> configuation</w:t>
            </w:r>
            <w:r>
              <w:rPr>
                <w:rFonts w:hint="eastAsia" w:ascii="Times New Roman" w:hAnsi="Times New Roman" w:eastAsia="等线" w:cs="Times New Roman"/>
                <w:sz w:val="20"/>
                <w:szCs w:val="20"/>
                <w:lang w:eastAsia="zh-CN"/>
              </w:rPr>
              <w:t xml:space="preserve"> or transmission occasion to serve multiple purposes/usages for UL-based CSI acquisition. </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bCs/>
                <w:sz w:val="20"/>
                <w:szCs w:val="20"/>
                <w:lang w:eastAsia="zh-CN"/>
              </w:rPr>
            </w:pPr>
            <w:r>
              <w:rPr>
                <w:rFonts w:ascii="Times New Roman" w:hAnsi="Times New Roman" w:eastAsia="等线" w:cs="Times New Roman"/>
                <w:b/>
                <w:bCs/>
                <w:sz w:val="20"/>
                <w:szCs w:val="20"/>
                <w:lang w:eastAsia="zh-CN"/>
              </w:rPr>
              <w:t>Proposal 3-3.</w:t>
            </w:r>
            <w:r>
              <w:rPr>
                <w:rFonts w:hint="eastAsia" w:ascii="Times New Roman" w:hAnsi="Times New Roman" w:eastAsia="等线" w:cs="Times New Roman"/>
                <w:b/>
                <w:bCs/>
                <w:sz w:val="20"/>
                <w:szCs w:val="20"/>
                <w:lang w:eastAsia="zh-CN"/>
              </w:rPr>
              <w:t>3</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There are no SRS resource configurations for 6G. It would be better to use more general terms because this proposal is to study a single SRS transmission for multiple usages. Detail configuration can be discussed later</w:t>
            </w:r>
          </w:p>
          <w:p>
            <w:pPr>
              <w:snapToGrid w:val="0"/>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sz w:val="20"/>
                <w:szCs w:val="20"/>
                <w:lang w:eastAsia="zh-CN"/>
              </w:rPr>
              <w:t xml:space="preserve">RAN1 study enabling a single </w:t>
            </w:r>
            <w:r>
              <w:rPr>
                <w:rFonts w:hint="eastAsia" w:ascii="Times New Roman" w:hAnsi="Times New Roman" w:eastAsia="等线" w:cs="Times New Roman"/>
                <w:strike/>
                <w:color w:val="4472C4" w:themeColor="accent5"/>
                <w:sz w:val="20"/>
                <w:szCs w:val="20"/>
                <w:lang w:eastAsia="zh-CN"/>
                <w14:textFill>
                  <w14:solidFill>
                    <w14:schemeClr w14:val="accent5"/>
                  </w14:solidFill>
                </w14:textFill>
              </w:rPr>
              <w:t>SRS resource(set)</w:t>
            </w:r>
            <w:r>
              <w:rPr>
                <w:rFonts w:ascii="Times New Roman" w:hAnsi="Times New Roman" w:eastAsia="等线" w:cs="Times New Roman"/>
                <w:strike/>
                <w:color w:val="4472C4" w:themeColor="accent5"/>
                <w:sz w:val="20"/>
                <w:szCs w:val="20"/>
                <w:lang w:eastAsia="zh-CN"/>
                <w14:textFill>
                  <w14:solidFill>
                    <w14:schemeClr w14:val="accent5"/>
                  </w14:solidFill>
                </w14:textFill>
              </w:rPr>
              <w:t xml:space="preserve"> configuation</w:t>
            </w:r>
            <w:r>
              <w:rPr>
                <w:rFonts w:hint="eastAsia" w:ascii="Times New Roman" w:hAnsi="Times New Roman" w:eastAsia="等线" w:cs="Times New Roman"/>
                <w:strike/>
                <w:color w:val="4472C4" w:themeColor="accent5"/>
                <w:sz w:val="20"/>
                <w:szCs w:val="20"/>
                <w:lang w:eastAsia="zh-CN"/>
                <w14:textFill>
                  <w14:solidFill>
                    <w14:schemeClr w14:val="accent5"/>
                  </w14:solidFill>
                </w14:textFill>
              </w:rPr>
              <w:t xml:space="preserve"> or</w:t>
            </w:r>
            <w:r>
              <w:rPr>
                <w:rFonts w:hint="eastAsia" w:ascii="Times New Roman" w:hAnsi="Times New Roman" w:eastAsia="等线" w:cs="Times New Roman"/>
                <w:color w:val="4472C4" w:themeColor="accent5"/>
                <w:sz w:val="20"/>
                <w:szCs w:val="20"/>
                <w:lang w:eastAsia="zh-CN"/>
                <w14:textFill>
                  <w14:solidFill>
                    <w14:schemeClr w14:val="accent5"/>
                  </w14:solidFill>
                </w14:textFill>
              </w:rPr>
              <w:t xml:space="preserve"> </w:t>
            </w: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 xml:space="preserve">transmission </w:t>
            </w:r>
            <w:r>
              <w:rPr>
                <w:rFonts w:hint="eastAsia" w:ascii="Times New Roman" w:hAnsi="Times New Roman" w:eastAsia="等线" w:cs="Times New Roman"/>
                <w:strike/>
                <w:sz w:val="20"/>
                <w:szCs w:val="20"/>
                <w:lang w:eastAsia="zh-CN"/>
              </w:rPr>
              <w:t>occasion</w:t>
            </w:r>
            <w:r>
              <w:rPr>
                <w:rFonts w:hint="eastAsia" w:ascii="Times New Roman" w:hAnsi="Times New Roman" w:eastAsia="等线" w:cs="Times New Roman"/>
                <w:sz w:val="20"/>
                <w:szCs w:val="20"/>
                <w:lang w:eastAsia="zh-CN"/>
              </w:rPr>
              <w:t xml:space="preserve"> to serve multiple purposes/usages for UL-based CSI acquisition. </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3-3.</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val="en-US" w:eastAsia="zh-CN"/>
              </w:rPr>
              <w:t>Support with updates from Samsung</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pStyle w:val="26"/>
              <w:spacing w:after="0"/>
              <w:ind w:left="0"/>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pPr>
        <w:pStyle w:val="18"/>
        <w:snapToGrid w:val="0"/>
        <w:spacing w:before="0" w:beforeAutospacing="0" w:after="0" w:afterAutospacing="0" w:line="288" w:lineRule="auto"/>
        <w:rPr>
          <w:rFonts w:eastAsia="微软雅黑"/>
          <w:color w:val="000000"/>
          <w:sz w:val="20"/>
          <w:szCs w:val="20"/>
        </w:rPr>
      </w:pPr>
    </w:p>
    <w:p>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pPr>
        <w:rPr>
          <w:rFonts w:ascii="Times New Roman" w:hAnsi="Times New Roman" w:cs="Times New Roman"/>
          <w:sz w:val="24"/>
          <w:szCs w:val="24"/>
          <w:highlight w:val="yellow"/>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pPr>
        <w:snapToGrid w:val="0"/>
        <w:spacing w:line="288" w:lineRule="auto"/>
        <w:rPr>
          <w:rFonts w:ascii="Times New Roman" w:hAnsi="Times New Roman" w:eastAsia="微软雅黑" w:cs="Times New Roman"/>
          <w:color w:val="000000"/>
          <w:sz w:val="20"/>
          <w:szCs w:val="20"/>
          <w:lang w:eastAsia="zh-CN"/>
        </w:rPr>
      </w:pPr>
    </w:p>
    <w:p>
      <w:pPr>
        <w:snapToGrid w:val="0"/>
        <w:spacing w:line="288" w:lineRule="auto"/>
        <w:rPr>
          <w:rFonts w:ascii="Times New Roman" w:hAnsi="Times New Roman" w:eastAsia="微软雅黑" w:cs="Times New Roman"/>
          <w:color w:val="000000"/>
          <w:sz w:val="20"/>
          <w:szCs w:val="20"/>
          <w:lang w:eastAsia="zh-CN"/>
        </w:rPr>
      </w:pPr>
    </w:p>
    <w:p>
      <w:pPr>
        <w:pStyle w:val="3"/>
        <w:rPr>
          <w:lang w:val="en-US" w:eastAsia="zh-CN"/>
        </w:rPr>
      </w:pPr>
      <w:r>
        <w:rPr>
          <w:rFonts w:hint="eastAsia"/>
          <w:lang w:val="en-US" w:eastAsia="zh-CN"/>
        </w:rPr>
        <w:t>4.1 Round 1 discussion</w:t>
      </w:r>
    </w:p>
    <w:p>
      <w:pPr>
        <w:snapToGrid w:val="0"/>
        <w:spacing w:line="288" w:lineRule="auto"/>
        <w:rPr>
          <w:rFonts w:ascii="Times New Roman" w:hAnsi="Times New Roman" w:eastAsia="微软雅黑" w:cs="Times New Roman"/>
          <w:color w:val="000000"/>
          <w:sz w:val="20"/>
          <w:szCs w:val="20"/>
          <w:lang w:eastAsia="zh-CN"/>
        </w:rPr>
      </w:pPr>
    </w:p>
    <w:p>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pPr>
        <w:rPr>
          <w:rFonts w:ascii="Times New Roman" w:hAnsi="Times New Roman" w:cs="Times New Roman"/>
          <w:sz w:val="24"/>
          <w:szCs w:val="24"/>
          <w:highlight w:val="yellow"/>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pacing w:line="288" w:lineRule="auto"/>
        <w:rPr>
          <w:rFonts w:ascii="Times New Roman" w:hAnsi="Times New Roman" w:cs="Times New Roman"/>
          <w:sz w:val="20"/>
          <w:szCs w:val="20"/>
          <w:highlight w:val="yellow"/>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4-1</w:t>
            </w:r>
          </w:p>
          <w:p>
            <w:pPr>
              <w:snapToGrid w:val="0"/>
              <w:rPr>
                <w:rFonts w:ascii="Times New Roman" w:hAnsi="Times New Roman" w:cs="Times New Roman"/>
                <w:sz w:val="20"/>
                <w:szCs w:val="20"/>
              </w:rPr>
            </w:pPr>
            <w:r>
              <w:rPr>
                <w:rFonts w:ascii="Times New Roman" w:hAnsi="Times New Roman" w:cs="Times New Roman"/>
                <w:sz w:val="20"/>
                <w:szCs w:val="20"/>
              </w:rPr>
              <w:t>Ok</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4-2</w:t>
            </w:r>
          </w:p>
          <w:p>
            <w:pPr>
              <w:snapToGrid w:val="0"/>
              <w:rPr>
                <w:rFonts w:ascii="Times New Roman" w:hAnsi="Times New Roman" w:cs="Times New Roman"/>
                <w:sz w:val="20"/>
                <w:szCs w:val="20"/>
              </w:rPr>
            </w:pPr>
            <w:r>
              <w:rPr>
                <w:rFonts w:ascii="Times New Roman" w:hAnsi="Times New Roman" w:cs="Times New Roman"/>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pPr>
              <w:rPr>
                <w:rFonts w:ascii="Times New Roman" w:hAnsi="Times New Roman" w:cs="Times New Roman"/>
                <w:sz w:val="20"/>
                <w:szCs w:val="20"/>
                <w:lang w:eastAsia="zh-CN"/>
              </w:rPr>
            </w:pPr>
          </w:p>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4-1: Support</w:t>
            </w:r>
          </w:p>
          <w:p>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pacing w:line="288" w:lineRule="auto"/>
              <w:rPr>
                <w:rFonts w:ascii="Times New Roman" w:hAnsi="Times New Roman" w:cs="Times New Roman"/>
                <w:sz w:val="20"/>
                <w:szCs w:val="20"/>
                <w:highlight w:val="yellow"/>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OPPO: It is ok to me keep it in either proposal. Based on comments from Qualcomm, we can change sparse SRS for coverage enhancement to narrow band SRS transmission.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4-1: The example is to give company idea about what is to be studied in each category. Otherwise, there is no difference between the two sequence design in the two proposals.</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MediaTek on proposal 4-1: With the original wording, both uniform and non-uniform patterns are allowed to study.</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Qualcomm: Precoded/beamformed SRS was discussed in 5G, but not supported.</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NTT Docomo: If ZP SRS is not a sparse SRS, what is the usage of ZP SRS? Is it for coverage enhancement or capacity enhancement?</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Ericsson: The baseline can be discussed when we discussing the detail design.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Increasing the number of SRS transmission opportunities may be helpful to enhance capacity of SRS. But is it helpful to coverage as well?</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4-1:</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we think it may be proper to describe the needs of SRS capacity, rather than enhancement, due to potential brand-new design of SRS for capacity.</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as elaborated in our contribution, we think RPFS and hopping of group/base sequence, comb-offset and cyclic shift should also be considered for SRS capacity.</w:t>
            </w:r>
          </w:p>
          <w:p>
            <w:pPr>
              <w:snapToGrid w:val="0"/>
              <w:rPr>
                <w:rFonts w:ascii="Times New Roman" w:hAnsi="Times New Roman" w:eastAsia="宋体"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 xml:space="preserve">Sparse </w:t>
            </w:r>
            <w:r>
              <w:rPr>
                <w:rFonts w:hint="eastAsia" w:ascii="Times New Roman" w:hAnsi="Times New Roman" w:cs="Times New Roman"/>
                <w:sz w:val="20"/>
                <w:szCs w:val="20"/>
              </w:rPr>
              <w:t xml:space="preserve">SRS </w:t>
            </w:r>
            <w:r>
              <w:rPr>
                <w:rFonts w:hint="eastAsia" w:ascii="Times New Roman" w:hAnsi="Times New Roman" w:cs="Times New Roman"/>
                <w:strike/>
                <w:color w:val="FF0000"/>
                <w:sz w:val="20"/>
                <w:szCs w:val="20"/>
              </w:rPr>
              <w:t>design</w:t>
            </w:r>
            <w:r>
              <w:rPr>
                <w:rFonts w:hint="eastAsia" w:ascii="Times New Roman" w:hAnsi="Times New Roman" w:cs="Times New Roman"/>
                <w:strike/>
                <w:color w:val="FF0000"/>
                <w:sz w:val="20"/>
                <w:szCs w:val="20"/>
                <w:lang w:eastAsia="zh-CN"/>
              </w:rPr>
              <w:t xml:space="preserve"> </w:t>
            </w:r>
            <w:r>
              <w:rPr>
                <w:rFonts w:hint="eastAsia" w:ascii="Times New Roman" w:hAnsi="Times New Roman" w:cs="Times New Roman"/>
                <w:color w:val="FF0000"/>
                <w:sz w:val="20"/>
                <w:szCs w:val="20"/>
                <w:lang w:eastAsia="zh-CN"/>
              </w:rPr>
              <w:t xml:space="preserve">pattern </w:t>
            </w:r>
            <w:r>
              <w:rPr>
                <w:rFonts w:hint="eastAsia" w:ascii="Times New Roman" w:hAnsi="Times New Roman" w:cs="Times New Roman"/>
                <w:sz w:val="20"/>
                <w:szCs w:val="20"/>
                <w:lang w:eastAsia="zh-CN"/>
              </w:rPr>
              <w:t>in frequency domain</w:t>
            </w:r>
            <w:r>
              <w:rPr>
                <w:rFonts w:hint="eastAsia" w:ascii="Times New Roman" w:hAnsi="Times New Roman" w:cs="Times New Roman"/>
                <w:color w:val="FF0000"/>
                <w:sz w:val="20"/>
                <w:szCs w:val="20"/>
                <w:lang w:eastAsia="zh-CN"/>
              </w:rPr>
              <w:t xml:space="preserve"> (e.g., comb-offset,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FF0000"/>
                <w:sz w:val="20"/>
                <w:szCs w:val="20"/>
                <w:lang w:eastAsia="zh-CN"/>
              </w:rPr>
              <w:t>, low cross correlation</w:t>
            </w:r>
            <w:r>
              <w:rPr>
                <w:rFonts w:hint="eastAsia" w:ascii="Times New Roman" w:hAnsi="Times New Roman" w:cs="Times New Roman"/>
                <w:sz w:val="20"/>
                <w:szCs w:val="20"/>
                <w:lang w:eastAsia="zh-CN"/>
              </w:rPr>
              <w: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cs="Times New Roman"/>
                <w:color w:val="FF0000"/>
                <w:sz w:val="20"/>
                <w:szCs w:val="20"/>
                <w:lang w:eastAsia="zh-CN"/>
              </w:rPr>
              <w:t>Frequency hopping with sub/partial-band (RPFS)</w:t>
            </w:r>
          </w:p>
          <w:p>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eastAsia="等线" w:cs="Times New Roman"/>
                <w:color w:val="FF0000"/>
                <w:sz w:val="20"/>
                <w:szCs w:val="20"/>
                <w:lang w:eastAsia="zh-CN"/>
              </w:rPr>
              <w:t>Hopping of group/based sequence, comb-offset,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4-2:</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similar to Proposal 4-1, it seems better to describe the needs of SRS coverage.</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first sub-bullet, we think it is sufficient to capture SRS repetition without the wording of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Increased</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for SRS coverage.</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fourth sub0bullet, RPFS can be considered for SRS coverage.</w:t>
            </w:r>
          </w:p>
          <w:p>
            <w:pPr>
              <w:snapToGrid w:val="0"/>
              <w:rPr>
                <w:rFonts w:ascii="Times New Roman" w:hAnsi="Times New Roman" w:eastAsia="宋体"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coverage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lang w:eastAsia="zh-CN"/>
              </w:rPr>
              <w:t xml:space="preserve">Increased </w:t>
            </w:r>
            <w:r>
              <w:rPr>
                <w:rFonts w:hint="eastAsia" w:ascii="Times New Roman" w:hAnsi="Times New Roman" w:cs="Times New Roman"/>
                <w:sz w:val="20"/>
                <w:szCs w:val="20"/>
                <w:lang w:eastAsia="zh-CN"/>
              </w:rPr>
              <w:t>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 xml:space="preserve">Frequency hopping </w:t>
            </w:r>
            <w:r>
              <w:rPr>
                <w:rFonts w:hint="eastAsia" w:ascii="Times New Roman" w:hAnsi="Times New Roman" w:cs="Times New Roman"/>
                <w:color w:val="FF0000"/>
                <w:sz w:val="20"/>
                <w:szCs w:val="20"/>
                <w:lang w:eastAsia="zh-CN"/>
              </w:rPr>
              <w:t>with sub/partial-band (e.g., RPFS)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ascii="Times New Roman" w:hAnsi="Times New Roman" w:cs="Times New Roman"/>
                <w:sz w:val="20"/>
                <w:szCs w:val="20"/>
                <w:lang w:eastAsia="zh-CN"/>
              </w:rPr>
            </w:pPr>
            <w:r>
              <w:rPr>
                <w:rFonts w:hint="eastAsia" w:ascii="Times New Roman" w:hAnsi="Times New Roman" w:cs="Times New Roman"/>
                <w:sz w:val="20"/>
                <w:szCs w:val="20"/>
                <w:lang w:val="en-GB" w:eastAsia="zh-CN"/>
              </w:rPr>
              <w:t>Other schemes are not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cs="Times New Roman" w:eastAsiaTheme="minorEastAsia"/>
                <w:sz w:val="20"/>
                <w:szCs w:val="20"/>
                <w:lang w:eastAsia="ko-KR"/>
              </w:rPr>
            </w:pPr>
          </w:p>
        </w:tc>
      </w:tr>
    </w:tbl>
    <w:p>
      <w:pPr>
        <w:rPr>
          <w:rFonts w:ascii="Times New Roman" w:hAnsi="Times New Roman"/>
          <w:sz w:val="28"/>
          <w:szCs w:val="20"/>
        </w:rPr>
      </w:pPr>
    </w:p>
    <w:p>
      <w:pPr>
        <w:rPr>
          <w:rFonts w:ascii="Times New Roman" w:hAnsi="Times New Roman"/>
          <w:sz w:val="28"/>
          <w:szCs w:val="20"/>
        </w:rPr>
      </w:pPr>
    </w:p>
    <w:p>
      <w:pPr>
        <w:pStyle w:val="3"/>
        <w:rPr>
          <w:lang w:val="en-US" w:eastAsia="zh-CN"/>
        </w:rPr>
      </w:pPr>
      <w:r>
        <w:rPr>
          <w:rFonts w:hint="eastAsia"/>
          <w:lang w:val="en-US" w:eastAsia="zh-CN"/>
        </w:rPr>
        <w:t>4.2 Round 2 discussion</w:t>
      </w:r>
    </w:p>
    <w:p>
      <w:pPr>
        <w:rPr>
          <w:rFonts w:ascii="Times New Roman" w:hAnsi="Times New Roman"/>
          <w:sz w:val="28"/>
          <w:szCs w:val="20"/>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rPr>
          <w:rFonts w:ascii="Times New Roman" w:hAnsi="Times New Roman"/>
          <w:sz w:val="28"/>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We believe in 6GR, both uniform and non-uniform SRS freq domain pattern should be studies. With that said, we propose to modify the first sub-bullet to be either:</w:t>
            </w:r>
          </w:p>
          <w:p>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pPr>
              <w:pStyle w:val="26"/>
              <w:spacing w:after="0" w:line="288" w:lineRule="auto"/>
              <w:rPr>
                <w:rFonts w:ascii="Times New Roman" w:hAnsi="Times New Roman" w:cs="Times New Roman"/>
                <w:sz w:val="20"/>
                <w:szCs w:val="20"/>
              </w:rPr>
            </w:pPr>
            <w:r>
              <w:rPr>
                <w:rFonts w:ascii="Times New Roman" w:hAnsi="Times New Roman" w:cs="Times New Roman"/>
                <w:sz w:val="20"/>
                <w:szCs w:val="20"/>
              </w:rPr>
              <w:t>OR</w:t>
            </w:r>
          </w:p>
          <w:p>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4-2.2: </w:t>
            </w:r>
            <w:r>
              <w:rPr>
                <w:rFonts w:ascii="Times New Roman" w:hAnsi="Times New Roman" w:eastAsia="等线"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hAnsi="Times New Roman" w:eastAsia="等线" w:cs="Times New Roman"/>
                <w:sz w:val="20"/>
                <w:szCs w:val="20"/>
                <w:lang w:eastAsia="zh-CN"/>
              </w:rPr>
              <w:t>. Narrow-band SRS transmission can be thought of as a special case of sparse SRS in the frequency domain. No need to restrict the scope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4-2.2: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pPr>
              <w:snapToGrid w:val="0"/>
              <w:rPr>
                <w:rFonts w:ascii="Times New Roman" w:hAnsi="Times New Roman" w:cs="Times New Roman" w:eastAsiaTheme="minorEastAsia"/>
                <w:sz w:val="20"/>
                <w:szCs w:val="20"/>
                <w:lang w:eastAsia="ko-KR"/>
              </w:rPr>
            </w:pPr>
          </w:p>
          <w:p>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4-2.2</w:t>
            </w:r>
            <w:r>
              <w:rPr>
                <w:rFonts w:ascii="Times New Roman" w:hAnsi="Times New Roman" w:cs="Times New Roman" w:eastAsiaTheme="minorEastAsia"/>
                <w:sz w:val="20"/>
                <w:szCs w:val="20"/>
                <w:lang w:eastAsia="ko-KR"/>
              </w:rPr>
              <w:t>: same comment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FL proposal 4-2.2, higher transmission power is additional scheme to increase SRS coverage, especially in FR3 band.</w:t>
            </w:r>
          </w:p>
          <w:p>
            <w:pPr>
              <w:snapToGrid w:val="0"/>
              <w:spacing w:line="288" w:lineRule="auto"/>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7"/>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7"/>
              </w:numPr>
              <w:spacing w:after="0" w:line="288" w:lineRule="auto"/>
              <w:rPr>
                <w:rFonts w:ascii="Times New Roman" w:hAnsi="Times New Roman" w:cs="Times New Roman"/>
                <w:color w:val="7F6000" w:themeColor="accent4" w:themeShade="80"/>
                <w:sz w:val="20"/>
                <w:szCs w:val="20"/>
                <w:u w:val="single"/>
              </w:rPr>
            </w:pPr>
            <w:r>
              <w:rPr>
                <w:rFonts w:ascii="Times New Roman" w:hAnsi="Times New Roman" w:cs="Times New Roman"/>
                <w:color w:val="7F6000" w:themeColor="accent4" w:themeShade="80"/>
                <w:sz w:val="20"/>
                <w:szCs w:val="20"/>
                <w:u w:val="single"/>
              </w:rPr>
              <w:t>SRS power boosting</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spacing w:line="288" w:lineRule="auto"/>
              <w:rPr>
                <w:rFonts w:ascii="Times New Roman" w:hAnsi="Times New Roman" w:eastAsia="等线" w:cs="Times New Roman"/>
                <w:sz w:val="20"/>
                <w:szCs w:val="20"/>
                <w:lang w:eastAsia="zh-CN"/>
              </w:rPr>
            </w:pPr>
          </w:p>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bCs/>
                <w:sz w:val="20"/>
                <w:szCs w:val="20"/>
                <w:lang w:eastAsia="zh-CN"/>
              </w:rPr>
            </w:pPr>
            <w:r>
              <w:rPr>
                <w:rFonts w:ascii="Times New Roman" w:hAnsi="Times New Roman" w:eastAsia="等线" w:cs="Times New Roman"/>
                <w:b/>
                <w:bCs/>
                <w:sz w:val="20"/>
                <w:szCs w:val="20"/>
                <w:lang w:eastAsia="zh-CN"/>
              </w:rPr>
              <w:t>P</w:t>
            </w:r>
            <w:r>
              <w:rPr>
                <w:rFonts w:hint="eastAsia" w:ascii="Times New Roman" w:hAnsi="Times New Roman" w:eastAsia="等线" w:cs="Times New Roman"/>
                <w:b/>
                <w:bCs/>
                <w:sz w:val="20"/>
                <w:szCs w:val="20"/>
                <w:lang w:eastAsia="zh-CN"/>
              </w:rPr>
              <w:t>roposal 4-2.2</w:t>
            </w:r>
            <w:r>
              <w:rPr>
                <w:rFonts w:ascii="Times New Roman" w:hAnsi="Times New Roman" w:eastAsia="等线" w:cs="Times New Roman"/>
                <w:b/>
                <w:bCs/>
                <w:sz w:val="20"/>
                <w:szCs w:val="20"/>
                <w:lang w:eastAsia="zh-CN"/>
              </w:rPr>
              <w:t xml:space="preserve">: </w:t>
            </w:r>
          </w:p>
          <w:p>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Increased SRS repetition is not necessarily related to cross-slot SRS operation. Even in a single slot, NR supports flexible symbols and repetitions for SRS transmission.</w:t>
            </w:r>
          </w:p>
          <w:p>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Generally </w:t>
            </w:r>
            <w:r>
              <w:rPr>
                <w:rFonts w:ascii="Times New Roman" w:hAnsi="Times New Roman" w:eastAsia="等线" w:cs="Times New Roman"/>
                <w:sz w:val="20"/>
                <w:szCs w:val="20"/>
                <w:lang w:eastAsia="zh-CN"/>
              </w:rPr>
              <w:t>fine wit</w:t>
            </w:r>
            <w:r>
              <w:rPr>
                <w:rFonts w:hint="eastAsia" w:ascii="Times New Roman" w:hAnsi="Times New Roman" w:eastAsia="等线" w:cs="Times New Roman"/>
                <w:sz w:val="20"/>
                <w:szCs w:val="20"/>
                <w:lang w:eastAsia="zh-CN"/>
              </w:rPr>
              <w:t xml:space="preserve">h the proposal. However,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Increasing SRS transmission opportunities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is still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4-1.2: Support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4-2.2: We suggest to keep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4-1.2:</w:t>
            </w:r>
          </w:p>
          <w:p>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the first bullet, it seems not proper to rush into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sparse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SRS at the current stage unless use cases or scenarios can be clarified. Besides, cyclic shift should be considered as one component of SRS design in frequency domain.</w:t>
            </w:r>
          </w:p>
          <w:p>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second bullet, low cross-correlation should be considered as one component of SRS sequence for capacity.</w:t>
            </w:r>
          </w:p>
          <w:p>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Besides, </w:t>
            </w:r>
            <w:r>
              <w:rPr>
                <w:rFonts w:hint="eastAsia" w:ascii="Times New Roman" w:hAnsi="Times New Roman" w:eastAsia="宋体" w:cs="Times New Roman"/>
                <w:sz w:val="20"/>
                <w:szCs w:val="20"/>
                <w:lang w:eastAsia="zh-CN"/>
              </w:rPr>
              <w:t>RPFS and hopping of group/base sequence, comb-offset and cyclic shift should also be considered for SRS capacity.</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00B0F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hint="eastAsia" w:ascii="Times New Roman" w:hAnsi="Times New Roman" w:cs="Times New Roman"/>
                <w:color w:val="FF0000"/>
                <w:sz w:val="20"/>
                <w:szCs w:val="20"/>
                <w:u w:val="single"/>
                <w:lang w:eastAsia="zh-CN"/>
              </w:rPr>
              <w:t xml:space="preserve"> </w:t>
            </w:r>
            <w:r>
              <w:rPr>
                <w:rFonts w:hint="eastAsia" w:ascii="Times New Roman" w:hAnsi="Times New Roman" w:cs="Times New Roman"/>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00B0F0"/>
                <w:sz w:val="20"/>
                <w:szCs w:val="20"/>
                <w:lang w:eastAsia="zh-CN"/>
              </w:rPr>
              <w:t>, low cross-correlation</w:t>
            </w:r>
            <w:r>
              <w:rPr>
                <w:rFonts w:hint="eastAsia" w:ascii="Times New Roman" w:hAnsi="Times New Roman" w:cs="Times New Roman"/>
                <w:sz w:val="20"/>
                <w:szCs w:val="20"/>
                <w:lang w:eastAsia="zh-CN"/>
              </w:rPr>
              <w: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color w:val="00B0F0"/>
                <w:sz w:val="20"/>
                <w:szCs w:val="20"/>
              </w:rPr>
            </w:pPr>
            <w:r>
              <w:rPr>
                <w:rFonts w:hint="eastAsia" w:ascii="Times New Roman" w:hAnsi="Times New Roman" w:cs="Times New Roman"/>
                <w:color w:val="00B0F0"/>
                <w:sz w:val="20"/>
                <w:szCs w:val="20"/>
                <w:lang w:eastAsia="zh-CN"/>
              </w:rPr>
              <w:t>Frequency hopping with sub/partial-band (e.g., RPFS)</w:t>
            </w:r>
          </w:p>
          <w:p>
            <w:pPr>
              <w:pStyle w:val="26"/>
              <w:numPr>
                <w:ilvl w:val="0"/>
                <w:numId w:val="27"/>
              </w:numPr>
              <w:spacing w:after="0" w:line="288" w:lineRule="auto"/>
              <w:rPr>
                <w:rFonts w:ascii="Times New Roman" w:hAnsi="Times New Roman" w:cs="Times New Roman"/>
                <w:color w:val="00B0F0"/>
                <w:sz w:val="20"/>
                <w:szCs w:val="20"/>
                <w:u w:val="single"/>
              </w:rPr>
            </w:pPr>
            <w:r>
              <w:rPr>
                <w:rFonts w:hint="eastAsia" w:ascii="Times New Roman" w:hAnsi="Times New Roman" w:eastAsia="等线" w:cs="Times New Roman"/>
                <w:color w:val="00B0F0"/>
                <w:sz w:val="20"/>
                <w:szCs w:val="20"/>
                <w:lang w:eastAsia="zh-CN"/>
              </w:rPr>
              <w:t>Hopping of group/based sequence, comb-offset,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4-2.2:</w:t>
            </w:r>
            <w:r>
              <w:rPr>
                <w:rFonts w:hint="eastAsia" w:ascii="Times New Roman" w:hAnsi="Times New Roman" w:eastAsia="等线" w:cs="Times New Roman"/>
                <w:sz w:val="20"/>
                <w:szCs w:val="20"/>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4-2.2: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same comment as MTK and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Please find revised proposals based on the comments.</w:t>
            </w:r>
          </w:p>
          <w:p>
            <w:pPr>
              <w:snapToGrid w:val="0"/>
              <w:rPr>
                <w:rFonts w:ascii="Times New Roman" w:hAnsi="Times New Roman" w:eastAsia="宋体"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hint="eastAsia" w:ascii="Times New Roman" w:hAnsi="Times New Roman" w:cs="Times New Roman"/>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7030A0"/>
                <w:sz w:val="20"/>
                <w:szCs w:val="20"/>
                <w:u w:val="single"/>
                <w:lang w:eastAsia="zh-CN"/>
              </w:rPr>
              <w:t>, low cross-correlation</w:t>
            </w:r>
            <w:r>
              <w:rPr>
                <w:rFonts w:hint="eastAsia" w:ascii="Times New Roman" w:hAnsi="Times New Roman" w:cs="Times New Roman"/>
                <w:sz w:val="20"/>
                <w:szCs w:val="20"/>
                <w:lang w:eastAsia="zh-CN"/>
              </w:rPr>
              <w: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 e.g.,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宋体"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strike/>
                <w:color w:val="7030A0"/>
                <w:sz w:val="20"/>
                <w:szCs w:val="20"/>
                <w:u w:val="single"/>
                <w:lang w:eastAsia="zh-CN"/>
              </w:rPr>
              <w:t>Narrow band SRS transmission</w:t>
            </w:r>
          </w:p>
          <w:p>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1. Increased number of SRS transmission opportunities should be also considered as coverage improvement, e.g., more repetitions can be used for SRS. </w:t>
            </w:r>
          </w:p>
          <w:p>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2. We are not sure whether cross slots and SRS repetition should be under the same bullet. For example, cross-slot can be used together with SRS frequency hopping with smaller SRS sub band size</w:t>
            </w:r>
          </w:p>
          <w:p>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3. We prefer the same wording for sparse SRS used in coverage improvement </w:t>
            </w:r>
          </w:p>
          <w:p>
            <w:pPr>
              <w:spacing w:line="288" w:lineRule="auto"/>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numPr>
                <w:ilvl w:val="0"/>
                <w:numId w:val="29"/>
              </w:numPr>
              <w:spacing w:line="288" w:lineRule="auto"/>
              <w:contextualSpacing/>
              <w:rPr>
                <w:rFonts w:ascii="Times New Roman" w:hAnsi="Times New Roman" w:eastAsia="宋体" w:cs="Times New Roman"/>
                <w:sz w:val="20"/>
                <w:szCs w:val="20"/>
                <w:lang w:eastAsia="en-US"/>
              </w:rPr>
            </w:pPr>
            <w:r>
              <w:rPr>
                <w:rFonts w:ascii="Times New Roman" w:hAnsi="Times New Roman" w:eastAsia="宋体" w:cs="Times New Roman"/>
                <w:color w:val="FF0000"/>
                <w:sz w:val="20"/>
                <w:szCs w:val="20"/>
                <w:u w:val="single"/>
                <w:lang w:eastAsia="zh-CN"/>
              </w:rPr>
              <w:t xml:space="preserve">Cross-slot SRS operation </w:t>
            </w:r>
            <w:r>
              <w:rPr>
                <w:rFonts w:ascii="Times New Roman" w:hAnsi="Times New Roman" w:eastAsia="宋体" w:cs="Times New Roman"/>
                <w:strike/>
                <w:color w:val="5B9BD5"/>
                <w:sz w:val="20"/>
                <w:szCs w:val="20"/>
                <w:u w:val="single"/>
                <w:lang w:eastAsia="zh-CN"/>
              </w:rPr>
              <w:t>and</w:t>
            </w:r>
            <w:r>
              <w:rPr>
                <w:rFonts w:ascii="Times New Roman" w:hAnsi="Times New Roman" w:eastAsia="宋体" w:cs="Times New Roman"/>
                <w:strike/>
                <w:color w:val="5B9BD5"/>
                <w:sz w:val="20"/>
                <w:szCs w:val="20"/>
                <w:lang w:eastAsia="zh-CN"/>
              </w:rPr>
              <w:t xml:space="preserve"> increased SRS r</w:t>
            </w:r>
            <w:r>
              <w:rPr>
                <w:rFonts w:ascii="Times New Roman" w:hAnsi="Times New Roman" w:eastAsia="宋体" w:cs="Times New Roman"/>
                <w:strike/>
                <w:color w:val="5B9BD5"/>
                <w:sz w:val="20"/>
                <w:szCs w:val="20"/>
                <w:lang w:eastAsia="en-US"/>
              </w:rPr>
              <w:t>epetition</w:t>
            </w:r>
          </w:p>
          <w:p>
            <w:pPr>
              <w:numPr>
                <w:ilvl w:val="0"/>
                <w:numId w:val="29"/>
              </w:numPr>
              <w:spacing w:line="288" w:lineRule="auto"/>
              <w:contextualSpacing/>
              <w:rPr>
                <w:rFonts w:ascii="Times New Roman" w:hAnsi="Times New Roman" w:eastAsia="宋体" w:cs="Times New Roman"/>
                <w:color w:val="5B9BD5"/>
                <w:sz w:val="20"/>
                <w:szCs w:val="20"/>
                <w:u w:val="single"/>
                <w:lang w:eastAsia="en-US"/>
              </w:rPr>
            </w:pPr>
            <w:r>
              <w:rPr>
                <w:rFonts w:ascii="Times New Roman" w:hAnsi="Times New Roman" w:eastAsia="宋体" w:cs="Times New Roman"/>
                <w:color w:val="5B9BD5"/>
                <w:sz w:val="20"/>
                <w:szCs w:val="20"/>
                <w:u w:val="single"/>
                <w:lang w:eastAsia="zh-CN"/>
              </w:rPr>
              <w:t>I</w:t>
            </w:r>
            <w:r>
              <w:rPr>
                <w:rFonts w:ascii="Times New Roman" w:hAnsi="Times New Roman" w:eastAsia="宋体" w:cs="Times New Roman"/>
                <w:color w:val="5B9BD5"/>
                <w:sz w:val="20"/>
                <w:szCs w:val="20"/>
                <w:u w:val="single"/>
                <w:lang w:eastAsia="en-US"/>
              </w:rPr>
              <w:t xml:space="preserve">ncreasing </w:t>
            </w:r>
            <w:r>
              <w:rPr>
                <w:rFonts w:ascii="Times New Roman" w:hAnsi="Times New Roman" w:eastAsia="宋体" w:cs="Times New Roman"/>
                <w:color w:val="5B9BD5"/>
                <w:sz w:val="20"/>
                <w:szCs w:val="20"/>
                <w:u w:val="single"/>
                <w:lang w:eastAsia="zh-CN"/>
              </w:rPr>
              <w:t xml:space="preserve">SRS </w:t>
            </w:r>
            <w:r>
              <w:rPr>
                <w:rFonts w:ascii="Times New Roman" w:hAnsi="Times New Roman" w:eastAsia="宋体" w:cs="Times New Roman"/>
                <w:color w:val="5B9BD5"/>
                <w:sz w:val="20"/>
                <w:szCs w:val="20"/>
                <w:u w:val="single"/>
                <w:lang w:eastAsia="en-US"/>
              </w:rPr>
              <w:t>transmission opportunities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numPr>
                <w:ilvl w:val="0"/>
                <w:numId w:val="29"/>
              </w:numPr>
              <w:spacing w:line="288" w:lineRule="auto"/>
              <w:contextualSpacing/>
              <w:rPr>
                <w:rFonts w:ascii="Times New Roman" w:hAnsi="Times New Roman" w:eastAsia="宋体" w:cs="Times New Roman"/>
                <w:sz w:val="20"/>
                <w:szCs w:val="20"/>
                <w:lang w:eastAsia="en-US"/>
              </w:rPr>
            </w:pPr>
            <w:r>
              <w:rPr>
                <w:rFonts w:ascii="Times New Roman" w:hAnsi="Times New Roman" w:eastAsia="宋体" w:cs="Times New Roman"/>
                <w:color w:val="5B9BD5"/>
                <w:sz w:val="20"/>
                <w:szCs w:val="20"/>
                <w:u w:val="single"/>
                <w:lang w:eastAsia="en-US"/>
              </w:rPr>
              <w:t>Sparse SRS design</w:t>
            </w:r>
            <w:r>
              <w:rPr>
                <w:rFonts w:ascii="Times New Roman" w:hAnsi="Times New Roman" w:eastAsia="宋体" w:cs="Times New Roman"/>
                <w:color w:val="5B9BD5"/>
                <w:sz w:val="20"/>
                <w:szCs w:val="20"/>
                <w:u w:val="single"/>
                <w:lang w:eastAsia="zh-CN"/>
              </w:rPr>
              <w:t xml:space="preserve"> in frequency domain</w:t>
            </w:r>
            <w:r>
              <w:rPr>
                <w:rFonts w:ascii="Times New Roman" w:hAnsi="Times New Roman" w:eastAsia="宋体" w:cs="Times New Roman"/>
                <w:color w:val="5B9BD5"/>
                <w:sz w:val="20"/>
                <w:szCs w:val="20"/>
                <w:lang w:eastAsia="zh-CN"/>
              </w:rPr>
              <w:t xml:space="preserve"> </w:t>
            </w:r>
            <w:r>
              <w:rPr>
                <w:rFonts w:ascii="Times New Roman" w:hAnsi="Times New Roman" w:eastAsia="宋体" w:cs="Times New Roman"/>
                <w:strike/>
                <w:color w:val="FF0000"/>
                <w:sz w:val="20"/>
                <w:szCs w:val="20"/>
                <w:u w:val="single"/>
                <w:lang w:eastAsia="zh-CN"/>
              </w:rPr>
              <w:t>Narrow band SRS transmission</w:t>
            </w:r>
          </w:p>
          <w:p>
            <w:pPr>
              <w:numPr>
                <w:ilvl w:val="0"/>
                <w:numId w:val="29"/>
              </w:numPr>
              <w:spacing w:line="288" w:lineRule="auto"/>
              <w:contextualSpacing/>
              <w:rPr>
                <w:rFonts w:ascii="Times New Roman" w:hAnsi="Times New Roman" w:eastAsia="宋体" w:cs="Times New Roman"/>
                <w:color w:val="5B9BD5"/>
                <w:sz w:val="20"/>
                <w:szCs w:val="20"/>
                <w:u w:val="single"/>
                <w:lang w:eastAsia="en-US"/>
              </w:rPr>
            </w:pPr>
            <w:r>
              <w:rPr>
                <w:rFonts w:ascii="Times New Roman" w:hAnsi="Times New Roman" w:eastAsia="宋体" w:cs="Times New Roman"/>
                <w:color w:val="5B9BD5"/>
                <w:sz w:val="20"/>
                <w:szCs w:val="20"/>
                <w:u w:val="single"/>
                <w:lang w:eastAsia="zh-CN"/>
              </w:rPr>
              <w:t>Increased SRS r</w:t>
            </w:r>
            <w:r>
              <w:rPr>
                <w:rFonts w:ascii="Times New Roman" w:hAnsi="Times New Roman" w:eastAsia="宋体" w:cs="Times New Roman"/>
                <w:color w:val="5B9BD5"/>
                <w:sz w:val="20"/>
                <w:szCs w:val="20"/>
                <w:u w:val="single"/>
                <w:lang w:eastAsia="en-US"/>
              </w:rPr>
              <w:t>epetition</w:t>
            </w:r>
          </w:p>
          <w:p>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sz w:val="28"/>
          <w:szCs w:val="20"/>
        </w:rPr>
      </w:pPr>
    </w:p>
    <w:p>
      <w:pPr>
        <w:pStyle w:val="3"/>
        <w:rPr>
          <w:lang w:val="en-US" w:eastAsia="zh-CN"/>
        </w:rPr>
      </w:pPr>
      <w:r>
        <w:rPr>
          <w:rFonts w:hint="eastAsia"/>
          <w:lang w:val="en-US" w:eastAsia="zh-CN"/>
        </w:rPr>
        <w:t>4.3 Round 3 discussion</w:t>
      </w:r>
    </w:p>
    <w:p>
      <w:pPr>
        <w:rPr>
          <w:rFonts w:ascii="Times New Roman" w:hAnsi="Times New Roman"/>
          <w:sz w:val="28"/>
          <w:szCs w:val="20"/>
        </w:rPr>
      </w:pPr>
    </w:p>
    <w:p>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offline and online discussion, I formulate two set of proposals. Proposal set#1 follows the direction of previous discussion including proposal for capacity and coverage, respectively. Proposal set#2 combines the two proposal into a more generic one. Please share your preference on the two set of proposals.</w:t>
      </w:r>
    </w:p>
    <w:p>
      <w:pPr>
        <w:rPr>
          <w:rFonts w:ascii="Times New Roman" w:hAnsi="Times New Roman" w:eastAsia="宋体" w:cs="Times New Roman"/>
          <w:sz w:val="20"/>
          <w:szCs w:val="20"/>
          <w:lang w:eastAsia="zh-CN"/>
        </w:rPr>
      </w:pPr>
    </w:p>
    <w:p>
      <w:pPr>
        <w:rPr>
          <w:rFonts w:ascii="Times New Roman" w:hAnsi="Times New Roman"/>
          <w:sz w:val="28"/>
          <w:szCs w:val="20"/>
        </w:rPr>
      </w:pPr>
    </w:p>
    <w:p>
      <w:pPr>
        <w:spacing w:line="288" w:lineRule="auto"/>
        <w:rPr>
          <w:rFonts w:ascii="Times New Roman" w:hAnsi="Times New Roman" w:eastAsia="宋体" w:cs="Times New Roman"/>
          <w:b/>
          <w:bCs/>
          <w:sz w:val="24"/>
          <w:szCs w:val="24"/>
          <w:highlight w:val="yellow"/>
          <w:lang w:eastAsia="zh-CN"/>
        </w:rPr>
      </w:pPr>
      <w:r>
        <w:rPr>
          <w:rFonts w:hint="eastAsia" w:ascii="Times New Roman" w:hAnsi="Times New Roman" w:eastAsia="宋体" w:cs="Times New Roman"/>
          <w:b/>
          <w:bCs/>
          <w:sz w:val="24"/>
          <w:szCs w:val="24"/>
          <w:highlight w:val="yellow"/>
          <w:lang w:eastAsia="zh-CN"/>
        </w:rPr>
        <w:t>Proposal set#1</w:t>
      </w: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 capacity</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e.g., </w:t>
      </w:r>
      <w:r>
        <w:rPr>
          <w:rFonts w:ascii="Times New Roman" w:hAnsi="Times New Roman" w:cs="Times New Roman"/>
          <w:sz w:val="20"/>
          <w:szCs w:val="20"/>
        </w:rPr>
        <w:t>transmission comb larger than 8</w:t>
      </w:r>
      <w:r>
        <w:rPr>
          <w:rFonts w:hint="eastAsia" w:ascii="Times New Roman" w:hAnsi="Times New Roman" w:cs="Times New Roman"/>
          <w:sz w:val="20"/>
          <w:szCs w:val="20"/>
          <w:lang w:eastAsia="zh-CN"/>
        </w:rPr>
        <w:t xml:space="preserve">, with uniform or </w:t>
      </w:r>
      <w:r>
        <w:rPr>
          <w:rFonts w:ascii="Times New Roman" w:hAnsi="Times New Roman" w:cs="Times New Roman"/>
          <w:sz w:val="20"/>
          <w:szCs w:val="20"/>
        </w:rPr>
        <w:t>non-uniform pattern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 low cross-correlation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w:t>
      </w:r>
      <w:r>
        <w:rPr>
          <w:rFonts w:hint="eastAsia" w:ascii="Times New Roman" w:hAnsi="Times New Roman" w:cs="Times New Roman"/>
          <w:sz w:val="20"/>
          <w:szCs w:val="20"/>
        </w:rPr>
        <w:t xml:space="preserve">ncreasing </w:t>
      </w:r>
      <w:r>
        <w:rPr>
          <w:rFonts w:hint="eastAsia" w:ascii="Times New Roman" w:hAnsi="Times New Roman" w:cs="Times New Roman"/>
          <w:sz w:val="20"/>
          <w:szCs w:val="20"/>
          <w:lang w:eastAsia="zh-CN"/>
        </w:rPr>
        <w:t xml:space="preserve">SRS </w:t>
      </w:r>
      <w:r>
        <w:rPr>
          <w:rFonts w:hint="eastAsia" w:ascii="Times New Roman" w:hAnsi="Times New Roman" w:cs="Times New Roman"/>
          <w:sz w:val="20"/>
          <w:szCs w:val="20"/>
        </w:rPr>
        <w:t>transmission opportunities</w:t>
      </w:r>
      <w:r>
        <w:rPr>
          <w:rFonts w:hint="eastAsia" w:ascii="Times New Roman" w:hAnsi="Times New Roman" w:cs="Times New Roman"/>
          <w:sz w:val="20"/>
          <w:szCs w:val="20"/>
          <w:lang w:eastAsia="zh-CN"/>
        </w:rPr>
        <w:t xml:space="preserve"> in time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code domain, e.g.,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Cross domain design, e.g., TD-OCC over repeated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pacing w:line="288" w:lineRule="auto"/>
        <w:rPr>
          <w:rFonts w:ascii="Times New Roman" w:hAnsi="Times New Roman" w:cs="Times New Roman"/>
          <w:b/>
          <w:bCs/>
          <w:sz w:val="20"/>
          <w:szCs w:val="20"/>
          <w:highlight w:val="yellow"/>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 coverage:</w:t>
      </w:r>
    </w:p>
    <w:p>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Cross-slot SRS operation</w:t>
      </w:r>
    </w:p>
    <w:p>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Increased SRS repetition</w:t>
      </w:r>
    </w:p>
    <w:p>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Precoded/beamformed SRS</w:t>
      </w:r>
    </w:p>
    <w:p>
      <w:pPr>
        <w:pStyle w:val="26"/>
        <w:numPr>
          <w:ilvl w:val="0"/>
          <w:numId w:val="27"/>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Sequence design</w:t>
      </w:r>
    </w:p>
    <w:p>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w:t>
      </w:r>
    </w:p>
    <w:p>
      <w:pPr>
        <w:pStyle w:val="26"/>
        <w:numPr>
          <w:ilvl w:val="0"/>
          <w:numId w:val="27"/>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boosting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pacing w:line="288" w:lineRule="auto"/>
        <w:rPr>
          <w:rFonts w:ascii="Times New Roman" w:hAnsi="Times New Roman" w:cs="Times New Roman"/>
          <w:b/>
          <w:bCs/>
          <w:sz w:val="20"/>
          <w:szCs w:val="20"/>
          <w:highlight w:val="yellow"/>
        </w:rPr>
      </w:pPr>
    </w:p>
    <w:p>
      <w:pPr>
        <w:spacing w:line="288" w:lineRule="auto"/>
        <w:rPr>
          <w:rFonts w:ascii="Times New Roman" w:hAnsi="Times New Roman" w:cs="Times New Roman"/>
          <w:b/>
          <w:bCs/>
          <w:sz w:val="20"/>
          <w:szCs w:val="20"/>
          <w:highlight w:val="yellow"/>
        </w:rPr>
      </w:pPr>
      <w:r>
        <w:rPr>
          <w:rFonts w:hint="eastAsia" w:ascii="Times New Roman" w:hAnsi="Times New Roman" w:eastAsia="宋体" w:cs="Times New Roman"/>
          <w:b/>
          <w:bCs/>
          <w:highlight w:val="yellow"/>
          <w:lang w:eastAsia="zh-CN"/>
        </w:rPr>
        <w:t>Proposal set#2</w:t>
      </w: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4-1.3B</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time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code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power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spatial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Cross domain design</w:t>
      </w:r>
    </w:p>
    <w:p>
      <w:pPr>
        <w:rPr>
          <w:rFonts w:ascii="Times New Roman" w:hAnsi="Times New Roman"/>
          <w:sz w:val="28"/>
          <w:szCs w:val="20"/>
        </w:rPr>
      </w:pPr>
    </w:p>
    <w:p>
      <w:pPr>
        <w:rPr>
          <w:rFonts w:ascii="Times New Roman" w:hAnsi="Times New Roman"/>
          <w:sz w:val="28"/>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 on the two set of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Proposal set#1 is slightly preferred which is more specific</w:t>
            </w:r>
            <w:r>
              <w:rPr>
                <w:rFonts w:hint="eastAsia" w:ascii="Times New Roman" w:hAnsi="Times New Roman" w:eastAsia="等线" w:cs="Times New Roman"/>
                <w:sz w:val="20"/>
                <w:szCs w:val="20"/>
                <w:lang w:eastAsia="zh-CN"/>
              </w:rPr>
              <w:t>, although we also acknowledge that some aspects work for both capacity and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Prefer Proposal 4-1.3B as it allows more open study of these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 4-1.3A</w:t>
            </w:r>
            <w:r>
              <w:rPr>
                <w:rFonts w:hint="eastAsia" w:ascii="Times New Roman" w:hAnsi="Times New Roman" w:eastAsia="等线" w:cs="Times New Roman"/>
                <w:sz w:val="20"/>
                <w:szCs w:val="20"/>
                <w:lang w:eastAsia="zh-CN"/>
              </w:rPr>
              <w:t xml:space="preserve">, some examples are also needed for </w:t>
            </w:r>
            <w:r>
              <w:rPr>
                <w:rFonts w:ascii="Times New Roman" w:hAnsi="Times New Roman" w:eastAsia="等线" w:cs="Times New Roman"/>
                <w:sz w:val="20"/>
                <w:szCs w:val="20"/>
                <w:lang w:eastAsia="zh-CN"/>
              </w:rPr>
              <w:t>“</w:t>
            </w:r>
            <w:r>
              <w:rPr>
                <w:rFonts w:hint="eastAsia" w:ascii="Times New Roman" w:hAnsi="Times New Roman" w:cs="Times New Roman"/>
                <w:sz w:val="20"/>
                <w:szCs w:val="20"/>
                <w:lang w:eastAsia="zh-CN"/>
              </w:rPr>
              <w:t>I</w:t>
            </w:r>
            <w:r>
              <w:rPr>
                <w:rFonts w:hint="eastAsia" w:ascii="Times New Roman" w:hAnsi="Times New Roman" w:cs="Times New Roman"/>
                <w:sz w:val="20"/>
                <w:szCs w:val="20"/>
              </w:rPr>
              <w:t xml:space="preserve">ncreasing </w:t>
            </w:r>
            <w:r>
              <w:rPr>
                <w:rFonts w:hint="eastAsia" w:ascii="Times New Roman" w:hAnsi="Times New Roman" w:cs="Times New Roman"/>
                <w:sz w:val="20"/>
                <w:szCs w:val="20"/>
                <w:lang w:eastAsia="zh-CN"/>
              </w:rPr>
              <w:t xml:space="preserve">SRS </w:t>
            </w:r>
            <w:r>
              <w:rPr>
                <w:rFonts w:hint="eastAsia" w:ascii="Times New Roman" w:hAnsi="Times New Roman" w:cs="Times New Roman"/>
                <w:sz w:val="20"/>
                <w:szCs w:val="20"/>
              </w:rPr>
              <w:t>transmission opportunities</w:t>
            </w:r>
            <w:r>
              <w:rPr>
                <w:rFonts w:hint="eastAsia" w:ascii="Times New Roman" w:hAnsi="Times New Roman" w:cs="Times New Roman"/>
                <w:sz w:val="20"/>
                <w:szCs w:val="20"/>
                <w:lang w:eastAsia="zh-CN"/>
              </w:rPr>
              <w:t xml:space="preserve"> in time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to make it clear, like other sub-bullets.</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 4-2.3A</w:t>
            </w:r>
            <w:r>
              <w:rPr>
                <w:rFonts w:hint="eastAsia" w:ascii="Times New Roman" w:hAnsi="Times New Roman" w:eastAsia="等线" w:cs="Times New Roman"/>
                <w:sz w:val="20"/>
                <w:szCs w:val="20"/>
                <w:lang w:eastAsia="zh-CN"/>
              </w:rPr>
              <w:t xml:space="preserve">, propose the following modification, since the baseline is unclear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increased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p>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trike/>
                <w:sz w:val="20"/>
                <w:szCs w:val="20"/>
                <w:highlight w:val="yellow"/>
                <w:lang w:eastAsia="zh-CN"/>
              </w:rPr>
              <w:t>Increased</w:t>
            </w:r>
            <w:r>
              <w:rPr>
                <w:rFonts w:hint="eastAsia" w:ascii="Times New Roman" w:hAnsi="Times New Roman" w:eastAsia="等线" w:cs="Times New Roman"/>
                <w:sz w:val="20"/>
                <w:szCs w:val="20"/>
                <w:lang w:eastAsia="zh-CN"/>
              </w:rPr>
              <w:t xml:space="preserve"> SRS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Prefer Proposal 4-1.3A and 4-2.3A. We tend to think Proposal 4-1.3B unnecessary. As an alternative,</w:t>
            </w:r>
            <w:r>
              <w:rPr>
                <w:rFonts w:hint="eastAsia" w:ascii="Times New Roman" w:hAnsi="Times New Roman" w:cs="Times New Roman" w:eastAsiaTheme="minorEastAsia"/>
                <w:sz w:val="20"/>
                <w:szCs w:val="20"/>
                <w:lang w:eastAsia="ko-KR"/>
              </w:rPr>
              <w:t xml:space="preserve"> </w:t>
            </w:r>
            <w:r>
              <w:rPr>
                <w:rFonts w:ascii="Times New Roman" w:hAnsi="Times New Roman" w:cs="Times New Roman" w:eastAsiaTheme="minorEastAsia"/>
                <w:sz w:val="20"/>
                <w:szCs w:val="20"/>
                <w:lang w:eastAsia="ko-KR"/>
              </w:rPr>
              <w:t>w</w:t>
            </w:r>
            <w:r>
              <w:rPr>
                <w:rFonts w:ascii="Times New Roman" w:hAnsi="Times New Roman" w:eastAsia="等线" w:cs="Times New Roman"/>
                <w:sz w:val="20"/>
                <w:szCs w:val="20"/>
                <w:lang w:eastAsia="zh-CN"/>
              </w:rPr>
              <w:t>e suggest to list more general aspects for SRS coverage and provide examples, similar to Proposal 4-1.3A.</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 coverage:</w:t>
            </w:r>
          </w:p>
          <w:p>
            <w:pPr>
              <w:pStyle w:val="26"/>
              <w:numPr>
                <w:ilvl w:val="0"/>
                <w:numId w:val="29"/>
              </w:numPr>
              <w:spacing w:after="0" w:line="288" w:lineRule="auto"/>
              <w:rPr>
                <w:rFonts w:ascii="Times New Roman" w:hAnsi="Times New Roman" w:eastAsia="等线" w:cs="Times New Roman"/>
                <w:sz w:val="20"/>
                <w:szCs w:val="20"/>
                <w:lang w:eastAsia="zh-CN"/>
              </w:rPr>
            </w:pPr>
            <w:r>
              <w:rPr>
                <w:rFonts w:ascii="Times New Roman" w:hAnsi="Times New Roman" w:cs="Times New Roman"/>
                <w:color w:val="5B9BD5"/>
                <w:sz w:val="20"/>
                <w:szCs w:val="20"/>
                <w:u w:val="single"/>
              </w:rPr>
              <w:t xml:space="preserve">Time domain design, e.g., </w:t>
            </w: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ross-slot SRS operation</w:t>
            </w:r>
            <w:r>
              <w:rPr>
                <w:rFonts w:ascii="Times New Roman" w:hAnsi="Times New Roman" w:eastAsia="等线" w:cs="Times New Roman"/>
                <w:sz w:val="20"/>
                <w:szCs w:val="20"/>
                <w:lang w:eastAsia="zh-CN"/>
              </w:rPr>
              <w:t>, i</w:t>
            </w:r>
            <w:r>
              <w:rPr>
                <w:rFonts w:hint="eastAsia" w:ascii="Times New Roman" w:hAnsi="Times New Roman" w:eastAsia="等线" w:cs="Times New Roman"/>
                <w:sz w:val="20"/>
                <w:szCs w:val="20"/>
                <w:lang w:eastAsia="zh-CN"/>
              </w:rPr>
              <w:t>ncreased SRS repetition</w:t>
            </w:r>
          </w:p>
          <w:p>
            <w:pPr>
              <w:pStyle w:val="26"/>
              <w:numPr>
                <w:ilvl w:val="0"/>
                <w:numId w:val="29"/>
              </w:numPr>
              <w:spacing w:after="0" w:line="288" w:lineRule="auto"/>
              <w:rPr>
                <w:rFonts w:ascii="Times New Roman" w:hAnsi="Times New Roman" w:eastAsia="等线" w:cs="Times New Roman"/>
                <w:sz w:val="20"/>
                <w:szCs w:val="20"/>
                <w:lang w:eastAsia="zh-CN"/>
              </w:rPr>
            </w:pPr>
            <w:r>
              <w:rPr>
                <w:rFonts w:ascii="Times New Roman" w:hAnsi="Times New Roman" w:cs="Times New Roman"/>
                <w:color w:val="5B9BD5"/>
                <w:sz w:val="20"/>
                <w:szCs w:val="20"/>
                <w:u w:val="single"/>
              </w:rPr>
              <w:t>Spatial domain design, e.g.,</w:t>
            </w:r>
            <w:r>
              <w:rPr>
                <w:rFonts w:ascii="Times New Roman" w:hAnsi="Times New Roman" w:eastAsia="等线" w:cs="Times New Roman"/>
                <w:sz w:val="20"/>
                <w:szCs w:val="20"/>
                <w:lang w:eastAsia="zh-CN"/>
              </w:rPr>
              <w:t xml:space="preserve"> p</w:t>
            </w:r>
            <w:r>
              <w:rPr>
                <w:rFonts w:hint="eastAsia" w:ascii="Times New Roman" w:hAnsi="Times New Roman" w:eastAsia="等线" w:cs="Times New Roman"/>
                <w:sz w:val="20"/>
                <w:szCs w:val="20"/>
                <w:lang w:eastAsia="zh-CN"/>
              </w:rPr>
              <w:t>recoded/beamformed SRS</w:t>
            </w:r>
          </w:p>
          <w:p>
            <w:pPr>
              <w:pStyle w:val="26"/>
              <w:numPr>
                <w:ilvl w:val="0"/>
                <w:numId w:val="27"/>
              </w:numPr>
              <w:spacing w:after="0" w:line="288" w:lineRule="auto"/>
              <w:rPr>
                <w:rFonts w:ascii="Times New Roman" w:hAnsi="Times New Roman" w:eastAsia="等线" w:cs="Times New Roman"/>
                <w:sz w:val="20"/>
                <w:szCs w:val="20"/>
                <w:lang w:eastAsia="zh-CN"/>
              </w:rPr>
            </w:pPr>
            <w:r>
              <w:rPr>
                <w:rFonts w:hint="eastAsia" w:ascii="Times New Roman" w:hAnsi="Times New Roman" w:cs="Times New Roman"/>
                <w:sz w:val="20"/>
                <w:szCs w:val="20"/>
              </w:rPr>
              <w:t>Sequence design</w:t>
            </w:r>
            <w:r>
              <w:rPr>
                <w:rFonts w:ascii="Times New Roman" w:hAnsi="Times New Roman" w:cs="Times New Roman"/>
                <w:sz w:val="20"/>
                <w:szCs w:val="20"/>
              </w:rPr>
              <w:t xml:space="preserve">, </w:t>
            </w:r>
            <w:r>
              <w:rPr>
                <w:rFonts w:ascii="Times New Roman" w:hAnsi="Times New Roman" w:cs="Times New Roman"/>
                <w:color w:val="5B9BD5"/>
                <w:sz w:val="20"/>
                <w:szCs w:val="20"/>
                <w:u w:val="single"/>
              </w:rPr>
              <w:t>e.g., low-PAPR sequence</w:t>
            </w:r>
          </w:p>
          <w:p>
            <w:pPr>
              <w:pStyle w:val="26"/>
              <w:numPr>
                <w:ilvl w:val="0"/>
                <w:numId w:val="29"/>
              </w:numPr>
              <w:spacing w:after="0" w:line="288" w:lineRule="auto"/>
              <w:rPr>
                <w:rFonts w:ascii="Times New Roman" w:hAnsi="Times New Roman" w:cs="Times New Roman"/>
                <w:color w:val="5B9BD5"/>
                <w:sz w:val="20"/>
                <w:szCs w:val="20"/>
                <w:u w:val="single"/>
              </w:rPr>
            </w:pPr>
            <w:r>
              <w:rPr>
                <w:rFonts w:ascii="Times New Roman" w:hAnsi="Times New Roman" w:cs="Times New Roman"/>
                <w:color w:val="5B9BD5"/>
                <w:sz w:val="20"/>
                <w:szCs w:val="20"/>
                <w:u w:val="single"/>
              </w:rPr>
              <w:t>Frequency domain design, e.g.,</w:t>
            </w:r>
            <w:r>
              <w:rPr>
                <w:rFonts w:ascii="Times New Roman" w:hAnsi="Times New Roman" w:eastAsia="等线" w:cs="Times New Roman"/>
                <w:sz w:val="20"/>
                <w:szCs w:val="20"/>
                <w:lang w:eastAsia="zh-CN"/>
              </w:rPr>
              <w:t xml:space="preserve"> f</w:t>
            </w:r>
            <w:r>
              <w:rPr>
                <w:rFonts w:hint="eastAsia" w:ascii="Times New Roman" w:hAnsi="Times New Roman" w:eastAsia="等线" w:cs="Times New Roman"/>
                <w:sz w:val="20"/>
                <w:szCs w:val="20"/>
                <w:lang w:eastAsia="zh-CN"/>
              </w:rPr>
              <w:t>requency hopping</w:t>
            </w:r>
            <w:r>
              <w:rPr>
                <w:rFonts w:ascii="Times New Roman" w:hAnsi="Times New Roman" w:eastAsia="等线" w:cs="Times New Roman"/>
                <w:sz w:val="20"/>
                <w:szCs w:val="20"/>
                <w:lang w:eastAsia="zh-CN"/>
              </w:rPr>
              <w:t xml:space="preserve">, </w:t>
            </w:r>
            <w:r>
              <w:rPr>
                <w:rFonts w:ascii="Times New Roman" w:hAnsi="Times New Roman" w:cs="Times New Roman"/>
                <w:color w:val="5B9BD5"/>
                <w:sz w:val="20"/>
                <w:szCs w:val="20"/>
                <w:u w:val="single"/>
              </w:rPr>
              <w:t>partial BWP sounding, partial frequency sounding, comb spacing larger than 8</w:t>
            </w:r>
          </w:p>
          <w:p>
            <w:pPr>
              <w:pStyle w:val="26"/>
              <w:numPr>
                <w:ilvl w:val="0"/>
                <w:numId w:val="27"/>
              </w:numPr>
              <w:spacing w:after="0" w:line="288" w:lineRule="auto"/>
              <w:rPr>
                <w:rFonts w:ascii="Times New Roman" w:hAnsi="Times New Roman" w:eastAsia="等线" w:cs="Times New Roman"/>
                <w:sz w:val="20"/>
                <w:szCs w:val="20"/>
                <w:lang w:eastAsia="zh-CN"/>
              </w:rPr>
            </w:pPr>
            <w:r>
              <w:rPr>
                <w:rFonts w:ascii="Times New Roman" w:hAnsi="Times New Roman" w:cs="Times New Roman"/>
                <w:color w:val="5B9BD5"/>
                <w:sz w:val="20"/>
                <w:szCs w:val="20"/>
                <w:u w:val="single"/>
              </w:rPr>
              <w:t>Power domain design, e.g.,</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SRS power boosting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Prefer first set of proposal to give more clear direction of SRS enhancements. However, since the examples are provided, it would be good to have it for each bullet. </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 capacity</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e.g., </w:t>
            </w:r>
            <w:r>
              <w:rPr>
                <w:rFonts w:ascii="Times New Roman" w:hAnsi="Times New Roman" w:cs="Times New Roman"/>
                <w:sz w:val="20"/>
                <w:szCs w:val="20"/>
              </w:rPr>
              <w:t>transmission comb larger than 8</w:t>
            </w:r>
            <w:r>
              <w:rPr>
                <w:rFonts w:hint="eastAsia" w:ascii="Times New Roman" w:hAnsi="Times New Roman" w:cs="Times New Roman"/>
                <w:sz w:val="20"/>
                <w:szCs w:val="20"/>
                <w:lang w:eastAsia="zh-CN"/>
              </w:rPr>
              <w:t xml:space="preserve">, with uniform or </w:t>
            </w:r>
            <w:r>
              <w:rPr>
                <w:rFonts w:ascii="Times New Roman" w:hAnsi="Times New Roman" w:cs="Times New Roman"/>
                <w:sz w:val="20"/>
                <w:szCs w:val="20"/>
              </w:rPr>
              <w:t>non-uniform pattern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 low cross-correlation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w:t>
            </w:r>
            <w:r>
              <w:rPr>
                <w:rFonts w:hint="eastAsia" w:ascii="Times New Roman" w:hAnsi="Times New Roman" w:cs="Times New Roman"/>
                <w:sz w:val="20"/>
                <w:szCs w:val="20"/>
              </w:rPr>
              <w:t xml:space="preserve">ncreasing </w:t>
            </w:r>
            <w:r>
              <w:rPr>
                <w:rFonts w:hint="eastAsia" w:ascii="Times New Roman" w:hAnsi="Times New Roman" w:cs="Times New Roman"/>
                <w:sz w:val="20"/>
                <w:szCs w:val="20"/>
                <w:lang w:eastAsia="zh-CN"/>
              </w:rPr>
              <w:t xml:space="preserve">SRS </w:t>
            </w:r>
            <w:r>
              <w:rPr>
                <w:rFonts w:hint="eastAsia" w:ascii="Times New Roman" w:hAnsi="Times New Roman" w:cs="Times New Roman"/>
                <w:sz w:val="20"/>
                <w:szCs w:val="20"/>
              </w:rPr>
              <w:t>transmission opportunities</w:t>
            </w:r>
            <w:r>
              <w:rPr>
                <w:rFonts w:hint="eastAsia" w:ascii="Times New Roman" w:hAnsi="Times New Roman" w:cs="Times New Roman"/>
                <w:sz w:val="20"/>
                <w:szCs w:val="20"/>
                <w:lang w:eastAsia="zh-CN"/>
              </w:rPr>
              <w:t xml:space="preserve"> in time domain</w:t>
            </w:r>
            <w:r>
              <w:rPr>
                <w:rFonts w:ascii="Times New Roman" w:hAnsi="Times New Roman" w:cs="Times New Roman"/>
                <w:sz w:val="20"/>
                <w:szCs w:val="20"/>
                <w:lang w:eastAsia="zh-CN"/>
              </w:rPr>
              <w:t>,</w:t>
            </w:r>
            <w:r>
              <w:rPr>
                <w:rFonts w:ascii="Times New Roman" w:hAnsi="Times New Roman" w:cs="Times New Roman"/>
                <w:color w:val="4472C4" w:themeColor="accent5"/>
                <w:sz w:val="20"/>
                <w:szCs w:val="20"/>
                <w:u w:val="single"/>
                <w:lang w:eastAsia="zh-CN"/>
                <w14:textFill>
                  <w14:solidFill>
                    <w14:schemeClr w14:val="accent5"/>
                  </w14:solidFill>
                </w14:textFill>
              </w:rPr>
              <w:t xml:space="preserve"> e.g., unified SRS and PUSCH/PUCCH hopping, ZP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code domain, e.g.,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Cross domain design, e.g., TD-OCC over repeated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Prefer proposal 4-1.3B.</w:t>
            </w: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 In principle, we think the aspects in high-level can be more or less considered for coverage, capacity and overhead of SRS. For instance, sequence design can be studied for both coverage (low-PAPR) and capacity (low cross-correlation).</w:t>
            </w:r>
          </w:p>
          <w:p>
            <w:pPr>
              <w:spacing w:line="288" w:lineRule="auto"/>
              <w:rPr>
                <w:rFonts w:ascii="Times New Roman" w:hAnsi="Times New Roman" w:cs="Times New Roman"/>
                <w:b/>
                <w:bCs/>
                <w:sz w:val="20"/>
                <w:szCs w:val="20"/>
                <w:highlight w:val="yellow"/>
              </w:rPr>
            </w:pPr>
            <w:r>
              <w:rPr>
                <w:rFonts w:hint="eastAsia" w:ascii="Times New Roman" w:hAnsi="Times New Roman" w:eastAsia="宋体" w:cs="Times New Roman"/>
                <w:b/>
                <w:bCs/>
                <w:highlight w:val="yellow"/>
                <w:lang w:eastAsia="zh-CN"/>
              </w:rPr>
              <w:t>Proposal set#2</w:t>
            </w: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4-1.3B</w:t>
            </w:r>
            <w:r>
              <w:rPr>
                <w:rFonts w:ascii="Times New Roman" w:hAnsi="Times New Roman" w:cs="Times New Roman"/>
                <w:b/>
                <w:bCs/>
                <w:sz w:val="20"/>
                <w:szCs w:val="20"/>
                <w:highlight w:val="yellow"/>
              </w:rPr>
              <w:t xml:space="preserve">: </w:t>
            </w:r>
          </w:p>
          <w:p>
            <w:pPr>
              <w:spacing w:line="288" w:lineRule="auto"/>
              <w:rPr>
                <w:rFonts w:hint="default" w:ascii="Times New Roman" w:hAnsi="Times New Roman" w:eastAsia="等线" w:cs="Times New Roman"/>
                <w:color w:val="00B0F0"/>
                <w:sz w:val="20"/>
                <w:szCs w:val="20"/>
                <w:lang w:val="en-US" w:eastAsia="zh-CN"/>
              </w:rPr>
            </w:pPr>
            <w:r>
              <w:rPr>
                <w:rFonts w:hint="eastAsia" w:ascii="Times New Roman" w:hAnsi="Times New Roman" w:eastAsia="等线" w:cs="Times New Roman"/>
                <w:sz w:val="20"/>
                <w:szCs w:val="20"/>
                <w:lang w:eastAsia="zh-CN"/>
              </w:rPr>
              <w:t>For UL-based CSI acquisition, study at least the following aspects for SRS</w:t>
            </w:r>
            <w:r>
              <w:rPr>
                <w:rFonts w:hint="eastAsia" w:ascii="Times New Roman" w:hAnsi="Times New Roman" w:eastAsia="等线" w:cs="Times New Roman"/>
                <w:color w:val="00B0F0"/>
                <w:sz w:val="20"/>
                <w:szCs w:val="20"/>
                <w:lang w:val="en-US" w:eastAsia="zh-CN"/>
              </w:rPr>
              <w:t xml:space="preserve"> in terms of coverage, capacity and overhead</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time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code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power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spatial domain</w:t>
            </w:r>
          </w:p>
          <w:p>
            <w:pPr>
              <w:pStyle w:val="26"/>
              <w:numPr>
                <w:ilvl w:val="0"/>
                <w:numId w:val="27"/>
              </w:numPr>
              <w:spacing w:after="0" w:line="288" w:lineRule="auto"/>
              <w:rPr>
                <w:rFonts w:hint="default" w:ascii="Times New Roman" w:hAnsi="Times New Roman" w:eastAsia="宋体" w:cs="Times New Roman"/>
                <w:sz w:val="20"/>
                <w:szCs w:val="20"/>
                <w:lang w:val="en-US" w:eastAsia="zh-CN"/>
              </w:rPr>
            </w:pPr>
            <w:r>
              <w:rPr>
                <w:rFonts w:hint="eastAsia" w:ascii="Times New Roman" w:hAnsi="Times New Roman" w:eastAsia="等线" w:cs="Times New Roman"/>
                <w:sz w:val="20"/>
                <w:szCs w:val="20"/>
                <w:lang w:eastAsia="zh-CN"/>
              </w:rPr>
              <w:t>Cross domain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pStyle w:val="26"/>
              <w:spacing w:after="0"/>
              <w:ind w:left="0"/>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sz w:val="28"/>
          <w:szCs w:val="20"/>
        </w:rPr>
      </w:pPr>
    </w:p>
    <w:p>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pPr>
        <w:pStyle w:val="26"/>
        <w:numPr>
          <w:ilvl w:val="255"/>
          <w:numId w:val="0"/>
        </w:numPr>
        <w:snapToGrid w:val="0"/>
        <w:spacing w:before="240" w:after="0"/>
        <w:jc w:val="both"/>
        <w:rPr>
          <w:rFonts w:ascii="Times New Roman" w:hAnsi="Times New Roman" w:cs="Times New Roman"/>
          <w:sz w:val="20"/>
          <w:szCs w:val="20"/>
        </w:rPr>
      </w:pPr>
    </w:p>
    <w:p>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pPr>
              <w:rPr>
                <w:rFonts w:ascii="Times New Roman" w:hAnsi="Times New Roman" w:cs="Times New Roman"/>
                <w:iCs/>
                <w:sz w:val="20"/>
                <w:szCs w:val="20"/>
              </w:rPr>
            </w:pPr>
            <w:r>
              <w:rPr>
                <w:rFonts w:hint="eastAsia" w:ascii="Times New Roman" w:hAnsi="Times New Roman" w:cs="Times New Roman"/>
                <w:iCs/>
                <w:sz w:val="20"/>
                <w:szCs w:val="20"/>
              </w:rPr>
              <w:t>Up to 4 ports:</w:t>
            </w:r>
          </w:p>
          <w:p>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pPr>
              <w:pStyle w:val="26"/>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pPr>
              <w:pStyle w:val="26"/>
              <w:widowControl w:val="0"/>
              <w:numPr>
                <w:ilvl w:val="0"/>
                <w:numId w:val="35"/>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pPr>
              <w:widowControl w:val="0"/>
              <w:jc w:val="both"/>
              <w:rPr>
                <w:rFonts w:ascii="Times New Roman" w:hAnsi="Times New Roman" w:eastAsia="等线" w:cs="Times New Roman"/>
                <w:sz w:val="20"/>
                <w:szCs w:val="20"/>
                <w:lang w:eastAsia="zh-CN"/>
              </w:rPr>
            </w:pP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pPr>
              <w:autoSpaceDE w:val="0"/>
              <w:autoSpaceDN w:val="0"/>
              <w:adjustRightInd w:val="0"/>
              <w:spacing w:line="276" w:lineRule="auto"/>
              <w:rPr>
                <w:rFonts w:ascii="Times New Roman" w:hAnsi="Times New Roman" w:eastAsia="等线" w:cs="Times New Roman"/>
                <w:bCs/>
                <w:iCs/>
                <w:sz w:val="20"/>
                <w:szCs w:val="20"/>
                <w:lang w:eastAsia="zh-CN"/>
              </w:rPr>
            </w:pPr>
          </w:p>
          <w:p>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p>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pPr>
              <w:pStyle w:val="26"/>
              <w:numPr>
                <w:ilvl w:val="0"/>
                <w:numId w:val="37"/>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pPr>
              <w:widowControl w:val="0"/>
              <w:jc w:val="both"/>
              <w:rPr>
                <w:rFonts w:ascii="Times New Roman" w:hAnsi="Times New Roman" w:eastAsia="等线" w:cs="Times New Roman"/>
                <w:sz w:val="20"/>
                <w:szCs w:val="20"/>
                <w:lang w:eastAsia="zh-CN"/>
              </w:rPr>
            </w:pP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pPr>
              <w:widowControl w:val="0"/>
              <w:jc w:val="both"/>
              <w:rPr>
                <w:rFonts w:ascii="Times New Roman" w:hAnsi="Times New Roman" w:eastAsia="等线" w:cs="Times New Roman"/>
                <w:sz w:val="20"/>
                <w:szCs w:val="20"/>
                <w:lang w:eastAsia="zh-CN"/>
              </w:rPr>
            </w:pPr>
          </w:p>
          <w:p>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pPr>
              <w:widowControl w:val="0"/>
              <w:jc w:val="both"/>
              <w:rPr>
                <w:rFonts w:ascii="Times New Roman" w:hAnsi="Times New Roman" w:eastAsia="等线" w:cs="Times New Roman"/>
                <w:sz w:val="20"/>
                <w:szCs w:val="20"/>
                <w:lang w:eastAsia="zh-CN"/>
              </w:rPr>
            </w:pP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pPr>
              <w:rPr>
                <w:rFonts w:ascii="Times New Roman" w:hAnsi="Times New Roman" w:cs="Times New Roman"/>
                <w:bCs/>
                <w:sz w:val="20"/>
                <w:szCs w:val="20"/>
              </w:rPr>
            </w:pPr>
          </w:p>
          <w:p>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5.1 Round 1 discussion</w:t>
      </w:r>
    </w:p>
    <w:p>
      <w:pPr>
        <w:snapToGrid w:val="0"/>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pPr>
        <w:pStyle w:val="26"/>
        <w:numPr>
          <w:ilvl w:val="0"/>
          <w:numId w:val="39"/>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pPr>
        <w:snapToGrid w:val="0"/>
        <w:spacing w:before="120" w:beforeLines="50" w:after="120" w:afterLines="5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5-3</w:t>
            </w:r>
          </w:p>
          <w:p>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pPr>
              <w:snapToGrid w:val="0"/>
              <w:rPr>
                <w:rFonts w:ascii="Times New Roman" w:hAnsi="Times New Roman" w:cs="Times New Roman"/>
                <w:sz w:val="20"/>
                <w:szCs w:val="20"/>
              </w:rPr>
            </w:pPr>
            <w:r>
              <w:rPr>
                <w:rFonts w:ascii="Times New Roman" w:hAnsi="Times New Roman" w:cs="Times New Roman"/>
                <w:sz w:val="20"/>
                <w:szCs w:val="20"/>
              </w:rPr>
              <w:t>proposal 5-2: support</w:t>
            </w:r>
          </w:p>
          <w:p>
            <w:pPr>
              <w:rPr>
                <w:rFonts w:ascii="Times New Roman" w:hAnsi="Times New Roman" w:cs="Times New Roman"/>
                <w:sz w:val="20"/>
                <w:szCs w:val="20"/>
              </w:rPr>
            </w:pPr>
            <w:r>
              <w:rPr>
                <w:rFonts w:ascii="Times New Roman" w:hAnsi="Times New Roman" w:cs="Times New Roman"/>
                <w:sz w:val="20"/>
                <w:szCs w:val="20"/>
              </w:rPr>
              <w:t>proposal 5-3: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pPr>
              <w:snapToGrid w:val="0"/>
              <w:rPr>
                <w:rFonts w:ascii="Times New Roman" w:hAnsi="Times New Roman" w:eastAsia="等线" w:cs="Times New Roman"/>
                <w:sz w:val="20"/>
                <w:szCs w:val="20"/>
                <w:lang w:eastAsia="zh-CN"/>
              </w:rPr>
            </w:pP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pPr>
              <w:numPr>
                <w:ilvl w:val="0"/>
                <w:numId w:val="39"/>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pPr>
              <w:snapToGrid w:val="0"/>
              <w:rPr>
                <w:rFonts w:ascii="Times New Roman" w:hAnsi="Times New Roman" w:cs="Times New Roman"/>
                <w:sz w:val="20"/>
                <w:szCs w:val="20"/>
              </w:rPr>
            </w:pPr>
            <w:r>
              <w:rPr>
                <w:rFonts w:ascii="Times New Roman" w:hAnsi="Times New Roman" w:cs="Times New Roman"/>
                <w:sz w:val="20"/>
                <w:szCs w:val="20"/>
              </w:rPr>
              <w:t>Proposal 5-2: Support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5-1: OK</w:t>
            </w:r>
          </w:p>
          <w:p>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Spreadtrum: 8Tx is already supported in 5G, and it was agreed to assume 8Tx during the study in last RAN plenary meeting.</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and Google: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have clear device type definition now. That discussion can be left for future.</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Not sure about what is the impact of MRSS on SRS design.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There are different views on 3 ports, let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put it in bracket for now. Time domain sparse transmsision of SRS is a separate proposal.</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w:t>
            </w:r>
          </w:p>
          <w:p>
            <w:pPr>
              <w:snapToGrid w:val="0"/>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b/>
                <w:bCs/>
                <w:sz w:val="20"/>
                <w:szCs w:val="20"/>
                <w:lang w:eastAsia="zh-CN"/>
              </w:rPr>
              <w:t>Proposal 5-1:</w:t>
            </w:r>
            <w:r>
              <w:rPr>
                <w:rFonts w:hint="eastAsia" w:ascii="Times New Roman" w:hAnsi="Times New Roman" w:eastAsia="宋体" w:cs="Times New Roman"/>
                <w:sz w:val="20"/>
                <w:szCs w:val="20"/>
                <w:lang w:eastAsia="zh-CN"/>
              </w:rPr>
              <w:t xml:space="preserve"> Support.</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low PAPR and low cross-correlation, we think the characteristic of zero auto-correlation for SRS ports multiplexing (e.g., plus cyclic shift) should be considered for SRS sequence design.</w:t>
            </w:r>
          </w:p>
          <w:p>
            <w:pPr>
              <w:snapToGrid w:val="0"/>
              <w:rPr>
                <w:rFonts w:ascii="Times New Roman" w:hAnsi="Times New Roman" w:eastAsia="宋体"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pPr>
              <w:numPr>
                <w:ilvl w:val="0"/>
                <w:numId w:val="39"/>
              </w:numPr>
              <w:snapToGrid w:val="0"/>
              <w:spacing w:line="288" w:lineRule="auto"/>
              <w:jc w:val="both"/>
              <w:rPr>
                <w:rFonts w:ascii="Times New Roman" w:hAnsi="Times New Roman" w:eastAsia="宋体" w:cs="Times New Roman"/>
                <w:color w:val="FF0000"/>
                <w:sz w:val="20"/>
                <w:szCs w:val="20"/>
                <w:lang w:eastAsia="zh-CN"/>
              </w:rPr>
            </w:pPr>
            <w:r>
              <w:rPr>
                <w:rFonts w:hint="eastAsia" w:ascii="Times New Roman" w:hAnsi="Times New Roman" w:eastAsia="宋体" w:cs="Times New Roman"/>
                <w:color w:val="FF0000"/>
                <w:sz w:val="20"/>
                <w:szCs w:val="20"/>
                <w:lang w:eastAsia="zh-CN"/>
              </w:rPr>
              <w:t>Zero auto-correlation for SRS ports multiplexing</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third bullet, we think it is worth to be taken into RAN1 study for gNB processing of SRS based channel estimation, e.g., extrapolation or interpolation.</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we think the definition of frequency hopping period needs to be studied when it comes to the efficiency of SRS hopping across multiple transmission occasions.</w:t>
            </w:r>
          </w:p>
          <w:p>
            <w:pPr>
              <w:snapToGrid w:val="0"/>
              <w:rPr>
                <w:rFonts w:ascii="Times New Roman" w:hAnsi="Times New Roman" w:eastAsia="宋体"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pPr>
              <w:numPr>
                <w:ilvl w:val="0"/>
                <w:numId w:val="40"/>
              </w:numPr>
              <w:snapToGrid w:val="0"/>
              <w:spacing w:line="288" w:lineRule="auto"/>
              <w:jc w:val="both"/>
              <w:rPr>
                <w:rFonts w:ascii="Times New Roman" w:hAnsi="Times New Roman" w:eastAsia="宋体" w:cs="Times New Roman"/>
                <w:color w:val="FF0000"/>
                <w:sz w:val="20"/>
                <w:szCs w:val="20"/>
                <w:lang w:eastAsia="zh-CN" w:bidi="ar"/>
              </w:rPr>
            </w:pPr>
            <w:r>
              <w:rPr>
                <w:rFonts w:hint="eastAsia" w:ascii="Times New Roman" w:hAnsi="Times New Roman" w:eastAsia="宋体" w:cs="Times New Roman"/>
                <w:color w:val="FF0000"/>
                <w:sz w:val="20"/>
                <w:szCs w:val="20"/>
                <w:lang w:eastAsia="zh-CN" w:bidi="ar"/>
              </w:rPr>
              <w:t>Definition of hopping period (e.g., consecutive or non-consecutive SRS transmission occasions)</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cs="Times New Roman" w:eastAsiaTheme="minorEastAsia"/>
                <w:sz w:val="20"/>
                <w:szCs w:val="20"/>
                <w:lang w:eastAsia="ko-KR"/>
              </w:rPr>
            </w:pPr>
          </w:p>
        </w:tc>
      </w:tr>
    </w:tbl>
    <w:p>
      <w:pPr>
        <w:snapToGrid w:val="0"/>
        <w:rPr>
          <w:rFonts w:ascii="Times New Roman" w:hAnsi="Times New Roman" w:eastAsia="等线" w:cs="Times New Roman"/>
          <w:sz w:val="20"/>
          <w:szCs w:val="20"/>
          <w:lang w:eastAsia="zh-CN"/>
        </w:rPr>
      </w:pPr>
    </w:p>
    <w:p>
      <w:pPr>
        <w:rPr>
          <w:rFonts w:ascii="Times New Roman" w:hAnsi="Times New Roman" w:eastAsia="等线" w:cs="Times New Roman"/>
          <w:lang w:eastAsia="zh-CN"/>
        </w:rPr>
      </w:pPr>
    </w:p>
    <w:p>
      <w:pPr>
        <w:pStyle w:val="3"/>
        <w:rPr>
          <w:lang w:val="en-US" w:eastAsia="zh-CN"/>
        </w:rPr>
      </w:pPr>
      <w:r>
        <w:rPr>
          <w:rFonts w:hint="eastAsia"/>
          <w:lang w:val="en-US" w:eastAsia="zh-CN"/>
        </w:rPr>
        <w:t>5.2 Round 2 discussion</w:t>
      </w:r>
    </w:p>
    <w:p>
      <w:pPr>
        <w:rPr>
          <w:rFonts w:ascii="Times New Roman" w:hAnsi="Times New Roman" w:eastAsia="等线" w:cs="Times New Roman"/>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pPr>
        <w:rPr>
          <w:rFonts w:ascii="Times New Roman" w:hAnsi="Times New Roman" w:eastAsia="等线" w:cs="Times New Roman"/>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5-1.2: support the proposal and support to include port number 3.</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5-3.2: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Support with the understanding that other antenna port numbers &lt;8 and not mentioned in this list are not excluded.</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ascii="Times New Roman" w:hAnsi="Times New Roman" w:eastAsia="宋体" w:cs="Times New Roman"/>
                <w:color w:val="000000" w:themeColor="text1"/>
                <w:sz w:val="20"/>
                <w:szCs w:val="20"/>
                <w:lang w:eastAsia="zh-CN"/>
                <w14:textFill>
                  <w14:solidFill>
                    <w14:schemeClr w14:val="tx1"/>
                  </w14:solidFill>
                </w14:textFill>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hAnsi="Times New Roman" w:eastAsia="等线" w:cs="Times New Roman"/>
                <w:sz w:val="20"/>
                <w:szCs w:val="20"/>
                <w:lang w:eastAsia="zh-CN"/>
              </w:rPr>
              <w:t>We suggest adding “</w:t>
            </w:r>
            <w:r>
              <w:rPr>
                <w:rFonts w:ascii="Times New Roman" w:hAnsi="Times New Roman" w:eastAsia="宋体" w:cs="Times New Roman"/>
                <w:color w:val="000000" w:themeColor="text1"/>
                <w:sz w:val="20"/>
                <w:szCs w:val="20"/>
                <w:lang w:eastAsia="zh-CN"/>
                <w14:textFill>
                  <w14:solidFill>
                    <w14:schemeClr w14:val="tx1"/>
                  </w14:solidFill>
                </w14:textFill>
              </w:rPr>
              <w:t>NR SRS sequence as baseline</w:t>
            </w:r>
            <w:r>
              <w:rPr>
                <w:rFonts w:ascii="Times New Roman" w:hAnsi="Times New Roman" w:eastAsia="宋体" w:cs="Times New Roman"/>
                <w:color w:val="000000" w:themeColor="text1"/>
                <w:sz w:val="20"/>
                <w:szCs w:val="20"/>
                <w:u w:val="single"/>
                <w:lang w:eastAsia="zh-CN"/>
                <w14:textFill>
                  <w14:solidFill>
                    <w14:schemeClr w14:val="tx1"/>
                  </w14:solidFill>
                </w14:textFill>
              </w:rPr>
              <w:t xml:space="preserve"> </w:t>
            </w:r>
            <w:r>
              <w:rPr>
                <w:rFonts w:ascii="Times New Roman" w:hAnsi="Times New Roman" w:eastAsia="宋体" w:cs="Times New Roman"/>
                <w:color w:val="FF0000"/>
                <w:sz w:val="20"/>
                <w:szCs w:val="20"/>
                <w:u w:val="single"/>
                <w:lang w:eastAsia="zh-CN"/>
              </w:rPr>
              <w:t>for evaluation purposes.”</w:t>
            </w:r>
            <w:r>
              <w:rPr>
                <w:rFonts w:ascii="Times New Roman" w:hAnsi="Times New Roman" w:eastAsia="宋体" w:cs="Times New Roman"/>
                <w:color w:val="000000" w:themeColor="text1"/>
                <w:sz w:val="20"/>
                <w:szCs w:val="20"/>
                <w:lang w:eastAsia="zh-CN"/>
                <w14:textFill>
                  <w14:solidFill>
                    <w14:schemeClr w14:val="tx1"/>
                  </w14:solidFill>
                </w14:textFill>
              </w:rPr>
              <w:t xml:space="preserve"> Or we can remove this sentence.</w:t>
            </w:r>
          </w:p>
          <w:p>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hint="eastAsia" w:ascii="Times New Roman" w:hAnsi="Times New Roman" w:eastAsia="宋体" w:cs="Times New Roman"/>
                <w:color w:val="000000" w:themeColor="text1"/>
                <w:sz w:val="20"/>
                <w:szCs w:val="20"/>
                <w:lang w:eastAsia="zh-CN"/>
                <w14:textFill>
                  <w14:solidFill>
                    <w14:schemeClr w14:val="tx1"/>
                  </w14:solidFill>
                </w14:textFill>
              </w:rPr>
              <w:t>Support</w:t>
            </w:r>
            <w:r>
              <w:rPr>
                <w:rFonts w:ascii="Times New Roman" w:hAnsi="Times New Roman" w:eastAsia="宋体" w:cs="Times New Roman"/>
                <w:color w:val="000000" w:themeColor="text1"/>
                <w:sz w:val="20"/>
                <w:szCs w:val="20"/>
                <w:lang w:eastAsia="zh-CN"/>
                <w14:textFill>
                  <w14:solidFill>
                    <w14:schemeClr w14:val="tx1"/>
                  </w14:solidFill>
                </w14:textFill>
              </w:rPr>
              <w:t>.</w:t>
            </w:r>
          </w:p>
          <w:p>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w:t>
            </w:r>
            <w:r>
              <w:rPr>
                <w:rFonts w:hint="eastAsia" w:ascii="Times New Roman" w:hAnsi="Times New Roman" w:eastAsia="等线" w:cs="Times New Roman"/>
                <w:sz w:val="20"/>
                <w:szCs w:val="20"/>
                <w:lang w:eastAsia="zh-CN"/>
              </w:rPr>
              <w:t xml:space="preserve">pport. Maybe the full name of PFS is better to be used for a better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 Same view as NTT. 3 port SRS is already supported in NR. Could you remove the bracket for port number 3?</w:t>
            </w: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5-3.2</w:t>
            </w:r>
            <w:r>
              <w:rPr>
                <w:rFonts w:ascii="Times New Roman" w:hAnsi="Times New Roman" w:cs="Times New Roman" w:eastAsiaTheme="minorEastAsia"/>
                <w:sz w:val="20"/>
                <w:szCs w:val="20"/>
                <w:lang w:eastAsia="ko-KR"/>
              </w:rPr>
              <w:t>: Do not support FFS. Designs for 6G hopping pattern and PFS are not yet defined. It is premature to study a unified framework at this stage.</w:t>
            </w:r>
          </w:p>
          <w:p>
            <w:pPr>
              <w:snapToGrid w:val="0"/>
              <w:rPr>
                <w:rFonts w:ascii="Times New Roman" w:hAnsi="Times New Roman" w:cs="Times New Roman" w:eastAsiaTheme="minorEastAsia"/>
                <w:sz w:val="20"/>
                <w:szCs w:val="20"/>
                <w:lang w:eastAsia="ko-KR"/>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color w:val="0070C0"/>
                <w:sz w:val="20"/>
                <w:szCs w:val="20"/>
                <w:lang w:eastAsia="zh-CN"/>
              </w:rPr>
              <w:t>Mod response: It is better to set the target of unified framework first. Otherwise, we may have two seperate frameworks as in 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NR supports max of 272 PRBs. 6G would be a good chance to simplify/unify fragmented SRS features</w:t>
            </w: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Support for larger number of PRBs &gt; </w:t>
            </w:r>
            <w:r>
              <w:rPr>
                <w:rFonts w:hint="eastAsia" w:ascii="Times New Roman" w:hAnsi="Times New Roman" w:eastAsia="宋体" w:cs="Times New Roman"/>
                <w:strike/>
                <w:color w:val="FF0000"/>
                <w:sz w:val="20"/>
                <w:szCs w:val="20"/>
                <w:u w:val="single"/>
                <w:lang w:eastAsia="zh-CN" w:bidi="ar"/>
              </w:rPr>
              <w:t>275</w:t>
            </w:r>
            <w:r>
              <w:rPr>
                <w:rFonts w:ascii="Times New Roman" w:hAnsi="Times New Roman" w:eastAsia="宋体" w:cs="Times New Roman"/>
                <w:strike/>
                <w:color w:val="FF0000"/>
                <w:sz w:val="20"/>
                <w:szCs w:val="20"/>
                <w:u w:val="single"/>
                <w:lang w:eastAsia="zh-CN" w:bidi="ar"/>
              </w:rPr>
              <w:t xml:space="preserve"> </w:t>
            </w:r>
            <w:r>
              <w:rPr>
                <w:rFonts w:ascii="Times New Roman" w:hAnsi="Times New Roman" w:eastAsia="宋体" w:cs="Times New Roman"/>
                <w:color w:val="7F6000" w:themeColor="accent4" w:themeShade="80"/>
                <w:sz w:val="20"/>
                <w:szCs w:val="20"/>
                <w:u w:val="single"/>
                <w:lang w:eastAsia="zh-CN" w:bidi="ar"/>
              </w:rPr>
              <w:t>272</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A unified framework for hopping and PFS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5-1.2: </w:t>
            </w:r>
            <w:r>
              <w:rPr>
                <w:rFonts w:hint="eastAsia" w:ascii="Times New Roman" w:hAnsi="Times New Roman" w:eastAsia="等线" w:cs="Times New Roman"/>
                <w:sz w:val="20"/>
                <w:szCs w:val="20"/>
                <w:lang w:eastAsia="zh-CN"/>
              </w:rPr>
              <w:t>We suggest removing the bracket for 3 port SRS. 3-port SRS has its deployment scenario. Unlike 5G, 6GR should have a streamlined design for all port numbers.</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5-2.2: </w:t>
            </w:r>
            <w:r>
              <w:rPr>
                <w:rFonts w:hint="eastAsia" w:ascii="Times New Roman" w:hAnsi="Times New Roman" w:eastAsia="等线" w:cs="Times New Roman"/>
                <w:sz w:val="20"/>
                <w:szCs w:val="20"/>
                <w:lang w:eastAsia="zh-CN"/>
              </w:rPr>
              <w:t>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5-3.2: </w:t>
            </w:r>
            <w:r>
              <w:rPr>
                <w:rFonts w:hint="eastAsia" w:ascii="Times New Roman" w:hAnsi="Times New Roman" w:eastAsia="等线" w:cs="Times New Roman"/>
                <w:sz w:val="20"/>
                <w:szCs w:val="20"/>
                <w:lang w:eastAsia="zh-CN"/>
              </w:rPr>
              <w:t>Fine. 275 should be replaced as 272 (Supported maximum number of RBs in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w:t>
            </w:r>
            <w:r>
              <w:rPr>
                <w:rFonts w:hint="eastAsia" w:ascii="Times New Roman" w:hAnsi="Times New Roman" w:eastAsia="等线" w:cs="Times New Roman"/>
                <w:sz w:val="20"/>
                <w:szCs w:val="20"/>
                <w:lang w:eastAsia="zh-CN"/>
              </w:rPr>
              <w:t xml:space="preserve"> We have similar view as DOCOMO, xiaomi and LGE that 3 antenna ports should be included without bracket. As we know, 3 antenna ports are more </w:t>
            </w:r>
            <w:r>
              <w:rPr>
                <w:rFonts w:ascii="Times New Roman" w:hAnsi="Times New Roman" w:eastAsia="等线" w:cs="Times New Roman"/>
                <w:sz w:val="20"/>
                <w:szCs w:val="20"/>
                <w:lang w:eastAsia="zh-CN"/>
              </w:rPr>
              <w:t>possible</w:t>
            </w:r>
            <w:r>
              <w:rPr>
                <w:rFonts w:hint="eastAsia" w:ascii="Times New Roman" w:hAnsi="Times New Roman" w:eastAsia="等线" w:cs="Times New Roman"/>
                <w:sz w:val="20"/>
                <w:szCs w:val="20"/>
                <w:lang w:eastAsia="zh-CN"/>
              </w:rPr>
              <w:t xml:space="preserve"> to be implemented at UE than 4 or 8 ports. </w:t>
            </w:r>
          </w:p>
          <w:p>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5-2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 xml:space="preserve">: </w:t>
            </w:r>
            <w:r>
              <w:rPr>
                <w:rFonts w:hint="eastAsia" w:ascii="Times New Roman" w:hAnsi="Times New Roman" w:eastAsia="等线" w:cs="Times New Roman"/>
                <w:sz w:val="20"/>
                <w:szCs w:val="20"/>
                <w:lang w:eastAsia="zh-CN"/>
              </w:rPr>
              <w:t>Support</w:t>
            </w:r>
            <w:r>
              <w:rPr>
                <w:rFonts w:hint="eastAsia" w:ascii="Times New Roman" w:hAnsi="Times New Roman" w:eastAsia="等线" w:cs="Times New Roman"/>
                <w:b/>
                <w:bCs/>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5-1.2/2.2/3.2: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5-1.2:</w:t>
            </w:r>
            <w:r>
              <w:rPr>
                <w:rFonts w:hint="eastAsia" w:ascii="Times New Roman" w:hAnsi="Times New Roman" w:eastAsia="等线" w:cs="Times New Roman"/>
                <w:sz w:val="20"/>
                <w:szCs w:val="20"/>
                <w:lang w:eastAsia="zh-CN"/>
              </w:rPr>
              <w:t xml:space="preserve"> Fine.</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5-2.2:</w:t>
            </w:r>
            <w:r>
              <w:rPr>
                <w:rFonts w:hint="eastAsia" w:ascii="Times New Roman" w:hAnsi="Times New Roman" w:eastAsia="等线" w:cs="Times New Roman"/>
                <w:sz w:val="20"/>
                <w:szCs w:val="20"/>
                <w:lang w:eastAsia="zh-CN"/>
              </w:rPr>
              <w:t xml:space="preserve"> Fine.</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5-3.2:</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As discussed in NR R20 SRS enhancement, companies were aware of the issue of phase continuity assumption and it should be taken into RAN1 study for gNB processing of SRS based channel estimation, e.g., extrapolation or interpolation.</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the definition of frequency hopping period needs to be studied when it comes to the efficiency of SRS hopping across multiple transmission occasions.</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fourth bullet,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PFS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should be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RPFS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w:t>
            </w:r>
          </w:p>
          <w:p>
            <w:pPr>
              <w:snapToGrid w:val="0"/>
              <w:rPr>
                <w:rFonts w:ascii="Times New Roman" w:hAnsi="Times New Roman" w:eastAsia="等线" w:cs="Times New Roman"/>
                <w:b/>
                <w:bCs/>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00B0F0"/>
                <w:sz w:val="20"/>
                <w:szCs w:val="20"/>
                <w:u w:val="single"/>
                <w:lang w:eastAsia="zh-CN"/>
              </w:rPr>
              <w:t>R</w:t>
            </w:r>
            <w:r>
              <w:rPr>
                <w:rFonts w:ascii="Times New Roman" w:hAnsi="Times New Roman" w:cs="Times New Roman"/>
                <w:color w:val="FF0000"/>
                <w:sz w:val="20"/>
                <w:szCs w:val="20"/>
                <w:u w:val="single"/>
              </w:rPr>
              <w:t>PFS</w:t>
            </w:r>
          </w:p>
          <w:p>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ascii="Times New Roman" w:hAnsi="Times New Roman" w:eastAsia="宋体" w:cs="Times New Roman"/>
                <w:color w:val="00B0F0"/>
                <w:sz w:val="20"/>
                <w:szCs w:val="20"/>
                <w:lang w:eastAsia="zh-CN" w:bidi="ar"/>
              </w:rPr>
              <w:t>Phase discontinu</w:t>
            </w:r>
            <w:r>
              <w:rPr>
                <w:rFonts w:hint="eastAsia" w:ascii="Times New Roman" w:hAnsi="Times New Roman" w:eastAsia="宋体" w:cs="Times New Roman"/>
                <w:color w:val="00B0F0"/>
                <w:sz w:val="20"/>
                <w:szCs w:val="20"/>
                <w:lang w:eastAsia="zh-CN" w:bidi="ar"/>
              </w:rPr>
              <w:t>i</w:t>
            </w:r>
            <w:r>
              <w:rPr>
                <w:rFonts w:ascii="Times New Roman" w:hAnsi="Times New Roman" w:eastAsia="宋体" w:cs="Times New Roman"/>
                <w:color w:val="00B0F0"/>
                <w:sz w:val="20"/>
                <w:szCs w:val="20"/>
                <w:lang w:eastAsia="zh-CN" w:bidi="ar"/>
              </w:rPr>
              <w:t>ties</w:t>
            </w:r>
          </w:p>
          <w:p>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hint="eastAsia" w:ascii="Times New Roman" w:hAnsi="Times New Roman" w:eastAsia="宋体" w:cs="Times New Roman"/>
                <w:color w:val="00B0F0"/>
                <w:sz w:val="20"/>
                <w:szCs w:val="20"/>
                <w:lang w:eastAsia="zh-CN" w:bidi="ar"/>
              </w:rPr>
              <w:t>Definition of hopping period (e.g., consecutive or non-consecutive SRS transmission occasions)</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color w:val="0070C0"/>
                <w:sz w:val="20"/>
                <w:szCs w:val="20"/>
                <w:u w:val="single"/>
                <w:lang w:eastAsia="zh-CN"/>
              </w:rPr>
            </w:pPr>
            <w:r>
              <w:rPr>
                <w:rFonts w:hint="eastAsia" w:ascii="Times New Roman" w:hAnsi="Times New Roman" w:eastAsia="等线" w:cs="Times New Roman"/>
                <w:color w:val="0070C0"/>
                <w:sz w:val="20"/>
                <w:szCs w:val="20"/>
                <w:u w:val="single"/>
                <w:lang w:eastAsia="zh-CN"/>
              </w:rPr>
              <w:t>Mod response: There is phase discontinuities discussion in 5G-A Rel-20. It</w:t>
            </w:r>
            <w:r>
              <w:rPr>
                <w:rFonts w:ascii="Times New Roman" w:hAnsi="Times New Roman" w:eastAsia="等线" w:cs="Times New Roman"/>
                <w:color w:val="0070C0"/>
                <w:sz w:val="20"/>
                <w:szCs w:val="20"/>
                <w:u w:val="single"/>
                <w:lang w:eastAsia="zh-CN"/>
              </w:rPr>
              <w:t>’</w:t>
            </w:r>
            <w:r>
              <w:rPr>
                <w:rFonts w:hint="eastAsia" w:ascii="Times New Roman" w:hAnsi="Times New Roman" w:eastAsia="等线" w:cs="Times New Roman"/>
                <w:color w:val="0070C0"/>
                <w:sz w:val="20"/>
                <w:szCs w:val="20"/>
                <w:u w:val="single"/>
                <w:lang w:eastAsia="zh-CN"/>
              </w:rPr>
              <w:t xml:space="preserve">s better to wait the response from RAN4. Hopping pattern design includes the design of hopping period. </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5-1.2:</w:t>
            </w:r>
            <w:r>
              <w:rPr>
                <w:rFonts w:hint="eastAsia" w:ascii="Times New Roman" w:hAnsi="Times New Roman" w:eastAsia="等线" w:cs="Times New Roman"/>
                <w:sz w:val="20"/>
                <w:szCs w:val="20"/>
                <w:lang w:eastAsia="zh-CN"/>
              </w:rPr>
              <w:t xml:space="preserve"> 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5-2.2:</w:t>
            </w:r>
            <w:r>
              <w:rPr>
                <w:rFonts w:hint="eastAsia" w:ascii="Times New Roman" w:hAnsi="Times New Roman" w:eastAsia="等线" w:cs="Times New Roman"/>
                <w:sz w:val="20"/>
                <w:szCs w:val="20"/>
                <w:lang w:eastAsia="zh-CN"/>
              </w:rPr>
              <w:t xml:space="preserve"> Fine.</w:t>
            </w:r>
          </w:p>
          <w:p>
            <w:pPr>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Feature lead proposal 5-3.2: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design, 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w:t>
            </w:r>
            <w:r>
              <w:rPr>
                <w:rFonts w:hint="eastAsia" w:ascii="Times New Roman" w:hAnsi="Times New Roman" w:eastAsia="宋体" w:cs="Times New Roman"/>
                <w:color w:val="00B0F0"/>
                <w:sz w:val="20"/>
                <w:szCs w:val="20"/>
                <w:u w:val="single"/>
                <w:lang w:eastAsia="zh-CN"/>
              </w:rPr>
              <w:t>2</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FFS: a unified framework for hopping and </w:t>
            </w:r>
            <w:r>
              <w:rPr>
                <w:rFonts w:hint="eastAsia" w:ascii="Times New Roman" w:hAnsi="Times New Roman" w:eastAsia="宋体" w:cs="Times New Roman"/>
                <w:color w:val="00B0F0"/>
                <w:sz w:val="20"/>
                <w:szCs w:val="20"/>
                <w:u w:val="single"/>
                <w:lang w:eastAsia="zh-CN"/>
              </w:rPr>
              <w:t>R</w:t>
            </w:r>
            <w:r>
              <w:rPr>
                <w:rFonts w:hint="eastAsia" w:ascii="Times New Roman" w:hAnsi="Times New Roman" w:eastAsia="宋体" w:cs="Times New Roman"/>
                <w:color w:val="FF0000"/>
                <w:sz w:val="20"/>
                <w:szCs w:val="20"/>
                <w:u w:val="single"/>
                <w:lang w:eastAsia="zh-CN" w:bidi="ar"/>
              </w:rPr>
              <w:t>PFS</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Please find revised proposals based on comments:</w:t>
            </w:r>
          </w:p>
          <w:p>
            <w:pPr>
              <w:snapToGrid w:val="0"/>
              <w:rPr>
                <w:rFonts w:ascii="Times New Roman" w:hAnsi="Times New Roman" w:eastAsia="宋体" w:cs="Times New Roman"/>
                <w:sz w:val="20"/>
                <w:szCs w:val="20"/>
                <w:lang w:eastAsia="zh-CN"/>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strike/>
                <w:color w:val="7030A0"/>
                <w:sz w:val="20"/>
                <w:szCs w:val="20"/>
                <w:u w:val="single"/>
                <w:lang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strike/>
                <w:color w:val="7030A0"/>
                <w:sz w:val="20"/>
                <w:szCs w:val="20"/>
                <w:u w:val="single"/>
                <w:lang w:eastAsia="zh-CN"/>
              </w:rPr>
              <w:t>]</w:t>
            </w:r>
            <w:r>
              <w:rPr>
                <w:rFonts w:hint="eastAsia" w:ascii="Times New Roman" w:hAnsi="Times New Roman" w:eastAsia="等线" w:cs="Times New Roman"/>
                <w:sz w:val="20"/>
                <w:szCs w:val="20"/>
                <w:lang w:eastAsia="zh-CN"/>
              </w:rPr>
              <w:t>, 4, 8 is considered as basis for further study.</w:t>
            </w:r>
          </w:p>
          <w:p>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color w:val="7030A0"/>
                <w:sz w:val="20"/>
                <w:szCs w:val="20"/>
                <w:u w:val="single"/>
                <w:lang w:eastAsia="zh-CN"/>
              </w:rPr>
              <w:t xml:space="preserve"> </w:t>
            </w:r>
            <w:r>
              <w:rPr>
                <w:rFonts w:ascii="Times New Roman" w:hAnsi="Times New Roman" w:eastAsia="宋体" w:cs="Times New Roman"/>
                <w:color w:val="7030A0"/>
                <w:sz w:val="20"/>
                <w:szCs w:val="20"/>
                <w:u w:val="single"/>
                <w:lang w:eastAsia="zh-CN"/>
              </w:rPr>
              <w:t>for evaluation purposes</w:t>
            </w:r>
            <w:r>
              <w:rPr>
                <w:rFonts w:hint="eastAsia" w:ascii="Times New Roman" w:hAnsi="Times New Roman" w:eastAsia="宋体" w:cs="Times New Roman"/>
                <w:sz w:val="20"/>
                <w:szCs w:val="20"/>
                <w:lang w:eastAsia="zh-CN"/>
              </w:rPr>
              <w:t>:</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272</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FF0000"/>
                <w:sz w:val="20"/>
                <w:szCs w:val="20"/>
                <w:u w:val="single"/>
                <w:lang w:eastAsia="zh-CN"/>
              </w:rPr>
              <w:t>R</w:t>
            </w:r>
            <w:r>
              <w:rPr>
                <w:rFonts w:ascii="Times New Roman" w:hAnsi="Times New Roman" w:cs="Times New Roman"/>
                <w:color w:val="FF0000"/>
                <w:sz w:val="20"/>
                <w:szCs w:val="20"/>
                <w:u w:val="single"/>
              </w:rPr>
              <w:t>PFS</w:t>
            </w:r>
          </w:p>
          <w:p>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宋体" w:cs="Times New Roman"/>
                <w:sz w:val="20"/>
                <w:szCs w:val="20"/>
                <w:lang w:eastAsia="zh-CN"/>
              </w:rPr>
              <w:t xml:space="preserve">1. “Low </w:t>
            </w:r>
            <w:r>
              <w:rPr>
                <w:rFonts w:ascii="Times New Roman" w:hAnsi="Times New Roman" w:cs="Times New Roman"/>
                <w:color w:val="FF0000"/>
                <w:sz w:val="20"/>
                <w:szCs w:val="20"/>
                <w:u w:val="single"/>
              </w:rPr>
              <w:t xml:space="preserve">auto-correlation”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to make rephrase as shown below. </w:t>
            </w:r>
          </w:p>
          <w:p>
            <w:pPr>
              <w:snapToGrid w:val="0"/>
              <w:rPr>
                <w:rFonts w:ascii="Times New Roman" w:hAnsi="Times New Roman" w:cs="Times New Roman"/>
                <w:color w:val="FF0000"/>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color w:val="7030A0"/>
                <w:sz w:val="20"/>
                <w:szCs w:val="20"/>
                <w:u w:val="single"/>
                <w:lang w:eastAsia="zh-CN"/>
              </w:rPr>
              <w:t xml:space="preserve"> </w:t>
            </w:r>
            <w:r>
              <w:rPr>
                <w:rFonts w:ascii="Times New Roman" w:hAnsi="Times New Roman" w:eastAsia="宋体" w:cs="Times New Roman"/>
                <w:color w:val="7030A0"/>
                <w:sz w:val="20"/>
                <w:szCs w:val="20"/>
                <w:u w:val="single"/>
                <w:lang w:eastAsia="zh-CN"/>
              </w:rPr>
              <w:t>for evaluation purposes</w:t>
            </w:r>
            <w:r>
              <w:rPr>
                <w:rFonts w:hint="eastAsia" w:ascii="Times New Roman" w:hAnsi="Times New Roman" w:eastAsia="宋体" w:cs="Times New Roman"/>
                <w:sz w:val="20"/>
                <w:szCs w:val="20"/>
                <w:lang w:eastAsia="zh-CN"/>
              </w:rPr>
              <w:t>:</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trike/>
                <w:color w:val="4472C4" w:themeColor="accent5"/>
                <w:sz w:val="20"/>
                <w:szCs w:val="20"/>
                <w:lang w:eastAsia="zh-CN"/>
                <w14:textFill>
                  <w14:solidFill>
                    <w14:schemeClr w14:val="accent5"/>
                  </w14:solidFill>
                </w14:textFill>
              </w:rPr>
              <w:t>Low a</w:t>
            </w:r>
            <w:r>
              <w:rPr>
                <w:rFonts w:ascii="Times New Roman" w:hAnsi="Times New Roman" w:eastAsia="宋体" w:cs="Times New Roman"/>
                <w:color w:val="4472C4" w:themeColor="accent5"/>
                <w:sz w:val="20"/>
                <w:szCs w:val="20"/>
                <w:lang w:eastAsia="zh-CN"/>
                <w14:textFill>
                  <w14:solidFill>
                    <w14:schemeClr w14:val="accent5"/>
                  </w14:solidFill>
                </w14:textFill>
              </w:rPr>
              <w:t>A</w:t>
            </w:r>
            <w:r>
              <w:rPr>
                <w:rFonts w:ascii="Times New Roman" w:hAnsi="Times New Roman" w:cs="Times New Roman"/>
                <w:color w:val="FF0000"/>
                <w:sz w:val="20"/>
                <w:szCs w:val="20"/>
                <w:u w:val="single"/>
              </w:rPr>
              <w:t xml:space="preserve">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color w:val="4472C4" w:themeColor="accent5"/>
                <w:sz w:val="20"/>
                <w:szCs w:val="20"/>
                <w:lang w:eastAsia="zh-CN"/>
                <w14:textFill>
                  <w14:solidFill>
                    <w14:schemeClr w14:val="accent5"/>
                  </w14:solidFill>
                </w14:textFill>
              </w:rPr>
              <w:t xml:space="preserve"> properties </w:t>
            </w:r>
            <w:r>
              <w:rPr>
                <w:rFonts w:ascii="Times New Roman" w:hAnsi="Times New Roman" w:eastAsia="宋体" w:cs="Times New Roman"/>
                <w:strike/>
                <w:color w:val="FF0000"/>
                <w:sz w:val="20"/>
                <w:szCs w:val="20"/>
                <w:lang w:eastAsia="zh-CN"/>
              </w:rPr>
              <w:t xml:space="preserve"> for reducing inter-sequence interference</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2. We prefer to consider UE impairments as part of SRS design, i.e., phase/amplitude discontinuities for SRS transmission 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等线" w:cs="Times New Roman"/>
          <w:lang w:eastAsia="zh-CN"/>
        </w:rPr>
      </w:pPr>
    </w:p>
    <w:p>
      <w:pPr>
        <w:pStyle w:val="3"/>
        <w:rPr>
          <w:lang w:val="en-US" w:eastAsia="zh-CN"/>
        </w:rPr>
      </w:pPr>
      <w:r>
        <w:rPr>
          <w:rFonts w:hint="eastAsia"/>
          <w:lang w:val="en-US" w:eastAsia="zh-CN"/>
        </w:rPr>
        <w:t>5.3 Round 3 discussion</w:t>
      </w:r>
    </w:p>
    <w:p>
      <w:pPr>
        <w:rPr>
          <w:rFonts w:ascii="Times New Roman" w:hAnsi="Times New Roman" w:eastAsia="等线" w:cs="Times New Roman"/>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the following aspects shall be considered assuming NR SRS sequence as baseline </w:t>
      </w:r>
      <w:r>
        <w:rPr>
          <w:rFonts w:ascii="Times New Roman" w:hAnsi="Times New Roman" w:eastAsia="宋体" w:cs="Times New Roman"/>
          <w:sz w:val="20"/>
          <w:szCs w:val="20"/>
          <w:lang w:eastAsia="zh-CN"/>
        </w:rPr>
        <w:t>for evaluation purpose</w:t>
      </w:r>
      <w:r>
        <w:rPr>
          <w:rFonts w:hint="eastAsia" w:ascii="Times New Roman" w:hAnsi="Times New Roman" w:eastAsia="宋体" w:cs="Times New Roman"/>
          <w:sz w:val="20"/>
          <w:szCs w:val="20"/>
          <w:lang w:eastAsia="zh-CN"/>
        </w:rPr>
        <w:t>:</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w:t>
      </w:r>
      <w:r>
        <w:rPr>
          <w:rFonts w:ascii="Times New Roman" w:hAnsi="Times New Roman" w:cs="Times New Roman"/>
          <w:sz w:val="20"/>
          <w:szCs w:val="20"/>
        </w:rPr>
        <w:t xml:space="preserve">uto-correlation </w:t>
      </w:r>
      <w:r>
        <w:rPr>
          <w:rFonts w:hint="eastAsia" w:ascii="Times New Roman" w:hAnsi="Times New Roman" w:eastAsia="宋体" w:cs="Times New Roman"/>
          <w:sz w:val="20"/>
          <w:szCs w:val="20"/>
          <w:lang w:eastAsia="zh-CN"/>
        </w:rPr>
        <w:t xml:space="preserve">and </w:t>
      </w:r>
      <w:r>
        <w:rPr>
          <w:rFonts w:ascii="Times New Roman" w:hAnsi="Times New Roman" w:eastAsia="宋体" w:cs="Times New Roman"/>
          <w:sz w:val="20"/>
          <w:szCs w:val="20"/>
          <w:lang w:eastAsia="zh-CN"/>
        </w:rPr>
        <w:t>cross-correlation</w:t>
      </w:r>
      <w:r>
        <w:rPr>
          <w:rFonts w:hint="eastAsia" w:ascii="Times New Roman" w:hAnsi="Times New Roman" w:eastAsia="宋体" w:cs="Times New Roman"/>
          <w:sz w:val="20"/>
          <w:szCs w:val="20"/>
          <w:lang w:eastAsia="zh-CN"/>
        </w:rPr>
        <w:t xml:space="preserve"> properties</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For 6G SRS design</w:t>
      </w:r>
      <w:r>
        <w:rPr>
          <w:rFonts w:hint="eastAsia" w:ascii="Times New Roman" w:hAnsi="Times New Roman" w:eastAsia="宋体" w:cs="Times New Roman"/>
          <w:sz w:val="20"/>
          <w:szCs w:val="20"/>
          <w:lang w:eastAsia="zh-CN"/>
        </w:rPr>
        <w:t xml:space="preserve"> in frequency domain</w:t>
      </w:r>
      <w:r>
        <w:rPr>
          <w:rFonts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Support for larger number of PRBs &gt; 272</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FFS: </w:t>
      </w:r>
      <w:r>
        <w:rPr>
          <w:rFonts w:ascii="Times New Roman" w:hAnsi="Times New Roman" w:cs="Times New Roman"/>
          <w:sz w:val="20"/>
          <w:szCs w:val="20"/>
        </w:rPr>
        <w:t xml:space="preserve">a unified framework for hopping and </w:t>
      </w:r>
      <w:r>
        <w:rPr>
          <w:rFonts w:hint="eastAsia" w:ascii="Times New Roman" w:hAnsi="Times New Roman" w:eastAsia="宋体" w:cs="Times New Roman"/>
          <w:sz w:val="20"/>
          <w:szCs w:val="20"/>
          <w:lang w:eastAsia="zh-CN"/>
        </w:rPr>
        <w:t>R</w:t>
      </w:r>
      <w:r>
        <w:rPr>
          <w:rFonts w:ascii="Times New Roman" w:hAnsi="Times New Roman" w:cs="Times New Roman"/>
          <w:sz w:val="20"/>
          <w:szCs w:val="20"/>
        </w:rPr>
        <w:t>PFS</w:t>
      </w:r>
    </w:p>
    <w:p>
      <w:pPr>
        <w:rPr>
          <w:rFonts w:ascii="Times New Roman" w:hAnsi="Times New Roman" w:eastAsia="等线" w:cs="Times New Roman"/>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w:t>
            </w:r>
            <w:r>
              <w:rPr>
                <w:rFonts w:ascii="Times New Roman" w:hAnsi="Times New Roman" w:eastAsia="等线" w:cs="Times New Roman"/>
                <w:sz w:val="20"/>
                <w:szCs w:val="20"/>
                <w:lang w:eastAsia="zh-CN"/>
              </w:rPr>
              <w:t xml:space="preserve"> </w:t>
            </w:r>
            <w:r>
              <w:rPr>
                <w:rFonts w:hint="eastAsia" w:ascii="Times New Roman" w:hAnsi="Times New Roman" w:eastAsia="宋体" w:cs="Times New Roman"/>
                <w:color w:val="000000" w:themeColor="text1"/>
                <w:sz w:val="20"/>
                <w:szCs w:val="20"/>
                <w:lang w:eastAsia="zh-CN"/>
                <w14:textFill>
                  <w14:solidFill>
                    <w14:schemeClr w14:val="tx1"/>
                  </w14:solidFill>
                </w14:textFill>
              </w:rPr>
              <w:t>Support</w:t>
            </w:r>
            <w:r>
              <w:rPr>
                <w:rFonts w:ascii="Times New Roman" w:hAnsi="Times New Roman" w:eastAsia="宋体" w:cs="Times New Roman"/>
                <w:color w:val="000000" w:themeColor="text1"/>
                <w:sz w:val="20"/>
                <w:szCs w:val="20"/>
                <w:lang w:eastAsia="zh-CN"/>
                <w14:textFill>
                  <w14:solidFill>
                    <w14:schemeClr w14:val="tx1"/>
                  </w14:solidFill>
                </w14:textFill>
              </w:rPr>
              <w:t>.</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5-3.</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 xml:space="preserve">: </w:t>
            </w:r>
            <w:r>
              <w:rPr>
                <w:rFonts w:ascii="Times New Roman" w:hAnsi="Times New Roman" w:eastAsia="等线" w:cs="Times New Roman"/>
                <w:sz w:val="20"/>
                <w:szCs w:val="20"/>
                <w:lang w:eastAsia="zh-CN"/>
              </w:rPr>
              <w:t>Su</w:t>
            </w:r>
            <w:r>
              <w:rPr>
                <w:rFonts w:hint="eastAsia" w:ascii="Times New Roman" w:hAnsi="Times New Roman" w:eastAsia="等线" w:cs="Times New Roman"/>
                <w:sz w:val="20"/>
                <w:szCs w:val="20"/>
                <w:lang w:eastAsia="zh-CN"/>
              </w:rPr>
              <w:t>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5-1.3: It is not clear what the subbullet means. Propose to change to “Further study more than 8 SRS ports”</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5-2.3: Support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all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Gulim" w:cs="Times New Roman"/>
                <w:sz w:val="20"/>
                <w:szCs w:val="20"/>
                <w:lang w:eastAsia="zh-CN"/>
              </w:rPr>
            </w:pPr>
            <w:r>
              <w:rPr>
                <w:rFonts w:ascii="Times New Roman" w:hAnsi="Times New Roman" w:eastAsia="Gulim" w:cs="Times New Roman"/>
                <w:sz w:val="20"/>
                <w:szCs w:val="20"/>
                <w:lang w:eastAsia="zh-CN"/>
              </w:rPr>
              <w:t xml:space="preserve">In the commercial system BS has to deal with UE phase discontinuities as part of SRS channel estimation. It is necessary to include this as part of aspects for study especially for FH pattern discussion. </w:t>
            </w:r>
          </w:p>
          <w:p>
            <w:pPr>
              <w:snapToGrid w:val="0"/>
              <w:rPr>
                <w:rFonts w:ascii="Times New Roman" w:hAnsi="Times New Roman" w:eastAsia="Gulim" w:cs="Times New Roman"/>
                <w:sz w:val="20"/>
                <w:szCs w:val="20"/>
                <w:lang w:eastAsia="zh-CN"/>
              </w:rPr>
            </w:pPr>
          </w:p>
          <w:p>
            <w:pPr>
              <w:rPr>
                <w:rFonts w:ascii="Times New Roman" w:hAnsi="Times New Roman" w:eastAsia="Gulim" w:cs="Times New Roman"/>
                <w:b/>
                <w:bCs/>
                <w:sz w:val="20"/>
                <w:szCs w:val="20"/>
                <w:lang w:eastAsia="zh-CN"/>
              </w:rPr>
            </w:pPr>
            <w:r>
              <w:rPr>
                <w:rFonts w:ascii="Times New Roman" w:hAnsi="Times New Roman" w:eastAsia="Gulim" w:cs="Times New Roman"/>
                <w:b/>
                <w:bCs/>
                <w:sz w:val="20"/>
                <w:szCs w:val="20"/>
                <w:highlight w:val="yellow"/>
                <w:lang w:eastAsia="zh-CN"/>
              </w:rPr>
              <w:t>Revised Feature lead proposal 5-3.3:</w:t>
            </w:r>
            <w:r>
              <w:rPr>
                <w:rFonts w:ascii="Times New Roman" w:hAnsi="Times New Roman" w:eastAsia="Gulim" w:cs="Times New Roman"/>
                <w:b/>
                <w:bCs/>
                <w:sz w:val="20"/>
                <w:szCs w:val="20"/>
                <w:lang w:eastAsia="zh-CN"/>
              </w:rPr>
              <w:t xml:space="preserve"> </w:t>
            </w:r>
          </w:p>
          <w:p>
            <w:pPr>
              <w:snapToGrid w:val="0"/>
              <w:spacing w:line="288" w:lineRule="auto"/>
              <w:jc w:val="both"/>
              <w:rPr>
                <w:rFonts w:ascii="Times New Roman" w:hAnsi="Times New Roman" w:eastAsia="Gulim" w:cs="Times New Roman"/>
                <w:sz w:val="20"/>
                <w:szCs w:val="20"/>
                <w:lang w:eastAsia="zh-CN"/>
              </w:rPr>
            </w:pPr>
            <w:r>
              <w:rPr>
                <w:rFonts w:ascii="Times New Roman" w:hAnsi="Times New Roman" w:eastAsia="Gulim" w:cs="Times New Roman"/>
                <w:sz w:val="20"/>
                <w:szCs w:val="20"/>
                <w:lang w:eastAsia="zh-CN"/>
              </w:rPr>
              <w:t>For 6G SRS design in frequency domain, study SRS frequency hopping considering the following aspects:</w:t>
            </w:r>
          </w:p>
          <w:p>
            <w:pPr>
              <w:numPr>
                <w:ilvl w:val="0"/>
                <w:numId w:val="40"/>
              </w:numPr>
              <w:snapToGrid w:val="0"/>
              <w:spacing w:line="288" w:lineRule="auto"/>
              <w:jc w:val="both"/>
              <w:rPr>
                <w:rFonts w:ascii="Times New Roman" w:hAnsi="Times New Roman" w:eastAsia="Gulim" w:cs="Times New Roman"/>
                <w:sz w:val="20"/>
                <w:szCs w:val="20"/>
                <w:lang w:eastAsia="zh-CN"/>
              </w:rPr>
            </w:pPr>
            <w:r>
              <w:rPr>
                <w:rFonts w:ascii="Times New Roman" w:hAnsi="Times New Roman" w:eastAsia="Gulim" w:cs="Times New Roman"/>
                <w:sz w:val="20"/>
                <w:szCs w:val="20"/>
                <w:lang w:eastAsia="zh-CN"/>
              </w:rPr>
              <w:t xml:space="preserve">Hopping pattern design </w:t>
            </w:r>
          </w:p>
          <w:p>
            <w:pPr>
              <w:numPr>
                <w:ilvl w:val="0"/>
                <w:numId w:val="40"/>
              </w:numPr>
              <w:snapToGrid w:val="0"/>
              <w:spacing w:line="288" w:lineRule="auto"/>
              <w:jc w:val="both"/>
              <w:rPr>
                <w:rFonts w:ascii="Times New Roman" w:hAnsi="Times New Roman" w:eastAsia="Gulim" w:cs="Times New Roman"/>
                <w:sz w:val="20"/>
                <w:szCs w:val="20"/>
                <w:lang w:eastAsia="zh-CN"/>
              </w:rPr>
            </w:pPr>
            <w:r>
              <w:rPr>
                <w:rFonts w:ascii="Times New Roman" w:hAnsi="Times New Roman" w:eastAsia="Gulim" w:cs="Times New Roman"/>
                <w:sz w:val="20"/>
                <w:szCs w:val="20"/>
                <w:lang w:eastAsia="zh-CN"/>
              </w:rPr>
              <w:t>Partial frequency sounding</w:t>
            </w:r>
          </w:p>
          <w:p>
            <w:pPr>
              <w:numPr>
                <w:ilvl w:val="0"/>
                <w:numId w:val="40"/>
              </w:numPr>
              <w:snapToGrid w:val="0"/>
              <w:spacing w:line="288" w:lineRule="auto"/>
              <w:jc w:val="both"/>
              <w:rPr>
                <w:rFonts w:ascii="Times New Roman" w:hAnsi="Times New Roman" w:eastAsia="Gulim" w:cs="Times New Roman"/>
                <w:sz w:val="20"/>
                <w:szCs w:val="20"/>
                <w:lang w:eastAsia="zh-CN"/>
              </w:rPr>
            </w:pPr>
            <w:r>
              <w:rPr>
                <w:rFonts w:ascii="Times New Roman" w:hAnsi="Times New Roman" w:eastAsia="Gulim" w:cs="Times New Roman"/>
                <w:sz w:val="20"/>
                <w:szCs w:val="20"/>
                <w:lang w:eastAsia="zh-CN"/>
              </w:rPr>
              <w:t>Support for larger number of PRBs &gt; 272</w:t>
            </w:r>
          </w:p>
          <w:p>
            <w:pPr>
              <w:numPr>
                <w:ilvl w:val="0"/>
                <w:numId w:val="40"/>
              </w:numPr>
              <w:snapToGrid w:val="0"/>
              <w:spacing w:line="288" w:lineRule="auto"/>
              <w:jc w:val="both"/>
              <w:rPr>
                <w:rFonts w:ascii="Times New Roman" w:hAnsi="Times New Roman" w:eastAsia="Gulim" w:cs="Times New Roman"/>
                <w:sz w:val="20"/>
                <w:szCs w:val="20"/>
                <w:lang w:eastAsia="zh-CN"/>
              </w:rPr>
            </w:pPr>
            <w:r>
              <w:rPr>
                <w:rFonts w:ascii="Times New Roman" w:hAnsi="Times New Roman" w:eastAsia="Gulim" w:cs="Times New Roman"/>
                <w:sz w:val="20"/>
                <w:szCs w:val="20"/>
                <w:lang w:eastAsia="zh-CN"/>
              </w:rPr>
              <w:t>FFS: a unified framework for hopping and RPFS</w:t>
            </w:r>
          </w:p>
          <w:p>
            <w:pPr>
              <w:numPr>
                <w:ilvl w:val="0"/>
                <w:numId w:val="40"/>
              </w:numPr>
              <w:snapToGrid w:val="0"/>
              <w:spacing w:line="288" w:lineRule="auto"/>
              <w:jc w:val="both"/>
              <w:rPr>
                <w:rFonts w:ascii="Times New Roman" w:hAnsi="Times New Roman" w:eastAsia="Gulim" w:cs="Times New Roman"/>
                <w:color w:val="5B9BD5"/>
                <w:sz w:val="20"/>
                <w:szCs w:val="20"/>
                <w:u w:val="single"/>
                <w:lang w:eastAsia="zh-CN"/>
              </w:rPr>
            </w:pPr>
            <w:r>
              <w:rPr>
                <w:rFonts w:ascii="Times New Roman" w:hAnsi="Times New Roman" w:eastAsia="Gulim" w:cs="Times New Roman"/>
                <w:color w:val="5B9BD5"/>
                <w:sz w:val="20"/>
                <w:szCs w:val="20"/>
                <w:u w:val="single"/>
                <w:lang w:eastAsia="zh-CN"/>
              </w:rPr>
              <w:t>Phase discontinuities</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b/>
                <w:bCs/>
                <w:sz w:val="20"/>
                <w:szCs w:val="20"/>
                <w:lang w:eastAsia="zh-CN"/>
              </w:rPr>
              <w:t>Proposal 5-</w:t>
            </w:r>
            <w:r>
              <w:rPr>
                <w:rFonts w:hint="eastAsia" w:ascii="Times New Roman" w:hAnsi="Times New Roman" w:eastAsia="等线" w:cs="Times New Roman"/>
                <w:b/>
                <w:bCs/>
                <w:sz w:val="20"/>
                <w:szCs w:val="20"/>
                <w:lang w:val="en-US" w:eastAsia="zh-CN"/>
              </w:rPr>
              <w:t>3</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3</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val="en-US" w:eastAsia="zh-CN"/>
              </w:rPr>
              <w:t>Support with the updates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pStyle w:val="26"/>
              <w:spacing w:after="0"/>
              <w:ind w:left="0"/>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等线" w:cs="Times New Roman"/>
          <w:lang w:eastAsia="zh-CN"/>
        </w:rPr>
      </w:pPr>
    </w:p>
    <w:p>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pPr>
        <w:tabs>
          <w:tab w:val="left" w:pos="720"/>
        </w:tabs>
        <w:snapToGrid w:val="0"/>
        <w:spacing w:line="288" w:lineRule="auto"/>
        <w:jc w:val="both"/>
        <w:rPr>
          <w:rFonts w:ascii="Times New Roman" w:hAnsi="Times New Roman" w:eastAsia="微软雅黑" w:cs="Times New Roman"/>
          <w:color w:val="0F1115"/>
          <w:sz w:val="20"/>
          <w:szCs w:val="20"/>
        </w:rPr>
      </w:pPr>
    </w:p>
    <w:p>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pPr>
        <w:rPr>
          <w:rFonts w:ascii="Times New Roman" w:hAnsi="Times New Roman" w:eastAsia="宋体"/>
          <w:sz w:val="28"/>
          <w:szCs w:val="20"/>
          <w:lang w:eastAsia="zh-CN"/>
        </w:rPr>
      </w:pPr>
    </w:p>
    <w:p>
      <w:pPr>
        <w:pStyle w:val="3"/>
        <w:rPr>
          <w:rFonts w:eastAsia="宋体"/>
          <w:sz w:val="28"/>
          <w:szCs w:val="20"/>
          <w:lang w:eastAsia="zh-CN"/>
        </w:rPr>
      </w:pPr>
      <w:r>
        <w:rPr>
          <w:rFonts w:hint="eastAsia"/>
          <w:lang w:val="en-US" w:eastAsia="zh-CN"/>
        </w:rPr>
        <w:t>6.1 Round 1 discussion</w:t>
      </w:r>
    </w:p>
    <w:p>
      <w:pPr>
        <w:rPr>
          <w:rFonts w:ascii="Times New Roman" w:hAnsi="Times New Roman" w:eastAsia="宋体"/>
          <w:sz w:val="28"/>
          <w:szCs w:val="20"/>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pPr>
        <w:rPr>
          <w:rFonts w:eastAsia="宋体"/>
          <w:lang w:eastAsia="zh-CN"/>
        </w:rPr>
      </w:pPr>
      <w:bookmarkStart w:id="28" w:name="_Ref220687599"/>
      <w:bookmarkEnd w:id="28"/>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vivo: For mTRP operation (e.g. for CSI acquisition for CJT transmission), the transmitted SRS from a UE may need to reach TRPs far from the UE and also experience much stronger interference. </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 based on company comments:</w:t>
            </w: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cs="Times New Roman" w:eastAsiaTheme="minorEastAsia"/>
                <w:sz w:val="20"/>
                <w:szCs w:val="20"/>
                <w:lang w:eastAsia="ko-KR"/>
              </w:rPr>
            </w:pPr>
          </w:p>
        </w:tc>
      </w:tr>
    </w:tbl>
    <w:p>
      <w:pPr>
        <w:rPr>
          <w:rFonts w:eastAsia="宋体"/>
          <w:lang w:eastAsia="zh-CN"/>
        </w:rPr>
      </w:pPr>
    </w:p>
    <w:p>
      <w:pPr>
        <w:rPr>
          <w:rFonts w:eastAsia="宋体"/>
          <w:lang w:eastAsia="zh-CN"/>
        </w:rPr>
      </w:pPr>
    </w:p>
    <w:p>
      <w:pPr>
        <w:pStyle w:val="3"/>
        <w:rPr>
          <w:lang w:val="en-US" w:eastAsia="zh-CN"/>
        </w:rPr>
      </w:pPr>
      <w:r>
        <w:rPr>
          <w:rFonts w:hint="eastAsia"/>
          <w:lang w:val="en-US" w:eastAsia="zh-CN"/>
        </w:rPr>
        <w:t>6.2 Round 2 discussion</w:t>
      </w:r>
    </w:p>
    <w:p>
      <w:pPr>
        <w:rPr>
          <w:rFonts w:eastAsia="宋体"/>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pPr>
        <w:rPr>
          <w:rFonts w:eastAsia="宋体"/>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the second bullet the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should be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interference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Furthermore, how to modify SRS for better interference estimation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Need to clarify how to achieve better interference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ame view as TCL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China</w:t>
            </w:r>
            <w:r>
              <w:rPr>
                <w:rFonts w:hint="eastAsia" w:ascii="Times New Roman" w:hAnsi="Times New Roman" w:cs="Times New Roman"/>
                <w:sz w:val="20"/>
                <w:szCs w:val="20"/>
              </w:rPr>
              <w:t xml:space="preserve"> Telecom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don’t understand how interference estimation in the sub-bullet is related to interference mitigation in the main bullet. Further clarifications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eastAsia="宋体"/>
          <w:lang w:eastAsia="zh-CN"/>
        </w:rPr>
      </w:pPr>
    </w:p>
    <w:p>
      <w:pPr>
        <w:pStyle w:val="3"/>
        <w:rPr>
          <w:lang w:val="en-US" w:eastAsia="zh-CN"/>
        </w:rPr>
      </w:pPr>
      <w:r>
        <w:rPr>
          <w:rFonts w:hint="eastAsia"/>
          <w:lang w:val="en-US" w:eastAsia="zh-CN"/>
        </w:rPr>
        <w:t>6.3 Round 3 discussion</w:t>
      </w:r>
    </w:p>
    <w:p>
      <w:pPr>
        <w:rPr>
          <w:rFonts w:eastAsia="宋体"/>
          <w:lang w:eastAsia="zh-CN"/>
        </w:rPr>
      </w:pPr>
    </w:p>
    <w:p>
      <w:pPr>
        <w:rPr>
          <w:rFonts w:eastAsia="宋体"/>
          <w:lang w:eastAsia="zh-CN"/>
        </w:rPr>
      </w:pPr>
    </w:p>
    <w:p>
      <w:pPr>
        <w:snapToGrid w:val="0"/>
        <w:spacing w:line="288" w:lineRule="auto"/>
        <w:jc w:val="both"/>
        <w:rPr>
          <w:rFonts w:ascii="Times New Roman" w:hAnsi="Times New Roman" w:eastAsia="宋体" w:cs="Times New Roman"/>
          <w:sz w:val="20"/>
          <w:szCs w:val="20"/>
          <w:highlight w:val="yellow"/>
          <w:lang w:eastAsia="zh-CN"/>
        </w:rPr>
      </w:pPr>
      <w:bookmarkStart w:id="29" w:name="OLE_LINK2"/>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6-1.3</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study the following aspects considering both sTRP amd mTRP operation</w:t>
      </w:r>
      <w:r>
        <w:rPr>
          <w:rFonts w:ascii="Times New Roman" w:hAnsi="Times New Roman" w:eastAsia="宋体" w:cs="Times New Roman"/>
          <w:bCs/>
          <w:iCs/>
          <w:kern w:val="2"/>
          <w:sz w:val="20"/>
          <w:szCs w:val="20"/>
          <w:lang w:eastAsia="zh-CN" w:bidi="ar"/>
        </w:rPr>
        <w:t>:</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hint="eastAsia" w:ascii="Times New Roman" w:hAnsi="Times New Roman" w:eastAsia="宋体" w:cs="Times New Roman"/>
          <w:bCs/>
          <w:iCs/>
          <w:kern w:val="2"/>
          <w:sz w:val="20"/>
          <w:szCs w:val="20"/>
          <w:lang w:eastAsia="zh-CN" w:bidi="ar"/>
        </w:rPr>
        <w:t>Interference estimation</w:t>
      </w:r>
    </w:p>
    <w:bookmarkEnd w:id="29"/>
    <w:p>
      <w:pPr>
        <w:rPr>
          <w:rFonts w:eastAsia="宋体"/>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cs="Times New Roman"/>
                <w:sz w:val="20"/>
                <w:szCs w:val="20"/>
              </w:rPr>
              <w:t xml:space="preserve">We agree with Ericsson that </w:t>
            </w:r>
            <w:bookmarkStart w:id="30" w:name="OLE_LINK1"/>
            <w:r>
              <w:rPr>
                <w:rFonts w:ascii="Times New Roman" w:hAnsi="Times New Roman" w:cs="Times New Roman"/>
                <w:sz w:val="20"/>
                <w:szCs w:val="20"/>
              </w:rPr>
              <w:t xml:space="preserve">interference estimation </w:t>
            </w:r>
            <w:bookmarkEnd w:id="30"/>
            <w:bookmarkStart w:id="31" w:name="OLE_LINK3"/>
            <w:r>
              <w:rPr>
                <w:rFonts w:ascii="Times New Roman" w:hAnsi="Times New Roman" w:cs="Times New Roman"/>
                <w:sz w:val="20"/>
                <w:szCs w:val="20"/>
              </w:rPr>
              <w:t>for SRS transmission, SRS-based interference estimation for SRS/PxSCH transmission</w:t>
            </w:r>
            <w:bookmarkEnd w:id="31"/>
            <w:r>
              <w:rPr>
                <w:rFonts w:ascii="Times New Roman" w:hAnsi="Times New Roman" w:cs="Times New Roman"/>
                <w:sz w:val="20"/>
                <w:szCs w:val="20"/>
              </w:rPr>
              <w:t>, etc., are important issues to be studied. To capture these aspects, we suggest the following modification:</w:t>
            </w: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6-1.3</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study the following aspects considering both sTRP amd mTRP operation</w:t>
            </w:r>
            <w:r>
              <w:rPr>
                <w:rFonts w:ascii="Times New Roman" w:hAnsi="Times New Roman" w:eastAsia="宋体" w:cs="Times New Roman"/>
                <w:bCs/>
                <w:iCs/>
                <w:kern w:val="2"/>
                <w:sz w:val="20"/>
                <w:szCs w:val="20"/>
                <w:lang w:eastAsia="zh-CN" w:bidi="ar"/>
              </w:rPr>
              <w:t>:</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color w:val="FF0000"/>
                <w:kern w:val="2"/>
                <w:sz w:val="20"/>
                <w:szCs w:val="20"/>
                <w:lang w:eastAsia="zh-CN" w:bidi="ar"/>
              </w:rPr>
              <w:t xml:space="preserve"> and mitigation</w:t>
            </w:r>
          </w:p>
          <w:p>
            <w:pPr>
              <w:widowControl w:val="0"/>
              <w:numPr>
                <w:ilvl w:val="0"/>
                <w:numId w:val="42"/>
              </w:numPr>
              <w:spacing w:line="288" w:lineRule="auto"/>
              <w:jc w:val="both"/>
              <w:rPr>
                <w:rFonts w:ascii="Times New Roman" w:hAnsi="Times New Roman" w:eastAsia="宋体" w:cs="Times New Roman"/>
                <w:bCs/>
                <w:iCs/>
                <w:color w:val="FF0000"/>
                <w:kern w:val="2"/>
                <w:sz w:val="20"/>
                <w:szCs w:val="20"/>
                <w:lang w:eastAsia="zh-CN" w:bidi="ar"/>
              </w:rPr>
            </w:pPr>
            <w:r>
              <w:rPr>
                <w:rFonts w:hint="eastAsia" w:ascii="Times New Roman" w:hAnsi="Times New Roman" w:eastAsia="宋体" w:cs="Times New Roman"/>
                <w:bCs/>
                <w:iCs/>
                <w:kern w:val="2"/>
                <w:sz w:val="20"/>
                <w:szCs w:val="20"/>
                <w:lang w:eastAsia="zh-CN" w:bidi="ar"/>
              </w:rPr>
              <w:t>Interference estimation</w:t>
            </w:r>
            <w:r>
              <w:rPr>
                <w:rFonts w:ascii="Times New Roman" w:hAnsi="Times New Roman" w:cs="Times New Roman"/>
                <w:sz w:val="20"/>
                <w:szCs w:val="20"/>
              </w:rPr>
              <w:t xml:space="preserve"> </w:t>
            </w:r>
            <w:r>
              <w:rPr>
                <w:rFonts w:ascii="Times New Roman" w:hAnsi="Times New Roman" w:cs="Times New Roman"/>
                <w:color w:val="FF0000"/>
                <w:sz w:val="20"/>
                <w:szCs w:val="20"/>
              </w:rPr>
              <w:t>for SRS transmission, SRS-based interference estimation for SRS/PxSCH transmission</w:t>
            </w:r>
          </w:p>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pStyle w:val="26"/>
              <w:spacing w:after="0"/>
              <w:ind w:left="0"/>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eastAsia="宋体"/>
          <w:lang w:eastAsia="zh-CN"/>
        </w:rPr>
      </w:pPr>
    </w:p>
    <w:p>
      <w:pPr>
        <w:rPr>
          <w:rFonts w:eastAsia="宋体"/>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pPr>
              <w:pStyle w:val="26"/>
              <w:numPr>
                <w:ilvl w:val="0"/>
                <w:numId w:val="44"/>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pPr>
              <w:pStyle w:val="26"/>
              <w:numPr>
                <w:ilvl w:val="0"/>
                <w:numId w:val="44"/>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pPr>
              <w:rPr>
                <w:rFonts w:ascii="Times New Roman" w:hAnsi="Times New Roman" w:cs="Times New Roman"/>
                <w:sz w:val="20"/>
                <w:szCs w:val="20"/>
              </w:rPr>
            </w:pPr>
          </w:p>
          <w:p>
            <w:pPr>
              <w:rPr>
                <w:rFonts w:ascii="Times New Roman" w:hAnsi="Times New Roman" w:cs="Times New Roman"/>
                <w:sz w:val="20"/>
                <w:szCs w:val="20"/>
              </w:rPr>
            </w:pPr>
            <w:r>
              <w:rPr>
                <w:rFonts w:hint="eastAsia" w:ascii="Times New Roman" w:hAnsi="Times New Roman" w:cs="Times New Roman"/>
                <w:sz w:val="20"/>
                <w:szCs w:val="20"/>
              </w:rPr>
              <w:t>CB and NCB related issues</w:t>
            </w:r>
          </w:p>
          <w:p>
            <w:pPr>
              <w:pStyle w:val="26"/>
              <w:widowControl w:val="0"/>
              <w:numPr>
                <w:ilvl w:val="0"/>
                <w:numId w:val="4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pPr>
              <w:pStyle w:val="49"/>
              <w:numPr>
                <w:ilvl w:val="1"/>
                <w:numId w:val="47"/>
              </w:numPr>
              <w:spacing w:after="0"/>
              <w:rPr>
                <w:bCs/>
                <w:iCs/>
                <w:szCs w:val="20"/>
              </w:rPr>
            </w:pPr>
            <w:r>
              <w:rPr>
                <w:rFonts w:hint="eastAsia"/>
                <w:bCs/>
                <w:iCs/>
                <w:szCs w:val="20"/>
              </w:rPr>
              <w:t>NTT DCM</w:t>
            </w:r>
          </w:p>
          <w:p>
            <w:pPr>
              <w:pStyle w:val="26"/>
              <w:widowControl w:val="0"/>
              <w:numPr>
                <w:ilvl w:val="0"/>
                <w:numId w:val="4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pPr>
              <w:pStyle w:val="49"/>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pPr>
              <w:pStyle w:val="26"/>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b w:val="0"/>
                  <w:i w:val="0"/>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pPr>
              <w:pStyle w:val="26"/>
              <w:numPr>
                <w:ilvl w:val="0"/>
                <w:numId w:val="48"/>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pPr>
              <w:pStyle w:val="26"/>
              <w:numPr>
                <w:ilvl w:val="0"/>
                <w:numId w:val="48"/>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pPr>
              <w:pStyle w:val="26"/>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pPr>
        <w:snapToGrid w:val="0"/>
        <w:spacing w:line="288" w:lineRule="auto"/>
        <w:jc w:val="both"/>
        <w:rPr>
          <w:rFonts w:ascii="Times New Roman" w:hAnsi="Times New Roman" w:eastAsia="宋体" w:cs="Times New Roman"/>
          <w:b/>
          <w:bCs/>
          <w:sz w:val="20"/>
          <w:szCs w:val="20"/>
          <w:highlight w:val="yellow"/>
          <w:lang w:eastAsia="zh-CN"/>
        </w:rPr>
      </w:pPr>
    </w:p>
    <w:p>
      <w:pPr>
        <w:pStyle w:val="3"/>
        <w:rPr>
          <w:lang w:val="en-US" w:eastAsia="zh-CN"/>
        </w:rPr>
      </w:pPr>
      <w:r>
        <w:rPr>
          <w:rFonts w:hint="eastAsia"/>
          <w:lang w:val="en-US" w:eastAsia="zh-CN"/>
        </w:rPr>
        <w:t>7.1 Round 1 discussion</w:t>
      </w:r>
    </w:p>
    <w:p>
      <w:pPr>
        <w:snapToGrid w:val="0"/>
        <w:spacing w:line="288" w:lineRule="auto"/>
        <w:jc w:val="both"/>
        <w:rPr>
          <w:rFonts w:ascii="Times New Roman" w:hAnsi="Times New Roman" w:eastAsia="宋体" w:cs="Times New Roman"/>
          <w:b/>
          <w:bCs/>
          <w:sz w:val="20"/>
          <w:szCs w:val="20"/>
          <w:highlight w:val="yellow"/>
          <w:lang w:eastAsia="zh-CN"/>
        </w:rPr>
      </w:pPr>
    </w:p>
    <w:p>
      <w:pPr>
        <w:snapToGrid w:val="0"/>
        <w:spacing w:line="288" w:lineRule="auto"/>
        <w:jc w:val="both"/>
        <w:rPr>
          <w:rFonts w:ascii="Times New Roman" w:hAnsi="Times New Roman" w:eastAsia="宋体" w:cs="Times New Roman"/>
          <w:b/>
          <w:bCs/>
          <w:sz w:val="20"/>
          <w:szCs w:val="20"/>
          <w:highlight w:val="yellow"/>
          <w:lang w:eastAsia="zh-CN"/>
        </w:rPr>
      </w:pPr>
    </w:p>
    <w:p>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pPr>
        <w:rPr>
          <w:rFonts w:ascii="Times New Roman" w:hAnsi="Times New Roman" w:eastAsia="宋体"/>
          <w:sz w:val="28"/>
          <w:szCs w:val="20"/>
          <w:lang w:eastAsia="zh-CN"/>
        </w:rPr>
      </w:pPr>
    </w:p>
    <w:p>
      <w:pPr>
        <w:rPr>
          <w:rFonts w:ascii="Times New Roman" w:hAnsi="Times New Roman" w:eastAsia="宋体"/>
          <w:sz w:val="28"/>
          <w:szCs w:val="20"/>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Pleasae find updated proposal:</w:t>
            </w:r>
          </w:p>
          <w:p>
            <w:pPr>
              <w:snapToGrid w:val="0"/>
              <w:spacing w:line="288" w:lineRule="auto"/>
              <w:jc w:val="both"/>
              <w:rPr>
                <w:rFonts w:ascii="Times New Roman" w:hAnsi="Times New Roman" w:eastAsia="宋体" w:cs="Times New Roman"/>
                <w:b/>
                <w:bCs/>
                <w:sz w:val="20"/>
                <w:szCs w:val="20"/>
                <w:highlight w:val="yellow"/>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bl>
    <w:p>
      <w:pPr>
        <w:rPr>
          <w:rFonts w:ascii="Times New Roman" w:hAnsi="Times New Roman" w:eastAsia="宋体"/>
          <w:sz w:val="28"/>
          <w:szCs w:val="20"/>
          <w:lang w:eastAsia="zh-CN"/>
        </w:rPr>
      </w:pPr>
    </w:p>
    <w:p>
      <w:pPr>
        <w:pStyle w:val="3"/>
        <w:rPr>
          <w:lang w:val="en-US" w:eastAsia="zh-CN"/>
        </w:rPr>
      </w:pPr>
      <w:r>
        <w:rPr>
          <w:rFonts w:hint="eastAsia"/>
          <w:lang w:val="en-US" w:eastAsia="zh-CN"/>
        </w:rPr>
        <w:t>7.2 Round 2 discussion</w:t>
      </w:r>
    </w:p>
    <w:p>
      <w:pPr>
        <w:rPr>
          <w:rFonts w:ascii="Times New Roman" w:hAnsi="Times New Roman" w:eastAsia="宋体"/>
          <w:sz w:val="28"/>
          <w:szCs w:val="20"/>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not sure whether it is needed to be discussed in this agenda. We could simply follow the EVM in 10.5.2.3.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 for SRS transmission, which is different from AI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would like to ask what will be considered based on new directional antenna model. Is it related to SRS design or evaluation? More clarification should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宋体"/>
          <w:sz w:val="28"/>
          <w:szCs w:val="20"/>
          <w:lang w:eastAsia="zh-CN"/>
        </w:rPr>
      </w:pPr>
    </w:p>
    <w:p>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pPr>
        <w:snapToGrid w:val="0"/>
        <w:spacing w:line="288" w:lineRule="auto"/>
        <w:jc w:val="both"/>
        <w:rPr>
          <w:rFonts w:ascii="Times New Roman" w:hAnsi="Times New Roman" w:cs="Times New Roman"/>
          <w:sz w:val="20"/>
          <w:szCs w:val="20"/>
        </w:rPr>
      </w:pPr>
    </w:p>
    <w:p>
      <w:pPr>
        <w:numPr>
          <w:ilvl w:val="0"/>
          <w:numId w:val="51"/>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pPr>
        <w:pStyle w:val="49"/>
        <w:numPr>
          <w:ilvl w:val="0"/>
          <w:numId w:val="53"/>
        </w:numPr>
        <w:snapToGrid w:val="0"/>
        <w:spacing w:after="0" w:line="288" w:lineRule="auto"/>
        <w:rPr>
          <w:rFonts w:eastAsia="微软雅黑"/>
          <w:i/>
          <w:iCs/>
          <w:szCs w:val="20"/>
        </w:rPr>
      </w:pPr>
      <w:r>
        <w:rPr>
          <w:rFonts w:eastAsia="微软雅黑"/>
          <w:i/>
          <w:iCs/>
          <w:szCs w:val="20"/>
        </w:rPr>
        <w:t>Reduce / eliminate required switching-back</w:t>
      </w:r>
    </w:p>
    <w:p>
      <w:pPr>
        <w:pStyle w:val="49"/>
        <w:numPr>
          <w:ilvl w:val="0"/>
          <w:numId w:val="53"/>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pPr>
        <w:pStyle w:val="49"/>
        <w:numPr>
          <w:ilvl w:val="0"/>
          <w:numId w:val="53"/>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pPr>
        <w:pStyle w:val="49"/>
        <w:numPr>
          <w:ilvl w:val="0"/>
          <w:numId w:val="53"/>
        </w:numPr>
        <w:snapToGrid w:val="0"/>
        <w:rPr>
          <w:szCs w:val="20"/>
        </w:rPr>
      </w:pPr>
      <w:r>
        <w:rPr>
          <w:rFonts w:eastAsia="微软雅黑"/>
          <w:i/>
          <w:iCs/>
          <w:szCs w:val="20"/>
        </w:rPr>
        <w:t>May be additionally combined with DL carrier switching.</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pPr>
              <w:pStyle w:val="26"/>
              <w:widowControl w:val="0"/>
              <w:numPr>
                <w:ilvl w:val="0"/>
                <w:numId w:val="54"/>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pPr>
              <w:snapToGrid w:val="0"/>
              <w:jc w:val="both"/>
              <w:rPr>
                <w:rFonts w:ascii="Times New Roman" w:hAnsi="Times New Roman" w:eastAsia="等线" w:cs="Times New Roman"/>
                <w:sz w:val="20"/>
                <w:szCs w:val="20"/>
                <w:lang w:eastAsia="zh-CN"/>
              </w:rPr>
            </w:pPr>
          </w:p>
        </w:tc>
        <w:tc>
          <w:tcPr>
            <w:tcW w:w="2926" w:type="pct"/>
          </w:tcPr>
          <w:p>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pPr>
              <w:pStyle w:val="26"/>
              <w:numPr>
                <w:ilvl w:val="0"/>
                <w:numId w:val="56"/>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pPr>
        <w:rPr>
          <w:rFonts w:ascii="Times New Roman" w:hAnsi="Times New Roman" w:eastAsia="宋体" w:cs="Times New Roman"/>
          <w:sz w:val="28"/>
          <w:szCs w:val="20"/>
          <w:lang w:eastAsia="zh-CN"/>
        </w:rPr>
      </w:pPr>
    </w:p>
    <w:p>
      <w:pPr>
        <w:pStyle w:val="3"/>
        <w:rPr>
          <w:lang w:val="en-US" w:eastAsia="zh-CN"/>
        </w:rPr>
      </w:pPr>
      <w:r>
        <w:rPr>
          <w:rFonts w:hint="eastAsia"/>
          <w:lang w:val="en-US" w:eastAsia="zh-CN"/>
        </w:rPr>
        <w:t>8.1 Round 1 discussion</w:t>
      </w:r>
    </w:p>
    <w:p>
      <w:pPr>
        <w:rPr>
          <w:rFonts w:ascii="Times New Roman" w:hAnsi="Times New Roman" w:eastAsia="宋体" w:cs="Times New Roman"/>
          <w:sz w:val="28"/>
          <w:szCs w:val="20"/>
          <w:lang w:eastAsia="zh-CN"/>
        </w:rPr>
      </w:pPr>
    </w:p>
    <w:p>
      <w:pPr>
        <w:rPr>
          <w:rFonts w:ascii="Times New Roman" w:hAnsi="Times New Roman" w:eastAsia="宋体" w:cs="Times New Roman"/>
          <w:sz w:val="28"/>
          <w:szCs w:val="20"/>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rPr>
                <w:rFonts w:ascii="Times New Roman" w:hAnsi="Times New Roman" w:cs="Times New Roman" w:eastAsiaTheme="minorEastAsia"/>
                <w:sz w:val="20"/>
                <w:szCs w:val="20"/>
                <w:lang w:eastAsia="ko-KR"/>
              </w:rPr>
            </w:pP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t need to study whether to model that.</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Spreadtrum: 16 Rx antennas was agreed in RANP.</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Qualcomm: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antenna port power imbalance</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the terminology company used in contributions.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hear more views from company.</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ETRI and Sony: Does the </w:t>
            </w:r>
            <w:r>
              <w:rPr>
                <w:rFonts w:ascii="Times New Roman" w:hAnsi="Times New Roman" w:cs="Times New Roman" w:eastAsiaTheme="minorEastAsia"/>
                <w:sz w:val="20"/>
                <w:szCs w:val="20"/>
                <w:lang w:eastAsia="ko-KR"/>
              </w:rPr>
              <w:t>UL/DL reciprocity error</w:t>
            </w:r>
            <w:r>
              <w:rPr>
                <w:rFonts w:hint="eastAsia" w:ascii="Times New Roman" w:hAnsi="Times New Roman" w:eastAsia="宋体" w:cs="Times New Roman"/>
                <w:sz w:val="20"/>
                <w:szCs w:val="20"/>
                <w:lang w:eastAsia="zh-CN"/>
              </w:rPr>
              <w:t xml:space="preserve"> refer to the error at network side or UE side? It could be part of simulation assumption discussion.</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xiaomi: Asymmetric aspects added,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check companies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views.</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NTT Docomo: Is that covered by SRS carrier switching?</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Please check the revised version:</w:t>
            </w:r>
          </w:p>
          <w:p>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imbanlance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pPr>
              <w:snapToGrid w:val="0"/>
              <w:rPr>
                <w:rFonts w:ascii="Times New Roman" w:hAnsi="Times New Roman" w:eastAsia="宋体" w:cs="Times New Roman"/>
                <w:sz w:val="20"/>
                <w:szCs w:val="20"/>
                <w:lang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8-1:</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sub-bullet, we tend to echo companies that power imbalance should consider both DL Rx ports and UL Tx ports.</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Besides for SRS carrier switching, it is also essential to study SRS antenna switching for DL CSI acquisition based on channel reciprocity.</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color w:val="FF0000"/>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lang w:eastAsia="zh-CN"/>
              </w:rPr>
              <w:t xml:space="preserve"> (e.g., IL imbalance of DL Rx ports and UL Tx ports)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cs="Times New Roman" w:eastAsiaTheme="minorEastAsia"/>
                <w:sz w:val="20"/>
                <w:szCs w:val="20"/>
                <w:lang w:eastAsia="ko-KR"/>
              </w:rPr>
            </w:pPr>
          </w:p>
        </w:tc>
      </w:tr>
    </w:tbl>
    <w:p>
      <w:pPr>
        <w:rPr>
          <w:rFonts w:ascii="Times New Roman" w:hAnsi="Times New Roman" w:eastAsia="宋体"/>
          <w:sz w:val="28"/>
          <w:szCs w:val="20"/>
          <w:lang w:eastAsia="zh-CN"/>
        </w:rPr>
      </w:pPr>
    </w:p>
    <w:p>
      <w:pPr>
        <w:pStyle w:val="3"/>
        <w:rPr>
          <w:lang w:val="en-US" w:eastAsia="zh-CN"/>
        </w:rPr>
      </w:pPr>
      <w:r>
        <w:rPr>
          <w:rFonts w:hint="eastAsia"/>
          <w:lang w:val="en-US" w:eastAsia="zh-CN"/>
        </w:rPr>
        <w:t>8.2 Round 2 discussion</w:t>
      </w:r>
    </w:p>
    <w:p>
      <w:pPr>
        <w:rPr>
          <w:rFonts w:ascii="Times New Roman" w:hAnsi="Times New Roman" w:eastAsia="宋体"/>
          <w:sz w:val="28"/>
          <w:szCs w:val="20"/>
          <w:lang w:eastAsia="zh-CN"/>
        </w:rPr>
      </w:pPr>
    </w:p>
    <w:p>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color w:val="000000" w:themeColor="text1"/>
                <w:sz w:val="20"/>
                <w:szCs w:val="20"/>
                <w:lang w:eastAsia="zh-CN"/>
                <w14:textFill>
                  <w14:solidFill>
                    <w14:schemeClr w14:val="tx1"/>
                  </w14:solidFill>
                </w14:textFill>
              </w:rPr>
            </w:pPr>
            <w:r>
              <w:rPr>
                <w:rFonts w:hint="eastAsia" w:ascii="Times New Roman" w:hAnsi="Times New Roman" w:eastAsia="宋体" w:cs="Times New Roman"/>
                <w:color w:val="000000" w:themeColor="text1"/>
                <w:sz w:val="20"/>
                <w:szCs w:val="20"/>
                <w:lang w:eastAsia="zh-CN"/>
                <w14:textFill>
                  <w14:solidFill>
                    <w14:schemeClr w14:val="tx1"/>
                  </w14:solidFill>
                </w14:textFill>
              </w:rPr>
              <w:t>Mod: Re NTT Docomo: Is that covered by SRS carrier switching?</w:t>
            </w:r>
          </w:p>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p>
          <w:p>
            <w:pPr>
              <w:snapToGrid w:val="0"/>
              <w:rPr>
                <w:rFonts w:ascii="Times New Roman" w:hAnsi="Times New Roman" w:eastAsia="宋体" w:cs="Times New Roman"/>
                <w:color w:val="EE0000"/>
                <w:sz w:val="20"/>
                <w:szCs w:val="20"/>
                <w:lang w:eastAsia="zh-CN"/>
              </w:rPr>
            </w:pPr>
            <w:r>
              <w:rPr>
                <w:rFonts w:hint="eastAsia" w:ascii="Times New Roman" w:hAnsi="Times New Roman" w:cs="Times New Roman"/>
                <w:color w:val="000000" w:themeColor="text1"/>
                <w:sz w:val="20"/>
                <w:szCs w:val="20"/>
                <w:lang w:eastAsia="zh-CN"/>
                <w14:textFill>
                  <w14:solidFill>
                    <w14:schemeClr w14:val="tx1"/>
                  </w14:solidFill>
                </w14:textFill>
              </w:rPr>
              <w:t xml:space="preserve">Re Mod: in our understanding, the </w:t>
            </w:r>
            <w:r>
              <w:rPr>
                <w:rFonts w:ascii="Times New Roman" w:hAnsi="Times New Roman" w:cs="Times New Roman"/>
                <w:color w:val="000000" w:themeColor="text1"/>
                <w:sz w:val="20"/>
                <w:szCs w:val="20"/>
                <w:lang w:eastAsia="zh-CN"/>
                <w14:textFill>
                  <w14:solidFill>
                    <w14:schemeClr w14:val="tx1"/>
                  </w14:solidFill>
                </w14:textFill>
              </w:rPr>
              <w:t>scenario</w:t>
            </w:r>
            <w:r>
              <w:rPr>
                <w:rFonts w:hint="eastAsia" w:ascii="Times New Roman" w:hAnsi="Times New Roman" w:cs="Times New Roman"/>
                <w:color w:val="000000" w:themeColor="text1"/>
                <w:sz w:val="20"/>
                <w:szCs w:val="20"/>
                <w:lang w:eastAsia="zh-CN"/>
                <w14:textFill>
                  <w14:solidFill>
                    <w14:schemeClr w14:val="tx1"/>
                  </w14:solidFill>
                </w14:textFill>
              </w:rPr>
              <w:t xml:space="preserve"> is not exactly the same as SRS carrier switching. SRS carrier switching is for the case </w:t>
            </w:r>
            <w:r>
              <w:rPr>
                <w:rFonts w:ascii="Times New Roman" w:hAnsi="Times New Roman" w:cs="Times New Roman"/>
                <w:color w:val="000000" w:themeColor="text1"/>
                <w:sz w:val="20"/>
                <w:szCs w:val="20"/>
                <w:lang w:eastAsia="zh-CN"/>
                <w14:textFill>
                  <w14:solidFill>
                    <w14:schemeClr w14:val="tx1"/>
                  </w14:solidFill>
                </w14:textFill>
              </w:rPr>
              <w:t>where</w:t>
            </w:r>
            <w:r>
              <w:rPr>
                <w:rFonts w:hint="eastAsia" w:ascii="Times New Roman" w:hAnsi="Times New Roman" w:cs="Times New Roman"/>
                <w:color w:val="000000" w:themeColor="text1"/>
                <w:sz w:val="20"/>
                <w:szCs w:val="20"/>
                <w:lang w:eastAsia="zh-CN"/>
                <w14:textFill>
                  <w14:solidFill>
                    <w14:schemeClr w14:val="tx1"/>
                  </w14:solidFill>
                </w14:textFill>
              </w:rPr>
              <w:t xml:space="preserve"> DL and UL are on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carriers. </w:t>
            </w:r>
            <w:r>
              <w:rPr>
                <w:rFonts w:hint="eastAsia" w:ascii="Times New Roman" w:hAnsi="Times New Roman" w:eastAsia="等线" w:cs="Times New Roman"/>
                <w:color w:val="000000" w:themeColor="text1"/>
                <w:sz w:val="20"/>
                <w:szCs w:val="20"/>
                <w:lang w:eastAsia="zh-CN"/>
                <w14:textFill>
                  <w14:solidFill>
                    <w14:schemeClr w14:val="tx1"/>
                  </w14:solidFill>
                </w14:textFill>
              </w:rPr>
              <w:t>T</w:t>
            </w:r>
            <w:r>
              <w:rPr>
                <w:rFonts w:hint="eastAsia" w:ascii="Times New Roman" w:hAnsi="Times New Roman" w:cs="Times New Roman"/>
                <w:color w:val="000000" w:themeColor="text1"/>
                <w:sz w:val="20"/>
                <w:szCs w:val="20"/>
                <w:lang w:eastAsia="zh-CN"/>
                <w14:textFill>
                  <w14:solidFill>
                    <w14:schemeClr w14:val="tx1"/>
                  </w14:solidFill>
                </w14:textFill>
              </w:rPr>
              <w:t xml:space="preserve">he scenario we would like to consider is that in one cell DL BWP and UL BWP are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frequency locations. </w:t>
            </w:r>
            <w:r>
              <w:rPr>
                <w:rFonts w:ascii="Times New Roman" w:hAnsi="Times New Roman" w:cs="Times New Roman"/>
                <w:color w:val="000000" w:themeColor="text1"/>
                <w:sz w:val="20"/>
                <w:szCs w:val="20"/>
                <w:lang w:eastAsia="zh-CN"/>
                <w14:textFill>
                  <w14:solidFill>
                    <w14:schemeClr w14:val="tx1"/>
                  </w14:solidFill>
                </w14:textFill>
              </w:rPr>
              <w:t>While</w:t>
            </w:r>
            <w:r>
              <w:rPr>
                <w:rFonts w:hint="eastAsia" w:ascii="Times New Roman" w:hAnsi="Times New Roman" w:cs="Times New Roman"/>
                <w:color w:val="000000" w:themeColor="text1"/>
                <w:sz w:val="20"/>
                <w:szCs w:val="20"/>
                <w:lang w:eastAsia="zh-CN"/>
                <w14:textFill>
                  <w14:solidFill>
                    <w14:schemeClr w14:val="tx1"/>
                  </w14:solidFill>
                </w14:textFill>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14:textFill>
                  <w14:solidFill>
                    <w14:schemeClr w14:val="tx1"/>
                  </w14:solidFill>
                </w14:textFill>
              </w:rPr>
              <w:t>agenda</w:t>
            </w:r>
            <w:r>
              <w:rPr>
                <w:rFonts w:hint="eastAsia" w:ascii="Times New Roman" w:hAnsi="Times New Roman" w:cs="Times New Roman"/>
                <w:color w:val="000000" w:themeColor="text1"/>
                <w:sz w:val="20"/>
                <w:szCs w:val="20"/>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I think that we need to discuss first regarding the antenna switching SRS design/structure/framework.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Some suggestion on the wording of second and third bullets:</w:t>
            </w:r>
          </w:p>
          <w:p>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hint="eastAsia" w:ascii="Times New Roman" w:hAnsi="Times New Roman" w:eastAsia="等线" w:cs="Times New Roman"/>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FF0000"/>
                <w:sz w:val="20"/>
                <w:szCs w:val="20"/>
                <w:highlight w:val="yellow"/>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switching gap, both inter-SRS and SRS-PUSCH/PUCCH should be considered.</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For 8Rx, it could be applied to either handheld UE or FWA based on EVM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pPr>
              <w:snapToGrid w:val="0"/>
              <w:rPr>
                <w:rFonts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SRS carrier switching can be considered along with SRS antenna switching in terms of UE Tx architecture.</w:t>
            </w:r>
          </w:p>
          <w:p>
            <w:pPr>
              <w:snapToGrid w:val="0"/>
              <w:rPr>
                <w:rFonts w:ascii="Times New Roman" w:hAnsi="Times New Roman" w:cs="Times New Roman"/>
                <w:sz w:val="20"/>
                <w:szCs w:val="20"/>
              </w:rPr>
            </w:pPr>
          </w:p>
          <w:p>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00B0F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pPr>
              <w:numPr>
                <w:ilvl w:val="0"/>
                <w:numId w:val="53"/>
              </w:numPr>
              <w:spacing w:line="288" w:lineRule="auto"/>
              <w:rPr>
                <w:rFonts w:ascii="Times New Roman" w:hAnsi="Times New Roman" w:cs="Times New Roman"/>
                <w:sz w:val="20"/>
                <w:szCs w:val="20"/>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China Telecom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and please find revised proposals based on the comments.</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lang w:eastAsia="zh-CN"/>
              </w:rPr>
              <w:t>Antenna port power imbalance</w:t>
            </w:r>
            <w:r>
              <w:rPr>
                <w:rFonts w:hint="eastAsia" w:ascii="Times New Roman" w:hAnsi="Times New Roman" w:eastAsia="宋体" w:cs="Times New Roman"/>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u w:val="single"/>
                <w:lang w:eastAsia="zh-CN"/>
              </w:rPr>
              <w:t>the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hint="eastAsia" w:ascii="Times New Roman" w:hAnsi="Times New Roman" w:eastAsia="宋体" w:cs="Times New Roman"/>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7030A0"/>
                <w:sz w:val="20"/>
                <w:szCs w:val="20"/>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 xml:space="preserve">egarding power imbalance, we should study whether to model the antenna port power imbalances. </w:t>
            </w:r>
          </w:p>
          <w:p>
            <w:pPr>
              <w:spacing w:line="288" w:lineRule="auto"/>
              <w:rPr>
                <w:rFonts w:ascii="Times New Roman" w:hAnsi="Times New Roman" w:eastAsia="宋体"/>
                <w:b/>
                <w:bCs/>
                <w:sz w:val="20"/>
                <w:szCs w:val="20"/>
                <w:lang w:eastAsia="zh-CN"/>
              </w:rPr>
            </w:pP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lang w:eastAsia="zh-CN"/>
              </w:rPr>
              <w:t>Antenna port power imbalance</w:t>
            </w:r>
            <w:r>
              <w:rPr>
                <w:rFonts w:hint="eastAsia" w:ascii="Times New Roman" w:hAnsi="Times New Roman" w:eastAsia="宋体" w:cs="Times New Roman"/>
                <w:color w:val="FF0000"/>
                <w:sz w:val="20"/>
                <w:szCs w:val="20"/>
                <w:u w:val="single"/>
                <w:lang w:eastAsia="zh-CN"/>
              </w:rPr>
              <w:t xml:space="preserve">, including </w:t>
            </w:r>
            <w:r>
              <w:rPr>
                <w:rFonts w:ascii="Times New Roman" w:hAnsi="Times New Roman" w:eastAsia="宋体" w:cs="Times New Roman"/>
                <w:color w:val="5B9BD5"/>
                <w:sz w:val="20"/>
                <w:szCs w:val="20"/>
                <w:u w:val="single"/>
                <w:lang w:eastAsia="en-US"/>
              </w:rPr>
              <w:t>whether/</w:t>
            </w:r>
            <w:r>
              <w:rPr>
                <w:rFonts w:hint="eastAsia" w:ascii="Times New Roman" w:hAnsi="Times New Roman" w:eastAsia="宋体" w:cs="Times New Roman"/>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u w:val="single"/>
                <w:lang w:eastAsia="zh-CN"/>
              </w:rPr>
              <w:t>the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hint="eastAsia" w:ascii="Times New Roman" w:hAnsi="Times New Roman" w:eastAsia="宋体" w:cs="Times New Roman"/>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7030A0"/>
                <w:sz w:val="20"/>
                <w:szCs w:val="20"/>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pPr>
              <w:rPr>
                <w:rFonts w:ascii="Times New Roman" w:hAnsi="Times New Roman" w:cs="Times New Roman" w:eastAsiaTheme="minorEastAsia"/>
                <w:sz w:val="20"/>
                <w:szCs w:val="20"/>
                <w:lang w:eastAsia="ko-KR"/>
              </w:rPr>
            </w:pP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8.3 Round 3 discussion</w:t>
      </w:r>
    </w:p>
    <w:p>
      <w:pPr>
        <w:rPr>
          <w:rFonts w:ascii="Times New Roman" w:hAnsi="Times New Roman" w:eastAsia="宋体"/>
          <w:sz w:val="28"/>
          <w:szCs w:val="20"/>
          <w:lang w:eastAsia="zh-CN"/>
        </w:rPr>
      </w:pPr>
    </w:p>
    <w:p>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8-1.3:</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sz w:val="20"/>
          <w:szCs w:val="20"/>
        </w:rPr>
        <w:t>UL/DL power</w:t>
      </w:r>
      <w:r>
        <w:rPr>
          <w:rFonts w:hint="eastAsia" w:ascii="Times New Roman" w:hAnsi="Times New Roman" w:eastAsia="宋体" w:cs="Times New Roman"/>
          <w:sz w:val="20"/>
          <w:szCs w:val="20"/>
          <w:lang w:eastAsia="zh-CN"/>
        </w:rPr>
        <w:t>/phase</w:t>
      </w:r>
      <w:r>
        <w:rPr>
          <w:rFonts w:ascii="Times New Roman" w:hAnsi="Times New Roman" w:cs="Times New Roman"/>
          <w:sz w:val="20"/>
          <w:szCs w:val="20"/>
        </w:rPr>
        <w:t xml:space="preserve"> mismatch</w:t>
      </w:r>
      <w:r>
        <w:rPr>
          <w:rFonts w:hint="eastAsia" w:ascii="Times New Roman" w:hAnsi="Times New Roman" w:eastAsia="宋体" w:cs="Times New Roman"/>
          <w:sz w:val="20"/>
          <w:szCs w:val="20"/>
          <w:lang w:eastAsia="zh-CN"/>
        </w:rPr>
        <w:t xml:space="preserve">, including </w:t>
      </w:r>
      <w:r>
        <w:rPr>
          <w:rFonts w:ascii="Times New Roman" w:hAnsi="Times New Roman" w:eastAsia="宋体" w:cs="Times New Roman"/>
          <w:sz w:val="20"/>
          <w:szCs w:val="20"/>
          <w:lang w:eastAsia="en-US"/>
        </w:rPr>
        <w:t>whether/</w:t>
      </w:r>
      <w:r>
        <w:rPr>
          <w:rFonts w:hint="eastAsia" w:ascii="Times New Roman" w:hAnsi="Times New Roman" w:eastAsia="宋体" w:cs="Times New Roman"/>
          <w:sz w:val="20"/>
          <w:szCs w:val="20"/>
          <w:lang w:eastAsia="zh-CN"/>
        </w:rPr>
        <w:t xml:space="preserve">how to model </w:t>
      </w:r>
      <w:r>
        <w:rPr>
          <w:rFonts w:ascii="Times New Roman" w:hAnsi="Times New Roman" w:cs="Times New Roman"/>
          <w:sz w:val="20"/>
          <w:szCs w:val="20"/>
        </w:rPr>
        <w:t>UL/DL power</w:t>
      </w:r>
      <w:r>
        <w:rPr>
          <w:rFonts w:hint="eastAsia" w:ascii="Times New Roman" w:hAnsi="Times New Roman" w:eastAsia="宋体" w:cs="Times New Roman"/>
          <w:sz w:val="20"/>
          <w:szCs w:val="20"/>
          <w:lang w:eastAsia="zh-CN"/>
        </w:rPr>
        <w:t>/phase</w:t>
      </w:r>
      <w:r>
        <w:rPr>
          <w:rFonts w:ascii="Times New Roman" w:hAnsi="Times New Roman" w:cs="Times New Roman"/>
          <w:sz w:val="20"/>
          <w:szCs w:val="20"/>
        </w:rPr>
        <w:t xml:space="preserve"> mismatch</w:t>
      </w:r>
    </w:p>
    <w:p>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sz w:val="20"/>
          <w:szCs w:val="20"/>
        </w:rPr>
        <w:t xml:space="preserve">Antenna switching gap (duration, or period) between SRS resources and </w:t>
      </w:r>
      <w:r>
        <w:rPr>
          <w:rFonts w:hint="eastAsia" w:ascii="Times New Roman" w:hAnsi="Times New Roman" w:eastAsia="宋体" w:cs="Times New Roman"/>
          <w:sz w:val="20"/>
          <w:szCs w:val="20"/>
          <w:lang w:eastAsia="zh-CN"/>
        </w:rPr>
        <w:t xml:space="preserve">between SRS and </w:t>
      </w:r>
      <w:r>
        <w:rPr>
          <w:rFonts w:ascii="Times New Roman" w:hAnsi="Times New Roman" w:cs="Times New Roman"/>
          <w:sz w:val="20"/>
          <w:szCs w:val="20"/>
        </w:rPr>
        <w:t>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8(handheld UE</w:t>
      </w:r>
      <w:r>
        <w:rPr>
          <w:rFonts w:hint="eastAsia" w:ascii="Times New Roman" w:hAnsi="Times New Roman" w:eastAsia="宋体" w:cs="Times New Roman"/>
          <w:sz w:val="20"/>
          <w:szCs w:val="20"/>
          <w:lang w:eastAsia="zh-CN"/>
        </w:rPr>
        <w:t xml:space="preserve"> or FWA</w:t>
      </w:r>
      <w:r>
        <w:rPr>
          <w:rFonts w:ascii="Times New Roman" w:hAnsi="Times New Roman" w:eastAsia="宋体" w:cs="Times New Roman"/>
          <w:sz w:val="20"/>
          <w:szCs w:val="20"/>
          <w:lang w:eastAsia="zh-CN"/>
        </w:rPr>
        <w:t>) or 16(FWA)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w:t>
      </w:r>
      <w:r>
        <w:rPr>
          <w:rFonts w:hint="eastAsia" w:ascii="Times New Roman" w:hAnsi="Times New Roman" w:cs="Times New Roman"/>
          <w:sz w:val="20"/>
          <w:szCs w:val="20"/>
        </w:rPr>
        <w:t>symmetric UE antenna layouts</w:t>
      </w:r>
    </w:p>
    <w:p>
      <w:pPr>
        <w:rPr>
          <w:rFonts w:ascii="Times New Roman" w:hAnsi="Times New Roman" w:eastAsia="宋体"/>
          <w:sz w:val="28"/>
          <w:szCs w:val="20"/>
          <w:lang w:eastAsia="zh-CN"/>
        </w:rPr>
      </w:pP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Generally OK with the proposal. For the first bullet, there is phase mismatch between UL/DL but no power mismatch. Need to remove power mismatch.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with the proposal.</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Re Lenovo: In our understanding, antenna port power imbalance can be one source that contributes to UL/DL power mismatch.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 xml:space="preserve">e are fine for study. However, it is necessary to specify whether these aspects have significant impacts on the SRS design. For example, impact of DL/UL power mismatch for SRS design might not be critical. In RAN4, transmission power requirement for each SRS resource considering imbalance is already specified and relaxed.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pStyle w:val="26"/>
              <w:spacing w:after="0"/>
              <w:ind w:left="0"/>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宋体"/>
          <w:sz w:val="28"/>
          <w:szCs w:val="20"/>
          <w:lang w:eastAsia="zh-CN"/>
        </w:rPr>
      </w:pPr>
    </w:p>
    <w:p>
      <w:pPr>
        <w:rPr>
          <w:rFonts w:ascii="Times New Roman" w:hAnsi="Times New Roman" w:eastAsia="宋体"/>
          <w:sz w:val="28"/>
          <w:szCs w:val="20"/>
          <w:lang w:eastAsia="zh-CN"/>
        </w:rPr>
      </w:pPr>
    </w:p>
    <w:p>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pPr>
        <w:rPr>
          <w:rFonts w:ascii="Times New Roman" w:hAnsi="Times New Roman" w:eastAsia="宋体"/>
          <w:sz w:val="28"/>
          <w:szCs w:val="20"/>
          <w:lang w:eastAsia="zh-CN"/>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pPr>
              <w:pStyle w:val="26"/>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pPr>
              <w:pStyle w:val="26"/>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pPr>
              <w:pStyle w:val="26"/>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pPr>
        <w:rPr>
          <w:rFonts w:ascii="Times New Roman" w:hAnsi="Times New Roman" w:eastAsia="宋体"/>
          <w:sz w:val="28"/>
          <w:szCs w:val="20"/>
          <w:lang w:eastAsia="zh-CN"/>
        </w:rPr>
      </w:pPr>
    </w:p>
    <w:p>
      <w:pPr>
        <w:pStyle w:val="3"/>
        <w:rPr>
          <w:lang w:val="en-US" w:eastAsia="zh-CN"/>
        </w:rPr>
      </w:pPr>
      <w:r>
        <w:rPr>
          <w:rFonts w:hint="eastAsia"/>
          <w:lang w:val="en-US" w:eastAsia="zh-CN"/>
        </w:rPr>
        <w:t>9.1 Round 1 discussion</w:t>
      </w:r>
    </w:p>
    <w:p>
      <w:pPr>
        <w:rPr>
          <w:rFonts w:ascii="Times New Roman" w:hAnsi="Times New Roman" w:eastAsia="宋体"/>
          <w:sz w:val="28"/>
          <w:szCs w:val="20"/>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32" w:name="OLE_LINK42"/>
      <w:bookmarkStart w:id="33" w:name="OLE_LINK41"/>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32"/>
      <w:bookmarkEnd w:id="33"/>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Yes, it refers to UE panel.</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the revised version:</w:t>
            </w: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Similar to companies, the potential scenarios should be based on outcomes from AI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bl>
    <w:p>
      <w:pPr>
        <w:rPr>
          <w:rFonts w:ascii="Times New Roman" w:hAnsi="Times New Roman" w:eastAsia="宋体"/>
          <w:sz w:val="28"/>
          <w:szCs w:val="20"/>
          <w:lang w:eastAsia="zh-CN"/>
        </w:rPr>
      </w:pPr>
    </w:p>
    <w:p>
      <w:pPr>
        <w:pStyle w:val="3"/>
        <w:rPr>
          <w:lang w:val="en-US" w:eastAsia="zh-CN"/>
        </w:rPr>
      </w:pPr>
      <w:r>
        <w:rPr>
          <w:rFonts w:hint="eastAsia"/>
          <w:lang w:val="en-US" w:eastAsia="zh-CN"/>
        </w:rPr>
        <w:t>9.2 Round 2 discussion</w:t>
      </w:r>
    </w:p>
    <w:p>
      <w:pPr>
        <w:spacing w:line="288" w:lineRule="auto"/>
        <w:rPr>
          <w:rFonts w:ascii="Times New Roman" w:hAnsi="Times New Roman" w:eastAsia="宋体"/>
          <w:b/>
          <w:bCs/>
          <w:sz w:val="20"/>
          <w:szCs w:val="20"/>
          <w:highlight w:val="yellow"/>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9-1.2:</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宋体"/>
          <w:sz w:val="28"/>
          <w:szCs w:val="20"/>
          <w:lang w:eastAsia="zh-CN"/>
        </w:rPr>
      </w:pPr>
    </w:p>
    <w:p>
      <w:pPr>
        <w:pStyle w:val="3"/>
        <w:rPr>
          <w:lang w:val="en-US" w:eastAsia="zh-CN"/>
        </w:rPr>
      </w:pPr>
      <w:r>
        <w:rPr>
          <w:rFonts w:hint="eastAsia"/>
          <w:lang w:val="en-US" w:eastAsia="zh-CN"/>
        </w:rPr>
        <w:t>9.3 Round 3 discussion</w:t>
      </w:r>
    </w:p>
    <w:p>
      <w:pPr>
        <w:rPr>
          <w:rFonts w:ascii="Times New Roman" w:hAnsi="Times New Roman" w:eastAsia="宋体"/>
          <w:sz w:val="28"/>
          <w:szCs w:val="20"/>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9-1.3:</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and identify requirements on SRS for beam management usage, at least considering the follow aspects: </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pPr>
        <w:numPr>
          <w:ilvl w:val="0"/>
          <w:numId w:val="58"/>
        </w:numPr>
        <w:tabs>
          <w:tab w:val="left" w:pos="720"/>
        </w:tabs>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pStyle w:val="26"/>
              <w:spacing w:after="0"/>
              <w:ind w:left="0"/>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宋体"/>
          <w:sz w:val="28"/>
          <w:szCs w:val="20"/>
          <w:lang w:eastAsia="zh-CN"/>
        </w:rPr>
      </w:pPr>
    </w:p>
    <w:p>
      <w:pPr>
        <w:rPr>
          <w:rFonts w:ascii="Times New Roman" w:hAnsi="Times New Roman" w:eastAsia="宋体"/>
          <w:sz w:val="28"/>
          <w:szCs w:val="20"/>
          <w:lang w:eastAsia="zh-CN"/>
        </w:rPr>
      </w:pPr>
    </w:p>
    <w:p>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pPr>
        <w:snapToGrid w:val="0"/>
        <w:spacing w:line="288" w:lineRule="auto"/>
        <w:rPr>
          <w:rStyle w:val="23"/>
          <w:rFonts w:ascii="Times New Roman" w:hAnsi="Times New Roman" w:eastAsia="微软雅黑"/>
          <w:bCs w:val="0"/>
          <w:color w:val="000000"/>
          <w:kern w:val="2"/>
          <w:szCs w:val="20"/>
          <w:lang w:eastAsia="zh-CN"/>
        </w:rPr>
      </w:pPr>
    </w:p>
    <w:p>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pPr>
        <w:pStyle w:val="26"/>
        <w:numPr>
          <w:ilvl w:val="0"/>
          <w:numId w:val="61"/>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pPr>
        <w:snapToGrid w:val="0"/>
        <w:spacing w:line="288" w:lineRule="auto"/>
        <w:jc w:val="both"/>
        <w:rPr>
          <w:rStyle w:val="25"/>
          <w:rFonts w:eastAsia="宋体" w:asciiTheme="minorHAnsi" w:hAnsiTheme="minorHAnsi" w:cstheme="minorBidi"/>
          <w:lang w:eastAsia="en-US"/>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pPr>
        <w:snapToGrid w:val="0"/>
        <w:rPr>
          <w:rFonts w:ascii="Times New Roman" w:hAnsi="Times New Roman" w:eastAsia="等线" w:cs="Times New Roman"/>
          <w:sz w:val="20"/>
          <w:szCs w:val="20"/>
          <w:lang w:eastAsia="zh-CN"/>
        </w:rPr>
      </w:pPr>
    </w:p>
    <w:p>
      <w:pPr>
        <w:snapToGrid w:val="0"/>
        <w:spacing w:line="288" w:lineRule="auto"/>
        <w:jc w:val="both"/>
        <w:rPr>
          <w:rStyle w:val="25"/>
          <w:rFonts w:eastAsia="宋体" w:asciiTheme="minorHAnsi" w:hAnsiTheme="minorHAnsi" w:cstheme="minorBidi"/>
          <w:lang w:eastAsia="en-US"/>
        </w:rPr>
      </w:pPr>
    </w:p>
    <w:p>
      <w:pPr>
        <w:pStyle w:val="3"/>
        <w:rPr>
          <w:lang w:val="en-US" w:eastAsia="zh-CN"/>
        </w:rPr>
      </w:pPr>
      <w:r>
        <w:rPr>
          <w:rFonts w:hint="eastAsia"/>
          <w:lang w:val="en-US" w:eastAsia="zh-CN"/>
        </w:rPr>
        <w:t>10.1 Round 1 discussion</w:t>
      </w:r>
    </w:p>
    <w:p>
      <w:pPr>
        <w:snapToGrid w:val="0"/>
        <w:spacing w:line="288" w:lineRule="auto"/>
        <w:jc w:val="both"/>
        <w:rPr>
          <w:rStyle w:val="25"/>
          <w:rFonts w:eastAsia="宋体" w:asciiTheme="minorHAnsi" w:hAnsiTheme="minorHAnsi" w:cstheme="minorBidi"/>
          <w:lang w:eastAsia="en-US"/>
        </w:rPr>
      </w:pPr>
    </w:p>
    <w:p>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pPr>
        <w:snapToGrid w:val="0"/>
        <w:spacing w:after="120" w:line="288" w:lineRule="auto"/>
        <w:jc w:val="both"/>
        <w:rPr>
          <w:rFonts w:ascii="Times New Roman" w:hAnsi="Times New Roman" w:eastAsia="等线" w:cs="Times New Roman"/>
          <w:sz w:val="20"/>
          <w:szCs w:val="20"/>
          <w:lang w:eastAsia="zh-CN"/>
        </w:rPr>
      </w:pPr>
    </w:p>
    <w:p>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pPr>
        <w:snapToGrid w:val="0"/>
        <w:spacing w:line="288" w:lineRule="auto"/>
        <w:jc w:val="both"/>
        <w:rPr>
          <w:rFonts w:ascii="Times New Roman" w:hAnsi="Times New Roman" w:eastAsia="微软雅黑" w:cs="Times New Roman"/>
          <w:color w:val="000000"/>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pPr>
              <w:snapToGrid w:val="0"/>
              <w:jc w:val="both"/>
              <w:rPr>
                <w:rFonts w:ascii="Times New Roman" w:hAnsi="Times New Roman" w:eastAsia="等线" w:cs="Times New Roman"/>
                <w:sz w:val="20"/>
                <w:szCs w:val="20"/>
                <w:lang w:eastAsia="zh-CN"/>
              </w:rPr>
            </w:pPr>
          </w:p>
          <w:p>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pPr>
              <w:snapToGrid w:val="0"/>
              <w:spacing w:before="120" w:line="288" w:lineRule="auto"/>
              <w:jc w:val="both"/>
              <w:rPr>
                <w:rFonts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tcPr>
          <w:p>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Mod</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Huawei: please check the revised version.</w:t>
            </w:r>
          </w:p>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Google: The proposals apply to all the use cases submitted to this agenda.</w:t>
            </w:r>
          </w:p>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pPr>
              <w:snapToGrid w:val="0"/>
              <w:spacing w:line="288" w:lineRule="auto"/>
              <w:jc w:val="both"/>
              <w:rPr>
                <w:rFonts w:ascii="Times New Roman" w:hAnsi="Times New Roman" w:eastAsia="微软雅黑" w:cs="Times New Roman"/>
                <w:color w:val="000000"/>
                <w:sz w:val="20"/>
                <w:szCs w:val="20"/>
                <w:lang w:eastAsia="zh-CN"/>
              </w:rPr>
            </w:pPr>
          </w:p>
          <w:p>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Please check revised version:</w:t>
            </w:r>
          </w:p>
          <w:p>
            <w:pPr>
              <w:snapToGrid w:val="0"/>
              <w:rPr>
                <w:rFonts w:ascii="Times New Roman" w:hAnsi="Times New Roman" w:eastAsia="等线" w:cs="Times New Roman"/>
                <w:sz w:val="18"/>
                <w:szCs w:val="18"/>
                <w:lang w:eastAsia="zh-CN"/>
              </w:rPr>
            </w:pPr>
          </w:p>
          <w:p>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pPr>
              <w:snapToGrid w:val="0"/>
              <w:spacing w:line="288" w:lineRule="auto"/>
              <w:jc w:val="both"/>
              <w:rPr>
                <w:rFonts w:ascii="Times New Roman" w:hAnsi="Times New Roman" w:eastAsia="微软雅黑" w:cs="Times New Roman"/>
                <w:color w:val="000000"/>
                <w:sz w:val="20"/>
                <w:szCs w:val="20"/>
              </w:rPr>
            </w:pPr>
          </w:p>
          <w:p>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w:t>
            </w:r>
          </w:p>
          <w:p>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pPr>
              <w:snapToGrid w:val="0"/>
              <w:rPr>
                <w:rFonts w:ascii="Times New Roman" w:hAnsi="Times New Roman" w:cs="Times New Roman" w:eastAsiaTheme="minorEastAsia"/>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ZTE</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pPr>
              <w:snapToGrid w:val="0"/>
              <w:rPr>
                <w:rFonts w:ascii="Times New Roman" w:hAnsi="Times New Roman" w:eastAsia="等线" w:cs="Times New Roman"/>
                <w:sz w:val="18"/>
                <w:szCs w:val="18"/>
                <w:lang w:eastAsia="zh-CN"/>
              </w:rPr>
            </w:pPr>
          </w:p>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p>
        </w:tc>
        <w:tc>
          <w:tcPr>
            <w:tcW w:w="8550" w:type="dxa"/>
          </w:tcPr>
          <w:p>
            <w:pPr>
              <w:snapToGrid w:val="0"/>
              <w:rPr>
                <w:rFonts w:ascii="Times New Roman" w:hAnsi="Times New Roman" w:cs="Times New Roman" w:eastAsiaTheme="minorEastAsia"/>
                <w:sz w:val="18"/>
                <w:szCs w:val="18"/>
                <w:lang w:eastAsia="ko-KR"/>
              </w:rPr>
            </w:pPr>
          </w:p>
        </w:tc>
      </w:tr>
    </w:tbl>
    <w:p>
      <w:pPr>
        <w:snapToGrid w:val="0"/>
        <w:rPr>
          <w:rFonts w:ascii="Times New Roman" w:hAnsi="Times New Roman" w:cs="Times New Roman"/>
          <w:sz w:val="20"/>
          <w:szCs w:val="20"/>
        </w:rPr>
      </w:pPr>
    </w:p>
    <w:p>
      <w:pPr>
        <w:pStyle w:val="3"/>
        <w:rPr>
          <w:lang w:val="en-US" w:eastAsia="zh-CN"/>
        </w:rPr>
      </w:pPr>
      <w:r>
        <w:rPr>
          <w:rFonts w:hint="eastAsia"/>
          <w:lang w:val="en-US" w:eastAsia="zh-CN"/>
        </w:rPr>
        <w:t>10.2 Round 2 discussion</w:t>
      </w:r>
    </w:p>
    <w:p>
      <w:pPr>
        <w:snapToGrid w:val="0"/>
        <w:rPr>
          <w:rFonts w:ascii="Times New Roman" w:hAnsi="Times New Roman" w:eastAsia="等线" w:cs="Times New Roman"/>
          <w:sz w:val="20"/>
          <w:szCs w:val="20"/>
          <w:lang w:eastAsia="zh-CN"/>
        </w:rPr>
      </w:pPr>
    </w:p>
    <w:p>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10-1.2:</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pPr>
        <w:snapToGrid w:val="0"/>
        <w:spacing w:line="288" w:lineRule="auto"/>
        <w:jc w:val="both"/>
        <w:rPr>
          <w:rFonts w:ascii="Times New Roman" w:hAnsi="Times New Roman" w:eastAsia="微软雅黑" w:cs="Times New Roman"/>
          <w:color w:val="000000"/>
          <w:sz w:val="20"/>
          <w:szCs w:val="20"/>
        </w:rPr>
      </w:pPr>
    </w:p>
    <w:p>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10-2.2:</w:t>
      </w:r>
    </w:p>
    <w:p>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pPr>
              <w:snapToGrid w:val="0"/>
              <w:rPr>
                <w:rFonts w:ascii="Times New Roman" w:hAnsi="Times New Roman" w:eastAsia="等线" w:cs="Times New Roman"/>
                <w:sz w:val="18"/>
                <w:szCs w:val="18"/>
                <w:lang w:eastAsia="zh-CN"/>
              </w:rPr>
            </w:pPr>
          </w:p>
          <w:p>
            <w:pPr>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p>
            <w:pPr>
              <w:rPr>
                <w:rFonts w:ascii="Times New Roman" w:hAnsi="Times New Roman" w:eastAsia="等线" w:cs="Times New Roman"/>
                <w:sz w:val="18"/>
                <w:szCs w:val="18"/>
                <w:lang w:eastAsia="zh-CN"/>
              </w:rPr>
            </w:pPr>
          </w:p>
          <w:p>
            <w:pPr>
              <w:rPr>
                <w:rFonts w:ascii="Times New Roman" w:hAnsi="Times New Roman" w:eastAsia="等线" w:cs="Times New Roman"/>
                <w:sz w:val="18"/>
                <w:szCs w:val="18"/>
                <w:lang w:eastAsia="zh-CN"/>
              </w:rPr>
            </w:pPr>
            <w:r>
              <w:rPr>
                <w:rFonts w:hint="eastAsia" w:ascii="Times New Roman" w:hAnsi="Times New Roman" w:eastAsia="等线" w:cs="Times New Roman"/>
                <w:color w:val="4472C4" w:themeColor="accent5"/>
                <w:sz w:val="18"/>
                <w:szCs w:val="18"/>
                <w:lang w:eastAsia="zh-CN"/>
                <w14:textFill>
                  <w14:solidFill>
                    <w14:schemeClr w14:val="accent5"/>
                  </w14:solidFill>
                </w14:textFill>
              </w:rPr>
              <w:t>Mod response: If non-AI evaluation use SGCS as KPI, then AI/ML will also use SGCS as KPI.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10.3 Round 3 discussion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10-1.3:</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shall be reported together with performance gain/loss by companies.</w:t>
      </w:r>
    </w:p>
    <w:p>
      <w:pPr>
        <w:snapToGrid w:val="0"/>
        <w:spacing w:line="288" w:lineRule="auto"/>
        <w:jc w:val="both"/>
        <w:rPr>
          <w:rFonts w:ascii="Times New Roman" w:hAnsi="Times New Roman" w:eastAsia="微软雅黑" w:cs="Times New Roman"/>
          <w:color w:val="000000"/>
          <w:sz w:val="20"/>
          <w:szCs w:val="20"/>
        </w:rPr>
      </w:pPr>
    </w:p>
    <w:p>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10-2.3:</w:t>
      </w:r>
    </w:p>
    <w:p>
      <w:pPr>
        <w:snapToGrid w:val="0"/>
        <w:spacing w:line="288" w:lineRule="auto"/>
        <w:jc w:val="both"/>
        <w:rPr>
          <w:rFonts w:ascii="Times New Roman" w:hAnsi="Times New Roman" w:eastAsia="微软雅黑" w:cs="Times New Roman"/>
          <w:sz w:val="20"/>
          <w:szCs w:val="20"/>
          <w:lang w:eastAsia="zh-CN"/>
        </w:rPr>
      </w:pPr>
      <w:r>
        <w:rPr>
          <w:rFonts w:hint="eastAsia" w:ascii="Times New Roman" w:hAnsi="Times New Roman" w:eastAsia="微软雅黑" w:cs="Times New Roman"/>
          <w:sz w:val="20"/>
          <w:szCs w:val="20"/>
          <w:lang w:eastAsia="zh-CN"/>
        </w:rPr>
        <w:t xml:space="preserve">For the evaluation of scalability/generalization of </w:t>
      </w:r>
      <w:r>
        <w:rPr>
          <w:rFonts w:ascii="Times New Roman" w:hAnsi="Times New Roman" w:eastAsia="微软雅黑" w:cs="Times New Roman"/>
          <w:sz w:val="20"/>
          <w:szCs w:val="20"/>
        </w:rPr>
        <w:t>AI/ML</w:t>
      </w:r>
      <w:r>
        <w:rPr>
          <w:rFonts w:hint="eastAsia" w:ascii="Times New Roman" w:hAnsi="Times New Roman" w:eastAsia="微软雅黑" w:cs="Times New Roman"/>
          <w:sz w:val="20"/>
          <w:szCs w:val="20"/>
          <w:lang w:eastAsia="zh-CN"/>
        </w:rPr>
        <w:t>-based UL-based CSI acquisition, the evaluation methodology in NR (as in TR 38.843) can be considered as the starting point. The set of configurations are considered focusing on one or more of the following aspects:</w:t>
      </w:r>
    </w:p>
    <w:p>
      <w:pPr>
        <w:numPr>
          <w:ilvl w:val="0"/>
          <w:numId w:val="62"/>
        </w:numPr>
        <w:snapToGrid w:val="0"/>
        <w:spacing w:line="288" w:lineRule="auto"/>
        <w:jc w:val="both"/>
        <w:rPr>
          <w:rFonts w:ascii="Times New Roman" w:hAnsi="Times New Roman" w:eastAsia="微软雅黑" w:cs="Times New Roman"/>
          <w:sz w:val="20"/>
          <w:szCs w:val="20"/>
          <w:lang w:eastAsia="zh-CN"/>
        </w:rPr>
      </w:pPr>
      <w:r>
        <w:rPr>
          <w:rFonts w:hint="eastAsia" w:ascii="Times New Roman" w:hAnsi="Times New Roman" w:eastAsia="微软雅黑" w:cs="Times New Roman"/>
          <w:sz w:val="20"/>
          <w:szCs w:val="20"/>
          <w:lang w:eastAsia="zh-CN"/>
        </w:rPr>
        <w:t>Various deployment scenarios/channel models, e.g., UMa, UMi, CDL, etc.;</w:t>
      </w:r>
    </w:p>
    <w:p>
      <w:pPr>
        <w:numPr>
          <w:ilvl w:val="0"/>
          <w:numId w:val="62"/>
        </w:numPr>
        <w:snapToGrid w:val="0"/>
        <w:spacing w:line="288" w:lineRule="auto"/>
        <w:jc w:val="both"/>
        <w:rPr>
          <w:rFonts w:ascii="Times New Roman" w:hAnsi="Times New Roman" w:eastAsia="微软雅黑" w:cs="Times New Roman"/>
          <w:sz w:val="20"/>
          <w:szCs w:val="20"/>
          <w:lang w:val="fr-FR" w:eastAsia="zh-CN"/>
        </w:rPr>
      </w:pPr>
      <w:r>
        <w:rPr>
          <w:rFonts w:hint="eastAsia" w:ascii="Times New Roman" w:hAnsi="Times New Roman" w:eastAsia="微软雅黑" w:cs="Times New Roman"/>
          <w:sz w:val="20"/>
          <w:szCs w:val="20"/>
          <w:lang w:val="fr-FR" w:eastAsia="zh-CN"/>
        </w:rPr>
        <w:t>Various antenna configurations, e.g., UE Tx port number, UE Tx port layout, etc;</w:t>
      </w:r>
    </w:p>
    <w:p>
      <w:pPr>
        <w:numPr>
          <w:ilvl w:val="0"/>
          <w:numId w:val="62"/>
        </w:numPr>
        <w:snapToGrid w:val="0"/>
        <w:spacing w:line="288" w:lineRule="auto"/>
        <w:jc w:val="both"/>
        <w:rPr>
          <w:rFonts w:ascii="Times New Roman" w:hAnsi="Times New Roman" w:eastAsia="微软雅黑" w:cs="Times New Roman"/>
          <w:sz w:val="20"/>
          <w:szCs w:val="20"/>
          <w:lang w:eastAsia="zh-CN"/>
        </w:rPr>
      </w:pPr>
      <w:r>
        <w:rPr>
          <w:rFonts w:hint="eastAsia" w:ascii="Times New Roman" w:hAnsi="Times New Roman" w:eastAsia="微软雅黑" w:cs="Times New Roman"/>
          <w:sz w:val="20"/>
          <w:szCs w:val="20"/>
          <w:lang w:eastAsia="zh-CN"/>
        </w:rPr>
        <w:t>Various time/frequency domain factors, e.g., various Comb/RPFS/hopping patterns, time domain periodicities, UE speeds, etc.</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pStyle w:val="26"/>
              <w:spacing w:after="0"/>
              <w:ind w:left="0"/>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pPr>
        <w:snapToGrid w:val="0"/>
        <w:spacing w:line="288" w:lineRule="auto"/>
        <w:jc w:val="both"/>
        <w:rPr>
          <w:rFonts w:ascii="Times New Roman" w:hAnsi="Times New Roman" w:eastAsia="宋体" w:cs="Times New Roman"/>
          <w:sz w:val="20"/>
          <w:szCs w:val="20"/>
          <w:highlight w:val="yellow"/>
          <w:lang w:eastAsia="zh-CN"/>
        </w:rPr>
      </w:pPr>
    </w:p>
    <w:p>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pPr>
              <w:rPr>
                <w:rFonts w:ascii="Times New Roman" w:hAnsi="Times New Roman" w:cs="Times New Roman"/>
                <w:sz w:val="20"/>
                <w:szCs w:val="20"/>
              </w:rPr>
            </w:pPr>
          </w:p>
          <w:p>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pPr>
              <w:pStyle w:val="26"/>
              <w:widowControl w:val="0"/>
              <w:numPr>
                <w:ilvl w:val="0"/>
                <w:numId w:val="64"/>
              </w:numPr>
              <w:spacing w:after="0" w:line="240" w:lineRule="auto"/>
              <w:contextualSpacing w:val="0"/>
              <w:jc w:val="both"/>
              <w:rPr>
                <w:rFonts w:ascii="Times New Roman" w:hAnsi="Times New Roman" w:cs="Times New Roman"/>
                <w:sz w:val="20"/>
                <w:szCs w:val="20"/>
              </w:rPr>
            </w:pPr>
            <w:bookmarkStart w:id="34"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4"/>
            <w:r>
              <w:rPr>
                <w:rFonts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pPr>
              <w:pStyle w:val="26"/>
              <w:numPr>
                <w:ilvl w:val="0"/>
                <w:numId w:val="56"/>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pPr>
              <w:pStyle w:val="26"/>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pPr>
              <w:pStyle w:val="26"/>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pPr>
              <w:pStyle w:val="26"/>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pPr>
              <w:pStyle w:val="26"/>
              <w:numPr>
                <w:ilvl w:val="0"/>
                <w:numId w:val="67"/>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pPr>
              <w:pStyle w:val="26"/>
              <w:numPr>
                <w:ilvl w:val="0"/>
                <w:numId w:val="67"/>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pPr>
              <w:pStyle w:val="26"/>
              <w:widowControl w:val="0"/>
              <w:numPr>
                <w:ilvl w:val="0"/>
                <w:numId w:val="67"/>
              </w:numPr>
              <w:spacing w:after="0" w:line="240" w:lineRule="auto"/>
              <w:contextualSpacing w:val="0"/>
              <w:jc w:val="both"/>
              <w:rPr>
                <w:rFonts w:ascii="Times New Roman" w:hAnsi="Times New Roman" w:cs="Times New Roman"/>
                <w:sz w:val="20"/>
                <w:szCs w:val="20"/>
              </w:rPr>
            </w:pPr>
            <w:bookmarkStart w:id="35" w:name="OLE_LINK729"/>
            <w:r>
              <w:rPr>
                <w:rFonts w:ascii="Times New Roman" w:hAnsi="Times New Roman" w:cs="Times New Roman"/>
                <w:sz w:val="20"/>
                <w:szCs w:val="20"/>
              </w:rPr>
              <w:t>Frequencies at the high upper midband</w:t>
            </w:r>
            <w:bookmarkEnd w:id="35"/>
            <w:r>
              <w:rPr>
                <w:rFonts w:ascii="Times New Roman" w:hAnsi="Times New Roman" w:cs="Times New Roman"/>
                <w:sz w:val="20"/>
                <w:szCs w:val="20"/>
              </w:rPr>
              <w:t>.</w:t>
            </w:r>
          </w:p>
          <w:p>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pPr>
              <w:jc w:val="both"/>
              <w:rPr>
                <w:rFonts w:ascii="Times New Roman" w:hAnsi="Times New Roman" w:eastAsia="等线" w:cs="Times New Roman"/>
                <w:sz w:val="20"/>
                <w:szCs w:val="20"/>
                <w:lang w:eastAsia="zh-CN"/>
              </w:rPr>
            </w:pPr>
            <w:bookmarkStart w:id="36" w:name="OLE_LINK53"/>
            <w:r>
              <w:rPr>
                <w:rFonts w:ascii="Times New Roman" w:hAnsi="Times New Roman" w:cs="Times New Roman"/>
                <w:sz w:val="20"/>
                <w:szCs w:val="20"/>
              </w:rPr>
              <w:t>Proposal 6: For hybrid BS antennas, study the issue of how to acquire full CSI faster for efficient MU MIMO support.</w:t>
            </w:r>
            <w:bookmarkEnd w:id="36"/>
          </w:p>
        </w:tc>
      </w:tr>
    </w:tbl>
    <w:p>
      <w:pPr>
        <w:snapToGrid w:val="0"/>
        <w:rPr>
          <w:rFonts w:ascii="Times New Roman" w:hAnsi="Times New Roman" w:cs="Times New Roman"/>
          <w:sz w:val="20"/>
          <w:szCs w:val="20"/>
        </w:rPr>
      </w:pPr>
    </w:p>
    <w:p>
      <w:pPr>
        <w:pStyle w:val="3"/>
        <w:rPr>
          <w:lang w:val="en-US" w:eastAsia="zh-CN"/>
        </w:rPr>
      </w:pPr>
      <w:r>
        <w:rPr>
          <w:rFonts w:hint="eastAsia"/>
          <w:lang w:val="en-US" w:eastAsia="zh-CN"/>
        </w:rPr>
        <w:t>11.1 Round 1 discussion</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pPr>
        <w:snapToGrid w:val="0"/>
        <w:rPr>
          <w:rFonts w:ascii="Times New Roman" w:hAnsi="Times New Roman" w:cs="Times New Roman"/>
          <w:sz w:val="20"/>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 LGE: Seems no difference between the revised wording and original wording. Study means whether and how.</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Samsung: It is not the intention to replace SRS with DMRS. DMRS is used to complement SRS.</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Same as Huawei and companies to postpone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bl>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3"/>
        <w:rPr>
          <w:lang w:val="en-US" w:eastAsia="zh-CN"/>
        </w:rPr>
      </w:pPr>
      <w:r>
        <w:rPr>
          <w:rFonts w:hint="eastAsia"/>
          <w:lang w:val="en-US" w:eastAsia="zh-CN"/>
        </w:rPr>
        <w:t>11.2 Round 2 discussion</w:t>
      </w:r>
    </w:p>
    <w:p>
      <w:pPr>
        <w:snapToGrid w:val="0"/>
        <w:rPr>
          <w:rFonts w:ascii="Times New Roman" w:hAnsi="Times New Roman" w:cs="Times New Roman"/>
          <w:sz w:val="20"/>
          <w:szCs w:val="20"/>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It seems majority companies are open to the discussion of using DMRS as a complement means. Please companies check if you have strong concern to the following proposal. </w:t>
      </w:r>
    </w:p>
    <w:p>
      <w:pPr>
        <w:snapToGrid w:val="0"/>
        <w:rPr>
          <w:rFonts w:ascii="Times New Roman" w:hAnsi="Times New Roman" w:cs="Times New Roman"/>
          <w:sz w:val="20"/>
          <w:szCs w:val="20"/>
        </w:rPr>
      </w:pPr>
    </w:p>
    <w:p>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11-1.2:</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pPr>
        <w:snapToGrid w:val="0"/>
        <w:rPr>
          <w:rFonts w:ascii="Times New Roman" w:hAnsi="Times New Roman" w:cs="Times New Roman"/>
          <w:sz w:val="20"/>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eastAsia="等线" w:cs="Times New Roman"/>
                <w:sz w:val="20"/>
                <w:szCs w:val="20"/>
                <w:lang w:eastAsia="zh-CN"/>
              </w:rPr>
              <w:t>Okay to study. The spec impact needs to be clarified though since network can always use PUSCH DMRS as complementary information with that being spec-transparent.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This discussion should be postponed till the outcome of preliminary design of 6GR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 xml:space="preserve">e have similar view to MediaTek. It can be conducted based on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cs="Times New Roman"/>
          <w:sz w:val="20"/>
          <w:szCs w:val="20"/>
        </w:rPr>
      </w:pPr>
    </w:p>
    <w:p>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pPr>
        <w:snapToGrid w:val="0"/>
        <w:spacing w:before="240" w:after="120" w:line="288" w:lineRule="auto"/>
        <w:jc w:val="both"/>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12.1 Round 1 discussion</w:t>
      </w:r>
    </w:p>
    <w:p>
      <w:pPr>
        <w:rPr>
          <w:rFonts w:ascii="Times New Roman" w:hAnsi="Times New Roman" w:cs="Times New Roman"/>
          <w:b/>
          <w:bCs/>
          <w:sz w:val="20"/>
          <w:szCs w:val="20"/>
          <w:highlight w:val="yellow"/>
        </w:rPr>
      </w:pPr>
    </w:p>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pPr>
        <w:jc w:val="both"/>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ZTE</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In addition to companies suggestions, regarding SRS for beam management, we suggest to align with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p>
        </w:tc>
      </w:tr>
    </w:tbl>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rPr>
          <w:lang w:eastAsia="zh-CN"/>
        </w:rPr>
      </w:pPr>
    </w:p>
    <w:p>
      <w:pPr>
        <w:pStyle w:val="3"/>
        <w:rPr>
          <w:lang w:val="en-US" w:eastAsia="zh-CN"/>
        </w:rPr>
      </w:pPr>
      <w:r>
        <w:rPr>
          <w:rFonts w:hint="eastAsia"/>
          <w:lang w:val="en-US" w:eastAsia="zh-CN"/>
        </w:rPr>
        <w:t>12.2 Round 2 discussion</w:t>
      </w:r>
    </w:p>
    <w:p>
      <w:pPr>
        <w:snapToGrid w:val="0"/>
        <w:rPr>
          <w:rFonts w:ascii="Times New Roman" w:hAnsi="Times New Roman" w:cs="Times New Roman"/>
          <w:sz w:val="20"/>
          <w:szCs w:val="20"/>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the following FL proposals are given.</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12-1.2:</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Power imbalance for different UE antenna ports is modelled in the study of UL-based CSI acquisition.</w:t>
      </w:r>
    </w:p>
    <w:p>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the exact model.</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12-2.2:</w:t>
      </w:r>
    </w:p>
    <w:p>
      <w:pPr>
        <w:snapToGrid w:val="0"/>
        <w:jc w:val="both"/>
        <w:rPr>
          <w:rFonts w:ascii="Times New Roman" w:hAnsi="Times New Roman" w:eastAsia="宋体" w:cs="Times New Roman"/>
          <w:sz w:val="20"/>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For SLS, SRS </w:t>
      </w:r>
      <w:r>
        <w:rPr>
          <w:rFonts w:ascii="Times New Roman" w:hAnsi="Times New Roman" w:cs="Times New Roman"/>
          <w:sz w:val="20"/>
          <w:szCs w:val="20"/>
        </w:rPr>
        <w:t>channel estimation error</w:t>
      </w:r>
      <w:r>
        <w:rPr>
          <w:rFonts w:hint="eastAsia" w:ascii="Times New Roman" w:hAnsi="Times New Roman" w:eastAsia="宋体" w:cs="Times New Roman"/>
          <w:sz w:val="20"/>
          <w:szCs w:val="20"/>
          <w:lang w:eastAsia="zh-CN"/>
        </w:rPr>
        <w:t xml:space="preserve"> shall be modelled.</w:t>
      </w:r>
    </w:p>
    <w:p>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how to model.</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12-1.2:</w:t>
            </w:r>
            <w:r>
              <w:rPr>
                <w:rFonts w:ascii="Times New Roman" w:hAnsi="Times New Roman" w:eastAsia="等线" w:cs="Times New Roman"/>
                <w:sz w:val="20"/>
                <w:szCs w:val="20"/>
                <w:lang w:eastAsia="zh-CN"/>
              </w:rPr>
              <w:t xml:space="preserve"> Reiterating our previous comment: suggest changing “Power imbalance” to “</w:t>
            </w:r>
            <w:r>
              <w:rPr>
                <w:rFonts w:ascii="Times New Roman" w:hAnsi="Times New Roman" w:eastAsia="等线" w:cs="Times New Roman"/>
                <w:color w:val="FF0000"/>
                <w:sz w:val="20"/>
                <w:szCs w:val="20"/>
                <w:u w:val="single"/>
                <w:lang w:eastAsia="zh-CN"/>
              </w:rPr>
              <w:t>UL/DL power mismatch</w:t>
            </w:r>
            <w:r>
              <w:rPr>
                <w:rFonts w:ascii="Times New Roman" w:hAnsi="Times New Roman" w:eastAsia="等线" w:cs="Times New Roman"/>
                <w:sz w:val="20"/>
                <w:szCs w:val="20"/>
                <w:lang w:eastAsia="zh-CN"/>
              </w:rPr>
              <w:t>”</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12-2.2: </w:t>
            </w: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we still think we should follow the EVM of 10.5.2.3. For power imbalance and SRS channel estimation error, it may have larger impact on UL transmission than SRS.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think to consider it only for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Is it to identify the different/dedicated parts for SRS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 xml:space="preserve">Proposal 12-1.2: This is too early to decide to model power imbalance for UE. </w:t>
            </w: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need to justify whether power imbalance model is really required or not.</w:t>
            </w:r>
          </w:p>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cs="Times New Roman"/>
          <w:sz w:val="20"/>
          <w:szCs w:val="20"/>
        </w:rPr>
      </w:pPr>
    </w:p>
    <w:p>
      <w:pPr>
        <w:pStyle w:val="3"/>
        <w:rPr>
          <w:lang w:val="en-US" w:eastAsia="zh-CN"/>
        </w:rPr>
      </w:pPr>
      <w:r>
        <w:rPr>
          <w:rFonts w:hint="eastAsia"/>
          <w:lang w:val="en-US" w:eastAsia="zh-CN"/>
        </w:rPr>
        <w:t>12.3 Round 3 discussion</w:t>
      </w:r>
    </w:p>
    <w:p>
      <w:pPr>
        <w:snapToGrid w:val="0"/>
        <w:rPr>
          <w:rFonts w:ascii="Times New Roman" w:hAnsi="Times New Roman" w:cs="Times New Roman"/>
          <w:sz w:val="20"/>
          <w:szCs w:val="20"/>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the agreed evaluation assumptions in agenda 10.5.3.1 and 10.5.2.3, the following tables for SLS and LLS are given. In the tables, the text without color is either the agreement of 10.5.3.1 or 10.5.2.3. The yellow part is specific to UL-based CSI acquisition.</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keepN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 xml:space="preserve">Table </w:t>
      </w:r>
      <w:r>
        <w:rPr>
          <w:rFonts w:hint="eastAsia" w:ascii="Times New Roman" w:hAnsi="Times New Roman" w:eastAsia="宋体" w:cs="Times New Roman"/>
          <w:b/>
          <w:bCs/>
          <w:sz w:val="20"/>
          <w:szCs w:val="20"/>
          <w:lang w:eastAsia="zh-CN"/>
        </w:rPr>
        <w:t>12-3:</w:t>
      </w:r>
      <w:r>
        <w:rPr>
          <w:rFonts w:ascii="Times New Roman" w:hAnsi="Times New Roman" w:cs="Times New Roman"/>
          <w:b/>
          <w:bCs/>
          <w:sz w:val="20"/>
          <w:szCs w:val="20"/>
        </w:rPr>
        <w:t xml:space="preserve"> </w:t>
      </w:r>
      <w:r>
        <w:rPr>
          <w:rFonts w:ascii="Times New Roman" w:hAnsi="Times New Roman" w:eastAsia="黑体" w:cs="Times New Roman"/>
          <w:b/>
          <w:bCs/>
          <w:sz w:val="20"/>
          <w:szCs w:val="20"/>
          <w:lang w:eastAsia="zh-CN"/>
        </w:rPr>
        <w:t xml:space="preserve">SLS assumption </w:t>
      </w:r>
      <w:r>
        <w:rPr>
          <w:rFonts w:hint="eastAsia" w:ascii="Times New Roman" w:hAnsi="Times New Roman" w:eastAsia="黑体" w:cs="Times New Roman"/>
          <w:b/>
          <w:bCs/>
          <w:sz w:val="20"/>
          <w:szCs w:val="20"/>
          <w:lang w:eastAsia="zh-CN"/>
        </w:rPr>
        <w:t>for DL CSI</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414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jc w:val="center"/>
              <w:rPr>
                <w:rFonts w:ascii="Arial" w:hAnsi="Arial" w:eastAsia="等线" w:cs="Arial"/>
                <w:b/>
                <w:bCs/>
                <w:sz w:val="16"/>
                <w:szCs w:val="16"/>
              </w:rPr>
            </w:pPr>
            <w:r>
              <w:rPr>
                <w:rFonts w:ascii="Arial" w:hAnsi="Arial" w:eastAsia="等线" w:cs="Arial"/>
                <w:b/>
                <w:bCs/>
                <w:sz w:val="16"/>
                <w:szCs w:val="16"/>
              </w:rPr>
              <w:t>Parameters</w:t>
            </w:r>
          </w:p>
        </w:tc>
        <w:tc>
          <w:tcPr>
            <w:tcW w:w="2039" w:type="pct"/>
            <w:shd w:val="clear" w:color="000000" w:fill="F2F2F2"/>
            <w:vAlign w:val="center"/>
          </w:tcPr>
          <w:p>
            <w:pPr>
              <w:jc w:val="center"/>
              <w:rPr>
                <w:rFonts w:ascii="Arial" w:hAnsi="Arial" w:eastAsia="等线" w:cs="Arial"/>
                <w:b/>
                <w:bCs/>
                <w:sz w:val="16"/>
                <w:szCs w:val="16"/>
                <w:lang w:eastAsia="zh-CN"/>
              </w:rPr>
            </w:pPr>
            <w:r>
              <w:rPr>
                <w:rFonts w:hint="eastAsia" w:ascii="Arial" w:hAnsi="Arial" w:eastAsia="等线" w:cs="Arial"/>
                <w:b/>
                <w:bCs/>
                <w:color w:val="000000" w:themeColor="text1"/>
                <w:sz w:val="16"/>
                <w:szCs w:val="16"/>
                <w:lang w:eastAsia="zh-CN"/>
                <w14:textFill>
                  <w14:solidFill>
                    <w14:schemeClr w14:val="tx1"/>
                  </w14:solidFill>
                </w14:textFill>
              </w:rPr>
              <w:t>Assumptions for DL CSI</w:t>
            </w:r>
          </w:p>
        </w:tc>
        <w:tc>
          <w:tcPr>
            <w:tcW w:w="2039" w:type="pct"/>
            <w:shd w:val="clear" w:color="000000" w:fill="F2F2F2"/>
            <w:vAlign w:val="center"/>
          </w:tcPr>
          <w:p>
            <w:pPr>
              <w:jc w:val="center"/>
              <w:rPr>
                <w:rFonts w:ascii="Arial" w:hAnsi="Arial" w:eastAsia="等线" w:cs="Arial"/>
                <w:b/>
                <w:bCs/>
                <w:color w:val="000000" w:themeColor="text1"/>
                <w:sz w:val="16"/>
                <w:szCs w:val="16"/>
                <w:lang w:eastAsia="zh-CN"/>
                <w14:textFill>
                  <w14:solidFill>
                    <w14:schemeClr w14:val="tx1"/>
                  </w14:solidFill>
                </w14:textFill>
              </w:rPr>
            </w:pPr>
            <w:r>
              <w:rPr>
                <w:rFonts w:hint="eastAsia" w:ascii="Arial" w:hAnsi="Arial" w:eastAsia="等线" w:cs="Arial"/>
                <w:b/>
                <w:bCs/>
                <w:color w:val="000000" w:themeColor="text1"/>
                <w:sz w:val="16"/>
                <w:szCs w:val="16"/>
                <w:lang w:eastAsia="zh-CN"/>
                <w14:textFill>
                  <w14:solidFill>
                    <w14:schemeClr w14:val="tx1"/>
                  </w14:solidFill>
                </w14:textFill>
              </w:rPr>
              <w:t>Assumptions for UL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w:t>
            </w:r>
          </w:p>
          <w:p>
            <w:pPr>
              <w:rPr>
                <w:rFonts w:ascii="Arial" w:hAnsi="Arial" w:eastAsia="等线" w:cs="Arial"/>
                <w:sz w:val="16"/>
                <w:szCs w:val="16"/>
              </w:rPr>
            </w:pPr>
            <w:r>
              <w:rPr>
                <w:rFonts w:ascii="Arial" w:hAnsi="Arial" w:eastAsia="等线" w:cs="Arial"/>
                <w:sz w:val="16"/>
                <w:szCs w:val="16"/>
              </w:rPr>
              <w:t xml:space="preserve">Carrier frequency </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700MHz (FDD)</w:t>
            </w:r>
          </w:p>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2 GHz (FDD)</w:t>
            </w:r>
          </w:p>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4 GHz (TDD)</w:t>
            </w:r>
          </w:p>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7 GHz (TDD)</w:t>
            </w:r>
          </w:p>
          <w:p>
            <w:pPr>
              <w:rPr>
                <w:rFonts w:ascii="Arial" w:hAnsi="Arial" w:eastAsia="等线" w:cs="Arial"/>
                <w:color w:val="000000" w:themeColor="text1"/>
                <w:sz w:val="16"/>
                <w:szCs w:val="16"/>
                <w14:textFill>
                  <w14:solidFill>
                    <w14:schemeClr w14:val="tx1"/>
                  </w14:solidFill>
                </w14:textFill>
              </w:rPr>
            </w:pPr>
          </w:p>
          <w:p>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Other carrier frequency is not precluded</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snapToGrid w:val="0"/>
              <w:rPr>
                <w:rFonts w:eastAsia="Malgun Gothic"/>
                <w:highlight w:val="green"/>
                <w:lang w:eastAsia="ko-KR"/>
              </w:rPr>
            </w:pPr>
          </w:p>
          <w:p>
            <w:pPr>
              <w:snapToGrid w:val="0"/>
              <w:rPr>
                <w:rFonts w:eastAsia="Malgun Gothic"/>
                <w:lang w:eastAsia="ko-KR"/>
              </w:rPr>
            </w:pPr>
            <w:r>
              <w:rPr>
                <w:rFonts w:eastAsia="Malgun Gothic"/>
                <w:lang w:eastAsia="ko-KR"/>
              </w:rPr>
              <w:t>Around 0.7 GHz, FDD</w:t>
            </w:r>
          </w:p>
          <w:p>
            <w:pPr>
              <w:snapToGrid w:val="0"/>
              <w:rPr>
                <w:rFonts w:eastAsia="Malgun Gothic"/>
                <w:lang w:eastAsia="ko-KR"/>
              </w:rPr>
            </w:pPr>
            <w:r>
              <w:rPr>
                <w:rFonts w:eastAsia="Malgun Gothic"/>
                <w:lang w:eastAsia="ko-KR"/>
              </w:rPr>
              <w:t>Around 2 GHz, FDD</w:t>
            </w:r>
          </w:p>
          <w:p>
            <w:pPr>
              <w:snapToGrid w:val="0"/>
              <w:rPr>
                <w:rFonts w:eastAsia="Malgun Gothic"/>
                <w:lang w:eastAsia="ko-KR"/>
              </w:rPr>
            </w:pPr>
            <w:r>
              <w:rPr>
                <w:rFonts w:eastAsia="Malgun Gothic"/>
                <w:lang w:eastAsia="ko-KR"/>
              </w:rPr>
              <w:t>Around 4 GHz, TDD</w:t>
            </w:r>
          </w:p>
          <w:p>
            <w:pPr>
              <w:snapToGrid w:val="0"/>
              <w:rPr>
                <w:rFonts w:eastAsia="Malgun Gothic"/>
                <w:lang w:eastAsia="ko-KR"/>
              </w:rPr>
            </w:pPr>
            <w:r>
              <w:rPr>
                <w:rFonts w:eastAsia="Malgun Gothic"/>
                <w:lang w:eastAsia="ko-KR"/>
              </w:rPr>
              <w:t>Around 7 GHz, TDD</w:t>
            </w:r>
          </w:p>
          <w:p>
            <w:pPr>
              <w:snapToGrid w:val="0"/>
              <w:rPr>
                <w:rFonts w:eastAsia="Malgun Gothic"/>
                <w:lang w:eastAsia="ko-KR"/>
              </w:rPr>
            </w:pPr>
            <w:r>
              <w:rPr>
                <w:rFonts w:eastAsia="Malgun Gothic"/>
                <w:lang w:eastAsia="ko-KR"/>
              </w:rPr>
              <w:t>Around 30 GHz, TDD</w:t>
            </w:r>
          </w:p>
          <w:p>
            <w:pPr>
              <w:snapToGrid w:val="0"/>
              <w:rPr>
                <w:rFonts w:eastAsia="Malgun Gothic"/>
                <w:sz w:val="18"/>
                <w:szCs w:val="18"/>
                <w:lang w:eastAsia="ko-KR"/>
              </w:rPr>
            </w:pPr>
          </w:p>
          <w:p>
            <w:pPr>
              <w:snapToGrid w:val="0"/>
              <w:rPr>
                <w:rFonts w:eastAsia="Malgun Gothic"/>
                <w:sz w:val="18"/>
                <w:szCs w:val="18"/>
                <w:lang w:eastAsia="ko-KR"/>
              </w:rPr>
            </w:pPr>
            <w:r>
              <w:rPr>
                <w:rFonts w:hint="eastAsia" w:eastAsia="Malgun Gothic"/>
                <w:sz w:val="18"/>
                <w:szCs w:val="18"/>
                <w:lang w:eastAsia="ko-KR"/>
              </w:rPr>
              <w:t>N</w:t>
            </w:r>
            <w:r>
              <w:rPr>
                <w:rFonts w:eastAsia="Malgun Gothic"/>
                <w:sz w:val="18"/>
                <w:szCs w:val="18"/>
                <w:lang w:eastAsia="ko-KR"/>
              </w:rPr>
              <w:t>ote: Reuse SLS assumption for PDSCH</w:t>
            </w:r>
          </w:p>
          <w:p>
            <w:pPr>
              <w:rPr>
                <w:rFonts w:ascii="Arial" w:hAnsi="Arial" w:eastAsia="等线" w:cs="Arial"/>
                <w:color w:val="000000" w:themeColor="text1"/>
                <w:sz w:val="16"/>
                <w:szCs w:val="16"/>
                <w14:textFill>
                  <w14:solidFill>
                    <w14:schemeClr w14:val="tx1"/>
                  </w14:solidFill>
                </w14:textFill>
              </w:rPr>
            </w:pPr>
            <w:r>
              <w:rPr>
                <w:rFonts w:hint="eastAsia" w:eastAsia="Malgun Gothic"/>
                <w:sz w:val="18"/>
                <w:szCs w:val="18"/>
                <w:lang w:eastAsia="ko-KR"/>
              </w:rPr>
              <w:t>(</w:t>
            </w:r>
            <w:r>
              <w:rPr>
                <w:rFonts w:eastAsia="Malgun Gothic"/>
                <w:sz w:val="18"/>
                <w:szCs w:val="18"/>
                <w:lang w:eastAsia="ko-KR"/>
              </w:rPr>
              <w:t>Table 3-1A-1 in AI 10.5.2.2 FL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#2</w:t>
            </w:r>
          </w:p>
          <w:p>
            <w:pPr>
              <w:rPr>
                <w:rFonts w:ascii="Arial" w:hAnsi="Arial" w:eastAsia="等线" w:cs="Arial"/>
                <w:sz w:val="16"/>
                <w:szCs w:val="16"/>
              </w:rPr>
            </w:pPr>
            <w:r>
              <w:rPr>
                <w:rFonts w:ascii="Arial" w:hAnsi="Arial" w:eastAsia="等线" w:cs="Arial"/>
                <w:sz w:val="16"/>
                <w:szCs w:val="16"/>
              </w:rPr>
              <w:t>Simulation bandwidth</w:t>
            </w:r>
          </w:p>
        </w:tc>
        <w:tc>
          <w:tcPr>
            <w:tcW w:w="2039" w:type="pct"/>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themeColor="text1"/>
                <w:sz w:val="16"/>
                <w:szCs w:val="16"/>
                <w14:textFill>
                  <w14:solidFill>
                    <w14:schemeClr w14:val="tx1"/>
                  </w14:solidFill>
                </w14:textFill>
              </w:rPr>
            </w:pPr>
          </w:p>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 xml:space="preserve">20MHz </w:t>
            </w:r>
          </w:p>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100MHz (not applicable for 700MHz)</w:t>
            </w:r>
          </w:p>
          <w:p>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Other BW is not precluded</w:t>
            </w:r>
            <w:r>
              <w:rPr>
                <w:rFonts w:ascii="Arial" w:hAnsi="Arial" w:eastAsia="等线" w:cs="Arial"/>
                <w:sz w:val="16"/>
                <w:szCs w:val="16"/>
              </w:rPr>
              <w:t xml:space="preserve"> </w:t>
            </w:r>
          </w:p>
          <w:p>
            <w:pPr>
              <w:rPr>
                <w:rFonts w:ascii="Arial" w:hAnsi="Arial" w:eastAsia="等线" w:cs="Arial"/>
                <w:sz w:val="16"/>
                <w:szCs w:val="16"/>
              </w:rPr>
            </w:pPr>
            <w:r>
              <w:rPr>
                <w:rFonts w:ascii="Arial" w:hAnsi="Arial" w:eastAsia="等线" w:cs="Arial"/>
                <w:sz w:val="16"/>
                <w:szCs w:val="16"/>
              </w:rPr>
              <w:t xml:space="preserve">System/channel bandwidth assumption is reported by companies. </w:t>
            </w:r>
          </w:p>
        </w:tc>
        <w:tc>
          <w:tcPr>
            <w:tcW w:w="2039" w:type="pct"/>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sz w:val="16"/>
                <w:szCs w:val="16"/>
              </w:rPr>
            </w:pPr>
          </w:p>
          <w:p>
            <w:pPr>
              <w:rPr>
                <w:rFonts w:ascii="Arial" w:hAnsi="Arial" w:eastAsia="等线" w:cs="Arial"/>
                <w:sz w:val="16"/>
                <w:szCs w:val="16"/>
              </w:rPr>
            </w:pPr>
            <w:r>
              <w:rPr>
                <w:rFonts w:hint="eastAsia" w:cs="Times" w:eastAsiaTheme="minorEastAsia"/>
                <w:color w:val="000000"/>
                <w:lang w:eastAsia="zh-CN"/>
              </w:rPr>
              <w:t>Reuse</w:t>
            </w:r>
            <w:r>
              <w:rPr>
                <w:rFonts w:eastAsia="Malgun Gothic" w:cs="Times"/>
                <w:color w:val="000000"/>
                <w:lang w:eastAsia="ko-KR"/>
              </w:rPr>
              <w:t xml:space="preserve"> SLS assumption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#3</w:t>
            </w:r>
          </w:p>
          <w:p>
            <w:pPr>
              <w:rPr>
                <w:rFonts w:ascii="Arial" w:hAnsi="Arial" w:eastAsia="等线" w:cs="Arial"/>
                <w:sz w:val="16"/>
                <w:szCs w:val="16"/>
              </w:rPr>
            </w:pPr>
          </w:p>
          <w:p>
            <w:pPr>
              <w:rPr>
                <w:rFonts w:ascii="Arial" w:hAnsi="Arial" w:eastAsia="等线" w:cs="Arial"/>
                <w:sz w:val="16"/>
                <w:szCs w:val="16"/>
              </w:rPr>
            </w:pPr>
            <w:r>
              <w:rPr>
                <w:rFonts w:ascii="Arial" w:hAnsi="Arial" w:eastAsia="等线" w:cs="Arial"/>
                <w:strike/>
                <w:color w:val="FF0000"/>
                <w:sz w:val="16"/>
                <w:szCs w:val="16"/>
              </w:rPr>
              <w:t>Number of subbands and subbands size</w:t>
            </w:r>
            <w:r>
              <w:rPr>
                <w:rFonts w:ascii="Arial" w:hAnsi="Arial" w:eastAsia="等线" w:cs="Arial"/>
                <w:sz w:val="16"/>
                <w:szCs w:val="16"/>
              </w:rPr>
              <w:t xml:space="preserve"> </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sz w:val="16"/>
                <w:szCs w:val="16"/>
              </w:rPr>
            </w:pPr>
          </w:p>
          <w:p>
            <w:pPr>
              <w:rPr>
                <w:rFonts w:ascii="Arial" w:hAnsi="Arial" w:eastAsia="等线" w:cs="Arial"/>
                <w:strike/>
                <w:color w:val="FF0000"/>
                <w:sz w:val="16"/>
                <w:szCs w:val="16"/>
              </w:rPr>
            </w:pPr>
            <w:r>
              <w:rPr>
                <w:rFonts w:ascii="Arial" w:hAnsi="Arial" w:eastAsia="等线" w:cs="Arial"/>
                <w:strike/>
                <w:color w:val="FF0000"/>
                <w:sz w:val="16"/>
                <w:szCs w:val="16"/>
              </w:rPr>
              <w:t>Number of SBs</w:t>
            </w:r>
          </w:p>
          <w:p>
            <w:pPr>
              <w:rPr>
                <w:rFonts w:ascii="Arial" w:hAnsi="Arial" w:eastAsia="等线" w:cs="Arial"/>
                <w:strike/>
                <w:color w:val="FF0000"/>
                <w:sz w:val="16"/>
                <w:szCs w:val="16"/>
              </w:rPr>
            </w:pPr>
            <w:r>
              <w:rPr>
                <w:rFonts w:ascii="Arial" w:hAnsi="Arial" w:eastAsia="等线" w:cs="Arial"/>
                <w:strike/>
                <w:color w:val="FF0000"/>
                <w:sz w:val="16"/>
                <w:szCs w:val="16"/>
              </w:rPr>
              <w:t>1 for WB</w:t>
            </w:r>
          </w:p>
          <w:p>
            <w:pPr>
              <w:rPr>
                <w:rFonts w:ascii="Arial" w:hAnsi="Arial" w:eastAsia="Malgun Gothic" w:cs="Arial"/>
                <w:strike/>
                <w:color w:val="FF0000"/>
                <w:sz w:val="16"/>
                <w:szCs w:val="16"/>
                <w:lang w:eastAsia="ko-KR"/>
              </w:rPr>
            </w:pPr>
            <w:r>
              <w:rPr>
                <w:rFonts w:ascii="Arial" w:hAnsi="Arial" w:eastAsia="等线" w:cs="Arial"/>
                <w:strike/>
                <w:color w:val="FF0000"/>
                <w:sz w:val="16"/>
                <w:szCs w:val="16"/>
              </w:rPr>
              <w:t>13 SB</w:t>
            </w:r>
            <w:r>
              <w:rPr>
                <w:rFonts w:ascii="Arial" w:hAnsi="Arial" w:eastAsia="Malgun Gothic" w:cs="Arial"/>
                <w:strike/>
                <w:color w:val="FF0000"/>
                <w:sz w:val="16"/>
                <w:szCs w:val="16"/>
                <w:lang w:eastAsia="ko-KR"/>
              </w:rPr>
              <w:t xml:space="preserve"> for 20MHz</w:t>
            </w:r>
          </w:p>
          <w:p>
            <w:pPr>
              <w:rPr>
                <w:rFonts w:ascii="Arial" w:hAnsi="Arial" w:eastAsia="Malgun Gothic" w:cs="Arial"/>
                <w:strike/>
                <w:color w:val="FF0000"/>
                <w:sz w:val="16"/>
                <w:szCs w:val="16"/>
                <w:lang w:eastAsia="ko-KR"/>
              </w:rPr>
            </w:pPr>
            <w:r>
              <w:rPr>
                <w:rFonts w:ascii="Arial" w:hAnsi="Arial" w:eastAsia="Malgun Gothic" w:cs="Arial"/>
                <w:strike/>
                <w:color w:val="FF0000"/>
                <w:sz w:val="16"/>
                <w:szCs w:val="16"/>
                <w:lang w:eastAsia="ko-KR"/>
              </w:rPr>
              <w:t>TBD SB for 100MHz</w:t>
            </w:r>
          </w:p>
          <w:p>
            <w:pPr>
              <w:rPr>
                <w:rFonts w:ascii="Arial" w:hAnsi="Arial" w:eastAsia="Malgun Gothic" w:cs="Arial"/>
                <w:strike/>
                <w:color w:val="FF0000"/>
                <w:sz w:val="16"/>
                <w:szCs w:val="16"/>
                <w:lang w:eastAsia="ko-KR"/>
              </w:rPr>
            </w:pPr>
          </w:p>
          <w:p>
            <w:pPr>
              <w:rPr>
                <w:rFonts w:ascii="Arial" w:hAnsi="Arial" w:eastAsia="Malgun Gothic" w:cs="Arial"/>
                <w:strike/>
                <w:color w:val="FF0000"/>
                <w:sz w:val="16"/>
                <w:szCs w:val="16"/>
                <w:lang w:eastAsia="ko-KR"/>
              </w:rPr>
            </w:pPr>
            <w:r>
              <w:rPr>
                <w:rFonts w:ascii="Arial" w:hAnsi="Arial" w:eastAsia="Malgun Gothic" w:cs="Arial"/>
                <w:strike/>
                <w:color w:val="FF0000"/>
                <w:sz w:val="16"/>
                <w:szCs w:val="16"/>
                <w:lang w:eastAsia="ko-KR"/>
              </w:rPr>
              <w:t xml:space="preserve">Subband size: </w:t>
            </w:r>
          </w:p>
          <w:p>
            <w:pPr>
              <w:rPr>
                <w:rFonts w:ascii="Arial" w:hAnsi="Arial" w:eastAsia="Malgun Gothic" w:cs="Arial"/>
                <w:strike/>
                <w:color w:val="FF0000"/>
                <w:sz w:val="16"/>
                <w:szCs w:val="16"/>
                <w:lang w:eastAsia="ko-KR"/>
              </w:rPr>
            </w:pPr>
            <w:r>
              <w:rPr>
                <w:rFonts w:ascii="Arial" w:hAnsi="Arial" w:eastAsia="Malgun Gothic" w:cs="Arial"/>
                <w:strike/>
                <w:color w:val="FF0000"/>
                <w:sz w:val="16"/>
                <w:szCs w:val="16"/>
                <w:lang w:eastAsia="ko-KR"/>
              </w:rPr>
              <w:t>4 or 8 PRBs for 20MHz</w:t>
            </w:r>
          </w:p>
          <w:p>
            <w:pPr>
              <w:rPr>
                <w:rFonts w:ascii="Arial" w:hAnsi="Arial" w:eastAsia="Malgun Gothic" w:cs="Arial"/>
                <w:strike/>
                <w:color w:val="FF0000"/>
                <w:sz w:val="16"/>
                <w:szCs w:val="16"/>
                <w:lang w:eastAsia="ko-KR"/>
              </w:rPr>
            </w:pPr>
            <w:r>
              <w:rPr>
                <w:rFonts w:ascii="Arial" w:hAnsi="Arial" w:eastAsia="Malgun Gothic" w:cs="Arial"/>
                <w:strike/>
                <w:color w:val="FF0000"/>
                <w:sz w:val="16"/>
                <w:szCs w:val="16"/>
                <w:lang w:eastAsia="ko-KR"/>
              </w:rPr>
              <w:t>TBD PRBs for 100MHz</w:t>
            </w:r>
          </w:p>
          <w:p>
            <w:pPr>
              <w:rPr>
                <w:rFonts w:ascii="Arial" w:hAnsi="Arial" w:eastAsia="Malgun Gothic" w:cs="Arial"/>
                <w:strike/>
                <w:color w:val="FF0000"/>
                <w:sz w:val="16"/>
                <w:szCs w:val="16"/>
                <w:lang w:eastAsia="ko-KR"/>
              </w:rPr>
            </w:pPr>
            <w:r>
              <w:rPr>
                <w:rFonts w:ascii="Arial" w:hAnsi="Arial" w:eastAsia="Malgun Gothic" w:cs="Arial"/>
                <w:strike/>
                <w:color w:val="FF0000"/>
                <w:sz w:val="16"/>
                <w:szCs w:val="16"/>
                <w:lang w:eastAsia="ko-KR"/>
              </w:rPr>
              <w:t>Note:</w:t>
            </w:r>
            <w:r>
              <w:rPr>
                <w:rFonts w:ascii="Arial" w:hAnsi="Arial" w:cs="Arial"/>
                <w:strike/>
                <w:color w:val="FF0000"/>
                <w:sz w:val="16"/>
                <w:szCs w:val="16"/>
              </w:rPr>
              <w:t xml:space="preserve"> </w:t>
            </w:r>
            <w:r>
              <w:rPr>
                <w:rFonts w:ascii="Arial" w:hAnsi="Arial" w:eastAsia="Malgun Gothic" w:cs="Arial"/>
                <w:strike/>
                <w:color w:val="FF0000"/>
                <w:sz w:val="16"/>
                <w:szCs w:val="16"/>
                <w:lang w:eastAsia="ko-KR"/>
              </w:rPr>
              <w:t>Temporary, before subband size for 6GR is decided</w:t>
            </w:r>
          </w:p>
          <w:p>
            <w:pPr>
              <w:rPr>
                <w:rFonts w:ascii="Arial" w:hAnsi="Arial" w:eastAsia="Malgun Gothic" w:cs="Arial"/>
                <w:sz w:val="16"/>
                <w:szCs w:val="16"/>
                <w:lang w:eastAsia="ko-KR"/>
              </w:rPr>
            </w:pPr>
            <w:r>
              <w:rPr>
                <w:rFonts w:ascii="Arial" w:hAnsi="Arial" w:eastAsia="等线" w:cs="Arial"/>
                <w:strike/>
                <w:color w:val="FF0000"/>
                <w:sz w:val="16"/>
                <w:szCs w:val="16"/>
              </w:rPr>
              <w:t>Other number can be reported.</w:t>
            </w:r>
          </w:p>
        </w:tc>
        <w:tc>
          <w:tcPr>
            <w:tcW w:w="2039" w:type="pct"/>
            <w:vAlign w:val="center"/>
          </w:tcPr>
          <w:p>
            <w:pPr>
              <w:rPr>
                <w:rFonts w:ascii="Arial" w:hAnsi="Arial" w:eastAsia="等线" w:cs="Arial"/>
                <w:sz w:val="16"/>
                <w:szCs w:val="16"/>
                <w:lang w:eastAsia="zh-CN"/>
              </w:rPr>
            </w:pPr>
            <w:r>
              <w:rPr>
                <w:rFonts w:hint="eastAsia" w:ascii="Arial" w:hAnsi="Arial" w:eastAsia="等线" w:cs="Arial"/>
                <w:sz w:val="16"/>
                <w:szCs w:val="16"/>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#4</w:t>
            </w:r>
          </w:p>
          <w:p>
            <w:pPr>
              <w:rPr>
                <w:rFonts w:ascii="Arial" w:hAnsi="Arial" w:eastAsia="等线" w:cs="Arial"/>
                <w:sz w:val="16"/>
                <w:szCs w:val="16"/>
              </w:rPr>
            </w:pPr>
            <w:r>
              <w:rPr>
                <w:rFonts w:ascii="Arial" w:hAnsi="Arial" w:eastAsia="等线" w:cs="Arial"/>
                <w:sz w:val="16"/>
                <w:szCs w:val="16"/>
              </w:rPr>
              <w:t>Scenario</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snapToGrid w:val="0"/>
              <w:rPr>
                <w:rFonts w:eastAsia="Malgun Gothic"/>
                <w:sz w:val="18"/>
                <w:szCs w:val="18"/>
                <w:highlight w:val="cyan"/>
                <w:lang w:eastAsia="ko-KR"/>
              </w:rPr>
            </w:pPr>
          </w:p>
          <w:p>
            <w:pPr>
              <w:snapToGrid w:val="0"/>
              <w:rPr>
                <w:rFonts w:eastAsia="Malgun Gothic"/>
                <w:sz w:val="18"/>
                <w:szCs w:val="18"/>
                <w:highlight w:val="cyan"/>
                <w:lang w:eastAsia="ko-KR"/>
              </w:rPr>
            </w:pPr>
          </w:p>
          <w:p>
            <w:pPr>
              <w:snapToGrid w:val="0"/>
              <w:rPr>
                <w:rFonts w:eastAsia="Malgun Gothic"/>
                <w:sz w:val="18"/>
                <w:szCs w:val="18"/>
                <w:lang w:eastAsia="ko-KR"/>
              </w:rPr>
            </w:pPr>
            <w:r>
              <w:rPr>
                <w:rFonts w:hint="eastAsia" w:eastAsia="Malgun Gothic"/>
                <w:sz w:val="18"/>
                <w:szCs w:val="18"/>
                <w:lang w:eastAsia="ko-KR"/>
              </w:rPr>
              <w:t>N</w:t>
            </w:r>
            <w:r>
              <w:rPr>
                <w:rFonts w:eastAsia="Malgun Gothic"/>
                <w:sz w:val="18"/>
                <w:szCs w:val="18"/>
                <w:lang w:eastAsia="ko-KR"/>
              </w:rPr>
              <w:t>ote: Reuse SLS assumption for PDSCH</w:t>
            </w:r>
          </w:p>
          <w:p>
            <w:pPr>
              <w:rPr>
                <w:rFonts w:ascii="Arial" w:hAnsi="Arial" w:eastAsia="等线" w:cs="Arial"/>
                <w:sz w:val="16"/>
                <w:szCs w:val="16"/>
              </w:rPr>
            </w:pP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sz w:val="16"/>
                <w:szCs w:val="16"/>
              </w:rPr>
            </w:pPr>
          </w:p>
          <w:p>
            <w:pPr>
              <w:rPr>
                <w:rFonts w:ascii="Arial" w:hAnsi="Arial" w:eastAsia="等线" w:cs="Arial"/>
                <w:sz w:val="16"/>
                <w:szCs w:val="16"/>
              </w:rPr>
            </w:pPr>
          </w:p>
          <w:p>
            <w:pPr>
              <w:snapToGrid w:val="0"/>
              <w:rPr>
                <w:rFonts w:eastAsia="Malgun Gothic"/>
                <w:sz w:val="18"/>
                <w:szCs w:val="18"/>
                <w:lang w:eastAsia="ko-KR"/>
              </w:rPr>
            </w:pPr>
            <w:r>
              <w:rPr>
                <w:rFonts w:hint="eastAsia" w:eastAsia="Malgun Gothic"/>
                <w:sz w:val="18"/>
                <w:szCs w:val="18"/>
                <w:lang w:eastAsia="ko-KR"/>
              </w:rPr>
              <w:t>N</w:t>
            </w:r>
            <w:r>
              <w:rPr>
                <w:rFonts w:eastAsia="Malgun Gothic"/>
                <w:sz w:val="18"/>
                <w:szCs w:val="18"/>
                <w:lang w:eastAsia="ko-KR"/>
              </w:rPr>
              <w:t>ote: Reuse SLS assumption for PDSCH</w:t>
            </w:r>
          </w:p>
          <w:p>
            <w:pPr>
              <w:snapToGrid w:val="0"/>
              <w:rPr>
                <w:rFonts w:eastAsiaTheme="minorEastAsia"/>
                <w:sz w:val="18"/>
                <w:szCs w:val="18"/>
                <w:lang w:eastAsia="zh-CN"/>
              </w:rPr>
            </w:pPr>
            <w:r>
              <w:rPr>
                <w:rFonts w:hint="eastAsia" w:eastAsia="Malgun Gothic"/>
                <w:sz w:val="18"/>
                <w:szCs w:val="18"/>
                <w:lang w:eastAsia="ko-KR"/>
              </w:rPr>
              <w:t>(</w:t>
            </w:r>
            <w:r>
              <w:rPr>
                <w:rFonts w:eastAsia="Malgun Gothic"/>
                <w:sz w:val="18"/>
                <w:szCs w:val="18"/>
                <w:lang w:eastAsia="ko-KR"/>
              </w:rPr>
              <w:t>Table 3-1A-1 in AI 10.5.2.2 FL summary</w:t>
            </w:r>
          </w:p>
          <w:p>
            <w:pPr>
              <w:snapToGrid w:val="0"/>
              <w:rPr>
                <w:rFonts w:eastAsia="Malgun Gothic"/>
                <w:sz w:val="18"/>
                <w:szCs w:val="18"/>
                <w:lang w:eastAsia="ko-KR"/>
              </w:rPr>
            </w:pPr>
            <w:r>
              <w:rPr>
                <w:rFonts w:hint="eastAsia" w:eastAsia="Malgun Gothic"/>
                <w:sz w:val="18"/>
                <w:szCs w:val="18"/>
                <w:lang w:eastAsia="ko-KR"/>
              </w:rPr>
              <w:t>and,</w:t>
            </w:r>
          </w:p>
          <w:p>
            <w:pPr>
              <w:snapToGrid w:val="0"/>
              <w:rPr>
                <w:rFonts w:eastAsia="Malgun Gothic"/>
                <w:sz w:val="18"/>
                <w:szCs w:val="18"/>
                <w:lang w:eastAsia="ko-KR"/>
              </w:rPr>
            </w:pPr>
            <w:r>
              <w:rPr>
                <w:rFonts w:hint="eastAsia" w:eastAsia="Malgun Gothic"/>
                <w:sz w:val="18"/>
                <w:szCs w:val="18"/>
                <w:lang w:eastAsia="ko-KR"/>
              </w:rPr>
              <w:t>U</w:t>
            </w:r>
            <w:r>
              <w:rPr>
                <w:rFonts w:eastAsia="Malgun Gothic"/>
                <w:sz w:val="18"/>
                <w:szCs w:val="18"/>
                <w:lang w:eastAsia="ko-KR"/>
              </w:rPr>
              <w:t>rban Macro (500m)</w:t>
            </w:r>
            <w:r>
              <w:rPr>
                <w:rFonts w:hint="eastAsia" w:eastAsia="Malgun Gothic"/>
                <w:sz w:val="18"/>
                <w:szCs w:val="18"/>
                <w:lang w:eastAsia="ko-KR"/>
              </w:rPr>
              <w:t xml:space="preserve">, </w:t>
            </w:r>
            <w:r>
              <w:rPr>
                <w:rFonts w:eastAsia="Malgun Gothic"/>
                <w:sz w:val="18"/>
                <w:szCs w:val="18"/>
                <w:lang w:eastAsia="ko-KR"/>
              </w:rPr>
              <w:t>on</w:t>
            </w:r>
            <w:r>
              <w:rPr>
                <w:rFonts w:hint="eastAsia" w:eastAsiaTheme="minorEastAsia"/>
                <w:sz w:val="18"/>
                <w:szCs w:val="18"/>
                <w:lang w:eastAsia="zh-CN"/>
              </w:rPr>
              <w:t>e-layer</w:t>
            </w:r>
            <w:r>
              <w:rPr>
                <w:rFonts w:eastAsia="Malgun Gothic"/>
                <w:sz w:val="18"/>
                <w:szCs w:val="18"/>
                <w:lang w:eastAsia="ko-KR"/>
              </w:rPr>
              <w:t xml:space="preserve"> deployment</w:t>
            </w:r>
            <w:r>
              <w:rPr>
                <w:rFonts w:hint="eastAsia" w:eastAsia="Malgun Gothic"/>
                <w:sz w:val="18"/>
                <w:szCs w:val="18"/>
                <w:lang w:eastAsia="ko-KR"/>
              </w:rPr>
              <w:t xml:space="preserve">, </w:t>
            </w:r>
            <w:r>
              <w:rPr>
                <w:rFonts w:eastAsia="Malgun Gothic"/>
                <w:sz w:val="18"/>
                <w:szCs w:val="18"/>
                <w:lang w:eastAsia="ko-KR"/>
              </w:rPr>
              <w:t>two-layer</w:t>
            </w:r>
            <w:r>
              <w:rPr>
                <w:rFonts w:hint="eastAsia" w:eastAsia="Malgun Gothic"/>
                <w:sz w:val="18"/>
                <w:szCs w:val="18"/>
                <w:lang w:eastAsia="ko-KR"/>
              </w:rPr>
              <w:t xml:space="preserve"> deployment (Optional)</w:t>
            </w:r>
          </w:p>
          <w:p>
            <w:pPr>
              <w:snapToGrid w:val="0"/>
              <w:rPr>
                <w:rFonts w:eastAsiaTheme="minorEastAsia"/>
                <w:sz w:val="18"/>
                <w:szCs w:val="18"/>
                <w:lang w:eastAsia="zh-CN"/>
              </w:rPr>
            </w:pPr>
            <w:r>
              <w:rPr>
                <w:rFonts w:hint="eastAsia" w:eastAsia="Malgun Gothic"/>
                <w:sz w:val="18"/>
                <w:szCs w:val="18"/>
                <w:lang w:eastAsia="ko-KR"/>
              </w:rPr>
              <w:t>D</w:t>
            </w:r>
            <w:r>
              <w:rPr>
                <w:rFonts w:eastAsia="Malgun Gothic"/>
                <w:sz w:val="18"/>
                <w:szCs w:val="18"/>
                <w:lang w:eastAsia="ko-KR"/>
              </w:rPr>
              <w:t>ense urban (200m)</w:t>
            </w:r>
            <w:r>
              <w:rPr>
                <w:rFonts w:hint="eastAsia" w:eastAsia="Malgun Gothic"/>
                <w:sz w:val="18"/>
                <w:szCs w:val="18"/>
                <w:lang w:eastAsia="ko-KR"/>
              </w:rPr>
              <w:t xml:space="preserve">, </w:t>
            </w:r>
            <w:r>
              <w:rPr>
                <w:rFonts w:eastAsia="Malgun Gothic"/>
                <w:sz w:val="18"/>
                <w:szCs w:val="18"/>
                <w:lang w:eastAsia="ko-KR"/>
              </w:rPr>
              <w:t>one</w:t>
            </w:r>
            <w:r>
              <w:rPr>
                <w:rFonts w:hint="eastAsia" w:eastAsiaTheme="minorEastAsia"/>
                <w:sz w:val="18"/>
                <w:szCs w:val="18"/>
                <w:lang w:eastAsia="zh-CN"/>
              </w:rPr>
              <w:t xml:space="preserve">-layer deployment, </w:t>
            </w:r>
            <w:r>
              <w:rPr>
                <w:rFonts w:eastAsia="Malgun Gothic"/>
                <w:sz w:val="18"/>
                <w:szCs w:val="18"/>
                <w:lang w:eastAsia="ko-KR"/>
              </w:rPr>
              <w:t>two-layer deployment</w:t>
            </w:r>
            <w:r>
              <w:rPr>
                <w:rFonts w:hint="eastAsia" w:eastAsiaTheme="minorEastAsia"/>
                <w:sz w:val="18"/>
                <w:szCs w:val="18"/>
                <w:lang w:eastAsia="zh-CN"/>
              </w:rPr>
              <w:t xml:space="preserve"> (Optional)</w:t>
            </w:r>
          </w:p>
          <w:p>
            <w:pPr>
              <w:snapToGrid w:val="0"/>
              <w:rPr>
                <w:rFonts w:eastAsia="Malgun Gothic"/>
                <w:sz w:val="18"/>
                <w:szCs w:val="18"/>
                <w:lang w:eastAsia="ko-KR"/>
              </w:rPr>
            </w:pPr>
            <w:r>
              <w:rPr>
                <w:rFonts w:hint="eastAsia" w:eastAsia="Malgun Gothic"/>
                <w:sz w:val="18"/>
                <w:szCs w:val="18"/>
                <w:lang w:eastAsia="ko-KR"/>
              </w:rPr>
              <w:t>Urban Grid (Optional)</w:t>
            </w:r>
          </w:p>
          <w:p>
            <w:pPr>
              <w:rPr>
                <w:rFonts w:ascii="Arial" w:hAnsi="Arial" w:eastAsia="等线"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#5</w:t>
            </w:r>
          </w:p>
          <w:p>
            <w:pPr>
              <w:rPr>
                <w:rFonts w:ascii="Arial" w:hAnsi="Arial" w:eastAsia="等线" w:cs="Arial"/>
                <w:sz w:val="16"/>
                <w:szCs w:val="16"/>
              </w:rPr>
            </w:pPr>
            <w:r>
              <w:rPr>
                <w:rFonts w:ascii="Arial" w:hAnsi="Arial" w:eastAsia="等线" w:cs="Arial"/>
                <w:sz w:val="16"/>
                <w:szCs w:val="16"/>
              </w:rPr>
              <w:t>UE number/cell</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sz w:val="16"/>
                <w:szCs w:val="16"/>
              </w:rPr>
            </w:pPr>
          </w:p>
          <w:p>
            <w:pPr>
              <w:rPr>
                <w:rFonts w:ascii="Arial" w:hAnsi="Arial" w:eastAsia="等线" w:cs="Arial"/>
                <w:sz w:val="16"/>
                <w:szCs w:val="16"/>
              </w:rPr>
            </w:pPr>
            <w:r>
              <w:rPr>
                <w:rFonts w:ascii="Arial" w:hAnsi="Arial" w:eastAsia="等线" w:cs="Arial"/>
                <w:sz w:val="16"/>
                <w:szCs w:val="16"/>
              </w:rPr>
              <w:t>10, 30 for FTP3</w:t>
            </w:r>
          </w:p>
          <w:p>
            <w:pPr>
              <w:rPr>
                <w:rFonts w:ascii="Arial" w:hAnsi="Arial" w:eastAsia="等线" w:cs="Arial"/>
                <w:color w:val="000000"/>
                <w:sz w:val="16"/>
                <w:szCs w:val="16"/>
              </w:rPr>
            </w:pPr>
            <w:r>
              <w:rPr>
                <w:rFonts w:ascii="Arial" w:hAnsi="Arial" w:eastAsia="等线" w:cs="Arial"/>
                <w:color w:val="000000"/>
                <w:sz w:val="16"/>
                <w:szCs w:val="16"/>
              </w:rPr>
              <w:t xml:space="preserve">Other numbers is not precluded. </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#6</w:t>
            </w:r>
          </w:p>
          <w:p>
            <w:pPr>
              <w:rPr>
                <w:rFonts w:ascii="Arial" w:hAnsi="Arial" w:eastAsia="等线" w:cs="Arial"/>
                <w:sz w:val="16"/>
                <w:szCs w:val="16"/>
              </w:rPr>
            </w:pPr>
            <w:r>
              <w:rPr>
                <w:rFonts w:ascii="Arial" w:hAnsi="Arial" w:eastAsia="等线" w:cs="Arial"/>
                <w:sz w:val="16"/>
                <w:szCs w:val="16"/>
              </w:rPr>
              <w:t>Layout/deployment</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sz w:val="16"/>
                <w:szCs w:val="16"/>
              </w:rPr>
            </w:pPr>
          </w:p>
          <w:p>
            <w:pPr>
              <w:rPr>
                <w:rFonts w:ascii="Arial" w:hAnsi="Arial" w:eastAsia="等线" w:cs="Arial"/>
                <w:color w:val="000000"/>
                <w:sz w:val="16"/>
                <w:szCs w:val="16"/>
              </w:rPr>
            </w:pPr>
            <w:r>
              <w:rPr>
                <w:rFonts w:ascii="Arial" w:hAnsi="Arial" w:eastAsia="等线" w:cs="Arial"/>
                <w:color w:val="000000"/>
                <w:sz w:val="16"/>
                <w:szCs w:val="16"/>
              </w:rPr>
              <w:t>1-ring (7*3), 2-ring (19*3)</w:t>
            </w:r>
          </w:p>
          <w:p>
            <w:pPr>
              <w:rPr>
                <w:rFonts w:ascii="Arial" w:hAnsi="Arial" w:eastAsia="等线" w:cs="Arial"/>
                <w:color w:val="000000"/>
                <w:sz w:val="16"/>
                <w:szCs w:val="16"/>
              </w:rPr>
            </w:pPr>
            <w:r>
              <w:rPr>
                <w:rFonts w:ascii="Arial" w:hAnsi="Arial" w:eastAsia="等线" w:cs="Arial"/>
                <w:color w:val="000000"/>
                <w:sz w:val="16"/>
                <w:szCs w:val="16"/>
              </w:rPr>
              <w:t xml:space="preserve">Other </w:t>
            </w:r>
            <w:r>
              <w:rPr>
                <w:rFonts w:ascii="Arial" w:hAnsi="Arial" w:eastAsia="等线" w:cs="Arial"/>
                <w:sz w:val="16"/>
                <w:szCs w:val="16"/>
              </w:rPr>
              <w:t>layout/deployment</w:t>
            </w:r>
            <w:r>
              <w:rPr>
                <w:rFonts w:ascii="Arial" w:hAnsi="Arial" w:eastAsia="等线" w:cs="Arial"/>
                <w:color w:val="000000"/>
                <w:sz w:val="16"/>
                <w:szCs w:val="16"/>
              </w:rPr>
              <w:t xml:space="preserve"> are not precluded.</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#7 Channel model</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sz w:val="16"/>
                <w:szCs w:val="16"/>
              </w:rPr>
            </w:pPr>
          </w:p>
          <w:p>
            <w:pPr>
              <w:rPr>
                <w:rFonts w:ascii="Arial" w:hAnsi="Arial" w:eastAsia="等线" w:cs="Arial"/>
                <w:color w:val="000000"/>
                <w:sz w:val="16"/>
                <w:szCs w:val="16"/>
              </w:rPr>
            </w:pPr>
            <w:r>
              <w:rPr>
                <w:rFonts w:ascii="Arial" w:hAnsi="Arial" w:eastAsia="等线" w:cs="Arial"/>
                <w:color w:val="000000"/>
                <w:sz w:val="16"/>
                <w:szCs w:val="16"/>
              </w:rPr>
              <w:t>Rel-19 TR 38.901</w:t>
            </w:r>
          </w:p>
          <w:p>
            <w:pPr>
              <w:rPr>
                <w:rFonts w:ascii="Arial" w:hAnsi="Arial" w:eastAsia="等线" w:cs="Arial"/>
                <w:color w:val="000000"/>
                <w:sz w:val="16"/>
                <w:szCs w:val="16"/>
                <w:lang w:eastAsia="zh-CN"/>
              </w:rPr>
            </w:pPr>
            <w:r>
              <w:rPr>
                <w:rFonts w:hint="eastAsia" w:ascii="Arial" w:hAnsi="Arial" w:eastAsia="等线" w:cs="Arial"/>
                <w:color w:val="000000"/>
                <w:sz w:val="16"/>
                <w:szCs w:val="16"/>
                <w:lang w:eastAsia="zh-CN"/>
              </w:rPr>
              <w:t>Note: spatial consistency could be considered, if applicable</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color w:val="00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#8 Numerology</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bCs/>
                <w:sz w:val="16"/>
                <w:szCs w:val="16"/>
              </w:rPr>
            </w:pPr>
          </w:p>
          <w:p>
            <w:pPr>
              <w:rPr>
                <w:rFonts w:ascii="Arial" w:hAnsi="Arial" w:eastAsia="等线" w:cs="Arial"/>
                <w:sz w:val="16"/>
                <w:szCs w:val="16"/>
              </w:rPr>
            </w:pPr>
            <w:r>
              <w:rPr>
                <w:rFonts w:ascii="Arial" w:hAnsi="Arial" w:eastAsia="等线" w:cs="Arial"/>
                <w:bCs/>
                <w:sz w:val="16"/>
                <w:szCs w:val="16"/>
              </w:rPr>
              <w:t>OFDM, 15 kHz for FDD, 30 kHz for TDD</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bCs/>
                <w:sz w:val="16"/>
                <w:szCs w:val="16"/>
              </w:rPr>
            </w:pPr>
          </w:p>
          <w:p>
            <w:pPr>
              <w:snapToGrid w:val="0"/>
              <w:rPr>
                <w:rFonts w:eastAsia="Malgun Gothic"/>
                <w:lang w:eastAsia="ko-KR"/>
              </w:rPr>
            </w:pPr>
            <w:r>
              <w:rPr>
                <w:rFonts w:eastAsia="Malgun Gothic"/>
                <w:lang w:eastAsia="ko-KR"/>
              </w:rPr>
              <w:t>15 kHz for FDD</w:t>
            </w:r>
          </w:p>
          <w:p>
            <w:pPr>
              <w:snapToGrid w:val="0"/>
              <w:rPr>
                <w:rFonts w:eastAsia="Malgun Gothic"/>
                <w:lang w:eastAsia="ko-KR"/>
              </w:rPr>
            </w:pPr>
            <w:r>
              <w:rPr>
                <w:rFonts w:eastAsia="Malgun Gothic"/>
                <w:lang w:eastAsia="ko-KR"/>
              </w:rPr>
              <w:t>30 kHz for TDD and around 2—7 GHz</w:t>
            </w:r>
          </w:p>
          <w:p>
            <w:pPr>
              <w:snapToGrid w:val="0"/>
              <w:rPr>
                <w:rFonts w:eastAsia="Malgun Gothic"/>
                <w:lang w:eastAsia="ko-KR"/>
              </w:rPr>
            </w:pPr>
            <w:r>
              <w:rPr>
                <w:rFonts w:eastAsia="Malgun Gothic"/>
                <w:lang w:eastAsia="ko-KR"/>
              </w:rPr>
              <w:t>120 kHz for TDD and around 30 GHz</w:t>
            </w:r>
          </w:p>
          <w:p>
            <w:pPr>
              <w:snapToGrid w:val="0"/>
              <w:rPr>
                <w:rFonts w:eastAsia="Malgun Gothic"/>
                <w:lang w:eastAsia="ko-KR"/>
              </w:rPr>
            </w:pPr>
          </w:p>
          <w:p>
            <w:pPr>
              <w:snapToGrid w:val="0"/>
              <w:rPr>
                <w:rFonts w:eastAsia="Malgun Gothic"/>
                <w:sz w:val="18"/>
                <w:szCs w:val="18"/>
                <w:lang w:eastAsia="ko-KR"/>
              </w:rPr>
            </w:pPr>
            <w:bookmarkStart w:id="37" w:name="OLE_LINK17"/>
            <w:r>
              <w:rPr>
                <w:rFonts w:hint="eastAsia" w:eastAsia="Malgun Gothic"/>
                <w:sz w:val="18"/>
                <w:szCs w:val="18"/>
                <w:lang w:eastAsia="ko-KR"/>
              </w:rPr>
              <w:t>N</w:t>
            </w:r>
            <w:r>
              <w:rPr>
                <w:rFonts w:eastAsia="Malgun Gothic"/>
                <w:sz w:val="18"/>
                <w:szCs w:val="18"/>
                <w:lang w:eastAsia="ko-KR"/>
              </w:rPr>
              <w:t>ote: Reuse SLS assumption for PDSCH</w:t>
            </w:r>
          </w:p>
          <w:p>
            <w:pPr>
              <w:rPr>
                <w:rFonts w:ascii="Arial" w:hAnsi="Arial" w:eastAsia="等线" w:cs="Arial"/>
                <w:bCs/>
                <w:sz w:val="16"/>
                <w:szCs w:val="16"/>
              </w:rPr>
            </w:pPr>
            <w:r>
              <w:rPr>
                <w:rFonts w:hint="eastAsia" w:eastAsia="Malgun Gothic"/>
                <w:sz w:val="18"/>
                <w:szCs w:val="18"/>
                <w:lang w:eastAsia="ko-KR"/>
              </w:rPr>
              <w:t>(</w:t>
            </w:r>
            <w:r>
              <w:rPr>
                <w:rFonts w:eastAsia="Malgun Gothic"/>
                <w:sz w:val="18"/>
                <w:szCs w:val="18"/>
                <w:lang w:eastAsia="ko-KR"/>
              </w:rPr>
              <w:t>Table 3-1A-1 in AI 10.5.2.2 FL summary)</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#9</w:t>
            </w:r>
          </w:p>
          <w:p>
            <w:pPr>
              <w:rPr>
                <w:rFonts w:ascii="Arial" w:hAnsi="Arial" w:eastAsia="等线" w:cs="Arial"/>
                <w:sz w:val="16"/>
                <w:szCs w:val="16"/>
              </w:rPr>
            </w:pPr>
            <w:r>
              <w:rPr>
                <w:rFonts w:ascii="Arial" w:hAnsi="Arial" w:eastAsia="等线" w:cs="Arial"/>
                <w:sz w:val="16"/>
                <w:szCs w:val="16"/>
              </w:rPr>
              <w:t>Transmit power</w:t>
            </w:r>
          </w:p>
          <w:p>
            <w:pPr>
              <w:rPr>
                <w:rFonts w:ascii="Arial" w:hAnsi="Arial" w:eastAsia="等线" w:cs="Arial"/>
                <w:sz w:val="16"/>
                <w:szCs w:val="16"/>
              </w:rPr>
            </w:pPr>
            <w:r>
              <w:rPr>
                <w:rFonts w:ascii="Arial" w:hAnsi="Arial" w:eastAsia="等线" w:cs="Arial"/>
                <w:sz w:val="16"/>
                <w:szCs w:val="16"/>
              </w:rPr>
              <w:t>(per 20MHz)</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sz w:val="16"/>
                <w:szCs w:val="16"/>
              </w:rPr>
            </w:pPr>
          </w:p>
          <w:p>
            <w:pPr>
              <w:rPr>
                <w:rFonts w:ascii="Arial" w:hAnsi="Arial" w:eastAsia="等线" w:cs="Arial"/>
                <w:sz w:val="16"/>
                <w:szCs w:val="16"/>
              </w:rPr>
            </w:pPr>
            <w:r>
              <w:rPr>
                <w:rFonts w:ascii="Arial" w:hAnsi="Arial" w:eastAsia="等线" w:cs="Arial"/>
                <w:sz w:val="16"/>
                <w:szCs w:val="16"/>
              </w:rPr>
              <w:t>Dense urban: 44dBm</w:t>
            </w:r>
          </w:p>
          <w:p>
            <w:pPr>
              <w:rPr>
                <w:rFonts w:ascii="Arial" w:hAnsi="Arial" w:eastAsia="等线" w:cs="Arial"/>
                <w:sz w:val="16"/>
                <w:szCs w:val="16"/>
              </w:rPr>
            </w:pPr>
            <w:r>
              <w:rPr>
                <w:rFonts w:ascii="Arial" w:hAnsi="Arial" w:eastAsia="等线" w:cs="Arial"/>
                <w:sz w:val="16"/>
                <w:szCs w:val="16"/>
              </w:rPr>
              <w:t>Urban macro: 46dBm</w:t>
            </w:r>
          </w:p>
          <w:p>
            <w:pPr>
              <w:rPr>
                <w:rFonts w:ascii="Arial" w:hAnsi="Arial" w:eastAsia="等线" w:cs="Arial"/>
                <w:sz w:val="16"/>
                <w:szCs w:val="16"/>
              </w:rPr>
            </w:pPr>
            <w:r>
              <w:rPr>
                <w:rFonts w:ascii="Arial" w:hAnsi="Arial" w:eastAsia="等线" w:cs="Arial"/>
                <w:sz w:val="16"/>
                <w:szCs w:val="16"/>
              </w:rPr>
              <w:t>Suburban Marco:49dBm</w:t>
            </w:r>
          </w:p>
          <w:p>
            <w:pPr>
              <w:rPr>
                <w:rFonts w:ascii="Arial" w:hAnsi="Arial" w:eastAsia="等线" w:cs="Arial"/>
                <w:sz w:val="16"/>
                <w:szCs w:val="16"/>
              </w:rPr>
            </w:pPr>
            <w:r>
              <w:rPr>
                <w:rFonts w:ascii="Arial" w:hAnsi="Arial" w:eastAsia="等线" w:cs="Arial"/>
                <w:sz w:val="16"/>
                <w:szCs w:val="16"/>
              </w:rPr>
              <w:t xml:space="preserve">Other values can be reported by companies. </w:t>
            </w:r>
          </w:p>
          <w:p>
            <w:pPr>
              <w:rPr>
                <w:rFonts w:ascii="Arial" w:hAnsi="Arial" w:eastAsia="等线" w:cs="Arial"/>
                <w:sz w:val="16"/>
                <w:szCs w:val="16"/>
              </w:rPr>
            </w:pPr>
            <w:r>
              <w:rPr>
                <w:rFonts w:ascii="Arial" w:hAnsi="Arial" w:eastAsia="等线" w:cs="Arial"/>
                <w:sz w:val="16"/>
                <w:szCs w:val="16"/>
              </w:rPr>
              <w:t>Note: For evaluation purpose, BS Tx power scales up with bandwidth proportionally under the limitation of the maximum BS Tx power is 56dBm for outdoor and 33dBmfor indoor for the above carrier frequencies.</w:t>
            </w:r>
          </w:p>
        </w:tc>
        <w:tc>
          <w:tcPr>
            <w:tcW w:w="2039" w:type="pct"/>
            <w:vAlign w:val="center"/>
          </w:tcPr>
          <w:p>
            <w:pPr>
              <w:rPr>
                <w:rFonts w:ascii="Arial" w:hAnsi="Arial" w:eastAsia="等线" w:cs="Arial"/>
                <w:sz w:val="16"/>
                <w:szCs w:val="16"/>
                <w:lang w:eastAsia="zh-CN"/>
              </w:rPr>
            </w:pPr>
            <w:r>
              <w:rPr>
                <w:rFonts w:hint="eastAsia" w:ascii="Arial" w:hAnsi="Arial" w:eastAsia="等线" w:cs="Arial"/>
                <w:sz w:val="16"/>
                <w:szCs w:val="16"/>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highlight w:val="yellow"/>
              </w:rPr>
            </w:pPr>
            <w:r>
              <w:rPr>
                <w:rFonts w:ascii="Arial" w:hAnsi="Arial" w:eastAsia="等线" w:cs="Arial"/>
                <w:sz w:val="16"/>
                <w:szCs w:val="16"/>
                <w:highlight w:val="yellow"/>
              </w:rPr>
              <w:t>#10</w:t>
            </w:r>
          </w:p>
          <w:p>
            <w:pPr>
              <w:rPr>
                <w:rFonts w:ascii="Arial" w:hAnsi="Arial" w:eastAsia="等线" w:cs="Arial"/>
                <w:sz w:val="16"/>
                <w:szCs w:val="16"/>
              </w:rPr>
            </w:pPr>
            <w:r>
              <w:rPr>
                <w:rFonts w:ascii="Arial" w:hAnsi="Arial" w:eastAsia="等线" w:cs="Arial"/>
                <w:sz w:val="16"/>
                <w:szCs w:val="16"/>
                <w:highlight w:val="yellow"/>
              </w:rPr>
              <w:t>BS antenna configuration</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b/>
                <w:bCs/>
                <w:sz w:val="16"/>
                <w:szCs w:val="16"/>
              </w:rPr>
            </w:pPr>
          </w:p>
          <w:p>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700MHz:</w:t>
            </w:r>
          </w:p>
          <w:p>
            <w:pPr>
              <w:rPr>
                <w:rFonts w:ascii="Arial" w:hAnsi="Arial" w:eastAsia="等线" w:cs="Arial"/>
                <w:sz w:val="16"/>
                <w:szCs w:val="16"/>
                <w:highlight w:val="yellow"/>
              </w:rPr>
            </w:pPr>
            <w:r>
              <w:rPr>
                <w:rFonts w:ascii="Arial" w:hAnsi="Arial" w:eastAsia="等线" w:cs="Arial"/>
                <w:sz w:val="16"/>
                <w:szCs w:val="16"/>
                <w:highlight w:val="yellow"/>
              </w:rPr>
              <w:t xml:space="preserve">4TXRU 32AEs  </w:t>
            </w:r>
          </w:p>
          <w:p>
            <w:pPr>
              <w:rPr>
                <w:rFonts w:ascii="Arial" w:hAnsi="Arial" w:eastAsia="等线" w:cs="Arial"/>
                <w:sz w:val="16"/>
                <w:szCs w:val="16"/>
                <w:highlight w:val="yellow"/>
                <w:lang w:val="sv-SE"/>
              </w:rPr>
            </w:pPr>
            <w:r>
              <w:rPr>
                <w:rFonts w:ascii="Arial" w:hAnsi="Arial" w:eastAsia="等线" w:cs="Arial"/>
                <w:sz w:val="16"/>
                <w:szCs w:val="16"/>
                <w:highlight w:val="yellow"/>
                <w:lang w:val="sv-SE"/>
              </w:rPr>
              <w:t>(M, N, P, Mg, Ng; Mp, Np) = (8, 2, 2, 1, 1, 1, 2). (dH, dV) = (0.5, 0.5)</w:t>
            </w:r>
            <w:r>
              <w:rPr>
                <w:rFonts w:ascii="Arial" w:hAnsi="Arial" w:eastAsia="等线" w:cs="Arial"/>
                <w:sz w:val="16"/>
                <w:szCs w:val="16"/>
                <w:highlight w:val="yellow"/>
              </w:rPr>
              <w:t>λ</w:t>
            </w:r>
          </w:p>
          <w:p>
            <w:pPr>
              <w:rPr>
                <w:rFonts w:ascii="Arial" w:hAnsi="Arial" w:eastAsia="等线" w:cs="Arial"/>
                <w:sz w:val="16"/>
                <w:szCs w:val="16"/>
                <w:highlight w:val="yellow"/>
                <w:lang w:val="sv-SE"/>
              </w:rPr>
            </w:pPr>
          </w:p>
          <w:p>
            <w:pPr>
              <w:rPr>
                <w:rFonts w:ascii="Arial" w:hAnsi="Arial" w:eastAsia="等线" w:cs="Arial"/>
                <w:sz w:val="16"/>
                <w:szCs w:val="16"/>
                <w:highlight w:val="yellow"/>
                <w:lang w:val="sv-SE"/>
              </w:rPr>
            </w:pPr>
            <w:r>
              <w:rPr>
                <w:rFonts w:ascii="Arial" w:hAnsi="Arial" w:eastAsia="Malgun Gothic" w:cs="Arial"/>
                <w:sz w:val="16"/>
                <w:szCs w:val="16"/>
                <w:highlight w:val="yellow"/>
                <w:lang w:val="sv-SE" w:eastAsia="ko-KR"/>
              </w:rPr>
              <w:t>8</w:t>
            </w:r>
            <w:r>
              <w:rPr>
                <w:rFonts w:ascii="Arial" w:hAnsi="Arial" w:eastAsia="等线" w:cs="Arial"/>
                <w:sz w:val="16"/>
                <w:szCs w:val="16"/>
                <w:highlight w:val="yellow"/>
                <w:lang w:val="sv-SE"/>
              </w:rPr>
              <w:t xml:space="preserve">TXRU 8AEs  </w:t>
            </w:r>
          </w:p>
          <w:p>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(2, 2,2,1,1,2,2). </w:t>
            </w:r>
            <w:r>
              <w:rPr>
                <w:rFonts w:ascii="Arial" w:hAnsi="Arial" w:eastAsia="等线" w:cs="Arial"/>
                <w:sz w:val="16"/>
                <w:szCs w:val="16"/>
                <w:highlight w:val="yellow"/>
              </w:rPr>
              <w:t>(dH, dV) = (0.5, 0.5)λ</w:t>
            </w:r>
          </w:p>
          <w:p>
            <w:pPr>
              <w:rPr>
                <w:rFonts w:ascii="Arial" w:hAnsi="Arial" w:eastAsia="等线" w:cs="Arial"/>
                <w:sz w:val="16"/>
                <w:szCs w:val="16"/>
                <w:highlight w:val="yellow"/>
              </w:rPr>
            </w:pPr>
          </w:p>
          <w:p>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2GHz:</w:t>
            </w:r>
          </w:p>
          <w:p>
            <w:pPr>
              <w:rPr>
                <w:rFonts w:ascii="Arial" w:hAnsi="Arial" w:eastAsia="等线" w:cs="Arial"/>
                <w:sz w:val="16"/>
                <w:szCs w:val="16"/>
                <w:highlight w:val="yellow"/>
                <w:lang w:val="sv-SE"/>
              </w:rPr>
            </w:pPr>
            <w:r>
              <w:rPr>
                <w:rFonts w:ascii="Arial" w:hAnsi="Arial" w:eastAsia="等线" w:cs="Arial"/>
                <w:sz w:val="16"/>
                <w:szCs w:val="16"/>
                <w:highlight w:val="yellow"/>
                <w:lang w:val="sv-SE"/>
              </w:rPr>
              <w:t xml:space="preserve">64TXRU 192AEs  </w:t>
            </w:r>
          </w:p>
          <w:p>
            <w:pPr>
              <w:rPr>
                <w:rFonts w:ascii="Arial" w:hAnsi="Arial" w:eastAsia="等线" w:cs="Arial"/>
                <w:sz w:val="16"/>
                <w:szCs w:val="16"/>
                <w:highlight w:val="yellow"/>
                <w:lang w:val="sv-SE"/>
              </w:rPr>
            </w:pPr>
            <w:r>
              <w:rPr>
                <w:rFonts w:ascii="Arial" w:hAnsi="Arial" w:eastAsia="等线" w:cs="Arial"/>
                <w:sz w:val="16"/>
                <w:szCs w:val="16"/>
                <w:highlight w:val="yellow"/>
                <w:lang w:val="sv-SE"/>
              </w:rPr>
              <w:t>(M, N, P, Mg, Ng; Mp, Np) = (12, 8, 2, 1, 1, 4, 8). (dH, dV) = (0.5, 0.5)</w:t>
            </w:r>
            <w:r>
              <w:rPr>
                <w:rFonts w:ascii="Arial" w:hAnsi="Arial" w:eastAsia="等线" w:cs="Arial"/>
                <w:sz w:val="16"/>
                <w:szCs w:val="16"/>
                <w:highlight w:val="yellow"/>
              </w:rPr>
              <w:t>λ</w:t>
            </w:r>
          </w:p>
          <w:p>
            <w:pPr>
              <w:rPr>
                <w:rFonts w:ascii="Arial" w:hAnsi="Arial" w:eastAsia="等线" w:cs="Arial"/>
                <w:sz w:val="16"/>
                <w:szCs w:val="16"/>
                <w:highlight w:val="yellow"/>
                <w:lang w:val="sv-SE"/>
              </w:rPr>
            </w:pPr>
          </w:p>
          <w:p>
            <w:pPr>
              <w:rPr>
                <w:rFonts w:ascii="Arial" w:hAnsi="Arial" w:eastAsia="Malgun Gothic" w:cs="Arial"/>
                <w:sz w:val="16"/>
                <w:szCs w:val="16"/>
                <w:highlight w:val="yellow"/>
                <w:lang w:val="sv-SE"/>
              </w:rPr>
            </w:pPr>
          </w:p>
          <w:p>
            <w:pPr>
              <w:rPr>
                <w:rFonts w:ascii="Arial" w:hAnsi="Arial" w:eastAsia="等线" w:cs="Arial"/>
                <w:sz w:val="16"/>
                <w:szCs w:val="16"/>
                <w:highlight w:val="yellow"/>
                <w:lang w:val="sv-SE"/>
              </w:rPr>
            </w:pPr>
            <w:r>
              <w:rPr>
                <w:rFonts w:ascii="Arial" w:hAnsi="Arial" w:eastAsia="等线" w:cs="Arial"/>
                <w:sz w:val="16"/>
                <w:szCs w:val="16"/>
                <w:highlight w:val="yellow"/>
                <w:lang w:val="sv-SE"/>
              </w:rPr>
              <w:t xml:space="preserve">16TXRU 32AEs  </w:t>
            </w:r>
          </w:p>
          <w:p>
            <w:pPr>
              <w:rPr>
                <w:rFonts w:ascii="Arial" w:hAnsi="Arial" w:eastAsia="Malgun Gothic" w:cs="Arial"/>
                <w:sz w:val="16"/>
                <w:szCs w:val="16"/>
                <w:highlight w:val="yellow"/>
                <w:lang w:val="sv-SE" w:eastAsia="ko-KR"/>
              </w:rPr>
            </w:pPr>
            <w:r>
              <w:rPr>
                <w:rFonts w:ascii="Arial" w:hAnsi="Arial" w:eastAsia="等线" w:cs="Arial"/>
                <w:sz w:val="16"/>
                <w:szCs w:val="16"/>
                <w:highlight w:val="yellow"/>
                <w:lang w:val="sv-SE"/>
              </w:rPr>
              <w:t>(M, N, P, Mg, Ng; Mp, Np) = (</w:t>
            </w:r>
            <w:r>
              <w:rPr>
                <w:rFonts w:ascii="Arial" w:hAnsi="Arial" w:cs="Arial"/>
                <w:sz w:val="18"/>
                <w:szCs w:val="18"/>
                <w:highlight w:val="yellow"/>
                <w:lang w:val="sv-SE"/>
              </w:rPr>
              <w:t>4,4,2,1,1,2,4</w:t>
            </w:r>
            <w:r>
              <w:rPr>
                <w:rFonts w:ascii="Arial" w:hAnsi="Arial" w:eastAsia="等线" w:cs="Arial"/>
                <w:sz w:val="16"/>
                <w:szCs w:val="16"/>
                <w:highlight w:val="yellow"/>
                <w:lang w:val="sv-SE"/>
              </w:rPr>
              <w:t>). (dH, dV) = (0.5, 0.8)</w:t>
            </w:r>
            <w:r>
              <w:rPr>
                <w:rFonts w:ascii="Arial" w:hAnsi="Arial" w:eastAsia="等线" w:cs="Arial"/>
                <w:sz w:val="16"/>
                <w:szCs w:val="16"/>
                <w:highlight w:val="yellow"/>
              </w:rPr>
              <w:t>λ</w:t>
            </w:r>
          </w:p>
          <w:p>
            <w:pPr>
              <w:rPr>
                <w:rFonts w:ascii="Arial" w:hAnsi="Arial" w:eastAsia="Malgun Gothic" w:cs="Arial"/>
                <w:sz w:val="16"/>
                <w:szCs w:val="16"/>
                <w:highlight w:val="yellow"/>
                <w:lang w:val="sv-SE" w:eastAsia="ko-KR"/>
              </w:rPr>
            </w:pPr>
          </w:p>
          <w:p>
            <w:pPr>
              <w:rPr>
                <w:rFonts w:ascii="Arial" w:hAnsi="Arial" w:eastAsia="等线" w:cs="Arial"/>
                <w:b/>
                <w:bCs/>
                <w:sz w:val="16"/>
                <w:szCs w:val="16"/>
                <w:highlight w:val="yellow"/>
                <w:lang w:val="sv-SE"/>
              </w:rPr>
            </w:pPr>
          </w:p>
          <w:p>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4GHz:</w:t>
            </w:r>
          </w:p>
          <w:p>
            <w:pPr>
              <w:rPr>
                <w:rFonts w:ascii="Arial" w:hAnsi="Arial" w:eastAsia="等线" w:cs="Arial"/>
                <w:sz w:val="16"/>
                <w:szCs w:val="16"/>
                <w:highlight w:val="yellow"/>
              </w:rPr>
            </w:pPr>
            <w:r>
              <w:rPr>
                <w:rFonts w:ascii="Arial" w:hAnsi="Arial" w:eastAsia="等线" w:cs="Arial"/>
                <w:sz w:val="16"/>
                <w:szCs w:val="16"/>
                <w:highlight w:val="yellow"/>
              </w:rPr>
              <w:t>64TXRU 192AEs (outdoor combination 1)</w:t>
            </w:r>
          </w:p>
          <w:p>
            <w:pPr>
              <w:rPr>
                <w:rFonts w:ascii="Arial" w:hAnsi="Arial" w:eastAsia="等线" w:cs="Arial"/>
                <w:sz w:val="16"/>
                <w:szCs w:val="16"/>
                <w:highlight w:val="yellow"/>
              </w:rPr>
            </w:pPr>
            <w:r>
              <w:rPr>
                <w:rFonts w:ascii="Arial" w:hAnsi="Arial" w:eastAsia="等线" w:cs="Arial"/>
                <w:sz w:val="16"/>
                <w:szCs w:val="16"/>
                <w:highlight w:val="yellow"/>
              </w:rPr>
              <w:t>(M, N, P, Mg, Ng; Mp, Np) = (12, 8, 2, 1, 1, 4, 8). (dH, dV) = (0.5, 0.8)λ</w:t>
            </w:r>
          </w:p>
          <w:p>
            <w:pPr>
              <w:rPr>
                <w:rFonts w:ascii="Arial" w:hAnsi="Arial" w:eastAsia="等线" w:cs="Arial"/>
                <w:sz w:val="16"/>
                <w:szCs w:val="16"/>
                <w:highlight w:val="yellow"/>
              </w:rPr>
            </w:pPr>
          </w:p>
          <w:p>
            <w:pPr>
              <w:rPr>
                <w:rFonts w:ascii="Arial" w:hAnsi="Arial" w:eastAsia="等线" w:cs="Arial"/>
                <w:sz w:val="16"/>
                <w:szCs w:val="16"/>
                <w:highlight w:val="yellow"/>
              </w:rPr>
            </w:pPr>
            <w:r>
              <w:rPr>
                <w:rFonts w:ascii="Arial" w:hAnsi="Arial" w:eastAsia="等线" w:cs="Arial"/>
                <w:sz w:val="16"/>
                <w:szCs w:val="16"/>
                <w:highlight w:val="yellow"/>
              </w:rPr>
              <w:t>32TXRU 128 AEs</w:t>
            </w:r>
          </w:p>
          <w:p>
            <w:pPr>
              <w:rPr>
                <w:rFonts w:ascii="Arial" w:hAnsi="Arial" w:eastAsia="等线" w:cs="Arial"/>
                <w:sz w:val="16"/>
                <w:szCs w:val="16"/>
                <w:highlight w:val="yellow"/>
              </w:rPr>
            </w:pPr>
            <w:r>
              <w:rPr>
                <w:rFonts w:ascii="Arial" w:hAnsi="Arial" w:eastAsia="等线" w:cs="Arial"/>
                <w:sz w:val="16"/>
                <w:szCs w:val="16"/>
                <w:highlight w:val="yellow"/>
              </w:rPr>
              <w:t>(M, N, P, Mg, Ng; Mp, Np) = (</w:t>
            </w:r>
            <w:r>
              <w:rPr>
                <w:rFonts w:ascii="Arial" w:hAnsi="Arial" w:cs="Arial"/>
                <w:sz w:val="18"/>
                <w:szCs w:val="18"/>
                <w:highlight w:val="yellow"/>
              </w:rPr>
              <w:t>8,8,2,1,1,2,8)</w:t>
            </w:r>
            <w:r>
              <w:rPr>
                <w:rFonts w:ascii="Arial" w:hAnsi="Arial" w:eastAsia="等线" w:cs="Arial"/>
                <w:sz w:val="16"/>
                <w:szCs w:val="16"/>
                <w:highlight w:val="yellow"/>
              </w:rPr>
              <w:t>. (dH, dV) = (0.5, 0.8)λ</w:t>
            </w:r>
          </w:p>
          <w:p>
            <w:pPr>
              <w:rPr>
                <w:rFonts w:ascii="Arial" w:hAnsi="Arial" w:eastAsia="等线" w:cs="Arial"/>
                <w:sz w:val="16"/>
                <w:szCs w:val="16"/>
                <w:highlight w:val="yellow"/>
              </w:rPr>
            </w:pPr>
          </w:p>
          <w:p>
            <w:pPr>
              <w:rPr>
                <w:rFonts w:ascii="Arial" w:hAnsi="Arial" w:eastAsia="等线" w:cs="Arial"/>
                <w:sz w:val="16"/>
                <w:szCs w:val="16"/>
                <w:highlight w:val="yellow"/>
              </w:rPr>
            </w:pPr>
          </w:p>
          <w:p>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7GHz:</w:t>
            </w:r>
          </w:p>
          <w:p>
            <w:pPr>
              <w:rPr>
                <w:rFonts w:ascii="Arial" w:hAnsi="Arial" w:eastAsia="等线" w:cs="Arial"/>
                <w:sz w:val="16"/>
                <w:szCs w:val="16"/>
                <w:highlight w:val="yellow"/>
              </w:rPr>
            </w:pPr>
            <w:r>
              <w:rPr>
                <w:rFonts w:ascii="Arial" w:hAnsi="Arial" w:eastAsia="等线" w:cs="Arial"/>
                <w:sz w:val="16"/>
                <w:szCs w:val="16"/>
                <w:highlight w:val="yellow"/>
              </w:rPr>
              <w:t>128TXRU 768AEs (outdoor combination 1)</w:t>
            </w:r>
          </w:p>
          <w:p>
            <w:pPr>
              <w:rPr>
                <w:rFonts w:ascii="Arial" w:hAnsi="Arial" w:eastAsia="等线" w:cs="Arial"/>
                <w:sz w:val="16"/>
                <w:szCs w:val="16"/>
                <w:highlight w:val="yellow"/>
              </w:rPr>
            </w:pPr>
            <w:r>
              <w:rPr>
                <w:rFonts w:ascii="Arial" w:hAnsi="Arial" w:eastAsia="等线" w:cs="Arial"/>
                <w:sz w:val="16"/>
                <w:szCs w:val="16"/>
                <w:highlight w:val="yellow"/>
              </w:rPr>
              <w:t>(M, N, P, Mg, Ng, Mp, Np) = (24,16,2, 1, 1, 4,16). (dH,dV) = (0.5,0.8)λ</w:t>
            </w:r>
          </w:p>
          <w:p>
            <w:pPr>
              <w:rPr>
                <w:rFonts w:ascii="Arial" w:hAnsi="Arial" w:eastAsia="等线" w:cs="Arial"/>
                <w:sz w:val="16"/>
                <w:szCs w:val="16"/>
                <w:highlight w:val="yellow"/>
              </w:rPr>
            </w:pPr>
          </w:p>
          <w:p>
            <w:pPr>
              <w:rPr>
                <w:rFonts w:ascii="Arial" w:hAnsi="Arial" w:eastAsia="等线" w:cs="Arial"/>
                <w:sz w:val="16"/>
                <w:szCs w:val="16"/>
                <w:highlight w:val="yellow"/>
              </w:rPr>
            </w:pPr>
            <w:r>
              <w:rPr>
                <w:rFonts w:ascii="Arial" w:hAnsi="Arial" w:eastAsia="等线" w:cs="Arial"/>
                <w:sz w:val="16"/>
                <w:szCs w:val="16"/>
                <w:highlight w:val="yellow"/>
              </w:rPr>
              <w:t>256TXRU 1024AEs (Outdoor Combination 2):</w:t>
            </w:r>
          </w:p>
          <w:p>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(32, 16, 2, 1, 1, 8, 16). </w:t>
            </w:r>
            <w:r>
              <w:rPr>
                <w:rFonts w:ascii="Arial" w:hAnsi="Arial" w:eastAsia="等线" w:cs="Arial"/>
                <w:sz w:val="16"/>
                <w:szCs w:val="16"/>
                <w:highlight w:val="yellow"/>
              </w:rPr>
              <w:t>(dH, dV) = (0.5, 0.8)λ</w:t>
            </w:r>
          </w:p>
          <w:p>
            <w:pPr>
              <w:rPr>
                <w:rFonts w:ascii="Arial" w:hAnsi="Arial" w:eastAsia="等线" w:cs="Arial"/>
                <w:sz w:val="16"/>
                <w:szCs w:val="16"/>
                <w:highlight w:val="yellow"/>
              </w:rPr>
            </w:pPr>
          </w:p>
          <w:p>
            <w:pPr>
              <w:rPr>
                <w:rFonts w:ascii="Arial" w:hAnsi="Arial" w:eastAsia="等线" w:cs="Arial"/>
                <w:sz w:val="16"/>
                <w:szCs w:val="16"/>
                <w:highlight w:val="yellow"/>
              </w:rPr>
            </w:pPr>
            <w:r>
              <w:rPr>
                <w:rFonts w:ascii="Arial" w:hAnsi="Arial" w:eastAsia="等线" w:cs="Arial"/>
                <w:sz w:val="16"/>
                <w:szCs w:val="16"/>
                <w:highlight w:val="yellow"/>
              </w:rPr>
              <w:t>512TXRU 2048AEs (Outdoor Combination 5): if supported</w:t>
            </w:r>
          </w:p>
          <w:p>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(64, 16, 2, 1, 1; 16, 16). </w:t>
            </w:r>
            <w:r>
              <w:rPr>
                <w:rFonts w:ascii="Arial" w:hAnsi="Arial" w:eastAsia="等线" w:cs="Arial"/>
                <w:sz w:val="16"/>
                <w:szCs w:val="16"/>
                <w:highlight w:val="yellow"/>
              </w:rPr>
              <w:t>(dH, dV)= (0.5, 0.5) λ</w:t>
            </w:r>
          </w:p>
          <w:p>
            <w:pPr>
              <w:rPr>
                <w:rFonts w:ascii="Arial" w:hAnsi="Arial" w:eastAsia="等线" w:cs="Arial"/>
                <w:sz w:val="16"/>
                <w:szCs w:val="16"/>
                <w:highlight w:val="yellow"/>
              </w:rPr>
            </w:pPr>
          </w:p>
          <w:p>
            <w:pPr>
              <w:rPr>
                <w:rFonts w:ascii="Arial" w:hAnsi="Arial" w:eastAsia="Malgun Gothic" w:cs="Arial"/>
                <w:sz w:val="16"/>
                <w:szCs w:val="16"/>
                <w:highlight w:val="yellow"/>
                <w:lang w:eastAsia="ko-KR"/>
              </w:rPr>
            </w:pPr>
            <w:r>
              <w:rPr>
                <w:rFonts w:ascii="Arial" w:hAnsi="Arial" w:eastAsia="Malgun Gothic" w:cs="Arial"/>
                <w:sz w:val="16"/>
                <w:szCs w:val="16"/>
                <w:highlight w:val="yellow"/>
                <w:lang w:eastAsia="ko-KR"/>
              </w:rPr>
              <w:t>Other BS antenna configurations are not precluded and to be considered..</w:t>
            </w:r>
          </w:p>
          <w:p>
            <w:pPr>
              <w:rPr>
                <w:rFonts w:ascii="Arial" w:hAnsi="Arial" w:eastAsia="等线" w:cs="Arial"/>
                <w:sz w:val="16"/>
                <w:szCs w:val="16"/>
              </w:rPr>
            </w:pP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sz w:val="16"/>
                <w:szCs w:val="16"/>
              </w:rPr>
            </w:pPr>
          </w:p>
          <w:p>
            <w:pPr>
              <w:snapToGrid w:val="0"/>
              <w:rPr>
                <w:rFonts w:eastAsia="Malgun Gothic"/>
                <w:lang w:eastAsia="ko-KR"/>
              </w:rPr>
            </w:pPr>
            <w:r>
              <w:rPr>
                <w:rFonts w:eastAsia="Malgun Gothic"/>
                <w:lang w:eastAsia="ko-KR"/>
              </w:rPr>
              <w:t>Around 4 GHz:</w:t>
            </w:r>
          </w:p>
          <w:p>
            <w:pPr>
              <w:snapToGrid w:val="0"/>
              <w:rPr>
                <w:rFonts w:eastAsia="Malgun Gothic"/>
                <w:lang w:eastAsia="ko-KR"/>
              </w:rPr>
            </w:pPr>
            <w:r>
              <w:rPr>
                <w:rFonts w:eastAsia="Malgun Gothic"/>
                <w:lang w:eastAsia="ko-KR"/>
              </w:rPr>
              <w:t>Option 1: 32 TXRUs, 128 AEs, (M, N, P, Mg, Ng, Mp, Np) = (8, 8, 2, 1 ,1; 2, 8), (dH, dV) = (0.5, 0.8)</w:t>
            </w:r>
          </w:p>
          <w:p>
            <w:pPr>
              <w:snapToGrid w:val="0"/>
              <w:rPr>
                <w:rFonts w:eastAsia="Malgun Gothic"/>
                <w:lang w:eastAsia="ko-KR"/>
              </w:rPr>
            </w:pPr>
            <w:r>
              <w:rPr>
                <w:rFonts w:eastAsia="Malgun Gothic"/>
                <w:lang w:eastAsia="ko-KR"/>
              </w:rPr>
              <w:t>Option 1: 64 TXRUs, 192AEs, (M, N, P, Mg, Ng; Mp, Np) =  (12, 8, 2, 1, 1, 4, 8). (dH, dV) = (0.5, 0.8)</w:t>
            </w:r>
          </w:p>
          <w:p>
            <w:pPr>
              <w:snapToGrid w:val="0"/>
              <w:rPr>
                <w:rFonts w:eastAsia="Malgun Gothic"/>
                <w:lang w:eastAsia="ko-KR"/>
              </w:rPr>
            </w:pPr>
            <w:r>
              <w:rPr>
                <w:rFonts w:eastAsia="Malgun Gothic"/>
                <w:lang w:eastAsia="ko-KR"/>
              </w:rPr>
              <w:t>Option 3: 64 TXRUs, 256 AEs, (M, N, P, Mg, Ng, Mp, Np) = (16, 8, 2, 1 ,1; 4, 8), (dH, dV) = (0.5, 0.8)</w:t>
            </w:r>
          </w:p>
          <w:p>
            <w:pPr>
              <w:snapToGrid w:val="0"/>
              <w:rPr>
                <w:rFonts w:eastAsia="Malgun Gothic"/>
                <w:lang w:eastAsia="ko-KR"/>
              </w:rPr>
            </w:pPr>
          </w:p>
          <w:p>
            <w:pPr>
              <w:snapToGrid w:val="0"/>
              <w:rPr>
                <w:rFonts w:eastAsia="Malgun Gothic"/>
                <w:lang w:eastAsia="ko-KR"/>
              </w:rPr>
            </w:pPr>
            <w:r>
              <w:rPr>
                <w:rFonts w:eastAsia="Malgun Gothic"/>
                <w:lang w:eastAsia="ko-KR"/>
              </w:rPr>
              <w:t>Around 7 GHz:</w:t>
            </w:r>
          </w:p>
          <w:p>
            <w:pPr>
              <w:snapToGrid w:val="0"/>
              <w:rPr>
                <w:rFonts w:eastAsia="Malgun Gothic"/>
                <w:lang w:eastAsia="ko-KR"/>
              </w:rPr>
            </w:pPr>
            <w:r>
              <w:rPr>
                <w:rFonts w:eastAsia="Malgun Gothic"/>
                <w:lang w:eastAsia="ko-KR"/>
              </w:rPr>
              <w:t>Option 1: 128 TXRUs, 768 AEs, (M, N, P, Mg, Ng, Mp, Np) = (24, 16, 2, 1, 1; 4, 16), (dH, dV) = (0.5, 0.8)</w:t>
            </w:r>
          </w:p>
          <w:p>
            <w:pPr>
              <w:snapToGrid w:val="0"/>
              <w:rPr>
                <w:rFonts w:eastAsia="Malgun Gothic"/>
                <w:lang w:eastAsia="ko-KR"/>
              </w:rPr>
            </w:pPr>
            <w:r>
              <w:rPr>
                <w:rFonts w:eastAsia="Malgun Gothic"/>
                <w:lang w:eastAsia="ko-KR"/>
              </w:rPr>
              <w:t xml:space="preserve">Option 2: 256 TXRUs, 1024 AEs, (M, N, P, Mg, Ng, Mp, Np) = (32, 16, 2, 1, 1; 8, 16), (dH, dV) = (0.5, 0.8) </w:t>
            </w:r>
          </w:p>
          <w:p>
            <w:pPr>
              <w:rPr>
                <w:rFonts w:ascii="Arial" w:hAnsi="Arial" w:eastAsia="等线" w:cs="Arial"/>
                <w:sz w:val="16"/>
                <w:szCs w:val="16"/>
              </w:rPr>
            </w:pPr>
            <w:r>
              <w:rPr>
                <w:rFonts w:eastAsia="Malgun Gothic"/>
                <w:lang w:eastAsia="ko-KR"/>
              </w:rPr>
              <w:t>Option 3: 512 TXRUs, 2048AEs, (M, N, P, Mg, Ng; Mp, Np) =  (64, 16, 2, 1, 1, 16, 16), (dH, dV) = (0.5,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#11</w:t>
            </w:r>
          </w:p>
          <w:p>
            <w:pPr>
              <w:rPr>
                <w:rFonts w:ascii="Arial" w:hAnsi="Arial" w:eastAsia="等线" w:cs="Arial"/>
                <w:sz w:val="16"/>
                <w:szCs w:val="16"/>
              </w:rPr>
            </w:pPr>
            <w:r>
              <w:rPr>
                <w:rFonts w:ascii="Arial" w:hAnsi="Arial" w:eastAsia="等线" w:cs="Arial"/>
                <w:sz w:val="16"/>
                <w:szCs w:val="16"/>
              </w:rPr>
              <w:t>UE power class</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sz w:val="16"/>
                <w:szCs w:val="16"/>
                <w:lang w:eastAsia="zh-CN"/>
              </w:rPr>
            </w:pPr>
          </w:p>
          <w:p>
            <w:pPr>
              <w:rPr>
                <w:rFonts w:ascii="Arial" w:hAnsi="Arial" w:eastAsia="等线" w:cs="Arial"/>
                <w:sz w:val="16"/>
                <w:szCs w:val="16"/>
                <w:lang w:eastAsia="zh-CN"/>
              </w:rPr>
            </w:pPr>
            <w:r>
              <w:rPr>
                <w:rFonts w:hint="eastAsia" w:ascii="Arial" w:hAnsi="Arial" w:eastAsia="等线" w:cs="Arial"/>
                <w:sz w:val="16"/>
                <w:szCs w:val="16"/>
                <w:lang w:eastAsia="zh-CN"/>
              </w:rPr>
              <w:t xml:space="preserve">23dBm, </w:t>
            </w:r>
            <w:r>
              <w:rPr>
                <w:rFonts w:ascii="Arial" w:hAnsi="Arial" w:eastAsia="等线" w:cs="Arial"/>
                <w:sz w:val="16"/>
                <w:szCs w:val="16"/>
              </w:rPr>
              <w:t>26</w:t>
            </w:r>
            <w:r>
              <w:rPr>
                <w:rFonts w:hint="eastAsia" w:ascii="Arial" w:hAnsi="Arial" w:eastAsia="等线" w:cs="Arial"/>
                <w:sz w:val="16"/>
                <w:szCs w:val="16"/>
                <w:lang w:eastAsia="zh-CN"/>
              </w:rPr>
              <w:t>dBm[,</w:t>
            </w:r>
            <w:r>
              <w:rPr>
                <w:rFonts w:ascii="Arial" w:hAnsi="Arial" w:eastAsia="等线" w:cs="Arial"/>
                <w:sz w:val="16"/>
                <w:szCs w:val="16"/>
              </w:rPr>
              <w:t>29dBm</w:t>
            </w:r>
            <w:r>
              <w:rPr>
                <w:rFonts w:hint="eastAsia" w:ascii="Arial" w:hAnsi="Arial" w:eastAsia="等线" w:cs="Arial"/>
                <w:sz w:val="16"/>
                <w:szCs w:val="16"/>
                <w:lang w:eastAsia="zh-CN"/>
              </w:rPr>
              <w:t>]</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sz w:val="16"/>
                <w:szCs w:val="16"/>
                <w:lang w:eastAsia="zh-CN"/>
              </w:rPr>
            </w:pPr>
            <w:r>
              <w:rPr>
                <w:rFonts w:eastAsia="宋体"/>
                <w:lang w:eastAsia="zh-CN"/>
              </w:rPr>
              <w:t>23 dBm, 26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#12</w:t>
            </w:r>
          </w:p>
          <w:p>
            <w:pPr>
              <w:rPr>
                <w:rFonts w:ascii="Arial" w:hAnsi="Arial" w:eastAsia="等线" w:cs="Arial"/>
                <w:sz w:val="16"/>
                <w:szCs w:val="16"/>
              </w:rPr>
            </w:pPr>
            <w:r>
              <w:rPr>
                <w:rFonts w:ascii="Arial" w:hAnsi="Arial" w:eastAsia="等线" w:cs="Arial"/>
                <w:sz w:val="16"/>
                <w:szCs w:val="16"/>
              </w:rPr>
              <w:t>UE antenna configuration</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themeColor="text1"/>
                <w:sz w:val="16"/>
                <w:szCs w:val="16"/>
                <w14:textFill>
                  <w14:solidFill>
                    <w14:schemeClr w14:val="tx1"/>
                  </w14:solidFill>
                </w14:textFill>
              </w:rPr>
            </w:pPr>
          </w:p>
          <w:p>
            <w:pPr>
              <w:rPr>
                <w:rFonts w:ascii="Arial" w:hAnsi="Arial" w:eastAsia="等线" w:cs="Arial"/>
                <w:color w:val="000000" w:themeColor="text1"/>
                <w:sz w:val="16"/>
                <w:szCs w:val="16"/>
                <w14:textFill>
                  <w14:solidFill>
                    <w14:schemeClr w14:val="tx1"/>
                  </w14:solidFill>
                </w14:textFill>
              </w:rPr>
            </w:pPr>
          </w:p>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Details follow corresponding agreements in Agenda 10.1</w:t>
            </w:r>
          </w:p>
          <w:p>
            <w:pPr>
              <w:rPr>
                <w:rFonts w:ascii="Arial" w:hAnsi="Arial" w:eastAsia="等线" w:cs="Arial"/>
                <w:color w:val="000000" w:themeColor="text1"/>
                <w:sz w:val="16"/>
                <w:szCs w:val="16"/>
                <w14:textFill>
                  <w14:solidFill>
                    <w14:schemeClr w14:val="tx1"/>
                  </w14:solidFill>
                </w14:textFill>
              </w:rPr>
            </w:pP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color w:val="000000" w:themeColor="text1"/>
                <w:sz w:val="16"/>
                <w:szCs w:val="16"/>
                <w14:textFill>
                  <w14:solidFill>
                    <w14:schemeClr w14:val="tx1"/>
                  </w14:solidFill>
                </w14:textFill>
              </w:rPr>
            </w:pPr>
          </w:p>
          <w:p>
            <w:pPr>
              <w:snapToGrid w:val="0"/>
              <w:rPr>
                <w:rFonts w:eastAsiaTheme="minorEastAsia"/>
                <w:lang w:val="fr-CA" w:eastAsia="ko-KR"/>
              </w:rPr>
            </w:pPr>
            <w:r>
              <w:rPr>
                <w:rFonts w:hint="eastAsia" w:eastAsiaTheme="minorEastAsia"/>
                <w:lang w:val="fr-CA" w:eastAsia="ko-KR"/>
              </w:rPr>
              <w:t>O</w:t>
            </w:r>
            <w:r>
              <w:rPr>
                <w:rFonts w:eastAsiaTheme="minorEastAsia"/>
                <w:lang w:val="fr-CA" w:eastAsia="ko-KR"/>
              </w:rPr>
              <w:t>ption 1. Handheld</w:t>
            </w:r>
          </w:p>
          <w:p>
            <w:pPr>
              <w:snapToGrid w:val="0"/>
              <w:rPr>
                <w:rFonts w:eastAsiaTheme="minorEastAsia"/>
                <w:lang w:val="fr-CA" w:eastAsia="ko-KR"/>
              </w:rPr>
            </w:pPr>
            <w:r>
              <w:rPr>
                <w:rFonts w:hint="eastAsia" w:eastAsiaTheme="minorEastAsia"/>
                <w:lang w:val="fr-CA" w:eastAsia="ko-KR"/>
              </w:rPr>
              <w:t>-</w:t>
            </w:r>
            <w:r>
              <w:rPr>
                <w:rFonts w:eastAsiaTheme="minorEastAsia"/>
                <w:lang w:val="fr-CA" w:eastAsia="ko-KR"/>
              </w:rPr>
              <w:t xml:space="preserve"> 2T: (4, 8) or (1, 5)</w:t>
            </w:r>
          </w:p>
          <w:p>
            <w:pPr>
              <w:snapToGrid w:val="0"/>
              <w:rPr>
                <w:rFonts w:eastAsiaTheme="minorEastAsia"/>
                <w:lang w:val="fr-CA" w:eastAsia="ko-KR"/>
              </w:rPr>
            </w:pPr>
            <w:r>
              <w:rPr>
                <w:rFonts w:hint="eastAsia" w:eastAsiaTheme="minorEastAsia"/>
                <w:lang w:val="fr-CA" w:eastAsia="ko-KR"/>
              </w:rPr>
              <w:t>-</w:t>
            </w:r>
            <w:r>
              <w:rPr>
                <w:rFonts w:eastAsiaTheme="minorEastAsia"/>
                <w:lang w:val="fr-CA" w:eastAsia="ko-KR"/>
              </w:rPr>
              <w:t xml:space="preserve"> 4T: (2, 4, 6, 8) or (1, 3, 5, 7)</w:t>
            </w:r>
          </w:p>
          <w:p>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8T: (1, 2, 3, 4, 5, 6, 7, 8)</w:t>
            </w:r>
          </w:p>
          <w:p>
            <w:pPr>
              <w:snapToGrid w:val="0"/>
              <w:rPr>
                <w:rFonts w:eastAsiaTheme="minorEastAsia"/>
                <w:lang w:val="de-DE" w:eastAsia="ko-KR"/>
              </w:rPr>
            </w:pPr>
          </w:p>
          <w:p>
            <w:pPr>
              <w:snapToGrid w:val="0"/>
              <w:rPr>
                <w:rFonts w:eastAsiaTheme="minorEastAsia"/>
                <w:lang w:val="de-DE" w:eastAsia="ko-KR"/>
              </w:rPr>
            </w:pPr>
            <w:r>
              <w:rPr>
                <w:rFonts w:hint="eastAsia" w:eastAsiaTheme="minorEastAsia"/>
                <w:lang w:val="de-DE" w:eastAsia="ko-KR"/>
              </w:rPr>
              <w:t>O</w:t>
            </w:r>
            <w:r>
              <w:rPr>
                <w:rFonts w:eastAsiaTheme="minorEastAsia"/>
                <w:lang w:val="de-DE" w:eastAsia="ko-KR"/>
              </w:rPr>
              <w:t>ption 2. CPE</w:t>
            </w:r>
          </w:p>
          <w:p>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2T: (M, N, P, Mg, Ng; Mp, Np)= (1, 1, 2, 1, 1; 1, 1), (dH,dV)= (0.5, 0.5)</w:t>
            </w:r>
            <w:r>
              <w:rPr>
                <w:rFonts w:eastAsiaTheme="minorEastAsia"/>
                <w:lang w:eastAsia="ko-KR"/>
              </w:rPr>
              <w:t>λ</w:t>
            </w:r>
          </w:p>
          <w:p>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4T: (M, N, P, Mg, Ng; Mp, Np)=(1, 2, 2, 1, 1; 1, 2), (dH,dV)= (0.5, 0.5)</w:t>
            </w:r>
            <w:r>
              <w:rPr>
                <w:rFonts w:eastAsiaTheme="minorEastAsia"/>
                <w:lang w:eastAsia="ko-KR"/>
              </w:rPr>
              <w:t>λ</w:t>
            </w:r>
          </w:p>
          <w:p>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8T: (M, N, P, Mg, Ng; Mp, Np)= (1, 4, 2, 1, 1; 1, 4), (dH,dV)</w:t>
            </w:r>
            <w:r>
              <w:rPr>
                <w:rFonts w:eastAsiaTheme="minorEastAsia"/>
                <w:i/>
                <w:iCs/>
                <w:lang w:val="de-DE" w:eastAsia="ko-KR"/>
              </w:rPr>
              <w:t>= (0.5, 0.5)</w:t>
            </w:r>
            <w:r>
              <w:rPr>
                <w:rFonts w:eastAsiaTheme="minorEastAsia"/>
                <w:i/>
                <w:iCs/>
                <w:lang w:eastAsia="ko-KR"/>
              </w:rPr>
              <w:t>λ</w:t>
            </w:r>
          </w:p>
          <w:p>
            <w:pPr>
              <w:rPr>
                <w:rFonts w:ascii="Arial" w:hAnsi="Arial" w:eastAsia="等线" w:cs="Arial"/>
                <w:color w:val="000000" w:themeColor="text1"/>
                <w:sz w:val="16"/>
                <w:szCs w:val="16"/>
                <w:lang w:val="de-D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#13 UE Receiver</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pStyle w:val="62"/>
              <w:spacing w:after="120" w:afterAutospacing="0"/>
              <w:ind w:firstLine="0"/>
              <w:rPr>
                <w:rFonts w:ascii="Arial" w:hAnsi="Arial" w:eastAsia="等线" w:cs="Arial"/>
                <w:color w:val="000000" w:themeColor="text1"/>
                <w:sz w:val="16"/>
                <w:szCs w:val="16"/>
                <w14:textFill>
                  <w14:solidFill>
                    <w14:schemeClr w14:val="tx1"/>
                  </w14:solidFill>
                </w14:textFill>
              </w:rPr>
            </w:pPr>
          </w:p>
          <w:p>
            <w:pPr>
              <w:pStyle w:val="62"/>
              <w:spacing w:after="120" w:afterAutospacing="0"/>
              <w:ind w:firstLine="0"/>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MMSE-IRC (baseline)</w:t>
            </w:r>
          </w:p>
          <w:p>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R-ML (Reported by companies</w:t>
            </w:r>
            <w:r>
              <w:rPr>
                <w:rFonts w:hint="eastAsia" w:ascii="Arial" w:hAnsi="Arial" w:eastAsia="等线" w:cs="Arial"/>
                <w:color w:val="000000" w:themeColor="text1"/>
                <w:sz w:val="16"/>
                <w:szCs w:val="16"/>
                <w14:textFill>
                  <w14:solidFill>
                    <w14:schemeClr w14:val="tx1"/>
                  </w14:solidFill>
                </w14:textFill>
              </w:rPr>
              <w:t>)</w:t>
            </w:r>
          </w:p>
        </w:tc>
        <w:tc>
          <w:tcPr>
            <w:tcW w:w="2039" w:type="pct"/>
            <w:vAlign w:val="center"/>
          </w:tcPr>
          <w:p>
            <w:pPr>
              <w:rPr>
                <w:rFonts w:ascii="Arial" w:hAnsi="Arial" w:eastAsia="等线" w:cs="Arial"/>
                <w:color w:val="000000" w:themeColor="text1"/>
                <w:sz w:val="16"/>
                <w:szCs w:val="16"/>
                <w:lang w:eastAsia="zh-CN"/>
                <w14:textFill>
                  <w14:solidFill>
                    <w14:schemeClr w14:val="tx1"/>
                  </w14:solidFill>
                </w14:textFill>
              </w:rPr>
            </w:pPr>
            <w:r>
              <w:rPr>
                <w:rFonts w:hint="eastAsia" w:ascii="Arial" w:hAnsi="Arial" w:eastAsia="等线" w:cs="Arial"/>
                <w:color w:val="000000" w:themeColor="text1"/>
                <w:sz w:val="16"/>
                <w:szCs w:val="16"/>
                <w:lang w:eastAsia="zh-CN"/>
                <w14:textFill>
                  <w14:solidFill>
                    <w14:schemeClr w14:val="tx1"/>
                  </w14:solidFill>
                </w14:textFil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lang w:eastAsia="zh-CN"/>
              </w:rPr>
            </w:pPr>
            <w:r>
              <w:rPr>
                <w:rFonts w:hint="eastAsia" w:ascii="Arial" w:hAnsi="Arial" w:eastAsia="等线" w:cs="Arial"/>
                <w:sz w:val="16"/>
                <w:szCs w:val="16"/>
                <w:lang w:eastAsia="zh-CN"/>
              </w:rPr>
              <w:t>gNB receiver</w:t>
            </w:r>
          </w:p>
        </w:tc>
        <w:tc>
          <w:tcPr>
            <w:tcW w:w="2039" w:type="pct"/>
            <w:vAlign w:val="center"/>
          </w:tcPr>
          <w:p>
            <w:pPr>
              <w:rPr>
                <w:rFonts w:ascii="Arial" w:hAnsi="Arial" w:eastAsia="等线" w:cs="Arial"/>
                <w:sz w:val="16"/>
                <w:szCs w:val="16"/>
                <w:lang w:eastAsia="zh-CN"/>
              </w:rPr>
            </w:pPr>
            <w:r>
              <w:rPr>
                <w:rFonts w:hint="eastAsia" w:ascii="Arial" w:hAnsi="Arial" w:eastAsia="等线" w:cs="Arial"/>
                <w:sz w:val="16"/>
                <w:szCs w:val="16"/>
                <w:lang w:eastAsia="zh-CN"/>
              </w:rPr>
              <w:t>NA</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eastAsia="Malgun Gothic"/>
                <w:lang w:eastAsia="ko-KR"/>
              </w:rPr>
            </w:pPr>
          </w:p>
          <w:p>
            <w:pPr>
              <w:snapToGrid w:val="0"/>
              <w:rPr>
                <w:rFonts w:eastAsia="宋体"/>
                <w:lang w:eastAsia="zh-CN"/>
              </w:rPr>
            </w:pPr>
            <w:r>
              <w:rPr>
                <w:rFonts w:eastAsia="宋体"/>
                <w:lang w:eastAsia="zh-CN"/>
              </w:rPr>
              <w:t>Baseline: MMSE-IRC</w:t>
            </w:r>
          </w:p>
          <w:p>
            <w:pPr>
              <w:rPr>
                <w:rFonts w:eastAsia="Malgun Gothic"/>
                <w:lang w:eastAsia="ko-KR"/>
              </w:rPr>
            </w:pPr>
            <w:r>
              <w:rPr>
                <w:rFonts w:eastAsia="Malgun Gothic"/>
                <w:lang w:eastAsia="ko-KR"/>
              </w:rPr>
              <w:t>Other can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#14</w:t>
            </w:r>
          </w:p>
          <w:p>
            <w:pPr>
              <w:rPr>
                <w:rFonts w:ascii="Arial" w:hAnsi="Arial" w:eastAsia="等线" w:cs="Arial"/>
                <w:sz w:val="16"/>
                <w:szCs w:val="16"/>
              </w:rPr>
            </w:pPr>
            <w:r>
              <w:rPr>
                <w:rFonts w:ascii="Arial" w:hAnsi="Arial" w:eastAsia="等线" w:cs="Arial"/>
                <w:sz w:val="16"/>
                <w:szCs w:val="16"/>
              </w:rPr>
              <w:t>Traffic model</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sz w:val="16"/>
                <w:szCs w:val="16"/>
              </w:rPr>
            </w:pPr>
          </w:p>
          <w:p>
            <w:pPr>
              <w:rPr>
                <w:rFonts w:ascii="Arial" w:hAnsi="Arial" w:eastAsia="等线" w:cs="Arial"/>
                <w:sz w:val="16"/>
                <w:szCs w:val="16"/>
              </w:rPr>
            </w:pPr>
            <w:r>
              <w:rPr>
                <w:rFonts w:ascii="Arial" w:hAnsi="Arial" w:eastAsia="等线" w:cs="Arial"/>
                <w:sz w:val="16"/>
                <w:szCs w:val="16"/>
              </w:rPr>
              <w:t>FTP Model 1/3 (0.5 Mbyte packet sizes)</w:t>
            </w:r>
          </w:p>
          <w:p>
            <w:pPr>
              <w:pStyle w:val="26"/>
              <w:widowControl w:val="0"/>
              <w:numPr>
                <w:ilvl w:val="0"/>
                <w:numId w:val="68"/>
              </w:numPr>
              <w:jc w:val="both"/>
              <w:rPr>
                <w:rFonts w:ascii="Arial" w:hAnsi="Arial" w:eastAsia="等线" w:cs="Arial"/>
                <w:sz w:val="16"/>
                <w:szCs w:val="16"/>
              </w:rPr>
            </w:pPr>
            <w:r>
              <w:rPr>
                <w:rFonts w:ascii="Arial" w:hAnsi="Arial" w:eastAsia="等线" w:cs="Arial"/>
                <w:sz w:val="16"/>
                <w:szCs w:val="16"/>
              </w:rPr>
              <w:t>Low RU about 30%</w:t>
            </w:r>
          </w:p>
          <w:p>
            <w:pPr>
              <w:pStyle w:val="26"/>
              <w:widowControl w:val="0"/>
              <w:numPr>
                <w:ilvl w:val="0"/>
                <w:numId w:val="68"/>
              </w:numPr>
              <w:jc w:val="both"/>
              <w:rPr>
                <w:rFonts w:ascii="Arial" w:hAnsi="Arial" w:eastAsia="等线" w:cs="Arial"/>
                <w:sz w:val="16"/>
                <w:szCs w:val="16"/>
              </w:rPr>
            </w:pPr>
            <w:r>
              <w:rPr>
                <w:rFonts w:ascii="Arial" w:hAnsi="Arial" w:eastAsia="等线" w:cs="Arial"/>
                <w:sz w:val="16"/>
                <w:szCs w:val="16"/>
              </w:rPr>
              <w:t>Medium RU about 50%</w:t>
            </w:r>
          </w:p>
          <w:p>
            <w:pPr>
              <w:pStyle w:val="26"/>
              <w:widowControl w:val="0"/>
              <w:numPr>
                <w:ilvl w:val="0"/>
                <w:numId w:val="68"/>
              </w:numPr>
              <w:jc w:val="both"/>
              <w:rPr>
                <w:rFonts w:ascii="Arial" w:hAnsi="Arial" w:eastAsia="等线" w:cs="Arial"/>
                <w:sz w:val="16"/>
                <w:szCs w:val="16"/>
              </w:rPr>
            </w:pPr>
            <w:r>
              <w:rPr>
                <w:rFonts w:hint="eastAsia" w:ascii="Arial" w:hAnsi="Arial" w:eastAsia="等线" w:cs="Arial"/>
                <w:sz w:val="16"/>
                <w:szCs w:val="16"/>
              </w:rPr>
              <w:t>High</w:t>
            </w:r>
            <w:r>
              <w:rPr>
                <w:rFonts w:ascii="Arial" w:hAnsi="Arial" w:eastAsia="等线" w:cs="Arial"/>
                <w:sz w:val="16"/>
                <w:szCs w:val="16"/>
              </w:rPr>
              <w:t xml:space="preserve"> </w:t>
            </w:r>
            <w:r>
              <w:rPr>
                <w:rFonts w:hint="eastAsia" w:ascii="Arial" w:hAnsi="Arial" w:eastAsia="等线" w:cs="Arial"/>
                <w:sz w:val="16"/>
                <w:szCs w:val="16"/>
              </w:rPr>
              <w:t>RU</w:t>
            </w:r>
            <w:r>
              <w:rPr>
                <w:rFonts w:ascii="Arial" w:hAnsi="Arial" w:eastAsia="等线" w:cs="Arial"/>
                <w:sz w:val="16"/>
                <w:szCs w:val="16"/>
              </w:rPr>
              <w:t xml:space="preserve"> </w:t>
            </w:r>
            <w:r>
              <w:rPr>
                <w:rFonts w:hint="eastAsia" w:ascii="Arial" w:hAnsi="Arial" w:eastAsia="等线" w:cs="Arial"/>
                <w:sz w:val="16"/>
                <w:szCs w:val="16"/>
              </w:rPr>
              <w:t>about</w:t>
            </w:r>
            <w:r>
              <w:rPr>
                <w:rFonts w:ascii="Arial" w:hAnsi="Arial" w:eastAsia="等线" w:cs="Arial"/>
                <w:sz w:val="16"/>
                <w:szCs w:val="16"/>
              </w:rPr>
              <w:t xml:space="preserve"> 70%</w:t>
            </w:r>
          </w:p>
          <w:p>
            <w:pPr>
              <w:rPr>
                <w:rFonts w:ascii="Arial" w:hAnsi="Arial" w:eastAsia="等线" w:cs="Arial"/>
                <w:sz w:val="16"/>
                <w:szCs w:val="16"/>
              </w:rPr>
            </w:pPr>
            <w:r>
              <w:rPr>
                <w:rFonts w:ascii="Arial" w:hAnsi="Arial" w:eastAsia="等线" w:cs="Arial"/>
                <w:sz w:val="16"/>
                <w:szCs w:val="16"/>
              </w:rPr>
              <w:t xml:space="preserve">Other model is not precluded. </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color w:val="000000" w:themeColor="text1"/>
                <w:sz w:val="16"/>
                <w:szCs w:val="16"/>
                <w14:textFill>
                  <w14:solidFill>
                    <w14:schemeClr w14:val="tx1"/>
                  </w14:solidFill>
                </w14:textFill>
              </w:rPr>
            </w:pPr>
          </w:p>
          <w:p>
            <w:pPr>
              <w:snapToGrid w:val="0"/>
              <w:rPr>
                <w:rFonts w:eastAsia="Malgun Gothic"/>
                <w:lang w:val="de-DE" w:eastAsia="ko-KR"/>
              </w:rPr>
            </w:pPr>
            <w:r>
              <w:rPr>
                <w:rFonts w:eastAsia="Malgun Gothic"/>
                <w:lang w:val="de-DE" w:eastAsia="ko-KR"/>
              </w:rPr>
              <w:t>Option 1: FTP model 1 (500kB)</w:t>
            </w:r>
          </w:p>
          <w:p>
            <w:pPr>
              <w:snapToGrid w:val="0"/>
              <w:rPr>
                <w:rFonts w:eastAsia="Malgun Gothic"/>
                <w:lang w:val="de-DE" w:eastAsia="ko-KR"/>
              </w:rPr>
            </w:pPr>
            <w:r>
              <w:rPr>
                <w:rFonts w:eastAsia="Malgun Gothic"/>
                <w:lang w:val="de-DE" w:eastAsia="ko-KR"/>
              </w:rPr>
              <w:t>Option 2: FTP model 3 (500kB)</w:t>
            </w:r>
          </w:p>
          <w:p>
            <w:pPr>
              <w:snapToGrid w:val="0"/>
              <w:rPr>
                <w:rFonts w:eastAsia="Malgun Gothic"/>
                <w:lang w:eastAsia="ko-KR"/>
              </w:rPr>
            </w:pPr>
            <w:r>
              <w:rPr>
                <w:rFonts w:eastAsia="Malgun Gothic"/>
                <w:lang w:eastAsia="ko-KR"/>
              </w:rPr>
              <w:t xml:space="preserve">Option 3: </w:t>
            </w:r>
            <w:r>
              <w:rPr>
                <w:rFonts w:hint="eastAsia" w:eastAsia="Malgun Gothic"/>
                <w:lang w:eastAsia="ko-KR"/>
              </w:rPr>
              <w:t>e</w:t>
            </w:r>
            <w:r>
              <w:rPr>
                <w:rFonts w:eastAsia="Malgun Gothic"/>
                <w:lang w:eastAsia="ko-KR"/>
              </w:rPr>
              <w:t>FTP model with mixed packet size</w:t>
            </w:r>
          </w:p>
          <w:p>
            <w:pPr>
              <w:snapToGrid w:val="0"/>
              <w:rPr>
                <w:rFonts w:eastAsia="Malgun Gothic"/>
                <w:lang w:eastAsia="ko-KR"/>
              </w:rPr>
            </w:pPr>
          </w:p>
          <w:p>
            <w:pPr>
              <w:snapToGrid w:val="0"/>
              <w:rPr>
                <w:rFonts w:eastAsia="Malgun Gothic"/>
                <w:lang w:eastAsia="ko-KR"/>
              </w:rPr>
            </w:pPr>
          </w:p>
          <w:p>
            <w:pPr>
              <w:snapToGrid w:val="0"/>
              <w:rPr>
                <w:rFonts w:eastAsia="Malgun Gothic" w:cs="Times"/>
                <w:color w:val="000000"/>
                <w:lang w:eastAsia="ko-KR"/>
              </w:rPr>
            </w:pPr>
            <w:r>
              <w:rPr>
                <w:rFonts w:hint="eastAsia" w:eastAsia="Malgun Gothic" w:cs="Times"/>
                <w:color w:val="000000"/>
                <w:lang w:eastAsia="ko-KR"/>
              </w:rPr>
              <w:t>(</w:t>
            </w:r>
            <w:r>
              <w:rPr>
                <w:rFonts w:eastAsia="Malgun Gothic" w:cs="Times"/>
                <w:color w:val="000000"/>
                <w:lang w:eastAsia="ko-KR"/>
              </w:rPr>
              <w:t>from SLS assumption for PDSCH)</w:t>
            </w:r>
          </w:p>
          <w:p>
            <w:pPr>
              <w:snapToGrid w:val="0"/>
              <w:rPr>
                <w:rFonts w:eastAsia="Malgun Gothic"/>
                <w:lang w:eastAsia="ko-KR"/>
              </w:rPr>
            </w:pPr>
            <w:r>
              <w:rPr>
                <w:rFonts w:eastAsia="Malgun Gothic"/>
                <w:lang w:eastAsia="ko-KR"/>
              </w:rPr>
              <w:t>Option 1: NFB, FTP 1, 500 kB</w:t>
            </w:r>
          </w:p>
          <w:p>
            <w:pPr>
              <w:snapToGrid w:val="0"/>
              <w:rPr>
                <w:rFonts w:eastAsia="Malgun Gothic"/>
                <w:lang w:eastAsia="ko-KR"/>
              </w:rPr>
            </w:pPr>
            <w:r>
              <w:rPr>
                <w:rFonts w:eastAsia="Malgun Gothic"/>
                <w:lang w:eastAsia="ko-KR"/>
              </w:rPr>
              <w:t>Option 2: NFB, FTP 3, 500 kB</w:t>
            </w:r>
          </w:p>
          <w:p>
            <w:pPr>
              <w:snapToGrid w:val="0"/>
              <w:rPr>
                <w:rFonts w:eastAsia="Malgun Gothic"/>
                <w:lang w:eastAsia="ko-KR"/>
              </w:rPr>
            </w:pPr>
            <w:r>
              <w:rPr>
                <w:rFonts w:eastAsia="Malgun Gothic"/>
                <w:lang w:eastAsia="ko-KR"/>
              </w:rPr>
              <w:t>Option 3: NFB, eFTP model with mixed packet size</w:t>
            </w:r>
          </w:p>
          <w:p>
            <w:pPr>
              <w:snapToGrid w:val="0"/>
              <w:rPr>
                <w:rFonts w:eastAsia="Malgun Gothic"/>
                <w:lang w:eastAsia="ko-KR"/>
              </w:rPr>
            </w:pPr>
            <w:r>
              <w:rPr>
                <w:rFonts w:eastAsia="Malgun Gothic"/>
                <w:lang w:eastAsia="ko-KR"/>
              </w:rPr>
              <w:t>Option 4: FB</w:t>
            </w:r>
          </w:p>
          <w:p>
            <w:pPr>
              <w:rPr>
                <w:rFonts w:ascii="Arial" w:hAnsi="Arial" w:eastAsia="等线" w:cs="Arial"/>
                <w:sz w:val="16"/>
                <w:szCs w:val="16"/>
              </w:rPr>
            </w:pPr>
            <w:r>
              <w:rPr>
                <w:rFonts w:eastAsia="Malgun Gothic"/>
                <w:lang w:eastAsia="ko-KR"/>
              </w:rPr>
              <w:t>Other traffic models and packet sizes are not precluded (companies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#15</w:t>
            </w:r>
          </w:p>
          <w:p>
            <w:pPr>
              <w:rPr>
                <w:rFonts w:ascii="Arial" w:hAnsi="Arial" w:eastAsia="等线" w:cs="Arial"/>
                <w:sz w:val="16"/>
                <w:szCs w:val="16"/>
              </w:rPr>
            </w:pPr>
            <w:r>
              <w:rPr>
                <w:rFonts w:ascii="Arial" w:hAnsi="Arial" w:eastAsia="等线" w:cs="Arial"/>
                <w:sz w:val="16"/>
                <w:szCs w:val="16"/>
              </w:rPr>
              <w:t>Scheduling</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sz w:val="16"/>
                <w:szCs w:val="16"/>
              </w:rPr>
            </w:pPr>
          </w:p>
          <w:p>
            <w:pPr>
              <w:rPr>
                <w:rFonts w:ascii="Arial" w:hAnsi="Arial" w:eastAsia="等线" w:cs="Arial"/>
                <w:color w:val="000000"/>
                <w:sz w:val="16"/>
                <w:szCs w:val="16"/>
              </w:rPr>
            </w:pPr>
            <w:r>
              <w:rPr>
                <w:rFonts w:ascii="Arial" w:hAnsi="Arial" w:eastAsia="等线" w:cs="Arial"/>
                <w:color w:val="000000"/>
                <w:sz w:val="16"/>
                <w:szCs w:val="16"/>
              </w:rPr>
              <w:t>PF</w:t>
            </w:r>
          </w:p>
        </w:tc>
        <w:tc>
          <w:tcPr>
            <w:tcW w:w="2039" w:type="pct"/>
            <w:vAlign w:val="center"/>
          </w:tcPr>
          <w:p>
            <w:pPr>
              <w:rPr>
                <w:rFonts w:ascii="Arial" w:hAnsi="Arial" w:eastAsia="等线" w:cs="Arial"/>
                <w:color w:val="000000"/>
                <w:sz w:val="16"/>
                <w:szCs w:val="16"/>
                <w:highlight w:val="magenta"/>
                <w:lang w:eastAsia="zh-CN"/>
              </w:rPr>
            </w:pPr>
            <w:r>
              <w:rPr>
                <w:rFonts w:hint="eastAsia" w:ascii="Arial" w:hAnsi="Arial" w:eastAsia="等线" w:cs="Arial"/>
                <w:color w:val="000000"/>
                <w:sz w:val="16"/>
                <w:szCs w:val="16"/>
                <w:lang w:eastAsia="zh-CN"/>
              </w:rPr>
              <w:t>PF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#16</w:t>
            </w:r>
          </w:p>
          <w:p>
            <w:pPr>
              <w:rPr>
                <w:rFonts w:ascii="Arial" w:hAnsi="Arial" w:eastAsia="等线" w:cs="Arial"/>
                <w:sz w:val="16"/>
                <w:szCs w:val="16"/>
              </w:rPr>
            </w:pPr>
            <w:r>
              <w:rPr>
                <w:rFonts w:ascii="Arial" w:hAnsi="Arial" w:eastAsia="等线" w:cs="Arial"/>
                <w:sz w:val="16"/>
                <w:szCs w:val="16"/>
              </w:rPr>
              <w:t>Inter-cell interference model</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sz w:val="16"/>
                <w:szCs w:val="16"/>
              </w:rPr>
            </w:pPr>
          </w:p>
          <w:p>
            <w:pPr>
              <w:rPr>
                <w:rFonts w:ascii="Arial" w:hAnsi="Arial" w:eastAsia="等线" w:cs="Arial"/>
                <w:color w:val="000000"/>
                <w:sz w:val="16"/>
                <w:szCs w:val="16"/>
              </w:rPr>
            </w:pPr>
            <w:r>
              <w:rPr>
                <w:rFonts w:ascii="Arial" w:hAnsi="Arial" w:eastAsia="等线" w:cs="Arial"/>
                <w:color w:val="000000"/>
                <w:sz w:val="16"/>
                <w:szCs w:val="16"/>
              </w:rPr>
              <w:t>Explicitly and realistically modelled</w:t>
            </w:r>
          </w:p>
        </w:tc>
        <w:tc>
          <w:tcPr>
            <w:tcW w:w="2039" w:type="pct"/>
            <w:vAlign w:val="center"/>
          </w:tcPr>
          <w:p>
            <w:pPr>
              <w:rPr>
                <w:rFonts w:ascii="Arial" w:hAnsi="Arial" w:eastAsia="等线" w:cs="Arial"/>
                <w:color w:val="000000"/>
                <w:sz w:val="16"/>
                <w:szCs w:val="16"/>
                <w:highlight w:val="magenta"/>
              </w:rPr>
            </w:pPr>
            <w:r>
              <w:rPr>
                <w:rFonts w:ascii="Arial" w:hAnsi="Arial" w:eastAsia="等线" w:cs="Arial"/>
                <w:color w:val="000000"/>
                <w:sz w:val="16"/>
                <w:szCs w:val="16"/>
                <w:highlight w:val="yellow"/>
              </w:rPr>
              <w:t>Explicitly and realistically modelled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#17</w:t>
            </w:r>
          </w:p>
          <w:p>
            <w:pPr>
              <w:rPr>
                <w:rFonts w:ascii="Arial" w:hAnsi="Arial" w:eastAsia="等线" w:cs="Arial"/>
                <w:sz w:val="16"/>
                <w:szCs w:val="16"/>
              </w:rPr>
            </w:pPr>
            <w:r>
              <w:rPr>
                <w:rFonts w:ascii="Arial" w:hAnsi="Arial" w:eastAsia="等线" w:cs="Arial"/>
                <w:sz w:val="16"/>
                <w:szCs w:val="16"/>
                <w:highlight w:val="yellow"/>
              </w:rPr>
              <w:t>Channel estimation assumption</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Realistic as the baseline</w:t>
            </w:r>
          </w:p>
          <w:p>
            <w:pPr>
              <w:rPr>
                <w:rFonts w:ascii="Arial" w:hAnsi="Arial" w:eastAsia="等线" w:cs="Arial"/>
                <w:color w:val="000000"/>
                <w:sz w:val="16"/>
                <w:szCs w:val="16"/>
                <w:lang w:eastAsia="zh-CN"/>
              </w:rPr>
            </w:pPr>
            <w:r>
              <w:rPr>
                <w:rFonts w:ascii="Arial" w:hAnsi="Arial" w:eastAsia="等线" w:cs="Arial"/>
                <w:color w:val="000000"/>
                <w:sz w:val="16"/>
                <w:szCs w:val="16"/>
                <w:highlight w:val="yellow"/>
              </w:rPr>
              <w:t xml:space="preserve">Companies to report the detailed </w:t>
            </w:r>
            <w:r>
              <w:rPr>
                <w:rFonts w:hint="eastAsia" w:ascii="Arial" w:hAnsi="Arial" w:eastAsia="等线" w:cs="Arial"/>
                <w:color w:val="000000"/>
                <w:sz w:val="16"/>
                <w:szCs w:val="16"/>
                <w:highlight w:val="yellow"/>
                <w:lang w:eastAsia="zh-CN"/>
              </w:rPr>
              <w:t>SRS</w:t>
            </w:r>
            <w:r>
              <w:rPr>
                <w:rFonts w:ascii="Arial" w:hAnsi="Arial" w:eastAsia="等线" w:cs="Arial"/>
                <w:color w:val="000000"/>
                <w:sz w:val="16"/>
                <w:szCs w:val="16"/>
                <w:highlight w:val="yellow"/>
              </w:rPr>
              <w:t xml:space="preserve"> channel estimation</w:t>
            </w:r>
            <w:r>
              <w:rPr>
                <w:rFonts w:hint="eastAsia" w:ascii="Arial" w:hAnsi="Arial" w:eastAsia="等线" w:cs="Arial"/>
                <w:color w:val="000000"/>
                <w:sz w:val="16"/>
                <w:szCs w:val="16"/>
                <w:highlight w:val="yellow"/>
                <w:lang w:eastAsia="zh-CN"/>
              </w:rPr>
              <w:t xml:space="preserve"> error model</w:t>
            </w:r>
          </w:p>
          <w:p>
            <w:pPr>
              <w:rPr>
                <w:rFonts w:ascii="Arial" w:hAnsi="Arial" w:eastAsia="等线" w:cs="Arial"/>
                <w:color w:val="000000"/>
                <w:sz w:val="16"/>
                <w:szCs w:val="16"/>
              </w:rPr>
            </w:pP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Realistic as the baseline</w:t>
            </w:r>
          </w:p>
          <w:p>
            <w:pPr>
              <w:rPr>
                <w:rFonts w:ascii="Arial" w:hAnsi="Arial" w:eastAsia="等线" w:cs="Arial"/>
                <w:color w:val="000000"/>
                <w:sz w:val="16"/>
                <w:szCs w:val="16"/>
                <w:lang w:eastAsia="zh-CN"/>
              </w:rPr>
            </w:pPr>
            <w:r>
              <w:rPr>
                <w:rFonts w:ascii="Arial" w:hAnsi="Arial" w:eastAsia="等线" w:cs="Arial"/>
                <w:color w:val="000000"/>
                <w:sz w:val="16"/>
                <w:szCs w:val="16"/>
                <w:highlight w:val="yellow"/>
              </w:rPr>
              <w:t xml:space="preserve">Companies to report the detailed </w:t>
            </w:r>
            <w:r>
              <w:rPr>
                <w:rFonts w:hint="eastAsia" w:ascii="Arial" w:hAnsi="Arial" w:eastAsia="等线" w:cs="Arial"/>
                <w:color w:val="000000"/>
                <w:sz w:val="16"/>
                <w:szCs w:val="16"/>
                <w:highlight w:val="yellow"/>
                <w:lang w:eastAsia="zh-CN"/>
              </w:rPr>
              <w:t>SRS</w:t>
            </w:r>
            <w:r>
              <w:rPr>
                <w:rFonts w:ascii="Arial" w:hAnsi="Arial" w:eastAsia="等线" w:cs="Arial"/>
                <w:color w:val="000000"/>
                <w:sz w:val="16"/>
                <w:szCs w:val="16"/>
                <w:highlight w:val="yellow"/>
              </w:rPr>
              <w:t xml:space="preserve"> channel estimation</w:t>
            </w:r>
            <w:r>
              <w:rPr>
                <w:rFonts w:hint="eastAsia" w:ascii="Arial" w:hAnsi="Arial" w:eastAsia="等线" w:cs="Arial"/>
                <w:color w:val="000000"/>
                <w:sz w:val="16"/>
                <w:szCs w:val="16"/>
                <w:highlight w:val="yellow"/>
                <w:lang w:eastAsia="zh-CN"/>
              </w:rPr>
              <w:t xml:space="preserve"> error model</w:t>
            </w:r>
          </w:p>
          <w:p>
            <w:pPr>
              <w:rPr>
                <w:rFonts w:ascii="Arial" w:hAnsi="Arial" w:eastAsia="等线" w:cs="Arial"/>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highlight w:val="yellow"/>
              </w:rPr>
            </w:pPr>
            <w:r>
              <w:rPr>
                <w:rFonts w:ascii="Arial" w:hAnsi="Arial" w:eastAsia="等线" w:cs="Arial"/>
                <w:sz w:val="16"/>
                <w:szCs w:val="16"/>
                <w:highlight w:val="yellow"/>
              </w:rPr>
              <w:t>#18</w:t>
            </w:r>
          </w:p>
          <w:p>
            <w:pPr>
              <w:rPr>
                <w:rFonts w:ascii="Arial" w:hAnsi="Arial" w:eastAsia="等线" w:cs="Arial"/>
                <w:sz w:val="16"/>
                <w:szCs w:val="16"/>
              </w:rPr>
            </w:pPr>
            <w:r>
              <w:rPr>
                <w:rFonts w:hint="eastAsia" w:ascii="Arial" w:hAnsi="Arial" w:eastAsia="等线" w:cs="Arial"/>
                <w:sz w:val="16"/>
                <w:szCs w:val="16"/>
                <w:highlight w:val="yellow"/>
                <w:lang w:eastAsia="zh-CN"/>
              </w:rPr>
              <w:t>SRS periodicity</w:t>
            </w:r>
            <w:r>
              <w:rPr>
                <w:rFonts w:ascii="Arial" w:hAnsi="Arial" w:eastAsia="等线" w:cs="Arial"/>
                <w:sz w:val="16"/>
                <w:szCs w:val="16"/>
                <w:highlight w:val="yellow"/>
              </w:rPr>
              <w:t xml:space="preserve"> </w:t>
            </w:r>
          </w:p>
        </w:tc>
        <w:tc>
          <w:tcPr>
            <w:tcW w:w="2039" w:type="pct"/>
            <w:vAlign w:val="center"/>
          </w:tcPr>
          <w:p>
            <w:pPr>
              <w:rPr>
                <w:rFonts w:ascii="Arial" w:hAnsi="Arial" w:eastAsia="等线" w:cs="Arial"/>
                <w:color w:val="000000"/>
                <w:sz w:val="16"/>
                <w:szCs w:val="16"/>
                <w:highlight w:val="yellow"/>
              </w:rPr>
            </w:pPr>
            <w:r>
              <w:rPr>
                <w:rFonts w:ascii="Arial" w:hAnsi="Arial" w:eastAsia="等线" w:cs="Arial"/>
                <w:color w:val="000000"/>
                <w:sz w:val="16"/>
                <w:szCs w:val="16"/>
                <w:highlight w:val="yellow"/>
              </w:rPr>
              <w:t>10ms, 20ms</w:t>
            </w:r>
          </w:p>
          <w:p>
            <w:pPr>
              <w:rPr>
                <w:rFonts w:ascii="Arial" w:hAnsi="Arial" w:eastAsia="等线" w:cs="Arial"/>
                <w:color w:val="000000"/>
                <w:sz w:val="16"/>
                <w:szCs w:val="16"/>
              </w:rPr>
            </w:pPr>
            <w:r>
              <w:rPr>
                <w:rFonts w:hint="eastAsia" w:ascii="Arial" w:hAnsi="Arial" w:eastAsia="等线" w:cs="Arial"/>
                <w:color w:val="000000"/>
                <w:sz w:val="16"/>
                <w:szCs w:val="16"/>
              </w:rPr>
              <w:t>Companies to state the simulated SRS periodicity</w:t>
            </w:r>
            <w:r>
              <w:rPr>
                <w:rFonts w:hint="eastAsia" w:ascii="Arial" w:hAnsi="Arial" w:eastAsia="等线" w:cs="Arial"/>
                <w:color w:val="000000"/>
                <w:sz w:val="16"/>
                <w:szCs w:val="16"/>
                <w:lang w:eastAsia="zh-CN"/>
              </w:rPr>
              <w:t xml:space="preserve"> if other values are used</w:t>
            </w:r>
            <w:r>
              <w:rPr>
                <w:rFonts w:hint="eastAsia" w:ascii="Arial" w:hAnsi="Arial" w:eastAsia="等线" w:cs="Arial"/>
                <w:color w:val="000000"/>
                <w:sz w:val="16"/>
                <w:szCs w:val="16"/>
              </w:rPr>
              <w:t>.</w:t>
            </w:r>
          </w:p>
          <w:p>
            <w:pPr>
              <w:rPr>
                <w:rFonts w:ascii="Arial" w:hAnsi="Arial" w:eastAsia="等线" w:cs="Arial"/>
                <w:color w:val="000000"/>
                <w:sz w:val="16"/>
                <w:szCs w:val="16"/>
              </w:rPr>
            </w:pPr>
            <w:r>
              <w:rPr>
                <w:rFonts w:hint="eastAsia" w:ascii="Arial" w:hAnsi="Arial" w:eastAsia="等线" w:cs="Arial"/>
                <w:color w:val="000000"/>
                <w:sz w:val="16"/>
                <w:szCs w:val="16"/>
              </w:rPr>
              <w:t>Note: SRS triggering may be aperiodic</w:t>
            </w:r>
          </w:p>
          <w:p>
            <w:pPr>
              <w:rPr>
                <w:rFonts w:ascii="Arial" w:hAnsi="Arial" w:eastAsia="宋体" w:cs="Arial"/>
                <w:color w:val="FF0000"/>
                <w:sz w:val="16"/>
                <w:szCs w:val="16"/>
                <w:lang w:eastAsia="zh-CN"/>
              </w:rPr>
            </w:pPr>
            <w:r>
              <w:rPr>
                <w:rFonts w:ascii="Arial" w:hAnsi="Arial" w:eastAsia="等线" w:cs="Arial"/>
                <w:color w:val="000000"/>
                <w:sz w:val="16"/>
                <w:szCs w:val="16"/>
              </w:rPr>
              <w:t xml:space="preserve">Scheduling delay: </w:t>
            </w:r>
            <w:r>
              <w:rPr>
                <w:rFonts w:ascii="Arial" w:hAnsi="Arial" w:cs="Arial"/>
                <w:sz w:val="16"/>
                <w:szCs w:val="16"/>
                <w:lang w:eastAsia="en-GB"/>
              </w:rPr>
              <w:t>Minimum [</w:t>
            </w:r>
            <w:r>
              <w:rPr>
                <w:rFonts w:hint="eastAsia" w:ascii="Arial" w:hAnsi="Arial" w:cs="Arial"/>
                <w:sz w:val="16"/>
                <w:szCs w:val="16"/>
                <w:lang w:eastAsia="en-GB"/>
              </w:rPr>
              <w:t>4</w:t>
            </w:r>
            <w:r>
              <w:rPr>
                <w:rFonts w:ascii="Arial" w:hAnsi="Arial" w:cs="Arial"/>
                <w:sz w:val="16"/>
                <w:szCs w:val="16"/>
                <w:lang w:eastAsia="en-GB"/>
              </w:rPr>
              <w:t>ms] from CSI measurement to CSI application</w:t>
            </w:r>
            <w:r>
              <w:rPr>
                <w:rFonts w:hint="eastAsia" w:ascii="Arial" w:hAnsi="Arial" w:eastAsia="宋体" w:cs="Arial"/>
                <w:sz w:val="16"/>
                <w:szCs w:val="16"/>
                <w:lang w:eastAsia="zh-CN"/>
              </w:rPr>
              <w:t xml:space="preserve">. </w:t>
            </w:r>
          </w:p>
          <w:p>
            <w:pPr>
              <w:rPr>
                <w:rFonts w:ascii="Arial" w:hAnsi="Arial" w:eastAsia="等线" w:cs="Arial"/>
                <w:color w:val="000000"/>
                <w:sz w:val="16"/>
                <w:szCs w:val="16"/>
              </w:rPr>
            </w:pPr>
          </w:p>
        </w:tc>
        <w:tc>
          <w:tcPr>
            <w:tcW w:w="2039" w:type="pct"/>
            <w:vAlign w:val="center"/>
          </w:tcPr>
          <w:p>
            <w:pPr>
              <w:rPr>
                <w:rFonts w:ascii="Arial" w:hAnsi="Arial" w:eastAsia="等线" w:cs="Arial"/>
                <w:color w:val="000000"/>
                <w:sz w:val="16"/>
                <w:szCs w:val="16"/>
                <w:highlight w:val="yellow"/>
              </w:rPr>
            </w:pPr>
            <w:r>
              <w:rPr>
                <w:rFonts w:ascii="Arial" w:hAnsi="Arial" w:eastAsia="等线" w:cs="Arial"/>
                <w:color w:val="000000"/>
                <w:sz w:val="16"/>
                <w:szCs w:val="16"/>
                <w:highlight w:val="yellow"/>
              </w:rPr>
              <w:t>10ms, 20ms</w:t>
            </w:r>
          </w:p>
          <w:p>
            <w:pPr>
              <w:rPr>
                <w:rFonts w:ascii="Arial" w:hAnsi="Arial" w:eastAsia="等线" w:cs="Arial"/>
                <w:color w:val="000000"/>
                <w:sz w:val="16"/>
                <w:szCs w:val="16"/>
              </w:rPr>
            </w:pPr>
            <w:r>
              <w:rPr>
                <w:rFonts w:hint="eastAsia" w:ascii="Arial" w:hAnsi="Arial" w:eastAsia="等线" w:cs="Arial"/>
                <w:color w:val="000000"/>
                <w:sz w:val="16"/>
                <w:szCs w:val="16"/>
              </w:rPr>
              <w:t>Companies to state the simulated SRS periodicity</w:t>
            </w:r>
            <w:r>
              <w:rPr>
                <w:rFonts w:hint="eastAsia" w:ascii="Arial" w:hAnsi="Arial" w:eastAsia="等线" w:cs="Arial"/>
                <w:color w:val="000000"/>
                <w:sz w:val="16"/>
                <w:szCs w:val="16"/>
                <w:lang w:eastAsia="zh-CN"/>
              </w:rPr>
              <w:t xml:space="preserve"> if other values are used</w:t>
            </w:r>
            <w:r>
              <w:rPr>
                <w:rFonts w:hint="eastAsia" w:ascii="Arial" w:hAnsi="Arial" w:eastAsia="等线" w:cs="Arial"/>
                <w:color w:val="000000"/>
                <w:sz w:val="16"/>
                <w:szCs w:val="16"/>
              </w:rPr>
              <w:t>.</w:t>
            </w:r>
          </w:p>
          <w:p>
            <w:pPr>
              <w:rPr>
                <w:rFonts w:ascii="Arial" w:hAnsi="Arial" w:eastAsia="等线" w:cs="Arial"/>
                <w:color w:val="000000"/>
                <w:sz w:val="16"/>
                <w:szCs w:val="16"/>
              </w:rPr>
            </w:pPr>
            <w:r>
              <w:rPr>
                <w:rFonts w:hint="eastAsia" w:ascii="Arial" w:hAnsi="Arial" w:eastAsia="等线" w:cs="Arial"/>
                <w:color w:val="000000"/>
                <w:sz w:val="16"/>
                <w:szCs w:val="16"/>
              </w:rPr>
              <w:t>Note: SRS triggering may be aperiodic</w:t>
            </w:r>
          </w:p>
          <w:p>
            <w:pPr>
              <w:rPr>
                <w:rFonts w:ascii="Arial" w:hAnsi="Arial" w:eastAsia="宋体" w:cs="Arial"/>
                <w:color w:val="FF0000"/>
                <w:sz w:val="16"/>
                <w:szCs w:val="16"/>
                <w:lang w:eastAsia="zh-CN"/>
              </w:rPr>
            </w:pPr>
            <w:r>
              <w:rPr>
                <w:rFonts w:ascii="Arial" w:hAnsi="Arial" w:eastAsia="等线" w:cs="Arial"/>
                <w:color w:val="000000"/>
                <w:sz w:val="16"/>
                <w:szCs w:val="16"/>
              </w:rPr>
              <w:t xml:space="preserve">Scheduling delay: </w:t>
            </w:r>
            <w:r>
              <w:rPr>
                <w:rFonts w:ascii="Arial" w:hAnsi="Arial" w:cs="Arial"/>
                <w:sz w:val="16"/>
                <w:szCs w:val="16"/>
                <w:lang w:eastAsia="en-GB"/>
              </w:rPr>
              <w:t>Minimum [</w:t>
            </w:r>
            <w:r>
              <w:rPr>
                <w:rFonts w:hint="eastAsia" w:ascii="Arial" w:hAnsi="Arial" w:cs="Arial"/>
                <w:sz w:val="16"/>
                <w:szCs w:val="16"/>
                <w:lang w:eastAsia="en-GB"/>
              </w:rPr>
              <w:t>4</w:t>
            </w:r>
            <w:r>
              <w:rPr>
                <w:rFonts w:ascii="Arial" w:hAnsi="Arial" w:cs="Arial"/>
                <w:sz w:val="16"/>
                <w:szCs w:val="16"/>
                <w:lang w:eastAsia="en-GB"/>
              </w:rPr>
              <w:t>ms] from CSI measurement to CSI application</w:t>
            </w:r>
            <w:r>
              <w:rPr>
                <w:rFonts w:hint="eastAsia" w:ascii="Arial" w:hAnsi="Arial" w:eastAsia="宋体" w:cs="Arial"/>
                <w:sz w:val="16"/>
                <w:szCs w:val="16"/>
                <w:lang w:eastAsia="zh-CN"/>
              </w:rPr>
              <w:t xml:space="preserve">. </w:t>
            </w:r>
          </w:p>
          <w:p>
            <w:pPr>
              <w:rPr>
                <w:rFonts w:ascii="Arial" w:hAnsi="Arial" w:cs="Arial"/>
                <w:sz w:val="16"/>
                <w:szCs w:val="16"/>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#19</w:t>
            </w:r>
          </w:p>
          <w:p>
            <w:pPr>
              <w:rPr>
                <w:rFonts w:ascii="Arial" w:hAnsi="Arial" w:eastAsia="等线" w:cs="Arial"/>
                <w:sz w:val="16"/>
                <w:szCs w:val="16"/>
              </w:rPr>
            </w:pPr>
            <w:r>
              <w:rPr>
                <w:rFonts w:ascii="Arial" w:hAnsi="Arial" w:eastAsia="等线" w:cs="Arial"/>
                <w:sz w:val="16"/>
                <w:szCs w:val="16"/>
              </w:rPr>
              <w:t>MIMO scheme</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sz w:val="16"/>
                <w:szCs w:val="16"/>
              </w:rPr>
            </w:pPr>
          </w:p>
          <w:p>
            <w:pPr>
              <w:rPr>
                <w:rFonts w:ascii="Arial" w:hAnsi="Arial" w:eastAsia="等线" w:cs="Arial"/>
                <w:color w:val="000000"/>
                <w:sz w:val="16"/>
                <w:szCs w:val="16"/>
              </w:rPr>
            </w:pPr>
            <w:r>
              <w:rPr>
                <w:rFonts w:ascii="Arial" w:hAnsi="Arial" w:eastAsia="等线" w:cs="Arial"/>
                <w:color w:val="000000"/>
                <w:sz w:val="16"/>
                <w:szCs w:val="16"/>
              </w:rPr>
              <w:t xml:space="preserve">SU-MIMO </w:t>
            </w:r>
          </w:p>
          <w:p>
            <w:pPr>
              <w:rPr>
                <w:rFonts w:ascii="Arial" w:hAnsi="Arial" w:eastAsia="等线" w:cs="Arial"/>
                <w:color w:val="000000"/>
                <w:sz w:val="16"/>
                <w:szCs w:val="16"/>
              </w:rPr>
            </w:pPr>
            <w:r>
              <w:rPr>
                <w:rFonts w:ascii="Arial" w:hAnsi="Arial" w:eastAsia="等线" w:cs="Arial"/>
                <w:color w:val="000000"/>
                <w:sz w:val="16"/>
                <w:szCs w:val="16"/>
              </w:rPr>
              <w:t xml:space="preserve">MU-MIMO </w:t>
            </w:r>
          </w:p>
          <w:p>
            <w:pPr>
              <w:rPr>
                <w:rFonts w:ascii="Arial" w:hAnsi="Arial" w:eastAsia="等线" w:cs="Arial"/>
                <w:color w:val="000000"/>
                <w:sz w:val="16"/>
                <w:szCs w:val="16"/>
              </w:rPr>
            </w:pPr>
            <w:r>
              <w:rPr>
                <w:rFonts w:ascii="Arial" w:hAnsi="Arial" w:eastAsia="等线" w:cs="Arial"/>
                <w:color w:val="000000"/>
                <w:sz w:val="16"/>
                <w:szCs w:val="16"/>
              </w:rPr>
              <w:t>with rank adaptation</w:t>
            </w:r>
          </w:p>
          <w:p>
            <w:pPr>
              <w:rPr>
                <w:rFonts w:ascii="Arial" w:hAnsi="Arial" w:eastAsia="等线" w:cs="Arial"/>
                <w:color w:val="000000"/>
                <w:sz w:val="16"/>
                <w:szCs w:val="16"/>
              </w:rPr>
            </w:pPr>
            <w:r>
              <w:rPr>
                <w:rFonts w:ascii="Arial" w:hAnsi="Arial" w:eastAsia="等线" w:cs="Arial"/>
                <w:color w:val="000000"/>
                <w:sz w:val="16"/>
                <w:szCs w:val="16"/>
              </w:rPr>
              <w:t>NR CW-to-layer mapping is used and other mapping is not precluded.</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snapToGrid w:val="0"/>
              <w:rPr>
                <w:rFonts w:eastAsia="Malgun Gothic"/>
                <w:lang w:eastAsia="ko-KR"/>
              </w:rPr>
            </w:pPr>
          </w:p>
          <w:p>
            <w:pPr>
              <w:snapToGrid w:val="0"/>
              <w:rPr>
                <w:rFonts w:eastAsia="Malgun Gothic"/>
                <w:lang w:eastAsia="ko-KR"/>
              </w:rPr>
            </w:pPr>
            <w:r>
              <w:rPr>
                <w:rFonts w:eastAsia="Malgun Gothic"/>
                <w:lang w:eastAsia="ko-KR"/>
              </w:rPr>
              <w:t>Depending on PUSCH scheme</w:t>
            </w:r>
          </w:p>
          <w:p>
            <w:pPr>
              <w:rPr>
                <w:rFonts w:ascii="Arial" w:hAnsi="Arial" w:eastAsia="等线" w:cs="Arial"/>
                <w:color w:val="000000"/>
                <w:sz w:val="16"/>
                <w:szCs w:val="16"/>
              </w:rPr>
            </w:pPr>
            <w:r>
              <w:rPr>
                <w:rFonts w:eastAsia="Malgun Gothic"/>
                <w:lang w:eastAsia="ko-KR"/>
              </w:rPr>
              <w:t>Reported by company (e.g., SU/MU-MIMO, max rank)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#21</w:t>
            </w:r>
          </w:p>
          <w:p>
            <w:pPr>
              <w:rPr>
                <w:rFonts w:ascii="Arial" w:hAnsi="Arial" w:eastAsia="等线" w:cs="Arial"/>
                <w:sz w:val="16"/>
                <w:szCs w:val="16"/>
              </w:rPr>
            </w:pPr>
            <w:r>
              <w:rPr>
                <w:rFonts w:ascii="Arial" w:hAnsi="Arial" w:eastAsia="等线" w:cs="Arial"/>
                <w:sz w:val="16"/>
                <w:szCs w:val="16"/>
              </w:rPr>
              <w:t>Evaluation Metric</w:t>
            </w:r>
          </w:p>
        </w:tc>
        <w:tc>
          <w:tcPr>
            <w:tcW w:w="2039" w:type="pct"/>
            <w:vAlign w:val="center"/>
          </w:tcPr>
          <w:p>
            <w:pPr>
              <w:rPr>
                <w:rFonts w:ascii="Arial" w:hAnsi="Arial" w:eastAsia="等线" w:cs="Arial"/>
                <w:sz w:val="16"/>
                <w:szCs w:val="16"/>
              </w:rPr>
            </w:pPr>
            <w:r>
              <w:rPr>
                <w:rFonts w:hint="eastAsia" w:ascii="Arial" w:hAnsi="Arial" w:eastAsia="等线" w:cs="Arial"/>
                <w:sz w:val="16"/>
                <w:szCs w:val="16"/>
                <w:lang w:eastAsia="zh-CN"/>
              </w:rPr>
              <w:t>DL t</w:t>
            </w:r>
            <w:r>
              <w:rPr>
                <w:rFonts w:ascii="Arial" w:hAnsi="Arial" w:eastAsia="等线" w:cs="Arial"/>
                <w:sz w:val="16"/>
                <w:szCs w:val="16"/>
              </w:rPr>
              <w:t>hroughput</w:t>
            </w:r>
            <w:r>
              <w:rPr>
                <w:rFonts w:hint="eastAsia" w:ascii="Arial" w:hAnsi="Arial" w:eastAsia="等线" w:cs="Arial"/>
                <w:sz w:val="16"/>
                <w:szCs w:val="16"/>
                <w:lang w:eastAsia="zh-CN"/>
              </w:rPr>
              <w:t xml:space="preserve"> </w:t>
            </w:r>
            <w:r>
              <w:rPr>
                <w:rFonts w:ascii="Arial" w:hAnsi="Arial" w:eastAsia="等线" w:cs="Arial"/>
                <w:sz w:val="16"/>
                <w:szCs w:val="16"/>
              </w:rPr>
              <w:t>as baseline metrics</w:t>
            </w:r>
          </w:p>
          <w:p>
            <w:pPr>
              <w:rPr>
                <w:rFonts w:ascii="Arial" w:hAnsi="Arial" w:eastAsia="等线" w:cs="Arial"/>
                <w:sz w:val="16"/>
                <w:szCs w:val="16"/>
              </w:rPr>
            </w:pPr>
            <w:r>
              <w:rPr>
                <w:rFonts w:ascii="Arial" w:hAnsi="Arial" w:eastAsia="等线" w:cs="Arial"/>
                <w:sz w:val="16"/>
                <w:szCs w:val="16"/>
              </w:rPr>
              <w:t xml:space="preserve">Other KPI is not precluded. </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eastAsia="宋体"/>
                <w:highlight w:val="green"/>
                <w:lang w:eastAsia="zh-CN"/>
              </w:rPr>
            </w:pPr>
          </w:p>
          <w:p>
            <w:pPr>
              <w:rPr>
                <w:rFonts w:ascii="Arial" w:hAnsi="Arial" w:eastAsia="等线" w:cs="Arial"/>
                <w:sz w:val="16"/>
                <w:szCs w:val="16"/>
              </w:rPr>
            </w:pPr>
            <w:r>
              <w:rPr>
                <w:rFonts w:eastAsia="宋体"/>
                <w:lang w:eastAsia="zh-CN"/>
              </w:rPr>
              <w:t>Throughput</w:t>
            </w:r>
            <w:r>
              <w:rPr>
                <w:rFonts w:hint="eastAsia" w:eastAsia="宋体"/>
                <w:lang w:eastAsia="zh-CN"/>
              </w:rPr>
              <w:t xml:space="preserve">，and  </w:t>
            </w:r>
            <w:r>
              <w:rPr>
                <w:rFonts w:eastAsia="宋体"/>
                <w:lang w:eastAsia="zh-CN"/>
              </w:rPr>
              <w:t>additional</w:t>
            </w:r>
            <w:r>
              <w:rPr>
                <w:rFonts w:hint="eastAsia" w:eastAsia="宋体"/>
                <w:lang w:eastAsia="zh-CN"/>
              </w:rPr>
              <w:t xml:space="preserve"> assumption of a</w:t>
            </w:r>
            <w:r>
              <w:rPr>
                <w:rFonts w:eastAsia="宋体"/>
                <w:lang w:eastAsia="zh-CN"/>
              </w:rPr>
              <w:t>verage UPT, 5%-tile UPT, 50%-tile UPT, 95%-tile UPT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trike/>
                <w:color w:val="FF0000"/>
                <w:sz w:val="16"/>
                <w:szCs w:val="16"/>
              </w:rPr>
            </w:pPr>
            <w:r>
              <w:rPr>
                <w:rFonts w:ascii="Arial" w:hAnsi="Arial" w:eastAsia="等线" w:cs="Arial"/>
                <w:strike/>
                <w:color w:val="FF0000"/>
                <w:sz w:val="16"/>
                <w:szCs w:val="16"/>
              </w:rPr>
              <w:t xml:space="preserve">#23 </w:t>
            </w:r>
          </w:p>
          <w:p>
            <w:pPr>
              <w:rPr>
                <w:rFonts w:ascii="Arial" w:hAnsi="Arial" w:eastAsia="等线" w:cs="Arial"/>
                <w:strike/>
                <w:color w:val="FF0000"/>
                <w:sz w:val="16"/>
                <w:szCs w:val="16"/>
                <w:highlight w:val="yellow"/>
              </w:rPr>
            </w:pPr>
            <w:r>
              <w:rPr>
                <w:rFonts w:ascii="Arial" w:hAnsi="Arial" w:eastAsia="等线" w:cs="Arial"/>
                <w:strike/>
                <w:color w:val="FF0000"/>
                <w:sz w:val="16"/>
                <w:szCs w:val="16"/>
              </w:rPr>
              <w:t>Phase errors for radios with uncalibrated antennas (for 4 TXRUs)</w:t>
            </w:r>
          </w:p>
        </w:tc>
        <w:tc>
          <w:tcPr>
            <w:tcW w:w="2039" w:type="pct"/>
            <w:vAlign w:val="center"/>
          </w:tcPr>
          <w:p>
            <w:pPr>
              <w:rPr>
                <w:rFonts w:ascii="Arial" w:hAnsi="Arial" w:eastAsia="等线" w:cs="Arial"/>
                <w:strike/>
                <w:color w:val="FF0000"/>
                <w:sz w:val="16"/>
                <w:szCs w:val="16"/>
              </w:rPr>
            </w:pPr>
            <w:r>
              <w:rPr>
                <w:rFonts w:hint="eastAsia" w:ascii="Arial" w:hAnsi="Arial" w:eastAsia="等线" w:cs="Arial"/>
                <w:strike/>
                <w:color w:val="FF0000"/>
                <w:sz w:val="16"/>
                <w:szCs w:val="16"/>
                <w:highlight w:val="cyan"/>
                <w:lang w:eastAsia="zh-CN"/>
              </w:rPr>
              <w:t>Reuse assumptions of DL-based CSI(10.5.3.1)</w:t>
            </w:r>
          </w:p>
          <w:p>
            <w:pPr>
              <w:rPr>
                <w:rFonts w:ascii="Arial" w:hAnsi="Arial" w:eastAsia="等线" w:cs="Arial"/>
                <w:strike/>
                <w:color w:val="FF0000"/>
                <w:sz w:val="16"/>
                <w:szCs w:val="16"/>
                <w:highlight w:val="yellow"/>
              </w:rPr>
            </w:pPr>
          </w:p>
          <w:p>
            <w:pPr>
              <w:rPr>
                <w:rFonts w:ascii="Arial" w:hAnsi="Arial" w:eastAsia="等线" w:cs="Arial"/>
                <w:strike/>
                <w:color w:val="FF0000"/>
                <w:sz w:val="16"/>
                <w:szCs w:val="16"/>
                <w:highlight w:val="yellow"/>
              </w:rPr>
            </w:pPr>
            <w:r>
              <w:rPr>
                <w:rFonts w:ascii="Arial" w:hAnsi="Arial" w:eastAsia="等线" w:cs="Arial"/>
                <w:strike/>
                <w:color w:val="FF0000"/>
                <w:sz w:val="16"/>
                <w:szCs w:val="16"/>
              </w:rPr>
              <w:t xml:space="preserve">Wideband phase error between Tx antenna port 0 and Tx antenna port </w:t>
            </w:r>
            <m:oMath>
              <m:r>
                <m:rPr/>
                <w:rPr>
                  <w:rFonts w:ascii="Cambria Math" w:hAnsi="Cambria Math" w:eastAsia="等线" w:cs="Arial"/>
                  <w:strike/>
                  <w:color w:val="FF0000"/>
                  <w:sz w:val="16"/>
                  <w:szCs w:val="16"/>
                </w:rPr>
                <m:t>n</m:t>
              </m:r>
            </m:oMath>
            <w:r>
              <w:rPr>
                <w:rFonts w:ascii="Arial" w:hAnsi="Arial" w:eastAsia="等线" w:cs="Arial"/>
                <w:strike/>
                <w:color w:val="FF0000"/>
                <w:sz w:val="16"/>
                <w:szCs w:val="16"/>
              </w:rPr>
              <w:t xml:space="preserve"> (</w:t>
            </w:r>
            <m:oMath>
              <m:r>
                <m:rPr/>
                <w:rPr>
                  <w:rFonts w:ascii="Cambria Math" w:hAnsi="Cambria Math" w:eastAsia="等线" w:cs="Arial"/>
                  <w:strike/>
                  <w:color w:val="FF0000"/>
                  <w:sz w:val="16"/>
                  <w:szCs w:val="16"/>
                </w:rPr>
                <m:t>n</m:t>
              </m:r>
              <m:r>
                <m:rPr>
                  <m:sty m:val="p"/>
                </m:rPr>
                <w:rPr>
                  <w:rFonts w:ascii="Cambria Math" w:hAnsi="Cambria Math" w:eastAsia="等线" w:cs="Arial"/>
                  <w:strike/>
                  <w:color w:val="FF0000"/>
                  <w:sz w:val="16"/>
                  <w:szCs w:val="16"/>
                </w:rPr>
                <m:t>&gt;0</m:t>
              </m:r>
            </m:oMath>
            <w:r>
              <w:rPr>
                <w:rFonts w:ascii="Arial" w:hAnsi="Arial" w:eastAsia="等线" w:cs="Arial"/>
                <w:strike/>
                <w:color w:val="FF0000"/>
                <w:sz w:val="16"/>
                <w:szCs w:val="16"/>
              </w:rPr>
              <w:t>) can be modeled:</w:t>
            </w:r>
            <w:r>
              <w:rPr>
                <w:rFonts w:ascii="Arial" w:hAnsi="Arial" w:eastAsia="等线" w:cs="Arial"/>
                <w:strike/>
                <w:color w:val="FF0000"/>
                <w:sz w:val="16"/>
                <w:szCs w:val="16"/>
              </w:rPr>
              <w:br w:type="textWrapping"/>
            </w:r>
            <w:r>
              <w:rPr>
                <w:rFonts w:ascii="Arial" w:hAnsi="Arial" w:eastAsia="等线" w:cs="Arial"/>
                <w:strike/>
                <w:color w:val="FF0000"/>
                <w:sz w:val="16"/>
                <w:szCs w:val="16"/>
              </w:rPr>
              <w:t>Independent random phase offset uniformly distributed between 0 and 2π between any two Tx antenna ports.</w:t>
            </w:r>
            <w:r>
              <w:rPr>
                <w:strike/>
                <w:color w:val="FF0000"/>
              </w:rPr>
              <w:br w:type="textWrapping"/>
            </w:r>
          </w:p>
        </w:tc>
        <w:tc>
          <w:tcPr>
            <w:tcW w:w="2039" w:type="pct"/>
            <w:vAlign w:val="center"/>
          </w:tcPr>
          <w:p>
            <w:pPr>
              <w:rPr>
                <w:rFonts w:ascii="Arial" w:hAnsi="Arial" w:eastAsia="等线"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bookmarkStart w:id="38" w:name="_Hlk221705090"/>
            <w:r>
              <w:rPr>
                <w:rFonts w:ascii="Arial" w:hAnsi="Arial" w:eastAsia="等线" w:cs="Arial"/>
                <w:sz w:val="16"/>
                <w:szCs w:val="16"/>
              </w:rPr>
              <w:t>#24</w:t>
            </w:r>
          </w:p>
          <w:p>
            <w:pPr>
              <w:rPr>
                <w:rFonts w:ascii="Arial" w:hAnsi="Arial" w:eastAsia="等线" w:cs="Arial"/>
                <w:sz w:val="16"/>
                <w:szCs w:val="16"/>
              </w:rPr>
            </w:pPr>
            <w:r>
              <w:rPr>
                <w:rFonts w:ascii="Arial" w:hAnsi="Arial" w:eastAsia="等线" w:cs="Arial"/>
                <w:sz w:val="16"/>
                <w:szCs w:val="16"/>
              </w:rPr>
              <w:t>Calibration error modeling for other antennas</w:t>
            </w:r>
          </w:p>
        </w:tc>
        <w:tc>
          <w:tcPr>
            <w:tcW w:w="2039" w:type="pct"/>
            <w:vAlign w:val="center"/>
          </w:tcPr>
          <w:p>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sz w:val="16"/>
                <w:szCs w:val="16"/>
              </w:rPr>
            </w:pPr>
          </w:p>
          <w:p>
            <w:pPr>
              <w:rPr>
                <w:rFonts w:ascii="Arial" w:hAnsi="Arial" w:eastAsia="等线" w:cs="Arial"/>
                <w:sz w:val="16"/>
                <w:szCs w:val="16"/>
              </w:rPr>
            </w:pPr>
            <w:r>
              <w:rPr>
                <w:rFonts w:ascii="Arial" w:hAnsi="Arial" w:eastAsia="等线" w:cs="Arial"/>
                <w:sz w:val="16"/>
                <w:szCs w:val="16"/>
              </w:rPr>
              <w:t xml:space="preserve">FFS </w:t>
            </w:r>
          </w:p>
          <w:p>
            <w:pPr>
              <w:rPr>
                <w:rFonts w:ascii="Arial" w:hAnsi="Arial" w:eastAsia="等线" w:cs="Arial"/>
                <w:sz w:val="16"/>
                <w:szCs w:val="16"/>
              </w:rPr>
            </w:pPr>
          </w:p>
        </w:tc>
        <w:tc>
          <w:tcPr>
            <w:tcW w:w="2039" w:type="pct"/>
            <w:vAlign w:val="center"/>
          </w:tcPr>
          <w:p>
            <w:pPr>
              <w:rPr>
                <w:rFonts w:ascii="Arial" w:hAnsi="Arial" w:eastAsia="等线"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lang w:eastAsia="zh-CN"/>
              </w:rPr>
            </w:pPr>
            <w:r>
              <w:rPr>
                <w:rFonts w:hint="eastAsia" w:ascii="Arial" w:hAnsi="Arial" w:eastAsia="等线" w:cs="Arial"/>
                <w:sz w:val="16"/>
                <w:szCs w:val="16"/>
                <w:highlight w:val="yellow"/>
                <w:lang w:eastAsia="zh-CN"/>
              </w:rPr>
              <w:t>#25gNB noise figure</w:t>
            </w:r>
          </w:p>
        </w:tc>
        <w:tc>
          <w:tcPr>
            <w:tcW w:w="2039" w:type="pct"/>
            <w:vAlign w:val="center"/>
          </w:tcPr>
          <w:p>
            <w:pPr>
              <w:snapToGrid w:val="0"/>
              <w:rPr>
                <w:rFonts w:eastAsia="宋体"/>
                <w:highlight w:val="cyan"/>
                <w:lang w:eastAsia="zh-CN"/>
              </w:rPr>
            </w:pPr>
            <w:r>
              <w:rPr>
                <w:rFonts w:hint="eastAsia" w:eastAsia="宋体"/>
                <w:highlight w:val="cyan"/>
                <w:lang w:eastAsia="zh-CN"/>
              </w:rPr>
              <w:t>Reuse general assumption</w:t>
            </w:r>
          </w:p>
          <w:p>
            <w:pPr>
              <w:snapToGrid w:val="0"/>
              <w:rPr>
                <w:rFonts w:eastAsia="Malgun Gothic"/>
                <w:lang w:eastAsia="ko-KR"/>
              </w:rPr>
            </w:pPr>
          </w:p>
          <w:p>
            <w:pPr>
              <w:snapToGrid w:val="0"/>
              <w:rPr>
                <w:rFonts w:eastAsia="Malgun Gothic"/>
                <w:lang w:eastAsia="zh-CN"/>
              </w:rPr>
            </w:pPr>
            <w:r>
              <w:rPr>
                <w:color w:val="000000"/>
                <w:szCs w:val="20"/>
                <w:lang w:eastAsia="zh-CN"/>
              </w:rPr>
              <w:t>Around 7GHz and below: 5dB</w:t>
            </w:r>
            <w:r>
              <w:rPr>
                <w:color w:val="000000"/>
                <w:szCs w:val="20"/>
                <w:lang w:eastAsia="zh-CN"/>
              </w:rPr>
              <w:br w:type="textWrapping"/>
            </w:r>
            <w:r>
              <w:rPr>
                <w:color w:val="000000"/>
                <w:szCs w:val="20"/>
                <w:lang w:eastAsia="zh-CN"/>
              </w:rPr>
              <w:t>Around 15GHz and above: 7dB</w:t>
            </w:r>
          </w:p>
        </w:tc>
        <w:tc>
          <w:tcPr>
            <w:tcW w:w="2039" w:type="pct"/>
            <w:vAlign w:val="center"/>
          </w:tcPr>
          <w:p>
            <w:pPr>
              <w:snapToGrid w:val="0"/>
              <w:rPr>
                <w:rFonts w:eastAsia="宋体"/>
                <w:highlight w:val="cyan"/>
                <w:lang w:eastAsia="zh-CN"/>
              </w:rPr>
            </w:pPr>
            <w:r>
              <w:rPr>
                <w:rFonts w:hint="eastAsia" w:eastAsia="宋体"/>
                <w:highlight w:val="cyan"/>
                <w:lang w:eastAsia="zh-CN"/>
              </w:rPr>
              <w:t>Reuse general assumption</w:t>
            </w:r>
          </w:p>
          <w:p>
            <w:pPr>
              <w:snapToGrid w:val="0"/>
              <w:rPr>
                <w:rFonts w:eastAsia="宋体"/>
                <w:lang w:eastAsia="zh-CN"/>
              </w:rPr>
            </w:pPr>
          </w:p>
          <w:p>
            <w:pPr>
              <w:rPr>
                <w:rFonts w:ascii="Arial" w:hAnsi="Arial" w:eastAsia="等线" w:cs="Arial"/>
                <w:sz w:val="16"/>
                <w:szCs w:val="16"/>
              </w:rPr>
            </w:pPr>
            <w:r>
              <w:rPr>
                <w:color w:val="000000"/>
                <w:szCs w:val="20"/>
                <w:lang w:eastAsia="zh-CN"/>
              </w:rPr>
              <w:t>Around 7GHz and below: 5dB</w:t>
            </w:r>
            <w:r>
              <w:rPr>
                <w:color w:val="000000"/>
                <w:szCs w:val="20"/>
                <w:lang w:eastAsia="zh-CN"/>
              </w:rPr>
              <w:br w:type="textWrapping"/>
            </w:r>
            <w:r>
              <w:rPr>
                <w:color w:val="000000"/>
                <w:szCs w:val="20"/>
                <w:lang w:eastAsia="zh-CN"/>
              </w:rPr>
              <w:t>Around 15GHz and above: 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lang w:eastAsia="zh-CN"/>
              </w:rPr>
            </w:pPr>
            <w:r>
              <w:rPr>
                <w:rFonts w:hint="eastAsia" w:ascii="Arial" w:hAnsi="Arial" w:eastAsia="等线" w:cs="Arial"/>
                <w:sz w:val="16"/>
                <w:szCs w:val="16"/>
                <w:highlight w:val="yellow"/>
                <w:lang w:eastAsia="zh-CN"/>
              </w:rPr>
              <w:t>#26UE noise figure</w:t>
            </w:r>
          </w:p>
        </w:tc>
        <w:tc>
          <w:tcPr>
            <w:tcW w:w="2039" w:type="pct"/>
            <w:vAlign w:val="center"/>
          </w:tcPr>
          <w:p>
            <w:pPr>
              <w:snapToGrid w:val="0"/>
              <w:rPr>
                <w:rFonts w:eastAsia="宋体"/>
                <w:highlight w:val="cyan"/>
                <w:lang w:eastAsia="zh-CN"/>
              </w:rPr>
            </w:pPr>
            <w:r>
              <w:rPr>
                <w:rFonts w:hint="eastAsia" w:eastAsia="宋体"/>
                <w:highlight w:val="cyan"/>
                <w:lang w:eastAsia="zh-CN"/>
              </w:rPr>
              <w:t>Reuse general assumption</w:t>
            </w:r>
          </w:p>
          <w:p>
            <w:pPr>
              <w:rPr>
                <w:rFonts w:ascii="Arial" w:hAnsi="Arial" w:eastAsia="等线" w:cs="Arial"/>
                <w:sz w:val="16"/>
                <w:szCs w:val="16"/>
              </w:rPr>
            </w:pPr>
          </w:p>
          <w:p>
            <w:pPr>
              <w:jc w:val="both"/>
              <w:rPr>
                <w:rFonts w:eastAsiaTheme="minorEastAsia"/>
                <w:color w:val="000000"/>
                <w:szCs w:val="20"/>
                <w:lang w:eastAsia="zh-CN"/>
              </w:rPr>
            </w:pPr>
            <w:r>
              <w:rPr>
                <w:color w:val="000000"/>
                <w:szCs w:val="20"/>
                <w:lang w:eastAsia="zh-CN"/>
              </w:rPr>
              <w:t>Around 7GHz</w:t>
            </w:r>
            <w:r>
              <w:rPr>
                <w:rFonts w:hint="eastAsia" w:eastAsiaTheme="minorEastAsia"/>
                <w:color w:val="000000"/>
                <w:szCs w:val="20"/>
                <w:lang w:eastAsia="zh-CN"/>
              </w:rPr>
              <w:t xml:space="preserve"> and below: [7, 9]dB</w:t>
            </w:r>
          </w:p>
          <w:p>
            <w:pPr>
              <w:rPr>
                <w:color w:val="000000"/>
                <w:szCs w:val="20"/>
                <w:lang w:eastAsia="zh-CN"/>
              </w:rPr>
            </w:pPr>
            <w:r>
              <w:rPr>
                <w:color w:val="000000"/>
                <w:szCs w:val="20"/>
                <w:lang w:eastAsia="zh-CN"/>
              </w:rPr>
              <w:t>Around 15GHz and above: 13dB, 10dB</w:t>
            </w:r>
          </w:p>
          <w:p>
            <w:pPr>
              <w:rPr>
                <w:color w:val="000000"/>
                <w:szCs w:val="20"/>
                <w:lang w:eastAsia="zh-CN"/>
              </w:rPr>
            </w:pPr>
          </w:p>
        </w:tc>
        <w:tc>
          <w:tcPr>
            <w:tcW w:w="2039" w:type="pct"/>
            <w:vAlign w:val="center"/>
          </w:tcPr>
          <w:p>
            <w:pPr>
              <w:rPr>
                <w:rFonts w:ascii="Arial" w:hAnsi="Arial" w:eastAsia="等线" w:cs="Arial"/>
                <w:sz w:val="16"/>
                <w:szCs w:val="16"/>
              </w:rPr>
            </w:pPr>
          </w:p>
        </w:tc>
      </w:tr>
      <w:bookmarkEnd w:id="38"/>
    </w:tbl>
    <w:p>
      <w:pPr>
        <w:snapToGrid w:val="0"/>
        <w:rPr>
          <w:rFonts w:ascii="Times New Roman" w:hAnsi="Times New Roman" w:eastAsia="宋体" w:cs="Times New Roman"/>
          <w:sz w:val="20"/>
          <w:szCs w:val="20"/>
          <w:lang w:eastAsia="zh-CN"/>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table for SLS in the following table. </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Jio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Overall OK with the consolidated SLS assumption table.</w:t>
            </w:r>
            <w:r>
              <w:rPr>
                <w:rFonts w:ascii="Times New Roman" w:hAnsi="Times New Roman" w:eastAsia="等线" w:cs="Times New Roman"/>
                <w:bCs/>
                <w:sz w:val="20"/>
                <w:szCs w:val="20"/>
                <w:lang w:eastAsia="zh-CN"/>
              </w:rPr>
              <w:br w:type="textWrapping"/>
            </w:r>
            <w:r>
              <w:rPr>
                <w:rFonts w:ascii="Times New Roman" w:hAnsi="Times New Roman" w:eastAsia="等线" w:cs="Times New Roman"/>
                <w:bCs/>
                <w:sz w:val="20"/>
                <w:szCs w:val="20"/>
                <w:lang w:eastAsia="zh-CN"/>
              </w:rPr>
              <w:t>• Frequency points: agree on focusing on ~4GHz and ~7GHz TDD for FR3; keep FDD (0.7/2GHz) for wide-coverage/non-reciprocity analysis</w:t>
            </w:r>
            <w:r>
              <w:rPr>
                <w:rFonts w:ascii="Times New Roman" w:hAnsi="Times New Roman" w:eastAsia="等线" w:cs="Times New Roman"/>
                <w:bCs/>
                <w:sz w:val="20"/>
                <w:szCs w:val="20"/>
                <w:lang w:eastAsia="zh-CN"/>
              </w:rPr>
              <w:br w:type="textWrapping"/>
            </w:r>
            <w:r>
              <w:rPr>
                <w:rFonts w:ascii="Times New Roman" w:hAnsi="Times New Roman" w:eastAsia="等线" w:cs="Times New Roman"/>
                <w:bCs/>
                <w:sz w:val="20"/>
                <w:szCs w:val="20"/>
                <w:lang w:eastAsia="zh-CN"/>
              </w:rPr>
              <w:t>• For high mobility / HST evaluation, recommend allowing shorter SRS periodicities and/or shorter CSI latency than the baseline [4ms] to avoid unrealistic channel aging; otherwise results may be dominated by CSI staleness.</w:t>
            </w:r>
          </w:p>
          <w:p>
            <w:pPr>
              <w:snapToGrid w:val="0"/>
              <w:spacing w:line="288" w:lineRule="auto"/>
              <w:rPr>
                <w:rFonts w:ascii="Times New Roman" w:hAnsi="Times New Roman" w:eastAsia="等线" w:cs="Times New Roman"/>
                <w:bCs/>
                <w:sz w:val="20"/>
                <w:szCs w:val="20"/>
                <w:lang w:eastAsia="zh-CN"/>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 xml:space="preserve">Mod response: Shorter SRS periodicities are allowed by current formulation.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Xiaomi </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1. Considering UL-based DL CSI acquisition is generally for TDD system, carrier frequency of Around 700MHz (FDD) &amp; Around 2 GHz (FDD) could be removed from EVM table.</w:t>
            </w:r>
          </w:p>
          <w:p>
            <w:pPr>
              <w:snapToGrid w:val="0"/>
              <w:rPr>
                <w:rFonts w:ascii="Times New Roman" w:hAnsi="Times New Roman" w:cs="Times New Roman"/>
                <w:sz w:val="20"/>
                <w:szCs w:val="20"/>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 xml:space="preserve">Mod response: FDD is also possible to utilize partial channel reciprocity, e.g., angular and delay. </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hint="eastAsia" w:ascii="Times New Roman" w:hAnsi="Times New Roman" w:cs="Times New Roman"/>
                <w:sz w:val="20"/>
                <w:szCs w:val="20"/>
              </w:rPr>
              <w:t>2. For DL-based CSI, UE has to report CSI per subband/widband, but for SRS-based DL CSI acquisition, how to measure CSI is up to NW implementation. We may need to discuss the PRG assumption for PDSCH transmission.</w:t>
            </w:r>
          </w:p>
          <w:p>
            <w:pPr>
              <w:snapToGrid w:val="0"/>
              <w:rPr>
                <w:rFonts w:ascii="Times New Roman" w:hAnsi="Times New Roman" w:cs="Times New Roman"/>
                <w:sz w:val="20"/>
                <w:szCs w:val="20"/>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 xml:space="preserve">Mod response: Yes, I will remove this row. PRG assumption for PDSCH can follow assumption of PDSCH. </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pStyle w:val="26"/>
              <w:numPr>
                <w:ilvl w:val="0"/>
                <w:numId w:val="69"/>
              </w:numPr>
              <w:rPr>
                <w:rFonts w:ascii="Times New Roman" w:hAnsi="Times New Roman" w:cs="Times New Roman"/>
                <w:sz w:val="20"/>
                <w:szCs w:val="20"/>
                <w:lang w:eastAsia="zh-CN"/>
              </w:rPr>
            </w:pPr>
            <w:r>
              <w:rPr>
                <w:rFonts w:ascii="Times New Roman" w:hAnsi="Times New Roman" w:cs="Times New Roman"/>
                <w:sz w:val="20"/>
                <w:szCs w:val="20"/>
                <w:lang w:eastAsia="zh-CN"/>
              </w:rPr>
              <w:t>P</w:t>
            </w:r>
            <w:r>
              <w:rPr>
                <w:rFonts w:hint="eastAsia" w:ascii="Times New Roman" w:hAnsi="Times New Roman" w:cs="Times New Roman"/>
                <w:sz w:val="20"/>
                <w:szCs w:val="20"/>
                <w:lang w:eastAsia="zh-CN"/>
              </w:rPr>
              <w:t xml:space="preserve">ropose to remove FDD band for DL CSI acquisition (also </w:t>
            </w:r>
            <w:r>
              <w:rPr>
                <w:rFonts w:ascii="Times New Roman" w:hAnsi="Times New Roman" w:cs="Times New Roman"/>
                <w:sz w:val="20"/>
                <w:szCs w:val="20"/>
                <w:lang w:eastAsia="zh-CN"/>
              </w:rPr>
              <w:t>Numerology</w:t>
            </w:r>
            <w:r>
              <w:rPr>
                <w:rFonts w:hint="eastAsia" w:ascii="Times New Roman" w:hAnsi="Times New Roman" w:cs="Times New Roman"/>
                <w:sz w:val="20"/>
                <w:szCs w:val="20"/>
                <w:lang w:eastAsia="zh-CN"/>
              </w:rPr>
              <w:t xml:space="preserve"> for FDD).</w:t>
            </w:r>
          </w:p>
          <w:p>
            <w:pPr>
              <w:snapToGrid w:val="0"/>
              <w:rPr>
                <w:rFonts w:ascii="Times New Roman" w:hAnsi="Times New Roman" w:cs="Times New Roman"/>
                <w:sz w:val="20"/>
                <w:szCs w:val="20"/>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 xml:space="preserve">Mod response: FDD is also possible to utilize partial channel reciprocity, e.g., angular and delay. </w:t>
            </w:r>
          </w:p>
          <w:p>
            <w:pPr>
              <w:pStyle w:val="26"/>
              <w:ind w:left="0"/>
              <w:rPr>
                <w:rFonts w:ascii="Times New Roman" w:hAnsi="Times New Roman" w:cs="Times New Roman"/>
                <w:sz w:val="20"/>
                <w:szCs w:val="20"/>
                <w:lang w:eastAsia="zh-CN"/>
              </w:rPr>
            </w:pPr>
          </w:p>
          <w:p>
            <w:pPr>
              <w:pStyle w:val="26"/>
              <w:numPr>
                <w:ilvl w:val="0"/>
                <w:numId w:val="69"/>
              </w:numPr>
              <w:rPr>
                <w:rFonts w:ascii="Times New Roman" w:hAnsi="Times New Roman" w:cs="Times New Roman"/>
                <w:sz w:val="20"/>
                <w:szCs w:val="20"/>
                <w:lang w:eastAsia="zh-CN"/>
              </w:rPr>
            </w:pPr>
            <w:r>
              <w:rPr>
                <w:rFonts w:hint="eastAsia" w:ascii="Times New Roman" w:hAnsi="Times New Roman" w:cs="Times New Roman"/>
                <w:sz w:val="20"/>
                <w:szCs w:val="20"/>
                <w:lang w:eastAsia="zh-CN"/>
              </w:rPr>
              <w:t>Number of subband should be number of PRG for DL</w:t>
            </w:r>
          </w:p>
          <w:p>
            <w:pPr>
              <w:snapToGrid w:val="0"/>
              <w:rPr>
                <w:rFonts w:ascii="Times New Roman" w:hAnsi="Times New Roman" w:cs="Times New Roman"/>
                <w:sz w:val="20"/>
                <w:szCs w:val="20"/>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 xml:space="preserve">Mod response: Yes, I will remove this row. PRG assumption for PDSCH can follow assumption of PDSCH. </w:t>
            </w:r>
          </w:p>
          <w:p>
            <w:pPr>
              <w:pStyle w:val="26"/>
              <w:ind w:left="0"/>
              <w:rPr>
                <w:rFonts w:ascii="Times New Roman" w:hAnsi="Times New Roman" w:cs="Times New Roman"/>
                <w:sz w:val="20"/>
                <w:szCs w:val="20"/>
                <w:lang w:eastAsia="zh-CN"/>
              </w:rPr>
            </w:pPr>
          </w:p>
          <w:p>
            <w:pPr>
              <w:pStyle w:val="26"/>
              <w:numPr>
                <w:ilvl w:val="0"/>
                <w:numId w:val="69"/>
              </w:numPr>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For DL </w:t>
            </w:r>
            <w:r>
              <w:rPr>
                <w:rFonts w:ascii="Times New Roman" w:hAnsi="Times New Roman" w:cs="Times New Roman"/>
                <w:sz w:val="20"/>
                <w:szCs w:val="20"/>
                <w:lang w:eastAsia="zh-CN"/>
              </w:rPr>
              <w:t>reciprocity-based</w:t>
            </w:r>
            <w:r>
              <w:rPr>
                <w:rFonts w:hint="eastAsia" w:ascii="Times New Roman" w:hAnsi="Times New Roman" w:cs="Times New Roman"/>
                <w:sz w:val="20"/>
                <w:szCs w:val="20"/>
                <w:lang w:eastAsia="zh-CN"/>
              </w:rPr>
              <w:t xml:space="preserve"> transmission, calibration is needed. </w:t>
            </w:r>
            <w:r>
              <w:rPr>
                <w:rFonts w:ascii="Times New Roman" w:hAnsi="Times New Roman" w:cs="Times New Roman"/>
                <w:sz w:val="20"/>
                <w:szCs w:val="20"/>
                <w:lang w:eastAsia="zh-CN"/>
              </w:rPr>
              <w:t>P</w:t>
            </w:r>
            <w:r>
              <w:rPr>
                <w:rFonts w:hint="eastAsia" w:ascii="Times New Roman" w:hAnsi="Times New Roman" w:cs="Times New Roman"/>
                <w:sz w:val="20"/>
                <w:szCs w:val="20"/>
                <w:lang w:eastAsia="zh-CN"/>
              </w:rPr>
              <w:t>ropose to delete #23 and #24.</w:t>
            </w:r>
          </w:p>
          <w:p>
            <w:pPr>
              <w:pStyle w:val="26"/>
              <w:ind w:left="0"/>
              <w:rPr>
                <w:rFonts w:ascii="Times New Roman" w:hAnsi="Times New Roman" w:cs="Times New Roman"/>
                <w:sz w:val="20"/>
                <w:szCs w:val="20"/>
                <w:lang w:eastAsia="zh-CN"/>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Mod response: Good point. I will remove #23, but keep #24 as #24 is to model the reciprocity error after calibration.</w:t>
            </w:r>
          </w:p>
          <w:p>
            <w:pPr>
              <w:pStyle w:val="26"/>
              <w:numPr>
                <w:ilvl w:val="0"/>
                <w:numId w:val="69"/>
              </w:numPr>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For </w:t>
            </w:r>
            <w:r>
              <w:rPr>
                <w:rFonts w:ascii="Times New Roman" w:hAnsi="Times New Roman" w:cs="Times New Roman"/>
                <w:sz w:val="20"/>
                <w:szCs w:val="20"/>
                <w:lang w:eastAsia="zh-CN"/>
              </w:rPr>
              <w:t>#26UE noise figure</w:t>
            </w:r>
            <w:r>
              <w:rPr>
                <w:rFonts w:hint="eastAsia" w:ascii="Times New Roman" w:hAnsi="Times New Roman" w:cs="Times New Roman"/>
                <w:sz w:val="20"/>
                <w:szCs w:val="20"/>
                <w:lang w:eastAsia="zh-CN"/>
              </w:rPr>
              <w:t xml:space="preserve">, 9dBm is preferred. </w:t>
            </w:r>
          </w:p>
          <w:p>
            <w:pPr>
              <w:pStyle w:val="26"/>
              <w:ind w:left="0"/>
              <w:rPr>
                <w:rFonts w:ascii="Times New Roman" w:hAnsi="Times New Roman" w:eastAsia="等线" w:cs="Times New Roman"/>
                <w:bCs/>
                <w:color w:val="4472C4" w:themeColor="accent5"/>
                <w:sz w:val="20"/>
                <w:szCs w:val="20"/>
                <w:lang w:eastAsia="zh-CN"/>
                <w14:textFill>
                  <w14:solidFill>
                    <w14:schemeClr w14:val="accent5"/>
                  </w14:solidFill>
                </w14:textFill>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Mode reponse: We will simply follow what is used for PDSCH transmission. No discussion is needed here.</w:t>
            </w:r>
          </w:p>
          <w:p>
            <w:pPr>
              <w:pStyle w:val="26"/>
              <w:numPr>
                <w:ilvl w:val="0"/>
                <w:numId w:val="69"/>
              </w:numPr>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We propose to preclude 8Tx for handheld UE, which is not practical configuration. </w:t>
            </w:r>
          </w:p>
          <w:p>
            <w:pPr>
              <w:pStyle w:val="26"/>
              <w:ind w:left="0"/>
              <w:rPr>
                <w:rFonts w:ascii="Times New Roman" w:hAnsi="Times New Roman" w:eastAsia="等线" w:cs="Times New Roman"/>
                <w:bCs/>
                <w:color w:val="4472C4" w:themeColor="accent5"/>
                <w:sz w:val="20"/>
                <w:szCs w:val="20"/>
                <w:lang w:eastAsia="zh-CN"/>
                <w14:textFill>
                  <w14:solidFill>
                    <w14:schemeClr w14:val="accent5"/>
                  </w14:solidFill>
                </w14:textFill>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Mode reponse: We will simply follow what is used for PUSCH transmission after the agreement is made.</w:t>
            </w:r>
          </w:p>
          <w:p>
            <w:pPr>
              <w:pStyle w:val="26"/>
              <w:ind w:left="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cs="Times New Roman"/>
                <w:sz w:val="20"/>
                <w:szCs w:val="20"/>
              </w:rPr>
              <w:t>It would be better to consider and align contents of EVM in AI 10.5.2.3 (UL transmission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numPr>
                <w:numId w:val="0"/>
              </w:numPr>
              <w:snapToGrid w:val="0"/>
              <w:spacing w:line="288" w:lineRule="auto"/>
              <w:ind w:leftChars="0"/>
              <w:contextualSpacing/>
              <w:rPr>
                <w:rFonts w:hint="eastAsia"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#17 Channel estimation assumption</w:t>
            </w:r>
          </w:p>
          <w:p>
            <w:pPr>
              <w:numPr>
                <w:numId w:val="0"/>
              </w:numPr>
              <w:snapToGrid w:val="0"/>
              <w:spacing w:line="288" w:lineRule="auto"/>
              <w:ind w:leftChars="0"/>
              <w:contextualSpacing/>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Companies report channel estimation error model, if any</w:t>
            </w:r>
          </w:p>
          <w:p>
            <w:pPr>
              <w:numPr>
                <w:numId w:val="0"/>
              </w:numPr>
              <w:snapToGrid w:val="0"/>
              <w:spacing w:line="288" w:lineRule="auto"/>
              <w:ind w:leftChars="0"/>
              <w:contextualSpacing/>
              <w:rPr>
                <w:rFonts w:hint="eastAsia" w:ascii="Times New Roman" w:hAnsi="Times New Roman" w:eastAsia="等线" w:cs="Times New Roman"/>
                <w:sz w:val="20"/>
                <w:szCs w:val="20"/>
                <w:lang w:val="en-US" w:eastAsia="zh-CN"/>
              </w:rPr>
            </w:pPr>
          </w:p>
          <w:p>
            <w:pPr>
              <w:numPr>
                <w:numId w:val="0"/>
              </w:numPr>
              <w:snapToGrid w:val="0"/>
              <w:spacing w:line="288" w:lineRule="auto"/>
              <w:ind w:leftChars="0"/>
              <w:contextualSpacing/>
              <w:rPr>
                <w:rFonts w:hint="eastAsia"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#18 SRS periodicity</w:t>
            </w:r>
          </w:p>
          <w:p>
            <w:pPr>
              <w:numPr>
                <w:numId w:val="0"/>
              </w:numPr>
              <w:snapToGrid w:val="0"/>
              <w:spacing w:line="288" w:lineRule="auto"/>
              <w:ind w:leftChars="0"/>
              <w:contextualSpacing/>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Add 40ms and 80ms.</w:t>
            </w:r>
            <w:bookmarkStart w:id="39" w:name="_GoBack"/>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bl>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keepNext/>
        <w:spacing w:before="120" w:after="120"/>
        <w:jc w:val="center"/>
        <w:rPr>
          <w:rFonts w:ascii="Times New Roman" w:hAnsi="Times New Roman" w:eastAsia="黑体" w:cs="Times New Roman"/>
          <w:b/>
          <w:bCs/>
          <w:sz w:val="20"/>
          <w:szCs w:val="20"/>
          <w:lang w:eastAsia="zh-CN"/>
        </w:rPr>
      </w:pPr>
      <w:r>
        <w:rPr>
          <w:rFonts w:ascii="Times New Roman" w:hAnsi="Times New Roman" w:cs="Times New Roman"/>
          <w:b/>
          <w:bCs/>
          <w:sz w:val="20"/>
          <w:szCs w:val="20"/>
        </w:rPr>
        <w:t xml:space="preserve">Table </w:t>
      </w:r>
      <w:r>
        <w:rPr>
          <w:rFonts w:hint="eastAsia" w:ascii="Times New Roman" w:hAnsi="Times New Roman" w:eastAsia="宋体" w:cs="Times New Roman"/>
          <w:b/>
          <w:bCs/>
          <w:sz w:val="20"/>
          <w:szCs w:val="20"/>
          <w:lang w:eastAsia="zh-CN"/>
        </w:rPr>
        <w:t>1</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-4</w:t>
      </w:r>
      <w:r>
        <w:rPr>
          <w:rFonts w:hint="eastAsia" w:ascii="Times New Roman" w:hAnsi="Times New Roman" w:eastAsia="宋体" w:cs="Times New Roman"/>
          <w:b/>
          <w:bCs/>
          <w:sz w:val="20"/>
          <w:szCs w:val="20"/>
          <w:lang w:eastAsia="zh-CN"/>
        </w:rPr>
        <w:t>:</w:t>
      </w:r>
      <w:r>
        <w:rPr>
          <w:rFonts w:ascii="Times New Roman" w:hAnsi="Times New Roman" w:cs="Times New Roman"/>
          <w:b/>
          <w:bCs/>
          <w:sz w:val="20"/>
          <w:szCs w:val="20"/>
        </w:rPr>
        <w:t xml:space="preserve"> </w:t>
      </w:r>
      <w:r>
        <w:rPr>
          <w:rFonts w:ascii="Times New Roman" w:hAnsi="Times New Roman" w:eastAsia="黑体" w:cs="Times New Roman"/>
          <w:b/>
          <w:bCs/>
          <w:sz w:val="20"/>
          <w:szCs w:val="20"/>
          <w:lang w:eastAsia="zh-CN"/>
        </w:rPr>
        <w:t xml:space="preserve">LLS assumption </w:t>
      </w:r>
    </w:p>
    <w:p>
      <w:pPr>
        <w:snapToGrid w:val="0"/>
        <w:spacing w:before="240" w:after="120" w:line="288" w:lineRule="auto"/>
        <w:jc w:val="both"/>
        <w:rPr>
          <w:rFonts w:ascii="Times New Roman" w:hAnsi="Times New Roman" w:eastAsia="等线" w:cs="Times New Roman"/>
          <w:sz w:val="20"/>
          <w:szCs w:val="20"/>
          <w:lang w:eastAsia="zh-CN"/>
        </w:rPr>
      </w:pPr>
    </w:p>
    <w:tbl>
      <w:tblPr>
        <w:tblStyle w:val="103"/>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8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jc w:val="center"/>
        </w:trPr>
        <w:tc>
          <w:tcPr>
            <w:tcW w:w="1042" w:type="pct"/>
            <w:shd w:val="clear" w:color="auto" w:fill="E7E6E6" w:themeFill="background2"/>
          </w:tcPr>
          <w:p>
            <w:pPr>
              <w:rPr>
                <w:rFonts w:ascii="Arial" w:hAnsi="Arial" w:cs="Arial" w:eastAsiaTheme="minorEastAsia"/>
                <w:b/>
                <w:bCs/>
                <w:sz w:val="16"/>
                <w:szCs w:val="16"/>
                <w:lang w:val="en-GB" w:eastAsia="en-GB"/>
              </w:rPr>
            </w:pPr>
            <w:r>
              <w:rPr>
                <w:rFonts w:ascii="Arial" w:hAnsi="Arial" w:cs="Arial" w:eastAsiaTheme="minorEastAsia"/>
                <w:b/>
                <w:sz w:val="16"/>
                <w:szCs w:val="16"/>
                <w:lang w:val="en-GB" w:eastAsia="en-GB"/>
              </w:rPr>
              <w:t>Parameters</w:t>
            </w:r>
          </w:p>
        </w:tc>
        <w:tc>
          <w:tcPr>
            <w:tcW w:w="3957" w:type="pct"/>
            <w:shd w:val="clear" w:color="auto" w:fill="E7E6E6" w:themeFill="background2"/>
          </w:tcPr>
          <w:p>
            <w:pPr>
              <w:jc w:val="center"/>
              <w:rPr>
                <w:rFonts w:ascii="Arial" w:hAnsi="Arial" w:cs="Arial" w:eastAsiaTheme="minorEastAsia"/>
                <w:b/>
                <w:bCs/>
                <w:sz w:val="16"/>
                <w:szCs w:val="16"/>
                <w:lang w:val="en-GB" w:eastAsia="zh-CN"/>
              </w:rPr>
            </w:pPr>
            <w:r>
              <w:rPr>
                <w:rFonts w:ascii="Arial" w:hAnsi="Arial" w:cs="Arial" w:eastAsiaTheme="minorEastAsia"/>
                <w:b/>
                <w:sz w:val="16"/>
                <w:szCs w:val="16"/>
                <w:lang w:val="en-GB" w:eastAsia="en-GB"/>
              </w:rPr>
              <w:t>Value</w:t>
            </w:r>
            <w:r>
              <w:rPr>
                <w:rFonts w:hint="eastAsia" w:ascii="Arial" w:hAnsi="Arial" w:cs="Arial" w:eastAsiaTheme="minorEastAsia"/>
                <w:b/>
                <w:sz w:val="16"/>
                <w:szCs w:val="16"/>
                <w:lang w:val="en-GB" w:eastAsia="zh-CN"/>
              </w:rPr>
              <w:t>s for DL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 xml:space="preserve">#1 Carrier frequency </w:t>
            </w:r>
          </w:p>
        </w:tc>
        <w:tc>
          <w:tcPr>
            <w:tcW w:w="3957" w:type="pct"/>
          </w:tcPr>
          <w:p>
            <w:pPr>
              <w:rPr>
                <w:rFonts w:ascii="Arial" w:hAnsi="Arial" w:cs="Arial" w:eastAsiaTheme="minorEastAsia"/>
                <w:sz w:val="16"/>
                <w:szCs w:val="16"/>
                <w:highlight w:val="green"/>
                <w:lang w:val="en-GB" w:eastAsia="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Around 700MHz (FDD)</w:t>
            </w:r>
          </w:p>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Around 2 GHz (FDD)</w:t>
            </w:r>
          </w:p>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Around 4 GHz (TDD)</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Around 7 GHz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042" w:type="pct"/>
            <w:shd w:val="clear" w:color="auto" w:fill="E7E6E6" w:themeFill="background2"/>
          </w:tcPr>
          <w:p>
            <w:pPr>
              <w:rPr>
                <w:rFonts w:ascii="Arial" w:hAnsi="Arial" w:cs="Arial" w:eastAsiaTheme="minorEastAsia"/>
                <w:sz w:val="16"/>
                <w:szCs w:val="16"/>
                <w:lang w:val="en-GB" w:eastAsia="zh-CN"/>
              </w:rPr>
            </w:pPr>
            <w:r>
              <w:rPr>
                <w:rFonts w:ascii="Arial" w:hAnsi="Arial" w:cs="Arial" w:eastAsiaTheme="minorEastAsia"/>
                <w:sz w:val="16"/>
                <w:szCs w:val="16"/>
                <w:lang w:val="en-GB" w:eastAsia="en-GB"/>
              </w:rPr>
              <w:t>#2 RB allocation for PDSCH</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24</w:t>
            </w:r>
            <w:r>
              <w:rPr>
                <w:rFonts w:hint="eastAsia" w:ascii="Arial" w:hAnsi="Arial" w:cs="Arial" w:eastAsiaTheme="minorEastAsia"/>
                <w:sz w:val="16"/>
                <w:szCs w:val="16"/>
                <w:lang w:val="en-GB" w:eastAsia="en-GB"/>
              </w:rPr>
              <w:t>RB</w:t>
            </w:r>
            <w:r>
              <w:rPr>
                <w:rFonts w:ascii="Arial" w:hAnsi="Arial" w:cs="Arial" w:eastAsiaTheme="minorEastAsia"/>
                <w:sz w:val="16"/>
                <w:szCs w:val="16"/>
                <w:lang w:val="en-GB" w:eastAsia="en-GB"/>
              </w:rPr>
              <w:t>, 48RB, others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#2a Channel BW</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eastAsia="等线" w:cs="Arial"/>
                <w:color w:val="000000" w:themeColor="text1"/>
                <w:sz w:val="16"/>
                <w:szCs w:val="16"/>
                <w:lang w:val="en-GB" w:eastAsia="en-GB"/>
                <w14:textFill>
                  <w14:solidFill>
                    <w14:schemeClr w14:val="tx1"/>
                  </w14:solidFill>
                </w14:textFill>
              </w:rPr>
              <w:t>Depend on carrier frequency. Companies to report the assumed channel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#3 Waveform and numerology for DL</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cs="Arial" w:eastAsiaTheme="minorEastAsia"/>
                <w:bCs/>
                <w:sz w:val="16"/>
                <w:szCs w:val="16"/>
                <w:lang w:val="en-GB" w:eastAsia="en-GB"/>
              </w:rPr>
              <w:t>CP-OFDM, 15 kHz for FDD, 30 kHz for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#4 Channel model</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CDL-A/B/C/D/E in TR 38.901</w:t>
            </w:r>
          </w:p>
          <w:p>
            <w:pPr>
              <w:widowControl w:val="0"/>
              <w:numPr>
                <w:ilvl w:val="0"/>
                <w:numId w:val="70"/>
              </w:numPr>
              <w:spacing w:line="259" w:lineRule="auto"/>
              <w:jc w:val="both"/>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 xml:space="preserve">Possible DS values = {10, 30, 100, 300, 1000} ns. </w:t>
            </w:r>
          </w:p>
          <w:p>
            <w:pPr>
              <w:widowControl w:val="0"/>
              <w:numPr>
                <w:ilvl w:val="0"/>
                <w:numId w:val="70"/>
              </w:numPr>
              <w:spacing w:line="259" w:lineRule="auto"/>
              <w:jc w:val="both"/>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ASA, ASD, ZSA, ZSD follow the values in sec 7.7.1 in TR 38.901</w:t>
            </w:r>
          </w:p>
          <w:p>
            <w:pPr>
              <w:widowControl w:val="0"/>
              <w:numPr>
                <w:ilvl w:val="0"/>
                <w:numId w:val="70"/>
              </w:numPr>
              <w:spacing w:line="259" w:lineRule="auto"/>
              <w:jc w:val="both"/>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Companies to report how randomization is performed if considered</w:t>
            </w:r>
          </w:p>
          <w:p>
            <w:pPr>
              <w:rPr>
                <w:rFonts w:ascii="Arial" w:hAnsi="Arial" w:cs="Arial" w:eastAsiaTheme="minorEastAsia"/>
                <w:bCs/>
                <w:sz w:val="16"/>
                <w:szCs w:val="16"/>
                <w:lang w:val="en-GB" w:eastAsia="en-GB"/>
              </w:rPr>
            </w:pPr>
          </w:p>
          <w:p>
            <w:pPr>
              <w:rPr>
                <w:rFonts w:ascii="Arial" w:hAnsi="Arial" w:cs="Arial" w:eastAsiaTheme="minorEastAsia"/>
                <w:bCs/>
                <w:strike/>
                <w:sz w:val="16"/>
                <w:szCs w:val="16"/>
                <w:highlight w:val="yellow"/>
                <w:lang w:val="en-GB" w:eastAsia="en-GB"/>
              </w:rPr>
            </w:pPr>
            <w:r>
              <w:rPr>
                <w:rFonts w:ascii="Arial" w:hAnsi="Arial" w:cs="Arial" w:eastAsiaTheme="minorEastAsia"/>
                <w:bCs/>
                <w:strike/>
                <w:sz w:val="16"/>
                <w:szCs w:val="16"/>
                <w:highlight w:val="yellow"/>
                <w:lang w:val="en-GB" w:eastAsia="en-GB"/>
              </w:rPr>
              <w:t xml:space="preserve">For time domain CSI prediction, companies to report whether CDL or TDL is used. </w:t>
            </w:r>
          </w:p>
          <w:p>
            <w:pPr>
              <w:pStyle w:val="26"/>
              <w:widowControl w:val="0"/>
              <w:numPr>
                <w:ilvl w:val="0"/>
                <w:numId w:val="71"/>
              </w:numPr>
              <w:jc w:val="both"/>
              <w:rPr>
                <w:rFonts w:ascii="Arial" w:hAnsi="Arial" w:cs="Arial" w:eastAsiaTheme="minorEastAsia"/>
                <w:bCs/>
                <w:strike/>
                <w:sz w:val="16"/>
                <w:szCs w:val="16"/>
                <w:highlight w:val="yellow"/>
                <w:lang w:val="en-GB" w:eastAsia="en-GB"/>
              </w:rPr>
            </w:pPr>
            <w:r>
              <w:rPr>
                <w:rFonts w:hint="eastAsia" w:ascii="Arial" w:hAnsi="Arial" w:cs="Arial" w:eastAsiaTheme="minorEastAsia"/>
                <w:bCs/>
                <w:strike/>
                <w:sz w:val="16"/>
                <w:szCs w:val="16"/>
                <w:highlight w:val="yellow"/>
                <w:lang w:val="en-GB"/>
              </w:rPr>
              <w:t>N</w:t>
            </w:r>
            <w:r>
              <w:rPr>
                <w:rFonts w:ascii="Arial" w:hAnsi="Arial" w:cs="Arial" w:eastAsiaTheme="minorEastAsia"/>
                <w:bCs/>
                <w:strike/>
                <w:sz w:val="16"/>
                <w:szCs w:val="16"/>
                <w:highlight w:val="yellow"/>
                <w:lang w:val="en-GB"/>
              </w:rPr>
              <w:t>ote: it does not mean it is mandatory for companies to evaluate time domain CSI prediction in LLS</w:t>
            </w:r>
          </w:p>
          <w:p>
            <w:pPr>
              <w:rPr>
                <w:rFonts w:ascii="Arial" w:hAnsi="Arial" w:cs="Arial" w:eastAsiaTheme="minorEastAsia"/>
                <w:bCs/>
                <w:strike/>
                <w:sz w:val="16"/>
                <w:szCs w:val="16"/>
                <w:highlight w:val="yellow"/>
                <w:lang w:val="en-GB" w:eastAsia="en-GB"/>
              </w:rPr>
            </w:pPr>
          </w:p>
          <w:p>
            <w:pPr>
              <w:rPr>
                <w:rFonts w:ascii="Arial" w:hAnsi="Arial" w:cs="Arial" w:eastAsiaTheme="minorEastAsia"/>
                <w:bCs/>
                <w:sz w:val="16"/>
                <w:szCs w:val="16"/>
                <w:highlight w:val="green"/>
                <w:lang w:val="en-GB" w:eastAsia="en-GB"/>
              </w:rPr>
            </w:pPr>
            <w:r>
              <w:rPr>
                <w:rFonts w:ascii="Arial" w:hAnsi="Arial" w:cs="Arial" w:eastAsiaTheme="minorEastAsia"/>
                <w:bCs/>
                <w:strike/>
                <w:sz w:val="16"/>
                <w:szCs w:val="16"/>
                <w:highlight w:val="yellow"/>
                <w:lang w:val="en-GB" w:eastAsia="en-GB"/>
              </w:rPr>
              <w:t xml:space="preserve">If UL transmission is simulated, companies to report the assumption for UL channel 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#5 UE speed</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3 km/h, 30 km/h, 120km/h, 350km/h, 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#6 PRG</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2 RBs, 4 RBs as start point for evaluation</w:t>
            </w:r>
          </w:p>
          <w:p>
            <w:pPr>
              <w:rPr>
                <w:rFonts w:ascii="Arial" w:hAnsi="Arial" w:cs="Arial" w:eastAsiaTheme="minorEastAsia"/>
                <w:sz w:val="16"/>
                <w:szCs w:val="16"/>
                <w:highlight w:val="green"/>
                <w:lang w:val="en-GB" w:eastAsia="en-GB"/>
              </w:rPr>
            </w:pPr>
            <w:r>
              <w:rPr>
                <w:rFonts w:hint="eastAsia" w:ascii="Arial" w:hAnsi="Arial" w:cs="Arial" w:eastAsiaTheme="minorEastAsia"/>
                <w:sz w:val="16"/>
                <w:szCs w:val="16"/>
                <w:lang w:val="en-GB"/>
              </w:rPr>
              <w:t>O</w:t>
            </w:r>
            <w:r>
              <w:rPr>
                <w:rFonts w:ascii="Arial" w:hAnsi="Arial" w:cs="Arial" w:eastAsiaTheme="minorEastAsia"/>
                <w:sz w:val="16"/>
                <w:szCs w:val="16"/>
                <w:lang w:val="en-GB"/>
              </w:rPr>
              <w:t>ther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highlight w:val="yellow"/>
                <w:lang w:val="en-GB" w:eastAsia="en-GB"/>
              </w:rPr>
              <w:t>#7 BS antenna configuration</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b/>
                <w:bCs/>
                <w:sz w:val="16"/>
                <w:szCs w:val="16"/>
                <w:lang w:val="en-GB" w:eastAsia="en-GB"/>
              </w:rPr>
            </w:pPr>
            <w:r>
              <w:rPr>
                <w:rFonts w:ascii="Arial" w:hAnsi="Arial" w:cs="Arial" w:eastAsiaTheme="minorEastAsia"/>
                <w:b/>
                <w:bCs/>
                <w:sz w:val="16"/>
                <w:szCs w:val="16"/>
                <w:highlight w:val="yellow"/>
                <w:lang w:val="en-GB" w:eastAsia="en-GB"/>
              </w:rPr>
              <w:t>Align with SLS</w:t>
            </w:r>
            <w:r>
              <w:rPr>
                <w:rFonts w:ascii="Arial" w:hAnsi="Arial" w:cs="Arial" w:eastAsiaTheme="minorEastAsia"/>
                <w:b/>
                <w:bCs/>
                <w:sz w:val="16"/>
                <w:szCs w:val="16"/>
                <w:lang w:val="en-GB" w:eastAsia="en-GB"/>
              </w:rPr>
              <w:t xml:space="preserve"> </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700MHz:</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For non-</w:t>
            </w:r>
            <w:r>
              <w:rPr>
                <w:rFonts w:hint="eastAsia" w:ascii="Arial" w:hAnsi="Arial" w:cs="Arial" w:eastAsiaTheme="minorEastAsia"/>
                <w:bCs/>
                <w:sz w:val="16"/>
                <w:szCs w:val="16"/>
                <w:highlight w:val="yellow"/>
                <w:lang w:val="en-GB" w:eastAsia="en-GB"/>
              </w:rPr>
              <w:t>CJT</w:t>
            </w:r>
            <w:r>
              <w:rPr>
                <w:rFonts w:ascii="Arial" w:hAnsi="Arial" w:cs="Arial" w:eastAsiaTheme="minorEastAsia"/>
                <w:bCs/>
                <w:sz w:val="16"/>
                <w:szCs w:val="16"/>
                <w:highlight w:val="yellow"/>
                <w:lang w:val="en-GB" w:eastAsia="en-GB"/>
              </w:rPr>
              <w:t xml:space="preserve">: </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 xml:space="preserve">4TXRU 32AEs  </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(8, 2, 2, 1, 1, 1, 2). </w:t>
            </w:r>
            <w:r>
              <w:rPr>
                <w:rFonts w:ascii="Arial" w:hAnsi="Arial" w:cs="Arial" w:eastAsiaTheme="minorEastAsia"/>
                <w:bCs/>
                <w:sz w:val="16"/>
                <w:szCs w:val="16"/>
                <w:highlight w:val="yellow"/>
                <w:lang w:val="en-GB" w:eastAsia="en-GB"/>
              </w:rPr>
              <w:t>(dH, dV) = (0.5, 0.5)λ</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 xml:space="preserve">For </w:t>
            </w:r>
            <w:r>
              <w:rPr>
                <w:rFonts w:hint="eastAsia" w:ascii="Arial" w:hAnsi="Arial" w:cs="Arial" w:eastAsiaTheme="minorEastAsia"/>
                <w:bCs/>
                <w:sz w:val="16"/>
                <w:szCs w:val="16"/>
                <w:highlight w:val="yellow"/>
                <w:lang w:val="en-GB" w:eastAsia="en-GB"/>
              </w:rPr>
              <w:t>CJT</w:t>
            </w:r>
            <w:r>
              <w:rPr>
                <w:rFonts w:ascii="Arial" w:hAnsi="Arial" w:cs="Arial" w:eastAsiaTheme="minorEastAsia"/>
                <w:bCs/>
                <w:sz w:val="16"/>
                <w:szCs w:val="16"/>
                <w:highlight w:val="yellow"/>
                <w:lang w:val="en-GB" w:eastAsia="en-GB"/>
              </w:rPr>
              <w:t xml:space="preserve">: </w:t>
            </w:r>
          </w:p>
          <w:p>
            <w:pPr>
              <w:rPr>
                <w:rFonts w:ascii="Arial" w:hAnsi="Arial" w:cs="Arial" w:eastAsiaTheme="minorEastAsia"/>
                <w:bCs/>
                <w:sz w:val="16"/>
                <w:szCs w:val="16"/>
                <w:highlight w:val="yellow"/>
                <w:lang w:val="en-GB" w:eastAsia="en-GB"/>
              </w:rPr>
            </w:pPr>
            <w:r>
              <w:rPr>
                <w:rFonts w:hint="eastAsia" w:ascii="Arial" w:hAnsi="Arial" w:cs="Arial" w:eastAsiaTheme="minorEastAsia"/>
                <w:bCs/>
                <w:sz w:val="16"/>
                <w:szCs w:val="16"/>
                <w:highlight w:val="yellow"/>
                <w:lang w:val="en-GB" w:eastAsia="en-GB"/>
              </w:rPr>
              <w:t>8</w:t>
            </w:r>
            <w:r>
              <w:rPr>
                <w:rFonts w:ascii="Arial" w:hAnsi="Arial" w:cs="Arial" w:eastAsiaTheme="minorEastAsia"/>
                <w:bCs/>
                <w:sz w:val="16"/>
                <w:szCs w:val="16"/>
                <w:highlight w:val="yellow"/>
                <w:lang w:val="en-GB" w:eastAsia="en-GB"/>
              </w:rPr>
              <w:t xml:space="preserve">TXRU 8AEs  </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(2, 2,2,1,1,2,2). </w:t>
            </w:r>
            <w:r>
              <w:rPr>
                <w:rFonts w:ascii="Arial" w:hAnsi="Arial" w:cs="Arial" w:eastAsiaTheme="minorEastAsia"/>
                <w:bCs/>
                <w:sz w:val="16"/>
                <w:szCs w:val="16"/>
                <w:highlight w:val="yellow"/>
                <w:lang w:val="en-GB" w:eastAsia="en-GB"/>
              </w:rPr>
              <w:t>(dH, dV) = (0.5, 0.5)λ</w:t>
            </w:r>
          </w:p>
          <w:p>
            <w:pPr>
              <w:rPr>
                <w:rFonts w:ascii="Arial" w:hAnsi="Arial" w:cs="Arial" w:eastAsiaTheme="minorEastAsia"/>
                <w:bCs/>
                <w:sz w:val="16"/>
                <w:szCs w:val="16"/>
                <w:highlight w:val="yellow"/>
                <w:lang w:val="en-GB" w:eastAsia="en-GB"/>
              </w:rPr>
            </w:pP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2GHz:</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 xml:space="preserve">64TXRU 192AEs  </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(12, 8, 2, 1, 1, 4, 8). </w:t>
            </w:r>
            <w:r>
              <w:rPr>
                <w:rFonts w:ascii="Arial" w:hAnsi="Arial" w:cs="Arial" w:eastAsiaTheme="minorEastAsia"/>
                <w:bCs/>
                <w:sz w:val="16"/>
                <w:szCs w:val="16"/>
                <w:highlight w:val="yellow"/>
                <w:lang w:val="en-GB" w:eastAsia="en-GB"/>
              </w:rPr>
              <w:t>(dH, dV) = (0.5, 0.5)λ</w:t>
            </w:r>
          </w:p>
          <w:p>
            <w:pPr>
              <w:rPr>
                <w:rFonts w:ascii="Arial" w:hAnsi="Arial" w:cs="Arial" w:eastAsiaTheme="minorEastAsia"/>
                <w:bCs/>
                <w:sz w:val="16"/>
                <w:szCs w:val="16"/>
                <w:highlight w:val="yellow"/>
                <w:lang w:val="en-GB" w:eastAsia="en-GB"/>
              </w:rPr>
            </w:pP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4GHz:</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64TXRU 192AEs (outdoor combination 1)</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(12, 8, 2, 1, 1, 4, 8). </w:t>
            </w:r>
            <w:r>
              <w:rPr>
                <w:rFonts w:ascii="Arial" w:hAnsi="Arial" w:cs="Arial" w:eastAsiaTheme="minorEastAsia"/>
                <w:bCs/>
                <w:sz w:val="16"/>
                <w:szCs w:val="16"/>
                <w:highlight w:val="yellow"/>
                <w:lang w:val="en-GB" w:eastAsia="en-GB"/>
              </w:rPr>
              <w:t>(dH, dV) = (0.5, 0.8)λ</w:t>
            </w:r>
          </w:p>
          <w:p>
            <w:pPr>
              <w:rPr>
                <w:rFonts w:ascii="Arial" w:hAnsi="Arial" w:cs="Arial" w:eastAsiaTheme="minorEastAsia"/>
                <w:bCs/>
                <w:sz w:val="16"/>
                <w:szCs w:val="16"/>
                <w:highlight w:val="yellow"/>
                <w:lang w:val="en-GB" w:eastAsia="en-GB"/>
              </w:rPr>
            </w:pP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7GHz:</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128TXRU 768AEs (outdoor combination 1)</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(24,16,2, 1, 1, 4,16). </w:t>
            </w:r>
            <w:r>
              <w:rPr>
                <w:rFonts w:ascii="Arial" w:hAnsi="Arial" w:cs="Arial" w:eastAsiaTheme="minorEastAsia"/>
                <w:bCs/>
                <w:sz w:val="16"/>
                <w:szCs w:val="16"/>
                <w:highlight w:val="yellow"/>
                <w:lang w:val="en-GB" w:eastAsia="en-GB"/>
              </w:rPr>
              <w:t>(dH,dV) = (0.5,0.8)λ</w:t>
            </w:r>
          </w:p>
          <w:p>
            <w:pPr>
              <w:rPr>
                <w:rFonts w:ascii="Arial" w:hAnsi="Arial" w:cs="Arial" w:eastAsiaTheme="minorEastAsia"/>
                <w:bCs/>
                <w:sz w:val="16"/>
                <w:szCs w:val="16"/>
                <w:highlight w:val="yellow"/>
                <w:lang w:val="en-GB" w:eastAsia="en-GB"/>
              </w:rPr>
            </w:pP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256TXRU 1024AEs (Outdoor Combination 2):</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(32, 16, 2, 1, 1, 8, 16). </w:t>
            </w:r>
            <w:r>
              <w:rPr>
                <w:rFonts w:ascii="Arial" w:hAnsi="Arial" w:cs="Arial" w:eastAsiaTheme="minorEastAsia"/>
                <w:bCs/>
                <w:sz w:val="16"/>
                <w:szCs w:val="16"/>
                <w:highlight w:val="yellow"/>
                <w:lang w:val="en-GB" w:eastAsia="en-GB"/>
              </w:rPr>
              <w:t>(dH, dV) = (0.5, 0.8)λ</w:t>
            </w:r>
          </w:p>
          <w:p>
            <w:pPr>
              <w:rPr>
                <w:rFonts w:ascii="Arial" w:hAnsi="Arial" w:cs="Arial" w:eastAsiaTheme="minorEastAsia"/>
                <w:bCs/>
                <w:sz w:val="16"/>
                <w:szCs w:val="16"/>
                <w:highlight w:val="yellow"/>
                <w:lang w:val="en-GB" w:eastAsia="en-GB"/>
              </w:rPr>
            </w:pP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512TXRU 2048AEs (Outdoor Combination 5): if supported</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(64, 16, 2, 1, 1; 16, 16). </w:t>
            </w:r>
            <w:r>
              <w:rPr>
                <w:rFonts w:ascii="Arial" w:hAnsi="Arial" w:cs="Arial" w:eastAsiaTheme="minorEastAsia"/>
                <w:bCs/>
                <w:sz w:val="16"/>
                <w:szCs w:val="16"/>
                <w:highlight w:val="yellow"/>
                <w:lang w:val="en-GB" w:eastAsia="en-GB"/>
              </w:rPr>
              <w:t>(dH, dV )= (0.5, 0.8) λ</w:t>
            </w:r>
          </w:p>
          <w:p>
            <w:pPr>
              <w:rPr>
                <w:rFonts w:ascii="Arial" w:hAnsi="Arial" w:cs="Arial" w:eastAsiaTheme="minorEastAsia"/>
                <w:bCs/>
                <w:sz w:val="16"/>
                <w:szCs w:val="16"/>
                <w:highlight w:val="yellow"/>
                <w:lang w:val="en-GB" w:eastAsia="en-GB"/>
              </w:rPr>
            </w:pPr>
          </w:p>
          <w:p>
            <w:pPr>
              <w:rPr>
                <w:rFonts w:ascii="Arial" w:hAnsi="Arial" w:cs="Arial" w:eastAsiaTheme="minorEastAsia"/>
                <w:bCs/>
                <w:sz w:val="16"/>
                <w:szCs w:val="16"/>
                <w:highlight w:val="yellow"/>
                <w:lang w:val="en-GB" w:eastAsia="en-GB"/>
              </w:rPr>
            </w:pPr>
            <w:r>
              <w:rPr>
                <w:rFonts w:hint="eastAsia" w:ascii="Arial" w:hAnsi="Arial" w:cs="Arial" w:eastAsiaTheme="minorEastAsia"/>
                <w:bCs/>
                <w:sz w:val="16"/>
                <w:szCs w:val="16"/>
                <w:highlight w:val="yellow"/>
                <w:lang w:val="en-GB" w:eastAsia="en-GB"/>
              </w:rPr>
              <w:t>Other BS antenna configurations are not precluded</w:t>
            </w:r>
          </w:p>
          <w:p>
            <w:pPr>
              <w:rPr>
                <w:rFonts w:ascii="Arial" w:hAnsi="Arial" w:cs="Arial" w:eastAsiaTheme="minorEastAsia"/>
                <w:sz w:val="16"/>
                <w:szCs w:val="16"/>
                <w:lang w:val="en-GB"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#8 UE antenna configuration</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hint="eastAsia" w:ascii="Arial" w:hAnsi="Arial" w:cs="Arial" w:eastAsiaTheme="minorEastAsia"/>
                <w:sz w:val="16"/>
                <w:szCs w:val="16"/>
                <w:lang w:val="en-GB" w:eastAsia="en-GB"/>
              </w:rPr>
              <w:t>F</w:t>
            </w:r>
            <w:r>
              <w:rPr>
                <w:rFonts w:ascii="Arial" w:hAnsi="Arial" w:cs="Arial" w:eastAsiaTheme="minorEastAsia"/>
                <w:sz w:val="16"/>
                <w:szCs w:val="16"/>
                <w:lang w:val="en-GB" w:eastAsia="en-GB"/>
              </w:rPr>
              <w:t>ollow agreements in agenda 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#9 MIMO scheme</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 xml:space="preserve">SU-MIMO,  MU-MIMO.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 xml:space="preserve">#10 Receiver type </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MMSE-IRC or rML for DL</w:t>
            </w:r>
            <w:r>
              <w:rPr>
                <w:rFonts w:ascii="Arial" w:hAnsi="Arial" w:cs="Arial" w:eastAsiaTheme="minorEastAsia"/>
                <w:strike/>
                <w:sz w:val="16"/>
                <w:szCs w:val="16"/>
                <w:highlight w:val="yellow"/>
                <w:lang w:val="en-GB" w:eastAsia="en-GB"/>
              </w:rPr>
              <w:t>. MMSE-IRC for U</w:t>
            </w:r>
            <w:r>
              <w:rPr>
                <w:rFonts w:ascii="Arial" w:hAnsi="Arial" w:cs="Arial" w:eastAsiaTheme="minorEastAsia"/>
                <w:strike/>
                <w:sz w:val="16"/>
                <w:szCs w:val="16"/>
                <w:lang w:val="en-GB" w:eastAsia="en-GB"/>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#11 CW to layer mapping</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NR CW to layer mapping (baseline)</w:t>
            </w:r>
          </w:p>
          <w:p>
            <w:pPr>
              <w:rPr>
                <w:rFonts w:ascii="Arial" w:hAnsi="Arial" w:cs="Arial" w:eastAsiaTheme="minorEastAsia"/>
                <w:sz w:val="16"/>
                <w:szCs w:val="16"/>
                <w:highlight w:val="green"/>
                <w:lang w:val="en-GB" w:eastAsia="en-GB"/>
              </w:rPr>
            </w:pPr>
            <w:r>
              <w:rPr>
                <w:rFonts w:hint="eastAsia" w:ascii="Arial" w:hAnsi="Arial" w:cs="Arial" w:eastAsiaTheme="minorEastAsia"/>
                <w:bCs/>
                <w:sz w:val="16"/>
                <w:szCs w:val="16"/>
                <w:lang w:val="en-GB" w:eastAsia="en-GB"/>
              </w:rPr>
              <w:t xml:space="preserve">Other </w:t>
            </w:r>
            <w:r>
              <w:rPr>
                <w:rFonts w:ascii="Arial" w:hAnsi="Arial" w:cs="Arial" w:eastAsiaTheme="minorEastAsia"/>
                <w:bCs/>
                <w:sz w:val="16"/>
                <w:szCs w:val="16"/>
                <w:lang w:val="en-GB" w:eastAsia="en-GB"/>
              </w:rPr>
              <w:t>codeword-to-layer mapping options</w:t>
            </w:r>
            <w:r>
              <w:rPr>
                <w:rFonts w:hint="eastAsia" w:ascii="Arial" w:hAnsi="Arial" w:cs="Arial" w:eastAsiaTheme="minorEastAsia"/>
                <w:bCs/>
                <w:sz w:val="16"/>
                <w:szCs w:val="16"/>
                <w:lang w:val="en-GB" w:eastAsia="en-GB"/>
              </w:rPr>
              <w:t xml:space="preserve">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#12 Channel coding</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LDPC for PDSCH, Polar for CSI (for evaluation benchmark), when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#13 MCS</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lang w:val="en-GB"/>
              </w:rPr>
            </w:pPr>
            <w:r>
              <w:rPr>
                <w:rFonts w:hint="eastAsia" w:ascii="Arial" w:hAnsi="Arial" w:cs="Arial" w:eastAsiaTheme="minorEastAsia"/>
                <w:sz w:val="16"/>
                <w:szCs w:val="16"/>
                <w:lang w:val="en-GB"/>
              </w:rPr>
              <w:t>F</w:t>
            </w:r>
            <w:r>
              <w:rPr>
                <w:rFonts w:ascii="Arial" w:hAnsi="Arial" w:cs="Arial" w:eastAsiaTheme="minorEastAsia"/>
                <w:sz w:val="16"/>
                <w:szCs w:val="16"/>
                <w:lang w:val="en-GB"/>
              </w:rPr>
              <w:t>or PDSCH:</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QPSK (1/5, 1/3), 16QAM (2/5, 1/2, 3/4), 64QAM (1/2, 2/3, 5/6), 256QAM (2/3, 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#14 Channel estimation</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lang w:val="en-GB" w:eastAsia="en-GB"/>
              </w:rPr>
            </w:pPr>
            <w:r>
              <w:rPr>
                <w:rFonts w:hint="eastAsia" w:ascii="Arial" w:hAnsi="Arial" w:cs="Arial" w:eastAsiaTheme="minorEastAsia"/>
                <w:sz w:val="16"/>
                <w:szCs w:val="16"/>
                <w:lang w:val="en-GB" w:eastAsia="en-GB"/>
              </w:rPr>
              <w:t>R</w:t>
            </w:r>
            <w:r>
              <w:rPr>
                <w:rFonts w:ascii="Arial" w:hAnsi="Arial" w:cs="Arial" w:eastAsiaTheme="minorEastAsia"/>
                <w:sz w:val="16"/>
                <w:szCs w:val="16"/>
                <w:lang w:val="en-GB" w:eastAsia="en-GB"/>
              </w:rPr>
              <w:t>ealistic as baseline</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 xml:space="preserve">Companies to report the detailed </w:t>
            </w:r>
            <w:r>
              <w:rPr>
                <w:rFonts w:hint="eastAsia" w:ascii="Arial" w:hAnsi="Arial" w:cs="Arial" w:eastAsiaTheme="minorEastAsia"/>
                <w:sz w:val="16"/>
                <w:szCs w:val="16"/>
                <w:highlight w:val="yellow"/>
                <w:lang w:val="en-GB" w:eastAsia="zh-CN"/>
              </w:rPr>
              <w:t>SRS</w:t>
            </w:r>
            <w:r>
              <w:rPr>
                <w:rFonts w:ascii="Arial" w:hAnsi="Arial" w:cs="Arial" w:eastAsiaTheme="minorEastAsia"/>
                <w:sz w:val="16"/>
                <w:szCs w:val="16"/>
                <w:highlight w:val="yellow"/>
                <w:lang w:val="en-GB" w:eastAsia="en-GB"/>
              </w:rPr>
              <w:t xml:space="preserve"> </w:t>
            </w:r>
            <w:r>
              <w:rPr>
                <w:rFonts w:ascii="Arial" w:hAnsi="Arial" w:cs="Arial" w:eastAsiaTheme="minorEastAsia"/>
                <w:sz w:val="16"/>
                <w:szCs w:val="16"/>
                <w:lang w:val="en-GB" w:eastAsia="en-GB"/>
              </w:rPr>
              <w:t xml:space="preserve">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#15 Link adaptation</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AMC/fixed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#16 KPIs</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Intermediate KPIs: SGCS/NMSE</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BLER, SE/throughput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highlight w:val="green"/>
                <w:lang w:val="en-GB" w:eastAsia="en-GB"/>
              </w:rPr>
            </w:pPr>
            <w:r>
              <w:rPr>
                <w:rFonts w:ascii="Arial" w:hAnsi="Arial" w:cs="Arial" w:eastAsiaTheme="minorEastAsia"/>
                <w:sz w:val="16"/>
                <w:szCs w:val="16"/>
                <w:highlight w:val="yellow"/>
                <w:lang w:val="en-GB" w:eastAsia="en-GB"/>
              </w:rPr>
              <w:t xml:space="preserve">#19 </w:t>
            </w:r>
            <w:r>
              <w:rPr>
                <w:rFonts w:hint="eastAsia" w:ascii="Arial" w:hAnsi="Arial" w:cs="Arial" w:eastAsiaTheme="minorEastAsia"/>
                <w:sz w:val="16"/>
                <w:szCs w:val="16"/>
                <w:highlight w:val="yellow"/>
                <w:lang w:val="en-GB" w:eastAsia="zh-CN"/>
              </w:rPr>
              <w:t>SRS</w:t>
            </w:r>
            <w:r>
              <w:rPr>
                <w:rFonts w:ascii="Arial" w:hAnsi="Arial" w:cs="Arial" w:eastAsiaTheme="minorEastAsia"/>
                <w:sz w:val="16"/>
                <w:szCs w:val="16"/>
                <w:highlight w:val="yellow"/>
                <w:lang w:val="en-GB" w:eastAsia="en-GB"/>
              </w:rPr>
              <w:t xml:space="preserve"> periodicity</w:t>
            </w:r>
          </w:p>
        </w:tc>
        <w:tc>
          <w:tcPr>
            <w:tcW w:w="3957" w:type="pct"/>
          </w:tcPr>
          <w:p>
            <w:pPr>
              <w:rPr>
                <w:rFonts w:ascii="Arial" w:hAnsi="Arial" w:cs="Arial" w:eastAsiaTheme="minorEastAsia"/>
                <w:sz w:val="16"/>
                <w:szCs w:val="16"/>
                <w:highlight w:val="green"/>
                <w:lang w:val="en-GB" w:eastAsia="en-GB"/>
              </w:rPr>
            </w:pPr>
            <w:r>
              <w:rPr>
                <w:rFonts w:ascii="Arial" w:hAnsi="Arial" w:cs="Arial" w:eastAsiaTheme="minorEastAsia"/>
                <w:sz w:val="16"/>
                <w:szCs w:val="16"/>
                <w:highlight w:val="yellow"/>
                <w:lang w:val="en-GB" w:eastAsia="en-GB"/>
              </w:rPr>
              <w:t xml:space="preserve">10, 20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#20 Scheduling delay</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Minimum [</w:t>
            </w:r>
            <w:r>
              <w:rPr>
                <w:rFonts w:hint="eastAsia" w:ascii="Arial" w:hAnsi="Arial" w:cs="Arial" w:eastAsiaTheme="minorEastAsia"/>
                <w:sz w:val="16"/>
                <w:szCs w:val="16"/>
                <w:lang w:val="en-GB" w:eastAsia="en-GB"/>
              </w:rPr>
              <w:t>4</w:t>
            </w:r>
            <w:r>
              <w:rPr>
                <w:rFonts w:ascii="Arial" w:hAnsi="Arial" w:cs="Arial" w:eastAsiaTheme="minorEastAsia"/>
                <w:sz w:val="16"/>
                <w:szCs w:val="16"/>
                <w:lang w:val="en-GB" w:eastAsia="en-GB"/>
              </w:rPr>
              <w:t>ms] from CSI measurement to CSI application</w:t>
            </w:r>
          </w:p>
          <w:p>
            <w:pPr>
              <w:rPr>
                <w:rFonts w:ascii="Arial" w:hAnsi="Arial" w:cs="Arial" w:eastAsiaTheme="minorEastAsia"/>
                <w:sz w:val="16"/>
                <w:szCs w:val="16"/>
                <w:highlight w:val="green"/>
                <w:lang w:val="en-GB" w:eastAsia="en-GB"/>
              </w:rPr>
            </w:pPr>
            <w:r>
              <w:rPr>
                <w:rFonts w:hint="eastAsia" w:ascii="Arial" w:hAnsi="Arial" w:cs="Arial" w:eastAsiaTheme="minorEastAsia"/>
                <w:sz w:val="16"/>
                <w:szCs w:val="16"/>
                <w:lang w:val="en-GB" w:eastAsia="en-GB"/>
              </w:rPr>
              <w:t>C</w:t>
            </w:r>
            <w:r>
              <w:rPr>
                <w:rFonts w:ascii="Arial" w:hAnsi="Arial" w:cs="Arial" w:eastAsiaTheme="minorEastAsia"/>
                <w:sz w:val="16"/>
                <w:szCs w:val="16"/>
                <w:lang w:val="en-GB" w:eastAsia="en-GB"/>
              </w:rPr>
              <w:t>ompanies to report if other assumptions are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tcPr>
          <w:p>
            <w:pPr>
              <w:rPr>
                <w:rFonts w:ascii="Arial" w:hAnsi="Arial" w:eastAsia="等线" w:cs="Arial"/>
                <w:strike/>
                <w:color w:val="FF0000"/>
                <w:sz w:val="16"/>
                <w:szCs w:val="16"/>
                <w:lang w:val="en-GB"/>
              </w:rPr>
            </w:pPr>
            <w:r>
              <w:rPr>
                <w:rFonts w:ascii="Arial" w:hAnsi="Arial" w:eastAsia="等线" w:cs="Arial"/>
                <w:strike/>
                <w:color w:val="FF0000"/>
                <w:sz w:val="16"/>
                <w:szCs w:val="16"/>
                <w:lang w:val="en-GB"/>
              </w:rPr>
              <w:t>#2</w:t>
            </w:r>
            <w:r>
              <w:rPr>
                <w:rFonts w:hint="eastAsia" w:ascii="Arial" w:hAnsi="Arial" w:eastAsia="等线" w:cs="Arial"/>
                <w:strike/>
                <w:color w:val="FF0000"/>
                <w:sz w:val="16"/>
                <w:szCs w:val="16"/>
                <w:lang w:val="en-GB" w:eastAsia="zh-CN"/>
              </w:rPr>
              <w:t>2</w:t>
            </w:r>
            <w:r>
              <w:rPr>
                <w:rFonts w:ascii="Arial" w:hAnsi="Arial" w:eastAsia="等线" w:cs="Arial"/>
                <w:strike/>
                <w:color w:val="FF0000"/>
                <w:sz w:val="16"/>
                <w:szCs w:val="16"/>
                <w:lang w:val="en-GB"/>
              </w:rPr>
              <w:t xml:space="preserve"> </w:t>
            </w:r>
          </w:p>
          <w:p>
            <w:pPr>
              <w:rPr>
                <w:rFonts w:ascii="Arial" w:hAnsi="Arial" w:eastAsia="等线" w:cs="Arial"/>
                <w:strike/>
                <w:color w:val="FF0000"/>
                <w:sz w:val="16"/>
                <w:szCs w:val="16"/>
                <w:highlight w:val="green"/>
                <w:lang w:val="en-GB"/>
              </w:rPr>
            </w:pPr>
            <w:r>
              <w:rPr>
                <w:rFonts w:ascii="Arial" w:hAnsi="Arial" w:eastAsia="等线" w:cs="Arial"/>
                <w:strike/>
                <w:color w:val="FF0000"/>
                <w:sz w:val="16"/>
                <w:szCs w:val="16"/>
                <w:lang w:val="en-GB"/>
              </w:rPr>
              <w:t>Phase errors for radios with uncalibrated antennas (for 4 TXRUs)</w:t>
            </w:r>
          </w:p>
        </w:tc>
        <w:tc>
          <w:tcPr>
            <w:tcW w:w="3957" w:type="pct"/>
          </w:tcPr>
          <w:p>
            <w:pPr>
              <w:rPr>
                <w:rFonts w:ascii="Arial" w:hAnsi="Arial" w:eastAsia="等线" w:cs="Arial"/>
                <w:strike/>
                <w:color w:val="FF0000"/>
                <w:sz w:val="16"/>
                <w:szCs w:val="16"/>
                <w:lang w:val="en-GB"/>
              </w:rPr>
            </w:pPr>
            <w:r>
              <w:rPr>
                <w:rFonts w:hint="eastAsia" w:ascii="Arial" w:hAnsi="Arial" w:eastAsia="等线" w:cs="Arial"/>
                <w:strike/>
                <w:color w:val="FF0000"/>
                <w:sz w:val="16"/>
                <w:szCs w:val="16"/>
                <w:highlight w:val="cyan"/>
                <w:lang w:val="en-GB" w:eastAsia="zh-CN"/>
              </w:rPr>
              <w:t>Reuse assumptions of DL-based CSI(10.5.3.1)</w:t>
            </w:r>
          </w:p>
          <w:p>
            <w:pPr>
              <w:rPr>
                <w:rFonts w:ascii="Arial" w:hAnsi="Arial" w:eastAsia="等线" w:cs="Arial"/>
                <w:strike/>
                <w:color w:val="FF0000"/>
                <w:sz w:val="16"/>
                <w:szCs w:val="16"/>
                <w:highlight w:val="green"/>
                <w:lang w:val="en-GB"/>
              </w:rPr>
            </w:pPr>
          </w:p>
          <w:p>
            <w:pPr>
              <w:rPr>
                <w:rFonts w:ascii="Arial" w:hAnsi="Arial" w:eastAsia="等线" w:cs="Arial"/>
                <w:strike/>
                <w:color w:val="FF0000"/>
                <w:sz w:val="16"/>
                <w:szCs w:val="16"/>
                <w:highlight w:val="green"/>
                <w:lang w:val="en-GB"/>
              </w:rPr>
            </w:pPr>
            <w:r>
              <w:rPr>
                <w:rFonts w:ascii="Arial" w:hAnsi="Arial" w:eastAsia="等线" w:cs="Arial"/>
                <w:strike/>
                <w:color w:val="FF0000"/>
                <w:sz w:val="16"/>
                <w:szCs w:val="16"/>
                <w:lang w:val="en-GB"/>
              </w:rPr>
              <w:t xml:space="preserve">Wideband phase error between Tx antenna port 0 and Tx antenna port </w:t>
            </w:r>
            <m:oMath>
              <m:r>
                <m:rPr/>
                <w:rPr>
                  <w:rFonts w:ascii="Cambria Math" w:hAnsi="Cambria Math" w:eastAsia="等线" w:cs="Arial"/>
                  <w:strike/>
                  <w:color w:val="FF0000"/>
                  <w:sz w:val="16"/>
                  <w:szCs w:val="16"/>
                  <w:lang w:val="en-GB"/>
                </w:rPr>
                <m:t>n</m:t>
              </m:r>
            </m:oMath>
            <w:r>
              <w:rPr>
                <w:rFonts w:ascii="Arial" w:hAnsi="Arial" w:eastAsia="等线" w:cs="Arial"/>
                <w:strike/>
                <w:color w:val="FF0000"/>
                <w:sz w:val="16"/>
                <w:szCs w:val="16"/>
                <w:lang w:val="en-GB"/>
              </w:rPr>
              <w:t xml:space="preserve"> (</w:t>
            </w:r>
            <m:oMath>
              <m:r>
                <m:rPr/>
                <w:rPr>
                  <w:rFonts w:ascii="Cambria Math" w:hAnsi="Cambria Math" w:eastAsia="等线" w:cs="Arial"/>
                  <w:strike/>
                  <w:color w:val="FF0000"/>
                  <w:sz w:val="16"/>
                  <w:szCs w:val="16"/>
                  <w:lang w:val="en-GB"/>
                </w:rPr>
                <m:t>n</m:t>
              </m:r>
              <m:r>
                <m:rPr>
                  <m:sty m:val="p"/>
                </m:rPr>
                <w:rPr>
                  <w:rFonts w:ascii="Cambria Math" w:hAnsi="Cambria Math" w:eastAsia="等线" w:cs="Arial"/>
                  <w:strike/>
                  <w:color w:val="FF0000"/>
                  <w:sz w:val="16"/>
                  <w:szCs w:val="16"/>
                  <w:lang w:val="en-GB"/>
                </w:rPr>
                <m:t>&gt;0</m:t>
              </m:r>
            </m:oMath>
            <w:r>
              <w:rPr>
                <w:rFonts w:ascii="Arial" w:hAnsi="Arial" w:eastAsia="等线" w:cs="Arial"/>
                <w:strike/>
                <w:color w:val="FF0000"/>
                <w:sz w:val="16"/>
                <w:szCs w:val="16"/>
                <w:lang w:val="en-GB"/>
              </w:rPr>
              <w:t>) can be modeled:</w:t>
            </w:r>
            <w:r>
              <w:rPr>
                <w:rFonts w:ascii="Arial" w:hAnsi="Arial" w:eastAsia="等线" w:cs="Arial"/>
                <w:strike/>
                <w:color w:val="FF0000"/>
                <w:sz w:val="16"/>
                <w:szCs w:val="16"/>
                <w:lang w:val="en-GB"/>
              </w:rPr>
              <w:br w:type="textWrapping"/>
            </w:r>
            <w:r>
              <w:rPr>
                <w:rFonts w:ascii="Arial" w:hAnsi="Arial" w:eastAsia="等线" w:cs="Arial"/>
                <w:strike/>
                <w:color w:val="FF0000"/>
                <w:sz w:val="16"/>
                <w:szCs w:val="16"/>
                <w:lang w:val="en-GB"/>
              </w:rPr>
              <w:t>Independent random phase offset uniformly distributed between 0 and 2π between any two Tx antenna ports.</w:t>
            </w:r>
            <w:r>
              <w:rPr>
                <w:rFonts w:eastAsiaTheme="minorEastAsia"/>
                <w:strike/>
                <w:color w:val="FF0000"/>
                <w:highlight w:val="green"/>
                <w:lang w:val="en-GB"/>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 w:type="pct"/>
          </w:tcPr>
          <w:p>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#23 SNR difference betwen DL and UL</w:t>
            </w:r>
          </w:p>
        </w:tc>
        <w:tc>
          <w:tcPr>
            <w:tcW w:w="3957" w:type="pct"/>
          </w:tcPr>
          <w:p>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Company to report the value of SNR</w:t>
            </w:r>
            <w:r>
              <w:rPr>
                <w:rFonts w:hint="eastAsia" w:ascii="Arial" w:hAnsi="Arial" w:eastAsia="等线" w:cs="Arial"/>
                <w:sz w:val="16"/>
                <w:szCs w:val="16"/>
                <w:highlight w:val="yellow"/>
                <w:vertAlign w:val="subscript"/>
                <w:lang w:val="en-GB" w:eastAsia="zh-CN"/>
              </w:rPr>
              <w:t>DL</w:t>
            </w:r>
            <w:r>
              <w:rPr>
                <w:rFonts w:hint="eastAsia" w:ascii="Arial" w:hAnsi="Arial" w:eastAsia="等线" w:cs="Arial"/>
                <w:sz w:val="16"/>
                <w:szCs w:val="16"/>
                <w:highlight w:val="yellow"/>
                <w:lang w:val="en-GB" w:eastAsia="zh-CN"/>
              </w:rPr>
              <w:t>-SNR</w:t>
            </w:r>
            <w:r>
              <w:rPr>
                <w:rFonts w:hint="eastAsia" w:ascii="Arial" w:hAnsi="Arial" w:eastAsia="等线" w:cs="Arial"/>
                <w:sz w:val="16"/>
                <w:szCs w:val="16"/>
                <w:highlight w:val="yellow"/>
                <w:vertAlign w:val="subscript"/>
                <w:lang w:val="en-GB" w:eastAsia="zh-CN"/>
              </w:rPr>
              <w:t>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tcPr>
          <w:p>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#24 SRS transmission parameters</w:t>
            </w:r>
          </w:p>
        </w:tc>
        <w:tc>
          <w:tcPr>
            <w:tcW w:w="3957" w:type="pct"/>
          </w:tcPr>
          <w:p>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Company to report the SRS parameters such as comb, sequence, etc</w:t>
            </w:r>
          </w:p>
        </w:tc>
      </w:tr>
    </w:tbl>
    <w:p>
      <w:pPr>
        <w:snapToGrid w:val="0"/>
        <w:spacing w:before="240" w:after="120" w:line="288" w:lineRule="auto"/>
        <w:jc w:val="both"/>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table for LLS in the following table. </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12-5: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Jio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Overall OK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pStyle w:val="26"/>
              <w:numPr>
                <w:ilvl w:val="0"/>
                <w:numId w:val="72"/>
              </w:numPr>
              <w:rPr>
                <w:rFonts w:ascii="Times New Roman" w:hAnsi="Times New Roman" w:cs="Times New Roman"/>
                <w:sz w:val="20"/>
                <w:szCs w:val="20"/>
                <w:lang w:eastAsia="zh-CN"/>
              </w:rPr>
            </w:pPr>
            <w:r>
              <w:rPr>
                <w:rFonts w:ascii="Times New Roman" w:hAnsi="Times New Roman" w:cs="Times New Roman"/>
                <w:sz w:val="20"/>
                <w:szCs w:val="20"/>
                <w:lang w:eastAsia="zh-CN"/>
              </w:rPr>
              <w:t>P</w:t>
            </w:r>
            <w:r>
              <w:rPr>
                <w:rFonts w:hint="eastAsia" w:ascii="Times New Roman" w:hAnsi="Times New Roman" w:cs="Times New Roman"/>
                <w:sz w:val="20"/>
                <w:szCs w:val="20"/>
                <w:lang w:eastAsia="zh-CN"/>
              </w:rPr>
              <w:t xml:space="preserve">ropose to remove FDD band for DL CSI acquisition (also </w:t>
            </w:r>
            <w:r>
              <w:rPr>
                <w:rFonts w:ascii="Times New Roman" w:hAnsi="Times New Roman" w:cs="Times New Roman"/>
                <w:sz w:val="20"/>
                <w:szCs w:val="20"/>
                <w:lang w:eastAsia="zh-CN"/>
              </w:rPr>
              <w:t>Numerology</w:t>
            </w:r>
            <w:r>
              <w:rPr>
                <w:rFonts w:hint="eastAsia" w:ascii="Times New Roman" w:hAnsi="Times New Roman" w:cs="Times New Roman"/>
                <w:sz w:val="20"/>
                <w:szCs w:val="20"/>
                <w:lang w:eastAsia="zh-CN"/>
              </w:rPr>
              <w:t xml:space="preserve"> for FDD).</w:t>
            </w:r>
          </w:p>
          <w:p>
            <w:pPr>
              <w:pStyle w:val="26"/>
              <w:numPr>
                <w:ilvl w:val="0"/>
                <w:numId w:val="72"/>
              </w:numPr>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For DL </w:t>
            </w:r>
            <w:r>
              <w:rPr>
                <w:rFonts w:ascii="Times New Roman" w:hAnsi="Times New Roman" w:cs="Times New Roman"/>
                <w:sz w:val="20"/>
                <w:szCs w:val="20"/>
                <w:lang w:eastAsia="zh-CN"/>
              </w:rPr>
              <w:t>reciprocity-based</w:t>
            </w:r>
            <w:r>
              <w:rPr>
                <w:rFonts w:hint="eastAsia" w:ascii="Times New Roman" w:hAnsi="Times New Roman" w:cs="Times New Roman"/>
                <w:sz w:val="20"/>
                <w:szCs w:val="20"/>
                <w:lang w:eastAsia="zh-CN"/>
              </w:rPr>
              <w:t xml:space="preserve"> transmission, calibration is needed. </w:t>
            </w:r>
            <w:r>
              <w:rPr>
                <w:rFonts w:ascii="Times New Roman" w:hAnsi="Times New Roman" w:cs="Times New Roman"/>
                <w:sz w:val="20"/>
                <w:szCs w:val="20"/>
                <w:lang w:eastAsia="zh-CN"/>
              </w:rPr>
              <w:t>P</w:t>
            </w:r>
            <w:r>
              <w:rPr>
                <w:rFonts w:hint="eastAsia" w:ascii="Times New Roman" w:hAnsi="Times New Roman" w:cs="Times New Roman"/>
                <w:sz w:val="20"/>
                <w:szCs w:val="20"/>
                <w:lang w:eastAsia="zh-CN"/>
              </w:rPr>
              <w:t>ropose to delete #22.</w:t>
            </w:r>
          </w:p>
          <w:p>
            <w:pPr>
              <w:pStyle w:val="26"/>
              <w:ind w:left="0"/>
              <w:rPr>
                <w:rFonts w:ascii="Times New Roman" w:hAnsi="Times New Roman" w:cs="Times New Roman"/>
                <w:sz w:val="20"/>
                <w:szCs w:val="20"/>
                <w:lang w:eastAsia="zh-CN"/>
              </w:rPr>
            </w:pPr>
            <w:r>
              <w:rPr>
                <w:rFonts w:hint="eastAsia" w:ascii="Times New Roman" w:hAnsi="Times New Roman" w:cs="Times New Roman"/>
                <w:color w:val="0070C0"/>
                <w:sz w:val="20"/>
                <w:szCs w:val="20"/>
                <w:lang w:eastAsia="zh-CN"/>
              </w:rPr>
              <w:t>Mod response: #22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r>
              <w:rPr>
                <w:rFonts w:ascii="Times New Roman" w:hAnsi="Times New Roman" w:cs="Times New Roman"/>
                <w:sz w:val="20"/>
                <w:szCs w:val="20"/>
              </w:rPr>
              <w:t>It would be better to consider and align contents of EVM in AI 10.5.2.3 (UL transmission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numPr>
                <w:ilvl w:val="0"/>
                <w:numId w:val="0"/>
              </w:numPr>
              <w:snapToGrid w:val="0"/>
              <w:spacing w:line="288" w:lineRule="auto"/>
              <w:ind w:leftChars="0"/>
              <w:contextualSpacing/>
              <w:rPr>
                <w:rFonts w:hint="default"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#19 SRS periodicity</w:t>
            </w:r>
          </w:p>
          <w:p>
            <w:pPr>
              <w:numPr>
                <w:ilvl w:val="0"/>
                <w:numId w:val="0"/>
              </w:numPr>
              <w:snapToGrid w:val="0"/>
              <w:spacing w:line="288" w:lineRule="auto"/>
              <w:ind w:leftChars="0"/>
              <w:contextualSpacing/>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Add 40ms and 80ms.</w:t>
            </w:r>
          </w:p>
          <w:p>
            <w:pPr>
              <w:numPr>
                <w:ilvl w:val="0"/>
                <w:numId w:val="0"/>
              </w:numPr>
              <w:snapToGrid w:val="0"/>
              <w:spacing w:line="288" w:lineRule="auto"/>
              <w:ind w:leftChars="0"/>
              <w:contextualSpacing/>
              <w:rPr>
                <w:rFonts w:hint="eastAsia" w:ascii="Times New Roman" w:hAnsi="Times New Roman" w:eastAsia="等线" w:cs="Times New Roman"/>
                <w:sz w:val="20"/>
                <w:szCs w:val="20"/>
                <w:lang w:val="en-US" w:eastAsia="zh-CN"/>
              </w:rPr>
            </w:pPr>
          </w:p>
          <w:p>
            <w:pPr>
              <w:numPr>
                <w:ilvl w:val="0"/>
                <w:numId w:val="0"/>
              </w:numPr>
              <w:snapToGrid w:val="0"/>
              <w:spacing w:line="288" w:lineRule="auto"/>
              <w:ind w:leftChars="0"/>
              <w:contextualSpacing/>
              <w:rPr>
                <w:rFonts w:hint="default"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#23 SNR different between DL and UL</w:t>
            </w:r>
          </w:p>
          <w:p>
            <w:pPr>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Company to report.</w:t>
            </w:r>
          </w:p>
          <w:p>
            <w:pPr>
              <w:rPr>
                <w:rFonts w:hint="eastAsia" w:ascii="Times New Roman" w:hAnsi="Times New Roman" w:eastAsia="等线" w:cs="Times New Roman"/>
                <w:sz w:val="20"/>
                <w:szCs w:val="20"/>
                <w:lang w:val="en-US" w:eastAsia="zh-CN"/>
              </w:rPr>
            </w:pPr>
          </w:p>
          <w:p>
            <w:pPr>
              <w:numPr>
                <w:ilvl w:val="0"/>
                <w:numId w:val="0"/>
              </w:numPr>
              <w:snapToGrid w:val="0"/>
              <w:spacing w:line="288" w:lineRule="auto"/>
              <w:ind w:leftChars="0"/>
              <w:contextualSpacing/>
              <w:rPr>
                <w:rFonts w:hint="default" w:ascii="Times New Roman" w:hAnsi="Times New Roman" w:eastAsia="等线" w:cs="Times New Roman"/>
                <w:b/>
                <w:bCs/>
                <w:sz w:val="20"/>
                <w:szCs w:val="20"/>
                <w:lang w:val="en-US" w:eastAsia="zh-CN"/>
              </w:rPr>
            </w:pP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b/>
                <w:bCs/>
                <w:sz w:val="20"/>
                <w:szCs w:val="20"/>
                <w:lang w:val="en-US" w:eastAsia="zh-CN"/>
              </w:rPr>
              <w:t>#23 SNR different between DL and UL</w:t>
            </w:r>
          </w:p>
          <w:p>
            <w:pPr>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Company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bl>
    <w:p>
      <w:pPr>
        <w:snapToGrid w:val="0"/>
        <w:rPr>
          <w:rFonts w:ascii="Times New Roman" w:hAnsi="Times New Roman" w:cs="Times New Roman"/>
          <w:sz w:val="20"/>
          <w:szCs w:val="20"/>
        </w:rPr>
      </w:pPr>
    </w:p>
    <w:p>
      <w:pPr>
        <w:snapToGrid w:val="0"/>
        <w:spacing w:before="240" w:after="120" w:line="288" w:lineRule="auto"/>
        <w:jc w:val="both"/>
        <w:rPr>
          <w:rFonts w:ascii="Times New Roman" w:hAnsi="Times New Roman" w:eastAsia="等线" w:cs="Times New Roman"/>
          <w:sz w:val="20"/>
          <w:szCs w:val="20"/>
          <w:lang w:eastAsia="zh-CN"/>
        </w:rPr>
      </w:pPr>
    </w:p>
    <w:p>
      <w:pPr>
        <w:snapToGrid w:val="0"/>
        <w:spacing w:before="240" w:after="120" w:line="288" w:lineRule="auto"/>
        <w:jc w:val="both"/>
        <w:rPr>
          <w:rFonts w:ascii="Times New Roman" w:hAnsi="Times New Roman" w:eastAsia="等线" w:cs="Times New Roman"/>
          <w:sz w:val="20"/>
          <w:szCs w:val="20"/>
          <w:lang w:eastAsia="zh-CN"/>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pPr>
        <w:pStyle w:val="3"/>
        <w:rPr>
          <w:lang w:eastAsia="zh-CN"/>
        </w:rPr>
      </w:pPr>
      <w:r>
        <w:rPr>
          <w:rFonts w:hint="eastAsia"/>
          <w:lang w:eastAsia="zh-CN"/>
        </w:rPr>
        <w:t>Proposals for Tuesday offline discussion:</w:t>
      </w:r>
    </w:p>
    <w:p>
      <w:pPr>
        <w:rPr>
          <w:rFonts w:ascii="Times New Roman" w:hAnsi="Times New Roman" w:eastAsia="等线" w:cs="Times New Roman"/>
          <w:lang w:eastAsia="zh-CN"/>
        </w:rPr>
      </w:pPr>
    </w:p>
    <w:p>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hint="eastAsia" w:ascii="Times New Roman" w:hAnsi="Times New Roman" w:eastAsia="宋体" w:cs="Times New Roman"/>
          <w:color w:val="FF0000"/>
          <w:sz w:val="20"/>
          <w:szCs w:val="20"/>
          <w:u w:val="single"/>
          <w:lang w:eastAsia="zh-CN"/>
        </w:rPr>
        <w:t xml:space="preserve">Study at least </w:t>
      </w:r>
      <w:r>
        <w:rPr>
          <w:rFonts w:hint="eastAsia" w:ascii="Times New Roman" w:hAnsi="Times New Roman" w:eastAsia="宋体" w:cs="Times New Roman"/>
          <w:sz w:val="20"/>
          <w:szCs w:val="20"/>
          <w:lang w:eastAsia="zh-CN"/>
        </w:rPr>
        <w:t>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trike/>
          <w:color w:val="FF0000"/>
          <w:sz w:val="20"/>
          <w:szCs w:val="20"/>
          <w:lang w:eastAsia="zh-CN"/>
        </w:rPr>
        <w:t xml:space="preserve">shall be </w:t>
      </w:r>
      <w:r>
        <w:rPr>
          <w:rFonts w:hint="eastAsia" w:ascii="Times New Roman" w:hAnsi="Times New Roman" w:eastAsia="等线" w:cs="Times New Roman"/>
          <w:strike/>
          <w:color w:val="FF0000"/>
          <w:sz w:val="20"/>
          <w:szCs w:val="20"/>
          <w:u w:val="single"/>
          <w:lang w:eastAsia="zh-CN"/>
        </w:rPr>
        <w:t>studied</w:t>
      </w:r>
      <w:r>
        <w:rPr>
          <w:rFonts w:hint="eastAsia" w:ascii="Times New Roman" w:hAnsi="Times New Roman" w:eastAsia="等线" w:cs="Times New Roman"/>
          <w:strike/>
          <w:color w:val="FF0000"/>
          <w:sz w:val="20"/>
          <w:szCs w:val="20"/>
          <w:lang w:eastAsia="zh-CN"/>
        </w:rPr>
        <w:t xml:space="preserve"> addressed </w:t>
      </w:r>
      <w:r>
        <w:rPr>
          <w:rFonts w:hint="eastAsia" w:ascii="Times New Roman" w:hAnsi="Times New Roman" w:eastAsia="等线" w:cs="Times New Roman"/>
          <w:color w:val="FF0000"/>
          <w:sz w:val="20"/>
          <w:szCs w:val="20"/>
          <w:u w:val="single"/>
          <w:lang w:eastAsia="zh-CN"/>
        </w:rPr>
        <w:t xml:space="preserve"> for uplink and downlink CSI acquisition</w:t>
      </w:r>
      <w:r>
        <w:rPr>
          <w:rFonts w:ascii="Times New Roman" w:hAnsi="Times New Roman" w:eastAsia="等线" w:cs="Times New Roman"/>
          <w:sz w:val="20"/>
          <w:szCs w:val="20"/>
          <w:lang w:eastAsia="zh-CN"/>
        </w:rPr>
        <w:t>:</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pPr>
        <w:pStyle w:val="26"/>
        <w:numPr>
          <w:ilvl w:val="0"/>
          <w:numId w:val="15"/>
        </w:numPr>
        <w:spacing w:after="0"/>
        <w:rPr>
          <w:rFonts w:ascii="Times New Roman" w:hAnsi="Times New Roman" w:eastAsia="等线" w:cs="Times New Roman"/>
          <w:strike/>
          <w:color w:val="FF0000"/>
          <w:sz w:val="24"/>
          <w:szCs w:val="24"/>
          <w:lang w:eastAsia="zh-CN"/>
        </w:rPr>
      </w:pPr>
      <w:r>
        <w:rPr>
          <w:rFonts w:hint="eastAsia" w:ascii="Times New Roman" w:hAnsi="Times New Roman" w:eastAsia="等线" w:cs="Times New Roman"/>
          <w:color w:val="FF0000"/>
          <w:sz w:val="20"/>
          <w:szCs w:val="20"/>
          <w:u w:val="single"/>
          <w:lang w:eastAsia="zh-CN"/>
        </w:rPr>
        <w:t>Dynamic/flexible adaptation of SRS parameters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w:t>
      </w:r>
      <w:r>
        <w:rPr>
          <w:rFonts w:hint="eastAsia" w:ascii="Times New Roman" w:hAnsi="Times New Roman" w:eastAsia="等线" w:cs="Times New Roman"/>
          <w:color w:val="FF0000"/>
          <w:sz w:val="20"/>
          <w:szCs w:val="20"/>
          <w:u w:val="single"/>
          <w:lang w:eastAsia="zh-CN"/>
        </w:rPr>
        <w:t xml:space="preserve"> DL/UL</w:t>
      </w:r>
      <w:r>
        <w:rPr>
          <w:rFonts w:hint="eastAsia" w:ascii="Times New Roman" w:hAnsi="Times New Roman" w:eastAsia="等线" w:cs="Times New Roman"/>
          <w:sz w:val="20"/>
          <w:szCs w:val="20"/>
          <w:lang w:eastAsia="zh-CN"/>
        </w:rPr>
        <w:t xml:space="preserve"> CSI acquisition</w:t>
      </w:r>
    </w:p>
    <w:p>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[MRSS]</w:t>
      </w:r>
    </w:p>
    <w:p>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Energy efficiency</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rPr>
          <w:rFonts w:ascii="Times New Roman" w:hAnsi="Times New Roman" w:eastAsia="等线" w:cs="Times New Roman"/>
          <w:lang w:eastAsia="zh-CN"/>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the following aspects shall be considered </w:t>
      </w:r>
      <w:r>
        <w:rPr>
          <w:rFonts w:hint="eastAsia" w:ascii="Times New Roman" w:hAnsi="Times New Roman" w:eastAsia="宋体" w:cs="Times New Roman"/>
          <w:color w:val="FF0000"/>
          <w:sz w:val="20"/>
          <w:szCs w:val="20"/>
          <w:u w:val="single"/>
          <w:lang w:eastAsia="zh-CN"/>
        </w:rPr>
        <w:t>assuming NR SRS sequence as baseline</w:t>
      </w:r>
      <w:r>
        <w:rPr>
          <w:rFonts w:hint="eastAsia" w:ascii="Times New Roman" w:hAnsi="Times New Roman" w:eastAsia="宋体" w:cs="Times New Roman"/>
          <w:sz w:val="20"/>
          <w:szCs w:val="20"/>
          <w:lang w:eastAsia="zh-CN"/>
        </w:rPr>
        <w:t>:</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rPr>
          <w:rFonts w:ascii="Times New Roman" w:hAnsi="Times New Roman" w:eastAsia="等线" w:cs="Times New Roman"/>
          <w:lang w:eastAsia="zh-CN"/>
        </w:rPr>
      </w:pPr>
      <w:r>
        <w:rPr>
          <w:rFonts w:hint="eastAsia" w:ascii="Times New Roman" w:hAnsi="Times New Roman" w:eastAsia="等线" w:cs="Times New Roman"/>
          <w:lang w:eastAsia="zh-CN"/>
        </w:rPr>
        <w:t>Proposals for Tuesday online discussion:</w:t>
      </w:r>
    </w:p>
    <w:p>
      <w:pPr>
        <w:rPr>
          <w:rFonts w:ascii="Times New Roman" w:hAnsi="Times New Roman" w:eastAsia="等线" w:cs="Times New Roman"/>
          <w:lang w:eastAsia="zh-CN"/>
        </w:rPr>
      </w:pPr>
    </w:p>
    <w:p>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Study at least 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of SRS for uplink and downlink CSI acquisition</w:t>
      </w:r>
      <w:r>
        <w:rPr>
          <w:rFonts w:ascii="Times New Roman" w:hAnsi="Times New Roman" w:eastAsia="等线" w:cs="Times New Roman"/>
          <w:sz w:val="20"/>
          <w:szCs w:val="20"/>
          <w:lang w:eastAsia="zh-CN"/>
        </w:rPr>
        <w:t>:</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Efficient resource utilization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Dynamic/flexible adaptation of SRS parameters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and HST scenario</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hint="eastAsia" w:ascii="Times New Roman" w:hAnsi="Times New Roman" w:eastAsia="等线" w:cs="Times New Roman"/>
          <w:sz w:val="20"/>
          <w:szCs w:val="20"/>
          <w:lang w:eastAsia="zh-CN"/>
        </w:rPr>
        <w:t>reduction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DL/UL CSI acquisition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[MRSS]</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Energy efficiency</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pStyle w:val="3"/>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pPr>
        <w:rPr>
          <w:rFonts w:ascii="Times New Roman" w:hAnsi="Times New Roman" w:eastAsia="等线" w:cs="Times New Roman"/>
          <w:lang w:eastAsia="zh-CN"/>
        </w:rPr>
      </w:pPr>
    </w:p>
    <w:p>
      <w:pPr>
        <w:snapToGrid w:val="0"/>
        <w:spacing w:line="288" w:lineRule="auto"/>
        <w:rPr>
          <w:rFonts w:ascii="Times New Roman" w:hAnsi="Times New Roman" w:eastAsia="等线" w:cs="Times New Roman"/>
          <w:b/>
          <w:bCs/>
          <w:sz w:val="20"/>
          <w:szCs w:val="20"/>
          <w:highlight w:val="cyan"/>
          <w:lang w:eastAsia="zh-CN"/>
        </w:rPr>
      </w:pPr>
      <w:r>
        <w:rPr>
          <w:rFonts w:hint="eastAsia" w:ascii="Times New Roman" w:hAnsi="Times New Roman" w:eastAsia="宋体" w:cs="Times New Roman"/>
          <w:b/>
          <w:bCs/>
          <w:sz w:val="20"/>
          <w:szCs w:val="20"/>
          <w:highlight w:val="cyan"/>
          <w:lang w:eastAsia="zh-CN"/>
        </w:rPr>
        <w:t xml:space="preserve">Revised </w:t>
      </w:r>
      <w:r>
        <w:rPr>
          <w:rFonts w:ascii="Times New Roman" w:hAnsi="Times New Roman" w:cs="Times New Roman"/>
          <w:b/>
          <w:bCs/>
          <w:sz w:val="20"/>
          <w:szCs w:val="20"/>
          <w:highlight w:val="cyan"/>
        </w:rPr>
        <w:t>Feature lead proposal</w:t>
      </w:r>
      <w:r>
        <w:rPr>
          <w:rFonts w:hint="eastAsia" w:ascii="Times New Roman" w:hAnsi="Times New Roman" w:eastAsia="宋体" w:cs="Times New Roman"/>
          <w:b/>
          <w:bCs/>
          <w:sz w:val="20"/>
          <w:szCs w:val="20"/>
          <w:highlight w:val="cyan"/>
          <w:lang w:eastAsia="zh-CN"/>
        </w:rPr>
        <w:t xml:space="preserve"> 3-1.2</w:t>
      </w:r>
      <w:r>
        <w:rPr>
          <w:rFonts w:ascii="Times New Roman" w:hAnsi="Times New Roman" w:cs="Times New Roman"/>
          <w:b/>
          <w:bCs/>
          <w:sz w:val="20"/>
          <w:szCs w:val="20"/>
          <w:highlight w:val="cyan"/>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030A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w:t>
      </w:r>
      <w:r>
        <w:rPr>
          <w:rFonts w:ascii="Times New Roman" w:hAnsi="Times New Roman" w:eastAsia="等线" w:cs="Times New Roman"/>
          <w:sz w:val="20"/>
          <w:szCs w:val="20"/>
          <w:lang w:eastAsia="zh-CN"/>
        </w:rPr>
        <w:t xml:space="preserve"> usages</w:t>
      </w:r>
      <w:r>
        <w:rPr>
          <w:rFonts w:hint="eastAsia" w:ascii="Times New Roman" w:hAnsi="Times New Roman" w:eastAsia="等线" w:cs="Times New Roman"/>
          <w:sz w:val="20"/>
          <w:szCs w:val="20"/>
          <w:lang w:eastAsia="zh-CN"/>
        </w:rPr>
        <w:t xml:space="preserve"> are not precluded</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r>
        <w:rPr>
          <w:rFonts w:hint="eastAsia" w:ascii="Times New Roman" w:hAnsi="Times New Roman" w:cs="Times New Roman"/>
          <w:color w:val="FF0000"/>
          <w:sz w:val="20"/>
          <w:szCs w:val="20"/>
          <w:u w:val="single"/>
          <w:lang w:eastAsia="zh-CN"/>
        </w:rPr>
        <w:t xml:space="preserve"> in time domain</w:t>
      </w:r>
    </w:p>
    <w:p>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strike/>
          <w:color w:val="7030A0"/>
          <w:sz w:val="20"/>
          <w:szCs w:val="20"/>
          <w:u w:val="single"/>
          <w:lang w:eastAsia="zh-CN"/>
        </w:rPr>
        <w:t>Narrow band SRS transmission</w:t>
      </w:r>
    </w:p>
    <w:p>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pStyle w:val="3"/>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online discussion:</w:t>
      </w:r>
    </w:p>
    <w:p>
      <w:pPr>
        <w:rPr>
          <w:rFonts w:ascii="Times New Roman" w:hAnsi="Times New Roman" w:eastAsia="等线" w:cs="Times New Roman"/>
          <w:lang w:eastAsia="zh-CN"/>
        </w:rPr>
      </w:pPr>
    </w:p>
    <w:p>
      <w:pPr>
        <w:rPr>
          <w:rFonts w:ascii="Times New Roman" w:hAnsi="Times New Roman" w:eastAsia="等线" w:cs="Times New Roman"/>
          <w:highlight w:val="cyan"/>
          <w:lang w:eastAsia="zh-CN"/>
        </w:rPr>
      </w:pPr>
      <w:r>
        <w:rPr>
          <w:rFonts w:hint="eastAsia" w:ascii="Times New Roman" w:hAnsi="Times New Roman" w:eastAsia="等线" w:cs="Times New Roman"/>
          <w:highlight w:val="cyan"/>
          <w:lang w:eastAsia="zh-CN"/>
        </w:rPr>
        <w:t>Offline consensus</w:t>
      </w:r>
    </w:p>
    <w:p>
      <w:pPr>
        <w:rPr>
          <w:rFonts w:ascii="Times New Roman" w:hAnsi="Times New Roman" w:eastAsia="等线" w:cs="Times New Roman"/>
          <w:lang w:eastAsia="zh-CN"/>
        </w:rPr>
      </w:pPr>
    </w:p>
    <w:p>
      <w:pPr>
        <w:snapToGrid w:val="0"/>
        <w:spacing w:line="288" w:lineRule="auto"/>
        <w:rPr>
          <w:rFonts w:ascii="Times New Roman" w:hAnsi="Times New Roman" w:eastAsia="等线" w:cs="Times New Roman"/>
          <w:b/>
          <w:bCs/>
          <w:sz w:val="20"/>
          <w:szCs w:val="20"/>
          <w:highlight w:val="cyan"/>
          <w:lang w:eastAsia="zh-CN"/>
        </w:rPr>
      </w:pPr>
      <w:r>
        <w:rPr>
          <w:rFonts w:ascii="Times New Roman" w:hAnsi="Times New Roman" w:cs="Times New Roman"/>
          <w:b/>
          <w:bCs/>
          <w:sz w:val="20"/>
          <w:szCs w:val="20"/>
          <w:highlight w:val="cyan"/>
        </w:rPr>
        <w:t>Feature lead proposal</w:t>
      </w:r>
      <w:r>
        <w:rPr>
          <w:rFonts w:hint="eastAsia" w:ascii="Times New Roman" w:hAnsi="Times New Roman" w:eastAsia="宋体" w:cs="Times New Roman"/>
          <w:b/>
          <w:bCs/>
          <w:sz w:val="20"/>
          <w:szCs w:val="20"/>
          <w:highlight w:val="cyan"/>
          <w:lang w:eastAsia="zh-CN"/>
        </w:rPr>
        <w:t xml:space="preserve"> 3-1.2B</w:t>
      </w:r>
      <w:r>
        <w:rPr>
          <w:rFonts w:ascii="Times New Roman" w:hAnsi="Times New Roman" w:cs="Times New Roman"/>
          <w:b/>
          <w:bCs/>
          <w:sz w:val="20"/>
          <w:szCs w:val="20"/>
          <w:highlight w:val="cyan"/>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w:t>
      </w:r>
      <w:r>
        <w:rPr>
          <w:rFonts w:ascii="Times New Roman" w:hAnsi="Times New Roman" w:eastAsia="等线" w:cs="Times New Roman"/>
          <w:sz w:val="20"/>
          <w:szCs w:val="20"/>
          <w:lang w:eastAsia="zh-CN"/>
        </w:rPr>
        <w:t xml:space="preserve"> usages</w:t>
      </w:r>
      <w:r>
        <w:rPr>
          <w:rFonts w:hint="eastAsia" w:ascii="Times New Roman" w:hAnsi="Times New Roman" w:eastAsia="等线" w:cs="Times New Roman"/>
          <w:sz w:val="20"/>
          <w:szCs w:val="20"/>
          <w:lang w:eastAsia="zh-CN"/>
        </w:rPr>
        <w:t xml:space="preserve"> are not precluded</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4-1.2B</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r>
        <w:rPr>
          <w:rFonts w:hint="eastAsia" w:ascii="Times New Roman" w:hAnsi="Times New Roman" w:cs="Times New Roman"/>
          <w:color w:val="FF0000"/>
          <w:sz w:val="20"/>
          <w:szCs w:val="20"/>
          <w:u w:val="single"/>
          <w:lang w:eastAsia="zh-CN"/>
        </w:rPr>
        <w:t xml:space="preserve"> in time domain</w:t>
      </w:r>
    </w:p>
    <w:p>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pPr>
        <w:rPr>
          <w:rFonts w:ascii="Times New Roman" w:hAnsi="Times New Roman" w:eastAsia="等线" w:cs="Times New Roman"/>
          <w:lang w:eastAsia="zh-CN"/>
        </w:rPr>
      </w:pPr>
    </w:p>
    <w:p>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pPr>
        <w:rPr>
          <w:rFonts w:ascii="Times New Roman" w:hAnsi="Times New Roman" w:eastAsia="等线" w:cs="Times New Roman"/>
          <w:sz w:val="20"/>
          <w:szCs w:val="20"/>
          <w:lang w:eastAsia="zh-CN"/>
        </w:rPr>
      </w:pPr>
    </w:p>
    <w:p>
      <w:pPr>
        <w:rPr>
          <w:rFonts w:eastAsia="等线"/>
          <w:highlight w:val="green"/>
          <w:lang w:eastAsia="zh-CN"/>
        </w:rPr>
      </w:pPr>
      <w:r>
        <w:rPr>
          <w:rFonts w:hint="eastAsia" w:eastAsia="等线"/>
          <w:highlight w:val="green"/>
          <w:lang w:eastAsia="zh-CN"/>
        </w:rPr>
        <w:t>Agreement</w:t>
      </w:r>
    </w:p>
    <w:p>
      <w:pPr>
        <w:rPr>
          <w:rFonts w:ascii="Times New Roman" w:hAnsi="Times New Roman" w:eastAsia="等线"/>
          <w:szCs w:val="20"/>
          <w:lang w:eastAsia="zh-CN"/>
        </w:rPr>
      </w:pPr>
      <w:r>
        <w:rPr>
          <w:rFonts w:hint="eastAsia" w:ascii="Times New Roman" w:hAnsi="Times New Roman" w:eastAsia="宋体"/>
          <w:szCs w:val="20"/>
          <w:lang w:eastAsia="zh-CN"/>
        </w:rPr>
        <w:t>Study at least t</w:t>
      </w:r>
      <w:r>
        <w:rPr>
          <w:rFonts w:ascii="Times New Roman" w:hAnsi="Times New Roman"/>
          <w:szCs w:val="20"/>
        </w:rPr>
        <w:t>he</w:t>
      </w:r>
      <w:r>
        <w:rPr>
          <w:rFonts w:ascii="Times New Roman" w:hAnsi="Times New Roman" w:eastAsia="等线"/>
          <w:szCs w:val="20"/>
          <w:lang w:eastAsia="zh-CN"/>
        </w:rPr>
        <w:t xml:space="preserve"> following aspects </w:t>
      </w:r>
      <w:r>
        <w:rPr>
          <w:rFonts w:hint="eastAsia" w:ascii="Times New Roman" w:hAnsi="Times New Roman" w:eastAsia="等线"/>
          <w:szCs w:val="20"/>
          <w:lang w:eastAsia="zh-CN"/>
        </w:rPr>
        <w:t>of SRS for uplink and downlink CSI acquisition</w:t>
      </w:r>
      <w:r>
        <w:rPr>
          <w:rFonts w:ascii="Times New Roman" w:hAnsi="Times New Roman" w:eastAsia="等线"/>
          <w:szCs w:val="20"/>
          <w:lang w:eastAsia="zh-CN"/>
        </w:rPr>
        <w:t>:</w:t>
      </w:r>
    </w:p>
    <w:p>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Efficient s</w:t>
      </w:r>
      <w:r>
        <w:rPr>
          <w:rFonts w:ascii="Times New Roman" w:hAnsi="Times New Roman" w:eastAsia="等线"/>
          <w:szCs w:val="20"/>
          <w:lang w:eastAsia="zh-CN"/>
        </w:rPr>
        <w:t>upport of larger</w:t>
      </w:r>
      <w:r>
        <w:rPr>
          <w:rFonts w:hint="eastAsia" w:ascii="Times New Roman" w:hAnsi="Times New Roman" w:eastAsia="等线"/>
          <w:szCs w:val="20"/>
          <w:lang w:eastAsia="zh-CN"/>
        </w:rPr>
        <w:t xml:space="preserve"> </w:t>
      </w:r>
      <w:r>
        <w:rPr>
          <w:rFonts w:ascii="Times New Roman" w:hAnsi="Times New Roman" w:eastAsia="等线"/>
          <w:szCs w:val="20"/>
          <w:lang w:eastAsia="zh-CN"/>
        </w:rPr>
        <w:t>channel bandwidth</w:t>
      </w:r>
    </w:p>
    <w:p>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Capacity enhancements</w:t>
      </w:r>
    </w:p>
    <w:p>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Coverage enhancements</w:t>
      </w:r>
    </w:p>
    <w:p>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Efficient resource utilization</w:t>
      </w:r>
    </w:p>
    <w:p>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Dynamic/flexible adaptation of SRS parameters</w:t>
      </w:r>
    </w:p>
    <w:p>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mTRP transmission</w:t>
      </w:r>
      <w:r>
        <w:rPr>
          <w:rFonts w:hint="eastAsia" w:ascii="Times New Roman" w:hAnsi="Times New Roman" w:eastAsia="等线"/>
          <w:szCs w:val="20"/>
          <w:lang w:eastAsia="zh-CN"/>
        </w:rPr>
        <w:t>/reception, FWA, HST and other high mobility scenarios</w:t>
      </w:r>
    </w:p>
    <w:p>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I</w:t>
      </w:r>
      <w:r>
        <w:rPr>
          <w:rFonts w:ascii="Times New Roman" w:hAnsi="Times New Roman"/>
          <w:szCs w:val="20"/>
        </w:rPr>
        <w:t>nterference mitigation</w:t>
      </w:r>
    </w:p>
    <w:p>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Energy efficiency</w:t>
      </w:r>
    </w:p>
    <w:p>
      <w:pPr>
        <w:rPr>
          <w:rFonts w:ascii="Times New Roman" w:hAnsi="Times New Roman" w:eastAsia="等线" w:cs="Times New Roman"/>
          <w:sz w:val="20"/>
          <w:szCs w:val="20"/>
          <w:lang w:eastAsia="zh-CN"/>
        </w:rPr>
      </w:pPr>
    </w:p>
    <w:p>
      <w:pPr>
        <w:rPr>
          <w:rFonts w:eastAsia="等线"/>
          <w:highlight w:val="green"/>
          <w:lang w:eastAsia="zh-CN"/>
        </w:rPr>
      </w:pPr>
      <w:r>
        <w:rPr>
          <w:rFonts w:hint="eastAsia" w:eastAsia="等线"/>
          <w:highlight w:val="green"/>
          <w:lang w:eastAsia="zh-CN"/>
        </w:rPr>
        <w:t>Agreement</w:t>
      </w:r>
    </w:p>
    <w:p>
      <w:pPr>
        <w:snapToGrid w:val="0"/>
        <w:spacing w:line="288" w:lineRule="auto"/>
        <w:rPr>
          <w:rFonts w:ascii="Times New Roman" w:hAnsi="Times New Roman" w:eastAsia="等线"/>
          <w:szCs w:val="20"/>
          <w:lang w:eastAsia="zh-CN"/>
        </w:rPr>
      </w:pPr>
      <w:r>
        <w:rPr>
          <w:rFonts w:hint="eastAsia" w:ascii="Times New Roman" w:hAnsi="Times New Roman" w:eastAsia="宋体"/>
          <w:szCs w:val="20"/>
          <w:lang w:eastAsia="zh-CN"/>
        </w:rPr>
        <w:t xml:space="preserve">For UL-based CSI acquisition, study at least </w:t>
      </w:r>
      <w:r>
        <w:rPr>
          <w:rFonts w:ascii="Times New Roman" w:hAnsi="Times New Roman" w:eastAsia="宋体"/>
          <w:szCs w:val="20"/>
          <w:lang w:eastAsia="zh-CN"/>
        </w:rPr>
        <w:t xml:space="preserve">the </w:t>
      </w:r>
      <w:r>
        <w:rPr>
          <w:rFonts w:hint="eastAsia" w:ascii="Times New Roman" w:hAnsi="Times New Roman" w:eastAsia="宋体"/>
          <w:szCs w:val="20"/>
          <w:lang w:eastAsia="zh-CN"/>
        </w:rPr>
        <w:t xml:space="preserve">following SRS </w:t>
      </w:r>
      <w:r>
        <w:rPr>
          <w:rFonts w:ascii="Times New Roman" w:hAnsi="Times New Roman" w:eastAsia="等线"/>
          <w:szCs w:val="20"/>
          <w:lang w:eastAsia="zh-CN"/>
        </w:rPr>
        <w:t>usages:</w:t>
      </w:r>
    </w:p>
    <w:p>
      <w:pPr>
        <w:pStyle w:val="26"/>
        <w:numPr>
          <w:ilvl w:val="0"/>
          <w:numId w:val="15"/>
        </w:numPr>
        <w:snapToGrid w:val="0"/>
        <w:spacing w:line="288" w:lineRule="auto"/>
        <w:rPr>
          <w:rFonts w:ascii="Times New Roman" w:hAnsi="Times New Roman" w:eastAsia="等线"/>
          <w:szCs w:val="20"/>
          <w:lang w:eastAsia="zh-CN"/>
        </w:rPr>
      </w:pPr>
      <w:r>
        <w:rPr>
          <w:rFonts w:ascii="Times New Roman" w:hAnsi="Times New Roman" w:eastAsia="等线"/>
          <w:szCs w:val="20"/>
          <w:lang w:eastAsia="zh-CN"/>
        </w:rPr>
        <w:t>CSI acquisition</w:t>
      </w:r>
      <w:r>
        <w:rPr>
          <w:rFonts w:hint="eastAsia" w:ascii="Times New Roman" w:hAnsi="Times New Roman" w:eastAsia="等线"/>
          <w:szCs w:val="20"/>
          <w:lang w:eastAsia="zh-CN"/>
        </w:rPr>
        <w:t xml:space="preserve"> for</w:t>
      </w:r>
      <w:r>
        <w:rPr>
          <w:rFonts w:ascii="Times New Roman" w:hAnsi="Times New Roman" w:eastAsia="等线"/>
          <w:szCs w:val="20"/>
          <w:lang w:eastAsia="zh-CN"/>
        </w:rPr>
        <w:t xml:space="preserve"> UL transmission</w:t>
      </w:r>
    </w:p>
    <w:p>
      <w:pPr>
        <w:pStyle w:val="26"/>
        <w:numPr>
          <w:ilvl w:val="0"/>
          <w:numId w:val="15"/>
        </w:numPr>
        <w:snapToGrid w:val="0"/>
        <w:spacing w:line="288" w:lineRule="auto"/>
        <w:rPr>
          <w:rFonts w:ascii="Times New Roman" w:hAnsi="Times New Roman" w:eastAsia="等线"/>
          <w:szCs w:val="20"/>
          <w:lang w:eastAsia="zh-CN"/>
        </w:rPr>
      </w:pPr>
      <w:r>
        <w:rPr>
          <w:rFonts w:hint="eastAsia" w:ascii="Times New Roman" w:hAnsi="Times New Roman" w:eastAsia="等线"/>
          <w:szCs w:val="20"/>
          <w:lang w:eastAsia="zh-CN"/>
        </w:rPr>
        <w:t>CSI acquisition for DL transmission</w:t>
      </w:r>
    </w:p>
    <w:p>
      <w:pPr>
        <w:pStyle w:val="26"/>
        <w:numPr>
          <w:ilvl w:val="0"/>
          <w:numId w:val="15"/>
        </w:numPr>
        <w:snapToGrid w:val="0"/>
        <w:spacing w:line="288" w:lineRule="auto"/>
        <w:rPr>
          <w:rFonts w:ascii="Times New Roman" w:hAnsi="Times New Roman" w:eastAsia="等线"/>
          <w:szCs w:val="20"/>
          <w:lang w:eastAsia="zh-CN"/>
        </w:rPr>
      </w:pPr>
      <w:r>
        <w:rPr>
          <w:rFonts w:ascii="Times New Roman" w:hAnsi="Times New Roman" w:eastAsia="等线"/>
          <w:szCs w:val="20"/>
          <w:lang w:eastAsia="zh-CN"/>
        </w:rPr>
        <w:t>Beam management</w:t>
      </w:r>
    </w:p>
    <w:p>
      <w:pPr>
        <w:pStyle w:val="26"/>
        <w:numPr>
          <w:ilvl w:val="0"/>
          <w:numId w:val="15"/>
        </w:numPr>
        <w:snapToGrid w:val="0"/>
        <w:spacing w:line="288" w:lineRule="auto"/>
        <w:rPr>
          <w:rFonts w:ascii="Times New Roman" w:hAnsi="Times New Roman" w:eastAsia="等线"/>
          <w:szCs w:val="20"/>
          <w:lang w:eastAsia="zh-CN"/>
        </w:rPr>
      </w:pPr>
      <w:r>
        <w:rPr>
          <w:rFonts w:hint="eastAsia" w:ascii="Times New Roman" w:hAnsi="Times New Roman" w:eastAsia="等线"/>
          <w:szCs w:val="20"/>
          <w:lang w:eastAsia="zh-CN"/>
        </w:rPr>
        <w:t>Other</w:t>
      </w:r>
      <w:r>
        <w:rPr>
          <w:rFonts w:ascii="Times New Roman" w:hAnsi="Times New Roman" w:eastAsia="等线"/>
          <w:szCs w:val="20"/>
          <w:lang w:eastAsia="zh-CN"/>
        </w:rPr>
        <w:t xml:space="preserve"> usages</w:t>
      </w:r>
      <w:r>
        <w:rPr>
          <w:rFonts w:hint="eastAsia" w:ascii="Times New Roman" w:hAnsi="Times New Roman" w:eastAsia="等线"/>
          <w:szCs w:val="20"/>
          <w:lang w:eastAsia="zh-CN"/>
        </w:rPr>
        <w:t xml:space="preserve"> are not precluded</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pPr>
        <w:rPr>
          <w:rFonts w:ascii="Times New Roman" w:hAnsi="Times New Roman" w:eastAsia="等线" w:cs="Times New Roman"/>
          <w:sz w:val="20"/>
          <w:szCs w:val="20"/>
          <w:lang w:eastAsia="zh-CN"/>
        </w:rPr>
      </w:pPr>
    </w:p>
    <w:p>
      <w:pPr>
        <w:rPr>
          <w:rFonts w:ascii="Times New Roman" w:hAnsi="Times New Roman" w:eastAsia="等线" w:cs="Times New Roman"/>
          <w:lang w:eastAsia="zh-CN"/>
        </w:rPr>
      </w:pPr>
    </w:p>
    <w:p>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pPr>
        <w:numPr>
          <w:ilvl w:val="0"/>
          <w:numId w:val="73"/>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pPr>
        <w:numPr>
          <w:ilvl w:val="0"/>
          <w:numId w:val="73"/>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pPr>
        <w:numPr>
          <w:ilvl w:val="0"/>
          <w:numId w:val="73"/>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pPr>
        <w:numPr>
          <w:ilvl w:val="0"/>
          <w:numId w:val="73"/>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pPr>
        <w:numPr>
          <w:ilvl w:val="0"/>
          <w:numId w:val="73"/>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pPr>
        <w:numPr>
          <w:ilvl w:val="0"/>
          <w:numId w:val="73"/>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pPr>
        <w:numPr>
          <w:ilvl w:val="0"/>
          <w:numId w:val="73"/>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pPr>
        <w:numPr>
          <w:ilvl w:val="0"/>
          <w:numId w:val="73"/>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pPr>
        <w:numPr>
          <w:ilvl w:val="0"/>
          <w:numId w:val="73"/>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pPr>
        <w:numPr>
          <w:ilvl w:val="0"/>
          <w:numId w:val="73"/>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pPr>
        <w:numPr>
          <w:ilvl w:val="0"/>
          <w:numId w:val="73"/>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pPr>
        <w:numPr>
          <w:ilvl w:val="0"/>
          <w:numId w:val="73"/>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pPr>
        <w:numPr>
          <w:ilvl w:val="0"/>
          <w:numId w:val="73"/>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pPr>
        <w:numPr>
          <w:ilvl w:val="0"/>
          <w:numId w:val="73"/>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pPr>
        <w:numPr>
          <w:ilvl w:val="0"/>
          <w:numId w:val="73"/>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pPr>
        <w:numPr>
          <w:ilvl w:val="0"/>
          <w:numId w:val="73"/>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pPr>
        <w:numPr>
          <w:ilvl w:val="0"/>
          <w:numId w:val="73"/>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pPr>
        <w:numPr>
          <w:ilvl w:val="0"/>
          <w:numId w:val="73"/>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pPr>
        <w:numPr>
          <w:ilvl w:val="0"/>
          <w:numId w:val="73"/>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pPr>
        <w:numPr>
          <w:ilvl w:val="0"/>
          <w:numId w:val="73"/>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pPr>
        <w:numPr>
          <w:ilvl w:val="0"/>
          <w:numId w:val="73"/>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pPr>
        <w:numPr>
          <w:ilvl w:val="0"/>
          <w:numId w:val="73"/>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pPr>
        <w:numPr>
          <w:ilvl w:val="0"/>
          <w:numId w:val="73"/>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pPr>
        <w:numPr>
          <w:ilvl w:val="0"/>
          <w:numId w:val="73"/>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pPr>
        <w:numPr>
          <w:ilvl w:val="0"/>
          <w:numId w:val="73"/>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pPr>
        <w:numPr>
          <w:ilvl w:val="0"/>
          <w:numId w:val="73"/>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pPr>
        <w:numPr>
          <w:ilvl w:val="0"/>
          <w:numId w:val="73"/>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pPr>
        <w:numPr>
          <w:ilvl w:val="0"/>
          <w:numId w:val="73"/>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pPr>
        <w:numPr>
          <w:ilvl w:val="0"/>
          <w:numId w:val="73"/>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pPr>
        <w:numPr>
          <w:ilvl w:val="0"/>
          <w:numId w:val="73"/>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pPr>
        <w:numPr>
          <w:ilvl w:val="0"/>
          <w:numId w:val="73"/>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pPr>
        <w:numPr>
          <w:ilvl w:val="0"/>
          <w:numId w:val="73"/>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pPr>
        <w:numPr>
          <w:ilvl w:val="0"/>
          <w:numId w:val="73"/>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pPr>
        <w:rPr>
          <w:sz w:val="20"/>
          <w:szCs w:val="20"/>
          <w:lang w:eastAsia="zh-CN"/>
        </w:rPr>
      </w:pPr>
    </w:p>
    <w:p>
      <w:pPr>
        <w:pStyle w:val="43"/>
        <w:spacing w:after="60" w:line="288" w:lineRule="auto"/>
        <w:ind w:firstLine="0" w:firstLineChars="0"/>
        <w:rPr>
          <w:rFonts w:cs="Times New Roman"/>
          <w:sz w:val="20"/>
          <w:lang w:val="en-US" w:eastAsia="ko-KR"/>
        </w:rPr>
      </w:pPr>
    </w:p>
    <w:p>
      <w:pPr>
        <w:pStyle w:val="43"/>
        <w:spacing w:after="60" w:line="288" w:lineRule="auto"/>
        <w:ind w:firstLine="0" w:firstLineChars="0"/>
        <w:rPr>
          <w:rFonts w:eastAsia="等线" w:cs="Times New Roman"/>
          <w:sz w:val="18"/>
          <w:szCs w:val="18"/>
          <w:lang w:val="en-US" w:eastAsia="zh-CN"/>
        </w:rPr>
      </w:pPr>
    </w:p>
    <w:sectPr>
      <w:headerReference r:id="rId3" w:type="default"/>
      <w:headerReference r:id="rId4" w:type="even"/>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2EBEB93"/>
    <w:multiLevelType w:val="singleLevel"/>
    <w:tmpl w:val="E2EBEB93"/>
    <w:lvl w:ilvl="0" w:tentative="0">
      <w:start w:val="1"/>
      <w:numFmt w:val="bullet"/>
      <w:lvlText w:val="-"/>
      <w:lvlJc w:val="left"/>
      <w:pPr>
        <w:ind w:left="420" w:hanging="420"/>
      </w:pPr>
      <w:rPr>
        <w:rFonts w:hint="default" w:ascii="微软雅黑" w:hAnsi="微软雅黑" w:eastAsia="微软雅黑" w:cs="微软雅黑"/>
      </w:rPr>
    </w:lvl>
  </w:abstractNum>
  <w:abstractNum w:abstractNumId="4">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FFFFFFFE"/>
    <w:multiLevelType w:val="singleLevel"/>
    <w:tmpl w:val="FFFFFFFE"/>
    <w:lvl w:ilvl="0" w:tentative="0">
      <w:start w:val="0"/>
      <w:numFmt w:val="decimal"/>
      <w:lvlText w:val="*"/>
      <w:lvlJc w:val="left"/>
    </w:lvl>
  </w:abstractNum>
  <w:abstractNum w:abstractNumId="8">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2E75889"/>
    <w:multiLevelType w:val="multilevel"/>
    <w:tmpl w:val="12E7588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7">
    <w:nsid w:val="16F4461D"/>
    <w:multiLevelType w:val="multilevel"/>
    <w:tmpl w:val="16F4461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6A67690"/>
    <w:multiLevelType w:val="multilevel"/>
    <w:tmpl w:val="26A676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33">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7">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36FB6C09"/>
    <w:multiLevelType w:val="multilevel"/>
    <w:tmpl w:val="36FB6C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43">
    <w:nsid w:val="3A3007B3"/>
    <w:multiLevelType w:val="multilevel"/>
    <w:tmpl w:val="3A3007B3"/>
    <w:lvl w:ilvl="0" w:tentative="0">
      <w:start w:val="0"/>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5">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9">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51">
    <w:nsid w:val="4F7045C5"/>
    <w:multiLevelType w:val="multilevel"/>
    <w:tmpl w:val="4F7045C5"/>
    <w:lvl w:ilvl="0" w:tentative="0">
      <w:start w:val="450"/>
      <w:numFmt w:val="bullet"/>
      <w:lvlText w:val="•"/>
      <w:lvlJc w:val="left"/>
      <w:pPr>
        <w:ind w:left="360" w:hanging="360"/>
      </w:pPr>
      <w:rPr>
        <w:rFonts w:hint="eastAsia" w:ascii="等线" w:hAnsi="等线"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610D856A"/>
    <w:multiLevelType w:val="singleLevel"/>
    <w:tmpl w:val="610D856A"/>
    <w:lvl w:ilvl="0" w:tentative="0">
      <w:start w:val="1"/>
      <w:numFmt w:val="decimal"/>
      <w:suff w:val="space"/>
      <w:lvlText w:val="%1."/>
      <w:lvlJc w:val="left"/>
    </w:lvl>
  </w:abstractNum>
  <w:abstractNum w:abstractNumId="55">
    <w:nsid w:val="62EF38E7"/>
    <w:multiLevelType w:val="singleLevel"/>
    <w:tmpl w:val="62EF38E7"/>
    <w:lvl w:ilvl="0" w:tentative="0">
      <w:start w:val="1"/>
      <w:numFmt w:val="bullet"/>
      <w:lvlText w:val=""/>
      <w:lvlJc w:val="left"/>
      <w:pPr>
        <w:ind w:left="420" w:hanging="420"/>
      </w:pPr>
      <w:rPr>
        <w:rFonts w:hint="default" w:ascii="Wingdings" w:hAnsi="Wingdings"/>
        <w:sz w:val="15"/>
        <w:szCs w:val="15"/>
      </w:rPr>
    </w:lvl>
  </w:abstractNum>
  <w:abstractNum w:abstractNumId="56">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2">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63">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66">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67">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8">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2"/>
  </w:num>
  <w:num w:numId="2">
    <w:abstractNumId w:val="21"/>
  </w:num>
  <w:num w:numId="3">
    <w:abstractNumId w:val="39"/>
  </w:num>
  <w:num w:numId="4">
    <w:abstractNumId w:val="44"/>
  </w:num>
  <w:num w:numId="5">
    <w:abstractNumId w:val="7"/>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68"/>
  </w:num>
  <w:num w:numId="7">
    <w:abstractNumId w:val="49"/>
  </w:num>
  <w:num w:numId="8">
    <w:abstractNumId w:val="62"/>
  </w:num>
  <w:num w:numId="9">
    <w:abstractNumId w:val="67"/>
  </w:num>
  <w:num w:numId="10">
    <w:abstractNumId w:val="25"/>
  </w:num>
  <w:num w:numId="11">
    <w:abstractNumId w:val="50"/>
  </w:num>
  <w:num w:numId="12">
    <w:abstractNumId w:val="33"/>
  </w:num>
  <w:num w:numId="13">
    <w:abstractNumId w:val="19"/>
  </w:num>
  <w:num w:numId="14">
    <w:abstractNumId w:val="12"/>
  </w:num>
  <w:num w:numId="15">
    <w:abstractNumId w:val="23"/>
  </w:num>
  <w:num w:numId="16">
    <w:abstractNumId w:val="11"/>
  </w:num>
  <w:num w:numId="17">
    <w:abstractNumId w:val="56"/>
  </w:num>
  <w:num w:numId="18">
    <w:abstractNumId w:val="38"/>
  </w:num>
  <w:num w:numId="19">
    <w:abstractNumId w:val="34"/>
  </w:num>
  <w:num w:numId="20">
    <w:abstractNumId w:val="57"/>
  </w:num>
  <w:num w:numId="21">
    <w:abstractNumId w:val="35"/>
  </w:num>
  <w:num w:numId="22">
    <w:abstractNumId w:val="24"/>
  </w:num>
  <w:num w:numId="23">
    <w:abstractNumId w:val="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63"/>
  </w:num>
  <w:num w:numId="29">
    <w:abstractNumId w:val="13"/>
  </w:num>
  <w:num w:numId="30">
    <w:abstractNumId w:val="26"/>
  </w:num>
  <w:num w:numId="31">
    <w:abstractNumId w:val="54"/>
  </w:num>
  <w:num w:numId="32">
    <w:abstractNumId w:val="3"/>
  </w:num>
  <w:num w:numId="33">
    <w:abstractNumId w:val="37"/>
  </w:num>
  <w:num w:numId="34">
    <w:abstractNumId w:val="59"/>
  </w:num>
  <w:num w:numId="35">
    <w:abstractNumId w:val="28"/>
  </w:num>
  <w:num w:numId="36">
    <w:abstractNumId w:val="46"/>
  </w:num>
  <w:num w:numId="37">
    <w:abstractNumId w:val="58"/>
  </w:num>
  <w:num w:numId="38">
    <w:abstractNumId w:val="52"/>
  </w:num>
  <w:num w:numId="39">
    <w:abstractNumId w:val="1"/>
  </w:num>
  <w:num w:numId="40">
    <w:abstractNumId w:val="66"/>
  </w:num>
  <w:num w:numId="41">
    <w:abstractNumId w:val="64"/>
  </w:num>
  <w:num w:numId="42">
    <w:abstractNumId w:val="65"/>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69"/>
  </w:num>
  <w:num w:numId="46">
    <w:abstractNumId w:val="31"/>
  </w:num>
  <w:num w:numId="47">
    <w:abstractNumId w:val="27"/>
  </w:num>
  <w:num w:numId="48">
    <w:abstractNumId w:val="45"/>
  </w:num>
  <w:num w:numId="49">
    <w:abstractNumId w:val="18"/>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0"/>
  </w:num>
  <w:num w:numId="53">
    <w:abstractNumId w:val="36"/>
  </w:num>
  <w:num w:numId="54">
    <w:abstractNumId w:val="22"/>
  </w:num>
  <w:num w:numId="55">
    <w:abstractNumId w:val="8"/>
  </w:num>
  <w:num w:numId="56">
    <w:abstractNumId w:val="10"/>
  </w:num>
  <w:num w:numId="57">
    <w:abstractNumId w:val="53"/>
  </w:num>
  <w:num w:numId="58">
    <w:abstractNumId w:val="42"/>
  </w:num>
  <w:num w:numId="59">
    <w:abstractNumId w:val="4"/>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55"/>
  </w:num>
  <w:num w:numId="63">
    <w:abstractNumId w:val="16"/>
  </w:num>
  <w:num w:numId="64">
    <w:abstractNumId w:val="30"/>
  </w:num>
  <w:num w:numId="65">
    <w:abstractNumId w:val="29"/>
  </w:num>
  <w:num w:numId="66">
    <w:abstractNumId w:val="9"/>
  </w:num>
  <w:num w:numId="67">
    <w:abstractNumId w:val="60"/>
  </w:num>
  <w:num w:numId="68">
    <w:abstractNumId w:val="43"/>
  </w:num>
  <w:num w:numId="69">
    <w:abstractNumId w:val="17"/>
  </w:num>
  <w:num w:numId="70">
    <w:abstractNumId w:val="51"/>
  </w:num>
  <w:num w:numId="71">
    <w:abstractNumId w:val="40"/>
  </w:num>
  <w:num w:numId="72">
    <w:abstractNumId w:val="14"/>
  </w:num>
  <w:num w:numId="7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720"/>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5A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E6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0A90"/>
    <w:rsid w:val="000610A2"/>
    <w:rsid w:val="00062942"/>
    <w:rsid w:val="0006308D"/>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133B"/>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52FF"/>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439"/>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3BD"/>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852"/>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0B65"/>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4EBF"/>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3FBA"/>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97ED6"/>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1F63"/>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E94"/>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7DD"/>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5A3"/>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587A"/>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4EDA"/>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20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AC2"/>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BDD"/>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078"/>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A7A"/>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578"/>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293"/>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2A"/>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AC"/>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37BDE"/>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946"/>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BD8"/>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AE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0A7"/>
    <w:rsid w:val="00BE0590"/>
    <w:rsid w:val="00BE0F40"/>
    <w:rsid w:val="00BE1116"/>
    <w:rsid w:val="00BE1A35"/>
    <w:rsid w:val="00BE1A8F"/>
    <w:rsid w:val="00BE2435"/>
    <w:rsid w:val="00BE2A80"/>
    <w:rsid w:val="00BE2D39"/>
    <w:rsid w:val="00BE2F28"/>
    <w:rsid w:val="00BE3445"/>
    <w:rsid w:val="00BE34D2"/>
    <w:rsid w:val="00BE487E"/>
    <w:rsid w:val="00BE48B4"/>
    <w:rsid w:val="00BE4DDA"/>
    <w:rsid w:val="00BE4E33"/>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0F6"/>
    <w:rsid w:val="00C20D63"/>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833"/>
    <w:rsid w:val="00C24A23"/>
    <w:rsid w:val="00C24D48"/>
    <w:rsid w:val="00C24FB8"/>
    <w:rsid w:val="00C25972"/>
    <w:rsid w:val="00C25FDC"/>
    <w:rsid w:val="00C27053"/>
    <w:rsid w:val="00C27AEC"/>
    <w:rsid w:val="00C27F78"/>
    <w:rsid w:val="00C30021"/>
    <w:rsid w:val="00C307AF"/>
    <w:rsid w:val="00C310F5"/>
    <w:rsid w:val="00C318F8"/>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069"/>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34D"/>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061"/>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6F77"/>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26F"/>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48B"/>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9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29A2"/>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14"/>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26E"/>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2AE3"/>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27B124C"/>
    <w:rsid w:val="049A1A1A"/>
    <w:rsid w:val="05831707"/>
    <w:rsid w:val="068B629F"/>
    <w:rsid w:val="06C538F3"/>
    <w:rsid w:val="089247D2"/>
    <w:rsid w:val="08F44ADB"/>
    <w:rsid w:val="096D58B6"/>
    <w:rsid w:val="09F22EB0"/>
    <w:rsid w:val="0A3F5E5E"/>
    <w:rsid w:val="0A83110A"/>
    <w:rsid w:val="0C1B382B"/>
    <w:rsid w:val="0C2B47B0"/>
    <w:rsid w:val="0C5D6D24"/>
    <w:rsid w:val="0CA737D5"/>
    <w:rsid w:val="0DC82EAC"/>
    <w:rsid w:val="0DD8702C"/>
    <w:rsid w:val="0E5E6115"/>
    <w:rsid w:val="0E772D33"/>
    <w:rsid w:val="0FAC22C2"/>
    <w:rsid w:val="0FC665C8"/>
    <w:rsid w:val="101F1B29"/>
    <w:rsid w:val="1087172B"/>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A8F4D4D"/>
    <w:rsid w:val="1B6C5818"/>
    <w:rsid w:val="1B7A59A1"/>
    <w:rsid w:val="1CDA72AF"/>
    <w:rsid w:val="1CE9167D"/>
    <w:rsid w:val="1D2A1F90"/>
    <w:rsid w:val="1DA1185B"/>
    <w:rsid w:val="1DAB6F5C"/>
    <w:rsid w:val="1E3440AA"/>
    <w:rsid w:val="1E853F20"/>
    <w:rsid w:val="1F5D7D23"/>
    <w:rsid w:val="201C12BD"/>
    <w:rsid w:val="22552F34"/>
    <w:rsid w:val="230250C9"/>
    <w:rsid w:val="23BC326A"/>
    <w:rsid w:val="23ED09E1"/>
    <w:rsid w:val="24096E40"/>
    <w:rsid w:val="26B20144"/>
    <w:rsid w:val="26C94532"/>
    <w:rsid w:val="26CA2142"/>
    <w:rsid w:val="272C0707"/>
    <w:rsid w:val="28B74948"/>
    <w:rsid w:val="2A9B63C1"/>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264651"/>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2E32424"/>
    <w:rsid w:val="43F61C0F"/>
    <w:rsid w:val="443425B1"/>
    <w:rsid w:val="44A25AC3"/>
    <w:rsid w:val="457C68A6"/>
    <w:rsid w:val="45B6047C"/>
    <w:rsid w:val="48527202"/>
    <w:rsid w:val="49A54CC4"/>
    <w:rsid w:val="4AB22AB9"/>
    <w:rsid w:val="4B8D64CE"/>
    <w:rsid w:val="4D1F46E6"/>
    <w:rsid w:val="4DC22599"/>
    <w:rsid w:val="4DDA685F"/>
    <w:rsid w:val="4E2E4AAF"/>
    <w:rsid w:val="506643DA"/>
    <w:rsid w:val="50ED0658"/>
    <w:rsid w:val="51412C69"/>
    <w:rsid w:val="516710D6"/>
    <w:rsid w:val="52EA30A1"/>
    <w:rsid w:val="535E56F6"/>
    <w:rsid w:val="53B81EE5"/>
    <w:rsid w:val="53DD0E57"/>
    <w:rsid w:val="54810A3C"/>
    <w:rsid w:val="554409B8"/>
    <w:rsid w:val="56526390"/>
    <w:rsid w:val="57527A9A"/>
    <w:rsid w:val="576D69EC"/>
    <w:rsid w:val="576F1363"/>
    <w:rsid w:val="57A71560"/>
    <w:rsid w:val="57A7278E"/>
    <w:rsid w:val="57FF4FBC"/>
    <w:rsid w:val="589E0CED"/>
    <w:rsid w:val="591C1ADA"/>
    <w:rsid w:val="59AA3EAA"/>
    <w:rsid w:val="59F95B63"/>
    <w:rsid w:val="5B06625B"/>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7C33B8"/>
    <w:rsid w:val="6BE56AA0"/>
    <w:rsid w:val="6D2C52A2"/>
    <w:rsid w:val="6E825143"/>
    <w:rsid w:val="6EB60F64"/>
    <w:rsid w:val="6FE35141"/>
    <w:rsid w:val="71A74F02"/>
    <w:rsid w:val="721750DD"/>
    <w:rsid w:val="729C6DAC"/>
    <w:rsid w:val="729D736E"/>
    <w:rsid w:val="766A126D"/>
    <w:rsid w:val="768014A2"/>
    <w:rsid w:val="76904AB5"/>
    <w:rsid w:val="76B13ECA"/>
    <w:rsid w:val="772B3158"/>
    <w:rsid w:val="77BE3B00"/>
    <w:rsid w:val="77D311C4"/>
    <w:rsid w:val="795A22EC"/>
    <w:rsid w:val="79A92B2C"/>
    <w:rsid w:val="7A3777E1"/>
    <w:rsid w:val="7B1A0118"/>
    <w:rsid w:val="7B5E6D00"/>
    <w:rsid w:val="7E0C2963"/>
    <w:rsid w:val="7E2C1791"/>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Batang"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Batang"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Batang"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Batang"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Batang"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Batang" w:cs="Arial"/>
      <w:lang w:val="en-GB" w:eastAsia="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Comment Text Char"/>
    <w:basedOn w:val="22"/>
    <w:link w:val="12"/>
    <w:qFormat/>
    <w:uiPriority w:val="99"/>
    <w:rPr>
      <w:sz w:val="20"/>
      <w:szCs w:val="20"/>
    </w:rPr>
  </w:style>
  <w:style w:type="character" w:customStyle="1" w:styleId="28">
    <w:name w:val="Comment Subject Char"/>
    <w:basedOn w:val="27"/>
    <w:link w:val="19"/>
    <w:semiHidden/>
    <w:qFormat/>
    <w:uiPriority w:val="99"/>
    <w:rPr>
      <w:b/>
      <w:bCs/>
      <w:sz w:val="20"/>
      <w:szCs w:val="20"/>
    </w:rPr>
  </w:style>
  <w:style w:type="character" w:customStyle="1" w:styleId="29">
    <w:name w:val="Balloon Text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Header Char"/>
    <w:basedOn w:val="22"/>
    <w:link w:val="16"/>
    <w:qFormat/>
    <w:uiPriority w:val="0"/>
    <w:rPr>
      <w:sz w:val="18"/>
      <w:szCs w:val="18"/>
    </w:rPr>
  </w:style>
  <w:style w:type="character" w:customStyle="1" w:styleId="35">
    <w:name w:val="Footer Char"/>
    <w:basedOn w:val="22"/>
    <w:link w:val="15"/>
    <w:qFormat/>
    <w:uiPriority w:val="99"/>
    <w:rPr>
      <w:sz w:val="18"/>
      <w:szCs w:val="18"/>
    </w:rPr>
  </w:style>
  <w:style w:type="character" w:customStyle="1" w:styleId="36">
    <w:name w:val="List Paragraph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Heading 1 Char"/>
    <w:basedOn w:val="22"/>
    <w:link w:val="2"/>
    <w:qFormat/>
    <w:uiPriority w:val="0"/>
    <w:rPr>
      <w:rFonts w:ascii="Arial" w:hAnsi="Arial" w:eastAsia="Batang"/>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Batang"/>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b/>
    </w:rPr>
  </w:style>
  <w:style w:type="character" w:customStyle="1" w:styleId="48">
    <w:name w:val="bullet1 字符"/>
    <w:link w:val="46"/>
    <w:qFormat/>
    <w:uiPriority w:val="99"/>
    <w:rPr>
      <w:szCs w:val="24"/>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Body Text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szCs w:val="24"/>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Batang" w:cs="Times New Roman"/>
      <w:kern w:val="2"/>
      <w:szCs w:val="24"/>
      <w:lang w:val="en-GB"/>
    </w:rPr>
  </w:style>
  <w:style w:type="character" w:customStyle="1" w:styleId="61">
    <w:name w:val="LGTdoc_본문 Char"/>
    <w:link w:val="60"/>
    <w:qFormat/>
    <w:uiPriority w:val="0"/>
    <w:rPr>
      <w:rFonts w:ascii="Times New Roman" w:hAnsi="Times New Roman" w:eastAsia="Batang"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Batang"/>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Batang"/>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Batang"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Caption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Heading 2 Char"/>
    <w:basedOn w:val="22"/>
    <w:link w:val="3"/>
    <w:qFormat/>
    <w:uiPriority w:val="0"/>
    <w:rPr>
      <w:rFonts w:ascii="Times New Roman" w:hAnsi="Times New Roman" w:eastAsia="Batang" w:cs="Arial"/>
      <w:b/>
      <w:bCs/>
      <w:iCs/>
      <w:sz w:val="24"/>
      <w:szCs w:val="28"/>
      <w:lang w:val="en-GB"/>
    </w:rPr>
  </w:style>
  <w:style w:type="character" w:customStyle="1" w:styleId="71">
    <w:name w:val="Heading 3 Char"/>
    <w:basedOn w:val="22"/>
    <w:link w:val="4"/>
    <w:qFormat/>
    <w:uiPriority w:val="0"/>
    <w:rPr>
      <w:rFonts w:ascii="Arial" w:hAnsi="Arial" w:eastAsia="Batang" w:cs="Times New Roman"/>
      <w:b/>
      <w:bCs/>
      <w:sz w:val="20"/>
      <w:szCs w:val="26"/>
      <w:lang w:val="en-GB"/>
    </w:rPr>
  </w:style>
  <w:style w:type="character" w:customStyle="1" w:styleId="72">
    <w:name w:val="Heading 4 Char"/>
    <w:basedOn w:val="22"/>
    <w:link w:val="5"/>
    <w:qFormat/>
    <w:uiPriority w:val="0"/>
    <w:rPr>
      <w:rFonts w:ascii="Arial" w:hAnsi="Arial" w:eastAsia="Batang" w:cs="Times New Roman"/>
      <w:b/>
      <w:bCs/>
      <w:i/>
      <w:sz w:val="20"/>
      <w:szCs w:val="26"/>
      <w:lang w:val="en-GB"/>
    </w:rPr>
  </w:style>
  <w:style w:type="character" w:customStyle="1" w:styleId="73">
    <w:name w:val="Heading 5 Char"/>
    <w:basedOn w:val="22"/>
    <w:link w:val="6"/>
    <w:qFormat/>
    <w:uiPriority w:val="0"/>
    <w:rPr>
      <w:rFonts w:ascii="Arial" w:hAnsi="Arial" w:eastAsia="Batang" w:cs="Times New Roman"/>
      <w:b/>
      <w:iCs/>
      <w:sz w:val="18"/>
      <w:szCs w:val="26"/>
      <w:lang w:val="en-GB"/>
    </w:rPr>
  </w:style>
  <w:style w:type="character" w:customStyle="1" w:styleId="74">
    <w:name w:val="Heading 6 Char"/>
    <w:basedOn w:val="22"/>
    <w:link w:val="7"/>
    <w:qFormat/>
    <w:uiPriority w:val="0"/>
    <w:rPr>
      <w:rFonts w:ascii="Times New Roman" w:hAnsi="Times New Roman" w:eastAsia="Batang" w:cs="Times New Roman"/>
      <w:b/>
      <w:bCs/>
      <w:lang w:val="en-GB"/>
    </w:rPr>
  </w:style>
  <w:style w:type="character" w:customStyle="1" w:styleId="75">
    <w:name w:val="Heading 7 Char"/>
    <w:basedOn w:val="22"/>
    <w:link w:val="8"/>
    <w:qFormat/>
    <w:uiPriority w:val="0"/>
    <w:rPr>
      <w:rFonts w:ascii="Times New Roman" w:hAnsi="Times New Roman" w:eastAsia="Batang" w:cs="Times New Roman"/>
      <w:sz w:val="24"/>
      <w:szCs w:val="24"/>
      <w:lang w:val="en-GB"/>
    </w:rPr>
  </w:style>
  <w:style w:type="character" w:customStyle="1" w:styleId="76">
    <w:name w:val="Heading 8 Char"/>
    <w:basedOn w:val="22"/>
    <w:link w:val="9"/>
    <w:qFormat/>
    <w:uiPriority w:val="0"/>
    <w:rPr>
      <w:rFonts w:ascii="Times New Roman" w:hAnsi="Times New Roman" w:eastAsia="Batang" w:cs="Times New Roman"/>
      <w:i/>
      <w:iCs/>
      <w:sz w:val="24"/>
      <w:szCs w:val="24"/>
      <w:lang w:val="en-GB"/>
    </w:rPr>
  </w:style>
  <w:style w:type="character" w:customStyle="1" w:styleId="77">
    <w:name w:val="Heading 9 Char"/>
    <w:basedOn w:val="22"/>
    <w:link w:val="10"/>
    <w:qFormat/>
    <w:uiPriority w:val="0"/>
    <w:rPr>
      <w:rFonts w:ascii="Arial" w:hAnsi="Arial" w:eastAsia="Batang"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Batang"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asciiTheme="minorHAnsi" w:hAnsiTheme="minorHAnsi"/>
      <w:b/>
      <w:bCs/>
      <w:lang w:val="en-GB"/>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eastAsiaTheme="minorEastAsia"/>
      <w:szCs w:val="24"/>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Batang"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Batang" w:cs="Times New Roman"/>
      <w:sz w:val="20"/>
      <w:szCs w:val="24"/>
      <w:lang w:val="en-GB" w:eastAsia="en-US"/>
    </w:rPr>
  </w:style>
  <w:style w:type="character" w:customStyle="1" w:styleId="98">
    <w:name w:val="bullet2 Char"/>
    <w:qFormat/>
    <w:uiPriority w:val="99"/>
    <w:rPr>
      <w:rFonts w:ascii="Times New Roman" w:hAnsi="Times New Roman" w:eastAsia="Batang"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Batang"/>
      <w:sz w:val="20"/>
      <w:szCs w:val="20"/>
      <w:lang w:val="en-GB" w:eastAsia="ko-KR"/>
    </w:rPr>
  </w:style>
  <w:style w:type="character" w:customStyle="1" w:styleId="100">
    <w:name w:val="main text Char"/>
    <w:basedOn w:val="22"/>
    <w:link w:val="99"/>
    <w:qFormat/>
    <w:uiPriority w:val="0"/>
    <w:rPr>
      <w:rFonts w:ascii="Times New Roman" w:hAnsi="Times New Roman" w:eastAsia="Malgun Gothic" w:cs="Batang"/>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 w:type="table" w:customStyle="1" w:styleId="103">
    <w:name w:val="TableGrid1"/>
    <w:basedOn w:val="20"/>
    <w:qFormat/>
    <w:uiPriority w:val="0"/>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437CE-AFED-48B0-9CC9-69E1D8EBCCFD}">
  <ds:schemaRefs/>
</ds:datastoreItem>
</file>

<file path=customXml/itemProps2.xml><?xml version="1.0" encoding="utf-8"?>
<ds:datastoreItem xmlns:ds="http://schemas.openxmlformats.org/officeDocument/2006/customXml" ds:itemID="{A1093809-2448-4B63-99FD-D4327D0D84C9}">
  <ds:schemaRefs/>
</ds:datastoreItem>
</file>

<file path=customXml/itemProps3.xml><?xml version="1.0" encoding="utf-8"?>
<ds:datastoreItem xmlns:ds="http://schemas.openxmlformats.org/officeDocument/2006/customXml" ds:itemID="{9704046F-0C80-4E3F-AA46-34A3EE8F2B1C}">
  <ds:schemaRefs/>
</ds:datastoreItem>
</file>

<file path=customXml/itemProps4.xml><?xml version="1.0" encoding="utf-8"?>
<ds:datastoreItem xmlns:ds="http://schemas.openxmlformats.org/officeDocument/2006/customXml" ds:itemID="{7F8495D1-C667-4220-94D9-341299E97F98}">
  <ds:schemaRefs/>
</ds:datastoreItem>
</file>

<file path=docProps/app.xml><?xml version="1.0" encoding="utf-8"?>
<Properties xmlns="http://schemas.openxmlformats.org/officeDocument/2006/extended-properties" xmlns:vt="http://schemas.openxmlformats.org/officeDocument/2006/docPropsVTypes">
  <Template>Normal</Template>
  <Company>Reliance Industries Limited</Company>
  <Pages>79</Pages>
  <Words>26247</Words>
  <Characters>152125</Characters>
  <Lines>1267</Lines>
  <Paragraphs>356</Paragraphs>
  <TotalTime>4</TotalTime>
  <ScaleCrop>false</ScaleCrop>
  <LinksUpToDate>false</LinksUpToDate>
  <CharactersWithSpaces>178016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2026-02-12T14:15:00Z</dcterms:created>
  <dc:creator>宋磊</dc:creator>
  <cp:lastModifiedBy>Yang</cp:lastModifiedBy>
  <dcterms:modified xsi:type="dcterms:W3CDTF">2026-02-12T16:55:37Z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2052-11.8.2.12085</vt:lpwstr>
  </property>
  <property fmtid="{D5CDD505-2E9C-101B-9397-08002B2CF9AE}" pid="15" name="ICV">
    <vt:lpwstr>799C62A1282F4BB6B54D38A3DD07E38B</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7FBB96C7895582773EDBCCD99E1265DEB6A7CEF517F99A6844AFFDA251C5264A81A7480766AE2D4641FB3E7592048BDEEDEEC1022E3057A3FD93E20E3AD4D4A0</vt:lpwstr>
  </property>
  <property fmtid="{D5CDD505-2E9C-101B-9397-08002B2CF9AE}" pid="28" name="CWM6b3cd45006b211f18000378100003681">
    <vt:lpwstr>CWMVHNhDeAeAXzz49fcVRqVjTkGeuz1stRdlSFLHuiZSKRnMpK5u0CUr6gINjDfLaUy+FIfGS4K+P2YHP3jRuQZSg==</vt:lpwstr>
  </property>
</Properties>
</file>