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8280"/>
          <w:tab w:val="right" w:pos="9923"/>
        </w:tabs>
        <w:ind w:right="2"/>
        <w:rPr>
          <w:rFonts w:ascii="Arial" w:hAnsi="Arial" w:eastAsia="宋体" w:cs="Arial"/>
          <w:b/>
          <w:bCs/>
          <w:lang w:eastAsia="zh-CN"/>
        </w:rPr>
      </w:pPr>
      <w:r>
        <w:rPr>
          <w:rFonts w:ascii="Arial" w:hAnsi="Arial" w:cs="Arial"/>
          <w:b/>
          <w:bCs/>
        </w:rPr>
        <w:t>3GPP TSG RAN WG1 #1</w:t>
      </w:r>
      <w:r>
        <w:rPr>
          <w:rFonts w:hint="eastAsia" w:ascii="Arial" w:hAnsi="Arial" w:eastAsia="等线" w:cs="Arial"/>
          <w:b/>
          <w:bCs/>
          <w:lang w:eastAsia="zh-CN"/>
        </w:rPr>
        <w:t>24</w:t>
      </w:r>
      <w:r>
        <w:rPr>
          <w:rFonts w:ascii="Arial" w:hAnsi="Arial" w:cs="Arial"/>
          <w:b/>
          <w:bCs/>
        </w:rPr>
        <w:tab/>
      </w:r>
      <w:r>
        <w:rPr>
          <w:rFonts w:ascii="Arial" w:hAnsi="Arial" w:cs="Arial"/>
          <w:b/>
          <w:bCs/>
        </w:rPr>
        <w:tab/>
      </w:r>
      <w:r>
        <w:rPr>
          <w:rFonts w:hint="eastAsia" w:ascii="Arial" w:hAnsi="Arial" w:eastAsia="宋体" w:cs="Arial"/>
          <w:b/>
          <w:bCs/>
          <w:lang w:eastAsia="zh-CN"/>
        </w:rPr>
        <w:tab/>
      </w:r>
      <w:r>
        <w:rPr>
          <w:rFonts w:hint="eastAsia" w:ascii="Arial" w:hAnsi="Arial" w:cs="Arial"/>
          <w:b/>
          <w:bCs/>
        </w:rPr>
        <w:t>R1-260130</w:t>
      </w:r>
      <w:r>
        <w:rPr>
          <w:rFonts w:hint="eastAsia" w:ascii="Arial" w:hAnsi="Arial" w:eastAsia="宋体" w:cs="Arial"/>
          <w:b/>
          <w:bCs/>
          <w:lang w:val="sv-SE" w:eastAsia="zh-CN"/>
        </w:rPr>
        <w:t>3</w:t>
      </w:r>
    </w:p>
    <w:p>
      <w:pPr>
        <w:tabs>
          <w:tab w:val="center" w:pos="4536"/>
          <w:tab w:val="right" w:pos="9072"/>
        </w:tabs>
        <w:rPr>
          <w:rFonts w:ascii="Arial" w:hAnsi="Arial" w:eastAsia="等线" w:cs="Arial"/>
          <w:b/>
          <w:bCs/>
          <w:lang w:eastAsia="zh-CN"/>
        </w:rPr>
      </w:pPr>
      <w:r>
        <w:rPr>
          <w:rFonts w:ascii="Arial" w:hAnsi="Arial" w:eastAsia="等线" w:cs="Arial"/>
          <w:b/>
          <w:bCs/>
          <w:lang w:eastAsia="zh-CN"/>
        </w:rPr>
        <w:t>Gothenburg, SE</w:t>
      </w:r>
      <w:r>
        <w:rPr>
          <w:rFonts w:hint="eastAsia" w:ascii="Arial" w:hAnsi="Arial" w:eastAsia="等线" w:cs="Arial"/>
          <w:b/>
          <w:bCs/>
          <w:lang w:eastAsia="zh-CN"/>
        </w:rPr>
        <w:t>,</w:t>
      </w:r>
      <w:r>
        <w:rPr>
          <w:rFonts w:ascii="Arial" w:hAnsi="Arial" w:eastAsia="等线" w:cs="Arial"/>
          <w:b/>
          <w:bCs/>
          <w:lang w:eastAsia="zh-CN"/>
        </w:rPr>
        <w:t xml:space="preserve"> Feb. 9th ~ 13th, 202</w:t>
      </w:r>
      <w:r>
        <w:rPr>
          <w:rFonts w:hint="eastAsia" w:ascii="Arial" w:hAnsi="Arial" w:eastAsia="等线" w:cs="Arial"/>
          <w:b/>
          <w:bCs/>
          <w:lang w:eastAsia="zh-CN"/>
        </w:rPr>
        <w:t>6</w:t>
      </w:r>
    </w:p>
    <w:p>
      <w:pPr>
        <w:tabs>
          <w:tab w:val="center" w:pos="4536"/>
          <w:tab w:val="right" w:pos="9072"/>
        </w:tabs>
        <w:rPr>
          <w:rFonts w:ascii="Arial" w:hAnsi="Arial" w:eastAsia="等线" w:cs="Arial"/>
          <w:b/>
          <w:bCs/>
          <w:lang w:eastAsia="zh-CN"/>
        </w:rPr>
      </w:pPr>
    </w:p>
    <w:p>
      <w:pPr>
        <w:tabs>
          <w:tab w:val="left" w:pos="1985"/>
        </w:tabs>
        <w:spacing w:after="120"/>
        <w:ind w:left="1872" w:hanging="1871" w:hangingChars="850"/>
        <w:jc w:val="both"/>
        <w:rPr>
          <w:rFonts w:ascii="Arial" w:hAnsi="Arial" w:eastAsia="等线" w:cs="Arial"/>
          <w:b/>
          <w:lang w:eastAsia="zh-CN"/>
        </w:rPr>
      </w:pPr>
      <w:r>
        <w:rPr>
          <w:rFonts w:ascii="Arial" w:hAnsi="Arial" w:cs="Arial"/>
          <w:b/>
        </w:rPr>
        <w:t>Agenda item:</w:t>
      </w:r>
      <w:r>
        <w:rPr>
          <w:rFonts w:ascii="Arial" w:hAnsi="Arial" w:cs="Arial"/>
        </w:rPr>
        <w:tab/>
      </w:r>
      <w:bookmarkStart w:id="0" w:name="Source"/>
      <w:bookmarkEnd w:id="0"/>
      <w:r>
        <w:rPr>
          <w:rFonts w:hint="eastAsia" w:ascii="Arial" w:hAnsi="Arial" w:eastAsia="等线" w:cs="Arial"/>
          <w:b/>
          <w:lang w:eastAsia="zh-CN"/>
        </w:rPr>
        <w:t>10.5.3.2</w:t>
      </w:r>
    </w:p>
    <w:p>
      <w:pPr>
        <w:tabs>
          <w:tab w:val="left" w:pos="1985"/>
        </w:tabs>
        <w:spacing w:after="120"/>
        <w:ind w:left="1872" w:hanging="1871" w:hangingChars="850"/>
        <w:jc w:val="both"/>
        <w:rPr>
          <w:rFonts w:ascii="Arial" w:hAnsi="Arial" w:eastAsia="宋体" w:cs="Arial"/>
          <w:lang w:eastAsia="zh-CN"/>
        </w:rPr>
      </w:pPr>
      <w:r>
        <w:rPr>
          <w:rFonts w:ascii="Arial" w:hAnsi="Arial" w:cs="Arial"/>
          <w:b/>
        </w:rPr>
        <w:t xml:space="preserve">Source: </w:t>
      </w:r>
      <w:r>
        <w:rPr>
          <w:rFonts w:ascii="Arial" w:hAnsi="Arial" w:cs="Arial"/>
          <w:b/>
        </w:rPr>
        <w:tab/>
      </w:r>
      <w:r>
        <w:rPr>
          <w:rFonts w:ascii="Arial" w:hAnsi="Arial" w:cs="Arial"/>
        </w:rPr>
        <w:t>Moderator (</w:t>
      </w:r>
      <w:r>
        <w:rPr>
          <w:rFonts w:hint="eastAsia" w:ascii="Arial" w:hAnsi="Arial" w:eastAsia="等线" w:cs="Arial"/>
          <w:lang w:eastAsia="zh-CN"/>
        </w:rPr>
        <w:t>CATT</w:t>
      </w:r>
      <w:r>
        <w:rPr>
          <w:rFonts w:ascii="Arial" w:hAnsi="Arial" w:cs="Arial"/>
        </w:rPr>
        <w:t>)</w:t>
      </w:r>
    </w:p>
    <w:p>
      <w:pPr>
        <w:tabs>
          <w:tab w:val="left" w:pos="1985"/>
        </w:tabs>
        <w:spacing w:after="120"/>
        <w:ind w:left="1872" w:hanging="1871" w:hangingChars="850"/>
        <w:jc w:val="both"/>
        <w:rPr>
          <w:rFonts w:ascii="Arial" w:hAnsi="Arial" w:eastAsia="等线" w:cs="Arial"/>
          <w:lang w:eastAsia="zh-CN"/>
        </w:rPr>
      </w:pPr>
      <w:r>
        <w:rPr>
          <w:rFonts w:ascii="Arial" w:hAnsi="Arial" w:cs="Arial"/>
          <w:b/>
        </w:rPr>
        <w:t xml:space="preserve">Title: </w:t>
      </w:r>
      <w:r>
        <w:rPr>
          <w:rFonts w:ascii="Arial" w:hAnsi="Arial" w:cs="Arial"/>
          <w:b/>
        </w:rPr>
        <w:tab/>
      </w:r>
      <w:r>
        <w:rPr>
          <w:rFonts w:hint="eastAsia" w:ascii="Arial" w:hAnsi="Arial" w:cs="Arial"/>
          <w:bCs/>
        </w:rPr>
        <w:t>Moderator summary#1 on uplink-based CSI acquisition</w:t>
      </w:r>
    </w:p>
    <w:p>
      <w:pPr>
        <w:pBdr>
          <w:bottom w:val="single" w:color="auto" w:sz="6" w:space="7"/>
        </w:pBdr>
        <w:tabs>
          <w:tab w:val="left" w:pos="1985"/>
        </w:tabs>
        <w:spacing w:after="120"/>
        <w:ind w:left="1872" w:hanging="1871" w:hangingChars="850"/>
        <w:jc w:val="both"/>
        <w:rPr>
          <w:rFonts w:ascii="Arial" w:hAnsi="Arial" w:eastAsia="等线" w:cs="Arial"/>
          <w:lang w:eastAsia="zh-CN"/>
        </w:rPr>
      </w:pPr>
      <w:r>
        <w:rPr>
          <w:rFonts w:ascii="Arial" w:hAnsi="Arial" w:cs="Arial"/>
          <w:b/>
        </w:rPr>
        <w:t>Document for:</w:t>
      </w:r>
      <w:r>
        <w:rPr>
          <w:rFonts w:ascii="Arial" w:hAnsi="Arial" w:cs="Arial"/>
        </w:rPr>
        <w:tab/>
      </w:r>
      <w:bookmarkStart w:id="1" w:name="DocumentFor"/>
      <w:bookmarkEnd w:id="1"/>
      <w:r>
        <w:rPr>
          <w:rFonts w:ascii="Arial" w:hAnsi="Arial" w:cs="Arial"/>
        </w:rPr>
        <w:t>Discussion and Decision</w:t>
      </w:r>
    </w:p>
    <w:p>
      <w:pPr>
        <w:snapToGrid w:val="0"/>
        <w:rPr>
          <w:rFonts w:ascii="Times New Roman" w:hAnsi="Times New Roman" w:eastAsia="等线" w:cs="Times New Roman"/>
          <w:b/>
          <w:sz w:val="16"/>
          <w:szCs w:val="16"/>
          <w:lang w:eastAsia="zh-CN"/>
        </w:rPr>
      </w:pPr>
    </w:p>
    <w:p>
      <w:pPr>
        <w:pStyle w:val="2"/>
        <w:numPr>
          <w:ilvl w:val="0"/>
          <w:numId w:val="11"/>
        </w:numPr>
        <w:snapToGrid w:val="0"/>
        <w:spacing w:before="0" w:after="60"/>
        <w:contextualSpacing/>
        <w:jc w:val="both"/>
        <w:rPr>
          <w:rFonts w:ascii="Times New Roman" w:hAnsi="Times New Roman" w:eastAsia="等线"/>
          <w:sz w:val="28"/>
          <w:szCs w:val="20"/>
          <w:lang w:val="en-US" w:eastAsia="zh-CN"/>
        </w:rPr>
      </w:pPr>
      <w:r>
        <w:rPr>
          <w:rFonts w:ascii="Times New Roman" w:hAnsi="Times New Roman" w:eastAsia="等线"/>
          <w:sz w:val="28"/>
          <w:szCs w:val="20"/>
          <w:lang w:val="en-US" w:eastAsia="zh-CN"/>
        </w:rPr>
        <w:t>Introduction</w:t>
      </w:r>
    </w:p>
    <w:p>
      <w:pPr>
        <w:pStyle w:val="26"/>
        <w:snapToGrid w:val="0"/>
        <w:spacing w:after="60" w:line="288" w:lineRule="auto"/>
        <w:ind w:left="0"/>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The following agenda is allocated for the discussion of UL-based CSI acquisition.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1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52" w:type="dxa"/>
          </w:tcPr>
          <w:p>
            <w:pPr>
              <w:pStyle w:val="5"/>
              <w:numPr>
                <w:ilvl w:val="255"/>
                <w:numId w:val="0"/>
              </w:numPr>
              <w:spacing w:after="120"/>
              <w:ind w:left="864" w:hanging="864"/>
              <w:rPr>
                <w:rFonts w:ascii="Times New Roman" w:hAnsi="Times New Roman"/>
                <w:szCs w:val="20"/>
              </w:rPr>
            </w:pPr>
            <w:r>
              <w:rPr>
                <w:rFonts w:ascii="Times New Roman" w:hAnsi="Times New Roman" w:eastAsia="宋体"/>
                <w:szCs w:val="20"/>
                <w:lang w:val="en-US" w:eastAsia="zh-CN"/>
              </w:rPr>
              <w:t xml:space="preserve">10.5.3.2 </w:t>
            </w:r>
            <w:r>
              <w:rPr>
                <w:rFonts w:ascii="Times New Roman" w:hAnsi="Times New Roman"/>
                <w:szCs w:val="20"/>
              </w:rPr>
              <w:t>Aspects of uplink-based CSI acquisition</w:t>
            </w:r>
          </w:p>
          <w:p>
            <w:pPr>
              <w:spacing w:after="120"/>
              <w:rPr>
                <w:rFonts w:ascii="Times New Roman" w:hAnsi="Times New Roman" w:eastAsia="等线" w:cs="Times New Roman"/>
                <w:sz w:val="20"/>
                <w:szCs w:val="20"/>
                <w:lang w:val="en-GB" w:eastAsia="zh-CN"/>
              </w:rPr>
            </w:pPr>
            <w:r>
              <w:rPr>
                <w:rFonts w:ascii="Times New Roman" w:hAnsi="Times New Roman" w:eastAsia="等线" w:cs="Times New Roman"/>
                <w:i/>
                <w:iCs/>
                <w:sz w:val="20"/>
                <w:szCs w:val="20"/>
                <w:lang w:eastAsia="zh-CN"/>
              </w:rPr>
              <w:t>Note 1: Including proposals for SRS design, transmission, acquisition for different usages.</w:t>
            </w:r>
          </w:p>
        </w:tc>
      </w:tr>
    </w:tbl>
    <w:p>
      <w:pPr>
        <w:rPr>
          <w:rFonts w:ascii="Times New Roman" w:hAnsi="Times New Roman" w:cs="Times New Roman"/>
          <w:sz w:val="20"/>
          <w:szCs w:val="20"/>
          <w:highlight w:val="cyan"/>
          <w:lang w:eastAsia="zh-CN"/>
        </w:rPr>
      </w:pPr>
    </w:p>
    <w:p>
      <w:pPr>
        <w:spacing w:line="288" w:lineRule="auto"/>
        <w:rPr>
          <w:rFonts w:ascii="Times New Roman" w:hAnsi="Times New Roman" w:cs="Times New Roman"/>
          <w:sz w:val="20"/>
          <w:szCs w:val="20"/>
          <w:lang w:eastAsia="zh-CN"/>
        </w:rPr>
      </w:pPr>
      <w:r>
        <w:rPr>
          <w:rFonts w:hint="eastAsia" w:ascii="Times New Roman" w:hAnsi="Times New Roman" w:cs="Times New Roman"/>
          <w:sz w:val="20"/>
          <w:szCs w:val="20"/>
          <w:lang w:eastAsia="zh-CN"/>
        </w:rPr>
        <w:t>The following email thread is assigned for the discussion.</w:t>
      </w:r>
    </w:p>
    <w:p>
      <w:pPr>
        <w:spacing w:line="288" w:lineRule="auto"/>
        <w:rPr>
          <w:rFonts w:ascii="Times New Roman" w:hAnsi="Times New Roman" w:cs="Times New Roman"/>
          <w:sz w:val="20"/>
          <w:szCs w:val="20"/>
          <w:highlight w:val="cyan"/>
          <w:lang w:eastAsia="zh-CN"/>
        </w:rPr>
      </w:pPr>
      <w:r>
        <w:rPr>
          <w:rFonts w:ascii="Times New Roman" w:hAnsi="Times New Roman" w:cs="Times New Roman"/>
          <w:sz w:val="20"/>
          <w:szCs w:val="20"/>
          <w:highlight w:val="cyan"/>
          <w:lang w:eastAsia="zh-CN"/>
        </w:rPr>
        <w:t>[12</w:t>
      </w:r>
      <w:r>
        <w:rPr>
          <w:rFonts w:ascii="Times New Roman" w:hAnsi="Times New Roman" w:eastAsia="等线" w:cs="Times New Roman"/>
          <w:sz w:val="20"/>
          <w:szCs w:val="20"/>
          <w:highlight w:val="cyan"/>
          <w:lang w:eastAsia="zh-CN"/>
        </w:rPr>
        <w:t>4</w:t>
      </w:r>
      <w:r>
        <w:rPr>
          <w:rFonts w:ascii="Times New Roman" w:hAnsi="Times New Roman" w:cs="Times New Roman"/>
          <w:sz w:val="20"/>
          <w:szCs w:val="20"/>
          <w:highlight w:val="cyan"/>
          <w:lang w:eastAsia="zh-CN"/>
        </w:rPr>
        <w:t>-R</w:t>
      </w:r>
      <w:r>
        <w:rPr>
          <w:rFonts w:ascii="Times New Roman" w:hAnsi="Times New Roman" w:eastAsia="等线" w:cs="Times New Roman"/>
          <w:sz w:val="20"/>
          <w:szCs w:val="20"/>
          <w:highlight w:val="cyan"/>
          <w:lang w:eastAsia="zh-CN"/>
        </w:rPr>
        <w:t>20</w:t>
      </w:r>
      <w:r>
        <w:rPr>
          <w:rFonts w:ascii="Times New Roman" w:hAnsi="Times New Roman" w:cs="Times New Roman"/>
          <w:sz w:val="20"/>
          <w:szCs w:val="20"/>
          <w:highlight w:val="cyan"/>
          <w:lang w:eastAsia="zh-CN"/>
        </w:rPr>
        <w:t>-</w:t>
      </w:r>
      <w:r>
        <w:rPr>
          <w:rFonts w:ascii="Times New Roman" w:hAnsi="Times New Roman" w:eastAsia="等线" w:cs="Times New Roman"/>
          <w:sz w:val="20"/>
          <w:szCs w:val="20"/>
          <w:highlight w:val="cyan"/>
          <w:lang w:eastAsia="zh-CN"/>
        </w:rPr>
        <w:t>6GR-Aspects of UL based CSI acquisition]</w:t>
      </w:r>
      <w:r>
        <w:rPr>
          <w:rFonts w:ascii="Times New Roman" w:hAnsi="Times New Roman" w:cs="Times New Roman"/>
          <w:sz w:val="20"/>
          <w:szCs w:val="20"/>
          <w:highlight w:val="cyan"/>
          <w:lang w:eastAsia="zh-CN"/>
        </w:rPr>
        <w:t xml:space="preserve"> Email discussion on Rel-</w:t>
      </w:r>
      <w:r>
        <w:rPr>
          <w:rFonts w:ascii="Times New Roman" w:hAnsi="Times New Roman" w:eastAsia="等线" w:cs="Times New Roman"/>
          <w:sz w:val="20"/>
          <w:szCs w:val="20"/>
          <w:highlight w:val="cyan"/>
          <w:lang w:eastAsia="zh-CN"/>
        </w:rPr>
        <w:t>20 6GR-Aspects of UL based CSI acquisition – Qiubin (CATT)</w:t>
      </w:r>
    </w:p>
    <w:p>
      <w:pPr>
        <w:numPr>
          <w:ilvl w:val="0"/>
          <w:numId w:val="12"/>
        </w:numPr>
        <w:spacing w:line="288" w:lineRule="auto"/>
        <w:rPr>
          <w:rFonts w:ascii="Times New Roman" w:hAnsi="Times New Roman" w:cs="Times New Roman"/>
          <w:sz w:val="20"/>
          <w:szCs w:val="20"/>
          <w:lang w:eastAsia="zh-CN"/>
        </w:rPr>
      </w:pPr>
      <w:r>
        <w:rPr>
          <w:rFonts w:ascii="Times New Roman" w:hAnsi="Times New Roman" w:cs="Times New Roman"/>
          <w:sz w:val="20"/>
          <w:szCs w:val="20"/>
          <w:highlight w:val="cyan"/>
          <w:lang w:eastAsia="zh-CN"/>
        </w:rPr>
        <w:t>To be used for sharing updates on online/offline schedule, details on what is to be discussed in online/offline sessions, tdoc number of the moderator summary for online session, etc</w:t>
      </w:r>
    </w:p>
    <w:p>
      <w:pPr>
        <w:spacing w:line="288" w:lineRule="auto"/>
        <w:rPr>
          <w:rFonts w:ascii="Times New Roman" w:hAnsi="Times New Roman" w:cs="Times New Roman"/>
          <w:sz w:val="20"/>
          <w:szCs w:val="20"/>
        </w:rPr>
      </w:pPr>
    </w:p>
    <w:p>
      <w:pPr>
        <w:spacing w:line="288" w:lineRule="auto"/>
        <w:rPr>
          <w:rFonts w:ascii="Times New Roman" w:hAnsi="Times New Roman" w:eastAsia="等线" w:cs="Times New Roman"/>
          <w:sz w:val="28"/>
          <w:szCs w:val="20"/>
          <w:lang w:val="en-GB" w:eastAsia="zh-CN"/>
        </w:rPr>
      </w:pPr>
      <w:r>
        <w:rPr>
          <w:rFonts w:ascii="Times New Roman" w:hAnsi="Times New Roman" w:cs="Times New Roman"/>
          <w:sz w:val="20"/>
          <w:szCs w:val="20"/>
        </w:rPr>
        <w:t xml:space="preserve">In this contribution, we summarize the contributions submitted to agenda item </w:t>
      </w:r>
      <w:r>
        <w:rPr>
          <w:rFonts w:ascii="Times New Roman" w:hAnsi="Times New Roman" w:eastAsia="宋体" w:cs="Times New Roman"/>
          <w:sz w:val="20"/>
          <w:szCs w:val="20"/>
          <w:lang w:eastAsia="zh-CN"/>
        </w:rPr>
        <w:t>10.5.3.2</w:t>
      </w:r>
      <w:r>
        <w:rPr>
          <w:rFonts w:ascii="Times New Roman" w:hAnsi="Times New Roman" w:cs="Times New Roman"/>
          <w:sz w:val="20"/>
          <w:szCs w:val="20"/>
        </w:rPr>
        <w:t xml:space="preserve"> on </w:t>
      </w:r>
      <w:r>
        <w:rPr>
          <w:rFonts w:ascii="Times New Roman" w:hAnsi="Times New Roman" w:eastAsia="宋体" w:cs="Times New Roman"/>
          <w:sz w:val="20"/>
          <w:szCs w:val="20"/>
          <w:lang w:eastAsia="zh-CN"/>
        </w:rPr>
        <w:t>UL-based CSI acquisition</w:t>
      </w:r>
      <w:r>
        <w:rPr>
          <w:rFonts w:ascii="Times New Roman" w:hAnsi="Times New Roman" w:cs="Times New Roman"/>
          <w:sz w:val="20"/>
          <w:szCs w:val="20"/>
        </w:rPr>
        <w:t>, and discussion during the meeting.</w:t>
      </w:r>
    </w:p>
    <w:p>
      <w:pPr>
        <w:pStyle w:val="26"/>
        <w:snapToGrid w:val="0"/>
        <w:spacing w:after="60" w:line="288" w:lineRule="auto"/>
        <w:ind w:left="0"/>
        <w:rPr>
          <w:rFonts w:ascii="Times New Roman" w:hAnsi="Times New Roman" w:cs="Times New Roman"/>
          <w:sz w:val="20"/>
          <w:szCs w:val="20"/>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Requirements </w:t>
      </w:r>
      <w:r>
        <w:rPr>
          <w:rFonts w:hint="eastAsia" w:ascii="Times New Roman" w:hAnsi="Times New Roman" w:eastAsia="等线"/>
          <w:sz w:val="28"/>
          <w:szCs w:val="20"/>
          <w:lang w:val="en-US" w:eastAsia="zh-CN"/>
        </w:rPr>
        <w:t xml:space="preserve">and design aspects </w:t>
      </w:r>
      <w:r>
        <w:rPr>
          <w:rFonts w:hint="eastAsia" w:ascii="Times New Roman" w:hAnsi="Times New Roman" w:eastAsia="等线"/>
          <w:sz w:val="28"/>
          <w:szCs w:val="20"/>
          <w:lang w:eastAsia="zh-CN"/>
        </w:rPr>
        <w:t>for UL-based CSI acquisition study</w:t>
      </w:r>
    </w:p>
    <w:p>
      <w:pPr>
        <w:rPr>
          <w:lang w:eastAsia="zh-CN"/>
        </w:rPr>
      </w:pPr>
      <w:r>
        <w:rPr>
          <w:rFonts w:hint="eastAsia"/>
          <w:lang w:eastAsia="zh-CN"/>
        </w:rPr>
        <w:t>Based on companies</w:t>
      </w:r>
      <w:r>
        <w:rPr>
          <w:lang w:eastAsia="zh-CN"/>
        </w:rPr>
        <w:t>’</w:t>
      </w:r>
      <w:r>
        <w:rPr>
          <w:rFonts w:hint="eastAsia"/>
          <w:lang w:eastAsia="zh-CN"/>
        </w:rPr>
        <w:t xml:space="preserve"> input, there is unanimous view that UL-based CSI acquisition includes CSI acquisition for uplink transmission, downlink transmission and beam </w:t>
      </w:r>
      <w:r>
        <w:rPr>
          <w:lang w:eastAsia="zh-CN"/>
        </w:rPr>
        <w:t>management</w:t>
      </w:r>
      <w:r>
        <w:rPr>
          <w:rFonts w:hint="eastAsia"/>
          <w:lang w:eastAsia="zh-CN"/>
        </w:rPr>
        <w:t>.</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requirements and design aspects for </w:t>
      </w:r>
      <w:r>
        <w:rPr>
          <w:rFonts w:hint="eastAsia" w:ascii="Times New Roman" w:hAnsi="Times New Roman" w:cs="Times New Roman"/>
          <w:sz w:val="20"/>
          <w:szCs w:val="20"/>
        </w:rPr>
        <w:t>UL-based CSI acquisition</w:t>
      </w:r>
      <w:r>
        <w:rPr>
          <w:rFonts w:hint="eastAsia" w:ascii="Times New Roman" w:hAnsi="Times New Roman" w:eastAsia="等线" w:cs="Times New Roman"/>
          <w:sz w:val="20"/>
          <w:szCs w:val="20"/>
          <w:lang w:eastAsia="zh-CN"/>
        </w:rPr>
        <w:t xml:space="preserve"> are identified. </w:t>
      </w:r>
      <w:r>
        <w:rPr>
          <w:rFonts w:ascii="Times New Roman" w:hAnsi="Times New Roman" w:cs="Times New Roman"/>
          <w:sz w:val="20"/>
          <w:szCs w:val="20"/>
        </w:rPr>
        <w:t xml:space="preserve">A large number of companies </w:t>
      </w:r>
      <w:r>
        <w:rPr>
          <w:rFonts w:hint="eastAsia" w:ascii="Times New Roman" w:hAnsi="Times New Roman" w:eastAsia="等线" w:cs="Times New Roman"/>
          <w:sz w:val="20"/>
          <w:szCs w:val="20"/>
          <w:lang w:eastAsia="zh-CN"/>
        </w:rPr>
        <w:t>propose to study UL-based CSI acquisition for larger channel bandwidth, capacity enhancements, coverage enhancements, flexible or dynamic SRS transmission, mTRP transmission and i</w:t>
      </w:r>
      <w:r>
        <w:rPr>
          <w:rFonts w:ascii="Times New Roman" w:hAnsi="Times New Roman" w:cs="Times New Roman"/>
          <w:sz w:val="20"/>
          <w:szCs w:val="20"/>
        </w:rPr>
        <w:t>nterference mitigation</w:t>
      </w:r>
      <w:r>
        <w:rPr>
          <w:rFonts w:hint="eastAsia" w:ascii="Times New Roman" w:hAnsi="Times New Roman" w:eastAsia="等线" w:cs="Times New Roman"/>
          <w:sz w:val="20"/>
          <w:szCs w:val="20"/>
          <w:lang w:eastAsia="zh-CN"/>
        </w:rPr>
        <w:t xml:space="preserve">. </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fundamental power limitation at the UE side makes SRS coverage a persistent challenge, especially for cell-edge users. This becomes more severe at higher frequencies (e.g., ~7 GHz) with higher path loss.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Samsung, Huawei, Apple,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Companies highlight significantly larger pathloss compared to FR1, creating a coverage gap for co-site deployment</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Huawei, Apple, Ericsson, Samsung, Tejas</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leads to low SRS SNR, degrading channel estimation quality for both UL and DL CS</w:t>
      </w:r>
      <w:r>
        <w:rPr>
          <w:rFonts w:ascii="Times New Roman" w:hAnsi="Times New Roman" w:eastAsia="等线" w:cs="Times New Roman"/>
          <w:sz w:val="20"/>
          <w:szCs w:val="20"/>
          <w:lang w:eastAsia="zh-CN"/>
        </w:rPr>
        <w:t xml:space="preserve">I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A6A6A6" w:themeColor="background1" w:themeShade="A6"/>
          <w:sz w:val="20"/>
          <w:szCs w:val="20"/>
          <w:lang w:eastAsia="zh-CN"/>
        </w:rPr>
        <w:t>Huawei</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i/>
          <w:iCs/>
          <w:color w:val="A6A6A6" w:themeColor="background1" w:themeShade="A6"/>
          <w:sz w:val="20"/>
          <w:szCs w:val="20"/>
          <w:lang w:eastAsia="zh-CN"/>
        </w:rPr>
        <w:t xml:space="preserve">. </w:t>
      </w:r>
      <w:r>
        <w:rPr>
          <w:rFonts w:hint="eastAsia" w:ascii="Times New Roman" w:hAnsi="Times New Roman" w:eastAsia="等线" w:cs="Times New Roman"/>
          <w:sz w:val="20"/>
          <w:szCs w:val="20"/>
          <w:lang w:eastAsia="zh-CN"/>
        </w:rPr>
        <w:t>It is pointed out that in commercial HST networks, SRS suffers from insufficient coverage due to limited UE power and high penetration loss</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 xml:space="preserve">CMCC </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This results in outdated channel estimation and poor reliability.</w:t>
      </w:r>
    </w:p>
    <w:p>
      <w:pPr>
        <w:spacing w:line="288" w:lineRule="auto"/>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lang w:eastAsia="zh-CN"/>
        </w:rPr>
        <w:t>H</w:t>
      </w:r>
      <w:r>
        <w:rPr>
          <w:rFonts w:ascii="Times New Roman" w:hAnsi="Times New Roman" w:eastAsia="微软雅黑" w:cs="Times New Roman"/>
          <w:color w:val="000000"/>
          <w:sz w:val="20"/>
          <w:szCs w:val="20"/>
        </w:rPr>
        <w:t>igher SRS capacity in 6G</w:t>
      </w:r>
      <w:r>
        <w:rPr>
          <w:rFonts w:ascii="Times New Roman" w:hAnsi="Times New Roman" w:eastAsia="微软雅黑" w:cs="Times New Roman"/>
          <w:color w:val="000000"/>
          <w:sz w:val="20"/>
          <w:szCs w:val="20"/>
          <w:lang w:eastAsia="zh-CN"/>
        </w:rPr>
        <w:t>R</w:t>
      </w:r>
      <w:r>
        <w:rPr>
          <w:rFonts w:ascii="Times New Roman" w:hAnsi="Times New Roman" w:eastAsia="微软雅黑" w:cs="Times New Roman"/>
          <w:color w:val="000000"/>
          <w:sz w:val="20"/>
          <w:szCs w:val="20"/>
        </w:rPr>
        <w:t xml:space="preserve"> is required for several scenarios</w:t>
      </w:r>
      <w:r>
        <w:rPr>
          <w:rFonts w:hint="eastAsia" w:ascii="Times New Roman" w:hAnsi="Times New Roman" w:eastAsia="微软雅黑" w:cs="Times New Roman"/>
          <w:color w:val="000000"/>
          <w:sz w:val="20"/>
          <w:szCs w:val="20"/>
          <w:lang w:eastAsia="zh-CN"/>
        </w:rPr>
        <w:t xml:space="preserve"> as pointed out in contributions.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irstly, to support dense network</w:t>
      </w:r>
      <w:r>
        <w:rPr>
          <w:rFonts w:ascii="Times New Roman" w:hAnsi="Times New Roman" w:eastAsia="微软雅黑" w:cs="Times New Roman"/>
          <w:color w:val="000000"/>
          <w:sz w:val="20"/>
          <w:szCs w:val="20"/>
          <w:lang w:eastAsia="zh-CN"/>
        </w:rPr>
        <w:t xml:space="preserve"> deployments</w:t>
      </w:r>
      <w:r>
        <w:rPr>
          <w:rFonts w:ascii="Times New Roman" w:hAnsi="Times New Roman" w:eastAsia="微软雅黑" w:cs="Times New Roman"/>
          <w:color w:val="000000"/>
          <w:sz w:val="20"/>
          <w:szCs w:val="20"/>
        </w:rPr>
        <w:t xml:space="preserve">, cell-free, and multi-TRP coordinated systems where a massive number of UEs </w:t>
      </w:r>
      <w:r>
        <w:rPr>
          <w:rFonts w:hint="eastAsia" w:ascii="Times New Roman" w:hAnsi="Times New Roman" w:eastAsia="微软雅黑" w:cs="Times New Roman"/>
          <w:color w:val="000000"/>
          <w:sz w:val="20"/>
          <w:szCs w:val="20"/>
          <w:lang w:eastAsia="zh-CN"/>
        </w:rPr>
        <w:t>should</w:t>
      </w:r>
      <w:r>
        <w:rPr>
          <w:rFonts w:ascii="Times New Roman" w:hAnsi="Times New Roman" w:eastAsia="微软雅黑" w:cs="Times New Roman"/>
          <w:color w:val="000000"/>
          <w:sz w:val="20"/>
          <w:szCs w:val="20"/>
        </w:rPr>
        <w:t xml:space="preserve"> be sounded simultaneously to enable efficient multi-user MIMO</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NVIDIA and 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 xml:space="preserve">econdly, for devices with </w:t>
      </w:r>
      <w:r>
        <w:rPr>
          <w:rFonts w:hint="eastAsia" w:ascii="Times New Roman" w:hAnsi="Times New Roman" w:eastAsia="微软雅黑" w:cs="Times New Roman"/>
          <w:color w:val="000000"/>
          <w:sz w:val="20"/>
          <w:szCs w:val="20"/>
          <w:lang w:eastAsia="zh-CN"/>
        </w:rPr>
        <w:t>larger</w:t>
      </w:r>
      <w:r>
        <w:rPr>
          <w:rFonts w:ascii="Times New Roman" w:hAnsi="Times New Roman" w:eastAsia="微软雅黑" w:cs="Times New Roman"/>
          <w:color w:val="000000"/>
          <w:sz w:val="20"/>
          <w:szCs w:val="20"/>
        </w:rPr>
        <w:t xml:space="preserve"> number of antenna ports, such as FWA devices supporting more than 8 ports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InterDigital, and Panasonic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T</w:t>
      </w:r>
      <w:r>
        <w:rPr>
          <w:rFonts w:ascii="Times New Roman" w:hAnsi="Times New Roman" w:eastAsia="微软雅黑" w:cs="Times New Roman"/>
          <w:color w:val="000000"/>
          <w:sz w:val="20"/>
          <w:szCs w:val="20"/>
        </w:rPr>
        <w:t>hirdly, to enable sounding over very large channel bandwidths (e.g., up to 400MHz) with low latency to mitigate channel aging</w:t>
      </w:r>
      <w:r>
        <w:rPr>
          <w:rFonts w:ascii="Times New Roman" w:hAnsi="Times New Roman" w:eastAsia="微软雅黑" w:cs="Times New Roman"/>
          <w:i/>
          <w:iCs/>
          <w:color w:val="666666"/>
          <w:sz w:val="20"/>
          <w:szCs w:val="20"/>
          <w:lang w:eastAsia="zh-CN"/>
        </w:rPr>
        <w:t>[Nokia , ZTE, CATT]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F</w:t>
      </w:r>
      <w:r>
        <w:rPr>
          <w:rFonts w:ascii="Times New Roman" w:hAnsi="Times New Roman" w:eastAsia="微软雅黑" w:cs="Times New Roman"/>
          <w:color w:val="000000"/>
          <w:sz w:val="20"/>
          <w:szCs w:val="20"/>
        </w:rPr>
        <w:t xml:space="preserve">ourthly, to facilitate high-order MU-MIMO and a </w:t>
      </w:r>
      <w:r>
        <w:rPr>
          <w:rFonts w:hint="eastAsia" w:ascii="Times New Roman" w:hAnsi="Times New Roman" w:eastAsia="微软雅黑" w:cs="Times New Roman"/>
          <w:color w:val="000000"/>
          <w:sz w:val="20"/>
          <w:szCs w:val="20"/>
          <w:lang w:eastAsia="zh-CN"/>
        </w:rPr>
        <w:t xml:space="preserve">potentially </w:t>
      </w:r>
      <w:r>
        <w:rPr>
          <w:rFonts w:ascii="Times New Roman" w:hAnsi="Times New Roman" w:eastAsia="微软雅黑" w:cs="Times New Roman"/>
          <w:color w:val="000000"/>
          <w:sz w:val="20"/>
          <w:szCs w:val="20"/>
        </w:rPr>
        <w:t>high</w:t>
      </w:r>
      <w:r>
        <w:rPr>
          <w:rFonts w:hint="eastAsia" w:ascii="Times New Roman" w:hAnsi="Times New Roman" w:eastAsia="微软雅黑" w:cs="Times New Roman"/>
          <w:color w:val="000000"/>
          <w:sz w:val="20"/>
          <w:szCs w:val="20"/>
          <w:lang w:eastAsia="zh-CN"/>
        </w:rPr>
        <w:t>er</w:t>
      </w:r>
      <w:r>
        <w:rPr>
          <w:rFonts w:ascii="Times New Roman" w:hAnsi="Times New Roman" w:eastAsia="微软雅黑" w:cs="Times New Roman"/>
          <w:color w:val="000000"/>
          <w:sz w:val="20"/>
          <w:szCs w:val="20"/>
        </w:rPr>
        <w:t xml:space="preserve"> number of co-scheduled P</w:t>
      </w:r>
      <w:r>
        <w:rPr>
          <w:rFonts w:hint="eastAsia" w:ascii="Times New Roman" w:hAnsi="Times New Roman" w:eastAsia="微软雅黑" w:cs="Times New Roman"/>
          <w:color w:val="000000"/>
          <w:sz w:val="20"/>
          <w:szCs w:val="20"/>
          <w:lang w:eastAsia="zh-CN"/>
        </w:rPr>
        <w:t>x</w:t>
      </w:r>
      <w:r>
        <w:rPr>
          <w:rFonts w:ascii="Times New Roman" w:hAnsi="Times New Roman" w:eastAsia="微软雅黑" w:cs="Times New Roman"/>
          <w:color w:val="000000"/>
          <w:sz w:val="20"/>
          <w:szCs w:val="20"/>
        </w:rPr>
        <w:t>SCH transmissions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lang w:eastAsia="zh-CN"/>
        </w:rPr>
        <w:t>Nokia and Samsung</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lang w:eastAsia="zh-CN"/>
        </w:rPr>
        <w:t>and Finally</w:t>
      </w:r>
      <w:r>
        <w:rPr>
          <w:rFonts w:ascii="Times New Roman" w:hAnsi="Times New Roman" w:eastAsia="微软雅黑" w:cs="Times New Roman"/>
          <w:color w:val="000000"/>
          <w:sz w:val="20"/>
          <w:szCs w:val="20"/>
        </w:rPr>
        <w:t>, to meet the demands of future deployments with significantly increased connection density and uplink traffic</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BFBFBF" w:themeColor="background1" w:themeShade="BF"/>
          <w:sz w:val="20"/>
          <w:szCs w:val="20"/>
        </w:rPr>
        <w:t>Tejas</w:t>
      </w:r>
      <w:r>
        <w:rPr>
          <w:rFonts w:ascii="Times New Roman" w:hAnsi="Times New Roman" w:eastAsia="微软雅黑" w:cs="Times New Roman"/>
          <w:i/>
          <w:iCs/>
          <w:color w:val="666666"/>
          <w:sz w:val="20"/>
          <w:szCs w:val="20"/>
          <w:lang w:eastAsia="zh-CN"/>
        </w:rPr>
        <w:t>and Sony</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sz w:val="20"/>
          <w:szCs w:val="20"/>
          <w:lang w:eastAsia="zh-CN"/>
        </w:rPr>
        <w:t>.</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Several companies</w:t>
      </w:r>
      <w:r>
        <w:rPr>
          <w:rFonts w:hint="eastAsia" w:ascii="Times New Roman" w:hAnsi="Times New Roman" w:eastAsia="等线" w:cs="Times New Roman"/>
          <w:i/>
          <w:iCs/>
          <w:color w:val="BFBFBF" w:themeColor="background1" w:themeShade="BF"/>
          <w:sz w:val="20"/>
          <w:szCs w:val="20"/>
          <w:lang w:eastAsia="zh-CN"/>
        </w:rPr>
        <w:t xml:space="preserve"> </w:t>
      </w:r>
      <w:r>
        <w:rPr>
          <w:rFonts w:hint="eastAsia" w:ascii="Times New Roman" w:hAnsi="Times New Roman" w:eastAsia="等线" w:cs="Times New Roman"/>
          <w:sz w:val="20"/>
          <w:szCs w:val="20"/>
          <w:lang w:eastAsia="zh-CN"/>
        </w:rPr>
        <w:t xml:space="preserve"> explain that sounding large bandwidths (e.g., 400MHz) for many UEs leads to long latency, causing severe channel aging and stale CSI, which harms precoding accuracy</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Nokia</w:t>
      </w:r>
      <w:r>
        <w:rPr>
          <w:rFonts w:hint="eastAsia" w:ascii="Times New Roman" w:hAnsi="Times New Roman" w:eastAsia="微软雅黑"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lang w:eastAsia="zh-CN"/>
        </w:rPr>
        <w:t>and ZTE</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It is proposed to study SRS transmission scheme in larger bandwidth</w:t>
      </w:r>
      <w:r>
        <w:rPr>
          <w:rFonts w:hint="eastAsia" w:ascii="Times New Roman" w:hAnsi="Times New Roman" w:eastAsia="微软雅黑" w:cs="Times New Roman"/>
          <w:i/>
          <w:iCs/>
          <w:color w:val="666666"/>
          <w:sz w:val="20"/>
          <w:szCs w:val="20"/>
          <w:lang w:eastAsia="zh-CN"/>
        </w:rPr>
        <w:t>[</w:t>
      </w:r>
      <w:r>
        <w:rPr>
          <w:rFonts w:ascii="Times New Roman" w:hAnsi="Times New Roman" w:eastAsia="微软雅黑" w:cs="Times New Roman"/>
          <w:i/>
          <w:iCs/>
          <w:color w:val="666666"/>
          <w:sz w:val="20"/>
          <w:szCs w:val="20"/>
          <w:lang w:eastAsia="zh-CN"/>
        </w:rPr>
        <w:t>Lenovo</w:t>
      </w:r>
      <w:r>
        <w:rPr>
          <w:rFonts w:hint="eastAsia"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sz w:val="20"/>
          <w:szCs w:val="20"/>
          <w:lang w:eastAsia="zh-CN"/>
        </w:rPr>
        <w:t>.</w:t>
      </w:r>
    </w:p>
    <w:p>
      <w:pPr>
        <w:numPr>
          <w:ilvl w:val="255"/>
          <w:numId w:val="0"/>
        </w:numPr>
        <w:tabs>
          <w:tab w:val="left" w:pos="720"/>
        </w:tabs>
        <w:snapToGrid w:val="0"/>
        <w:spacing w:line="288" w:lineRule="auto"/>
        <w:ind w:left="-62"/>
        <w:jc w:val="both"/>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Companies highlight the lack of dynamic adaptation</w:t>
      </w:r>
      <w:r>
        <w:rPr>
          <w:rFonts w:hint="eastAsia" w:ascii="Times New Roman" w:hAnsi="Times New Roman" w:eastAsia="微软雅黑" w:cs="Times New Roman"/>
          <w:color w:val="000000"/>
          <w:sz w:val="20"/>
          <w:szCs w:val="20"/>
          <w:lang w:eastAsia="zh-CN"/>
        </w:rPr>
        <w:t xml:space="preserve"> and complexity issues</w:t>
      </w:r>
      <w:r>
        <w:t xml:space="preserve">. </w:t>
      </w:r>
      <w:r>
        <w:rPr>
          <w:rFonts w:hint="eastAsia" w:ascii="Times New Roman" w:hAnsi="Times New Roman" w:eastAsia="微软雅黑" w:cs="Times New Roman"/>
          <w:color w:val="000000"/>
          <w:sz w:val="20"/>
          <w:szCs w:val="20"/>
          <w:lang w:eastAsia="zh-CN"/>
        </w:rPr>
        <w:t xml:space="preserve">5G NR </w:t>
      </w:r>
      <w:r>
        <w:rPr>
          <w:rFonts w:ascii="Times New Roman" w:hAnsi="Times New Roman" w:eastAsia="微软雅黑" w:cs="Times New Roman"/>
          <w:color w:val="000000"/>
          <w:sz w:val="20"/>
          <w:szCs w:val="20"/>
        </w:rPr>
        <w:t>SRS configurations are largely semi-static (RRC-based). They cannot 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ascii="Times New Roman" w:hAnsi="Times New Roman" w:eastAsia="微软雅黑" w:cs="Times New Roman"/>
          <w:i/>
          <w:iCs/>
          <w:color w:val="666666"/>
          <w:sz w:val="20"/>
          <w:szCs w:val="20"/>
        </w:rPr>
        <w:t>[Tejas, Ericsson]</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The NR SRS framework has accumulated many options and features, leading to high configuration complexity and intricate collision handling/priority rules that are burdensome to implement.</w:t>
      </w:r>
      <w:r>
        <w:rPr>
          <w:rFonts w:hint="eastAsia" w:ascii="Times New Roman" w:hAnsi="Times New Roman" w:eastAsia="微软雅黑" w:cs="Times New Roman"/>
          <w:color w:val="000000"/>
          <w:sz w:val="20"/>
          <w:szCs w:val="20"/>
          <w:lang w:eastAsia="zh-CN"/>
        </w:rPr>
        <w:t xml:space="preserve"> It is proposed to study simplified configuration and arbitration</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rule</w:t>
      </w:r>
      <w:r>
        <w:rPr>
          <w:rFonts w:ascii="Times New Roman" w:hAnsi="Times New Roman" w:eastAsia="微软雅黑" w:cs="Times New Roman"/>
          <w:i/>
          <w:iCs/>
          <w:color w:val="666666"/>
          <w:sz w:val="20"/>
          <w:szCs w:val="20"/>
        </w:rPr>
        <w:t>[MediaTek, Samsung, Apple]</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There is also company thinking that </w:t>
      </w:r>
      <w:r>
        <w:rPr>
          <w:rFonts w:ascii="Times New Roman" w:hAnsi="Times New Roman" w:eastAsia="微软雅黑" w:cs="Times New Roman"/>
          <w:color w:val="000000"/>
          <w:sz w:val="20"/>
          <w:szCs w:val="20"/>
        </w:rPr>
        <w:t>6G</w:t>
      </w:r>
      <w:r>
        <w:rPr>
          <w:rFonts w:ascii="Times New Roman" w:hAnsi="Times New Roman" w:eastAsia="微软雅黑" w:cs="Times New Roman"/>
          <w:color w:val="000000"/>
          <w:sz w:val="20"/>
          <w:szCs w:val="20"/>
          <w:lang w:eastAsia="zh-CN"/>
        </w:rPr>
        <w:t>R shou</w:t>
      </w:r>
      <w:r>
        <w:rPr>
          <w:rFonts w:hint="eastAsia" w:ascii="Times New Roman" w:hAnsi="Times New Roman" w:eastAsia="微软雅黑" w:cs="Times New Roman"/>
          <w:color w:val="000000"/>
          <w:sz w:val="20"/>
          <w:szCs w:val="20"/>
          <w:lang w:eastAsia="zh-CN"/>
        </w:rPr>
        <w:t>l</w:t>
      </w:r>
      <w:r>
        <w:rPr>
          <w:rFonts w:ascii="Times New Roman" w:hAnsi="Times New Roman" w:eastAsia="微软雅黑" w:cs="Times New Roman"/>
          <w:color w:val="000000"/>
          <w:sz w:val="20"/>
          <w:szCs w:val="20"/>
          <w:lang w:eastAsia="zh-CN"/>
        </w:rPr>
        <w:t xml:space="preserve">d focus </w:t>
      </w:r>
      <w:r>
        <w:rPr>
          <w:rFonts w:ascii="Times New Roman" w:hAnsi="Times New Roman" w:eastAsia="微软雅黑" w:cs="Times New Roman"/>
          <w:color w:val="000000"/>
          <w:sz w:val="20"/>
          <w:szCs w:val="20"/>
        </w:rPr>
        <w:t>on SRS coverage rather than flexibility</w:t>
      </w:r>
      <w:r>
        <w:rPr>
          <w:rFonts w:ascii="Times New Roman" w:hAnsi="Times New Roman" w:eastAsia="微软雅黑" w:cs="Times New Roman"/>
          <w:i/>
          <w:iCs/>
          <w:color w:val="666666"/>
          <w:sz w:val="20"/>
          <w:szCs w:val="20"/>
          <w:lang w:eastAsia="zh-CN"/>
        </w:rPr>
        <w:t>[Oppo]</w:t>
      </w:r>
      <w:r>
        <w:rPr>
          <w:rFonts w:ascii="Times New Roman" w:hAnsi="Times New Roman" w:eastAsia="微软雅黑" w:cs="Times New Roman"/>
          <w:color w:val="000000"/>
          <w:sz w:val="20"/>
          <w:szCs w:val="20"/>
        </w:rPr>
        <w:t xml:space="preserve">. </w:t>
      </w:r>
    </w:p>
    <w:p>
      <w:pPr>
        <w:tabs>
          <w:tab w:val="left" w:pos="720"/>
        </w:tabs>
        <w:snapToGrid w:val="0"/>
        <w:rPr>
          <w:rFonts w:ascii="Times New Roman" w:hAnsi="Times New Roman" w:eastAsia="微软雅黑" w:cs="Times New Roman"/>
          <w:i/>
          <w:iCs/>
          <w:color w:val="666666"/>
          <w:sz w:val="20"/>
          <w:szCs w:val="20"/>
        </w:rPr>
      </w:pP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The interference management challenges for UL-based CSI acquisition in 6G are identified in contributions. Pilot contamination and insufficient SRS multiplexing capacity</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are expected as the finite orthogonal resources will be overwhelmed by increased device and antenna port density, leading to performance degradation even with planned orthogonality due to scheduling pressure causing partial resource overlap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This is compounded by the inflexibility of semi-static SRS configurations, which fail to adapt to fast-changing interference conditions, UE density, and bursty traffic at slot or sub-slot timescales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Tejas</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Furthermore, new challenges from multi-TRP and distributed deployments</w:t>
      </w:r>
      <w:r>
        <w:rPr>
          <w:rFonts w:hint="eastAsia" w:ascii="Times New Roman" w:hAnsi="Times New Roman" w:eastAsia="微软雅黑" w:cs="Times New Roman"/>
          <w:color w:val="000000"/>
          <w:sz w:val="20"/>
          <w:szCs w:val="20"/>
          <w:lang w:eastAsia="zh-CN"/>
        </w:rPr>
        <w:t> </w:t>
      </w:r>
      <w:r>
        <w:rPr>
          <w:rFonts w:ascii="Times New Roman" w:hAnsi="Times New Roman" w:eastAsia="微软雅黑" w:cs="Times New Roman"/>
          <w:color w:val="000000"/>
          <w:sz w:val="20"/>
          <w:szCs w:val="20"/>
          <w:lang w:eastAsia="zh-CN"/>
        </w:rPr>
        <w:t xml:space="preserve">(e.g., extreme/cell-free MIMO) require SRS design to handle cross-TRP interference for coherent uplink reception and precoding across distributed access points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NVIDIA, Huawei</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 xml:space="preserve">. Finally, a fundamental issue is the discrepancy in observed interference between SRS and data channels, where interference on SRS may not accurately represent the conditions during actual PUSCH transmission, affecting link adaptation </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000000"/>
          <w:sz w:val="20"/>
          <w:szCs w:val="20"/>
          <w:lang w:eastAsia="zh-CN"/>
        </w:rPr>
        <w:t>]</w:t>
      </w:r>
      <w:r>
        <w:rPr>
          <w:rFonts w:ascii="Times New Roman" w:hAnsi="Times New Roman" w:eastAsia="微软雅黑" w:cs="Times New Roman"/>
          <w:color w:val="000000"/>
          <w:sz w:val="20"/>
          <w:szCs w:val="20"/>
          <w:lang w:eastAsia="zh-CN"/>
        </w:rPr>
        <w:t>.</w:t>
      </w:r>
    </w:p>
    <w:p>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pPr>
        <w:tabs>
          <w:tab w:val="left" w:pos="720"/>
        </w:tabs>
        <w:snapToGrid w:val="0"/>
        <w:spacing w:line="288" w:lineRule="auto"/>
        <w:jc w:val="both"/>
        <w:rPr>
          <w:rFonts w:ascii="Times New Roman" w:hAnsi="Times New Roman" w:eastAsia="微软雅黑" w:cs="Times New Roman"/>
          <w:i/>
          <w:iCs/>
          <w:color w:val="666666"/>
          <w:sz w:val="20"/>
          <w:szCs w:val="20"/>
        </w:rPr>
      </w:pPr>
      <w:r>
        <w:rPr>
          <w:rFonts w:hint="eastAsia" w:ascii="Times New Roman" w:hAnsi="Times New Roman" w:eastAsia="微软雅黑" w:cs="Times New Roman"/>
          <w:color w:val="000000"/>
          <w:sz w:val="20"/>
          <w:szCs w:val="20"/>
          <w:lang w:eastAsia="zh-CN"/>
        </w:rPr>
        <w:t>Many companies also mentioned that UL-based CSI acquisition design</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lang w:eastAsia="zh-CN"/>
        </w:rPr>
        <w:t>shall</w:t>
      </w:r>
      <w:r>
        <w:rPr>
          <w:rFonts w:ascii="Times New Roman" w:hAnsi="Times New Roman" w:eastAsia="微软雅黑" w:cs="Times New Roman"/>
          <w:color w:val="000000"/>
          <w:sz w:val="20"/>
          <w:szCs w:val="20"/>
        </w:rPr>
        <w:t xml:space="preserve"> support multi-TRP/Coherent Joint Transmission (CJT) scenarios, including </w:t>
      </w: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interference coordination, timing calibration, and resource allocation for joint reception</w:t>
      </w:r>
      <w:r>
        <w:rPr>
          <w:rFonts w:hint="eastAsia" w:ascii="Times New Roman" w:hAnsi="Times New Roman" w:eastAsia="微软雅黑" w:cs="Times New Roman"/>
          <w:color w:val="000000"/>
          <w:sz w:val="20"/>
          <w:szCs w:val="20"/>
          <w:lang w:eastAsia="zh-CN"/>
        </w:rPr>
        <w:t>, etc</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[Huawei, Samsung, NVIDIA, CMCC, Lenovo]</w:t>
      </w:r>
    </w:p>
    <w:p>
      <w:pPr>
        <w:tabs>
          <w:tab w:val="left" w:pos="720"/>
        </w:tabs>
        <w:snapToGrid w:val="0"/>
        <w:spacing w:line="288" w:lineRule="auto"/>
        <w:jc w:val="both"/>
        <w:rPr>
          <w:rFonts w:ascii="Times New Roman" w:hAnsi="Times New Roman" w:eastAsia="微软雅黑" w:cs="Times New Roman"/>
          <w:color w:val="000000"/>
          <w:sz w:val="20"/>
          <w:szCs w:val="20"/>
          <w:lang w:eastAsia="zh-CN"/>
        </w:rPr>
      </w:pPr>
    </w:p>
    <w:p>
      <w:p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Importance of early CSI acquisition is highlighted by multiple companies. Companies propose to trigger SRS earlier than 5G-A Rel-20 design(e.g., via Msg2) and expand its purposes beyond antenna switching usages. Early trigger of SRS towards multiple TRPs is also proposed</w:t>
      </w:r>
      <w:r>
        <w:rPr>
          <w:rFonts w:hint="eastAsia" w:ascii="Times New Roman" w:hAnsi="Times New Roman" w:eastAsia="微软雅黑" w:cs="Times New Roman"/>
          <w:i/>
          <w:iCs/>
          <w:color w:val="666666"/>
          <w:sz w:val="20"/>
          <w:szCs w:val="20"/>
        </w:rPr>
        <w:t>[Qualcomm, NEC, CMCC</w:t>
      </w:r>
      <w:r>
        <w:rPr>
          <w:rFonts w:hint="eastAsia" w:ascii="Times New Roman" w:hAnsi="Times New Roman" w:eastAsia="微软雅黑" w:cs="Times New Roman"/>
          <w:i/>
          <w:iCs/>
          <w:color w:val="666666"/>
          <w:sz w:val="20"/>
          <w:szCs w:val="20"/>
          <w:lang w:eastAsia="zh-CN"/>
        </w:rPr>
        <w:t>, Ericsson</w:t>
      </w:r>
      <w:r>
        <w:rPr>
          <w:rFonts w:hint="eastAsia"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w:t>
      </w:r>
    </w:p>
    <w:p>
      <w:pPr>
        <w:snapToGrid w:val="0"/>
        <w:spacing w:before="240" w:after="120" w:line="288" w:lineRule="auto"/>
        <w:jc w:val="both"/>
        <w:rPr>
          <w:rFonts w:ascii="Times New Roman" w:hAnsi="Times New Roman" w:cs="Times New Roman"/>
        </w:rPr>
      </w:pPr>
      <w:r>
        <w:rPr>
          <w:rFonts w:hint="eastAsia" w:ascii="Times New Roman" w:hAnsi="Times New Roman" w:eastAsia="等线" w:cs="Times New Roman"/>
          <w:sz w:val="20"/>
          <w:szCs w:val="20"/>
          <w:lang w:eastAsia="zh-CN"/>
        </w:rPr>
        <w:t>C</w:t>
      </w:r>
      <w:r>
        <w:rPr>
          <w:rFonts w:ascii="Times New Roman" w:hAnsi="Times New Roman" w:cs="Times New Roman"/>
          <w:sz w:val="20"/>
          <w:szCs w:val="20"/>
        </w:rPr>
        <w:t xml:space="preserve">ompany views are summarized below. </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宋体" w:cs="Times New Roman"/>
          <w:lang w:eastAsia="zh-CN"/>
        </w:rPr>
        <w:t>2-</w:t>
      </w:r>
      <w:r>
        <w:rPr>
          <w:rFonts w:hint="eastAsia" w:ascii="Times New Roman" w:hAnsi="Times New Roman" w:cs="Times New Roman"/>
        </w:rPr>
        <w:t>1</w:t>
      </w:r>
      <w:r>
        <w:rPr>
          <w:rFonts w:hint="eastAsia" w:ascii="Times New Roman" w:hAnsi="Times New Roman" w:eastAsia="等线" w:cs="Times New Roman"/>
          <w:lang w:eastAsia="zh-CN"/>
        </w:rPr>
        <w:t>:</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0"/>
        <w:gridCol w:w="3538"/>
        <w:gridCol w:w="59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0"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requirements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2-1</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p>
        </w:tc>
        <w:tc>
          <w:tcPr>
            <w:tcW w:w="2926" w:type="pct"/>
          </w:tcPr>
          <w:p>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numPr>
                <w:ilvl w:val="0"/>
                <w:numId w:val="13"/>
              </w:numPr>
              <w:snapToGrid w:val="0"/>
              <w:jc w:val="both"/>
              <w:rPr>
                <w:rFonts w:ascii="Times New Roman" w:hAnsi="Times New Roman" w:eastAsia="等线" w:cs="Times New Roman"/>
                <w:bCs/>
                <w:i/>
                <w:sz w:val="18"/>
                <w:szCs w:val="20"/>
                <w:lang w:val="pt-BR" w:eastAsia="zh-CN"/>
              </w:rPr>
            </w:pPr>
            <w:r>
              <w:rPr>
                <w:rFonts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Xiaomi, </w:t>
            </w: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Goolge</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ETRI</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China</w:t>
            </w:r>
            <w:r>
              <w:rPr>
                <w:rFonts w:hint="eastAsia" w:ascii="Times New Roman" w:hAnsi="Times New Roman" w:cs="Times New Roman"/>
                <w:sz w:val="20"/>
                <w:szCs w:val="20"/>
                <w:lang w:val="pt-BR"/>
              </w:rPr>
              <w:t xml:space="preserve"> Telecom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Nokia</w:t>
            </w:r>
            <w:r>
              <w:rPr>
                <w:rFonts w:hint="eastAsia" w:ascii="Times New Roman" w:hAnsi="Times New Roman" w:cs="Times New Roman"/>
                <w:sz w:val="20"/>
                <w:szCs w:val="20"/>
                <w:lang w:val="pt-BR" w:eastAsia="zh-CN"/>
              </w:rPr>
              <w:t xml:space="preserve">, NTT </w:t>
            </w:r>
            <w:r>
              <w:rPr>
                <w:rFonts w:ascii="Times New Roman" w:hAnsi="Times New Roman" w:cs="Times New Roman"/>
                <w:sz w:val="20"/>
                <w:szCs w:val="20"/>
                <w:lang w:val="pt-BR"/>
              </w:rPr>
              <w:t>DCM</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ZTE</w:t>
            </w:r>
            <w:r>
              <w:rPr>
                <w:rFonts w:hint="eastAsia" w:ascii="Times New Roman" w:hAnsi="Times New Roman" w:cs="Times New Roman"/>
                <w:sz w:val="20"/>
                <w:szCs w:val="20"/>
                <w:lang w:val="pt-BR" w:eastAsia="zh-CN"/>
              </w:rPr>
              <w:t>,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2-2</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Capacity enhancements</w:t>
            </w:r>
          </w:p>
        </w:tc>
        <w:tc>
          <w:tcPr>
            <w:tcW w:w="2926" w:type="pct"/>
          </w:tcPr>
          <w:p>
            <w:pPr>
              <w:snapToGrid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numPr>
                <w:ilvl w:val="0"/>
                <w:numId w:val="13"/>
              </w:numPr>
              <w:snapToGrid w:val="0"/>
              <w:jc w:val="both"/>
              <w:rPr>
                <w:rFonts w:ascii="Times New Roman" w:hAnsi="Times New Roman" w:cs="Times New Roman"/>
                <w:sz w:val="20"/>
                <w:szCs w:val="20"/>
              </w:rPr>
            </w:pPr>
            <w:r>
              <w:rPr>
                <w:rFonts w:hint="eastAsia" w:ascii="Times New Roman" w:hAnsi="Times New Roman" w:cs="Times New Roman"/>
                <w:sz w:val="20"/>
                <w:szCs w:val="20"/>
              </w:rPr>
              <w:t>ZTE, v</w:t>
            </w:r>
            <w:r>
              <w:rPr>
                <w:rFonts w:ascii="Times New Roman" w:hAnsi="Times New Roman" w:cs="Times New Roman"/>
                <w:sz w:val="20"/>
                <w:szCs w:val="20"/>
              </w:rPr>
              <w:t>ivo</w:t>
            </w:r>
            <w:r>
              <w:rPr>
                <w:rFonts w:hint="eastAsia" w:ascii="Times New Roman" w:hAnsi="Times New Roman" w:cs="Times New Roman"/>
                <w:sz w:val="20"/>
                <w:szCs w:val="20"/>
              </w:rPr>
              <w:t xml:space="preserve">, </w:t>
            </w: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ascii="Times New Roman" w:hAnsi="Times New Roman" w:cs="Times New Roman"/>
                <w:sz w:val="20"/>
                <w:szCs w:val="20"/>
              </w:rPr>
              <w:t>S</w:t>
            </w:r>
            <w:r>
              <w:rPr>
                <w:rFonts w:hint="eastAsia" w:ascii="Times New Roman" w:hAnsi="Times New Roman" w:cs="Times New Roman"/>
                <w:sz w:val="20"/>
                <w:szCs w:val="20"/>
              </w:rPr>
              <w:t xml:space="preserve">amsung, CATT, </w:t>
            </w:r>
            <w:r>
              <w:rPr>
                <w:rFonts w:ascii="Times New Roman" w:hAnsi="Times New Roman" w:cs="Times New Roman"/>
                <w:sz w:val="20"/>
                <w:szCs w:val="20"/>
              </w:rPr>
              <w:t>CMCC</w:t>
            </w:r>
            <w:r>
              <w:rPr>
                <w:rFonts w:hint="eastAsia" w:ascii="Times New Roman" w:hAnsi="Times New Roman" w:cs="Times New Roman"/>
                <w:sz w:val="20"/>
                <w:szCs w:val="20"/>
              </w:rPr>
              <w:t xml:space="preserve">, Fujitsu, Tejas, </w:t>
            </w:r>
            <w:r>
              <w:rPr>
                <w:rFonts w:ascii="Times New Roman" w:hAnsi="Times New Roman" w:cs="Times New Roman"/>
                <w:sz w:val="20"/>
                <w:szCs w:val="20"/>
              </w:rPr>
              <w:t>Apple</w:t>
            </w:r>
            <w:r>
              <w:rPr>
                <w:rFonts w:hint="eastAsia" w:ascii="Times New Roman" w:hAnsi="Times New Roman" w:cs="Times New Roman"/>
                <w:sz w:val="20"/>
                <w:szCs w:val="20"/>
              </w:rPr>
              <w:t xml:space="preserve">, ETRI, </w:t>
            </w:r>
            <w:r>
              <w:rPr>
                <w:rFonts w:ascii="Times New Roman" w:hAnsi="Times New Roman" w:cs="Times New Roman"/>
                <w:sz w:val="20"/>
                <w:szCs w:val="20"/>
              </w:rPr>
              <w:t>Nokia</w:t>
            </w:r>
            <w:r>
              <w:rPr>
                <w:rFonts w:hint="eastAsia" w:ascii="Times New Roman" w:hAnsi="Times New Roman" w:cs="Times New Roman"/>
                <w:sz w:val="20"/>
                <w:szCs w:val="20"/>
              </w:rPr>
              <w:t xml:space="preserve">, </w:t>
            </w:r>
            <w:r>
              <w:rPr>
                <w:rFonts w:ascii="Times New Roman" w:hAnsi="Times New Roman" w:cs="Times New Roman"/>
                <w:sz w:val="20"/>
                <w:szCs w:val="20"/>
              </w:rPr>
              <w:t>NVIDIA</w:t>
            </w:r>
            <w:r>
              <w:rPr>
                <w:rFonts w:hint="eastAsia" w:ascii="Times New Roman" w:hAnsi="Times New Roman" w:cs="Times New Roman"/>
                <w:sz w:val="20"/>
                <w:szCs w:val="20"/>
              </w:rPr>
              <w:t xml:space="preserve">, </w:t>
            </w: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InterDigital, Panasonic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2-3</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Coverage enhancements</w:t>
            </w:r>
          </w:p>
        </w:tc>
        <w:tc>
          <w:tcPr>
            <w:tcW w:w="2926" w:type="pct"/>
          </w:tcPr>
          <w:p>
            <w:pPr>
              <w:widowControl w:val="0"/>
              <w:jc w:val="both"/>
              <w:rPr>
                <w:rFonts w:ascii="Times New Roman" w:hAnsi="Times New Roman" w:eastAsia="宋体" w:cs="Times New Roman"/>
                <w:sz w:val="20"/>
                <w:szCs w:val="20"/>
                <w:lang w:eastAsia="en-US"/>
              </w:rPr>
            </w:pPr>
            <w:r>
              <w:rPr>
                <w:rFonts w:hint="eastAsia" w:ascii="Times New Roman" w:hAnsi="Times New Roman" w:cs="Times New Roman"/>
                <w:sz w:val="20"/>
                <w:szCs w:val="20"/>
              </w:rPr>
              <w:t>Support:</w:t>
            </w:r>
          </w:p>
          <w:p>
            <w:pPr>
              <w:pStyle w:val="26"/>
              <w:numPr>
                <w:ilvl w:val="0"/>
                <w:numId w:val="13"/>
              </w:numPr>
              <w:snapToGrid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 xml:space="preserve">ricsson, </w:t>
            </w:r>
            <w:r>
              <w:rPr>
                <w:rFonts w:hint="eastAsia" w:ascii="Times New Roman" w:hAnsi="Times New Roman" w:cs="Times New Roman"/>
                <w:sz w:val="20"/>
                <w:szCs w:val="20"/>
                <w:lang w:eastAsia="zh-CN"/>
              </w:rPr>
              <w:t xml:space="preserve">Samsung, Huawei, </w:t>
            </w:r>
            <w:r>
              <w:rPr>
                <w:rFonts w:hint="eastAsia" w:ascii="Times New Roman" w:hAnsi="Times New Roman" w:cs="Times New Roman"/>
                <w:sz w:val="20"/>
                <w:szCs w:val="20"/>
              </w:rPr>
              <w:t>v</w:t>
            </w:r>
            <w:r>
              <w:rPr>
                <w:rFonts w:ascii="Times New Roman" w:hAnsi="Times New Roman" w:cs="Times New Roman"/>
                <w:sz w:val="20"/>
                <w:szCs w:val="20"/>
              </w:rPr>
              <w:t>ivo</w:t>
            </w:r>
            <w:r>
              <w:rPr>
                <w:rFonts w:hint="eastAsia" w:ascii="Times New Roman" w:hAnsi="Times New Roman" w:cs="Times New Roman"/>
                <w:sz w:val="20"/>
                <w:szCs w:val="20"/>
              </w:rPr>
              <w:t xml:space="preserve">, Fujitsu, </w:t>
            </w:r>
            <w:r>
              <w:rPr>
                <w:rFonts w:ascii="Times New Roman" w:hAnsi="Times New Roman" w:cs="Times New Roman"/>
                <w:sz w:val="20"/>
                <w:szCs w:val="20"/>
              </w:rPr>
              <w:t>CMCC</w:t>
            </w:r>
            <w:r>
              <w:rPr>
                <w:rFonts w:hint="eastAsia" w:ascii="Times New Roman" w:hAnsi="Times New Roman" w:cs="Times New Roman"/>
                <w:sz w:val="20"/>
                <w:szCs w:val="20"/>
              </w:rPr>
              <w:t xml:space="preserve">, </w:t>
            </w:r>
            <w:r>
              <w:rPr>
                <w:rFonts w:ascii="Times New Roman" w:hAnsi="Times New Roman" w:cs="Times New Roman"/>
                <w:sz w:val="20"/>
                <w:szCs w:val="20"/>
              </w:rPr>
              <w:t>ETRI</w:t>
            </w:r>
            <w:r>
              <w:rPr>
                <w:rFonts w:hint="eastAsia" w:ascii="Times New Roman" w:hAnsi="Times New Roman" w:cs="Times New Roman"/>
                <w:sz w:val="20"/>
                <w:szCs w:val="20"/>
              </w:rPr>
              <w:t xml:space="preserve">, Spreadtrum, </w:t>
            </w:r>
            <w:r>
              <w:rPr>
                <w:rFonts w:ascii="Times New Roman" w:hAnsi="Times New Roman" w:cs="Times New Roman"/>
                <w:sz w:val="20"/>
                <w:szCs w:val="20"/>
              </w:rPr>
              <w:t>Lenovo</w:t>
            </w:r>
            <w:r>
              <w:rPr>
                <w:rFonts w:hint="eastAsia" w:ascii="Times New Roman" w:hAnsi="Times New Roman" w:cs="Times New Roman"/>
                <w:sz w:val="20"/>
                <w:szCs w:val="20"/>
              </w:rPr>
              <w:t>, Apple</w:t>
            </w:r>
            <w:bookmarkStart w:id="2" w:name="_Hlk220681815"/>
            <w:r>
              <w:rPr>
                <w:rFonts w:hint="eastAsia" w:ascii="Times New Roman" w:hAnsi="Times New Roman" w:cs="Times New Roman"/>
                <w:sz w:val="20"/>
                <w:szCs w:val="20"/>
              </w:rPr>
              <w:t>, AT&amp;T</w:t>
            </w:r>
            <w:bookmarkEnd w:id="2"/>
            <w:r>
              <w:rPr>
                <w:rFonts w:hint="eastAsia" w:ascii="Times New Roman" w:hAnsi="Times New Roman" w:cs="Times New Roman"/>
                <w:sz w:val="20"/>
                <w:szCs w:val="20"/>
              </w:rPr>
              <w:t>, Tejas, CATT, Sony, ZTE, MediaTek, Google, Nokia</w:t>
            </w:r>
            <w:r>
              <w:rPr>
                <w:rFonts w:hint="eastAsia" w:ascii="Times New Roman" w:hAnsi="Times New Roman" w:cs="Times New Roman"/>
                <w:sz w:val="20"/>
                <w:szCs w:val="20"/>
                <w:lang w:eastAsia="zh-CN"/>
              </w:rPr>
              <w:t>, InterDigital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2-4</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w:t>
            </w:r>
          </w:p>
        </w:tc>
        <w:tc>
          <w:tcPr>
            <w:tcW w:w="2926"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sparse SRS or SRS overhead reduction scheme</w:t>
            </w:r>
          </w:p>
          <w:p>
            <w:pPr>
              <w:pStyle w:val="26"/>
              <w:widowControl w:val="0"/>
              <w:numPr>
                <w:ilvl w:val="0"/>
                <w:numId w:val="14"/>
              </w:numPr>
              <w:spacing w:after="0" w:line="240" w:lineRule="auto"/>
              <w:contextualSpacing w:val="0"/>
              <w:jc w:val="both"/>
              <w:rPr>
                <w:rFonts w:ascii="Times New Roman" w:hAnsi="Times New Roman" w:eastAsia="等线" w:cs="Times New Roman"/>
                <w:sz w:val="20"/>
                <w:szCs w:val="20"/>
                <w:lang w:val="pt-BR" w:eastAsia="zh-CN"/>
              </w:rPr>
            </w:pPr>
            <w:r>
              <w:rPr>
                <w:rFonts w:ascii="Times New Roman" w:hAnsi="Times New Roman" w:cs="Times New Roman"/>
                <w:sz w:val="20"/>
                <w:szCs w:val="20"/>
                <w:lang w:val="pt-BR"/>
              </w:rPr>
              <w:t>Lenovo</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Huawei</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E</w:t>
            </w:r>
            <w:r>
              <w:rPr>
                <w:rFonts w:hint="eastAsia" w:ascii="Times New Roman" w:hAnsi="Times New Roman" w:cs="Times New Roman"/>
                <w:sz w:val="20"/>
                <w:szCs w:val="20"/>
                <w:lang w:val="pt-BR"/>
              </w:rPr>
              <w:t>ricsson</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CATT</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Tejas</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Samsung</w:t>
            </w:r>
            <w:r>
              <w:rPr>
                <w:rFonts w:hint="eastAsia" w:ascii="Times New Roman" w:hAnsi="Times New Roman" w:cs="Times New Roman"/>
                <w:sz w:val="20"/>
                <w:szCs w:val="20"/>
                <w:lang w:val="pt-BR" w:eastAsia="zh-CN"/>
              </w:rPr>
              <w:t xml:space="preserve">, </w:t>
            </w:r>
            <w:r>
              <w:rPr>
                <w:rFonts w:hint="eastAsia" w:ascii="Times New Roman" w:hAnsi="Times New Roman" w:cs="Times New Roman"/>
                <w:sz w:val="20"/>
                <w:szCs w:val="20"/>
                <w:lang w:val="pt-BR"/>
              </w:rPr>
              <w:t>NVIDIA</w:t>
            </w:r>
            <w:r>
              <w:rPr>
                <w:rFonts w:hint="eastAsia" w:ascii="Times New Roman" w:hAnsi="Times New Roman" w:cs="Times New Roman"/>
                <w:sz w:val="20"/>
                <w:szCs w:val="20"/>
                <w:lang w:val="pt-BR" w:eastAsia="zh-CN"/>
              </w:rPr>
              <w:t xml:space="preserve">, </w:t>
            </w:r>
            <w:r>
              <w:rPr>
                <w:rFonts w:ascii="Times New Roman" w:hAnsi="Times New Roman" w:cs="Times New Roman"/>
                <w:sz w:val="20"/>
                <w:szCs w:val="20"/>
                <w:lang w:val="pt-BR"/>
              </w:rPr>
              <w:t>Sony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2-5</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or dynamic SRS transmission</w:t>
            </w:r>
          </w:p>
        </w:tc>
        <w:tc>
          <w:tcPr>
            <w:tcW w:w="2926" w:type="pct"/>
          </w:tcPr>
          <w:p>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widowControl w:val="0"/>
              <w:numPr>
                <w:ilvl w:val="0"/>
                <w:numId w:val="13"/>
              </w:numPr>
              <w:spacing w:after="0" w:line="240" w:lineRule="auto"/>
              <w:contextualSpacing w:val="0"/>
              <w:jc w:val="both"/>
              <w:rPr>
                <w:rFonts w:ascii="Times New Roman" w:hAnsi="Times New Roman" w:eastAsia="等线" w:cs="Times New Roman"/>
                <w:sz w:val="20"/>
                <w:szCs w:val="20"/>
                <w:lang w:eastAsia="zh-CN"/>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NTT </w:t>
            </w:r>
            <w:r>
              <w:rPr>
                <w:rFonts w:ascii="Times New Roman" w:hAnsi="Times New Roman" w:cs="Times New Roman"/>
                <w:sz w:val="20"/>
                <w:szCs w:val="20"/>
              </w:rPr>
              <w:t>DCM</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Nokia, ZTE, Samsung, </w:t>
            </w:r>
            <w:r>
              <w:rPr>
                <w:rFonts w:ascii="Times New Roman" w:hAnsi="Times New Roman" w:cs="Times New Roman"/>
                <w:sz w:val="20"/>
                <w:szCs w:val="20"/>
              </w:rPr>
              <w:t>FUTUREWEI</w:t>
            </w:r>
            <w:r>
              <w:rPr>
                <w:rFonts w:hint="eastAsia" w:ascii="Times New Roman" w:hAnsi="Times New Roman" w:cs="Times New Roman"/>
                <w:sz w:val="20"/>
                <w:szCs w:val="20"/>
                <w:lang w:eastAsia="zh-CN"/>
              </w:rPr>
              <w:t>, Tejas, MediaTek, Apple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2-6</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Requirements from mTRP transmission</w:t>
            </w:r>
          </w:p>
        </w:tc>
        <w:tc>
          <w:tcPr>
            <w:tcW w:w="2926" w:type="pct"/>
          </w:tcPr>
          <w:p>
            <w:pPr>
              <w:widowControl w:val="0"/>
              <w:jc w:val="both"/>
              <w:rPr>
                <w:rFonts w:ascii="Times New Roman" w:hAnsi="Times New Roman" w:cs="Times New Roman"/>
                <w:sz w:val="20"/>
                <w:szCs w:val="20"/>
              </w:rPr>
            </w:pPr>
            <w:r>
              <w:rPr>
                <w:rFonts w:hint="eastAsia" w:ascii="Times New Roman" w:hAnsi="Times New Roman" w:cs="Times New Roman"/>
                <w:sz w:val="20"/>
                <w:szCs w:val="20"/>
              </w:rPr>
              <w:t>Support:</w:t>
            </w:r>
          </w:p>
          <w:p>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Lenovo, CATT,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Samsung, NVIDIA, Sharp, Rakuten, CMCC, ETRI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2-7</w:t>
            </w:r>
          </w:p>
        </w:tc>
        <w:tc>
          <w:tcPr>
            <w:tcW w:w="1742" w:type="pct"/>
          </w:tcPr>
          <w:p>
            <w:pPr>
              <w:rPr>
                <w:rFonts w:ascii="Times New Roman" w:hAnsi="Times New Roman" w:eastAsia="等线" w:cs="Times New Roman"/>
                <w:sz w:val="20"/>
                <w:szCs w:val="20"/>
                <w:lang w:eastAsia="zh-CN"/>
              </w:rPr>
            </w:pPr>
            <w:r>
              <w:rPr>
                <w:rFonts w:hint="eastAsia" w:ascii="Times New Roman" w:hAnsi="Times New Roman" w:cs="Times New Roman"/>
                <w:sz w:val="20"/>
                <w:szCs w:val="20"/>
              </w:rPr>
              <w:t>Early SRS trigger</w:t>
            </w:r>
            <w:r>
              <w:rPr>
                <w:rFonts w:hint="eastAsia" w:ascii="Times New Roman" w:hAnsi="Times New Roman" w:eastAsia="等线" w:cs="Times New Roman"/>
                <w:sz w:val="20"/>
                <w:szCs w:val="20"/>
                <w:lang w:eastAsia="zh-CN"/>
              </w:rPr>
              <w:t>ing</w:t>
            </w:r>
          </w:p>
        </w:tc>
        <w:tc>
          <w:tcPr>
            <w:tcW w:w="2926" w:type="pct"/>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Only DL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is supported in R20</w:t>
            </w:r>
            <w:r>
              <w:rPr>
                <w:rFonts w:hint="eastAsia" w:ascii="Times New Roman" w:hAnsi="Times New Roman" w:cs="Times New Roman"/>
                <w:sz w:val="20"/>
                <w:szCs w:val="20"/>
              </w:rPr>
              <w:t xml:space="preserve"> early SRS triggering</w:t>
            </w:r>
          </w:p>
          <w:p>
            <w:pPr>
              <w:pStyle w:val="26"/>
              <w:numPr>
                <w:ilvl w:val="0"/>
                <w:numId w:val="13"/>
              </w:numPr>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ascii="Times New Roman" w:hAnsi="Times New Roman" w:cs="Times New Roman"/>
                <w:sz w:val="20"/>
                <w:szCs w:val="20"/>
              </w:rPr>
              <w:t>, E</w:t>
            </w:r>
            <w:r>
              <w:rPr>
                <w:rFonts w:hint="eastAsia" w:ascii="Times New Roman" w:hAnsi="Times New Roman" w:cs="Times New Roman"/>
                <w:sz w:val="20"/>
                <w:szCs w:val="20"/>
              </w:rPr>
              <w:t>ricsson</w:t>
            </w:r>
            <w:r>
              <w:rPr>
                <w:rFonts w:ascii="Times New Roman" w:hAnsi="Times New Roman" w:cs="Times New Roman"/>
                <w:sz w:val="20"/>
                <w:szCs w:val="20"/>
              </w:rPr>
              <w:t>, NEC</w:t>
            </w:r>
            <w:r>
              <w:rPr>
                <w:rFonts w:hint="eastAsia" w:ascii="Times New Roman" w:hAnsi="Times New Roman" w:cs="Times New Roman"/>
                <w:sz w:val="20"/>
                <w:szCs w:val="20"/>
              </w:rPr>
              <w:t>, CMCC</w:t>
            </w:r>
          </w:p>
          <w:p>
            <w:pPr>
              <w:rPr>
                <w:rFonts w:ascii="Times New Roman" w:hAnsi="Times New Roman" w:cs="Times New Roman"/>
                <w:sz w:val="20"/>
                <w:szCs w:val="20"/>
              </w:rPr>
            </w:pPr>
            <w:r>
              <w:rPr>
                <w:rFonts w:hint="eastAsia" w:ascii="Times New Roman" w:hAnsi="Times New Roman" w:eastAsia="等线" w:cs="Times New Roman"/>
                <w:sz w:val="20"/>
                <w:szCs w:val="20"/>
                <w:lang w:eastAsia="zh-CN"/>
              </w:rPr>
              <w:t>Only s</w:t>
            </w:r>
            <w:r>
              <w:rPr>
                <w:rFonts w:hint="eastAsia" w:ascii="Times New Roman" w:hAnsi="Times New Roman" w:cs="Times New Roman"/>
                <w:sz w:val="20"/>
                <w:szCs w:val="20"/>
              </w:rPr>
              <w:t>TRP</w:t>
            </w:r>
            <w:r>
              <w:rPr>
                <w:rFonts w:hint="eastAsia" w:ascii="Times New Roman" w:hAnsi="Times New Roman" w:eastAsia="等线" w:cs="Times New Roman"/>
                <w:sz w:val="20"/>
                <w:szCs w:val="20"/>
                <w:lang w:eastAsia="zh-CN"/>
              </w:rPr>
              <w:t xml:space="preserve"> scenario is considered in R20</w:t>
            </w:r>
            <w:r>
              <w:rPr>
                <w:rFonts w:hint="eastAsia" w:ascii="Times New Roman" w:hAnsi="Times New Roman" w:cs="Times New Roman"/>
                <w:sz w:val="20"/>
                <w:szCs w:val="20"/>
              </w:rPr>
              <w:t xml:space="preserve"> early SRS triggering</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CMCC</w:t>
            </w:r>
          </w:p>
          <w:p>
            <w:pPr>
              <w:rPr>
                <w:rFonts w:ascii="Times New Roman" w:hAnsi="Times New Roman" w:cs="Times New Roman"/>
                <w:sz w:val="20"/>
                <w:szCs w:val="20"/>
              </w:rPr>
            </w:pPr>
            <w:r>
              <w:rPr>
                <w:rFonts w:hint="eastAsia" w:ascii="Times New Roman" w:hAnsi="Times New Roman" w:cs="Times New Roman"/>
                <w:sz w:val="20"/>
                <w:szCs w:val="20"/>
              </w:rPr>
              <w:t>T</w:t>
            </w:r>
            <w:r>
              <w:rPr>
                <w:rFonts w:ascii="Times New Roman" w:hAnsi="Times New Roman" w:cs="Times New Roman"/>
                <w:sz w:val="20"/>
                <w:szCs w:val="20"/>
              </w:rPr>
              <w:t xml:space="preserve">rigger </w:t>
            </w:r>
            <w:r>
              <w:rPr>
                <w:rFonts w:hint="eastAsia" w:ascii="Times New Roman" w:hAnsi="Times New Roman" w:cs="Times New Roman"/>
                <w:sz w:val="20"/>
                <w:szCs w:val="20"/>
              </w:rPr>
              <w:t>SRS</w:t>
            </w:r>
            <w:r>
              <w:rPr>
                <w:rFonts w:ascii="Times New Roman" w:hAnsi="Times New Roman" w:cs="Times New Roman"/>
                <w:sz w:val="20"/>
                <w:szCs w:val="20"/>
              </w:rPr>
              <w:t xml:space="preserve"> even earlier</w:t>
            </w:r>
            <w:r>
              <w:rPr>
                <w:rFonts w:hint="eastAsia" w:ascii="Times New Roman" w:hAnsi="Times New Roman" w:cs="Times New Roman"/>
                <w:sz w:val="20"/>
                <w:szCs w:val="20"/>
              </w:rPr>
              <w:t xml:space="preserve"> than 5G R20</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Qualcomm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0"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2-8</w:t>
            </w:r>
          </w:p>
        </w:tc>
        <w:tc>
          <w:tcPr>
            <w:tcW w:w="174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 requirements</w:t>
            </w:r>
          </w:p>
        </w:tc>
        <w:tc>
          <w:tcPr>
            <w:tcW w:w="2926" w:type="pct"/>
          </w:tcPr>
          <w:p>
            <w:pPr>
              <w:widowControl w:val="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ISAC design related requirements</w:t>
            </w:r>
            <w:r>
              <w:rPr>
                <w:rFonts w:hint="eastAsia" w:ascii="Times New Roman" w:hAnsi="Times New Roman" w:cs="Times New Roman"/>
                <w:sz w:val="20"/>
                <w:szCs w:val="20"/>
              </w:rPr>
              <w:t>:</w:t>
            </w:r>
          </w:p>
          <w:p>
            <w:pPr>
              <w:pStyle w:val="26"/>
              <w:widowControl w:val="0"/>
              <w:numPr>
                <w:ilvl w:val="0"/>
                <w:numId w:val="13"/>
              </w:numPr>
              <w:jc w:val="both"/>
              <w:rPr>
                <w:rFonts w:ascii="Times New Roman" w:hAnsi="Times New Roman" w:cs="Times New Roman"/>
                <w:sz w:val="20"/>
                <w:szCs w:val="20"/>
              </w:rPr>
            </w:pPr>
            <w:r>
              <w:rPr>
                <w:rFonts w:hint="eastAsia" w:ascii="Times New Roman" w:hAnsi="Times New Roman" w:cs="Times New Roman"/>
                <w:sz w:val="20"/>
                <w:szCs w:val="20"/>
                <w:lang w:eastAsia="zh-CN"/>
              </w:rPr>
              <w:t>Tejas</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Rakuten</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Spreadtrum</w:t>
            </w:r>
          </w:p>
          <w:p>
            <w:pPr>
              <w:widowControl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Low SNR</w:t>
            </w:r>
            <w:r>
              <w:rPr>
                <w:rFonts w:hint="eastAsia" w:ascii="Times New Roman" w:hAnsi="Times New Roman" w:eastAsia="等线" w:cs="Times New Roman"/>
                <w:sz w:val="20"/>
                <w:szCs w:val="20"/>
                <w:lang w:eastAsia="zh-CN"/>
              </w:rPr>
              <w:t>, channel aging:</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rPr>
              <w:t>Huawei</w:t>
            </w: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Unreliable HST performance:</w:t>
            </w:r>
          </w:p>
          <w:p>
            <w:pPr>
              <w:pStyle w:val="26"/>
              <w:numPr>
                <w:ilvl w:val="0"/>
                <w:numId w:val="13"/>
              </w:numPr>
              <w:rPr>
                <w:rFonts w:ascii="Times New Roman" w:hAnsi="Times New Roman" w:cs="Times New Roman"/>
                <w:sz w:val="20"/>
                <w:szCs w:val="20"/>
              </w:rPr>
            </w:pPr>
            <w:r>
              <w:rPr>
                <w:rFonts w:hint="eastAsia" w:ascii="Times New Roman" w:hAnsi="Times New Roman" w:cs="Times New Roman"/>
                <w:sz w:val="20"/>
                <w:szCs w:val="20"/>
                <w:lang w:eastAsia="zh-CN"/>
              </w:rPr>
              <w:t>CMCC</w:t>
            </w: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Complexity and lack of scalability in 5G antenna switching design</w:t>
            </w:r>
          </w:p>
          <w:p>
            <w:pPr>
              <w:pStyle w:val="26"/>
              <w:widowControl w:val="0"/>
              <w:numPr>
                <w:ilvl w:val="0"/>
                <w:numId w:val="13"/>
              </w:numPr>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r>
    </w:tbl>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2.1 Round 1 discussion</w:t>
      </w:r>
    </w:p>
    <w:p>
      <w:pPr>
        <w:rPr>
          <w:rFonts w:ascii="Times New Roman" w:hAnsi="Times New Roman" w:cs="Times New Roman"/>
          <w:sz w:val="20"/>
          <w:szCs w:val="20"/>
          <w:highlight w:val="yellow"/>
        </w:rPr>
      </w:pPr>
    </w:p>
    <w:p>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to above proposals in the following tables.</w:t>
      </w:r>
    </w:p>
    <w:p>
      <w:pPr>
        <w:snapToGrid w:val="0"/>
        <w:spacing w:before="120" w:beforeLines="50" w:after="120" w:afterLines="50"/>
        <w:jc w:val="center"/>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Table 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w:t>
            </w:r>
            <w:r>
              <w:rPr>
                <w:rFonts w:ascii="Times New Roman" w:hAnsi="Times New Roman" w:eastAsia="等线" w:cs="Times New Roman"/>
                <w:sz w:val="20"/>
                <w:szCs w:val="20"/>
                <w:lang w:eastAsia="zh-CN"/>
              </w:rPr>
              <w:t xml:space="preserve"> ‘e</w:t>
            </w:r>
            <w:r>
              <w:rPr>
                <w:rFonts w:hint="eastAsia" w:ascii="Times New Roman" w:hAnsi="Times New Roman" w:eastAsia="等线" w:cs="Times New Roman"/>
                <w:sz w:val="20"/>
                <w:szCs w:val="20"/>
                <w:lang w:eastAsia="zh-CN"/>
              </w:rPr>
              <w:t>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we propose to start it after there is agreement on channel bandwidth discussion to avoid duplicated design.</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‘Dynamic parameters adaptation’, it is unclear what the use cases, scenarios, and underlying motivation are. Additionally, this point reads more like a solution-based description, unlike the other bullet points based on specific scenarios or use cases. T</w:t>
            </w:r>
            <w:r>
              <w:rPr>
                <w:rFonts w:hint="eastAsia" w:ascii="Times New Roman" w:hAnsi="Times New Roman" w:eastAsia="等线" w:cs="Times New Roman"/>
                <w:sz w:val="20"/>
                <w:szCs w:val="20"/>
                <w:lang w:eastAsia="zh-CN"/>
              </w:rPr>
              <w:t>he</w:t>
            </w:r>
            <w:r>
              <w:rPr>
                <w:rFonts w:ascii="Times New Roman" w:hAnsi="Times New Roman" w:eastAsia="等线" w:cs="Times New Roman"/>
                <w:sz w:val="20"/>
                <w:szCs w:val="20"/>
                <w:lang w:eastAsia="zh-CN"/>
              </w:rPr>
              <w:t xml:space="preserve"> wording may be changed.</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Dynamic parameters adaptation </w:t>
            </w:r>
            <w:r>
              <w:rPr>
                <w:rFonts w:hint="eastAsia" w:ascii="Times New Roman" w:hAnsi="Times New Roman" w:eastAsia="等线" w:cs="Times New Roman"/>
                <w:sz w:val="20"/>
                <w:szCs w:val="20"/>
                <w:lang w:eastAsia="zh-CN"/>
              </w:rPr>
              <w:t>→</w:t>
            </w:r>
            <w:r>
              <w:rPr>
                <w:rFonts w:ascii="Times New Roman" w:hAnsi="Times New Roman" w:eastAsia="等线" w:cs="Times New Roman"/>
                <w:color w:val="FF0000"/>
                <w:sz w:val="20"/>
                <w:szCs w:val="20"/>
                <w:u w:val="single"/>
                <w:lang w:eastAsia="zh-CN"/>
              </w:rPr>
              <w:t>Efficient resource utilization.</w:t>
            </w: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 in general, but we believe the discussion on larger BW support should be postponed until there is agreement on supported Bandwidths in 6GR.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We are fine in principle. But need further clarification and refinement, e.g.: </w:t>
            </w:r>
          </w:p>
          <w:p>
            <w:pPr>
              <w:snapToGrid w:val="0"/>
              <w:rPr>
                <w:rFonts w:ascii="Times New Roman" w:hAnsi="Times New Roman" w:cs="Times New Roman"/>
                <w:sz w:val="20"/>
                <w:szCs w:val="20"/>
              </w:rPr>
            </w:pPr>
            <w:r>
              <w:rPr>
                <w:rFonts w:ascii="Times New Roman" w:hAnsi="Times New Roman" w:cs="Times New Roman"/>
                <w:sz w:val="20"/>
                <w:szCs w:val="20"/>
              </w:rPr>
              <w:t xml:space="preserve">1. ‘Addressed’ in the first sentence </w:t>
            </w:r>
            <w:r>
              <w:rPr>
                <w:rFonts w:ascii="Times New Roman" w:hAnsi="Times New Roman" w:cs="Times New Roman"/>
                <w:sz w:val="20"/>
                <w:szCs w:val="20"/>
              </w:rPr>
              <w:sym w:font="Wingdings" w:char="F0E0"/>
            </w:r>
            <w:r>
              <w:rPr>
                <w:rFonts w:ascii="Times New Roman" w:hAnsi="Times New Roman" w:cs="Times New Roman"/>
                <w:sz w:val="20"/>
                <w:szCs w:val="20"/>
              </w:rPr>
              <w:t xml:space="preserve"> ‘studied’ or ‘considered’</w:t>
            </w:r>
          </w:p>
          <w:p>
            <w:pPr>
              <w:snapToGrid w:val="0"/>
              <w:rPr>
                <w:rFonts w:ascii="Times New Roman" w:hAnsi="Times New Roman" w:cs="Times New Roman"/>
                <w:sz w:val="20"/>
                <w:szCs w:val="20"/>
              </w:rPr>
            </w:pPr>
            <w:r>
              <w:rPr>
                <w:rFonts w:ascii="Times New Roman" w:hAnsi="Times New Roman" w:cs="Times New Roman"/>
                <w:sz w:val="20"/>
                <w:szCs w:val="20"/>
              </w:rPr>
              <w:t xml:space="preserve">2. Dynamic parameters adaptation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Dynamic adaptation of SRS parameters. </w:t>
            </w:r>
          </w:p>
          <w:p>
            <w:pPr>
              <w:snapToGrid w:val="0"/>
              <w:rPr>
                <w:rFonts w:ascii="Times New Roman" w:hAnsi="Times New Roman" w:cs="Times New Roman"/>
                <w:sz w:val="20"/>
                <w:szCs w:val="20"/>
              </w:rPr>
            </w:pPr>
            <w:r>
              <w:rPr>
                <w:rFonts w:ascii="Times New Roman" w:hAnsi="Times New Roman" w:cs="Times New Roman"/>
                <w:sz w:val="20"/>
                <w:szCs w:val="20"/>
              </w:rPr>
              <w:t xml:space="preserve">3. Overhead minimization </w:t>
            </w:r>
            <w:r>
              <w:rPr>
                <w:rFonts w:ascii="Times New Roman" w:hAnsi="Times New Roman" w:cs="Times New Roman"/>
                <w:sz w:val="20"/>
                <w:szCs w:val="20"/>
              </w:rPr>
              <w:sym w:font="Wingdings" w:char="F0E0"/>
            </w:r>
            <w:r>
              <w:rPr>
                <w:rFonts w:ascii="Times New Roman" w:hAnsi="Times New Roman" w:cs="Times New Roman"/>
                <w:sz w:val="20"/>
                <w:szCs w:val="20"/>
              </w:rPr>
              <w:t xml:space="preserve"> Overhead reduction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in principle. On SRS design, further study on the requirements/design aspects of SRS for asymmetric UE antenna layouts can also be included.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jc w:val="center"/>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Generally </w:t>
            </w:r>
            <w:r>
              <w:rPr>
                <w:rFonts w:ascii="Times New Roman" w:hAnsi="Times New Roman" w:cs="Times New Roman"/>
                <w:sz w:val="20"/>
                <w:szCs w:val="20"/>
                <w:lang w:eastAsia="zh-CN"/>
              </w:rPr>
              <w:t>s</w:t>
            </w:r>
            <w:r>
              <w:rPr>
                <w:rFonts w:hint="eastAsia" w:ascii="Times New Roman" w:hAnsi="Times New Roman" w:cs="Times New Roman"/>
                <w:sz w:val="20"/>
                <w:szCs w:val="20"/>
                <w:lang w:eastAsia="zh-CN"/>
              </w:rPr>
              <w:t>upport.</w:t>
            </w:r>
            <w:r>
              <w:rPr>
                <w:rFonts w:hint="eastAsia" w:ascii="Times New Roman" w:hAnsi="Times New Roman" w:cs="Times New Roman"/>
                <w:sz w:val="20"/>
                <w:szCs w:val="20"/>
                <w:lang w:eastAsia="zh-CN"/>
              </w:rPr>
              <w:br w:type="textWrapping"/>
            </w:r>
            <w:r>
              <w:rPr>
                <w:rFonts w:hint="eastAsia" w:ascii="Times New Roman" w:hAnsi="Times New Roman" w:cs="Times New Roman"/>
                <w:sz w:val="20"/>
                <w:szCs w:val="20"/>
                <w:lang w:eastAsia="zh-CN"/>
              </w:rPr>
              <w:t>Reliability in High Mobility: Besides coverage, channel estimation reliability in high mobility is critical. Long SRS periodicity in current networks causes outdated CSI due to short coherence time in HST (e.g., 0.31ms at 7GHz). We suggest studying enhancement schemes specifically for HST scenarios.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Sony</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general.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 xml:space="preserve">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we need to consider some practical issues for SRS design, e.g., port-specific power backoff. Another one is interference randomization.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to study the aspects in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Ericsson </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Fine with the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We need to consider how to trigger SRS for SRS design. So, we suggest to add additional aspect as below:</w:t>
            </w:r>
          </w:p>
          <w:p>
            <w:pPr>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S</w:t>
            </w:r>
            <w:r>
              <w:rPr>
                <w:rFonts w:ascii="Times New Roman" w:hAnsi="Times New Roman" w:cs="Times New Roman"/>
                <w:color w:val="4472C4" w:themeColor="accent5"/>
                <w:sz w:val="20"/>
                <w:szCs w:val="20"/>
                <w:lang w:eastAsia="zh-CN" w:bidi="ar"/>
                <w14:textFill>
                  <w14:solidFill>
                    <w14:schemeClr w14:val="accent5"/>
                  </w14:solidFill>
                </w14:textFill>
              </w:rPr>
              <w:t>RS triggering and DCI design for triggering SRS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Dynamic parameters adaptation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Overhead minimization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Apple</w:t>
            </w:r>
          </w:p>
        </w:tc>
        <w:tc>
          <w:tcPr>
            <w:tcW w:w="8550" w:type="dxa"/>
          </w:tcPr>
          <w:p>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Share views as Google that we also need to consider practical issues, e.g., antenna power imbalance.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 w:hRule="atLeast"/>
        </w:trPr>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vivo, MediaTek: </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Regarding channel bandwidth, it has been agreed that 400MHz is supported from network perspective. From UE perspective, there are several options that are under discussion. Those options assume at least 200MHz channel bandwidth. To resolve your concern, we can delete the example part:</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w:t>
            </w: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宋体" w:cs="Times New Roman"/>
                <w:sz w:val="20"/>
                <w:szCs w:val="20"/>
                <w:lang w:eastAsia="zh-CN"/>
              </w:rPr>
              <w:t xml:space="preserve">The motivation for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dynamic parameters adaptation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to dynamically adjust the SRS parameters including bandwidth, number of OFDM symbols, number of antenna ports, etc, </w:t>
            </w:r>
            <w:r>
              <w:rPr>
                <w:rFonts w:hint="eastAsia" w:ascii="Times New Roman" w:hAnsi="Times New Roman" w:eastAsia="微软雅黑" w:cs="Times New Roman"/>
                <w:color w:val="000000"/>
                <w:sz w:val="20"/>
                <w:szCs w:val="20"/>
                <w:lang w:eastAsia="zh-CN"/>
              </w:rPr>
              <w:t xml:space="preserve">to </w:t>
            </w:r>
            <w:r>
              <w:rPr>
                <w:rFonts w:ascii="Times New Roman" w:hAnsi="Times New Roman" w:eastAsia="微软雅黑" w:cs="Times New Roman"/>
                <w:color w:val="000000"/>
                <w:sz w:val="20"/>
                <w:szCs w:val="20"/>
              </w:rPr>
              <w:t>adapt quickly to changing interference conditions, traffic bursts, or instantaneous UE needs at slot/</w:t>
            </w:r>
            <w:r>
              <w:rPr>
                <w:rFonts w:hint="eastAsia" w:ascii="Times New Roman" w:hAnsi="Times New Roman" w:eastAsia="微软雅黑" w:cs="Times New Roman"/>
                <w:color w:val="000000"/>
                <w:sz w:val="20"/>
                <w:szCs w:val="20"/>
                <w:lang w:eastAsia="zh-CN"/>
              </w:rPr>
              <w:t>symbol</w:t>
            </w:r>
            <w:r>
              <w:rPr>
                <w:rFonts w:ascii="Times New Roman" w:hAnsi="Times New Roman" w:eastAsia="微软雅黑" w:cs="Times New Roman"/>
                <w:color w:val="000000"/>
                <w:sz w:val="20"/>
                <w:szCs w:val="20"/>
              </w:rPr>
              <w:t xml:space="preserve"> granularity</w:t>
            </w:r>
            <w:r>
              <w:rPr>
                <w:rFonts w:hint="eastAsia" w:ascii="Times New Roman" w:hAnsi="Times New Roman" w:eastAsia="微软雅黑" w:cs="Times New Roman"/>
                <w:color w:val="000000"/>
                <w:sz w:val="20"/>
                <w:szCs w:val="20"/>
                <w:lang w:eastAsia="zh-CN"/>
              </w:rPr>
              <w:t>.</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Re Qualcomm: </w:t>
            </w: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Suggestion #1 and #3 are fine. Regarding suggestion#2, based on comments from vivo, it can be changed to </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efficient resource utilization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Xiaomi: It could be reflected in DL CSI acquisition proposal.</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CMCC: HST scenario added.</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Google and Apple: Interference randomization can be considered as part of interference mitigation. Port-specific power backoff will be treated in other proposals.</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pPr>
              <w:snapToGrid w:val="0"/>
              <w:rPr>
                <w:rFonts w:ascii="Times New Roman" w:hAnsi="Times New Roman" w:eastAsia="微软雅黑" w:cs="Times New Roman"/>
                <w:color w:val="000000"/>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ascii="Times New Roman" w:hAnsi="Times New Roman" w:cs="Times New Roman"/>
                <w:sz w:val="20"/>
                <w:szCs w:val="20"/>
              </w:rPr>
              <w:t>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z w:val="20"/>
                <w:szCs w:val="20"/>
                <w:lang w:eastAsia="zh-CN"/>
              </w:rPr>
              <w:t xml:space="preserve">shall be </w:t>
            </w:r>
            <w:r>
              <w:rPr>
                <w:rFonts w:hint="eastAsia" w:ascii="Times New Roman" w:hAnsi="Times New Roman" w:eastAsia="等线" w:cs="Times New Roman"/>
                <w:color w:val="FF0000"/>
                <w:sz w:val="20"/>
                <w:szCs w:val="20"/>
                <w:u w:val="single"/>
                <w:lang w:eastAsia="zh-CN"/>
              </w:rPr>
              <w:t>studied</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 xml:space="preserve">addressed </w:t>
            </w:r>
            <w:r>
              <w:rPr>
                <w:rFonts w:ascii="Times New Roman" w:hAnsi="Times New Roman" w:eastAsia="等线" w:cs="Times New Roman"/>
                <w:sz w:val="20"/>
                <w:szCs w:val="20"/>
                <w:lang w:eastAsia="zh-CN"/>
              </w:rPr>
              <w:t xml:space="preserve">in </w:t>
            </w:r>
            <w:r>
              <w:rPr>
                <w:rFonts w:ascii="Times New Roman" w:hAnsi="Times New Roman" w:cs="Times New Roman"/>
                <w:sz w:val="20"/>
                <w:szCs w:val="20"/>
              </w:rPr>
              <w:t>UL-based CSI acquisition</w:t>
            </w:r>
            <w:r>
              <w:rPr>
                <w:rFonts w:ascii="Times New Roman" w:hAnsi="Times New Roman" w:eastAsia="等线" w:cs="Times New Roman"/>
                <w:sz w:val="20"/>
                <w:szCs w:val="20"/>
                <w:lang w:eastAsia="zh-CN"/>
              </w:rPr>
              <w:t xml:space="preserve"> study:</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CSI acquisition</w:t>
            </w:r>
          </w:p>
          <w:p>
            <w:pPr>
              <w:snapToGrid w:val="0"/>
              <w:rPr>
                <w:rFonts w:ascii="Times New Roman" w:hAnsi="Times New Roman" w:eastAsia="微软雅黑" w:cs="Times New Roman"/>
                <w:color w:val="000000"/>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bl>
    <w:p>
      <w:pPr>
        <w:rPr>
          <w:rFonts w:ascii="Times New Roman" w:hAnsi="Times New Roman" w:eastAsia="等线" w:cs="Times New Roman"/>
          <w:sz w:val="28"/>
          <w:lang w:eastAsia="zh-CN"/>
        </w:rPr>
      </w:pPr>
    </w:p>
    <w:p>
      <w:pPr>
        <w:rPr>
          <w:rFonts w:ascii="Times New Roman" w:hAnsi="Times New Roman" w:eastAsia="等线" w:cs="Times New Roman"/>
          <w:sz w:val="28"/>
          <w:lang w:eastAsia="zh-CN"/>
        </w:rPr>
      </w:pPr>
    </w:p>
    <w:p>
      <w:pPr>
        <w:pStyle w:val="3"/>
        <w:rPr>
          <w:lang w:val="en-US" w:eastAsia="zh-CN"/>
        </w:rPr>
      </w:pPr>
      <w:r>
        <w:rPr>
          <w:rFonts w:hint="eastAsia"/>
          <w:lang w:val="en-US" w:eastAsia="zh-CN"/>
        </w:rPr>
        <w:t>2.2 Round 2 discussion</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have achieved agreement during Tuesday online discussion. The discussion for this section can be closed for now.</w:t>
      </w:r>
    </w:p>
    <w:p>
      <w:pPr>
        <w:rPr>
          <w:rFonts w:ascii="Times New Roman" w:hAnsi="Times New Roman" w:eastAsia="等线" w:cs="Times New Roman"/>
          <w:sz w:val="28"/>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val="en-US" w:eastAsia="zh-CN"/>
        </w:rPr>
        <w:t xml:space="preserve">6G </w:t>
      </w:r>
      <w:r>
        <w:rPr>
          <w:rFonts w:hint="eastAsia" w:ascii="Times New Roman" w:hAnsi="Times New Roman" w:eastAsia="等线"/>
          <w:sz w:val="28"/>
          <w:szCs w:val="20"/>
          <w:lang w:eastAsia="zh-CN"/>
        </w:rPr>
        <w:t>SRS framework</w:t>
      </w:r>
      <w:r>
        <w:rPr>
          <w:rFonts w:hint="eastAsia" w:ascii="Times New Roman" w:hAnsi="Times New Roman" w:eastAsia="等线"/>
          <w:sz w:val="28"/>
          <w:szCs w:val="20"/>
          <w:lang w:val="en-US" w:eastAsia="zh-CN"/>
        </w:rPr>
        <w:t xml:space="preserve"> and usages</w:t>
      </w:r>
    </w:p>
    <w:p>
      <w:pPr>
        <w:snapToGrid w:val="0"/>
        <w:spacing w:before="240" w:after="120" w:line="288" w:lineRule="auto"/>
        <w:jc w:val="both"/>
        <w:rPr>
          <w:rStyle w:val="25"/>
          <w:rFonts w:ascii="Times New Roman" w:hAnsi="Times New Roman" w:eastAsia="宋体" w:cs="Times New Roman"/>
          <w:lang w:eastAsia="en-US"/>
        </w:rPr>
      </w:pPr>
      <w:r>
        <w:rPr>
          <w:rFonts w:hint="eastAsia" w:ascii="Times New Roman" w:hAnsi="Times New Roman" w:eastAsia="等线" w:cs="Times New Roman"/>
          <w:sz w:val="20"/>
          <w:szCs w:val="20"/>
          <w:lang w:eastAsia="zh-CN"/>
        </w:rPr>
        <w:t xml:space="preserve">SRS framework discussion involves SRS </w:t>
      </w:r>
      <w:r>
        <w:rPr>
          <w:rFonts w:ascii="Times New Roman" w:hAnsi="Times New Roman" w:eastAsia="等线" w:cs="Times New Roman"/>
          <w:sz w:val="20"/>
          <w:szCs w:val="20"/>
          <w:lang w:eastAsia="zh-CN"/>
        </w:rPr>
        <w:t>configuration</w:t>
      </w:r>
      <w:r>
        <w:rPr>
          <w:rFonts w:hint="eastAsia" w:ascii="Times New Roman" w:hAnsi="Times New Roman" w:eastAsia="等线" w:cs="Times New Roman"/>
          <w:sz w:val="20"/>
          <w:szCs w:val="20"/>
          <w:lang w:eastAsia="zh-CN"/>
        </w:rPr>
        <w:t xml:space="preserve">, SRS usages, time domain behaviour, etc, </w:t>
      </w:r>
      <w:r>
        <w:rPr>
          <w:rFonts w:ascii="Times New Roman" w:hAnsi="Times New Roman" w:cs="Times New Roman"/>
          <w:sz w:val="20"/>
          <w:szCs w:val="20"/>
        </w:rPr>
        <w:t>and company views are summarized below.</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Multiple</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 xml:space="preserve">companies </w:t>
      </w:r>
      <w:r>
        <w:rPr>
          <w:rFonts w:ascii="Times New Roman" w:hAnsi="Times New Roman" w:eastAsia="等线" w:cs="Times New Roman"/>
          <w:sz w:val="20"/>
          <w:szCs w:val="20"/>
          <w:lang w:eastAsia="zh-CN"/>
        </w:rPr>
        <w:t>propose adopting the 5G NR SRS framework as the starting point for 6G</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FUTUREWEI, Spreadtrum, InterDigital, OPPO, ZTE, MediaTek, Samsung, LG</w:t>
      </w:r>
      <w:r>
        <w:rPr>
          <w:rFonts w:hint="eastAsia" w:ascii="Times New Roman" w:hAnsi="Times New Roman" w:eastAsia="等线" w:cs="Times New Roman"/>
          <w:i/>
          <w:iCs/>
          <w:color w:val="BFBFBF" w:themeColor="background1" w:themeShade="BF"/>
          <w:sz w:val="20"/>
          <w:szCs w:val="20"/>
          <w:lang w:eastAsia="zh-CN"/>
        </w:rPr>
        <w:t>E</w:t>
      </w:r>
      <w:r>
        <w:rPr>
          <w:rFonts w:ascii="Times New Roman" w:hAnsi="Times New Roman" w:eastAsia="等线" w:cs="Times New Roman"/>
          <w:i/>
          <w:iCs/>
          <w:color w:val="BFBFBF" w:themeColor="background1" w:themeShade="BF"/>
          <w:sz w:val="20"/>
          <w:szCs w:val="20"/>
          <w:lang w:eastAsia="zh-CN"/>
        </w:rPr>
        <w:t>, NTT</w:t>
      </w:r>
      <w:r>
        <w:rPr>
          <w:rFonts w:hint="eastAsia" w:ascii="Times New Roman" w:hAnsi="Times New Roman" w:eastAsia="等线" w:cs="Times New Roman"/>
          <w:i/>
          <w:iCs/>
          <w:color w:val="BFBFBF" w:themeColor="background1" w:themeShade="BF"/>
          <w:sz w:val="20"/>
          <w:szCs w:val="20"/>
          <w:lang w:eastAsia="zh-CN"/>
        </w:rPr>
        <w:t xml:space="preserve"> DCM</w:t>
      </w:r>
      <w:r>
        <w:rPr>
          <w:rFonts w:ascii="Times New Roman" w:hAnsi="Times New Roman" w:eastAsia="等线" w:cs="Times New Roman"/>
          <w:i/>
          <w:iCs/>
          <w:color w:val="BFBFBF" w:themeColor="background1" w:themeShade="BF"/>
          <w:sz w:val="20"/>
          <w:szCs w:val="20"/>
          <w:lang w:eastAsia="zh-CN"/>
        </w:rPr>
        <w:t>, Ericsson, etc.)</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This includes fundamental concepts of resources, resource sets, and usages.</w:t>
      </w:r>
    </w:p>
    <w:p>
      <w:pPr>
        <w:snapToGrid w:val="0"/>
        <w:spacing w:before="12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Based on submitted contributions, views on SRS configuration for 6G are shared on the need for unification, dynamic adaptability, and resource efficiency. It is proposed is to unify the configuration framework across different trigger types (periodic, semi-persistent, aperiodic) and usages, such as having a single SRS resource set for both UL and DL CSI acquisition to reduce signaling overhead and simplify design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OPPO</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There is support on enabling dynamic updates of configuration parameters like bandwidth, number of symbols (including cross-slot schemes), and port number without relying solely on higher-layer signaling </w:t>
      </w:r>
      <w:r>
        <w:rPr>
          <w:rFonts w:ascii="Times New Roman" w:hAnsi="Times New Roman" w:eastAsia="等线" w:cs="Times New Roman"/>
          <w:i/>
          <w:iCs/>
          <w:color w:val="A6A6A6" w:themeColor="background1" w:themeShade="A6"/>
          <w:sz w:val="20"/>
          <w:szCs w:val="20"/>
          <w:lang w:eastAsia="zh-CN"/>
        </w:rPr>
        <w:t>[ZTE, Huawei, NTT</w:t>
      </w:r>
      <w:r>
        <w:rPr>
          <w:rFonts w:hint="eastAsia" w:ascii="Times New Roman" w:hAnsi="Times New Roman" w:eastAsia="等线" w:cs="Times New Roman"/>
          <w:i/>
          <w:iCs/>
          <w:color w:val="A6A6A6" w:themeColor="background1" w:themeShade="A6"/>
          <w:sz w:val="20"/>
          <w:szCs w:val="20"/>
          <w:lang w:eastAsia="zh-CN"/>
        </w:rPr>
        <w:t xml:space="preserve"> DCM</w:t>
      </w:r>
      <w:r>
        <w:rPr>
          <w:rFonts w:hint="eastAsia" w:ascii="Times New Roman" w:hAnsi="Times New Roman" w:eastAsia="等线" w:cs="Times New Roman"/>
          <w:sz w:val="20"/>
          <w:szCs w:val="20"/>
          <w:lang w:eastAsia="zh-CN"/>
        </w:rPr>
        <w:t>]. Furthermore, companies propose streamlining and simplifying complex legacy rules, such as arbitration rules for collisions and guard period requirements for antenna switching, to reduce latency and overhead</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Ericsson, MediaTek</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w:t>
      </w:r>
    </w:p>
    <w:p>
      <w:pPr>
        <w:snapToGrid w:val="0"/>
        <w:spacing w:before="240"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There is broad consensus to support the established usages with potential modification and consolidation: codebook-based UL CSI, non-codebook-based UL CSI, antenna switching for DL CSI (in TDD), and beam management. Some propose adding usages for PUCCH/PRACH, sensing etc</w:t>
      </w:r>
      <w:r>
        <w:rPr>
          <w:rFonts w:hint="eastAsia" w:ascii="Times New Roman" w:hAnsi="Times New Roman" w:eastAsia="等线" w:cs="Times New Roman"/>
          <w:i/>
          <w:iCs/>
          <w:color w:val="BFBFBF" w:themeColor="background1" w:themeShade="BF"/>
          <w:sz w:val="20"/>
          <w:szCs w:val="20"/>
          <w:lang w:eastAsia="zh-CN"/>
        </w:rPr>
        <w:t>[ZTE, CMCC]</w:t>
      </w:r>
      <w:r>
        <w:rPr>
          <w:rFonts w:hint="eastAsia" w:ascii="Times New Roman" w:hAnsi="Times New Roman" w:eastAsia="等线" w:cs="Times New Roman"/>
          <w:sz w:val="20"/>
          <w:szCs w:val="20"/>
          <w:lang w:eastAsia="zh-CN"/>
        </w:rPr>
        <w:t>. Several companies explicitly call for streamlining the 6G SRS design compared to the accumulated complexity in NR</w:t>
      </w:r>
      <w:r>
        <w:rPr>
          <w:rFonts w:hint="eastAsia" w:ascii="Times New Roman" w:hAnsi="Times New Roman" w:eastAsia="等线" w:cs="Times New Roman"/>
          <w:i/>
          <w:iCs/>
          <w:color w:val="BFBFBF" w:themeColor="background1" w:themeShade="BF"/>
          <w:sz w:val="20"/>
          <w:szCs w:val="20"/>
          <w:lang w:eastAsia="zh-CN"/>
        </w:rPr>
        <w:t>[Nokia, Samsung, ZTE, OPPO, Ericsson]</w:t>
      </w:r>
      <w:r>
        <w:rPr>
          <w:rFonts w:hint="eastAsia" w:ascii="Times New Roman" w:hAnsi="Times New Roman" w:eastAsia="等线" w:cs="Times New Roman"/>
          <w:sz w:val="20"/>
          <w:szCs w:val="20"/>
          <w:lang w:eastAsia="zh-CN"/>
        </w:rPr>
        <w:t xml:space="preserve">. Proposals include enabling single SRS resources to serve multiple usages. </w:t>
      </w:r>
      <w:r>
        <w:rPr>
          <w:rFonts w:ascii="Times New Roman" w:hAnsi="Times New Roman" w:eastAsia="等线" w:cs="Times New Roman"/>
          <w:sz w:val="20"/>
          <w:szCs w:val="20"/>
          <w:lang w:eastAsia="zh-CN"/>
        </w:rPr>
        <w:t>There is also proposal to study restructuring SRS usage based on design capability rather than specific usage</w:t>
      </w:r>
      <w:r>
        <w:rPr>
          <w:rFonts w:ascii="Times New Roman" w:hAnsi="Times New Roman" w:eastAsia="等线" w:cs="Times New Roman"/>
          <w:i/>
          <w:iCs/>
          <w:color w:val="A6A6A6" w:themeColor="background1" w:themeShade="A6"/>
          <w:sz w:val="20"/>
          <w:szCs w:val="20"/>
          <w:lang w:eastAsia="zh-CN"/>
        </w:rPr>
        <w:t>[MediaTek</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pPr>
        <w:rPr>
          <w:rFonts w:ascii="Times New Roman" w:hAnsi="Times New Roman" w:cs="Times New Roman"/>
          <w:b/>
          <w:bCs/>
          <w:sz w:val="20"/>
          <w:szCs w:val="20"/>
          <w:highlight w:val="yellow"/>
        </w:rPr>
      </w:pP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UL transmission, companies have raised questions about the practical utility and deployment challenges of the non-codebook-based usage in NR/6G, suggesting its necessity should be studied or re-evaluated</w:t>
      </w:r>
      <w:r>
        <w:rPr>
          <w:rFonts w:hint="eastAsia" w:ascii="Times New Roman" w:hAnsi="Times New Roman" w:eastAsia="等线" w:cs="Times New Roman"/>
          <w:i/>
          <w:iCs/>
          <w:color w:val="A6A6A6" w:themeColor="background1" w:themeShade="A6"/>
          <w:sz w:val="20"/>
          <w:szCs w:val="20"/>
          <w:lang w:eastAsia="zh-CN"/>
        </w:rPr>
        <w:t>[AT&amp;T]</w:t>
      </w:r>
      <w:r>
        <w:rPr>
          <w:rFonts w:hint="eastAsia" w:ascii="Times New Roman" w:hAnsi="Times New Roman" w:eastAsia="等线" w:cs="Times New Roman"/>
          <w:sz w:val="20"/>
          <w:szCs w:val="20"/>
          <w:lang w:eastAsia="zh-CN"/>
        </w:rPr>
        <w:t xml:space="preserve">, while many companies suggest that both codebook-based and non-codebook-based shall be studied/supported. A potential deprioritization of usages associated non-codebook-based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is suggested</w:t>
      </w:r>
      <w:r>
        <w:rPr>
          <w:rFonts w:hint="eastAsia" w:ascii="Times New Roman" w:hAnsi="Times New Roman" w:eastAsia="等线" w:cs="Times New Roman"/>
          <w:i/>
          <w:iCs/>
          <w:color w:val="A6A6A6" w:themeColor="background1" w:themeShade="A6"/>
          <w:sz w:val="20"/>
          <w:szCs w:val="20"/>
          <w:lang w:eastAsia="zh-CN"/>
        </w:rPr>
        <w:t>[Samsung]</w:t>
      </w:r>
      <w:r>
        <w:rPr>
          <w:rFonts w:hint="eastAsia" w:ascii="Times New Roman" w:hAnsi="Times New Roman" w:eastAsia="等线" w:cs="Times New Roman"/>
          <w:sz w:val="20"/>
          <w:szCs w:val="20"/>
          <w:lang w:eastAsia="zh-CN"/>
        </w:rPr>
        <w:t xml:space="preserve">. Whether/how non-codebook-based UL transmission is supported shall be </w:t>
      </w:r>
      <w:r>
        <w:rPr>
          <w:rFonts w:ascii="Times New Roman" w:hAnsi="Times New Roman" w:eastAsia="等线" w:cs="Times New Roman"/>
          <w:sz w:val="20"/>
          <w:szCs w:val="20"/>
          <w:lang w:eastAsia="zh-CN"/>
        </w:rPr>
        <w:t>left to UL transmission scheme discussion.</w:t>
      </w:r>
    </w:p>
    <w:p>
      <w:pPr>
        <w:pStyle w:val="26"/>
        <w:spacing w:after="0"/>
        <w:ind w:left="0"/>
        <w:jc w:val="both"/>
        <w:rPr>
          <w:rFonts w:ascii="Times New Roman" w:hAnsi="Times New Roman" w:eastAsia="等线" w:cs="Times New Roman"/>
          <w:sz w:val="20"/>
          <w:szCs w:val="20"/>
          <w:lang w:eastAsia="zh-CN"/>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3-1: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2097"/>
        <w:gridCol w:w="74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2097"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Issues</w:t>
            </w:r>
          </w:p>
        </w:tc>
        <w:tc>
          <w:tcPr>
            <w:tcW w:w="7401"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3-1</w:t>
            </w:r>
          </w:p>
        </w:tc>
        <w:tc>
          <w:tcPr>
            <w:tcW w:w="2097" w:type="dxa"/>
          </w:tcPr>
          <w:p>
            <w:pPr>
              <w:tabs>
                <w:tab w:val="left" w:pos="1440"/>
              </w:tabs>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NR SRS framework (resources, resource sets, and usages)</w:t>
            </w:r>
          </w:p>
        </w:tc>
        <w:tc>
          <w:tcPr>
            <w:tcW w:w="7401" w:type="dxa"/>
          </w:tcPr>
          <w:p>
            <w:pPr>
              <w:jc w:val="both"/>
              <w:rPr>
                <w:rFonts w:ascii="Times New Roman" w:hAnsi="Times New Roman" w:cs="Times New Roman"/>
                <w:bCs/>
                <w:sz w:val="20"/>
                <w:szCs w:val="20"/>
              </w:rPr>
            </w:pPr>
            <w:r>
              <w:rPr>
                <w:rFonts w:hint="eastAsia" w:ascii="Times New Roman" w:hAnsi="Times New Roman" w:cs="Times New Roman"/>
                <w:bCs/>
                <w:sz w:val="20"/>
                <w:szCs w:val="20"/>
              </w:rPr>
              <w:t>A</w:t>
            </w:r>
            <w:r>
              <w:rPr>
                <w:rFonts w:ascii="Times New Roman" w:hAnsi="Times New Roman" w:cs="Times New Roman"/>
                <w:bCs/>
                <w:sz w:val="20"/>
                <w:szCs w:val="20"/>
              </w:rPr>
              <w:t>dopt the 5G NR SRS framework (resources, resource sets, and usages) as the starting point for 6G</w:t>
            </w:r>
          </w:p>
          <w:p>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ascii="Times New Roman" w:hAnsi="Times New Roman" w:eastAsia="Times New Roman" w:cs="Times New Roman"/>
                <w:bCs/>
                <w:sz w:val="20"/>
                <w:szCs w:val="20"/>
                <w:lang w:val="en-GB"/>
              </w:rPr>
              <w:t>Nokia, FUTUREWEI, Spreadtrum, InterDigital, OPPO, ZTE, MediaTek, Samsung, LG</w:t>
            </w:r>
            <w:r>
              <w:rPr>
                <w:rFonts w:hint="eastAsia" w:ascii="Times New Roman" w:hAnsi="Times New Roman" w:eastAsia="等线" w:cs="Times New Roman"/>
                <w:bCs/>
                <w:sz w:val="20"/>
                <w:szCs w:val="20"/>
                <w:lang w:val="en-GB" w:eastAsia="zh-CN"/>
              </w:rPr>
              <w:t>E</w:t>
            </w:r>
            <w:r>
              <w:rPr>
                <w:rFonts w:ascii="Times New Roman" w:hAnsi="Times New Roman" w:eastAsia="Times New Roman" w:cs="Times New Roman"/>
                <w:bCs/>
                <w:sz w:val="20"/>
                <w:szCs w:val="20"/>
                <w:lang w:val="en-GB"/>
              </w:rPr>
              <w:t>, NTT</w:t>
            </w:r>
            <w:r>
              <w:rPr>
                <w:rFonts w:hint="eastAsia" w:ascii="Times New Roman" w:hAnsi="Times New Roman" w:eastAsia="等线" w:cs="Times New Roman"/>
                <w:bCs/>
                <w:sz w:val="20"/>
                <w:szCs w:val="20"/>
                <w:lang w:val="en-GB" w:eastAsia="zh-CN"/>
              </w:rPr>
              <w:t xml:space="preserve"> DCM</w:t>
            </w:r>
            <w:r>
              <w:rPr>
                <w:rFonts w:ascii="Times New Roman" w:hAnsi="Times New Roman" w:eastAsia="Times New Roman" w:cs="Times New Roman"/>
                <w:bCs/>
                <w:sz w:val="20"/>
                <w:szCs w:val="20"/>
                <w:lang w:val="en-GB"/>
              </w:rPr>
              <w:t>, Ericsson</w:t>
            </w:r>
            <w:r>
              <w:rPr>
                <w:rFonts w:hint="eastAsia" w:ascii="Times New Roman" w:hAnsi="Times New Roman" w:eastAsia="等线" w:cs="Times New Roman"/>
                <w:bCs/>
                <w:sz w:val="20"/>
                <w:szCs w:val="20"/>
                <w:lang w:val="en-GB" w:eastAsia="zh-CN"/>
              </w:rPr>
              <w:t>, AT&amp;T, Tejas, NEC,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3-2</w:t>
            </w:r>
          </w:p>
        </w:tc>
        <w:tc>
          <w:tcPr>
            <w:tcW w:w="2097" w:type="dxa"/>
          </w:tcPr>
          <w:p>
            <w:pPr>
              <w:tabs>
                <w:tab w:val="left" w:pos="1440"/>
              </w:tabs>
              <w:jc w:val="both"/>
              <w:rPr>
                <w:rFonts w:ascii="Times New Roman" w:hAnsi="Times New Roman" w:eastAsia="等线" w:cs="Times New Roman"/>
                <w:bCs/>
                <w:sz w:val="20"/>
                <w:szCs w:val="20"/>
                <w:lang w:val="zh-CN" w:eastAsia="zh-CN"/>
              </w:rPr>
            </w:pPr>
            <w:r>
              <w:rPr>
                <w:rFonts w:hint="eastAsia" w:ascii="Times New Roman" w:hAnsi="Times New Roman" w:eastAsia="等线" w:cs="Times New Roman"/>
                <w:bCs/>
                <w:sz w:val="20"/>
                <w:szCs w:val="20"/>
                <w:lang w:val="zh-CN" w:eastAsia="zh-CN"/>
              </w:rPr>
              <w:t>SRS usage</w:t>
            </w:r>
          </w:p>
        </w:tc>
        <w:tc>
          <w:tcPr>
            <w:tcW w:w="7401" w:type="dxa"/>
          </w:tcPr>
          <w:p>
            <w:pPr>
              <w:rPr>
                <w:rFonts w:ascii="Times New Roman" w:hAnsi="Times New Roman" w:cs="Times New Roman"/>
                <w:bCs/>
                <w:sz w:val="20"/>
                <w:szCs w:val="20"/>
              </w:rPr>
            </w:pPr>
            <w:r>
              <w:rPr>
                <w:rFonts w:ascii="Times New Roman" w:hAnsi="Times New Roman" w:cs="Times New Roman"/>
                <w:bCs/>
                <w:sz w:val="20"/>
                <w:szCs w:val="20"/>
              </w:rPr>
              <w:t>Support usages of codebook, non-codebook, antenna switching, and beam management.</w:t>
            </w:r>
          </w:p>
          <w:p>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ETRI, LGE (at least these usages), OPPO (at least these usages, FFS other usage), InterDigital, TCL (at least these usages, FFS other usage, such as sensing), China Telecom (at least these usages)</w:t>
            </w:r>
            <w:r>
              <w:rPr>
                <w:rFonts w:hint="eastAsia" w:ascii="Times New Roman" w:hAnsi="Times New Roman" w:cs="Times New Roman"/>
                <w:sz w:val="20"/>
                <w:szCs w:val="20"/>
              </w:rPr>
              <w:t>, Xiaomi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baseline</w:t>
            </w:r>
            <w:r>
              <w:rPr>
                <w:rFonts w:hint="eastAsia" w:ascii="Times New Roman" w:hAnsi="Times New Roman" w:cs="Times New Roman"/>
                <w:sz w:val="20"/>
                <w:szCs w:val="20"/>
                <w:lang w:eastAsia="zh-CN"/>
              </w:rPr>
              <w:t>), CATT</w:t>
            </w:r>
          </w:p>
          <w:p>
            <w:pPr>
              <w:widowControl w:val="0"/>
              <w:jc w:val="lowKashida"/>
              <w:rPr>
                <w:rFonts w:ascii="Times New Roman" w:hAnsi="Times New Roman" w:eastAsia="等线" w:cs="Times New Roman"/>
                <w:bCs/>
                <w:sz w:val="20"/>
                <w:szCs w:val="20"/>
                <w:lang w:eastAsia="zh-CN"/>
              </w:rPr>
            </w:pPr>
          </w:p>
          <w:p>
            <w:pPr>
              <w:widowControl w:val="0"/>
              <w:jc w:val="lowKashida"/>
              <w:rPr>
                <w:rFonts w:ascii="Times New Roman" w:hAnsi="Times New Roman" w:eastAsia="等线" w:cs="Times New Roman"/>
                <w:bCs/>
                <w:sz w:val="20"/>
                <w:szCs w:val="20"/>
                <w:lang w:eastAsia="en-US"/>
              </w:rPr>
            </w:pPr>
            <w:r>
              <w:rPr>
                <w:rFonts w:hint="eastAsia" w:ascii="Times New Roman" w:hAnsi="Times New Roman" w:cs="Times New Roman"/>
                <w:bCs/>
                <w:sz w:val="20"/>
                <w:szCs w:val="20"/>
                <w:lang w:eastAsia="zh-CN"/>
              </w:rPr>
              <w:t xml:space="preserve">Other </w:t>
            </w:r>
            <w:r>
              <w:rPr>
                <w:rFonts w:hint="eastAsia" w:ascii="Times New Roman" w:hAnsi="Times New Roman" w:eastAsia="等线" w:cs="Times New Roman"/>
                <w:bCs/>
                <w:sz w:val="20"/>
                <w:szCs w:val="20"/>
                <w:lang w:eastAsia="zh-CN"/>
              </w:rPr>
              <w:t>usage combinations</w:t>
            </w:r>
          </w:p>
          <w:p>
            <w:pPr>
              <w:pStyle w:val="26"/>
              <w:widowControl w:val="0"/>
              <w:numPr>
                <w:ilvl w:val="0"/>
                <w:numId w:val="16"/>
              </w:numPr>
              <w:spacing w:after="0" w:line="240" w:lineRule="auto"/>
              <w:contextualSpacing w:val="0"/>
              <w:jc w:val="lowKashida"/>
              <w:rPr>
                <w:rFonts w:ascii="Times New Roman" w:hAnsi="Times New Roman" w:cs="Times New Roman"/>
                <w:bCs/>
                <w:sz w:val="20"/>
                <w:szCs w:val="20"/>
              </w:rPr>
            </w:pPr>
            <w:r>
              <w:rPr>
                <w:rFonts w:hint="eastAsia" w:ascii="Times New Roman" w:hAnsi="Times New Roman" w:cs="Times New Roman"/>
                <w:bCs/>
                <w:sz w:val="20"/>
                <w:szCs w:val="20"/>
                <w:lang w:eastAsia="zh-CN"/>
              </w:rPr>
              <w:t>Fujitsu: Support c</w:t>
            </w:r>
            <w:r>
              <w:rPr>
                <w:rFonts w:ascii="Times New Roman" w:hAnsi="Times New Roman" w:cs="Times New Roman"/>
                <w:bCs/>
                <w:sz w:val="20"/>
                <w:szCs w:val="20"/>
              </w:rPr>
              <w:t>odebook, non-codebook, antenna switching</w:t>
            </w:r>
          </w:p>
          <w:p>
            <w:pPr>
              <w:pStyle w:val="26"/>
              <w:widowControl w:val="0"/>
              <w:numPr>
                <w:ilvl w:val="0"/>
                <w:numId w:val="16"/>
              </w:numPr>
              <w:spacing w:after="0" w:line="240" w:lineRule="auto"/>
              <w:contextualSpacing w:val="0"/>
              <w:jc w:val="lowKashida"/>
              <w:rPr>
                <w:rFonts w:ascii="Times New Roman" w:hAnsi="Times New Roman" w:eastAsia="Times New Roman" w:cs="Times New Roman"/>
                <w:bCs/>
                <w:sz w:val="20"/>
                <w:szCs w:val="20"/>
                <w:lang w:val="en-GB"/>
              </w:rPr>
            </w:pPr>
            <w:r>
              <w:rPr>
                <w:rFonts w:ascii="Times New Roman" w:hAnsi="Times New Roman" w:eastAsia="Times New Roman" w:cs="Times New Roman"/>
                <w:bCs/>
                <w:sz w:val="20"/>
                <w:szCs w:val="20"/>
                <w:lang w:val="en-GB"/>
              </w:rPr>
              <w:t>AT</w:t>
            </w:r>
            <w:r>
              <w:rPr>
                <w:rFonts w:hint="eastAsia" w:ascii="Times New Roman" w:hAnsi="Times New Roman" w:eastAsia="等线" w:cs="Times New Roman"/>
                <w:bCs/>
                <w:sz w:val="20"/>
                <w:szCs w:val="20"/>
                <w:lang w:val="en-GB" w:eastAsia="zh-CN"/>
              </w:rPr>
              <w:t>&amp;</w:t>
            </w:r>
            <w:r>
              <w:rPr>
                <w:rFonts w:ascii="Times New Roman" w:hAnsi="Times New Roman" w:eastAsia="Times New Roman" w:cs="Times New Roman"/>
                <w:bCs/>
                <w:sz w:val="20"/>
                <w:szCs w:val="20"/>
                <w:lang w:val="en-GB"/>
              </w:rPr>
              <w:t>T</w:t>
            </w:r>
            <w:r>
              <w:rPr>
                <w:rFonts w:hint="eastAsia" w:ascii="Times New Roman" w:hAnsi="Times New Roman" w:eastAsia="Times New Roman" w:cs="Times New Roman"/>
                <w:bCs/>
                <w:sz w:val="20"/>
                <w:szCs w:val="20"/>
                <w:lang w:val="en-GB"/>
              </w:rPr>
              <w:t xml:space="preserve">: </w:t>
            </w:r>
            <w:r>
              <w:rPr>
                <w:rFonts w:hint="eastAsia" w:ascii="Times New Roman" w:hAnsi="Times New Roman" w:eastAsia="等线" w:cs="Times New Roman"/>
                <w:bCs/>
                <w:sz w:val="20"/>
                <w:szCs w:val="20"/>
                <w:lang w:val="en-GB" w:eastAsia="zh-CN"/>
              </w:rPr>
              <w:t>S</w:t>
            </w:r>
            <w:r>
              <w:rPr>
                <w:rFonts w:ascii="Times New Roman" w:hAnsi="Times New Roman" w:eastAsia="Times New Roman" w:cs="Times New Roman"/>
                <w:bCs/>
                <w:sz w:val="20"/>
                <w:szCs w:val="20"/>
                <w:lang w:val="en-GB"/>
              </w:rPr>
              <w:t>tudy the necessity/scope of Beam management</w:t>
            </w:r>
            <w:r>
              <w:rPr>
                <w:rFonts w:hint="eastAsia" w:ascii="Times New Roman" w:hAnsi="Times New Roman" w:eastAsia="等线" w:cs="Times New Roman"/>
                <w:bCs/>
                <w:sz w:val="20"/>
                <w:szCs w:val="20"/>
                <w:lang w:val="en-GB" w:eastAsia="zh-CN"/>
              </w:rPr>
              <w:t xml:space="preserve"> and Non-codebook</w:t>
            </w:r>
          </w:p>
          <w:p>
            <w:pPr>
              <w:pStyle w:val="26"/>
              <w:widowControl w:val="0"/>
              <w:numPr>
                <w:ilvl w:val="0"/>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ZTE:</w:t>
            </w:r>
            <w:r>
              <w:rPr>
                <w:rFonts w:hint="eastAsia" w:ascii="Times New Roman" w:hAnsi="Times New Roman" w:cs="Times New Roman"/>
                <w:iCs/>
                <w:sz w:val="20"/>
                <w:szCs w:val="20"/>
              </w:rPr>
              <w:t xml:space="preserve"> </w:t>
            </w:r>
            <w:r>
              <w:rPr>
                <w:rFonts w:hint="eastAsia" w:ascii="Times New Roman" w:hAnsi="Times New Roman" w:cs="Times New Roman"/>
                <w:iCs/>
                <w:sz w:val="20"/>
                <w:szCs w:val="20"/>
                <w:lang w:eastAsia="zh-CN"/>
              </w:rPr>
              <w:t>A</w:t>
            </w:r>
            <w:r>
              <w:rPr>
                <w:rFonts w:ascii="Times New Roman" w:hAnsi="Times New Roman" w:cs="Times New Roman"/>
                <w:iCs/>
                <w:sz w:val="20"/>
                <w:szCs w:val="20"/>
              </w:rPr>
              <w:t xml:space="preserve">t least the following types should be facilitated: </w:t>
            </w:r>
          </w:p>
          <w:p>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Type-1: DL CSI acquisition via SRS Tx switching</w:t>
            </w:r>
          </w:p>
          <w:p>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Type-2: UL CSI acquisition for PUSCH transmission scheme and PUCCH transmission scheme</w:t>
            </w:r>
          </w:p>
          <w:p>
            <w:pPr>
              <w:pStyle w:val="26"/>
              <w:widowControl w:val="0"/>
              <w:numPr>
                <w:ilvl w:val="1"/>
                <w:numId w:val="16"/>
              </w:numPr>
              <w:spacing w:after="0" w:line="240" w:lineRule="auto"/>
              <w:contextualSpacing w:val="0"/>
              <w:jc w:val="both"/>
              <w:rPr>
                <w:rFonts w:ascii="Times New Roman" w:hAnsi="Times New Roman" w:cs="Times New Roman"/>
                <w:iCs/>
                <w:sz w:val="20"/>
                <w:szCs w:val="20"/>
              </w:rPr>
            </w:pPr>
            <w:r>
              <w:rPr>
                <w:rFonts w:ascii="Times New Roman" w:hAnsi="Times New Roman" w:cs="Times New Roman"/>
                <w:iCs/>
                <w:sz w:val="20"/>
                <w:szCs w:val="20"/>
              </w:rPr>
              <w:t>Type-3: UL BM for PRACH Tx beam indication in addition to that of PUSCH, PUCCH, and SRS</w:t>
            </w:r>
          </w:p>
          <w:p>
            <w:pPr>
              <w:pStyle w:val="26"/>
              <w:widowControl w:val="0"/>
              <w:numPr>
                <w:ilvl w:val="1"/>
                <w:numId w:val="16"/>
              </w:numPr>
              <w:spacing w:after="0" w:line="240" w:lineRule="auto"/>
              <w:contextualSpacing w:val="0"/>
              <w:jc w:val="both"/>
              <w:rPr>
                <w:rFonts w:ascii="Times New Roman" w:hAnsi="Times New Roman" w:eastAsia="等线" w:cs="Times New Roman"/>
                <w:bCs/>
                <w:sz w:val="20"/>
                <w:szCs w:val="20"/>
                <w:lang w:eastAsia="zh-CN"/>
              </w:rPr>
            </w:pPr>
            <w:r>
              <w:rPr>
                <w:rFonts w:ascii="Times New Roman" w:hAnsi="Times New Roman" w:cs="Times New Roman"/>
                <w:iCs/>
                <w:sz w:val="20"/>
                <w:szCs w:val="20"/>
              </w:rPr>
              <w:t>Note: Whether to explicitly specify the above types of SRS usages in the</w:t>
            </w:r>
            <w:r>
              <w:rPr>
                <w:rFonts w:hint="eastAsia" w:ascii="Times New Roman" w:hAnsi="Times New Roman" w:cs="Times New Roman"/>
                <w:iCs/>
                <w:sz w:val="20"/>
                <w:szCs w:val="20"/>
                <w:lang w:eastAsia="zh-CN"/>
              </w:rPr>
              <w:t xml:space="preserve"> 6GR</w:t>
            </w:r>
            <w:r>
              <w:rPr>
                <w:rFonts w:ascii="Times New Roman" w:hAnsi="Times New Roman" w:cs="Times New Roman"/>
                <w:iCs/>
                <w:sz w:val="20"/>
                <w:szCs w:val="20"/>
              </w:rPr>
              <w:t xml:space="preserve"> is a separate discussion.</w:t>
            </w:r>
          </w:p>
          <w:p>
            <w:pPr>
              <w:pStyle w:val="26"/>
              <w:widowControl w:val="0"/>
              <w:numPr>
                <w:ilvl w:val="0"/>
                <w:numId w:val="16"/>
              </w:numPr>
              <w:spacing w:after="0" w:line="240" w:lineRule="auto"/>
              <w:contextualSpacing w:val="0"/>
              <w:jc w:val="both"/>
              <w:rPr>
                <w:rFonts w:ascii="Times New Roman" w:hAnsi="Times New Roman" w:cs="Times New Roman"/>
                <w:sz w:val="20"/>
                <w:szCs w:val="20"/>
              </w:rPr>
            </w:pPr>
            <w:r>
              <w:rPr>
                <w:rFonts w:ascii="Times New Roman" w:hAnsi="Times New Roman" w:cs="Times New Roman"/>
                <w:iCs/>
                <w:sz w:val="20"/>
                <w:szCs w:val="20"/>
                <w:lang w:eastAsia="zh-CN"/>
              </w:rPr>
              <w:t>NEC</w:t>
            </w:r>
            <w:r>
              <w:rPr>
                <w:rFonts w:hint="eastAsia" w:ascii="Times New Roman" w:hAnsi="Times New Roman" w:cs="Times New Roman"/>
                <w:iCs/>
                <w:sz w:val="20"/>
                <w:szCs w:val="20"/>
                <w:lang w:eastAsia="zh-CN"/>
              </w:rPr>
              <w:t>, LGE</w:t>
            </w:r>
            <w:r>
              <w:rPr>
                <w:rFonts w:ascii="Times New Roman" w:hAnsi="Times New Roman" w:cs="Times New Roman"/>
                <w:iCs/>
                <w:sz w:val="20"/>
                <w:szCs w:val="20"/>
                <w:lang w:eastAsia="zh-CN"/>
              </w:rPr>
              <w:t>: Support UL CSI acquisition based on SRS</w:t>
            </w:r>
            <w:r>
              <w:rPr>
                <w:rFonts w:hint="eastAsia" w:ascii="Times New Roman" w:hAnsi="Times New Roman" w:cs="Times New Roman"/>
                <w:i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3-3</w:t>
            </w:r>
          </w:p>
        </w:tc>
        <w:tc>
          <w:tcPr>
            <w:tcW w:w="2097" w:type="dxa"/>
          </w:tcPr>
          <w:p>
            <w:pPr>
              <w:tabs>
                <w:tab w:val="left" w:pos="1440"/>
              </w:tabs>
              <w:jc w:val="both"/>
              <w:rPr>
                <w:rFonts w:ascii="Times New Roman" w:hAnsi="Times New Roman" w:eastAsia="等线" w:cs="Times New Roman"/>
                <w:bCs/>
                <w:sz w:val="20"/>
                <w:szCs w:val="20"/>
                <w:lang w:eastAsia="zh-CN"/>
              </w:rPr>
            </w:pPr>
            <w:r>
              <w:rPr>
                <w:rFonts w:hint="eastAsia" w:ascii="Times New Roman" w:hAnsi="Times New Roman" w:eastAsia="等线" w:cs="Times New Roman"/>
                <w:sz w:val="20"/>
                <w:szCs w:val="20"/>
                <w:lang w:eastAsia="zh-CN"/>
              </w:rPr>
              <w:t>Unified and dynamic SRS design</w:t>
            </w:r>
          </w:p>
        </w:tc>
        <w:tc>
          <w:tcPr>
            <w:tcW w:w="7401" w:type="dxa"/>
          </w:tcPr>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Unified SRS configuration framework</w:t>
            </w:r>
          </w:p>
          <w:p>
            <w:pPr>
              <w:pStyle w:val="26"/>
              <w:numPr>
                <w:ilvl w:val="0"/>
                <w:numId w:val="17"/>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OPPO, ETRI</w:t>
            </w:r>
          </w:p>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Dynamic SRS transmission</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ynamic adaptation of SRS in frequency</w:t>
            </w:r>
            <w:r>
              <w:rPr>
                <w:rFonts w:hint="eastAsia" w:ascii="Times New Roman" w:hAnsi="Times New Roman" w:cs="Times New Roman"/>
                <w:sz w:val="20"/>
                <w:szCs w:val="20"/>
                <w:lang w:eastAsia="zh-CN"/>
              </w:rPr>
              <w:t xml:space="preserve"> domain: </w:t>
            </w:r>
          </w:p>
          <w:p>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Samsung, Ericsson, Huawei,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Nokia (bandwidth), NTT DCM, ZTE (bandwidth), </w:t>
            </w: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flexible FDRA for aperiodic SRS</w:t>
            </w:r>
            <w:r>
              <w:rPr>
                <w:rFonts w:hint="eastAsia" w:ascii="Times New Roman" w:hAnsi="Times New Roman" w:cs="Times New Roman"/>
                <w:sz w:val="20"/>
                <w:szCs w:val="20"/>
                <w:lang w:eastAsia="zh-CN"/>
              </w:rPr>
              <w:t>)</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time domain: </w:t>
            </w:r>
          </w:p>
          <w:p>
            <w:pPr>
              <w:pStyle w:val="26"/>
              <w:widowControl w:val="0"/>
              <w:numPr>
                <w:ilvl w:val="1"/>
                <w:numId w:val="19"/>
              </w:numPr>
              <w:spacing w:after="0" w:line="240" w:lineRule="auto"/>
              <w:contextualSpacing w:val="0"/>
              <w:jc w:val="both"/>
              <w:rPr>
                <w:rFonts w:ascii="Times New Roman" w:hAnsi="Times New Roman" w:cs="Times New Roman"/>
                <w:sz w:val="20"/>
                <w:szCs w:val="20"/>
                <w:lang w:val="de-DE" w:eastAsia="zh-CN"/>
              </w:rPr>
            </w:pPr>
            <w:r>
              <w:rPr>
                <w:rFonts w:hint="eastAsia" w:ascii="Times New Roman" w:hAnsi="Times New Roman" w:cs="Times New Roman"/>
                <w:sz w:val="20"/>
                <w:szCs w:val="20"/>
                <w:lang w:val="de-DE" w:eastAsia="zh-CN"/>
              </w:rPr>
              <w:t>Samsung, Ericsson, NTT DCM, ZTE, Huawei</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 adaptation of SRS in </w:t>
            </w:r>
            <w:r>
              <w:rPr>
                <w:rFonts w:hint="eastAsia" w:ascii="Times New Roman" w:hAnsi="Times New Roman" w:cs="Times New Roman"/>
                <w:sz w:val="20"/>
                <w:szCs w:val="20"/>
                <w:lang w:eastAsia="zh-CN"/>
              </w:rPr>
              <w:t xml:space="preserve">antenna port domain: </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Samsung, Ericsson, NTT DCM, </w:t>
            </w:r>
            <w:r>
              <w:rPr>
                <w:rFonts w:ascii="Times New Roman" w:hAnsi="Times New Roman" w:cs="Times New Roman"/>
                <w:sz w:val="20"/>
                <w:szCs w:val="20"/>
              </w:rPr>
              <w:t>FUTUREWEI</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D</w:t>
            </w:r>
            <w:r>
              <w:rPr>
                <w:rFonts w:ascii="Times New Roman" w:hAnsi="Times New Roman" w:cs="Times New Roman"/>
                <w:sz w:val="20"/>
                <w:szCs w:val="20"/>
              </w:rPr>
              <w:t xml:space="preserve">ynamically indicate </w:t>
            </w:r>
            <w:r>
              <w:rPr>
                <w:rFonts w:hint="eastAsia" w:ascii="Times New Roman" w:hAnsi="Times New Roman" w:cs="Times New Roman"/>
                <w:sz w:val="20"/>
                <w:szCs w:val="20"/>
                <w:lang w:eastAsia="zh-CN"/>
              </w:rPr>
              <w:t xml:space="preserve">or trigger </w:t>
            </w:r>
            <w:r>
              <w:rPr>
                <w:rFonts w:ascii="Times New Roman" w:hAnsi="Times New Roman" w:cs="Times New Roman"/>
                <w:sz w:val="20"/>
                <w:szCs w:val="20"/>
              </w:rPr>
              <w:t>SRS resources</w:t>
            </w:r>
            <w:r>
              <w:rPr>
                <w:rFonts w:hint="eastAsia" w:ascii="Times New Roman" w:hAnsi="Times New Roman" w:cs="Times New Roman"/>
                <w:sz w:val="20"/>
                <w:szCs w:val="20"/>
                <w:lang w:eastAsia="zh-CN"/>
              </w:rPr>
              <w:t xml:space="preserve">: </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Nokia, Samsung</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triggering for multiple UEs</w:t>
            </w:r>
            <w:r>
              <w:rPr>
                <w:rFonts w:hint="eastAsia" w:ascii="Times New Roman" w:hAnsi="Times New Roman" w:cs="Times New Roman"/>
                <w:sz w:val="20"/>
                <w:szCs w:val="20"/>
                <w:lang w:eastAsia="zh-CN"/>
              </w:rPr>
              <w:t>:</w:t>
            </w:r>
          </w:p>
          <w:p>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3-4</w:t>
            </w:r>
          </w:p>
        </w:tc>
        <w:tc>
          <w:tcPr>
            <w:tcW w:w="2097" w:type="dxa"/>
          </w:tcPr>
          <w:p>
            <w:pPr>
              <w:tabs>
                <w:tab w:val="left" w:pos="1440"/>
              </w:tabs>
              <w:jc w:val="both"/>
              <w:rPr>
                <w:rFonts w:ascii="Times New Roman" w:hAnsi="Times New Roman" w:cs="Times New Roman"/>
                <w:iCs/>
                <w:sz w:val="20"/>
                <w:szCs w:val="20"/>
                <w:lang w:val="en-GB"/>
              </w:rPr>
            </w:pPr>
            <w:r>
              <w:rPr>
                <w:rFonts w:hint="eastAsia" w:ascii="Times New Roman" w:hAnsi="Times New Roman" w:eastAsia="等线" w:cs="Times New Roman"/>
                <w:iCs/>
                <w:sz w:val="20"/>
                <w:szCs w:val="20"/>
                <w:lang w:eastAsia="zh-CN"/>
              </w:rPr>
              <w:t>M</w:t>
            </w:r>
            <w:r>
              <w:rPr>
                <w:rFonts w:ascii="Times New Roman" w:hAnsi="Times New Roman" w:cs="Times New Roman"/>
                <w:iCs/>
                <w:sz w:val="20"/>
                <w:szCs w:val="20"/>
              </w:rPr>
              <w:t xml:space="preserve">ulti-purpose </w:t>
            </w:r>
            <w:r>
              <w:rPr>
                <w:rFonts w:hint="eastAsia" w:ascii="Times New Roman" w:hAnsi="Times New Roman" w:eastAsia="等线" w:cs="Times New Roman"/>
                <w:iCs/>
                <w:sz w:val="20"/>
                <w:szCs w:val="20"/>
                <w:lang w:eastAsia="zh-CN"/>
              </w:rPr>
              <w:t xml:space="preserve">use of </w:t>
            </w:r>
            <w:r>
              <w:rPr>
                <w:rFonts w:ascii="Times New Roman" w:hAnsi="Times New Roman" w:cs="Times New Roman"/>
                <w:iCs/>
                <w:sz w:val="20"/>
                <w:szCs w:val="20"/>
              </w:rPr>
              <w:t xml:space="preserve">SRS resource </w:t>
            </w:r>
          </w:p>
        </w:tc>
        <w:tc>
          <w:tcPr>
            <w:tcW w:w="7401" w:type="dxa"/>
          </w:tcPr>
          <w:p>
            <w:pPr>
              <w:rPr>
                <w:rFonts w:ascii="Times New Roman" w:hAnsi="Times New Roman" w:cs="Times New Roman"/>
                <w:sz w:val="20"/>
                <w:szCs w:val="20"/>
              </w:rPr>
            </w:pPr>
            <w:r>
              <w:rPr>
                <w:rFonts w:hint="eastAsia" w:ascii="Times New Roman" w:hAnsi="Times New Roman" w:cs="Times New Roman"/>
                <w:iCs/>
                <w:sz w:val="20"/>
                <w:szCs w:val="20"/>
              </w:rPr>
              <w:t xml:space="preserve">Study </w:t>
            </w:r>
            <w:r>
              <w:rPr>
                <w:rFonts w:ascii="Times New Roman" w:hAnsi="Times New Roman" w:cs="Times New Roman"/>
                <w:iCs/>
                <w:sz w:val="20"/>
                <w:szCs w:val="20"/>
              </w:rPr>
              <w:t>multi-purpose SRS resource utilization</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w:t>
            </w:r>
            <w:r>
              <w:rPr>
                <w:rFonts w:hint="eastAsia" w:ascii="Times New Roman" w:hAnsi="Times New Roman" w:cs="Times New Roman"/>
                <w:sz w:val="20"/>
                <w:szCs w:val="20"/>
              </w:rPr>
              <w:t xml:space="preserve">: </w:t>
            </w:r>
            <w:r>
              <w:rPr>
                <w:rFonts w:ascii="Times New Roman" w:hAnsi="Times New Roman" w:cs="Times New Roman"/>
                <w:sz w:val="20"/>
                <w:szCs w:val="20"/>
              </w:rPr>
              <w:t>Support SRS resource sharing among different SRS usages, i.e., one SRS resource can be used for multiple usages.</w:t>
            </w:r>
            <w:r>
              <w:rPr>
                <w:rFonts w:hint="eastAsia" w:ascii="Times New Roman" w:hAnsi="Times New Roman" w:cs="Times New Roman"/>
                <w:sz w:val="20"/>
                <w:szCs w:val="20"/>
              </w:rPr>
              <w:t xml:space="preserve"> </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Strive to enable that one SRS resource or transmission can be applied to multiple usages.</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E</w:t>
            </w:r>
            <w:r>
              <w:rPr>
                <w:rFonts w:hint="eastAsia" w:ascii="Times New Roman" w:hAnsi="Times New Roman" w:cs="Times New Roman"/>
                <w:sz w:val="20"/>
                <w:szCs w:val="20"/>
              </w:rPr>
              <w:t>ricsson</w:t>
            </w:r>
            <w:r>
              <w:rPr>
                <w:rFonts w:ascii="Times New Roman" w:hAnsi="Times New Roman" w:cs="Times New Roman"/>
                <w:sz w:val="20"/>
                <w:szCs w:val="20"/>
              </w:rPr>
              <w:t>:</w:t>
            </w:r>
            <w:r>
              <w:rPr>
                <w:rFonts w:hint="eastAsia" w:ascii="Times New Roman" w:hAnsi="Times New Roman" w:cs="Times New Roman"/>
                <w:sz w:val="20"/>
                <w:szCs w:val="20"/>
              </w:rPr>
              <w:t xml:space="preserve"> </w:t>
            </w:r>
            <w:bookmarkStart w:id="3" w:name="_Toc220713512"/>
            <w:r>
              <w:rPr>
                <w:rFonts w:ascii="Times New Roman" w:hAnsi="Times New Roman" w:cs="Times New Roman"/>
                <w:sz w:val="20"/>
                <w:szCs w:val="20"/>
              </w:rPr>
              <w:t>Strive to support simple mechanisms for obtaining CSI for both UL and DL applications using a same SRS transmission.</w:t>
            </w:r>
            <w:bookmarkEnd w:id="3"/>
            <w:bookmarkStart w:id="4" w:name="_Toc220705843"/>
            <w:bookmarkEnd w:id="4"/>
            <w:bookmarkStart w:id="5" w:name="_Toc220705243"/>
            <w:bookmarkEnd w:id="5"/>
            <w:bookmarkStart w:id="6" w:name="_Toc220710843"/>
            <w:bookmarkEnd w:id="6"/>
            <w:bookmarkStart w:id="7" w:name="_Toc220710845"/>
            <w:bookmarkEnd w:id="7"/>
            <w:bookmarkStart w:id="8" w:name="_Toc220705840"/>
            <w:bookmarkEnd w:id="8"/>
            <w:bookmarkStart w:id="9" w:name="_Toc220705841"/>
            <w:bookmarkEnd w:id="9"/>
            <w:bookmarkStart w:id="10" w:name="_Toc220710844"/>
            <w:bookmarkEnd w:id="10"/>
            <w:bookmarkStart w:id="11" w:name="_Toc220710898"/>
            <w:bookmarkEnd w:id="11"/>
            <w:bookmarkStart w:id="12" w:name="_Toc220705242"/>
            <w:bookmarkEnd w:id="12"/>
            <w:bookmarkStart w:id="13" w:name="_Toc220707351"/>
            <w:bookmarkEnd w:id="13"/>
            <w:bookmarkStart w:id="14" w:name="_Toc220705842"/>
            <w:bookmarkEnd w:id="14"/>
            <w:bookmarkStart w:id="15" w:name="_Toc220705244"/>
            <w:bookmarkEnd w:id="15"/>
            <w:bookmarkStart w:id="16" w:name="_Toc220710899"/>
            <w:bookmarkEnd w:id="16"/>
            <w:bookmarkStart w:id="17" w:name="_Toc220707350"/>
            <w:bookmarkEnd w:id="17"/>
            <w:bookmarkStart w:id="18" w:name="_Toc220710846"/>
            <w:bookmarkEnd w:id="18"/>
            <w:bookmarkStart w:id="19" w:name="_Toc220707349"/>
            <w:bookmarkEnd w:id="19"/>
            <w:bookmarkStart w:id="20" w:name="_Toc220707352"/>
            <w:bookmarkEnd w:id="20"/>
            <w:bookmarkStart w:id="21" w:name="_Toc220711085"/>
            <w:bookmarkEnd w:id="21"/>
            <w:bookmarkStart w:id="22" w:name="_Toc220705245"/>
            <w:bookmarkEnd w:id="22"/>
            <w:bookmarkStart w:id="23" w:name="_Toc220711084"/>
            <w:bookmarkEnd w:id="23"/>
            <w:bookmarkStart w:id="24" w:name="_Toc220711082"/>
            <w:bookmarkEnd w:id="24"/>
            <w:bookmarkStart w:id="25" w:name="_Toc220710897"/>
            <w:bookmarkEnd w:id="25"/>
            <w:bookmarkStart w:id="26" w:name="_Toc220711083"/>
            <w:bookmarkEnd w:id="26"/>
            <w:bookmarkStart w:id="27" w:name="_Toc220710900"/>
            <w:bookmarkEnd w:id="27"/>
            <w:r>
              <w:rPr>
                <w:rFonts w:hint="eastAsia" w:ascii="Times New Roman" w:hAnsi="Times New Roman" w:cs="Times New Roman"/>
                <w:sz w:val="20"/>
                <w:szCs w:val="20"/>
              </w:rPr>
              <w:t xml:space="preserve"> </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bCs/>
                <w:sz w:val="20"/>
                <w:szCs w:val="20"/>
              </w:rPr>
              <w:t xml:space="preserve">MediaTek: Study restructuring SRS usage, based on design and capability, rather than usage.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3-5</w:t>
            </w:r>
          </w:p>
        </w:tc>
        <w:tc>
          <w:tcPr>
            <w:tcW w:w="2097" w:type="dxa"/>
          </w:tcPr>
          <w:p>
            <w:pPr>
              <w:tabs>
                <w:tab w:val="left" w:pos="1440"/>
              </w:tabs>
              <w:jc w:val="both"/>
              <w:rPr>
                <w:rFonts w:ascii="Times New Roman" w:hAnsi="Times New Roman" w:cs="Times New Roman"/>
                <w:iCs/>
                <w:sz w:val="20"/>
                <w:szCs w:val="20"/>
              </w:rPr>
            </w:pPr>
            <w:r>
              <w:rPr>
                <w:rFonts w:hint="eastAsia" w:ascii="Times New Roman" w:hAnsi="Times New Roman" w:eastAsia="等线" w:cs="Times New Roman"/>
                <w:sz w:val="20"/>
                <w:szCs w:val="20"/>
                <w:lang w:eastAsia="zh-CN"/>
              </w:rPr>
              <w:t>Time domain design</w:t>
            </w:r>
          </w:p>
        </w:tc>
        <w:tc>
          <w:tcPr>
            <w:tcW w:w="7401" w:type="dxa"/>
          </w:tcPr>
          <w:p>
            <w:pPr>
              <w:widowControl w:val="0"/>
              <w:jc w:val="both"/>
              <w:rPr>
                <w:rFonts w:ascii="Times New Roman" w:hAnsi="Times New Roman" w:cs="Times New Roman"/>
                <w:bCs/>
                <w:iCs/>
                <w:sz w:val="20"/>
                <w:szCs w:val="20"/>
                <w:lang w:eastAsia="en-US"/>
              </w:rPr>
            </w:pPr>
            <w:r>
              <w:rPr>
                <w:rFonts w:hint="eastAsia" w:ascii="Times New Roman" w:hAnsi="Times New Roman" w:cs="Times New Roman"/>
                <w:bCs/>
                <w:iCs/>
                <w:sz w:val="20"/>
                <w:szCs w:val="20"/>
                <w:lang w:eastAsia="zh-CN"/>
              </w:rPr>
              <w:t>Time domain behavior</w:t>
            </w:r>
          </w:p>
          <w:p>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periodic, semi-persistent, and aperiodic SRS for 6GR.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Huawei (study), Spreadtrum, InterDigital, LGE, ETRI, China Telecom</w:t>
            </w:r>
          </w:p>
          <w:p>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 semi-persistent and aperiodic SRS for 6GR.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p>
          <w:p>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at least aperiodic and periodic SRS </w:t>
            </w:r>
            <w:r>
              <w:rPr>
                <w:rFonts w:hint="eastAsia" w:ascii="Times New Roman" w:hAnsi="Times New Roman" w:cs="Times New Roman"/>
                <w:sz w:val="20"/>
                <w:szCs w:val="20"/>
                <w:lang w:eastAsia="zh-CN"/>
              </w:rPr>
              <w:t>for</w:t>
            </w:r>
            <w:r>
              <w:rPr>
                <w:rFonts w:ascii="Times New Roman" w:hAnsi="Times New Roman" w:cs="Times New Roman"/>
                <w:sz w:val="20"/>
                <w:szCs w:val="20"/>
              </w:rPr>
              <w:t xml:space="preserve"> 6GR.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p>
          <w:p>
            <w:pPr>
              <w:pStyle w:val="26"/>
              <w:widowControl w:val="0"/>
              <w:numPr>
                <w:ilvl w:val="0"/>
                <w:numId w:val="20"/>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Support a</w:t>
            </w:r>
            <w:r>
              <w:rPr>
                <w:rFonts w:ascii="Times New Roman" w:hAnsi="Times New Roman" w:cs="Times New Roman"/>
                <w:bCs/>
                <w:iCs/>
                <w:sz w:val="20"/>
                <w:szCs w:val="20"/>
              </w:rPr>
              <w:t>t least aperiodic SRS</w:t>
            </w:r>
            <w:r>
              <w:rPr>
                <w:rFonts w:hint="eastAsia" w:ascii="Times New Roman" w:hAnsi="Times New Roman" w:cs="Times New Roman"/>
                <w:bCs/>
                <w:iCs/>
                <w:sz w:val="20"/>
                <w:szCs w:val="20"/>
                <w:lang w:eastAsia="zh-CN"/>
              </w:rPr>
              <w:t xml:space="preserve"> for 6GR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p>
          <w:p>
            <w:pPr>
              <w:pStyle w:val="26"/>
              <w:widowControl w:val="0"/>
              <w:numPr>
                <w:ilvl w:val="0"/>
                <w:numId w:val="21"/>
              </w:numPr>
              <w:spacing w:after="0" w:line="240" w:lineRule="auto"/>
              <w:contextualSpacing w:val="0"/>
              <w:jc w:val="both"/>
              <w:rPr>
                <w:rFonts w:ascii="Times New Roman" w:hAnsi="Times New Roman" w:cs="Times New Roman"/>
                <w:bCs/>
                <w:iCs/>
                <w:sz w:val="20"/>
                <w:szCs w:val="20"/>
                <w:lang w:val="en-GB"/>
              </w:rPr>
            </w:pPr>
            <w:r>
              <w:rPr>
                <w:rFonts w:ascii="Times New Roman" w:hAnsi="Times New Roman" w:cs="Times New Roman"/>
                <w:sz w:val="20"/>
                <w:szCs w:val="20"/>
              </w:rPr>
              <w:t>Samsung: Study time domain behavior of SRS for resource efficient sounding</w:t>
            </w:r>
          </w:p>
          <w:p>
            <w:pPr>
              <w:rPr>
                <w:rFonts w:ascii="Times New Roman" w:hAnsi="Times New Roman" w:eastAsia="宋体" w:cs="Times New Roman"/>
                <w:bCs/>
                <w:iCs/>
                <w:sz w:val="20"/>
                <w:szCs w:val="20"/>
              </w:rPr>
            </w:pPr>
          </w:p>
          <w:p>
            <w:pPr>
              <w:rPr>
                <w:rFonts w:ascii="Times New Roman" w:hAnsi="Times New Roman" w:eastAsia="宋体" w:cs="Times New Roman"/>
                <w:bCs/>
                <w:iCs/>
                <w:sz w:val="20"/>
                <w:szCs w:val="20"/>
              </w:rPr>
            </w:pPr>
            <w:r>
              <w:rPr>
                <w:rFonts w:ascii="Times New Roman" w:hAnsi="Times New Roman" w:eastAsia="宋体" w:cs="Times New Roman"/>
                <w:bCs/>
                <w:iCs/>
                <w:sz w:val="20"/>
                <w:szCs w:val="20"/>
              </w:rPr>
              <w:t xml:space="preserve">Study </w:t>
            </w:r>
            <w:r>
              <w:rPr>
                <w:rFonts w:hint="eastAsia" w:ascii="Times New Roman" w:hAnsi="Times New Roman" w:eastAsia="宋体" w:cs="Times New Roman"/>
                <w:bCs/>
                <w:iCs/>
                <w:sz w:val="20"/>
                <w:szCs w:val="20"/>
                <w:lang w:eastAsia="zh-CN"/>
              </w:rPr>
              <w:t>c</w:t>
            </w:r>
            <w:r>
              <w:rPr>
                <w:rFonts w:ascii="Times New Roman" w:hAnsi="Times New Roman" w:eastAsia="宋体" w:cs="Times New Roman"/>
                <w:bCs/>
                <w:iCs/>
                <w:sz w:val="20"/>
                <w:szCs w:val="20"/>
              </w:rPr>
              <w:t>ross-slot feature</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w:t>
            </w:r>
            <w:r>
              <w:rPr>
                <w:rFonts w:hint="eastAsia" w:ascii="Times New Roman" w:hAnsi="Times New Roman" w:cs="Times New Roman"/>
                <w:sz w:val="20"/>
                <w:szCs w:val="20"/>
                <w:lang w:eastAsia="zh-CN"/>
              </w:rPr>
              <w:t>), China Telecom (FFS)</w:t>
            </w:r>
          </w:p>
          <w:p>
            <w:pPr>
              <w:rPr>
                <w:rFonts w:ascii="Times New Roman" w:hAnsi="Times New Roman" w:cs="Times New Roman"/>
                <w:sz w:val="20"/>
                <w:szCs w:val="20"/>
              </w:rPr>
            </w:pP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Flexible slot offset indication (similar to Rel-17 mechanism)</w:t>
            </w:r>
          </w:p>
          <w:p>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Support: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w:t>
            </w:r>
            <w:r>
              <w:rPr>
                <w:rFonts w:hint="eastAsia" w:ascii="Times New Roman" w:hAnsi="Times New Roman" w:cs="Times New Roman"/>
                <w:sz w:val="20"/>
                <w:szCs w:val="20"/>
              </w:rPr>
              <w:t xml:space="preserve">, </w:t>
            </w:r>
            <w:r>
              <w:rPr>
                <w:rFonts w:ascii="Times New Roman" w:hAnsi="Times New Roman" w:cs="Times New Roman"/>
                <w:sz w:val="20"/>
                <w:szCs w:val="20"/>
              </w:rPr>
              <w:t>China Telecom</w:t>
            </w:r>
          </w:p>
          <w:p>
            <w:pPr>
              <w:pStyle w:val="26"/>
              <w:widowControl w:val="0"/>
              <w:numPr>
                <w:ilvl w:val="0"/>
                <w:numId w:val="22"/>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Not support: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sz w:val="20"/>
                <w:szCs w:val="20"/>
              </w:rPr>
              <w:t>OPPO</w:t>
            </w:r>
          </w:p>
          <w:p>
            <w:pPr>
              <w:rPr>
                <w:rFonts w:ascii="Times New Roman" w:hAnsi="Times New Roman" w:cs="Times New Roman"/>
                <w:sz w:val="20"/>
                <w:szCs w:val="20"/>
              </w:rPr>
            </w:pPr>
          </w:p>
          <w:p>
            <w:pPr>
              <w:rPr>
                <w:rFonts w:ascii="Times New Roman" w:hAnsi="Times New Roman" w:cs="Times New Roman"/>
                <w:sz w:val="20"/>
                <w:szCs w:val="20"/>
              </w:rPr>
            </w:pPr>
            <w:r>
              <w:rPr>
                <w:rFonts w:hint="eastAsia" w:ascii="Times New Roman" w:hAnsi="Times New Roman" w:cs="Times New Roman"/>
                <w:sz w:val="20"/>
                <w:szCs w:val="20"/>
              </w:rPr>
              <w:t>Others</w:t>
            </w:r>
          </w:p>
          <w:p>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 xml:space="preserve">Lenovo: Support flexible SRS resource in the time domain. </w:t>
            </w:r>
          </w:p>
          <w:p>
            <w:pPr>
              <w:pStyle w:val="26"/>
              <w:widowControl w:val="0"/>
              <w:numPr>
                <w:ilvl w:val="0"/>
                <w:numId w:val="1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LGE:</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S</w:t>
            </w:r>
            <w:r>
              <w:rPr>
                <w:rFonts w:ascii="Times New Roman" w:hAnsi="Times New Roman" w:cs="Times New Roman"/>
                <w:sz w:val="20"/>
                <w:szCs w:val="20"/>
              </w:rPr>
              <w:t xml:space="preserve">tudy on burst SRS transmission for more flexible time-domain resource allocation and data collection for NW-side AI/ML model. </w:t>
            </w: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3.1 Round 1 discussion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pStyle w:val="26"/>
        <w:spacing w:after="0"/>
        <w:ind w:left="0"/>
        <w:rPr>
          <w:rFonts w:ascii="Times New Roman" w:hAnsi="Times New Roman" w:eastAsia="等线" w:cs="Times New Roman"/>
          <w:sz w:val="20"/>
          <w:szCs w:val="20"/>
          <w:lang w:eastAsia="zh-CN"/>
        </w:rPr>
      </w:pPr>
    </w:p>
    <w:p>
      <w:pPr>
        <w:pStyle w:val="26"/>
        <w:spacing w:after="0"/>
        <w:ind w:left="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highlight w:val="yellow"/>
          <w:lang w:eastAsia="zh-CN"/>
        </w:rPr>
        <w:t>Feature lead note:</w:t>
      </w:r>
      <w:r>
        <w:rPr>
          <w:rFonts w:hint="eastAsia" w:ascii="Times New Roman" w:hAnsi="Times New Roman" w:eastAsia="等线" w:cs="Times New Roman"/>
          <w:sz w:val="20"/>
          <w:szCs w:val="20"/>
          <w:lang w:eastAsia="zh-CN"/>
        </w:rPr>
        <w:t xml:space="preserve"> Whether/how to support non-codebook-based UL transmission is </w:t>
      </w:r>
      <w:r>
        <w:rPr>
          <w:rFonts w:ascii="Times New Roman" w:hAnsi="Times New Roman" w:eastAsia="等线" w:cs="Times New Roman"/>
          <w:sz w:val="20"/>
          <w:szCs w:val="20"/>
          <w:lang w:eastAsia="zh-CN"/>
        </w:rPr>
        <w:t>left to UL transmission scheme discussion.</w:t>
      </w:r>
    </w:p>
    <w:p>
      <w:pPr>
        <w:pStyle w:val="26"/>
        <w:spacing w:after="0"/>
        <w:ind w:left="0"/>
        <w:rPr>
          <w:rFonts w:ascii="Times New Roman" w:hAnsi="Times New Roman" w:eastAsia="等线" w:cs="Times New Roman"/>
          <w:sz w:val="20"/>
          <w:szCs w:val="20"/>
          <w:lang w:eastAsia="zh-CN"/>
        </w:rPr>
      </w:pPr>
    </w:p>
    <w:p>
      <w:pPr>
        <w:pStyle w:val="26"/>
        <w:spacing w:after="0"/>
        <w:ind w:left="0"/>
        <w:rPr>
          <w:rFonts w:ascii="Times New Roman" w:hAnsi="Times New Roman" w:eastAsia="等线" w:cs="Times New Roman"/>
          <w:sz w:val="20"/>
          <w:szCs w:val="20"/>
          <w:lang w:eastAsia="zh-CN"/>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should strive for enabling a single SRS resource/transmission to serve multiple purposes/usages for UL-based CSI acquisition. </w:t>
      </w:r>
    </w:p>
    <w:p>
      <w:pPr>
        <w:pStyle w:val="26"/>
        <w:spacing w:after="0"/>
        <w:ind w:left="0"/>
        <w:jc w:val="both"/>
        <w:rPr>
          <w:rFonts w:ascii="Times New Roman" w:hAnsi="Times New Roman" w:eastAsia="等线" w:cs="Times New Roman"/>
          <w:sz w:val="20"/>
          <w:szCs w:val="20"/>
          <w:lang w:eastAsia="zh-CN"/>
        </w:rPr>
      </w:pPr>
    </w:p>
    <w:p>
      <w:pPr>
        <w:snapToGrid w:val="0"/>
        <w:spacing w:line="288" w:lineRule="auto"/>
        <w:jc w:val="both"/>
        <w:rPr>
          <w:rFonts w:ascii="Times New Roman" w:hAnsi="Times New Roman" w:eastAsia="宋体" w:cs="Times New Roman"/>
          <w:sz w:val="20"/>
          <w:szCs w:val="20"/>
          <w:highlight w:val="yellow"/>
          <w:lang w:eastAsia="zh-CN" w:bidi="ar"/>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p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For 6G SRS design, RAN1 studies whether/how to support different time domain behaviors, e.g., periodic/semi-persistent/aperiodic.</w:t>
      </w: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xml:space="preserve">) For </w:t>
            </w:r>
            <w:r>
              <w:rPr>
                <w:rFonts w:ascii="Times New Roman" w:hAnsi="Times New Roman" w:eastAsia="等线" w:cs="Times New Roman"/>
                <w:sz w:val="20"/>
                <w:szCs w:val="20"/>
                <w:lang w:eastAsia="zh-CN"/>
              </w:rPr>
              <w:t>CSI acquisition for non-codebook-based UL transmission</w:t>
            </w:r>
            <w:r>
              <w:rPr>
                <w:rFonts w:hint="eastAsia" w:ascii="Times New Roman" w:hAnsi="Times New Roman" w:eastAsia="等线" w:cs="Times New Roman"/>
                <w:sz w:val="20"/>
                <w:szCs w:val="20"/>
                <w:lang w:eastAsia="zh-CN"/>
              </w:rPr>
              <w:t xml:space="preserve">, it may depend on whether non-codebook based transmission is supported in 10.5.2.3 or not. Suggest to add a note for that. </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2)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could be considered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shall be considered</w:t>
            </w:r>
            <w:r>
              <w:rPr>
                <w:rFonts w:ascii="Times New Roman" w:hAnsi="Times New Roman" w:eastAsia="等线" w:cs="Times New Roman"/>
                <w:sz w:val="20"/>
                <w:szCs w:val="20"/>
                <w:lang w:eastAsia="zh-CN"/>
              </w:rPr>
              <w:t>”</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 xml:space="preserve">3) Suggest to use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 (set)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instead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resource</w:t>
            </w:r>
            <w:r>
              <w:rPr>
                <w:rFonts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3.1</w:t>
            </w:r>
          </w:p>
          <w:p>
            <w:pPr>
              <w:snapToGrid w:val="0"/>
              <w:rPr>
                <w:rFonts w:ascii="Times New Roman" w:hAnsi="Times New Roman" w:cs="Times New Roman"/>
                <w:sz w:val="20"/>
                <w:szCs w:val="20"/>
              </w:rPr>
            </w:pPr>
            <w:r>
              <w:rPr>
                <w:rFonts w:ascii="Times New Roman" w:hAnsi="Times New Roman" w:cs="Times New Roman"/>
                <w:sz w:val="20"/>
                <w:szCs w:val="20"/>
              </w:rPr>
              <w:t>Generally fine. We suggest replacing the first two bullets with “CSI acquisition for UL transmission” and the note with: “multiple usages can be supported according to the number of modes of UL transmission scheme”</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3.2</w:t>
            </w:r>
          </w:p>
          <w:p>
            <w:pPr>
              <w:snapToGrid w:val="0"/>
              <w:rPr>
                <w:rFonts w:ascii="Times New Roman" w:hAnsi="Times New Roman" w:cs="Times New Roman"/>
                <w:sz w:val="20"/>
                <w:szCs w:val="20"/>
              </w:rPr>
            </w:pPr>
            <w:r>
              <w:rPr>
                <w:rFonts w:ascii="Times New Roman" w:hAnsi="Times New Roman" w:cs="Times New Roman"/>
                <w:sz w:val="20"/>
                <w:szCs w:val="20"/>
              </w:rPr>
              <w:t>Ok with first 2 bullet points. The third is unclear, it can be discussed separately</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3.3</w:t>
            </w:r>
          </w:p>
          <w:p>
            <w:pPr>
              <w:snapToGrid w:val="0"/>
              <w:rPr>
                <w:rFonts w:ascii="Times New Roman" w:hAnsi="Times New Roman" w:cs="Times New Roman"/>
                <w:sz w:val="20"/>
                <w:szCs w:val="20"/>
              </w:rPr>
            </w:pPr>
            <w:r>
              <w:rPr>
                <w:rFonts w:ascii="Times New Roman" w:hAnsi="Times New Roman" w:cs="Times New Roman"/>
                <w:sz w:val="20"/>
                <w:szCs w:val="20"/>
              </w:rPr>
              <w:t>NR has no limitation on using a resource for multiple resource sets. But the motivation of this proposal looks fine, keeping this principle for 6GR</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3.4</w:t>
            </w:r>
          </w:p>
          <w:p>
            <w:pPr>
              <w:snapToGrid w:val="0"/>
              <w:rPr>
                <w:rFonts w:ascii="Times New Roman" w:hAnsi="Times New Roman" w:cs="Times New Roman"/>
                <w:sz w:val="20"/>
                <w:szCs w:val="20"/>
              </w:rPr>
            </w:pPr>
            <w:r>
              <w:rPr>
                <w:rFonts w:ascii="Times New Roman" w:hAnsi="Times New Roman" w:cs="Times New Roman"/>
                <w:sz w:val="20"/>
                <w:szCs w:val="20"/>
              </w:rPr>
              <w:t>Support</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Fine</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The descriptions are not clear. Further clarifications are needed.</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same view as </w:t>
            </w:r>
            <w:r>
              <w:rPr>
                <w:rFonts w:hint="eastAsia" w:ascii="Times New Roman" w:hAnsi="Times New Roman" w:eastAsia="等线" w:cs="Times New Roman"/>
                <w:sz w:val="20"/>
                <w:szCs w:val="20"/>
                <w:lang w:eastAsia="zh-CN"/>
              </w:rPr>
              <w:t>Nokia</w:t>
            </w:r>
          </w:p>
          <w:p>
            <w:pPr>
              <w:rPr>
                <w:rFonts w:ascii="Times New Roman" w:hAnsi="Times New Roman" w:cs="Times New Roman"/>
                <w:sz w:val="20"/>
                <w:szCs w:val="20"/>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3-1: </w:t>
            </w:r>
            <w:r>
              <w:rPr>
                <w:rFonts w:hint="eastAsia" w:ascii="Times New Roman" w:hAnsi="Times New Roman" w:eastAsia="宋体" w:cs="Times New Roman"/>
                <w:sz w:val="20"/>
                <w:szCs w:val="20"/>
                <w:lang w:eastAsia="zh-CN"/>
              </w:rPr>
              <w:t>Support.</w:t>
            </w:r>
          </w:p>
          <w:p>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3-2: </w:t>
            </w:r>
            <w:r>
              <w:rPr>
                <w:rFonts w:hint="eastAsia" w:ascii="Times New Roman" w:hAnsi="Times New Roman" w:eastAsia="宋体" w:cs="Times New Roman"/>
                <w:sz w:val="20"/>
                <w:szCs w:val="20"/>
                <w:lang w:eastAsia="zh-CN"/>
              </w:rPr>
              <w:t>Fine with OPPO</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s suggestion. </w:t>
            </w:r>
          </w:p>
          <w:p>
            <w:pPr>
              <w:snapToGrid w:val="0"/>
              <w:rPr>
                <w:rFonts w:ascii="Times New Roman" w:hAnsi="Times New Roman" w:eastAsia="宋体" w:cs="Times New Roman"/>
                <w:b/>
                <w:bCs/>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3-3: </w:t>
            </w:r>
            <w:r>
              <w:rPr>
                <w:rFonts w:hint="eastAsia" w:ascii="Times New Roman" w:hAnsi="Times New Roman" w:eastAsia="宋体" w:cs="Times New Roman"/>
                <w:sz w:val="20"/>
                <w:szCs w:val="20"/>
                <w:lang w:eastAsia="zh-CN"/>
              </w:rPr>
              <w:t>Support.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3-4: </w:t>
            </w:r>
            <w:r>
              <w:rPr>
                <w:rFonts w:hint="eastAsia" w:ascii="Times New Roman" w:hAnsi="Times New Roman" w:eastAsia="宋体"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w:t>
            </w:r>
            <w:r>
              <w:rPr>
                <w:rFonts w:ascii="Times New Roman" w:hAnsi="Times New Roman" w:cs="Times New Roman"/>
                <w:sz w:val="20"/>
                <w:szCs w:val="20"/>
              </w:rPr>
              <w:t>1</w:t>
            </w:r>
            <w:r>
              <w:rPr>
                <w:rFonts w:hint="eastAsia" w:ascii="Times New Roman" w:hAnsi="Times New Roman" w:eastAsia="等线" w:cs="Times New Roman"/>
                <w:sz w:val="20"/>
                <w:szCs w:val="20"/>
                <w:lang w:eastAsia="zh-CN"/>
              </w:rPr>
              <w:t>: Support</w:t>
            </w:r>
            <w:r>
              <w:rPr>
                <w:rFonts w:ascii="Times New Roman" w:hAnsi="Times New Roman" w:cs="Times New Roman"/>
                <w:sz w:val="20"/>
                <w:szCs w:val="20"/>
              </w:rPr>
              <w: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-2: We are OK to study these aspects.</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 xml:space="preserve">-3: We are OK with the </w:t>
            </w:r>
            <w:r>
              <w:rPr>
                <w:rFonts w:ascii="Times New Roman" w:hAnsi="Times New Roman" w:eastAsia="等线" w:cs="Times New Roman"/>
                <w:sz w:val="20"/>
                <w:szCs w:val="20"/>
                <w:lang w:eastAsia="zh-CN"/>
              </w:rPr>
              <w:t>intention</w:t>
            </w:r>
            <w:r>
              <w:rPr>
                <w:rFonts w:ascii="Times New Roman" w:hAnsi="Times New Roman" w:cs="Times New Roman"/>
                <w:sz w:val="20"/>
                <w:szCs w:val="20"/>
              </w:rPr>
              <w:t>.</w:t>
            </w:r>
            <w:r>
              <w:rPr>
                <w:rFonts w:hint="eastAsia" w:ascii="Times New Roman" w:hAnsi="Times New Roman" w:eastAsia="等线" w:cs="Times New Roman"/>
                <w:sz w:val="20"/>
                <w:szCs w:val="20"/>
                <w:lang w:eastAsia="zh-CN"/>
              </w:rPr>
              <w:t xml:space="preserve"> It may be further studied whether any Spec impact is needed to enable such usage sharing.</w:t>
            </w:r>
          </w:p>
          <w:p>
            <w:pPr>
              <w:snapToGrid w:val="0"/>
              <w:rPr>
                <w:rFonts w:ascii="Times New Roman" w:hAnsi="Times New Roman" w:cs="Times New Roman"/>
                <w:sz w:val="20"/>
                <w:szCs w:val="20"/>
              </w:rPr>
            </w:pPr>
            <w:r>
              <w:rPr>
                <w:rFonts w:ascii="Times New Roman" w:hAnsi="Times New Roman" w:cs="Times New Roman"/>
                <w:sz w:val="20"/>
                <w:szCs w:val="20"/>
              </w:rPr>
              <w:t>Proposal 3</w:t>
            </w:r>
            <w:r>
              <w:rPr>
                <w:rFonts w:hint="eastAsia" w:ascii="Times New Roman" w:hAnsi="Times New Roman" w:eastAsia="等线" w:cs="Times New Roman"/>
                <w:sz w:val="20"/>
                <w:szCs w:val="20"/>
                <w:lang w:eastAsia="zh-CN"/>
              </w:rPr>
              <w:t>-4: Support</w:t>
            </w:r>
            <w:r>
              <w:rPr>
                <w:rFonts w:ascii="Times New Roman" w:hAnsi="Times New Roman" w:cs="Times New Roman"/>
                <w:sz w:val="20"/>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non-codebook-based, it should be discussed after there is agreement on non-codebook UL transmission.</w:t>
            </w:r>
          </w:p>
          <w:p>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The study should first be on use cases, scenarios, necessity. Maybe we can revise it as </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study mechanisms for efficient resource utilization for SRS transmission’?</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w:t>
            </w:r>
            <w:r>
              <w:rPr>
                <w:rFonts w:ascii="Times New Roman" w:hAnsi="Times New Roman" w:eastAsia="宋体" w:cs="Times New Roman"/>
                <w:b/>
                <w:bCs/>
                <w:sz w:val="20"/>
                <w:szCs w:val="20"/>
                <w:highlight w:val="yellow"/>
                <w:lang w:eastAsia="zh-CN"/>
              </w:rPr>
              <w:t>3</w:t>
            </w:r>
            <w:r>
              <w:rPr>
                <w:rFonts w:ascii="Times New Roman" w:hAnsi="Times New Roman" w:cs="Times New Roman"/>
                <w:b/>
                <w:bCs/>
                <w:sz w:val="20"/>
                <w:szCs w:val="20"/>
                <w:highlight w:val="yellow"/>
                <w:lang w:eastAsia="zh-CN"/>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It is unclear what advantages this proposal offers over the 5G specifications, which already support using a single SRS resource for multiple usages.</w:t>
            </w:r>
            <w:r>
              <w:t xml:space="preserve"> </w:t>
            </w:r>
            <w:r>
              <w:rPr>
                <w:rFonts w:ascii="Times New Roman" w:hAnsi="Times New Roman" w:eastAsia="等线" w:cs="Times New Roman"/>
                <w:sz w:val="20"/>
                <w:szCs w:val="20"/>
                <w:lang w:eastAsia="zh-CN"/>
              </w:rPr>
              <w:t>Therefore, its inclusion here is questionable.</w:t>
            </w:r>
          </w:p>
          <w:p>
            <w:pPr>
              <w:snapToGrid w:val="0"/>
              <w:rPr>
                <w:rFonts w:ascii="Times New Roman" w:hAnsi="Times New Roman" w:eastAsia="等线" w:cs="Times New Roman"/>
                <w:sz w:val="20"/>
                <w:szCs w:val="20"/>
                <w:lang w:eastAsia="zh-CN"/>
              </w:rPr>
            </w:pPr>
          </w:p>
          <w:p>
            <w:pPr>
              <w:snapToGrid w:val="0"/>
              <w:rPr>
                <w:rFonts w:ascii="Times New Roman" w:hAnsi="Times New Roman" w:eastAsia="宋体"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3-4</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spacing w:before="120" w:line="254" w:lineRule="auto"/>
              <w:jc w:val="both"/>
              <w:rPr>
                <w:rFonts w:ascii="Times New Roman" w:hAnsi="Times New Roman" w:cs="Times New Roman"/>
                <w:sz w:val="20"/>
                <w:szCs w:val="20"/>
              </w:rPr>
            </w:pPr>
            <w:r>
              <w:rPr>
                <w:rFonts w:ascii="Times New Roman" w:hAnsi="Times New Roman" w:cs="Times New Roman"/>
                <w:sz w:val="20"/>
                <w:szCs w:val="20"/>
              </w:rPr>
              <w:t>Proposal 3-1: Support</w:t>
            </w:r>
            <w:r>
              <w:rPr>
                <w:rFonts w:ascii="Times New Roman" w:hAnsi="Times New Roman" w:cs="Times New Roman"/>
                <w:sz w:val="20"/>
                <w:szCs w:val="20"/>
              </w:rPr>
              <w:br w:type="textWrapping"/>
            </w:r>
            <w:r>
              <w:rPr>
                <w:rFonts w:ascii="Times New Roman" w:hAnsi="Times New Roman" w:cs="Times New Roman"/>
                <w:sz w:val="20"/>
                <w:szCs w:val="20"/>
              </w:rPr>
              <w:t>Proposal 3-2: Generally okay but need to clarify “</w:t>
            </w:r>
            <w:r>
              <w:rPr>
                <w:rFonts w:ascii="Times New Roman" w:hAnsi="Times New Roman" w:eastAsia="等线" w:cs="Times New Roman"/>
                <w:sz w:val="20"/>
                <w:szCs w:val="20"/>
                <w:lang w:eastAsia="zh-CN"/>
              </w:rPr>
              <w:t>Minimum number of optional SRS schemes”. If the intention is to reduce the number of optional UE capability features for SRS, more care would be needed to make sure this does not hinder UE implementations.</w:t>
            </w:r>
          </w:p>
          <w:p>
            <w:pPr>
              <w:snapToGrid w:val="0"/>
              <w:rPr>
                <w:rFonts w:ascii="Times New Roman" w:hAnsi="Times New Roman" w:cs="Times New Roman"/>
                <w:sz w:val="20"/>
                <w:szCs w:val="20"/>
              </w:rPr>
            </w:pPr>
            <w:r>
              <w:rPr>
                <w:rFonts w:ascii="Times New Roman" w:hAnsi="Times New Roman" w:cs="Times New Roman"/>
                <w:sz w:val="20"/>
                <w:szCs w:val="20"/>
              </w:rPr>
              <w:t>Proposal 3-3: Support the direction and share same view as OPPO. We would like to note that in NR, a single SRS resource can belong to several SRS resource sets (see Nokia’s comment).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3-4: 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Proposal 3-1: Too early to define SRS usages, which depend on other agenda items (e.g., 10.5.2.3 and 10.5.3.3) </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3-2: Unclear what ‘</w:t>
            </w:r>
            <w:r>
              <w:rPr>
                <w:rFonts w:hint="eastAsia" w:ascii="Times New Roman" w:hAnsi="Times New Roman" w:eastAsia="等线" w:cs="Times New Roman"/>
                <w:sz w:val="20"/>
                <w:szCs w:val="20"/>
                <w:lang w:eastAsia="zh-CN"/>
              </w:rPr>
              <w:t>Unified configuration framework across different time domain behaviors</w:t>
            </w:r>
            <w:r>
              <w:rPr>
                <w:rFonts w:ascii="Times New Roman" w:hAnsi="Times New Roman" w:eastAsia="等线" w:cs="Times New Roman"/>
                <w:sz w:val="20"/>
                <w:szCs w:val="20"/>
                <w:lang w:eastAsia="zh-CN"/>
              </w:rPr>
              <w:t>’ and ‘optional SRS schemes’ are.</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3-3/3-4: In principle, we are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 As provided in FL note "Whether/how to support non-codebook-based UL transmission is left to UL transmission scheme discussion." For proposal 3-1, the first two bullets can be combined to avoid the discussion on down-selection. For example, CSI acquisition for UL transmission.</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 3-3, 3-4: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 all proposal in principle.</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 xml:space="preserve">For 3-3, suggest </w:t>
            </w:r>
          </w:p>
          <w:p>
            <w:pPr>
              <w:snapToGrid w:val="0"/>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should strive for</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enabling a single SRS resource</w:t>
            </w:r>
            <w:r>
              <w:rPr>
                <w:rFonts w:ascii="Times New Roman" w:hAnsi="Times New Roman" w:eastAsia="等线" w:cs="Times New Roman"/>
                <w:sz w:val="20"/>
                <w:szCs w:val="20"/>
                <w:lang w:eastAsia="zh-CN"/>
              </w:rPr>
              <w:t xml:space="preserve"> </w:t>
            </w:r>
            <w:r>
              <w:rPr>
                <w:rFonts w:ascii="Times New Roman" w:hAnsi="Times New Roman" w:eastAsia="等线" w:cs="Times New Roman"/>
                <w:color w:val="FF0000"/>
                <w:sz w:val="20"/>
                <w:szCs w:val="20"/>
                <w:lang w:eastAsia="zh-CN"/>
              </w:rPr>
              <w:t xml:space="preserve">set </w:t>
            </w:r>
            <w:r>
              <w:rPr>
                <w:rFonts w:hint="eastAsia" w:ascii="Times New Roman" w:hAnsi="Times New Roman" w:eastAsia="等线" w:cs="Times New Roman"/>
                <w:strike/>
                <w:color w:val="FF0000"/>
                <w:sz w:val="20"/>
                <w:szCs w:val="20"/>
                <w:lang w:eastAsia="zh-CN"/>
              </w:rPr>
              <w:t>/transmission</w:t>
            </w:r>
            <w:r>
              <w:rPr>
                <w:rFonts w:hint="eastAsia" w:ascii="Times New Roman" w:hAnsi="Times New Roman" w:eastAsia="等线" w:cs="Times New Roman"/>
                <w:color w:val="FF0000"/>
                <w:sz w:val="20"/>
                <w:szCs w:val="20"/>
                <w:lang w:eastAsia="zh-CN"/>
              </w:rPr>
              <w:t xml:space="preserve"> </w:t>
            </w:r>
            <w:r>
              <w:rPr>
                <w:rFonts w:hint="eastAsia" w:ascii="Times New Roman" w:hAnsi="Times New Roman" w:eastAsia="等线" w:cs="Times New Roman"/>
                <w:sz w:val="20"/>
                <w:szCs w:val="20"/>
                <w:lang w:eastAsia="zh-CN"/>
              </w:rPr>
              <w:t xml:space="preserve">to serve multiple purposes/usages for UL-based CSI acquisition. </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 Same view as Nokia</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3-2: Fine</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3-3: Same view as Nokia</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sz w:val="20"/>
                <w:szCs w:val="20"/>
                <w:lang w:eastAsia="zh-CN"/>
              </w:rPr>
              <w:t>CMCC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3-1: We are open to further study on the listed usages</w:t>
            </w:r>
            <w:r>
              <w:rPr>
                <w:rFonts w:ascii="Times New Roman" w:hAnsi="Times New Roman" w:cs="Times New Roman"/>
                <w:sz w:val="20"/>
                <w:szCs w:val="20"/>
                <w:lang w:eastAsia="zh-CN"/>
              </w:rPr>
              <w:t>, and codebook-based UL transmission should be studied as the baseline scheme for 6G.</w:t>
            </w:r>
          </w:p>
          <w:p>
            <w:pPr>
              <w:rPr>
                <w:rFonts w:ascii="Times New Roman" w:hAnsi="Times New Roman" w:cs="Times New Roman"/>
                <w:sz w:val="20"/>
                <w:szCs w:val="20"/>
                <w:lang w:eastAsia="zh-CN"/>
              </w:rPr>
            </w:pPr>
          </w:p>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3-2: Open </w:t>
            </w:r>
            <w:r>
              <w:rPr>
                <w:rFonts w:ascii="Times New Roman" w:hAnsi="Times New Roman" w:cs="Times New Roman"/>
                <w:sz w:val="20"/>
                <w:szCs w:val="20"/>
                <w:lang w:eastAsia="zh-CN"/>
              </w:rPr>
              <w:t>to discuss</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p>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3-3: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p>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3-4: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Proposals 3-1, 3-2: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b/>
                <w:sz w:val="20"/>
                <w:szCs w:val="20"/>
                <w:lang w:eastAsia="zh-CN"/>
              </w:rPr>
              <w:t>P</w:t>
            </w:r>
            <w:r>
              <w:rPr>
                <w:rFonts w:ascii="Times New Roman" w:hAnsi="Times New Roman" w:eastAsia="等线" w:cs="Times New Roman"/>
                <w:b/>
                <w:sz w:val="20"/>
                <w:szCs w:val="20"/>
                <w:lang w:eastAsia="zh-CN"/>
              </w:rPr>
              <w:t>roposal 3-1:</w:t>
            </w:r>
            <w:r>
              <w:rPr>
                <w:rFonts w:ascii="Times New Roman" w:hAnsi="Times New Roman" w:eastAsia="等线" w:cs="Times New Roman"/>
                <w:sz w:val="20"/>
                <w:szCs w:val="20"/>
                <w:lang w:eastAsia="zh-CN"/>
              </w:rPr>
              <w:t xml:space="preserve"> similar view as OPPO, whether non-codebook based transmission supported or not is not settled. </w:t>
            </w:r>
          </w:p>
          <w:p>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ne with other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3-1: Generally OK. We support Nokia’s proposal to combine the first two bullets with the note.</w:t>
            </w:r>
          </w:p>
          <w:p>
            <w:pPr>
              <w:snapToGrid w:val="0"/>
              <w:rPr>
                <w:rFonts w:ascii="Times New Roman" w:hAnsi="Times New Roman" w:cs="Times New Roman"/>
                <w:sz w:val="20"/>
                <w:szCs w:val="20"/>
              </w:rPr>
            </w:pPr>
            <w:r>
              <w:rPr>
                <w:rFonts w:ascii="Times New Roman" w:hAnsi="Times New Roman" w:cs="Times New Roman"/>
                <w:sz w:val="20"/>
                <w:szCs w:val="20"/>
              </w:rPr>
              <w:t>Proposal 3-2: Generally fine. For the last bullet, suggest to remove the word “optional”.</w:t>
            </w:r>
          </w:p>
          <w:p>
            <w:pPr>
              <w:snapToGrid w:val="0"/>
              <w:rPr>
                <w:rFonts w:ascii="Times New Roman" w:hAnsi="Times New Roman" w:cs="Times New Roman"/>
                <w:sz w:val="20"/>
                <w:szCs w:val="20"/>
              </w:rPr>
            </w:pPr>
            <w:r>
              <w:rPr>
                <w:rFonts w:ascii="Times New Roman" w:hAnsi="Times New Roman" w:cs="Times New Roman"/>
                <w:sz w:val="20"/>
                <w:szCs w:val="20"/>
              </w:rPr>
              <w:t>Proposal 3-3: support.</w:t>
            </w:r>
          </w:p>
          <w:p>
            <w:pPr>
              <w:rPr>
                <w:rFonts w:ascii="Times New Roman" w:hAnsi="Times New Roman" w:eastAsia="等线" w:cs="Times New Roman"/>
                <w:b/>
                <w:sz w:val="20"/>
                <w:szCs w:val="20"/>
                <w:lang w:eastAsia="zh-CN"/>
              </w:rPr>
            </w:pPr>
            <w:r>
              <w:rPr>
                <w:rFonts w:ascii="Times New Roman" w:hAnsi="Times New Roman" w:cs="Times New Roman"/>
                <w:sz w:val="20"/>
                <w:szCs w:val="20"/>
              </w:rPr>
              <w:t>Proposal 3-4: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3-1: </w:t>
            </w:r>
            <w:r>
              <w:rPr>
                <w:rFonts w:hint="eastAsia" w:ascii="Times New Roman" w:hAnsi="Times New Roman" w:eastAsia="等线" w:cs="Times New Roman"/>
                <w:sz w:val="20"/>
                <w:szCs w:val="20"/>
                <w:lang w:eastAsia="zh-CN"/>
              </w:rPr>
              <w:t>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3-2: The descriptions are not clear. </w:t>
            </w:r>
            <w:r>
              <w:rPr>
                <w:rFonts w:hint="eastAsia" w:ascii="Times New Roman" w:hAnsi="Times New Roman" w:eastAsia="等线" w:cs="Times New Roman"/>
                <w:sz w:val="20"/>
                <w:szCs w:val="20"/>
                <w:lang w:eastAsia="zh-CN"/>
              </w:rPr>
              <w:t xml:space="preserve">For example, the term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dynamic adaption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time domain behaviors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need to be</w:t>
            </w:r>
            <w:r>
              <w:rPr>
                <w:rFonts w:ascii="Times New Roman" w:hAnsi="Times New Roman" w:eastAsia="等线" w:cs="Times New Roman"/>
                <w:sz w:val="20"/>
                <w:szCs w:val="20"/>
                <w:lang w:eastAsia="zh-CN"/>
              </w:rPr>
              <w:t xml:space="preserve"> clarifi</w:t>
            </w:r>
            <w:r>
              <w:rPr>
                <w:rFonts w:hint="eastAsia" w:ascii="Times New Roman" w:hAnsi="Times New Roman" w:eastAsia="等线" w:cs="Times New Roman"/>
                <w:sz w:val="20"/>
                <w:szCs w:val="20"/>
                <w:lang w:eastAsia="zh-CN"/>
              </w:rPr>
              <w:t>ed more clearly.</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 xml:space="preserve">roposal 3-3: </w:t>
            </w:r>
            <w:r>
              <w:rPr>
                <w:rFonts w:hint="eastAsia" w:ascii="Times New Roman" w:hAnsi="Times New Roman" w:eastAsia="等线" w:cs="Times New Roman"/>
                <w:sz w:val="20"/>
                <w:szCs w:val="20"/>
                <w:lang w:eastAsia="zh-CN"/>
              </w:rPr>
              <w:t>It is early to set this limitation at current stage. The usage of SRS resource depends on the design of SRS.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We think the “SRS scheme” should be clarified</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Proposal 3-3/3-4: 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w:t>
            </w:r>
            <w:r>
              <w:rPr>
                <w:rFonts w:hint="eastAsia" w:ascii="Times New Roman" w:hAnsi="Times New Roman" w:eastAsia="等线" w:cs="Times New Roman"/>
                <w:sz w:val="20"/>
                <w:szCs w:val="20"/>
                <w:lang w:eastAsia="zh-CN"/>
              </w:rPr>
              <w:t>: Support the proposal. SRS designs for codebook-based and non-</w:t>
            </w:r>
            <w:r>
              <w:rPr>
                <w:rFonts w:ascii="Times New Roman" w:hAnsi="Times New Roman" w:eastAsia="等线" w:cs="Times New Roman"/>
                <w:sz w:val="20"/>
                <w:szCs w:val="20"/>
                <w:lang w:eastAsia="zh-CN"/>
              </w:rPr>
              <w:t>codebook-based UL transmission</w:t>
            </w:r>
            <w:r>
              <w:rPr>
                <w:rFonts w:hint="eastAsia" w:ascii="Times New Roman" w:hAnsi="Times New Roman" w:eastAsia="等线" w:cs="Times New Roman"/>
                <w:sz w:val="20"/>
                <w:szCs w:val="20"/>
                <w:lang w:eastAsia="zh-CN"/>
              </w:rPr>
              <w:t xml:space="preserve"> are different.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erefore, we prefer to list these two SRS usages separately. If non-codebook-based UL transmission is not supported, the corresponding SRS usage can be removed.</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2: Agree with Nokia</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view.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third bullet can be discussed separately.</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3: 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Proposal 3-1 similar view as Nokia, SRS can be used for ul transmissions but exact design of the ul transmission scheme(s) will be discussed under AI 10.5.2.3</w:t>
            </w:r>
          </w:p>
          <w:p>
            <w:pPr>
              <w:snapToGrid w:val="0"/>
              <w:rPr>
                <w:rFonts w:ascii="Times New Roman" w:hAnsi="Times New Roman" w:cs="Times New Roman"/>
                <w:sz w:val="20"/>
                <w:szCs w:val="20"/>
              </w:rPr>
            </w:pPr>
            <w:r>
              <w:rPr>
                <w:rFonts w:ascii="Times New Roman" w:hAnsi="Times New Roman" w:cs="Times New Roman"/>
                <w:sz w:val="20"/>
                <w:szCs w:val="20"/>
              </w:rPr>
              <w:t>Proposal 3-2 we agree</w:t>
            </w:r>
          </w:p>
          <w:p>
            <w:pPr>
              <w:snapToGrid w:val="0"/>
              <w:rPr>
                <w:rFonts w:ascii="Times New Roman" w:hAnsi="Times New Roman" w:cs="Times New Roman"/>
                <w:sz w:val="20"/>
                <w:szCs w:val="20"/>
              </w:rPr>
            </w:pPr>
            <w:r>
              <w:rPr>
                <w:rFonts w:ascii="Times New Roman" w:hAnsi="Times New Roman" w:cs="Times New Roman"/>
                <w:sz w:val="20"/>
                <w:szCs w:val="20"/>
              </w:rPr>
              <w:t>Proposal 3-3 Support. While we agree with the comment from Nokia that NR supports resource sharing between SRS resource set, different rules/restrictions on, e.g., number of SRS resources per set between usage ‘antennaSwitching’ and ’codebook’ makes it difficult to do so in practice.</w:t>
            </w:r>
          </w:p>
          <w:p>
            <w:pPr>
              <w:snapToGrid w:val="0"/>
              <w:spacing w:line="288" w:lineRule="auto"/>
              <w:jc w:val="both"/>
              <w:rPr>
                <w:rFonts w:ascii="Times New Roman" w:hAnsi="Times New Roman" w:eastAsia="等线" w:cs="Times New Roman"/>
                <w:sz w:val="20"/>
                <w:szCs w:val="20"/>
                <w:lang w:eastAsia="zh-CN"/>
              </w:rPr>
            </w:pPr>
            <w:r>
              <w:rPr>
                <w:rFonts w:ascii="Times New Roman" w:hAnsi="Times New Roman" w:cs="Times New Roman"/>
                <w:sz w:val="20"/>
                <w:szCs w:val="20"/>
              </w:rPr>
              <w:t>Proposal 3-4 we also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OK with FL proposal in principle. For proposal 3-1, we have similar view to OPPO. We suggest to add FL’s note in proposal 3-1. </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proposal 3-2, SRS triggering and DCI for triggering SRS should be discussed as we suggested in proposal 2-1. We suggest to following update for proposal 3-2:</w:t>
            </w:r>
          </w:p>
          <w:p>
            <w:pPr>
              <w:snapToGrid w:val="0"/>
              <w:rPr>
                <w:rFonts w:ascii="Times New Roman" w:hAnsi="Times New Roman" w:cs="Times New Roman" w:eastAsiaTheme="minorEastAsia"/>
                <w:sz w:val="20"/>
                <w:szCs w:val="20"/>
                <w:lang w:eastAsia="ko-KR"/>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the following aspects shall be considered 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dynamic adaptation of SRS parameters</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Minimum</w:t>
            </w:r>
            <w:r>
              <w:rPr>
                <w:rFonts w:ascii="Times New Roman" w:hAnsi="Times New Roman" w:eastAsia="等线" w:cs="Times New Roman"/>
                <w:sz w:val="20"/>
                <w:szCs w:val="20"/>
                <w:lang w:eastAsia="zh-CN"/>
              </w:rPr>
              <w:t xml:space="preserve"> number of optional SRS schemes</w:t>
            </w:r>
          </w:p>
          <w:p>
            <w:pPr>
              <w:pStyle w:val="26"/>
              <w:numPr>
                <w:ilvl w:val="0"/>
                <w:numId w:val="15"/>
              </w:numPr>
              <w:snapToGrid w:val="0"/>
              <w:spacing w:before="120" w:after="0"/>
              <w:jc w:val="both"/>
              <w:rPr>
                <w:rFonts w:ascii="Times New Roman" w:hAnsi="Times New Roman" w:cs="Times New Roman"/>
                <w:color w:val="4472C4" w:themeColor="accent5"/>
                <w:sz w:val="20"/>
                <w:szCs w:val="20"/>
                <w:lang w:eastAsia="zh-CN" w:bidi="ar"/>
                <w14:textFill>
                  <w14:solidFill>
                    <w14:schemeClr w14:val="accent5"/>
                  </w14:solidFill>
                </w14:textFill>
              </w:rPr>
            </w:pPr>
            <w:r>
              <w:rPr>
                <w:rFonts w:hint="eastAsia" w:ascii="Times New Roman" w:hAnsi="Times New Roman" w:cs="Times New Roman"/>
                <w:color w:val="4472C4" w:themeColor="accent5"/>
                <w:sz w:val="20"/>
                <w:szCs w:val="20"/>
                <w:lang w:eastAsia="zh-CN" w:bidi="ar"/>
                <w14:textFill>
                  <w14:solidFill>
                    <w14:schemeClr w14:val="accent5"/>
                  </w14:solidFill>
                </w14:textFill>
              </w:rPr>
              <w:t>H</w:t>
            </w:r>
            <w:r>
              <w:rPr>
                <w:rFonts w:ascii="Times New Roman" w:hAnsi="Times New Roman" w:cs="Times New Roman"/>
                <w:color w:val="4472C4" w:themeColor="accent5"/>
                <w:sz w:val="20"/>
                <w:szCs w:val="20"/>
                <w:lang w:eastAsia="zh-CN" w:bidi="ar"/>
                <w14:textFill>
                  <w14:solidFill>
                    <w14:schemeClr w14:val="accent5"/>
                  </w14:solidFill>
                </w14:textFill>
              </w:rPr>
              <w:t>ow to trigger SRS and design DCI field considering SRS triggering method</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 Ok</w:t>
            </w:r>
          </w:p>
          <w:p>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 Open to discuss</w:t>
            </w:r>
          </w:p>
          <w:p>
            <w:pPr>
              <w:snapToGrid w:val="0"/>
              <w:spacing w:line="288" w:lineRule="auto"/>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 Open to discuss</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3-4: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LGE</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3-1: 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3-2: For the first bullet, it is already captured in the proposal 2.1, so prefer to delete it and study this generally.</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3-3: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roposal 3-</w:t>
            </w:r>
            <w:r>
              <w:rPr>
                <w:rFonts w:hint="eastAsia" w:ascii="Times New Roman" w:hAnsi="Times New Roman" w:eastAsia="等线" w:cs="Times New Roman"/>
                <w:sz w:val="20"/>
                <w:szCs w:val="20"/>
                <w:lang w:eastAsia="zh-CN"/>
              </w:rPr>
              <w:t>4:</w:t>
            </w:r>
            <w:r>
              <w:rPr>
                <w:rFonts w:ascii="Times New Roman" w:hAnsi="Times New Roman" w:eastAsia="等线" w:cs="Times New Roman"/>
                <w:sz w:val="20"/>
                <w:szCs w:val="20"/>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Regarding non-codebook-based SRS usage, it may be too late to start the study after there is conclusion on the non-codebook UL transmission. Based on comments from companies, the proposal is revised. PLease check.</w:t>
            </w:r>
          </w:p>
          <w:p>
            <w:pPr>
              <w:snapToGrid w:val="0"/>
              <w:rPr>
                <w:rFonts w:ascii="Times New Roman" w:hAnsi="Times New Roman" w:eastAsia="等线"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vivo on proposal 3-3: Though sharing a same SRS resource between SRS resource sets of different usages is not prohibited in NR, there are many differences in SRS transmission procedures and configurations across usages which makes it impractical or infeasible to do so. For example, number of ports per SRS resource, number of SRS resources per set and per slot, and whether SRS resources in in the same or in different sets can be simultaneously transmitted or not, could be different for different usages.</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Qualcomm on Proposal 3-2: In NR slot offset configuration is configured at resource set level for aperiodic SRS, and configured at resource level for periodic/semi-persistent SRS. This is believed as unnccessary by some companies. The unification is try to avoid this kind of configuration. </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Please check the revised version.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InterDigital: Part of your revision is acccepted. I slightly prefer to keep transmission here. The intention is to allow a single transmission of SRS to be used by multiple purposes, not just resource sharing(e.g., in TDM manner). </w:t>
            </w:r>
          </w:p>
          <w:p>
            <w:pPr>
              <w:snapToGrid w:val="0"/>
              <w:rPr>
                <w:rFonts w:ascii="Times New Roman" w:hAnsi="Times New Roman" w:eastAsia="等线" w:cs="Times New Roman"/>
                <w:sz w:val="20"/>
                <w:szCs w:val="20"/>
                <w:lang w:eastAsia="zh-CN"/>
              </w:rPr>
            </w:pPr>
          </w:p>
          <w:p>
            <w:pPr>
              <w:snapToGrid w:val="0"/>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Re Samsung: DCI design should be covered by other agendas, and SRS trigger mechanism is next level detail and can be discussed later.</w:t>
            </w: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cs="Times New Roman"/>
                <w:b/>
                <w:bCs/>
                <w:sz w:val="20"/>
                <w:szCs w:val="20"/>
                <w:highlight w:val="yellow"/>
              </w:rPr>
            </w:pPr>
          </w:p>
          <w:p>
            <w:pPr>
              <w:snapToGrid w:val="0"/>
              <w:spacing w:line="288" w:lineRule="auto"/>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Please check revised version:</w:t>
            </w:r>
          </w:p>
          <w:p>
            <w:pPr>
              <w:snapToGrid w:val="0"/>
              <w:spacing w:line="288" w:lineRule="auto"/>
              <w:rPr>
                <w:rFonts w:ascii="Times New Roman" w:hAnsi="Times New Roman" w:cs="Times New Roman"/>
                <w:b/>
                <w:bCs/>
                <w:sz w:val="20"/>
                <w:szCs w:val="20"/>
                <w:highlight w:val="yellow"/>
              </w:rPr>
            </w:pPr>
          </w:p>
          <w:p>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cs="Times New Roman"/>
                <w:b/>
                <w:bCs/>
                <w:sz w:val="20"/>
                <w:szCs w:val="20"/>
                <w:highlight w:val="yellow"/>
              </w:rPr>
            </w:pPr>
          </w:p>
          <w:p>
            <w:pPr>
              <w:snapToGrid w:val="0"/>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proposal 3-2 is revised:</w:t>
            </w:r>
          </w:p>
          <w:p>
            <w:pPr>
              <w:rPr>
                <w:rFonts w:ascii="Times New Roman" w:hAnsi="Times New Roman" w:cs="Times New Roman"/>
                <w:b/>
                <w:bCs/>
                <w:sz w:val="20"/>
                <w:szCs w:val="20"/>
                <w:highlight w:val="yellow"/>
              </w:rPr>
            </w:pPr>
          </w:p>
          <w:p>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w:t>
            </w:r>
            <w:r>
              <w:rPr>
                <w:rFonts w:hint="eastAsia" w:ascii="Times New Roman" w:hAnsi="Times New Roman" w:eastAsia="等线" w:cs="Times New Roman"/>
                <w:sz w:val="20"/>
                <w:szCs w:val="20"/>
                <w:lang w:eastAsia="zh-CN"/>
              </w:rPr>
              <w:t xml:space="preserve"> We think it is sufficient to generally category SRS usages for study, e.g., for UL CSI acquisition, for DL CSI acquisition, and beam management. In particular, given that CB/NCB PUSCH transmission scheme is still pending in AI 10.5.2.3, we think it seems not proper to be specifically captured as of now.</w:t>
            </w:r>
          </w:p>
          <w:p>
            <w:pPr>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UL </w:t>
            </w:r>
            <w:r>
              <w:rPr>
                <w:rFonts w:ascii="Times New Roman" w:hAnsi="Times New Roman" w:eastAsia="等线" w:cs="Times New Roman"/>
                <w:sz w:val="20"/>
                <w:szCs w:val="20"/>
                <w:lang w:eastAsia="zh-CN"/>
              </w:rPr>
              <w:t xml:space="preserve">CSI acquisition for </w:t>
            </w:r>
            <w:r>
              <w:rPr>
                <w:rFonts w:ascii="Times New Roman" w:hAnsi="Times New Roman" w:eastAsia="等线" w:cs="Times New Roman"/>
                <w:strike/>
                <w:color w:val="FF0000"/>
                <w:sz w:val="20"/>
                <w:szCs w:val="20"/>
                <w:lang w:eastAsia="zh-CN"/>
              </w:rPr>
              <w:t xml:space="preserve">codebook-based </w:t>
            </w:r>
            <w:r>
              <w:rPr>
                <w:rFonts w:ascii="Times New Roman" w:hAnsi="Times New Roman" w:eastAsia="等线" w:cs="Times New Roman"/>
                <w:sz w:val="20"/>
                <w:szCs w:val="20"/>
                <w:lang w:eastAsia="zh-CN"/>
              </w:rPr>
              <w:t>UL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color w:val="FF0000"/>
                <w:sz w:val="20"/>
                <w:szCs w:val="20"/>
                <w:lang w:eastAsia="zh-CN"/>
              </w:rPr>
              <w:t xml:space="preserve">DL </w:t>
            </w: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w:t>
            </w:r>
            <w:r>
              <w:rPr>
                <w:rFonts w:hint="eastAsia" w:ascii="Times New Roman" w:hAnsi="Times New Roman" w:eastAsia="等线" w:cs="Times New Roman"/>
                <w:sz w:val="20"/>
                <w:szCs w:val="20"/>
                <w:lang w:eastAsia="zh-CN"/>
              </w:rPr>
              <w:t xml:space="preserve"> As asked by companies of the third bullet, it seems unclear of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SRS schemes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clarification is needed.</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w:t>
            </w:r>
            <w:r>
              <w:rPr>
                <w:rFonts w:hint="eastAsia" w:ascii="Times New Roman" w:hAnsi="Times New Roman" w:eastAsia="等线" w:cs="Times New Roman"/>
                <w:sz w:val="20"/>
                <w:szCs w:val="20"/>
                <w:lang w:eastAsia="zh-CN"/>
              </w:rPr>
              <w:t xml:space="preserve"> Support.</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3-4:</w:t>
            </w:r>
            <w:r>
              <w:rPr>
                <w:rFonts w:hint="eastAsia" w:ascii="Times New Roman" w:hAnsi="Times New Roman" w:eastAsia="等线" w:cs="Times New Roman"/>
                <w:sz w:val="20"/>
                <w:szCs w:val="20"/>
                <w:lang w:eastAsia="zh-CN"/>
              </w:rPr>
              <w:t xml:space="preserve"> Support.</w:t>
            </w:r>
          </w:p>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3.2 Round 2 discussion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cs="Times New Roman"/>
          <w:b/>
          <w:bCs/>
          <w:sz w:val="20"/>
          <w:szCs w:val="20"/>
          <w:highlight w:val="yellow"/>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Mechani</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m</w:t>
      </w:r>
      <w:r>
        <w:rPr>
          <w:rFonts w:hint="eastAsia" w:ascii="Times New Roman" w:hAnsi="Times New Roman" w:eastAsia="等线" w:cs="Times New Roman"/>
          <w:sz w:val="20"/>
          <w:szCs w:val="20"/>
          <w:lang w:eastAsia="zh-CN"/>
        </w:rPr>
        <w:t>s</w:t>
      </w:r>
      <w:r>
        <w:rPr>
          <w:rFonts w:ascii="Times New Roman" w:hAnsi="Times New Roman" w:eastAsia="等线" w:cs="Times New Roman"/>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color w:val="FF0000"/>
          <w:sz w:val="20"/>
          <w:szCs w:val="20"/>
          <w:u w:val="single"/>
          <w:lang w:eastAsia="zh-CN"/>
        </w:rPr>
        <w:t>efficient resource utilization for SRS transmission</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hint="eastAsia" w:ascii="Times New Roman" w:hAnsi="Times New Roman" w:eastAsia="等线" w:cs="Times New Roman"/>
          <w:sz w:val="20"/>
          <w:szCs w:val="20"/>
          <w:lang w:eastAsia="zh-CN"/>
        </w:rPr>
        <w:t xml:space="preserve">/transmission to serve multiple purposes/usages for UL-based CSI acquisition. </w:t>
      </w: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w:t>
            </w:r>
            <w:r>
              <w:rPr>
                <w:rFonts w:hint="eastAsia" w:ascii="Times New Roman" w:hAnsi="Times New Roman" w:eastAsia="等线" w:cs="Times New Roman"/>
                <w:sz w:val="20"/>
                <w:szCs w:val="20"/>
                <w:lang w:eastAsia="zh-CN"/>
              </w:rPr>
              <w:t>roposal 3-1.2: support.</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3-2.2: support in general, </w:t>
            </w:r>
            <w:r>
              <w:rPr>
                <w:rFonts w:ascii="Times New Roman" w:hAnsi="Times New Roman" w:eastAsia="等线" w:cs="Times New Roman"/>
                <w:sz w:val="20"/>
                <w:szCs w:val="20"/>
                <w:lang w:eastAsia="zh-CN"/>
              </w:rPr>
              <w:t xml:space="preserve">but </w:t>
            </w:r>
            <w:r>
              <w:rPr>
                <w:rFonts w:hint="eastAsia" w:ascii="Times New Roman" w:hAnsi="Times New Roman" w:eastAsia="等线" w:cs="Times New Roman"/>
                <w:sz w:val="20"/>
                <w:szCs w:val="20"/>
                <w:lang w:eastAsia="zh-CN"/>
              </w:rPr>
              <w:t xml:space="preserve">the first sub-bullet </w:t>
            </w:r>
            <w:r>
              <w:rPr>
                <w:rFonts w:ascii="Times New Roman" w:hAnsi="Times New Roman" w:eastAsia="等线" w:cs="Times New Roman"/>
                <w:sz w:val="20"/>
                <w:szCs w:val="20"/>
                <w:lang w:eastAsia="zh-CN"/>
              </w:rPr>
              <w:t>seem</w:t>
            </w:r>
            <w:r>
              <w:rPr>
                <w:rFonts w:hint="eastAsia" w:ascii="Times New Roman" w:hAnsi="Times New Roman" w:eastAsia="等线" w:cs="Times New Roman"/>
                <w:sz w:val="20"/>
                <w:szCs w:val="20"/>
                <w:lang w:eastAsia="zh-CN"/>
              </w:rPr>
              <w:t>s already covered by the agreement.</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Proposal 3-3.2: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ascii="Times New Roman" w:hAnsi="Times New Roman" w:eastAsia="等线" w:cs="Times New Roman"/>
                <w:sz w:val="20"/>
                <w:szCs w:val="20"/>
                <w:lang w:eastAsia="zh-CN"/>
              </w:rPr>
              <w:t>Okay</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ascii="Times New Roman" w:hAnsi="Times New Roman" w:eastAsia="等线" w:cs="Times New Roman"/>
                <w:sz w:val="20"/>
                <w:szCs w:val="20"/>
                <w:lang w:eastAsia="zh-CN"/>
              </w:rPr>
              <w:t xml:space="preserve">Given that in the proposal 2-1, both “efficient resource utilization” and “dynamic/flexible SRS configuration” are listed as separate items, this proposal should also state both options. </w:t>
            </w:r>
          </w:p>
          <w:p>
            <w:pPr>
              <w:rPr>
                <w:rFonts w:ascii="Times New Roman" w:hAnsi="Times New Roman" w:cs="Times New Roman"/>
                <w:sz w:val="20"/>
                <w:szCs w:val="20"/>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3-2.2: </w:t>
            </w:r>
            <w:r>
              <w:rPr>
                <w:rFonts w:hint="eastAsia" w:ascii="Times New Roman" w:hAnsi="Times New Roman" w:eastAsia="等线" w:cs="Times New Roman"/>
                <w:sz w:val="20"/>
                <w:szCs w:val="20"/>
                <w:lang w:eastAsia="zh-CN"/>
              </w:rPr>
              <w:t xml:space="preserve">We are OK, although we may feel that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 </w:t>
            </w:r>
            <w:r>
              <w:rPr>
                <w:rFonts w:hint="eastAsia" w:ascii="Times New Roman" w:hAnsi="Times New Roman" w:eastAsia="等线" w:cs="Times New Roman"/>
                <w:sz w:val="20"/>
                <w:szCs w:val="20"/>
                <w:lang w:eastAsia="zh-CN"/>
              </w:rPr>
              <w:t>is more aligned with the intention</w:t>
            </w:r>
            <w:r>
              <w:rPr>
                <w:rFonts w:ascii="Times New Roman" w:hAnsi="Times New Roman" w:eastAsia="等线" w:cs="Times New Roman"/>
                <w:sz w:val="20"/>
                <w:szCs w:val="20"/>
                <w:lang w:eastAsia="zh-CN"/>
              </w:rPr>
              <w:t xml:space="preserve">. </w:t>
            </w:r>
          </w:p>
          <w:p>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3-1.2</w:t>
            </w:r>
            <w:r>
              <w:rPr>
                <w:rFonts w:ascii="Times New Roman" w:hAnsi="Times New Roman" w:cs="Times New Roman" w:eastAsiaTheme="minorEastAsia"/>
                <w:sz w:val="20"/>
                <w:szCs w:val="20"/>
                <w:lang w:eastAsia="ko-KR"/>
              </w:rPr>
              <w:t>: Support.</w:t>
            </w:r>
          </w:p>
          <w:p>
            <w:pPr>
              <w:rPr>
                <w:rFonts w:ascii="Times New Roman" w:hAnsi="Times New Roman" w:cs="Times New Roman" w:eastAsiaTheme="minorEastAsia"/>
                <w:sz w:val="20"/>
                <w:szCs w:val="20"/>
                <w:lang w:eastAsia="ko-KR"/>
              </w:rPr>
            </w:pPr>
            <w:r>
              <w:rPr>
                <w:rFonts w:ascii="Times New Roman" w:hAnsi="Times New Roman" w:cs="Times New Roman" w:eastAsiaTheme="minorEastAsia"/>
                <w:b/>
                <w:bCs/>
                <w:sz w:val="20"/>
                <w:szCs w:val="20"/>
                <w:lang w:eastAsia="ko-KR"/>
              </w:rPr>
              <w:t>Proposal 3-2.2</w:t>
            </w:r>
            <w:r>
              <w:rPr>
                <w:rFonts w:ascii="Times New Roman" w:hAnsi="Times New Roman" w:cs="Times New Roman" w:eastAsiaTheme="minorEastAsia"/>
                <w:sz w:val="20"/>
                <w:szCs w:val="20"/>
                <w:lang w:eastAsia="ko-KR"/>
              </w:rPr>
              <w:t>: Same view as NTT.</w:t>
            </w:r>
          </w:p>
          <w:p>
            <w:pPr>
              <w:snapToGrid w:val="0"/>
              <w:rPr>
                <w:rFonts w:ascii="Times New Roman" w:hAnsi="Times New Roman" w:cs="Times New Roman"/>
                <w:sz w:val="20"/>
                <w:szCs w:val="20"/>
              </w:rPr>
            </w:pPr>
            <w:r>
              <w:rPr>
                <w:rFonts w:ascii="Times New Roman" w:hAnsi="Times New Roman" w:cs="Times New Roman" w:eastAsiaTheme="minorEastAsia"/>
                <w:b/>
                <w:bCs/>
                <w:sz w:val="20"/>
                <w:szCs w:val="20"/>
                <w:lang w:eastAsia="ko-KR"/>
              </w:rPr>
              <w:t>Proposal 3-3.2</w:t>
            </w:r>
            <w:r>
              <w:rPr>
                <w:rFonts w:ascii="Times New Roman" w:hAnsi="Times New Roman" w:cs="Times New Roman" w:eastAsiaTheme="minorEastAsia"/>
                <w:sz w:val="20"/>
                <w:szCs w:val="20"/>
                <w:lang w:eastAsia="ko-KR"/>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Whether we support multiple uplink transmission modes and need additional usages is dependent on other agenda items (10.5.2.3, 10.5.3.3).</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F6000" w:themeColor="accent4" w:themeShade="8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trike/>
                <w:color w:val="7F6000" w:themeColor="accent4" w:themeShade="80"/>
                <w:sz w:val="20"/>
                <w:szCs w:val="20"/>
                <w:lang w:eastAsia="zh-CN"/>
              </w:rPr>
            </w:pPr>
            <w:r>
              <w:rPr>
                <w:rFonts w:ascii="Times New Roman" w:hAnsi="Times New Roman" w:eastAsia="等线" w:cs="Times New Roman"/>
                <w:strike/>
                <w:color w:val="7F6000" w:themeColor="accent4" w:themeShade="80"/>
                <w:sz w:val="20"/>
                <w:szCs w:val="20"/>
                <w:lang w:eastAsia="zh-CN"/>
              </w:rPr>
              <w:t>FFS: additional usages</w:t>
            </w:r>
            <w:r>
              <w:rPr>
                <w:rFonts w:ascii="Times New Roman" w:hAnsi="Times New Roman" w:eastAsia="等线" w:cs="Times New Roman"/>
                <w:color w:val="7F6000" w:themeColor="accent4" w:themeShade="80"/>
                <w:sz w:val="20"/>
                <w:szCs w:val="20"/>
                <w:u w:val="single"/>
                <w:lang w:eastAsia="zh-CN"/>
              </w:rPr>
              <w:t xml:space="preserve"> Other usages are not precluded.</w:t>
            </w:r>
            <w:r>
              <w:rPr>
                <w:rFonts w:ascii="Times New Roman" w:hAnsi="Times New Roman" w:eastAsia="等线" w:cs="Times New Roman"/>
                <w:color w:val="7F6000" w:themeColor="accent4" w:themeShade="80"/>
                <w:sz w:val="20"/>
                <w:szCs w:val="20"/>
                <w:lang w:eastAsia="zh-CN"/>
              </w:rPr>
              <w:t xml:space="preserve"> </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3-2.2: If ‘unified configuration framework across different time domain behaviors’ is related to RRC signaling design, then it would not be RAN1 issue.</w:t>
            </w:r>
          </w:p>
          <w:p>
            <w:pPr>
              <w:snapToGrid w:val="0"/>
              <w:spacing w:line="288" w:lineRule="auto"/>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proposal 3-3.2: There are multiple ways to reuse SRS for multiple purposes, e.g., designing resource set for multiple usages, SRS resource overriding, or SRS transmission occasion overriding. It would be preferable if this point is clearer as follows:</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 xml:space="preserve">enabling </w:t>
            </w:r>
            <w:r>
              <w:rPr>
                <w:rFonts w:hint="eastAsia" w:ascii="Times New Roman" w:hAnsi="Times New Roman" w:eastAsia="等线" w:cs="Times New Roman"/>
                <w:color w:val="7F6000" w:themeColor="accent4" w:themeShade="80"/>
                <w:sz w:val="20"/>
                <w:szCs w:val="20"/>
                <w:u w:val="single"/>
                <w:lang w:eastAsia="zh-CN"/>
              </w:rPr>
              <w:t>a single SRS resource</w:t>
            </w:r>
            <w:r>
              <w:rPr>
                <w:rFonts w:ascii="Times New Roman" w:hAnsi="Times New Roman" w:eastAsia="等线" w:cs="Times New Roman"/>
                <w:color w:val="7F6000" w:themeColor="accent4" w:themeShade="80"/>
                <w:sz w:val="20"/>
                <w:szCs w:val="20"/>
                <w:u w:val="single"/>
                <w:lang w:eastAsia="zh-CN"/>
              </w:rPr>
              <w:t xml:space="preserve"> set, SRS resource, or SRS </w:t>
            </w:r>
            <w:r>
              <w:rPr>
                <w:rFonts w:hint="eastAsia" w:ascii="Times New Roman" w:hAnsi="Times New Roman" w:eastAsia="等线" w:cs="Times New Roman"/>
                <w:color w:val="7F6000" w:themeColor="accent4" w:themeShade="80"/>
                <w:sz w:val="20"/>
                <w:szCs w:val="20"/>
                <w:u w:val="single"/>
                <w:lang w:eastAsia="zh-CN"/>
              </w:rPr>
              <w:t>transmission</w:t>
            </w:r>
            <w:r>
              <w:rPr>
                <w:rFonts w:ascii="Times New Roman" w:hAnsi="Times New Roman" w:eastAsia="等线" w:cs="Times New Roman"/>
                <w:color w:val="7F6000" w:themeColor="accent4" w:themeShade="80"/>
                <w:sz w:val="20"/>
                <w:szCs w:val="20"/>
                <w:u w:val="single"/>
                <w:lang w:eastAsia="zh-CN"/>
              </w:rPr>
              <w:t xml:space="preserve"> occasion</w:t>
            </w:r>
            <w:r>
              <w:rPr>
                <w:rFonts w:hint="eastAsia" w:ascii="Times New Roman" w:hAnsi="Times New Roman" w:eastAsia="等线" w:cs="Times New Roman"/>
                <w:sz w:val="20"/>
                <w:szCs w:val="20"/>
                <w:lang w:eastAsia="zh-CN"/>
              </w:rPr>
              <w:t xml:space="preserve"> to serve multiple purposes/usages for UL-based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3-1.2: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3-2.2: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3-3.2: We suggest the proposal 3-3.2 is reworded as:</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b/>
                <w:bCs/>
                <w:color w:val="0000FF"/>
                <w:sz w:val="20"/>
                <w:szCs w:val="20"/>
                <w:u w:val="single"/>
                <w:lang w:eastAsia="zh-CN"/>
              </w:rPr>
              <w:t>configuation</w:t>
            </w:r>
            <w:r>
              <w:rPr>
                <w:rFonts w:hint="eastAsia" w:ascii="Times New Roman" w:hAnsi="Times New Roman" w:eastAsia="等线" w:cs="Times New Roman"/>
                <w:sz w:val="20"/>
                <w:szCs w:val="20"/>
                <w:lang w:eastAsia="zh-CN"/>
              </w:rPr>
              <w:t xml:space="preserve">/transmission to serve multiple purposes/usages for UL-based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Generally fine with the proposal. </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We intend to agree with NTT Docomo that the first bullet of </w:t>
            </w:r>
            <w:r>
              <w:rPr>
                <w:rFonts w:ascii="Times New Roman" w:hAnsi="Times New Roman" w:eastAsia="等线" w:cs="Times New Roman"/>
                <w:sz w:val="20"/>
                <w:szCs w:val="20"/>
                <w:lang w:eastAsia="zh-CN"/>
              </w:rPr>
              <w:t>proposal 3-2.2</w:t>
            </w:r>
            <w:r>
              <w:rPr>
                <w:rFonts w:hint="eastAsia" w:ascii="Times New Roman" w:hAnsi="Times New Roman" w:eastAsia="等线" w:cs="Times New Roman"/>
                <w:sz w:val="20"/>
                <w:szCs w:val="20"/>
                <w:lang w:eastAsia="zh-CN"/>
              </w:rPr>
              <w:t xml:space="preserve">was already agreed and may not be needed (including </w:t>
            </w:r>
            <w:r>
              <w:rPr>
                <w:rFonts w:ascii="Times New Roman" w:hAnsi="Times New Roman" w:eastAsia="等线" w:cs="Times New Roman"/>
                <w:sz w:val="20"/>
                <w:szCs w:val="20"/>
                <w:lang w:eastAsia="zh-CN"/>
              </w:rPr>
              <w:t>dynamic</w:t>
            </w:r>
            <w:r>
              <w:rPr>
                <w:rFonts w:hint="eastAsia" w:ascii="Times New Roman" w:hAnsi="Times New Roman" w:eastAsia="等线" w:cs="Times New Roman"/>
                <w:sz w:val="20"/>
                <w:szCs w:val="20"/>
                <w:lang w:eastAsia="zh-CN"/>
              </w:rPr>
              <w:t xml:space="preserve"> parameter</w:t>
            </w:r>
            <w:r>
              <w:rPr>
                <w:rFonts w:ascii="Times New Roman" w:hAnsi="Times New Roman" w:eastAsia="等线" w:cs="Times New Roman"/>
                <w:sz w:val="20"/>
                <w:szCs w:val="20"/>
                <w:lang w:eastAsia="zh-CN"/>
              </w:rPr>
              <w:t xml:space="preserve"> configuration</w:t>
            </w:r>
            <w:r>
              <w:rPr>
                <w:rFonts w:hint="eastAsia"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3-1.2: Support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3-2.2: Same view as Docomo</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3-3.2: We are fine with Xiaomi’s updated proposal. This provides appropriate flexibility at this early stage where the 6GR SRS configuration framework is not yet defined.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3-1.2:</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bullet, given that PUSCH transmission scheme is still pending, it should be removed at the current stage.</w:t>
            </w:r>
          </w:p>
          <w:p>
            <w:pPr>
              <w:snapToGrid w:val="0"/>
              <w:rPr>
                <w:rFonts w:ascii="Times New Roman" w:hAnsi="Times New Roman" w:eastAsia="等线"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00B0F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cs="Times New Roman"/>
                <w:b/>
                <w:bCs/>
                <w:sz w:val="20"/>
                <w:szCs w:val="20"/>
                <w:highlight w:val="yellow"/>
              </w:rPr>
            </w:pPr>
          </w:p>
          <w:p>
            <w:pPr>
              <w:snapToGrid w:val="0"/>
              <w:rPr>
                <w:rFonts w:ascii="Times New Roman" w:hAnsi="Times New Roman" w:cs="Times New Roman"/>
                <w:sz w:val="20"/>
                <w:szCs w:val="20"/>
              </w:rPr>
            </w:pPr>
            <w:r>
              <w:rPr>
                <w:rFonts w:hint="eastAsia" w:ascii="Times New Roman" w:hAnsi="Times New Roman" w:eastAsia="等线" w:cs="Times New Roman"/>
                <w:b/>
                <w:bCs/>
                <w:sz w:val="20"/>
                <w:szCs w:val="20"/>
                <w:lang w:eastAsia="zh-CN"/>
              </w:rPr>
              <w:t xml:space="preserve">Proposal 3-1.2: </w:t>
            </w:r>
            <w:r>
              <w:rPr>
                <w:rFonts w:hint="eastAsia" w:ascii="Times New Roman" w:hAnsi="Times New Roman" w:eastAsia="等线" w:cs="Times New Roman"/>
                <w:sz w:val="20"/>
                <w:szCs w:val="20"/>
                <w:lang w:eastAsia="zh-CN"/>
              </w:rPr>
              <w:t>Support.</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3-1.3: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3-1.2</w:t>
            </w:r>
            <w:r>
              <w:rPr>
                <w:rFonts w:hint="eastAsia" w:ascii="Times New Roman" w:hAnsi="Times New Roman" w:eastAsia="等线" w:cs="Times New Roman"/>
                <w:sz w:val="20"/>
                <w:szCs w:val="20"/>
                <w:lang w:eastAsia="zh-CN"/>
              </w:rPr>
              <w:t>: Support.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3-2.2</w:t>
            </w:r>
            <w:r>
              <w:rPr>
                <w:rFonts w:hint="eastAsia" w:ascii="Times New Roman" w:hAnsi="Times New Roman" w:eastAsia="等线" w:cs="Times New Roman"/>
                <w:sz w:val="20"/>
                <w:szCs w:val="20"/>
                <w:lang w:eastAsia="zh-CN"/>
              </w:rPr>
              <w:t>: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3-3.2</w:t>
            </w:r>
            <w:r>
              <w:rPr>
                <w:rFonts w:hint="eastAsia" w:ascii="Times New Roman" w:hAnsi="Times New Roman" w:eastAsia="等线" w:cs="Times New Roman"/>
                <w:sz w:val="20"/>
                <w:szCs w:val="20"/>
                <w:lang w:eastAsia="zh-CN"/>
              </w:rPr>
              <w:t>: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Based on the comments, the proposals are revised. Please check.</w:t>
            </w:r>
          </w:p>
          <w:p>
            <w:pPr>
              <w:snapToGrid w:val="0"/>
              <w:rPr>
                <w:rFonts w:ascii="Times New Roman" w:hAnsi="Times New Roman" w:eastAsia="宋体" w:cs="Times New Roman"/>
                <w:sz w:val="20"/>
                <w:szCs w:val="20"/>
                <w:lang w:eastAsia="zh-CN"/>
              </w:rPr>
            </w:pPr>
          </w:p>
          <w:p>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snapToGrid w:val="0"/>
              <w:rPr>
                <w:rFonts w:ascii="Times New Roman" w:hAnsi="Times New Roman" w:eastAsia="宋体" w:cs="Times New Roman"/>
                <w:sz w:val="20"/>
                <w:szCs w:val="20"/>
                <w:lang w:eastAsia="zh-CN"/>
              </w:rPr>
            </w:pPr>
          </w:p>
          <w:p>
            <w:pPr>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w:t>
            </w:r>
            <w:r>
              <w:rPr>
                <w:rFonts w:hint="eastAsia" w:ascii="Times New Roman" w:hAnsi="Times New Roman" w:eastAsia="等线" w:cs="Times New Roman"/>
                <w:color w:val="FF0000"/>
                <w:sz w:val="20"/>
                <w:szCs w:val="20"/>
                <w:u w:val="single"/>
                <w:lang w:eastAsia="zh-CN"/>
              </w:rPr>
              <w:t xml:space="preserve">study </w:t>
            </w:r>
            <w:r>
              <w:rPr>
                <w:rFonts w:hint="eastAsia" w:ascii="Times New Roman" w:hAnsi="Times New Roman" w:eastAsia="等线" w:cs="Times New Roman"/>
                <w:sz w:val="20"/>
                <w:szCs w:val="20"/>
                <w:lang w:eastAsia="zh-CN"/>
              </w:rPr>
              <w:t xml:space="preserve">the following aspects </w:t>
            </w:r>
            <w:r>
              <w:rPr>
                <w:rFonts w:hint="eastAsia" w:ascii="Times New Roman" w:hAnsi="Times New Roman" w:eastAsia="等线" w:cs="Times New Roman"/>
                <w:strike/>
                <w:color w:val="FF0000"/>
                <w:sz w:val="20"/>
                <w:szCs w:val="20"/>
                <w:lang w:eastAsia="zh-CN"/>
              </w:rPr>
              <w:t xml:space="preserve"> shall be considered </w:t>
            </w:r>
            <w:r>
              <w:rPr>
                <w:rFonts w:hint="eastAsia" w:ascii="Times New Roman" w:hAnsi="Times New Roman" w:eastAsia="等线" w:cs="Times New Roman"/>
                <w:sz w:val="20"/>
                <w:szCs w:val="20"/>
                <w:lang w:eastAsia="zh-CN"/>
              </w:rPr>
              <w:t>for SRS design:</w:t>
            </w:r>
          </w:p>
          <w:p>
            <w:pPr>
              <w:pStyle w:val="26"/>
              <w:numPr>
                <w:ilvl w:val="0"/>
                <w:numId w:val="15"/>
              </w:numPr>
              <w:snapToGrid w:val="0"/>
              <w:spacing w:after="0"/>
              <w:jc w:val="both"/>
              <w:rPr>
                <w:rFonts w:ascii="Times New Roman" w:hAnsi="Times New Roman" w:eastAsia="等线" w:cs="Times New Roman"/>
                <w:sz w:val="20"/>
                <w:szCs w:val="20"/>
                <w:lang w:eastAsia="zh-CN"/>
              </w:rPr>
            </w:pPr>
            <w:r>
              <w:rPr>
                <w:rFonts w:ascii="Times New Roman" w:hAnsi="Times New Roman" w:eastAsia="等线" w:cs="Times New Roman"/>
                <w:strike/>
                <w:color w:val="7030A0"/>
                <w:sz w:val="20"/>
                <w:szCs w:val="20"/>
                <w:lang w:eastAsia="zh-CN"/>
              </w:rPr>
              <w:t>Mechani</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m</w:t>
            </w:r>
            <w:r>
              <w:rPr>
                <w:rFonts w:hint="eastAsia" w:ascii="Times New Roman" w:hAnsi="Times New Roman" w:eastAsia="等线" w:cs="Times New Roman"/>
                <w:strike/>
                <w:color w:val="7030A0"/>
                <w:sz w:val="20"/>
                <w:szCs w:val="20"/>
                <w:lang w:eastAsia="zh-CN"/>
              </w:rPr>
              <w:t>s</w:t>
            </w:r>
            <w:r>
              <w:rPr>
                <w:rFonts w:ascii="Times New Roman" w:hAnsi="Times New Roman" w:eastAsia="等线" w:cs="Times New Roman"/>
                <w:strike/>
                <w:color w:val="7030A0"/>
                <w:sz w:val="20"/>
                <w:szCs w:val="20"/>
                <w:lang w:eastAsia="zh-CN"/>
              </w:rPr>
              <w:t xml:space="preserve"> to enable </w:t>
            </w:r>
            <w:r>
              <w:rPr>
                <w:rFonts w:ascii="Times New Roman" w:hAnsi="Times New Roman" w:eastAsia="等线" w:cs="Times New Roman"/>
                <w:strike/>
                <w:color w:val="FF0000"/>
                <w:sz w:val="20"/>
                <w:szCs w:val="20"/>
                <w:lang w:eastAsia="zh-CN"/>
              </w:rPr>
              <w:t>dynamic adaptation of SRS parameters</w:t>
            </w:r>
            <w:r>
              <w:rPr>
                <w:rFonts w:ascii="Times New Roman" w:hAnsi="Times New Roman" w:eastAsia="等线" w:cs="Times New Roman"/>
                <w:strike/>
                <w:color w:val="7030A0"/>
                <w:sz w:val="20"/>
                <w:szCs w:val="20"/>
                <w:u w:val="single"/>
                <w:lang w:eastAsia="zh-CN"/>
              </w:rPr>
              <w:t>efficient resource utilization for SRS transmission</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Unified configuration framework across different time domain behaviors </w:t>
            </w:r>
          </w:p>
          <w:p>
            <w:pPr>
              <w:pStyle w:val="26"/>
              <w:numPr>
                <w:ilvl w:val="0"/>
                <w:numId w:val="15"/>
              </w:numPr>
              <w:snapToGrid w:val="0"/>
              <w:spacing w:before="120"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Minimum</w:t>
            </w:r>
            <w:r>
              <w:rPr>
                <w:rFonts w:ascii="Times New Roman" w:hAnsi="Times New Roman" w:eastAsia="等线" w:cs="Times New Roman"/>
                <w:strike/>
                <w:color w:val="FF0000"/>
                <w:sz w:val="20"/>
                <w:szCs w:val="20"/>
                <w:lang w:eastAsia="zh-CN"/>
              </w:rPr>
              <w:t xml:space="preserve"> number of optional SRS schemes</w:t>
            </w:r>
          </w:p>
          <w:p>
            <w:pPr>
              <w:snapToGrid w:val="0"/>
              <w:rPr>
                <w:rFonts w:ascii="Times New Roman" w:hAnsi="Times New Roman" w:eastAsia="宋体" w:cs="Times New Roman"/>
                <w:sz w:val="20"/>
                <w:szCs w:val="20"/>
                <w:lang w:eastAsia="zh-CN"/>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 xml:space="preserve">RAN1 study </w:t>
            </w:r>
            <w:r>
              <w:rPr>
                <w:rFonts w:hint="eastAsia" w:ascii="Times New Roman" w:hAnsi="Times New Roman" w:eastAsia="等线" w:cs="Times New Roman"/>
                <w:strike/>
                <w:color w:val="FF0000"/>
                <w:sz w:val="20"/>
                <w:szCs w:val="20"/>
                <w:lang w:eastAsia="zh-CN"/>
              </w:rPr>
              <w:t xml:space="preserve">should strive for </w:t>
            </w:r>
            <w:r>
              <w:rPr>
                <w:rFonts w:hint="eastAsia" w:ascii="Times New Roman" w:hAnsi="Times New Roman" w:eastAsia="等线" w:cs="Times New Roman"/>
                <w:sz w:val="20"/>
                <w:szCs w:val="20"/>
                <w:lang w:eastAsia="zh-CN"/>
              </w:rPr>
              <w:t>enabling a single SRS resource</w:t>
            </w:r>
            <w:r>
              <w:rPr>
                <w:rFonts w:hint="eastAsia" w:ascii="Times New Roman" w:hAnsi="Times New Roman" w:eastAsia="等线" w:cs="Times New Roman"/>
                <w:color w:val="FF0000"/>
                <w:sz w:val="20"/>
                <w:szCs w:val="20"/>
                <w:u w:val="single"/>
                <w:lang w:eastAsia="zh-CN"/>
              </w:rPr>
              <w:t>(set)</w:t>
            </w:r>
            <w:r>
              <w:rPr>
                <w:rFonts w:ascii="Times New Roman" w:hAnsi="Times New Roman" w:eastAsia="等线" w:cs="Times New Roman"/>
                <w:color w:val="FF0000"/>
                <w:sz w:val="20"/>
                <w:szCs w:val="20"/>
                <w:u w:val="single"/>
                <w:lang w:eastAsia="zh-CN"/>
              </w:rPr>
              <w:t xml:space="preserve"> </w:t>
            </w:r>
            <w:r>
              <w:rPr>
                <w:rFonts w:ascii="Times New Roman" w:hAnsi="Times New Roman" w:eastAsia="等线" w:cs="Times New Roman"/>
                <w:color w:val="7030A0"/>
                <w:sz w:val="20"/>
                <w:szCs w:val="20"/>
                <w:u w:val="single"/>
                <w:lang w:eastAsia="zh-CN"/>
              </w:rPr>
              <w:t>configuation</w:t>
            </w:r>
            <w:r>
              <w:rPr>
                <w:rFonts w:hint="eastAsia" w:ascii="Times New Roman" w:hAnsi="Times New Roman" w:eastAsia="等线" w:cs="Times New Roman"/>
                <w:color w:val="7030A0"/>
                <w:sz w:val="20"/>
                <w:szCs w:val="20"/>
                <w:u w:val="single"/>
                <w:lang w:eastAsia="zh-CN"/>
              </w:rPr>
              <w:t xml:space="preserve"> or </w:t>
            </w:r>
            <w:r>
              <w:rPr>
                <w:rFonts w:hint="eastAsia" w:ascii="Times New Roman" w:hAnsi="Times New Roman" w:eastAsia="等线" w:cs="Times New Roman"/>
                <w:sz w:val="20"/>
                <w:szCs w:val="20"/>
                <w:lang w:eastAsia="zh-CN"/>
              </w:rPr>
              <w:t xml:space="preserve">transmission </w:t>
            </w:r>
            <w:r>
              <w:rPr>
                <w:rFonts w:hint="eastAsia" w:ascii="Times New Roman" w:hAnsi="Times New Roman" w:eastAsia="等线" w:cs="Times New Roman"/>
                <w:color w:val="7030A0"/>
                <w:sz w:val="20"/>
                <w:szCs w:val="20"/>
                <w:u w:val="single"/>
                <w:lang w:eastAsia="zh-CN"/>
              </w:rPr>
              <w:t>occasion</w:t>
            </w:r>
            <w:r>
              <w:rPr>
                <w:rFonts w:hint="eastAsia" w:ascii="Times New Roman" w:hAnsi="Times New Roman" w:eastAsia="等线" w:cs="Times New Roman"/>
                <w:sz w:val="20"/>
                <w:szCs w:val="20"/>
                <w:lang w:eastAsia="zh-CN"/>
              </w:rPr>
              <w:t xml:space="preserve"> to serve multiple purposes/usages for UL-based CSI acquisition. </w:t>
            </w: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3-1.2. Okay</w:t>
            </w:r>
          </w:p>
          <w:p>
            <w:pPr>
              <w:snapToGrid w:val="0"/>
              <w:rPr>
                <w:rFonts w:ascii="Times New Roman" w:hAnsi="Times New Roman" w:cs="Times New Roman" w:eastAsiaTheme="minorEastAsia"/>
                <w:sz w:val="20"/>
                <w:szCs w:val="20"/>
                <w:lang w:eastAsia="ko-KR"/>
              </w:rPr>
            </w:pP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roposal3-2.2. As MediaTek’s comment, we need to discuss only time domain behaviors for SRS. So, we suggest to following update for proposal 3-2.2</w:t>
            </w: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3-2.2</w:t>
            </w:r>
            <w:r>
              <w:rPr>
                <w:rFonts w:ascii="Times New Roman" w:hAnsi="Times New Roman" w:cs="Times New Roman"/>
                <w:b/>
                <w:bCs/>
                <w:sz w:val="20"/>
                <w:szCs w:val="20"/>
                <w:highlight w:val="yellow"/>
                <w:lang w:eastAsia="zh-CN"/>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w:t>
            </w:r>
            <w:r>
              <w:rPr>
                <w:rFonts w:ascii="Times New Roman" w:hAnsi="Times New Roman" w:eastAsia="等线" w:cs="Times New Roman"/>
                <w:sz w:val="20"/>
                <w:szCs w:val="20"/>
                <w:lang w:eastAsia="zh-CN"/>
              </w:rPr>
              <w:t>, study time domain behaviors for SRS considering following aspect:</w:t>
            </w:r>
          </w:p>
          <w:p>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N</w:t>
            </w:r>
            <w:r>
              <w:rPr>
                <w:rFonts w:ascii="Times New Roman" w:hAnsi="Times New Roman" w:cs="Times New Roman" w:eastAsiaTheme="minorEastAsia"/>
                <w:sz w:val="20"/>
                <w:szCs w:val="20"/>
                <w:lang w:eastAsia="ko-KR"/>
              </w:rPr>
              <w:t>R time domain behaviors for SRS as baseline</w:t>
            </w:r>
          </w:p>
          <w:p>
            <w:pPr>
              <w:pStyle w:val="26"/>
              <w:numPr>
                <w:ilvl w:val="0"/>
                <w:numId w:val="15"/>
              </w:numPr>
              <w:snapToGrid w:val="0"/>
              <w:spacing w:after="0"/>
              <w:jc w:val="both"/>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Whether/how to support unified configuration framework </w:t>
            </w:r>
            <w:r>
              <w:rPr>
                <w:rFonts w:hint="eastAsia" w:ascii="Times New Roman" w:hAnsi="Times New Roman" w:eastAsia="等线" w:cs="Times New Roman"/>
                <w:sz w:val="20"/>
                <w:szCs w:val="20"/>
                <w:lang w:eastAsia="zh-CN"/>
              </w:rPr>
              <w:t>across different time domain behaviors</w:t>
            </w: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3.3 Round 3 discussion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3-2.3</w:t>
      </w:r>
      <w:r>
        <w:rPr>
          <w:rFonts w:ascii="Times New Roman" w:hAnsi="Times New Roman" w:cs="Times New Roman"/>
          <w:b/>
          <w:bCs/>
          <w:sz w:val="20"/>
          <w:szCs w:val="20"/>
          <w:highlight w:val="yellow"/>
          <w:lang w:eastAsia="zh-CN"/>
        </w:rPr>
        <w:t>:</w:t>
      </w:r>
    </w:p>
    <w:p>
      <w:pPr>
        <w:snapToGrid w:val="0"/>
        <w:spacing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study the following aspects for SRS design:</w:t>
      </w:r>
    </w:p>
    <w:p>
      <w:pPr>
        <w:pStyle w:val="26"/>
        <w:numPr>
          <w:ilvl w:val="0"/>
          <w:numId w:val="15"/>
        </w:numPr>
        <w:snapToGrid w:val="0"/>
        <w:spacing w:before="120" w:after="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Whether/how to </w:t>
      </w:r>
      <w:r>
        <w:rPr>
          <w:rFonts w:hint="eastAsia" w:ascii="Times New Roman" w:hAnsi="Times New Roman" w:eastAsia="等线" w:cs="Times New Roman"/>
          <w:sz w:val="20"/>
          <w:szCs w:val="20"/>
          <w:lang w:eastAsia="zh-CN"/>
        </w:rPr>
        <w:t xml:space="preserve">support unified configuration framework across different time domain behaviors </w:t>
      </w:r>
    </w:p>
    <w:p>
      <w:pPr>
        <w:snapToGrid w:val="0"/>
        <w:rPr>
          <w:rFonts w:ascii="Times New Roman" w:hAnsi="Times New Roman" w:eastAsia="宋体"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RAN1 study enabling a single SRS resource(set)</w:t>
      </w:r>
      <w:r>
        <w:rPr>
          <w:rFonts w:ascii="Times New Roman" w:hAnsi="Times New Roman" w:eastAsia="等线" w:cs="Times New Roman"/>
          <w:sz w:val="20"/>
          <w:szCs w:val="20"/>
          <w:lang w:eastAsia="zh-CN"/>
        </w:rPr>
        <w:t xml:space="preserve"> configuation</w:t>
      </w:r>
      <w:r>
        <w:rPr>
          <w:rFonts w:hint="eastAsia" w:ascii="Times New Roman" w:hAnsi="Times New Roman" w:eastAsia="等线" w:cs="Times New Roman"/>
          <w:sz w:val="20"/>
          <w:szCs w:val="20"/>
          <w:lang w:eastAsia="zh-CN"/>
        </w:rPr>
        <w:t xml:space="preserve"> or transmission occasion to serve multiple purposes/usages for UL-based CSI acquisition. </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3-4: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3-3.</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3-2.3: Support</w:t>
            </w:r>
          </w:p>
          <w:p>
            <w:pPr>
              <w:snapToGrid w:val="0"/>
              <w:rPr>
                <w:rFonts w:ascii="Times New Roman" w:hAnsi="Times New Roman" w:eastAsia="宋体" w:cs="Times New Roman"/>
                <w:sz w:val="20"/>
                <w:szCs w:val="20"/>
                <w:lang w:eastAsia="zh-CN"/>
              </w:rPr>
            </w:pPr>
            <w:r>
              <w:rPr>
                <w:rFonts w:ascii="Times New Roman" w:hAnsi="Times New Roman" w:eastAsia="等线" w:cs="Times New Roman"/>
                <w:sz w:val="20"/>
                <w:szCs w:val="20"/>
                <w:lang w:eastAsia="zh-CN"/>
              </w:rPr>
              <w:t>Proposal 3-2.3: Suggest change to “</w:t>
            </w:r>
            <w:r>
              <w:rPr>
                <w:rFonts w:hint="eastAsia" w:ascii="Times New Roman" w:hAnsi="Times New Roman" w:eastAsia="等线" w:cs="Times New Roman"/>
                <w:sz w:val="20"/>
                <w:szCs w:val="20"/>
                <w:lang w:eastAsia="zh-CN"/>
              </w:rPr>
              <w:t xml:space="preserve">RAN1 study </w:t>
            </w:r>
            <w:r>
              <w:rPr>
                <w:rFonts w:ascii="Times New Roman" w:hAnsi="Times New Roman" w:eastAsia="等线" w:cs="Times New Roman"/>
                <w:sz w:val="20"/>
                <w:szCs w:val="20"/>
                <w:lang w:eastAsia="zh-CN"/>
              </w:rPr>
              <w:t xml:space="preserve">whether/how to </w:t>
            </w:r>
            <w:r>
              <w:rPr>
                <w:rFonts w:hint="eastAsia" w:ascii="Times New Roman" w:hAnsi="Times New Roman" w:eastAsia="等线" w:cs="Times New Roman"/>
                <w:sz w:val="20"/>
                <w:szCs w:val="20"/>
                <w:lang w:eastAsia="zh-CN"/>
              </w:rPr>
              <w:t>enabl</w:t>
            </w:r>
            <w:r>
              <w:rPr>
                <w:rFonts w:ascii="Times New Roman" w:hAnsi="Times New Roman" w:eastAsia="等线" w:cs="Times New Roman"/>
                <w:sz w:val="20"/>
                <w:szCs w:val="20"/>
                <w:lang w:eastAsia="zh-CN"/>
              </w:rPr>
              <w:t>e</w:t>
            </w:r>
            <w:r>
              <w:rPr>
                <w:rFonts w:hint="eastAsia" w:ascii="Times New Roman" w:hAnsi="Times New Roman" w:eastAsia="等线" w:cs="Times New Roman"/>
                <w:sz w:val="20"/>
                <w:szCs w:val="20"/>
                <w:lang w:eastAsia="zh-CN"/>
              </w:rPr>
              <w:t xml:space="preserve"> a single SRS resource(set)</w:t>
            </w:r>
            <w:r>
              <w:rPr>
                <w:rFonts w:ascii="Times New Roman" w:hAnsi="Times New Roman" w:eastAsia="等线" w:cs="Times New Roman"/>
                <w:sz w:val="20"/>
                <w:szCs w:val="20"/>
                <w:lang w:eastAsia="zh-CN"/>
              </w:rPr>
              <w:t xml:space="preserve"> configuation</w:t>
            </w:r>
            <w:r>
              <w:rPr>
                <w:rFonts w:hint="eastAsia" w:ascii="Times New Roman" w:hAnsi="Times New Roman" w:eastAsia="等线" w:cs="Times New Roman"/>
                <w:sz w:val="20"/>
                <w:szCs w:val="20"/>
                <w:lang w:eastAsia="zh-CN"/>
              </w:rPr>
              <w:t xml:space="preserve"> or transmission occasion to serve multiple purposes/usages for UL-based CSI acquisition. </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等线" w:hAnsi="等线"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bCs/>
                <w:sz w:val="20"/>
                <w:szCs w:val="20"/>
                <w:lang w:eastAsia="zh-CN"/>
              </w:rPr>
            </w:pPr>
            <w:r>
              <w:rPr>
                <w:rFonts w:ascii="Times New Roman" w:hAnsi="Times New Roman" w:eastAsia="等线" w:cs="Times New Roman"/>
                <w:b/>
                <w:bCs/>
                <w:sz w:val="20"/>
                <w:szCs w:val="20"/>
                <w:lang w:eastAsia="zh-CN"/>
              </w:rPr>
              <w:t>Proposal 3-3.</w:t>
            </w:r>
            <w:r>
              <w:rPr>
                <w:rFonts w:hint="eastAsia" w:ascii="Times New Roman" w:hAnsi="Times New Roman" w:eastAsia="等线" w:cs="Times New Roman"/>
                <w:b/>
                <w:bCs/>
                <w:sz w:val="20"/>
                <w:szCs w:val="20"/>
                <w:lang w:eastAsia="zh-CN"/>
              </w:rPr>
              <w:t>3</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There are no SRS resource configurations for 6G. It would be better to use more general terms because this proposal is to study a single SRS transmission for multiple usages. Detail configuration can be discussed later</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rPr>
                <w:rFonts w:ascii="Times New Roman" w:hAnsi="Times New Roman" w:eastAsia="宋体" w:cs="Times New Roman"/>
                <w:sz w:val="20"/>
                <w:szCs w:val="20"/>
                <w:lang w:eastAsia="zh-CN"/>
              </w:rPr>
            </w:pPr>
            <w:r>
              <w:rPr>
                <w:rFonts w:hint="eastAsia" w:ascii="Times New Roman" w:hAnsi="Times New Roman" w:eastAsia="等线" w:cs="Times New Roman"/>
                <w:sz w:val="20"/>
                <w:szCs w:val="20"/>
                <w:lang w:eastAsia="zh-CN"/>
              </w:rPr>
              <w:t xml:space="preserve">RAN1 study enabling a single </w:t>
            </w:r>
            <w:r>
              <w:rPr>
                <w:rFonts w:hint="eastAsia" w:ascii="Times New Roman" w:hAnsi="Times New Roman" w:eastAsia="等线" w:cs="Times New Roman"/>
                <w:strike/>
                <w:color w:val="4472C4" w:themeColor="accent5"/>
                <w:sz w:val="20"/>
                <w:szCs w:val="20"/>
                <w:lang w:eastAsia="zh-CN"/>
                <w14:textFill>
                  <w14:solidFill>
                    <w14:schemeClr w14:val="accent5"/>
                  </w14:solidFill>
                </w14:textFill>
              </w:rPr>
              <w:t>SRS resource(set)</w:t>
            </w:r>
            <w:r>
              <w:rPr>
                <w:rFonts w:ascii="Times New Roman" w:hAnsi="Times New Roman" w:eastAsia="等线" w:cs="Times New Roman"/>
                <w:strike/>
                <w:color w:val="4472C4" w:themeColor="accent5"/>
                <w:sz w:val="20"/>
                <w:szCs w:val="20"/>
                <w:lang w:eastAsia="zh-CN"/>
                <w14:textFill>
                  <w14:solidFill>
                    <w14:schemeClr w14:val="accent5"/>
                  </w14:solidFill>
                </w14:textFill>
              </w:rPr>
              <w:t xml:space="preserve"> configuation</w:t>
            </w:r>
            <w:r>
              <w:rPr>
                <w:rFonts w:hint="eastAsia" w:ascii="Times New Roman" w:hAnsi="Times New Roman" w:eastAsia="等线" w:cs="Times New Roman"/>
                <w:strike/>
                <w:color w:val="4472C4" w:themeColor="accent5"/>
                <w:sz w:val="20"/>
                <w:szCs w:val="20"/>
                <w:lang w:eastAsia="zh-CN"/>
                <w14:textFill>
                  <w14:solidFill>
                    <w14:schemeClr w14:val="accent5"/>
                  </w14:solidFill>
                </w14:textFill>
              </w:rPr>
              <w:t xml:space="preserve"> or</w:t>
            </w:r>
            <w:r>
              <w:rPr>
                <w:rFonts w:hint="eastAsia" w:ascii="Times New Roman" w:hAnsi="Times New Roman" w:eastAsia="等线" w:cs="Times New Roman"/>
                <w:color w:val="4472C4" w:themeColor="accent5"/>
                <w:sz w:val="20"/>
                <w:szCs w:val="20"/>
                <w:lang w:eastAsia="zh-CN"/>
                <w14:textFill>
                  <w14:solidFill>
                    <w14:schemeClr w14:val="accent5"/>
                  </w14:solidFill>
                </w14:textFill>
              </w:rPr>
              <w:t xml:space="preserve"> </w:t>
            </w: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 xml:space="preserve">transmission </w:t>
            </w:r>
            <w:r>
              <w:rPr>
                <w:rFonts w:hint="eastAsia" w:ascii="Times New Roman" w:hAnsi="Times New Roman" w:eastAsia="等线" w:cs="Times New Roman"/>
                <w:strike/>
                <w:sz w:val="20"/>
                <w:szCs w:val="20"/>
                <w:lang w:eastAsia="zh-CN"/>
              </w:rPr>
              <w:t>occasion</w:t>
            </w:r>
            <w:r>
              <w:rPr>
                <w:rFonts w:hint="eastAsia" w:ascii="Times New Roman" w:hAnsi="Times New Roman" w:eastAsia="等线" w:cs="Times New Roman"/>
                <w:sz w:val="20"/>
                <w:szCs w:val="20"/>
                <w:lang w:eastAsia="zh-CN"/>
              </w:rPr>
              <w:t xml:space="preserve"> to serve multiple purposes/usages for UL-based CSI acquisition. </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3-3.</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val="en-US" w:eastAsia="zh-CN"/>
              </w:rPr>
              <w:t>Support with updates from Samsung</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overage, </w:t>
      </w:r>
      <w:r>
        <w:rPr>
          <w:rFonts w:hint="eastAsia" w:ascii="Times New Roman" w:hAnsi="Times New Roman" w:eastAsia="等线"/>
          <w:sz w:val="28"/>
          <w:szCs w:val="20"/>
          <w:lang w:val="en-US" w:eastAsia="zh-CN"/>
        </w:rPr>
        <w:t>c</w:t>
      </w:r>
      <w:r>
        <w:rPr>
          <w:rFonts w:hint="eastAsia" w:ascii="Times New Roman" w:hAnsi="Times New Roman" w:eastAsia="等线"/>
          <w:sz w:val="28"/>
          <w:szCs w:val="20"/>
          <w:lang w:eastAsia="zh-CN"/>
        </w:rPr>
        <w:t xml:space="preserve">apacity </w:t>
      </w:r>
      <w:r>
        <w:rPr>
          <w:rFonts w:hint="eastAsia" w:ascii="Times New Roman" w:hAnsi="Times New Roman" w:eastAsia="等线"/>
          <w:sz w:val="28"/>
          <w:szCs w:val="20"/>
          <w:lang w:val="en-US" w:eastAsia="zh-CN"/>
        </w:rPr>
        <w:t>and</w:t>
      </w:r>
      <w:r>
        <w:rPr>
          <w:rFonts w:hint="eastAsia" w:ascii="Times New Roman" w:hAnsi="Times New Roman" w:eastAsia="等线"/>
          <w:sz w:val="28"/>
          <w:szCs w:val="20"/>
          <w:lang w:eastAsia="zh-CN"/>
        </w:rPr>
        <w:t xml:space="preserve"> </w:t>
      </w:r>
      <w:r>
        <w:rPr>
          <w:rFonts w:hint="eastAsia" w:ascii="Times New Roman" w:hAnsi="Times New Roman" w:eastAsia="等线"/>
          <w:sz w:val="28"/>
          <w:szCs w:val="20"/>
          <w:lang w:val="en-US" w:eastAsia="zh-CN"/>
        </w:rPr>
        <w:t>o</w:t>
      </w:r>
      <w:r>
        <w:rPr>
          <w:rFonts w:hint="eastAsia" w:ascii="Times New Roman" w:hAnsi="Times New Roman" w:eastAsia="等线"/>
          <w:sz w:val="28"/>
          <w:szCs w:val="20"/>
          <w:lang w:eastAsia="zh-CN"/>
        </w:rPr>
        <w:t xml:space="preserve">verhead </w:t>
      </w:r>
      <w:r>
        <w:rPr>
          <w:rFonts w:hint="eastAsia" w:ascii="Times New Roman" w:hAnsi="Times New Roman" w:eastAsia="等线"/>
          <w:sz w:val="28"/>
          <w:szCs w:val="20"/>
          <w:lang w:val="en-US" w:eastAsia="zh-CN"/>
        </w:rPr>
        <w:t>aspect</w:t>
      </w:r>
    </w:p>
    <w:p>
      <w:pPr>
        <w:pStyle w:val="18"/>
        <w:snapToGrid w:val="0"/>
        <w:spacing w:before="0" w:beforeAutospacing="0" w:after="0" w:afterAutospacing="0" w:line="288" w:lineRule="auto"/>
        <w:jc w:val="both"/>
        <w:rPr>
          <w:rStyle w:val="23"/>
          <w:rFonts w:eastAsia="微软雅黑"/>
          <w:b w:val="0"/>
          <w:sz w:val="20"/>
          <w:szCs w:val="20"/>
          <w:lang w:eastAsia="zh-CN"/>
        </w:rPr>
      </w:pPr>
      <w:r>
        <w:rPr>
          <w:rStyle w:val="23"/>
          <w:rFonts w:eastAsia="微软雅黑"/>
          <w:b w:val="0"/>
          <w:color w:val="000000"/>
          <w:sz w:val="20"/>
          <w:szCs w:val="20"/>
          <w:lang w:eastAsia="zh-CN"/>
        </w:rPr>
        <w:t xml:space="preserve">As </w:t>
      </w:r>
      <w:r>
        <w:rPr>
          <w:rStyle w:val="23"/>
          <w:rFonts w:hint="eastAsia" w:eastAsia="微软雅黑"/>
          <w:b w:val="0"/>
          <w:color w:val="000000"/>
          <w:sz w:val="20"/>
          <w:szCs w:val="20"/>
          <w:lang w:eastAsia="zh-CN"/>
        </w:rPr>
        <w:t xml:space="preserve">summarized </w:t>
      </w:r>
      <w:r>
        <w:rPr>
          <w:rStyle w:val="23"/>
          <w:rFonts w:eastAsia="微软雅黑"/>
          <w:b w:val="0"/>
          <w:color w:val="000000"/>
          <w:sz w:val="20"/>
          <w:szCs w:val="20"/>
          <w:lang w:eastAsia="zh-CN"/>
        </w:rPr>
        <w:t>in section 2, almost a</w:t>
      </w:r>
      <w:r>
        <w:rPr>
          <w:rStyle w:val="23"/>
          <w:rFonts w:eastAsia="微软雅黑"/>
          <w:b w:val="0"/>
          <w:sz w:val="20"/>
          <w:szCs w:val="20"/>
          <w:lang w:eastAsia="zh-CN"/>
        </w:rPr>
        <w:t xml:space="preserve">ll </w:t>
      </w:r>
      <w:r>
        <w:rPr>
          <w:rStyle w:val="23"/>
          <w:rFonts w:eastAsia="微软雅黑"/>
          <w:b w:val="0"/>
          <w:color w:val="000000"/>
          <w:sz w:val="20"/>
          <w:szCs w:val="20"/>
          <w:lang w:eastAsia="zh-CN"/>
        </w:rPr>
        <w:t xml:space="preserve">companies </w:t>
      </w:r>
      <w:r>
        <w:rPr>
          <w:rStyle w:val="23"/>
          <w:rFonts w:eastAsia="微软雅黑"/>
          <w:b w:val="0"/>
          <w:sz w:val="20"/>
          <w:szCs w:val="20"/>
          <w:lang w:eastAsia="zh-CN"/>
        </w:rPr>
        <w:t>agree that </w:t>
      </w:r>
      <w:r>
        <w:rPr>
          <w:rStyle w:val="23"/>
          <w:rFonts w:eastAsia="微软雅黑"/>
          <w:b w:val="0"/>
          <w:color w:val="000000"/>
          <w:sz w:val="20"/>
          <w:szCs w:val="20"/>
          <w:lang w:eastAsia="zh-CN"/>
        </w:rPr>
        <w:t xml:space="preserve">enhancing SRS coverage (for ~7 GHz and higher) and capacity </w:t>
      </w:r>
      <w:r>
        <w:rPr>
          <w:rStyle w:val="23"/>
          <w:rFonts w:hint="eastAsia" w:eastAsia="微软雅黑"/>
          <w:b w:val="0"/>
          <w:sz w:val="20"/>
          <w:szCs w:val="20"/>
          <w:lang w:eastAsia="zh-CN"/>
        </w:rPr>
        <w:t>are</w:t>
      </w:r>
      <w:r>
        <w:rPr>
          <w:rStyle w:val="23"/>
          <w:rFonts w:eastAsia="微软雅黑"/>
          <w:b w:val="0"/>
          <w:sz w:val="20"/>
          <w:szCs w:val="20"/>
          <w:lang w:eastAsia="zh-CN"/>
        </w:rPr>
        <w:t xml:space="preserve"> </w:t>
      </w:r>
      <w:r>
        <w:rPr>
          <w:rStyle w:val="23"/>
          <w:rFonts w:eastAsia="微软雅黑"/>
          <w:b w:val="0"/>
          <w:color w:val="000000"/>
          <w:sz w:val="20"/>
          <w:szCs w:val="20"/>
          <w:lang w:eastAsia="zh-CN"/>
        </w:rPr>
        <w:t>primary</w:t>
      </w:r>
      <w:r>
        <w:rPr>
          <w:rStyle w:val="23"/>
          <w:rFonts w:eastAsia="微软雅黑"/>
          <w:b w:val="0"/>
          <w:sz w:val="20"/>
          <w:szCs w:val="20"/>
          <w:lang w:eastAsia="zh-CN"/>
        </w:rPr>
        <w:t xml:space="preserve"> </w:t>
      </w:r>
      <w:r>
        <w:rPr>
          <w:rStyle w:val="23"/>
          <w:rFonts w:hint="eastAsia" w:eastAsia="微软雅黑"/>
          <w:b w:val="0"/>
          <w:sz w:val="20"/>
          <w:szCs w:val="20"/>
          <w:lang w:eastAsia="zh-CN"/>
        </w:rPr>
        <w:t xml:space="preserve">design targets </w:t>
      </w:r>
      <w:r>
        <w:rPr>
          <w:rStyle w:val="23"/>
          <w:rFonts w:eastAsia="微软雅黑"/>
          <w:b w:val="0"/>
          <w:sz w:val="20"/>
          <w:szCs w:val="20"/>
          <w:lang w:eastAsia="zh-CN"/>
        </w:rPr>
        <w:t>for 6G</w:t>
      </w:r>
      <w:r>
        <w:rPr>
          <w:rStyle w:val="23"/>
          <w:rFonts w:eastAsia="微软雅黑"/>
          <w:b w:val="0"/>
          <w:color w:val="000000"/>
          <w:sz w:val="20"/>
          <w:szCs w:val="20"/>
          <w:lang w:eastAsia="zh-CN"/>
        </w:rPr>
        <w:t>R</w:t>
      </w:r>
      <w:r>
        <w:rPr>
          <w:rStyle w:val="23"/>
          <w:rFonts w:eastAsia="微软雅黑"/>
          <w:b w:val="0"/>
          <w:sz w:val="20"/>
          <w:szCs w:val="20"/>
          <w:lang w:eastAsia="zh-CN"/>
        </w:rPr>
        <w:t>.</w:t>
      </w:r>
      <w:r>
        <w:rPr>
          <w:rStyle w:val="23"/>
          <w:rFonts w:hint="eastAsia"/>
          <w:b w:val="0"/>
          <w:sz w:val="20"/>
          <w:szCs w:val="20"/>
          <w:lang w:eastAsia="zh-CN"/>
        </w:rPr>
        <w:t xml:space="preserve"> From input contributions, key technical directions for SRS coverage and capacity enhancement are summarized.</w:t>
      </w:r>
    </w:p>
    <w:p>
      <w:pPr>
        <w:pStyle w:val="18"/>
        <w:snapToGrid w:val="0"/>
        <w:spacing w:before="0" w:beforeAutospacing="0" w:after="0" w:afterAutospacing="0" w:line="288" w:lineRule="auto"/>
        <w:rPr>
          <w:rFonts w:eastAsia="微软雅黑"/>
          <w:color w:val="000000"/>
          <w:sz w:val="20"/>
          <w:szCs w:val="20"/>
        </w:rPr>
      </w:pPr>
    </w:p>
    <w:p>
      <w:pPr>
        <w:numPr>
          <w:ilvl w:val="0"/>
          <w:numId w:val="23"/>
        </w:numPr>
        <w:snapToGrid w:val="0"/>
        <w:spacing w:line="288" w:lineRule="auto"/>
        <w:ind w:left="300"/>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Sparse SRS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r>
        <w:rPr>
          <w:rStyle w:val="23"/>
          <w:rFonts w:hint="eastAsia" w:ascii="Times New Roman" w:hAnsi="Times New Roman" w:eastAsia="微软雅黑" w:cs="Times New Roman"/>
          <w:color w:val="000000"/>
          <w:sz w:val="20"/>
          <w:szCs w:val="20"/>
          <w:lang w:eastAsia="zh-CN"/>
        </w:rPr>
        <w:t xml:space="preserve"> in frequency domain</w:t>
      </w:r>
    </w:p>
    <w:p>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companies</w:t>
      </w:r>
      <w:r>
        <w:rPr>
          <w:rStyle w:val="23"/>
          <w:rFonts w:hint="eastAsia" w:ascii="Times New Roman" w:hAnsi="Times New Roman" w:eastAsia="微软雅黑" w:cs="Times New Roman"/>
          <w:b w:val="0"/>
          <w:color w:val="000000"/>
          <w:sz w:val="20"/>
          <w:szCs w:val="20"/>
          <w:lang w:eastAsia="zh-CN"/>
        </w:rPr>
        <w:t xml:space="preserve"> </w:t>
      </w:r>
      <w:r>
        <w:rPr>
          <w:rStyle w:val="23"/>
          <w:rFonts w:ascii="Times New Roman" w:hAnsi="Times New Roman" w:eastAsia="微软雅黑" w:cs="Times New Roman"/>
          <w:b w:val="0"/>
          <w:color w:val="000000"/>
          <w:sz w:val="20"/>
          <w:szCs w:val="20"/>
          <w:lang w:eastAsia="zh-CN"/>
        </w:rPr>
        <w:t>propose studying sparse SRS design, including supporting comb values larger than 8 (e.g., Comb-12, Comb-16) and </w:t>
      </w:r>
      <w:r>
        <w:rPr>
          <w:rStyle w:val="23"/>
          <w:rFonts w:hint="eastAsia" w:ascii="Times New Roman" w:hAnsi="Times New Roman" w:eastAsia="微软雅黑" w:cs="Times New Roman"/>
          <w:b w:val="0"/>
          <w:color w:val="000000"/>
          <w:sz w:val="20"/>
          <w:szCs w:val="20"/>
          <w:lang w:eastAsia="zh-CN"/>
        </w:rPr>
        <w:t>p</w:t>
      </w:r>
      <w:r>
        <w:rPr>
          <w:rStyle w:val="23"/>
          <w:rFonts w:ascii="Times New Roman" w:hAnsi="Times New Roman" w:eastAsia="微软雅黑" w:cs="Times New Roman"/>
          <w:b w:val="0"/>
          <w:color w:val="000000"/>
          <w:sz w:val="20"/>
          <w:szCs w:val="20"/>
          <w:lang w:eastAsia="zh-CN"/>
        </w:rPr>
        <w:t xml:space="preserve">artial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lang w:eastAsia="zh-CN"/>
        </w:rPr>
        <w:t xml:space="preserve">requency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ounding,</w:t>
      </w:r>
      <w:r>
        <w:rPr>
          <w:rStyle w:val="23"/>
          <w:rFonts w:hint="eastAsia" w:ascii="Times New Roman" w:hAnsi="Times New Roman" w:eastAsia="微软雅黑" w:cs="Times New Roman"/>
          <w:b w:val="0"/>
          <w:color w:val="000000"/>
          <w:sz w:val="20"/>
          <w:szCs w:val="20"/>
          <w:lang w:eastAsia="zh-CN"/>
        </w:rPr>
        <w:t xml:space="preserve"> etc,</w:t>
      </w:r>
      <w:r>
        <w:rPr>
          <w:rStyle w:val="23"/>
          <w:rFonts w:ascii="Times New Roman" w:hAnsi="Times New Roman" w:eastAsia="微软雅黑" w:cs="Times New Roman"/>
          <w:b w:val="0"/>
          <w:color w:val="000000"/>
          <w:sz w:val="20"/>
          <w:szCs w:val="20"/>
          <w:lang w:eastAsia="zh-CN"/>
        </w:rPr>
        <w:t xml:space="preserve"> to concentrate transmit power, improve SNR, and increase multiplexing capacity</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Samsung, ZTE, CATT, LG</w:t>
      </w:r>
      <w:r>
        <w:rPr>
          <w:rStyle w:val="23"/>
          <w:rFonts w:hint="eastAsia" w:ascii="Times New Roman" w:hAnsi="Times New Roman" w:eastAsia="微软雅黑" w:cs="Times New Roman"/>
          <w:b w:val="0"/>
          <w:i/>
          <w:iCs/>
          <w:color w:val="BFBFBF" w:themeColor="background1" w:themeShade="BF"/>
          <w:sz w:val="20"/>
          <w:szCs w:val="20"/>
          <w:lang w:eastAsia="zh-CN"/>
        </w:rPr>
        <w:t>E</w:t>
      </w:r>
      <w:r>
        <w:rPr>
          <w:rStyle w:val="23"/>
          <w:rFonts w:ascii="Times New Roman" w:hAnsi="Times New Roman" w:eastAsia="微软雅黑" w:cs="Times New Roman"/>
          <w:b w:val="0"/>
          <w:i/>
          <w:iCs/>
          <w:color w:val="BFBFBF" w:themeColor="background1" w:themeShade="BF"/>
          <w:sz w:val="20"/>
          <w:szCs w:val="20"/>
          <w:lang w:eastAsia="zh-CN"/>
        </w:rPr>
        <w:t>, Lenovo, Ericsson, Google, vivo,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Larger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omb </w:t>
      </w:r>
      <w:r>
        <w:rPr>
          <w:rStyle w:val="23"/>
          <w:rFonts w:hint="eastAsia" w:ascii="Times New Roman" w:hAnsi="Times New Roman" w:eastAsia="微软雅黑" w:cs="Times New Roman"/>
          <w:color w:val="000000"/>
          <w:sz w:val="20"/>
          <w:szCs w:val="20"/>
          <w:lang w:eastAsia="zh-CN"/>
        </w:rPr>
        <w:t>v</w:t>
      </w:r>
      <w:r>
        <w:rPr>
          <w:rStyle w:val="23"/>
          <w:rFonts w:ascii="Times New Roman" w:hAnsi="Times New Roman" w:eastAsia="微软雅黑" w:cs="Times New Roman"/>
          <w:color w:val="000000"/>
          <w:sz w:val="20"/>
          <w:szCs w:val="20"/>
        </w:rPr>
        <w:t>alues (&gt;8):</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High support </w:t>
      </w:r>
      <w:r>
        <w:rPr>
          <w:rFonts w:ascii="Times New Roman" w:hAnsi="Times New Roman" w:eastAsia="微软雅黑" w:cs="Times New Roman"/>
          <w:color w:val="000000"/>
          <w:sz w:val="20"/>
          <w:szCs w:val="20"/>
        </w:rPr>
        <w:t>on studying sparse patterns using combs like 12, 16, etc., to improve SNR and capacity</w:t>
      </w:r>
      <w:r>
        <w:rPr>
          <w:rFonts w:ascii="Times New Roman" w:hAnsi="Times New Roman" w:eastAsia="微软雅黑" w:cs="Times New Roman"/>
          <w:i/>
          <w:iCs/>
          <w:color w:val="666666"/>
          <w:sz w:val="20"/>
          <w:szCs w:val="20"/>
        </w:rPr>
        <w:t>[Huawei, Samsung, CATT, Lenovo]</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Both uniform(comb-like structures) and non-uniform (selective subcarrier activation) SRS transmission are </w:t>
      </w:r>
      <w:r>
        <w:rPr>
          <w:rFonts w:hint="eastAsia" w:ascii="Times New Roman" w:hAnsi="Times New Roman" w:eastAsia="微软雅黑" w:cs="Times New Roman"/>
          <w:color w:val="000000"/>
          <w:sz w:val="20"/>
          <w:szCs w:val="20"/>
          <w:lang w:eastAsia="zh-CN"/>
        </w:rPr>
        <w:t>mentioned</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lang w:eastAsia="zh-CN"/>
        </w:rPr>
        <w:t>. It is proposed to send LS to RAN4 to check impact on MPR requirements</w:t>
      </w:r>
      <w:r>
        <w:rPr>
          <w:rFonts w:ascii="Times New Roman" w:hAnsi="Times New Roman" w:eastAsia="微软雅黑" w:cs="Times New Roman"/>
          <w:i/>
          <w:iCs/>
          <w:color w:val="666666"/>
          <w:sz w:val="20"/>
          <w:szCs w:val="20"/>
          <w:lang w:eastAsia="zh-CN"/>
        </w:rPr>
        <w:t>[Samsung]</w:t>
      </w:r>
      <w:r>
        <w:rPr>
          <w:rFonts w:hint="eastAsia" w:ascii="Times New Roman" w:hAnsi="Times New Roman" w:eastAsia="微软雅黑" w:cs="Times New Roman"/>
          <w:i/>
          <w:iCs/>
          <w:color w:val="666666"/>
          <w:sz w:val="20"/>
          <w:szCs w:val="20"/>
          <w:lang w:eastAsia="zh-CN"/>
        </w:rPr>
        <w:t>.</w:t>
      </w:r>
    </w:p>
    <w:p>
      <w:pPr>
        <w:numPr>
          <w:ilvl w:val="0"/>
          <w:numId w:val="24"/>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Partial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 xml:space="preserve">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ounding (PFS)</w:t>
      </w:r>
      <w:r>
        <w:rPr>
          <w:rStyle w:val="23"/>
          <w:rFonts w:ascii="Times New Roman" w:hAnsi="Times New Roman" w:eastAsia="微软雅黑" w:cs="Times New Roman"/>
          <w:color w:val="000000"/>
          <w:sz w:val="20"/>
          <w:szCs w:val="20"/>
          <w:lang w:eastAsia="zh-CN"/>
        </w:rPr>
        <w:t xml:space="preserve"> with possible extensions</w:t>
      </w:r>
      <w:r>
        <w:rPr>
          <w:rStyle w:val="23"/>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Considered</w:t>
      </w:r>
      <w:r>
        <w:rPr>
          <w:rFonts w:ascii="Times New Roman" w:hAnsi="Times New Roman" w:eastAsia="微软雅黑" w:cs="Times New Roman"/>
          <w:color w:val="000000"/>
          <w:sz w:val="20"/>
          <w:szCs w:val="20"/>
        </w:rPr>
        <w:t xml:space="preserve"> as a method for coverage/capacity trade-off</w:t>
      </w:r>
      <w:r>
        <w:rPr>
          <w:rFonts w:ascii="Times New Roman" w:hAnsi="Times New Roman" w:eastAsia="微软雅黑" w:cs="Times New Roman"/>
          <w:i/>
          <w:iCs/>
          <w:color w:val="666666"/>
          <w:sz w:val="20"/>
          <w:szCs w:val="20"/>
        </w:rPr>
        <w:t>[Huawei, OPPO, Fujitsu</w:t>
      </w:r>
      <w:r>
        <w:rPr>
          <w:rFonts w:ascii="Times New Roman" w:hAnsi="Times New Roman" w:eastAsia="微软雅黑" w:cs="Times New Roman"/>
          <w:i/>
          <w:iCs/>
          <w:color w:val="666666"/>
          <w:sz w:val="20"/>
          <w:szCs w:val="20"/>
          <w:lang w:eastAsia="zh-CN"/>
        </w:rPr>
        <w:t>, Apple</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 xml:space="preserve">It is pointed out that impact on SRS hopping pattern shall be considered </w:t>
      </w:r>
      <w:r>
        <w:rPr>
          <w:rFonts w:ascii="Times New Roman" w:hAnsi="Times New Roman" w:eastAsia="微软雅黑" w:cs="Times New Roman"/>
          <w:i/>
          <w:iCs/>
          <w:color w:val="666666"/>
          <w:sz w:val="20"/>
          <w:szCs w:val="20"/>
          <w:lang w:eastAsia="zh-CN"/>
        </w:rPr>
        <w:t xml:space="preserve">[Samsung]. </w:t>
      </w:r>
      <w:r>
        <w:rPr>
          <w:rFonts w:ascii="Times New Roman" w:hAnsi="Times New Roman" w:eastAsia="微软雅黑" w:cs="Times New Roman"/>
          <w:color w:val="000000"/>
          <w:sz w:val="20"/>
          <w:szCs w:val="20"/>
          <w:lang w:eastAsia="zh-CN"/>
        </w:rPr>
        <w:t xml:space="preserve">Smaller partial sounding factor, e.g. 1/8, is also suggested </w:t>
      </w:r>
      <w:r>
        <w:rPr>
          <w:rFonts w:ascii="Times New Roman" w:hAnsi="Times New Roman" w:eastAsia="微软雅黑" w:cs="Times New Roman"/>
          <w:i/>
          <w:iCs/>
          <w:color w:val="BFBFBF" w:themeColor="background1" w:themeShade="BF"/>
          <w:sz w:val="20"/>
          <w:szCs w:val="20"/>
          <w:lang w:eastAsia="zh-CN"/>
        </w:rPr>
        <w:t>[Lenovo]</w:t>
      </w:r>
      <w:r>
        <w:rPr>
          <w:rFonts w:hint="eastAsia" w:ascii="Times New Roman" w:hAnsi="Times New Roman" w:eastAsia="微软雅黑" w:cs="Times New Roman"/>
          <w:color w:val="000000"/>
          <w:sz w:val="20"/>
          <w:szCs w:val="20"/>
          <w:lang w:eastAsia="zh-CN"/>
        </w:rPr>
        <w:t>.</w:t>
      </w:r>
      <w:r>
        <w:rPr>
          <w:rFonts w:ascii="Times New Roman" w:hAnsi="Times New Roman" w:eastAsia="微软雅黑" w:cs="Times New Roman"/>
          <w:color w:val="000000"/>
          <w:sz w:val="20"/>
          <w:szCs w:val="20"/>
          <w:lang w:eastAsia="zh-CN"/>
        </w:rPr>
        <w:t xml:space="preserve"> </w:t>
      </w:r>
    </w:p>
    <w:p>
      <w:pPr>
        <w:numPr>
          <w:ilvl w:val="0"/>
          <w:numId w:val="24"/>
        </w:numPr>
        <w:snapToGrid w:val="0"/>
        <w:spacing w:line="288" w:lineRule="auto"/>
        <w:ind w:left="600"/>
        <w:jc w:val="both"/>
        <w:rPr>
          <w:rFonts w:ascii="Times New Roman" w:hAnsi="Times New Roman" w:cs="Times New Roman"/>
          <w:sz w:val="20"/>
          <w:szCs w:val="20"/>
        </w:rPr>
      </w:pPr>
      <w:r>
        <w:rPr>
          <w:rFonts w:ascii="Times New Roman" w:hAnsi="Times New Roman" w:cs="Times New Roman"/>
          <w:b/>
          <w:bCs/>
          <w:sz w:val="20"/>
          <w:szCs w:val="20"/>
          <w:lang w:eastAsia="zh-CN"/>
        </w:rPr>
        <w:t xml:space="preserve">ZP SRS: </w:t>
      </w:r>
      <w:r>
        <w:rPr>
          <w:rFonts w:ascii="Times New Roman" w:hAnsi="Times New Roman" w:cs="Times New Roman"/>
          <w:sz w:val="20"/>
          <w:szCs w:val="20"/>
        </w:rPr>
        <w:t>Consider ZP SRS for PUSCH transmission based on sparse SRS configuration</w:t>
      </w:r>
      <w:r>
        <w:rPr>
          <w:rFonts w:hint="eastAsia" w:ascii="Times New Roman" w:hAnsi="Times New Roman" w:cs="Times New Roman"/>
          <w:sz w:val="20"/>
          <w:szCs w:val="20"/>
          <w:lang w:eastAsia="zh-CN"/>
        </w:rPr>
        <w:t xml:space="preserve">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vivo</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Samsung</w:t>
      </w:r>
      <w:r>
        <w:rPr>
          <w:rFonts w:ascii="Times New Roman" w:hAnsi="Times New Roman" w:cs="Times New Roman"/>
          <w:i/>
          <w:iCs/>
          <w:color w:val="BFBFBF" w:themeColor="background1" w:themeShade="BF"/>
          <w:sz w:val="20"/>
          <w:szCs w:val="20"/>
          <w:lang w:eastAsia="zh-CN"/>
        </w:rPr>
        <w:t>]</w:t>
      </w:r>
      <w:r>
        <w:rPr>
          <w:rFonts w:ascii="Times New Roman" w:hAnsi="Times New Roman" w:cs="Times New Roman"/>
          <w:sz w:val="20"/>
          <w:szCs w:val="20"/>
          <w:lang w:eastAsia="zh-CN"/>
        </w:rPr>
        <w:t>.</w:t>
      </w:r>
    </w:p>
    <w:p>
      <w:pPr>
        <w:numPr>
          <w:ilvl w:val="0"/>
          <w:numId w:val="24"/>
        </w:numPr>
        <w:snapToGrid w:val="0"/>
        <w:spacing w:line="288" w:lineRule="auto"/>
        <w:ind w:left="600"/>
        <w:jc w:val="both"/>
        <w:rPr>
          <w:rFonts w:ascii="Times New Roman" w:hAnsi="Times New Roman" w:cs="Times New Roman"/>
          <w:b/>
          <w:bCs/>
          <w:sz w:val="20"/>
          <w:szCs w:val="20"/>
          <w:lang w:eastAsia="zh-CN"/>
        </w:rPr>
      </w:pPr>
      <w:r>
        <w:rPr>
          <w:rFonts w:ascii="Times New Roman" w:hAnsi="Times New Roman" w:cs="Times New Roman"/>
          <w:b/>
          <w:bCs/>
          <w:sz w:val="20"/>
          <w:szCs w:val="20"/>
          <w:lang w:eastAsia="zh-CN"/>
        </w:rPr>
        <w:t xml:space="preserve">Others: </w:t>
      </w:r>
      <w:r>
        <w:rPr>
          <w:rFonts w:ascii="Times New Roman" w:hAnsi="Times New Roman" w:cs="Times New Roman"/>
          <w:sz w:val="20"/>
          <w:szCs w:val="20"/>
          <w:lang w:eastAsia="zh-CN"/>
        </w:rPr>
        <w:t xml:space="preserve">Sparser SRS design using blind multi-coset sampling </w:t>
      </w:r>
      <w:r>
        <w:rPr>
          <w:rFonts w:ascii="Times New Roman" w:hAnsi="Times New Roman"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Nvidia]</w:t>
      </w:r>
      <w:r>
        <w:rPr>
          <w:rFonts w:ascii="Times New Roman" w:hAnsi="Times New Roman" w:cs="Times New Roman"/>
          <w:sz w:val="20"/>
          <w:szCs w:val="20"/>
          <w:lang w:eastAsia="zh-CN"/>
        </w:rPr>
        <w:t>.</w:t>
      </w:r>
      <w:r>
        <w:rPr>
          <w:rFonts w:ascii="Times New Roman" w:hAnsi="Times New Roman" w:cs="Times New Roman"/>
          <w:b/>
          <w:bCs/>
          <w:sz w:val="20"/>
          <w:szCs w:val="20"/>
          <w:lang w:eastAsia="zh-CN"/>
        </w:rPr>
        <w:t xml:space="preserve"> </w:t>
      </w:r>
    </w:p>
    <w:p>
      <w:pPr>
        <w:numPr>
          <w:ilvl w:val="0"/>
          <w:numId w:val="23"/>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Sequence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esign</w:t>
      </w:r>
    </w:p>
    <w:p>
      <w:pPr>
        <w:numPr>
          <w:ilvl w:val="255"/>
          <w:numId w:val="0"/>
        </w:numPr>
        <w:snapToGrid w:val="0"/>
        <w:spacing w:line="288" w:lineRule="auto"/>
        <w:ind w:left="-60"/>
        <w:jc w:val="both"/>
        <w:rPr>
          <w:rFonts w:ascii="Times New Roman" w:hAnsi="Times New Roman" w:cs="Times New Roman"/>
          <w:sz w:val="20"/>
          <w:szCs w:val="20"/>
        </w:rPr>
      </w:pPr>
      <w:r>
        <w:rPr>
          <w:rStyle w:val="23"/>
          <w:rFonts w:hint="eastAsia" w:ascii="Times New Roman" w:hAnsi="Times New Roman" w:eastAsia="微软雅黑" w:cs="Times New Roman"/>
          <w:b w:val="0"/>
          <w:color w:val="000000"/>
          <w:sz w:val="20"/>
          <w:szCs w:val="20"/>
          <w:lang w:eastAsia="zh-CN"/>
        </w:rPr>
        <w:t xml:space="preserve">Multiple </w:t>
      </w:r>
      <w:r>
        <w:rPr>
          <w:rStyle w:val="23"/>
          <w:rFonts w:ascii="Times New Roman" w:hAnsi="Times New Roman" w:eastAsia="微软雅黑" w:cs="Times New Roman"/>
          <w:b w:val="0"/>
          <w:color w:val="000000"/>
          <w:sz w:val="20"/>
          <w:szCs w:val="20"/>
          <w:lang w:eastAsia="zh-CN"/>
        </w:rPr>
        <w:t xml:space="preserve">companies agree to continue using/studying Zadoff-Chu sequences for their low PAPR and good correlation properties </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 xml:space="preserve">Nokia, Spreadtrum, OPPO, ZTE, CATT, </w:t>
      </w:r>
      <w:r>
        <w:rPr>
          <w:rStyle w:val="23"/>
          <w:rFonts w:hint="eastAsia" w:ascii="Times New Roman" w:hAnsi="Times New Roman" w:eastAsia="微软雅黑" w:cs="Times New Roman"/>
          <w:b w:val="0"/>
          <w:i/>
          <w:iCs/>
          <w:color w:val="BFBFBF" w:themeColor="background1" w:themeShade="BF"/>
          <w:sz w:val="20"/>
          <w:szCs w:val="20"/>
          <w:lang w:eastAsia="zh-CN"/>
        </w:rPr>
        <w:t xml:space="preserve">Qualcomm </w:t>
      </w:r>
      <w:r>
        <w:rPr>
          <w:rStyle w:val="23"/>
          <w:rFonts w:ascii="Times New Roman" w:hAnsi="Times New Roman" w:eastAsia="微软雅黑" w:cs="Times New Roman"/>
          <w:b w:val="0"/>
          <w:i/>
          <w:iCs/>
          <w:color w:val="BFBFBF" w:themeColor="background1" w:themeShade="BF"/>
          <w:sz w:val="20"/>
          <w:szCs w:val="20"/>
          <w:lang w:eastAsia="zh-CN"/>
        </w:rPr>
        <w:t>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r>
        <w:rPr>
          <w:rStyle w:val="23"/>
          <w:rFonts w:hint="eastAsia" w:ascii="Times New Roman" w:hAnsi="Times New Roman" w:eastAsia="微软雅黑" w:cs="Times New Roman"/>
          <w:b w:val="0"/>
          <w:color w:val="000000"/>
          <w:sz w:val="20"/>
          <w:szCs w:val="20"/>
          <w:lang w:eastAsia="zh-CN"/>
        </w:rPr>
        <w:t xml:space="preserve"> It is also</w:t>
      </w:r>
      <w:r>
        <w:rPr>
          <w:rStyle w:val="23"/>
          <w:rFonts w:ascii="Times New Roman" w:hAnsi="Times New Roman" w:eastAsia="微软雅黑" w:cs="Times New Roman"/>
          <w:b w:val="0"/>
          <w:color w:val="000000"/>
          <w:sz w:val="20"/>
          <w:szCs w:val="20"/>
          <w:lang w:eastAsia="zh-CN"/>
        </w:rPr>
        <w:t xml:space="preserve"> proposed </w:t>
      </w:r>
      <w:r>
        <w:rPr>
          <w:rStyle w:val="23"/>
          <w:rFonts w:hint="eastAsia" w:ascii="Times New Roman" w:hAnsi="Times New Roman" w:eastAsia="微软雅黑" w:cs="Times New Roman"/>
          <w:b w:val="0"/>
          <w:color w:val="000000"/>
          <w:sz w:val="20"/>
          <w:szCs w:val="20"/>
          <w:lang w:eastAsia="zh-CN"/>
        </w:rPr>
        <w:t>to study </w:t>
      </w:r>
      <w:r>
        <w:rPr>
          <w:rStyle w:val="23"/>
          <w:rFonts w:ascii="Times New Roman" w:hAnsi="Times New Roman" w:eastAsia="微软雅黑" w:cs="Times New Roman"/>
          <w:b w:val="0"/>
          <w:color w:val="000000"/>
          <w:sz w:val="20"/>
          <w:szCs w:val="20"/>
          <w:lang w:eastAsia="zh-CN"/>
        </w:rPr>
        <w:t>sequences with even lower PAPR or using AI/ML to search for better sequences to support higher power transmission</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Huawei, 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R</w:t>
      </w:r>
      <w:r>
        <w:rPr>
          <w:rStyle w:val="23"/>
          <w:rFonts w:ascii="Times New Roman" w:hAnsi="Times New Roman" w:eastAsia="微软雅黑" w:cs="Times New Roman"/>
          <w:b w:val="0"/>
          <w:color w:val="000000"/>
          <w:sz w:val="20"/>
          <w:szCs w:val="20"/>
          <w:lang w:eastAsia="zh-CN"/>
        </w:rPr>
        <w:t>edesigning sequence grouping and hopping mechanisms to address interference in 6G deployment scenarios</w:t>
      </w:r>
      <w:r>
        <w:rPr>
          <w:rStyle w:val="23"/>
          <w:rFonts w:hint="eastAsia" w:ascii="Times New Roman" w:hAnsi="Times New Roman" w:eastAsia="微软雅黑" w:cs="Times New Roman"/>
          <w:b w:val="0"/>
          <w:color w:val="000000"/>
          <w:sz w:val="20"/>
          <w:szCs w:val="20"/>
          <w:lang w:eastAsia="zh-CN"/>
        </w:rPr>
        <w:t xml:space="preserve"> is also mentioned</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ZTE, Tejas,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pPr>
        <w:numPr>
          <w:ilvl w:val="0"/>
          <w:numId w:val="23"/>
        </w:numPr>
        <w:snapToGrid w:val="0"/>
        <w:spacing w:before="120" w:beforeLines="50" w:after="120" w:afterLines="50" w:line="288" w:lineRule="auto"/>
        <w:ind w:left="300" w:hanging="363"/>
        <w:rPr>
          <w:rStyle w:val="23"/>
          <w:rFonts w:eastAsia="微软雅黑"/>
          <w:b w:val="0"/>
          <w:color w:val="000000"/>
          <w:lang w:eastAsia="zh-CN"/>
        </w:rPr>
      </w:pPr>
      <w:r>
        <w:rPr>
          <w:rStyle w:val="23"/>
          <w:rFonts w:ascii="Times New Roman" w:hAnsi="Times New Roman" w:eastAsia="微软雅黑" w:cs="Times New Roman"/>
          <w:color w:val="000000"/>
          <w:sz w:val="20"/>
          <w:szCs w:val="20"/>
          <w:lang w:eastAsia="zh-CN"/>
        </w:rPr>
        <w:t>Time-domain enhancements</w:t>
      </w:r>
    </w:p>
    <w:p>
      <w:pPr>
        <w:numPr>
          <w:ilvl w:val="255"/>
          <w:numId w:val="0"/>
        </w:numPr>
        <w:snapToGrid w:val="0"/>
        <w:spacing w:line="288" w:lineRule="auto"/>
        <w:ind w:left="-60"/>
        <w:jc w:val="both"/>
        <w:rPr>
          <w:rFonts w:ascii="Times New Roman" w:hAnsi="Times New Roman" w:cs="Times New Roman"/>
          <w:bCs/>
          <w:sz w:val="20"/>
          <w:szCs w:val="20"/>
        </w:rPr>
      </w:pPr>
      <w:r>
        <w:rPr>
          <w:rStyle w:val="23"/>
          <w:rFonts w:hint="eastAsia" w:ascii="Times New Roman" w:hAnsi="Times New Roman" w:eastAsia="微软雅黑" w:cs="Times New Roman"/>
          <w:b w:val="0"/>
          <w:color w:val="000000"/>
          <w:sz w:val="20"/>
          <w:szCs w:val="20"/>
          <w:lang w:eastAsia="zh-CN"/>
        </w:rPr>
        <w:t xml:space="preserve">Multiple companies </w:t>
      </w:r>
      <w:r>
        <w:rPr>
          <w:rStyle w:val="23"/>
          <w:rFonts w:ascii="Times New Roman" w:hAnsi="Times New Roman" w:eastAsia="微软雅黑" w:cs="Times New Roman"/>
          <w:b w:val="0"/>
          <w:color w:val="000000"/>
          <w:sz w:val="20"/>
          <w:szCs w:val="20"/>
          <w:lang w:eastAsia="zh-CN"/>
        </w:rPr>
        <w:t>propose enhancing time-domain repetition (including cross-slot bundling, more repetitions, phase continuity) to improve coverage</w:t>
      </w:r>
      <w:r>
        <w:rPr>
          <w:rStyle w:val="23"/>
          <w:rFonts w:ascii="Times New Roman" w:hAnsi="Times New Roman" w:eastAsia="微软雅黑" w:cs="Times New Roman"/>
          <w:b w:val="0"/>
          <w:i/>
          <w:iCs/>
          <w:color w:val="BFBFBF" w:themeColor="background1" w:themeShade="BF"/>
          <w:sz w:val="20"/>
          <w:szCs w:val="20"/>
          <w:lang w:eastAsia="zh-CN"/>
        </w:rPr>
        <w:t>[Nokia, Huawei, China Telecom, Apple, Lenovo,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 xml:space="preserve">. </w:t>
      </w:r>
      <w:r>
        <w:rPr>
          <w:rStyle w:val="23"/>
          <w:rFonts w:hint="eastAsia" w:ascii="Times New Roman" w:hAnsi="Times New Roman" w:eastAsia="微软雅黑" w:cs="Times New Roman"/>
          <w:b w:val="0"/>
          <w:color w:val="000000"/>
          <w:sz w:val="20"/>
          <w:szCs w:val="20"/>
          <w:lang w:eastAsia="zh-CN"/>
        </w:rPr>
        <w:t>S</w:t>
      </w:r>
      <w:r>
        <w:rPr>
          <w:rStyle w:val="23"/>
          <w:rFonts w:ascii="Times New Roman" w:hAnsi="Times New Roman" w:eastAsia="微软雅黑" w:cs="Times New Roman"/>
          <w:b w:val="0"/>
          <w:color w:val="000000"/>
          <w:sz w:val="20"/>
          <w:szCs w:val="20"/>
          <w:lang w:eastAsia="zh-CN"/>
        </w:rPr>
        <w:t>tudying repetition combined with Time-Domain Orthogonal Cover Codes (TD-OCC) to simultaneously improve coverage and capacity</w:t>
      </w:r>
      <w:r>
        <w:rPr>
          <w:rStyle w:val="23"/>
          <w:rFonts w:hint="eastAsia" w:ascii="Times New Roman" w:hAnsi="Times New Roman" w:eastAsia="微软雅黑" w:cs="Times New Roman"/>
          <w:b w:val="0"/>
          <w:color w:val="000000"/>
          <w:sz w:val="20"/>
          <w:szCs w:val="20"/>
          <w:lang w:eastAsia="zh-CN"/>
        </w:rPr>
        <w:t xml:space="preserve"> is proposed by several companies</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i/>
          <w:iCs/>
          <w:color w:val="BFBFBF" w:themeColor="background1" w:themeShade="BF"/>
          <w:sz w:val="20"/>
          <w:szCs w:val="20"/>
          <w:lang w:eastAsia="zh-CN"/>
        </w:rPr>
        <w:t>vivo, Qualcomm, Sony, etc.</w:t>
      </w:r>
      <w:r>
        <w:rPr>
          <w:rStyle w:val="23"/>
          <w:rFonts w:hint="eastAsia" w:ascii="Times New Roman" w:hAnsi="Times New Roman" w:eastAsia="微软雅黑" w:cs="Times New Roman"/>
          <w:b w:val="0"/>
          <w:i/>
          <w:iCs/>
          <w:color w:val="BFBFBF" w:themeColor="background1" w:themeShade="BF"/>
          <w:sz w:val="20"/>
          <w:szCs w:val="20"/>
          <w:lang w:eastAsia="zh-CN"/>
        </w:rPr>
        <w:t>]</w:t>
      </w:r>
      <w:r>
        <w:rPr>
          <w:rStyle w:val="23"/>
          <w:rFonts w:ascii="Times New Roman" w:hAnsi="Times New Roman" w:eastAsia="微软雅黑" w:cs="Times New Roman"/>
          <w:b w:val="0"/>
          <w:color w:val="000000"/>
          <w:sz w:val="20"/>
          <w:szCs w:val="20"/>
          <w:lang w:eastAsia="zh-CN"/>
        </w:rPr>
        <w:t>.</w:t>
      </w:r>
    </w:p>
    <w:p>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Increased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epetition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undling:</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Support for more repetitions, cross-slot transmission, and phase-continuous bundling for coverage</w:t>
      </w:r>
      <w:r>
        <w:rPr>
          <w:rFonts w:ascii="Times New Roman" w:hAnsi="Times New Roman" w:eastAsia="微软雅黑" w:cs="Times New Roman"/>
          <w:i/>
          <w:iCs/>
          <w:color w:val="666666"/>
          <w:sz w:val="20"/>
          <w:szCs w:val="20"/>
        </w:rPr>
        <w:t>[Nokia, Apple, China Telecom</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25"/>
        </w:numPr>
        <w:tabs>
          <w:tab w:val="left" w:pos="720"/>
        </w:tabs>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TD-OCC:</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Study of TD-OCC (e.g., OCC2, OCC4) over repetitions to increase capacity and coverage</w:t>
      </w:r>
      <w:r>
        <w:rPr>
          <w:rFonts w:ascii="Times New Roman" w:hAnsi="Times New Roman" w:eastAsia="微软雅黑" w:cs="Times New Roman"/>
          <w:i/>
          <w:iCs/>
          <w:color w:val="666666"/>
          <w:sz w:val="20"/>
          <w:szCs w:val="20"/>
        </w:rPr>
        <w:t>[vivo, Qualcomm, Sony]</w:t>
      </w:r>
      <w:r>
        <w:rPr>
          <w:rFonts w:ascii="Times New Roman" w:hAnsi="Times New Roman" w:eastAsia="微软雅黑" w:cs="Times New Roman"/>
          <w:color w:val="000000"/>
          <w:sz w:val="20"/>
          <w:szCs w:val="20"/>
        </w:rPr>
        <w:t>. </w:t>
      </w:r>
    </w:p>
    <w:p>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lang w:eastAsia="zh-CN"/>
        </w:rPr>
        <w:t>Increasing time domain tran</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lang w:eastAsia="zh-CN"/>
        </w:rPr>
        <w:t>mission opportunities</w:t>
      </w:r>
    </w:p>
    <w:p>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It is proposed to c</w:t>
      </w:r>
      <w:r>
        <w:rPr>
          <w:rFonts w:ascii="Times New Roman" w:hAnsi="Times New Roman" w:eastAsia="微软雅黑" w:cs="Times New Roman"/>
          <w:color w:val="000000"/>
          <w:sz w:val="20"/>
          <w:szCs w:val="20"/>
        </w:rPr>
        <w:t>onsider more flexible multiplexing of SRS and other UL transmissions from NW perspective using FDM</w:t>
      </w:r>
      <w:r>
        <w:rPr>
          <w:rFonts w:ascii="Times New Roman" w:hAnsi="Times New Roman" w:eastAsia="微软雅黑" w:cs="Times New Roman"/>
          <w:color w:val="000000"/>
          <w:sz w:val="20"/>
          <w:szCs w:val="20"/>
          <w:lang w:eastAsia="zh-CN"/>
        </w:rPr>
        <w:t>, with u</w:t>
      </w:r>
      <w:r>
        <w:rPr>
          <w:rFonts w:ascii="Times New Roman" w:hAnsi="Times New Roman" w:eastAsia="微软雅黑" w:cs="Times New Roman"/>
          <w:color w:val="000000"/>
          <w:sz w:val="20"/>
          <w:szCs w:val="20"/>
        </w:rPr>
        <w:t>nified hopping for SRS and other uplink transmission</w:t>
      </w:r>
      <w:r>
        <w:rPr>
          <w:rFonts w:ascii="Times New Roman" w:hAnsi="Times New Roman" w:eastAsia="微软雅黑" w:cs="Times New Roman"/>
          <w:color w:val="000000"/>
          <w:sz w:val="20"/>
          <w:szCs w:val="20"/>
          <w:lang w:eastAsia="zh-CN"/>
        </w:rPr>
        <w:t xml:space="preserve"> and </w:t>
      </w:r>
      <w:r>
        <w:rPr>
          <w:rFonts w:ascii="Times New Roman" w:hAnsi="Times New Roman" w:eastAsia="微软雅黑" w:cs="Times New Roman"/>
          <w:color w:val="000000"/>
          <w:sz w:val="20"/>
          <w:szCs w:val="20"/>
        </w:rPr>
        <w:t>ZP SRS for PUSCH / PUCCH</w:t>
      </w:r>
      <w:r>
        <w:rPr>
          <w:rFonts w:ascii="Times New Roman" w:hAnsi="Times New Roman" w:eastAsia="微软雅黑" w:cs="Times New Roman"/>
          <w:i/>
          <w:iCs/>
          <w:color w:val="666666"/>
          <w:sz w:val="20"/>
          <w:szCs w:val="20"/>
          <w:lang w:eastAsia="zh-CN"/>
        </w:rPr>
        <w:t xml:space="preserve"> [Samsung]</w:t>
      </w:r>
      <w:r>
        <w:rPr>
          <w:rFonts w:hint="eastAsia" w:ascii="Times New Roman" w:hAnsi="Times New Roman" w:eastAsia="微软雅黑" w:cs="Times New Roman"/>
          <w:i/>
          <w:iCs/>
          <w:sz w:val="20"/>
          <w:szCs w:val="20"/>
          <w:lang w:eastAsia="zh-CN"/>
        </w:rPr>
        <w:t>.</w:t>
      </w:r>
    </w:p>
    <w:p>
      <w:pPr>
        <w:numPr>
          <w:ilvl w:val="0"/>
          <w:numId w:val="23"/>
        </w:numPr>
        <w:snapToGrid w:val="0"/>
        <w:spacing w:before="120" w:beforeLines="50" w:after="120" w:afterLines="50" w:line="288" w:lineRule="auto"/>
        <w:ind w:left="300"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Precoded/beamformed SRS</w:t>
      </w:r>
    </w:p>
    <w:p>
      <w:pPr>
        <w:numPr>
          <w:ilvl w:val="255"/>
          <w:numId w:val="0"/>
        </w:numPr>
        <w:snapToGrid w:val="0"/>
        <w:spacing w:line="288" w:lineRule="auto"/>
        <w:jc w:val="both"/>
        <w:rPr>
          <w:lang w:eastAsia="zh-CN"/>
        </w:rPr>
      </w:pPr>
      <w:r>
        <w:rPr>
          <w:rFonts w:ascii="Times New Roman" w:hAnsi="Times New Roman" w:eastAsia="微软雅黑" w:cs="Times New Roman"/>
          <w:color w:val="000000"/>
          <w:sz w:val="20"/>
          <w:szCs w:val="20"/>
          <w:lang w:eastAsia="zh-CN"/>
        </w:rPr>
        <w:t>Precoded/beamformed SRS is proposed by companies as solution to enhance SRS coverage and capacity.</w:t>
      </w:r>
    </w:p>
    <w:p>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rPr>
      </w:pPr>
      <w:r>
        <w:rPr>
          <w:rFonts w:ascii="Times New Roman" w:hAnsi="Times New Roman" w:eastAsia="微软雅黑" w:cs="Times New Roman"/>
          <w:color w:val="000000"/>
          <w:sz w:val="20"/>
          <w:szCs w:val="20"/>
        </w:rPr>
        <w:t>Study the feasibility and potential gain of using beamformed and/or precoded SRS as a means for improving SRS coverage</w:t>
      </w:r>
      <w:r>
        <w:rPr>
          <w:rFonts w:ascii="Times New Roman" w:hAnsi="Times New Roman" w:eastAsia="微软雅黑" w:cs="Times New Roman"/>
          <w:i/>
          <w:iCs/>
          <w:color w:val="666666"/>
          <w:sz w:val="20"/>
          <w:szCs w:val="20"/>
          <w:lang w:eastAsia="zh-CN"/>
        </w:rPr>
        <w:t>[MediaTek]</w:t>
      </w:r>
      <w:r>
        <w:rPr>
          <w:rFonts w:ascii="Times New Roman" w:hAnsi="Times New Roman" w:eastAsia="微软雅黑" w:cs="Times New Roman"/>
          <w:color w:val="000000"/>
          <w:sz w:val="20"/>
          <w:szCs w:val="20"/>
        </w:rPr>
        <w:t>.</w:t>
      </w:r>
      <w:r>
        <w:rPr>
          <w:rFonts w:ascii="Times New Roman" w:hAnsi="Times New Roman" w:eastAsia="微软雅黑" w:cs="Times New Roman"/>
          <w:color w:val="000000"/>
          <w:sz w:val="20"/>
          <w:szCs w:val="20"/>
          <w:lang w:eastAsia="zh-CN"/>
        </w:rPr>
        <w:t xml:space="preserve"> </w:t>
      </w:r>
    </w:p>
    <w:p>
      <w:pPr>
        <w:numPr>
          <w:ilvl w:val="0"/>
          <w:numId w:val="26"/>
        </w:numPr>
        <w:tabs>
          <w:tab w:val="left" w:pos="720"/>
        </w:tabs>
        <w:snapToGrid w:val="0"/>
        <w:spacing w:line="288" w:lineRule="auto"/>
        <w:ind w:left="600"/>
        <w:jc w:val="both"/>
        <w:rPr>
          <w:rFonts w:ascii="Times New Roman" w:hAnsi="Times New Roman" w:eastAsia="微软雅黑" w:cs="Times New Roman"/>
          <w:i/>
          <w:iCs/>
          <w:color w:val="666666"/>
          <w:sz w:val="20"/>
          <w:szCs w:val="20"/>
          <w:lang w:eastAsia="zh-CN"/>
        </w:rPr>
      </w:pPr>
      <w:r>
        <w:rPr>
          <w:rFonts w:ascii="Times New Roman" w:hAnsi="Times New Roman" w:eastAsia="微软雅黑" w:cs="Times New Roman"/>
          <w:color w:val="000000"/>
          <w:sz w:val="20"/>
          <w:szCs w:val="20"/>
        </w:rPr>
        <w:t>Support to facilitate precoded SRS transmission along with UL Tx coherency in 6GR</w:t>
      </w:r>
      <w:r>
        <w:rPr>
          <w:rFonts w:ascii="Times New Roman" w:hAnsi="Times New Roman" w:eastAsia="微软雅黑" w:cs="Times New Roman"/>
          <w:i/>
          <w:iCs/>
          <w:color w:val="666666"/>
          <w:sz w:val="20"/>
          <w:szCs w:val="20"/>
          <w:lang w:eastAsia="zh-CN"/>
        </w:rPr>
        <w:t>[ZTE]</w:t>
      </w:r>
      <w:r>
        <w:rPr>
          <w:rFonts w:ascii="Times New Roman" w:hAnsi="Times New Roman" w:eastAsia="微软雅黑" w:cs="Times New Roman"/>
          <w:color w:val="000000"/>
          <w:sz w:val="20"/>
          <w:szCs w:val="20"/>
          <w:lang w:eastAsia="zh-CN"/>
        </w:rPr>
        <w:t>.</w:t>
      </w:r>
    </w:p>
    <w:p>
      <w:pPr>
        <w:numPr>
          <w:ilvl w:val="0"/>
          <w:numId w:val="26"/>
        </w:numPr>
        <w:tabs>
          <w:tab w:val="left" w:pos="720"/>
        </w:tabs>
        <w:snapToGrid w:val="0"/>
        <w:spacing w:line="288" w:lineRule="auto"/>
        <w:ind w:left="60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Study uplink-based CSI acquisition for multi-TRP considering coverage in non-beamformed SRS and overhead in beamformed SRS transmission</w:t>
      </w:r>
      <w:r>
        <w:rPr>
          <w:rFonts w:ascii="Times New Roman" w:hAnsi="Times New Roman" w:eastAsia="微软雅黑" w:cs="Times New Roman"/>
          <w:i/>
          <w:iCs/>
          <w:color w:val="666666"/>
          <w:sz w:val="20"/>
          <w:szCs w:val="20"/>
          <w:lang w:eastAsia="zh-CN"/>
        </w:rPr>
        <w:t>[Lenovo]</w:t>
      </w:r>
      <w:r>
        <w:rPr>
          <w:rFonts w:ascii="Times New Roman" w:hAnsi="Times New Roman" w:eastAsia="微软雅黑" w:cs="Times New Roman"/>
          <w:color w:val="000000"/>
          <w:sz w:val="20"/>
          <w:szCs w:val="20"/>
          <w:lang w:eastAsia="zh-CN"/>
        </w:rPr>
        <w:t xml:space="preserve">. </w:t>
      </w:r>
    </w:p>
    <w:p>
      <w:pPr>
        <w:rPr>
          <w:rFonts w:ascii="Times New Roman" w:hAnsi="Times New Roman" w:cs="Times New Roman"/>
          <w:sz w:val="24"/>
          <w:szCs w:val="24"/>
          <w:highlight w:val="yellow"/>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4-1: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8"/>
        <w:gridCol w:w="2551"/>
        <w:gridCol w:w="69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29"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256"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ascii="Times New Roman" w:hAnsi="Times New Roman" w:cs="Times New Roman"/>
                <w:b/>
                <w:sz w:val="18"/>
                <w:szCs w:val="20"/>
              </w:rPr>
              <w:t>Issue</w:t>
            </w:r>
            <w:r>
              <w:rPr>
                <w:rFonts w:hint="eastAsia" w:ascii="Times New Roman" w:hAnsi="Times New Roman" w:eastAsia="等线" w:cs="Times New Roman"/>
                <w:b/>
                <w:sz w:val="18"/>
                <w:szCs w:val="20"/>
                <w:lang w:eastAsia="zh-CN"/>
              </w:rPr>
              <w:t>s</w:t>
            </w:r>
          </w:p>
        </w:tc>
        <w:tc>
          <w:tcPr>
            <w:tcW w:w="3413"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4-1</w:t>
            </w:r>
          </w:p>
        </w:tc>
        <w:tc>
          <w:tcPr>
            <w:tcW w:w="1256"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Capacity enhancements</w:t>
            </w:r>
          </w:p>
        </w:tc>
        <w:tc>
          <w:tcPr>
            <w:tcW w:w="3413" w:type="pct"/>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capacity</w:t>
            </w:r>
          </w:p>
          <w:p>
            <w:pPr>
              <w:pStyle w:val="26"/>
              <w:numPr>
                <w:ilvl w:val="0"/>
                <w:numId w:val="27"/>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TD-OCC: vivo, Qualcomm, Sony, Google</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P</w:t>
            </w:r>
            <w:r>
              <w:rPr>
                <w:rFonts w:ascii="Times New Roman" w:hAnsi="Times New Roman" w:cs="Times New Roman"/>
                <w:sz w:val="20"/>
                <w:szCs w:val="20"/>
              </w:rPr>
              <w:t>artial</w:t>
            </w:r>
            <w:r>
              <w:rPr>
                <w:rFonts w:hint="eastAsia" w:ascii="Times New Roman" w:hAnsi="Times New Roman" w:cs="Times New Roman"/>
                <w:sz w:val="20"/>
                <w:szCs w:val="20"/>
              </w:rPr>
              <w:t xml:space="preserve"> frequency sounding</w:t>
            </w:r>
            <w:r>
              <w:rPr>
                <w:rFonts w:hint="eastAsia" w:ascii="Times New Roman" w:hAnsi="Times New Roman" w:cs="Times New Roman"/>
                <w:sz w:val="20"/>
                <w:szCs w:val="20"/>
                <w:lang w:eastAsia="zh-CN"/>
              </w:rPr>
              <w:t>: Lenovo, CATT, Huawei, OPPO, Fujitsu, Apple, Samsung, Lenovo</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Larger comb values</w:t>
            </w:r>
            <w:r>
              <w:rPr>
                <w:rFonts w:hint="eastAsia" w:ascii="Times New Roman" w:hAnsi="Times New Roman" w:cs="Times New Roman"/>
                <w:sz w:val="20"/>
                <w:szCs w:val="20"/>
                <w:lang w:eastAsia="zh-CN"/>
              </w:rPr>
              <w:t xml:space="preserve">: Huawei, Samsung, CATT, </w:t>
            </w:r>
            <w:r>
              <w:rPr>
                <w:rFonts w:hint="eastAsia" w:ascii="Times New Roman" w:hAnsi="Times New Roman" w:cs="Times New Roman"/>
                <w:sz w:val="20"/>
                <w:szCs w:val="20"/>
              </w:rPr>
              <w:t>Lenovo</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rPr>
              <w:t>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 xml:space="preserve">sequence pool: </w:t>
            </w:r>
            <w:r>
              <w:rPr>
                <w:rFonts w:hint="eastAsia" w:ascii="Times New Roman" w:hAnsi="Times New Roman" w:cs="Times New Roman"/>
                <w:sz w:val="20"/>
                <w:szCs w:val="20"/>
              </w:rPr>
              <w:t>Tejas</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cyclic shift cardinality</w:t>
            </w:r>
            <w:r>
              <w:rPr>
                <w:rFonts w:hint="eastAsia" w:ascii="Times New Roman" w:hAnsi="Times New Roman" w:cs="Times New Roman"/>
                <w:sz w:val="20"/>
                <w:szCs w:val="20"/>
                <w:lang w:eastAsia="zh-CN"/>
              </w:rPr>
              <w:t>), vivo</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Sequence and pattern design: Nokia, Spreadtrum, OPPO, ZTE, CATT, vivo, Huawei, Qualcomm, Sony, Tejas</w:t>
            </w:r>
          </w:p>
          <w:p>
            <w:pPr>
              <w:pStyle w:val="26"/>
              <w:numPr>
                <w:ilvl w:val="0"/>
                <w:numId w:val="27"/>
              </w:numPr>
              <w:rPr>
                <w:rFonts w:ascii="Times New Roman" w:hAnsi="Times New Roman" w:cs="Times New Roman"/>
                <w:sz w:val="20"/>
                <w:szCs w:val="20"/>
              </w:rPr>
            </w:pPr>
            <w:r>
              <w:rPr>
                <w:rFonts w:hint="eastAsia" w:ascii="Times New Roman" w:hAnsi="Times New Roman" w:cs="Times New Roman"/>
                <w:sz w:val="20"/>
                <w:szCs w:val="20"/>
                <w:lang w:eastAsia="zh-CN"/>
              </w:rPr>
              <w:t>ZP SRS: vivo, Samsung</w:t>
            </w:r>
          </w:p>
          <w:p>
            <w:pPr>
              <w:pStyle w:val="26"/>
              <w:widowControl w:val="0"/>
              <w:numPr>
                <w:ilvl w:val="0"/>
                <w:numId w:val="2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val="en-GB"/>
              </w:rPr>
              <w:t>M</w:t>
            </w:r>
            <w:r>
              <w:rPr>
                <w:rFonts w:ascii="Times New Roman" w:hAnsi="Times New Roman" w:cs="Times New Roman"/>
                <w:sz w:val="20"/>
                <w:szCs w:val="20"/>
                <w:lang w:val="en-GB"/>
              </w:rPr>
              <w:t>ultiplexing of SRS and other UL transmissions</w:t>
            </w:r>
            <w:r>
              <w:rPr>
                <w:rFonts w:hint="eastAsia" w:ascii="Times New Roman" w:hAnsi="Times New Roman" w:cs="Times New Roman"/>
                <w:sz w:val="20"/>
                <w:szCs w:val="20"/>
                <w:lang w:val="en-GB"/>
              </w:rPr>
              <w:t>: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29"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4-2</w:t>
            </w:r>
          </w:p>
        </w:tc>
        <w:tc>
          <w:tcPr>
            <w:tcW w:w="1256"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Coverage enhancements</w:t>
            </w:r>
          </w:p>
        </w:tc>
        <w:tc>
          <w:tcPr>
            <w:tcW w:w="3413" w:type="pct"/>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technologies to enhance coverage:</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rPr>
              <w:t>Repetition</w:t>
            </w:r>
            <w:r>
              <w:rPr>
                <w:rFonts w:hint="eastAsia" w:ascii="Times New Roman" w:hAnsi="Times New Roman" w:cs="Times New Roman"/>
                <w:sz w:val="20"/>
                <w:szCs w:val="20"/>
                <w:lang w:eastAsia="zh-CN"/>
              </w:rPr>
              <w:t xml:space="preserve">: Lenovo, Google, Nokia, </w:t>
            </w:r>
            <w:r>
              <w:rPr>
                <w:rFonts w:hint="eastAsia" w:ascii="Times New Roman" w:hAnsi="Times New Roman" w:cs="Times New Roman"/>
                <w:sz w:val="20"/>
                <w:szCs w:val="20"/>
              </w:rPr>
              <w:t>Apple</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CATT</w:t>
            </w:r>
            <w:r>
              <w:rPr>
                <w:rFonts w:hint="eastAsia" w:ascii="Times New Roman" w:hAnsi="Times New Roman" w:cs="Times New Roman"/>
                <w:sz w:val="20"/>
                <w:szCs w:val="20"/>
                <w:lang w:eastAsia="zh-CN"/>
              </w:rPr>
              <w:t>, Huawei, vivo, Qualcomm, Sony</w:t>
            </w:r>
          </w:p>
          <w:p>
            <w:pPr>
              <w:pStyle w:val="26"/>
              <w:numPr>
                <w:ilvl w:val="0"/>
                <w:numId w:val="29"/>
              </w:numPr>
              <w:rPr>
                <w:rFonts w:ascii="Times New Roman" w:hAnsi="Times New Roman" w:cs="Times New Roman"/>
                <w:sz w:val="20"/>
                <w:szCs w:val="20"/>
                <w:lang w:val="pt-BR"/>
              </w:rPr>
            </w:pPr>
            <w:r>
              <w:rPr>
                <w:rFonts w:hint="eastAsia" w:ascii="Times New Roman" w:hAnsi="Times New Roman" w:cs="Times New Roman"/>
                <w:sz w:val="20"/>
                <w:szCs w:val="20"/>
                <w:lang w:val="pt-BR" w:eastAsia="zh-CN"/>
              </w:rPr>
              <w:t>Precoded SRS: ZTE, MediaTek, CATT, Lenovo</w:t>
            </w:r>
            <w:r>
              <w:rPr>
                <w:rFonts w:ascii="Times New Roman" w:hAnsi="Times New Roman" w:cs="Times New Roman"/>
                <w:sz w:val="20"/>
                <w:szCs w:val="20"/>
                <w:lang w:val="pt-BR" w:eastAsia="zh-CN"/>
              </w:rPr>
              <w:t>, Nokia</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Frequency hopping: ZTE, Spreadtrum, CATT</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Sparse SRS design: Lenovo, MediaTek, CATT, Huawei, OPPO, Fujitsu, Apple, Samsung</w:t>
            </w:r>
          </w:p>
          <w:p>
            <w:pPr>
              <w:pStyle w:val="26"/>
              <w:numPr>
                <w:ilvl w:val="0"/>
                <w:numId w:val="29"/>
              </w:numPr>
              <w:rPr>
                <w:rFonts w:ascii="Times New Roman" w:hAnsi="Times New Roman" w:cs="Times New Roman"/>
                <w:sz w:val="20"/>
                <w:szCs w:val="20"/>
              </w:rPr>
            </w:pPr>
            <w:r>
              <w:rPr>
                <w:rFonts w:hint="eastAsia" w:ascii="Times New Roman" w:hAnsi="Times New Roman" w:cs="Times New Roman"/>
                <w:sz w:val="20"/>
                <w:szCs w:val="20"/>
                <w:lang w:eastAsia="zh-CN"/>
              </w:rPr>
              <w:t>C</w:t>
            </w:r>
            <w:r>
              <w:rPr>
                <w:rFonts w:ascii="Times New Roman" w:hAnsi="Times New Roman" w:cs="Times New Roman"/>
                <w:sz w:val="20"/>
                <w:szCs w:val="20"/>
              </w:rPr>
              <w:t>ross-slot</w:t>
            </w:r>
            <w:r>
              <w:rPr>
                <w:rFonts w:hint="eastAsia" w:ascii="Times New Roman" w:hAnsi="Times New Roman" w:cs="Times New Roman"/>
                <w:sz w:val="20"/>
                <w:szCs w:val="20"/>
                <w:lang w:eastAsia="zh-CN"/>
              </w:rPr>
              <w:t xml:space="preserve"> transmission: Nokia</w:t>
            </w:r>
          </w:p>
        </w:tc>
      </w:tr>
    </w:tbl>
    <w:p>
      <w:pPr>
        <w:snapToGrid w:val="0"/>
        <w:spacing w:line="288" w:lineRule="auto"/>
        <w:rPr>
          <w:rFonts w:ascii="Times New Roman" w:hAnsi="Times New Roman" w:eastAsia="微软雅黑" w:cs="Times New Roman"/>
          <w:color w:val="000000"/>
          <w:sz w:val="20"/>
          <w:szCs w:val="20"/>
          <w:lang w:eastAsia="zh-CN"/>
        </w:rPr>
      </w:pPr>
    </w:p>
    <w:p>
      <w:pPr>
        <w:snapToGrid w:val="0"/>
        <w:spacing w:line="288" w:lineRule="auto"/>
        <w:rPr>
          <w:rFonts w:ascii="Times New Roman" w:hAnsi="Times New Roman" w:eastAsia="微软雅黑" w:cs="Times New Roman"/>
          <w:color w:val="000000"/>
          <w:sz w:val="20"/>
          <w:szCs w:val="20"/>
          <w:lang w:eastAsia="zh-CN"/>
        </w:rPr>
      </w:pPr>
    </w:p>
    <w:p>
      <w:pPr>
        <w:pStyle w:val="3"/>
        <w:rPr>
          <w:lang w:val="en-US" w:eastAsia="zh-CN"/>
        </w:rPr>
      </w:pPr>
      <w:r>
        <w:rPr>
          <w:rFonts w:hint="eastAsia"/>
          <w:lang w:val="en-US" w:eastAsia="zh-CN"/>
        </w:rPr>
        <w:t>4.1 Round 1 discussion</w:t>
      </w:r>
    </w:p>
    <w:p>
      <w:pPr>
        <w:snapToGrid w:val="0"/>
        <w:spacing w:line="288" w:lineRule="auto"/>
        <w:rPr>
          <w:rFonts w:ascii="Times New Roman" w:hAnsi="Times New Roman" w:eastAsia="微软雅黑" w:cs="Times New Roman"/>
          <w:color w:val="000000"/>
          <w:sz w:val="20"/>
          <w:szCs w:val="20"/>
          <w:lang w:eastAsia="zh-CN"/>
        </w:rPr>
      </w:pPr>
    </w:p>
    <w:p>
      <w:pPr>
        <w:snapToGrid w:val="0"/>
        <w:spacing w:line="288" w:lineRule="auto"/>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Based on the above summary, the following proposal</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are</w:t>
      </w:r>
      <w:r>
        <w:rPr>
          <w:rFonts w:ascii="Times New Roman" w:hAnsi="Times New Roman" w:eastAsia="微软雅黑" w:cs="Times New Roman"/>
          <w:color w:val="000000"/>
          <w:sz w:val="20"/>
          <w:szCs w:val="20"/>
          <w:lang w:eastAsia="zh-CN"/>
        </w:rPr>
        <w:t xml:space="preserve"> given.</w:t>
      </w:r>
    </w:p>
    <w:p>
      <w:pPr>
        <w:rPr>
          <w:rFonts w:ascii="Times New Roman" w:hAnsi="Times New Roman" w:cs="Times New Roman"/>
          <w:sz w:val="24"/>
          <w:szCs w:val="24"/>
          <w:highlight w:val="yellow"/>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pacing w:line="288" w:lineRule="auto"/>
        <w:rPr>
          <w:rFonts w:ascii="Times New Roman" w:hAnsi="Times New Roman" w:cs="Times New Roman"/>
          <w:sz w:val="20"/>
          <w:szCs w:val="20"/>
          <w:highlight w:val="yellow"/>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It is not needed to mention </w:t>
            </w:r>
            <w:r>
              <w:rPr>
                <w:rFonts w:ascii="Times New Roman" w:hAnsi="Times New Roman" w:eastAsia="等线" w:cs="Times New Roman"/>
                <w:sz w:val="20"/>
                <w:szCs w:val="20"/>
                <w:lang w:eastAsia="zh-CN"/>
              </w:rPr>
              <w:t>“</w:t>
            </w: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twice (can be deleted from </w:t>
            </w:r>
            <w:r>
              <w:rPr>
                <w:rFonts w:ascii="Times New Roman" w:hAnsi="Times New Roman" w:eastAsia="等线" w:cs="Times New Roman"/>
                <w:sz w:val="20"/>
                <w:szCs w:val="20"/>
                <w:lang w:eastAsia="zh-CN"/>
              </w:rPr>
              <w:t>proposal 4-2</w:t>
            </w:r>
            <w:r>
              <w:rPr>
                <w:rFonts w:hint="eastAsia"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4-1</w:t>
            </w:r>
          </w:p>
          <w:p>
            <w:pPr>
              <w:snapToGrid w:val="0"/>
              <w:rPr>
                <w:rFonts w:ascii="Times New Roman" w:hAnsi="Times New Roman" w:cs="Times New Roman"/>
                <w:sz w:val="20"/>
                <w:szCs w:val="20"/>
              </w:rPr>
            </w:pPr>
            <w:r>
              <w:rPr>
                <w:rFonts w:ascii="Times New Roman" w:hAnsi="Times New Roman" w:cs="Times New Roman"/>
                <w:sz w:val="20"/>
                <w:szCs w:val="20"/>
              </w:rPr>
              <w:t>Ok</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4-2</w:t>
            </w:r>
          </w:p>
          <w:p>
            <w:pPr>
              <w:snapToGrid w:val="0"/>
              <w:rPr>
                <w:rFonts w:ascii="Times New Roman" w:hAnsi="Times New Roman" w:cs="Times New Roman"/>
                <w:sz w:val="20"/>
                <w:szCs w:val="20"/>
              </w:rPr>
            </w:pPr>
            <w:r>
              <w:rPr>
                <w:rFonts w:ascii="Times New Roman" w:hAnsi="Times New Roman" w:cs="Times New Roman"/>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4-1/2: </w:t>
            </w:r>
            <w:r>
              <w:rPr>
                <w:rFonts w:hint="eastAsia" w:ascii="Times New Roman" w:hAnsi="Times New Roman" w:eastAsia="宋体"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pPr>
              <w:snapToGrid w:val="0"/>
              <w:rPr>
                <w:rFonts w:ascii="Times New Roman" w:hAnsi="Times New Roman" w:cs="Times New Roman"/>
                <w:sz w:val="20"/>
                <w:szCs w:val="20"/>
              </w:rPr>
            </w:pPr>
            <w:r>
              <w:rPr>
                <w:rFonts w:ascii="Times New Roman" w:hAnsi="Times New Roman" w:cs="Times New Roman"/>
                <w:sz w:val="20"/>
                <w:szCs w:val="20"/>
              </w:rPr>
              <w:t>Proposal 4-</w:t>
            </w:r>
            <w:r>
              <w:rPr>
                <w:rFonts w:hint="eastAsia" w:ascii="Times New Roman" w:hAnsi="Times New Roman" w:eastAsia="等线" w:cs="Times New Roman"/>
                <w:sz w:val="20"/>
                <w:szCs w:val="20"/>
                <w:lang w:eastAsia="zh-CN"/>
              </w:rPr>
              <w:t>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On sequence design, is the phrase e.g. … in the bracket needed at this moment?</w:t>
            </w:r>
          </w:p>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 xml:space="preserve">or ‘increased SRS repetition’, more repetitions are based on larger </w:t>
            </w:r>
            <w:r>
              <w:rPr>
                <w:rFonts w:hint="eastAsia" w:ascii="Times New Roman" w:hAnsi="Times New Roman" w:eastAsia="等线" w:cs="Times New Roman"/>
                <w:sz w:val="20"/>
                <w:szCs w:val="20"/>
                <w:lang w:eastAsia="zh-CN"/>
              </w:rPr>
              <w:t>num</w:t>
            </w:r>
            <w:r>
              <w:rPr>
                <w:rFonts w:ascii="Times New Roman" w:hAnsi="Times New Roman" w:eastAsia="等线" w:cs="Times New Roman"/>
                <w:sz w:val="20"/>
                <w:szCs w:val="20"/>
                <w:lang w:eastAsia="zh-CN"/>
              </w:rPr>
              <w:t>ber of SRS symbols. Therefore, we suggest changing it to "</w:t>
            </w: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increased repetition."</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w:t>
            </w:r>
            <w:r>
              <w:rPr>
                <w:rFonts w:hint="eastAsia" w:ascii="Times New Roman" w:hAnsi="Times New Roman" w:cs="Times New Roman"/>
                <w:sz w:val="20"/>
                <w:szCs w:val="20"/>
                <w:lang w:eastAsia="zh-CN"/>
              </w:rPr>
              <w:t>Precoded/beamformed SRS</w:t>
            </w:r>
            <w:r>
              <w:rPr>
                <w:rFonts w:ascii="Times New Roman" w:hAnsi="Times New Roman" w:eastAsia="等线" w:cs="Times New Roman"/>
                <w:sz w:val="20"/>
                <w:szCs w:val="20"/>
                <w:lang w:eastAsia="zh-CN"/>
              </w:rPr>
              <w:t>’, before studying this, we need to understand underlying assumption. Does it require coherence among multiple ports? If so it should be discussed in RAN4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Proposal 4-1: Support the direction for study. We suggest modifying the first sub-bullet to clarify that sparse SRS with both uniform and non-uniform patterns are to be studied. </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Schemes </w:t>
            </w:r>
            <w:r>
              <w:rPr>
                <w:rFonts w:ascii="Times New Roman" w:hAnsi="Times New Roman" w:cs="Times New Roman"/>
                <w:sz w:val="20"/>
                <w:szCs w:val="20"/>
              </w:rPr>
              <w:sym w:font="Wingdings" w:char="F0E0"/>
            </w:r>
            <w:r>
              <w:rPr>
                <w:rFonts w:ascii="Times New Roman" w:hAnsi="Times New Roman" w:cs="Times New Roman"/>
                <w:sz w:val="20"/>
                <w:szCs w:val="20"/>
              </w:rPr>
              <w:t xml:space="preserve"> aspects. Unclear ‘Precoded/beamformed SRS’ which is already supported in 5G</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4-2 for coverage: ‘sparse’ doesn’t make sense for coverage enhancement. Change into ‘Narrower SRS sounding’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4-1/2: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4-1/2: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lang w:eastAsia="zh-CN"/>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4-1</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p>
          <w:p>
            <w:pPr>
              <w:rPr>
                <w:rFonts w:ascii="Times New Roman" w:hAnsi="Times New Roman" w:cs="Times New Roman"/>
                <w:sz w:val="20"/>
                <w:szCs w:val="20"/>
                <w:lang w:eastAsia="zh-CN"/>
              </w:rPr>
            </w:pPr>
          </w:p>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P</w:t>
            </w:r>
            <w:r>
              <w:rPr>
                <w:rFonts w:ascii="Times New Roman" w:hAnsi="Times New Roman" w:cs="Times New Roman"/>
                <w:sz w:val="20"/>
                <w:szCs w:val="20"/>
              </w:rPr>
              <w:t>roposal</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4-2</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Open to discuss</w:t>
            </w:r>
            <w:r>
              <w:rPr>
                <w:rFonts w:hint="eastAsia" w:ascii="Times New Roman" w:hAnsi="Times New Roman" w:cs="Times New Roman"/>
                <w:sz w:val="20"/>
                <w:szCs w:val="20"/>
                <w:lang w:eastAsia="zh-CN"/>
              </w:rPr>
              <w:t>.</w:t>
            </w:r>
            <w:r>
              <w:rPr>
                <w:rFonts w:hint="eastAsia" w:ascii="Times New Roman" w:hAnsi="Times New Roman" w:eastAsia="等线" w:cs="Times New Roman"/>
                <w:sz w:val="20"/>
                <w:szCs w:val="20"/>
                <w:lang w:eastAsia="zh-CN"/>
              </w:rPr>
              <w:t xml:space="preserve"> </w:t>
            </w:r>
            <w:r>
              <w:rPr>
                <w:rFonts w:ascii="Times New Roman" w:hAnsi="Times New Roman" w:cs="Times New Roman"/>
                <w:sz w:val="20"/>
                <w:szCs w:val="20"/>
                <w:lang w:eastAsia="zh-CN"/>
              </w:rPr>
              <w:t>W</w:t>
            </w:r>
            <w:r>
              <w:rPr>
                <w:rFonts w:hint="eastAsia" w:ascii="Times New Roman" w:hAnsi="Times New Roman" w:cs="Times New Roman"/>
                <w:sz w:val="20"/>
                <w:szCs w:val="20"/>
                <w:lang w:eastAsia="zh-CN"/>
              </w:rPr>
              <w:t>e highlight the severe challenges in HST scenarios, such as 30dB penetration loss. In cell-edge or high-penetration loss scenarios (e.g., HST with 30dB loss), UE power is the bottleneck. Using DL channel estimation to optimize SRS precoding can significantly enhance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w:t>
            </w:r>
            <w:r>
              <w:rPr>
                <w:rFonts w:hint="eastAsia" w:ascii="Times New Roman" w:hAnsi="Times New Roman" w:eastAsia="等线" w:cs="Times New Roman"/>
                <w:sz w:val="20"/>
                <w:szCs w:val="20"/>
                <w:lang w:eastAsia="zh-CN"/>
              </w:rPr>
              <w:t>ine</w:t>
            </w:r>
            <w:r>
              <w:rPr>
                <w:rFonts w:ascii="Times New Roman" w:hAnsi="Times New Roman" w:eastAsia="等线" w:cs="Times New Roman"/>
                <w:sz w:val="20"/>
                <w:szCs w:val="20"/>
                <w:lang w:eastAsia="zh-CN"/>
              </w:rPr>
              <w:t xml:space="preserve"> with the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4-1: Support</w:t>
            </w:r>
          </w:p>
          <w:p>
            <w:pPr>
              <w:rPr>
                <w:rFonts w:ascii="Times New Roman" w:hAnsi="Times New Roman" w:eastAsia="等线" w:cs="Times New Roman"/>
                <w:sz w:val="20"/>
                <w:szCs w:val="20"/>
                <w:lang w:eastAsia="zh-CN"/>
              </w:rPr>
            </w:pPr>
            <w:r>
              <w:rPr>
                <w:rFonts w:ascii="Times New Roman" w:hAnsi="Times New Roman" w:cs="Times New Roman"/>
                <w:sz w:val="20"/>
                <w:szCs w:val="20"/>
              </w:rPr>
              <w:t>Proposal 4-2: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4-1</w:t>
            </w:r>
            <w:r>
              <w:rPr>
                <w:rFonts w:hint="eastAsia" w:ascii="Times New Roman" w:hAnsi="Times New Roman" w:eastAsia="等线" w:cs="Times New Roman"/>
                <w:sz w:val="20"/>
                <w:szCs w:val="20"/>
                <w:lang w:eastAsia="zh-CN"/>
              </w:rPr>
              <w:t>: Support.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4-2</w:t>
            </w:r>
            <w:r>
              <w:rPr>
                <w:rFonts w:hint="eastAsia" w:ascii="Times New Roman" w:hAnsi="Times New Roman" w:eastAsia="等线" w:cs="Times New Roman"/>
                <w:sz w:val="20"/>
                <w:szCs w:val="20"/>
                <w:lang w:eastAsia="zh-CN"/>
              </w:rPr>
              <w:t>: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Proposal 4-1/4-2: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 both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upport proposal 4.2.</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w:t>
            </w:r>
            <w:r>
              <w:rPr>
                <w:rFonts w:hint="eastAsia" w:ascii="Times New Roman" w:hAnsi="Times New Roman" w:eastAsia="等线" w:cs="Times New Roman"/>
                <w:sz w:val="20"/>
                <w:szCs w:val="20"/>
                <w:lang w:eastAsia="zh-CN"/>
              </w:rPr>
              <w:t xml:space="preserve"> 4.1, support to study the schemes in the proposal. We also </w:t>
            </w: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study of ZP SRS. We would like clarify that in our understanding, ZP SRS may not be a sub-option of sparse SRS. The </w:t>
            </w:r>
            <w:r>
              <w:rPr>
                <w:rFonts w:ascii="Times New Roman" w:hAnsi="Times New Roman" w:eastAsia="等线" w:cs="Times New Roman"/>
                <w:sz w:val="20"/>
                <w:szCs w:val="20"/>
                <w:lang w:eastAsia="zh-CN"/>
              </w:rPr>
              <w:t>intention</w:t>
            </w:r>
            <w:r>
              <w:rPr>
                <w:rFonts w:hint="eastAsia" w:ascii="Times New Roman" w:hAnsi="Times New Roman" w:eastAsia="等线" w:cs="Times New Roman"/>
                <w:sz w:val="20"/>
                <w:szCs w:val="20"/>
                <w:lang w:eastAsia="zh-CN"/>
              </w:rPr>
              <w:t xml:space="preserve"> of ZP SRS is to </w:t>
            </w:r>
            <w:r>
              <w:rPr>
                <w:rFonts w:ascii="Times New Roman" w:hAnsi="Times New Roman" w:eastAsia="等线" w:cs="Times New Roman"/>
                <w:sz w:val="20"/>
                <w:szCs w:val="20"/>
                <w:lang w:eastAsia="zh-CN"/>
              </w:rPr>
              <w:t>configure</w:t>
            </w:r>
            <w:r>
              <w:rPr>
                <w:rFonts w:hint="eastAsia" w:ascii="Times New Roman" w:hAnsi="Times New Roman" w:eastAsia="等线" w:cs="Times New Roman"/>
                <w:sz w:val="20"/>
                <w:szCs w:val="20"/>
                <w:lang w:eastAsia="zh-CN"/>
              </w:rPr>
              <w:t xml:space="preserve"> a ZP SRS pattern for PUSCH muting. So we suggest </w:t>
            </w:r>
            <w:r>
              <w:rPr>
                <w:rFonts w:ascii="Times New Roman" w:hAnsi="Times New Roman" w:eastAsia="等线" w:cs="Times New Roman"/>
                <w:sz w:val="20"/>
                <w:szCs w:val="20"/>
                <w:lang w:eastAsia="zh-CN"/>
              </w:rPr>
              <w:t>adding</w:t>
            </w:r>
            <w:r>
              <w:rPr>
                <w:rFonts w:hint="eastAsia" w:ascii="Times New Roman" w:hAnsi="Times New Roman" w:eastAsia="等线" w:cs="Times New Roman"/>
                <w:sz w:val="20"/>
                <w:szCs w:val="20"/>
                <w:lang w:eastAsia="zh-CN"/>
              </w:rPr>
              <w:t xml:space="preserve"> ZP SRS in the proposal as one scheme for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 xml:space="preserve">Generally fine with the proposal, though we believe that the existing SRS sequence design based on Zadoff-Chu sequence is already a strong design choice and should be kept as a baseline and starting point.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 xml:space="preserve">We propose to add some clarification such as “Zadoff-Chu sequences are used as a baseline” in the “sequence design” bullets of proposals 4-1 and 4-2. </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Also, we propose to add a clarification regarding sparse SRS: “Sparse SRS in the frequency domain, including regular transmission comb larger than 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proposal should be extended to include schemes increasing the number of transmission opportunities</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capacity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pacing w:line="288" w:lineRule="auto"/>
              <w:rPr>
                <w:rFonts w:ascii="Times New Roman" w:hAnsi="Times New Roman" w:cs="Times New Roman"/>
                <w:sz w:val="20"/>
                <w:szCs w:val="20"/>
                <w:highlight w:val="yellow"/>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schemes to enhance coverage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color w:val="4472C4" w:themeColor="accent5"/>
                <w:sz w:val="20"/>
                <w:szCs w:val="20"/>
                <w14:textFill>
                  <w14:solidFill>
                    <w14:schemeClr w14:val="accent5"/>
                  </w14:solidFill>
                </w14:textFill>
              </w:rPr>
            </w:pPr>
            <w:r>
              <w:rPr>
                <w:rFonts w:ascii="Times New Roman" w:hAnsi="Times New Roman" w:cs="Times New Roman"/>
                <w:color w:val="4472C4" w:themeColor="accent5"/>
                <w:sz w:val="20"/>
                <w:szCs w:val="20"/>
                <w14:textFill>
                  <w14:solidFill>
                    <w14:schemeClr w14:val="accent5"/>
                  </w14:solidFill>
                </w14:textFill>
              </w:rPr>
              <w:t>Schemes increasing the number of SRS transmission opportunities (e.g., unified SRS hopping, ZP SRS)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to study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Tejas </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Overall, firstly we need to have a starting point for SRS design considering capacity and coverage enhancement. For example, before discussing TD-OCC over repeated SRS symbols, whether to have TD allocation of multiple SRS ports across repeated SRS symbols which is introduced for 8 Tx should be firstly discussed.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OPPO: It is ok to me keep it in either proposal. Based on comments from Qualcomm, we can change sparse SRS for coverage enhancement to narrow band SRS transmission.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4-1: The example is to give company idea about what is to be studied in each category. Otherwise, there is no difference between the two sequence design in the two proposals.</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vivo on proposal 4-2: Precoded/beamformed SRS relies on the coherence assumption among antenna ports. It is the same as the coherence assumption established for the uplink coherent transmission in 5G. I am not sure what is new to be discussed in RAN4.</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MediaTek on proposal 4-1: With the original wording, both uniform and non-uniform patterns are allowed to study.</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Qualcomm: Precoded/beamformed SRS was discussed in 5G, but not supported.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NTT Docomo: If ZP SRS is not a sparse SRS, what is the usage of ZP SRS? Is it for coverage enhancement or capacity enhancement?</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Ericsson: The baseline can be discussed when we discussing the detail design.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Increasing the number of SRS transmission opportunities may be helpful to enhance capacity of SRS. But is it helpful to coverage as well?</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4-1:</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we think it may be proper to describe the needs of SRS capacity, rather than enhancement, due to potential brand-new design of SRS for capacity.</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first sub-bullet, it seems kind of premature to jump in sparse SRS at the beginning, while the motivation and scenarios should be justified at first. By comparison, we think the components of SRS pattern in frequency domain for capacity can be studied accordingly, e.g., comb-offset and cyclic shift.</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second sub-bullet, low cross correlation of SRS sequence seems to be more related to SRS capacity. While extending sequence pool seems to be more related to interference mitigation, which can be one aspect of capacity.</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as elaborated in our contribution, we think RPFS and hopping of group/base sequence, comb-offset and cyclic shift should also be considered for SRS capacity.</w:t>
            </w:r>
          </w:p>
          <w:p>
            <w:pPr>
              <w:snapToGrid w:val="0"/>
              <w:rPr>
                <w:rFonts w:ascii="Times New Roman" w:hAnsi="Times New Roman" w:eastAsia="宋体"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 xml:space="preserve">Sparse </w:t>
            </w:r>
            <w:r>
              <w:rPr>
                <w:rFonts w:hint="eastAsia" w:ascii="Times New Roman" w:hAnsi="Times New Roman" w:cs="Times New Roman"/>
                <w:sz w:val="20"/>
                <w:szCs w:val="20"/>
              </w:rPr>
              <w:t xml:space="preserve">SRS </w:t>
            </w:r>
            <w:r>
              <w:rPr>
                <w:rFonts w:hint="eastAsia" w:ascii="Times New Roman" w:hAnsi="Times New Roman" w:cs="Times New Roman"/>
                <w:strike/>
                <w:color w:val="FF0000"/>
                <w:sz w:val="20"/>
                <w:szCs w:val="20"/>
              </w:rPr>
              <w:t>design</w:t>
            </w:r>
            <w:r>
              <w:rPr>
                <w:rFonts w:hint="eastAsia" w:ascii="Times New Roman" w:hAnsi="Times New Roman" w:cs="Times New Roman"/>
                <w:strike/>
                <w:color w:val="FF0000"/>
                <w:sz w:val="20"/>
                <w:szCs w:val="20"/>
                <w:lang w:eastAsia="zh-CN"/>
              </w:rPr>
              <w:t xml:space="preserve"> </w:t>
            </w:r>
            <w:r>
              <w:rPr>
                <w:rFonts w:hint="eastAsia" w:ascii="Times New Roman" w:hAnsi="Times New Roman" w:cs="Times New Roman"/>
                <w:color w:val="FF0000"/>
                <w:sz w:val="20"/>
                <w:szCs w:val="20"/>
                <w:lang w:eastAsia="zh-CN"/>
              </w:rPr>
              <w:t xml:space="preserve">pattern </w:t>
            </w:r>
            <w:r>
              <w:rPr>
                <w:rFonts w:hint="eastAsia" w:ascii="Times New Roman" w:hAnsi="Times New Roman" w:cs="Times New Roman"/>
                <w:sz w:val="20"/>
                <w:szCs w:val="20"/>
                <w:lang w:eastAsia="zh-CN"/>
              </w:rPr>
              <w:t>in frequency domain</w:t>
            </w:r>
            <w:r>
              <w:rPr>
                <w:rFonts w:hint="eastAsia" w:ascii="Times New Roman" w:hAnsi="Times New Roman" w:cs="Times New Roman"/>
                <w:color w:val="FF0000"/>
                <w:sz w:val="20"/>
                <w:szCs w:val="20"/>
                <w:lang w:eastAsia="zh-CN"/>
              </w:rPr>
              <w:t xml:space="preserve"> (e.g., comb-offset,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FF0000"/>
                <w:sz w:val="20"/>
                <w:szCs w:val="20"/>
                <w:lang w:eastAsia="zh-CN"/>
              </w:rPr>
              <w:t>, low cross correlation</w:t>
            </w:r>
            <w:r>
              <w:rPr>
                <w:rFonts w:hint="eastAsia" w:ascii="Times New Roman" w:hAnsi="Times New Roman" w:cs="Times New Roman"/>
                <w:sz w:val="20"/>
                <w:szCs w:val="20"/>
                <w:lang w:eastAsia="zh-CN"/>
              </w:rPr>
              <w: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cs="Times New Roman"/>
                <w:color w:val="FF0000"/>
                <w:sz w:val="20"/>
                <w:szCs w:val="20"/>
                <w:lang w:eastAsia="zh-CN"/>
              </w:rPr>
              <w:t>Frequency hopping with sub/partial-band (RPFS)</w:t>
            </w:r>
          </w:p>
          <w:p>
            <w:pPr>
              <w:pStyle w:val="26"/>
              <w:numPr>
                <w:ilvl w:val="0"/>
                <w:numId w:val="27"/>
              </w:numPr>
              <w:spacing w:after="0" w:line="288" w:lineRule="auto"/>
              <w:rPr>
                <w:rFonts w:ascii="Times New Roman" w:hAnsi="Times New Roman" w:cs="Times New Roman"/>
                <w:color w:val="FF0000"/>
                <w:sz w:val="20"/>
                <w:szCs w:val="20"/>
              </w:rPr>
            </w:pPr>
            <w:r>
              <w:rPr>
                <w:rFonts w:hint="eastAsia" w:ascii="Times New Roman" w:hAnsi="Times New Roman" w:eastAsia="等线" w:cs="Times New Roman"/>
                <w:color w:val="FF0000"/>
                <w:sz w:val="20"/>
                <w:szCs w:val="20"/>
                <w:lang w:eastAsia="zh-CN"/>
              </w:rPr>
              <w:t>Hopping of group/based sequence, comb-offset,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4-2: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main bullet, similar to Proposal 4-1, it seems better to describe the needs of SRS coverage.</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first sub-bullet, we think it is sufficient to capture SRS repetition without the wording of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Increased</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for SRS coverage.</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fourth sub0bullet, RPFS can be considered for SRS coverage.</w:t>
            </w:r>
          </w:p>
          <w:p>
            <w:pPr>
              <w:snapToGrid w:val="0"/>
              <w:rPr>
                <w:rFonts w:ascii="Times New Roman" w:hAnsi="Times New Roman" w:eastAsia="宋体"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schemes </w:t>
            </w:r>
            <w:r>
              <w:rPr>
                <w:rFonts w:hint="eastAsia" w:ascii="Times New Roman" w:hAnsi="Times New Roman" w:eastAsia="等线" w:cs="Times New Roman"/>
                <w:strike/>
                <w:color w:val="FF0000"/>
                <w:sz w:val="20"/>
                <w:szCs w:val="20"/>
                <w:lang w:eastAsia="zh-CN"/>
              </w:rPr>
              <w:t xml:space="preserve">to enhance </w:t>
            </w:r>
            <w:r>
              <w:rPr>
                <w:rFonts w:hint="eastAsia" w:ascii="Times New Roman" w:hAnsi="Times New Roman" w:eastAsia="等线" w:cs="Times New Roman"/>
                <w:color w:val="FF0000"/>
                <w:sz w:val="20"/>
                <w:szCs w:val="20"/>
                <w:lang w:eastAsia="zh-CN"/>
              </w:rPr>
              <w:t xml:space="preserve">for </w:t>
            </w:r>
            <w:r>
              <w:rPr>
                <w:rFonts w:hint="eastAsia" w:ascii="Times New Roman" w:hAnsi="Times New Roman" w:eastAsia="等线" w:cs="Times New Roman"/>
                <w:sz w:val="20"/>
                <w:szCs w:val="20"/>
                <w:lang w:eastAsia="zh-CN"/>
              </w:rPr>
              <w:t>coverage of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lang w:eastAsia="zh-CN"/>
              </w:rPr>
              <w:t xml:space="preserve">Increased </w:t>
            </w:r>
            <w:r>
              <w:rPr>
                <w:rFonts w:hint="eastAsia" w:ascii="Times New Roman" w:hAnsi="Times New Roman" w:cs="Times New Roman"/>
                <w:sz w:val="20"/>
                <w:szCs w:val="20"/>
                <w:lang w:eastAsia="zh-CN"/>
              </w:rPr>
              <w:t>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 xml:space="preserve">Frequency hopping </w:t>
            </w:r>
            <w:r>
              <w:rPr>
                <w:rFonts w:hint="eastAsia" w:ascii="Times New Roman" w:hAnsi="Times New Roman" w:cs="Times New Roman"/>
                <w:color w:val="FF0000"/>
                <w:sz w:val="20"/>
                <w:szCs w:val="20"/>
                <w:lang w:eastAsia="zh-CN"/>
              </w:rPr>
              <w:t>with sub/partial-band (e.g., RPFS)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w:t>
            </w:r>
          </w:p>
          <w:p>
            <w:pPr>
              <w:pStyle w:val="26"/>
              <w:numPr>
                <w:ilvl w:val="0"/>
                <w:numId w:val="29"/>
              </w:numPr>
              <w:spacing w:after="0" w:line="288" w:lineRule="auto"/>
              <w:rPr>
                <w:rFonts w:ascii="Times New Roman" w:hAnsi="Times New Roman" w:cs="Times New Roman"/>
                <w:sz w:val="20"/>
                <w:szCs w:val="20"/>
                <w:lang w:eastAsia="zh-CN"/>
              </w:rPr>
            </w:pPr>
            <w:r>
              <w:rPr>
                <w:rFonts w:hint="eastAsia" w:ascii="Times New Roman" w:hAnsi="Times New Roman" w:cs="Times New Roman"/>
                <w:sz w:val="20"/>
                <w:szCs w:val="20"/>
                <w:lang w:val="en-GB" w:eastAsia="zh-CN"/>
              </w:rPr>
              <w:t>Other schemes are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cs="Times New Roman" w:eastAsiaTheme="minorEastAsia"/>
                <w:sz w:val="20"/>
                <w:szCs w:val="20"/>
                <w:lang w:eastAsia="ko-KR"/>
              </w:rPr>
            </w:pPr>
          </w:p>
        </w:tc>
      </w:tr>
    </w:tbl>
    <w:p>
      <w:pPr>
        <w:rPr>
          <w:rFonts w:ascii="Times New Roman" w:hAnsi="Times New Roman"/>
          <w:sz w:val="28"/>
          <w:szCs w:val="20"/>
        </w:rPr>
      </w:pPr>
    </w:p>
    <w:p>
      <w:pPr>
        <w:rPr>
          <w:rFonts w:ascii="Times New Roman" w:hAnsi="Times New Roman"/>
          <w:sz w:val="28"/>
          <w:szCs w:val="20"/>
        </w:rPr>
      </w:pPr>
    </w:p>
    <w:p>
      <w:pPr>
        <w:pStyle w:val="3"/>
        <w:rPr>
          <w:lang w:val="en-US" w:eastAsia="zh-CN"/>
        </w:rPr>
      </w:pPr>
      <w:r>
        <w:rPr>
          <w:rFonts w:hint="eastAsia"/>
          <w:lang w:val="en-US" w:eastAsia="zh-CN"/>
        </w:rPr>
        <w:t>4.2 Round 2 discussion</w:t>
      </w:r>
    </w:p>
    <w:p>
      <w:pPr>
        <w:rPr>
          <w:rFonts w:ascii="Times New Roman" w:hAnsi="Times New Roman"/>
          <w:sz w:val="28"/>
          <w:szCs w:val="20"/>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rPr>
          <w:rFonts w:ascii="Times New Roman" w:hAnsi="Times New Roman"/>
          <w:sz w:val="28"/>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We believe in 6GR, both uniform and non-uniform SRS freq domain pattern should be studies. With that said, we propose to modify the first sub-bullet to be either:</w:t>
            </w:r>
          </w:p>
          <w:p>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w:t>
            </w:r>
            <w:r>
              <w:rPr>
                <w:rFonts w:ascii="Times New Roman" w:hAnsi="Times New Roman" w:cs="Times New Roman"/>
                <w:strike/>
                <w:sz w:val="20"/>
                <w:szCs w:val="20"/>
                <w:lang w:eastAsia="zh-CN"/>
              </w:rPr>
              <w:t xml:space="preserve">, </w:t>
            </w:r>
            <w:r>
              <w:rPr>
                <w:rFonts w:ascii="Times New Roman" w:hAnsi="Times New Roman" w:cs="Times New Roman"/>
                <w:strike/>
                <w:color w:val="FF0000"/>
                <w:sz w:val="20"/>
                <w:szCs w:val="20"/>
                <w:u w:val="single"/>
                <w:lang w:eastAsia="zh-CN"/>
              </w:rPr>
              <w:t xml:space="preserve">e.g., </w:t>
            </w:r>
            <w:r>
              <w:rPr>
                <w:rFonts w:ascii="Times New Roman" w:hAnsi="Times New Roman" w:cs="Times New Roman"/>
                <w:strike/>
                <w:color w:val="FF0000"/>
                <w:sz w:val="20"/>
                <w:szCs w:val="20"/>
                <w:u w:val="single"/>
              </w:rPr>
              <w:t>transmission comb larger than 8</w:t>
            </w:r>
          </w:p>
          <w:p>
            <w:pPr>
              <w:pStyle w:val="26"/>
              <w:spacing w:after="0" w:line="288" w:lineRule="auto"/>
              <w:rPr>
                <w:rFonts w:ascii="Times New Roman" w:hAnsi="Times New Roman" w:cs="Times New Roman"/>
                <w:sz w:val="20"/>
                <w:szCs w:val="20"/>
              </w:rPr>
            </w:pPr>
            <w:r>
              <w:rPr>
                <w:rFonts w:ascii="Times New Roman" w:hAnsi="Times New Roman" w:cs="Times New Roman"/>
                <w:sz w:val="20"/>
                <w:szCs w:val="20"/>
              </w:rPr>
              <w:t>OR</w:t>
            </w:r>
          </w:p>
          <w:p>
            <w:pPr>
              <w:pStyle w:val="26"/>
              <w:numPr>
                <w:ilvl w:val="0"/>
                <w:numId w:val="30"/>
              </w:numPr>
              <w:spacing w:after="0" w:line="288" w:lineRule="auto"/>
              <w:rPr>
                <w:rFonts w:ascii="Times New Roman" w:hAnsi="Times New Roman" w:cs="Times New Roman"/>
                <w:sz w:val="20"/>
                <w:szCs w:val="20"/>
              </w:rPr>
            </w:pPr>
            <w:r>
              <w:rPr>
                <w:rFonts w:ascii="Times New Roman" w:hAnsi="Times New Roman" w:cs="Times New Roman"/>
                <w:sz w:val="20"/>
                <w:szCs w:val="20"/>
              </w:rPr>
              <w:t>Sparse SRS design</w:t>
            </w:r>
            <w:r>
              <w:rPr>
                <w:rFonts w:ascii="Times New Roman" w:hAnsi="Times New Roman" w:cs="Times New Roman"/>
                <w:sz w:val="20"/>
                <w:szCs w:val="20"/>
                <w:lang w:eastAsia="zh-CN"/>
              </w:rPr>
              <w:t xml:space="preserve"> in frequency domain, </w:t>
            </w:r>
            <w:r>
              <w:rPr>
                <w:rFonts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 non-uniform pattern.</w:t>
            </w:r>
          </w:p>
          <w:p>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4-2.2: </w:t>
            </w:r>
            <w:r>
              <w:rPr>
                <w:rFonts w:ascii="Times New Roman" w:hAnsi="Times New Roman" w:eastAsia="等线" w:cs="Times New Roman"/>
                <w:sz w:val="20"/>
                <w:szCs w:val="20"/>
                <w:lang w:eastAsia="zh-CN"/>
              </w:rPr>
              <w:t xml:space="preserve">For the last sub-bullet, we prefer the original wording, i.e., </w:t>
            </w:r>
            <w:r>
              <w:rPr>
                <w:rFonts w:ascii="Times New Roman" w:hAnsi="Times New Roman" w:cs="Times New Roman"/>
                <w:color w:val="FF0000"/>
                <w:sz w:val="20"/>
                <w:szCs w:val="20"/>
              </w:rPr>
              <w:t>Sparse SRS design</w:t>
            </w:r>
            <w:r>
              <w:rPr>
                <w:rFonts w:ascii="Times New Roman" w:hAnsi="Times New Roman" w:cs="Times New Roman"/>
                <w:color w:val="FF0000"/>
                <w:sz w:val="20"/>
                <w:szCs w:val="20"/>
                <w:lang w:eastAsia="zh-CN"/>
              </w:rPr>
              <w:t xml:space="preserve"> in frequency</w:t>
            </w:r>
            <w:r>
              <w:rPr>
                <w:rFonts w:ascii="Times New Roman" w:hAnsi="Times New Roman" w:eastAsia="等线" w:cs="Times New Roman"/>
                <w:sz w:val="20"/>
                <w:szCs w:val="20"/>
                <w:lang w:eastAsia="zh-CN"/>
              </w:rPr>
              <w:t>. Narrow-band SRS transmission can be thought of as a special case of sparse SRS in the frequency domain. No need to restrict the scope at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4-2.2: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For general, performance evaluation for SRS capacity/coverage enhancement is expected to figure out performance gain from the baseline. So, firstly we need to discuss regarding the baseline/benchmark for SRS design/transmission. I think this is common issue for the other sections.</w:t>
            </w:r>
          </w:p>
          <w:p>
            <w:pPr>
              <w:snapToGrid w:val="0"/>
              <w:rPr>
                <w:rFonts w:ascii="Times New Roman" w:hAnsi="Times New Roman" w:cs="Times New Roman" w:eastAsiaTheme="minorEastAsia"/>
                <w:sz w:val="20"/>
                <w:szCs w:val="20"/>
                <w:lang w:eastAsia="ko-KR"/>
              </w:rPr>
            </w:pPr>
          </w:p>
          <w:p>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4-2.2</w:t>
            </w:r>
            <w:r>
              <w:rPr>
                <w:rFonts w:ascii="Times New Roman" w:hAnsi="Times New Roman" w:cs="Times New Roman" w:eastAsiaTheme="minorEastAsia"/>
                <w:sz w:val="20"/>
                <w:szCs w:val="20"/>
                <w:lang w:eastAsia="ko-KR"/>
              </w:rPr>
              <w:t>: same comment as MTK.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For FL proposal 4-2.2, higher transmission power is additional scheme to increase SRS coverage, especially in FR3 band.</w:t>
            </w:r>
          </w:p>
          <w:p>
            <w:pPr>
              <w:snapToGrid w:val="0"/>
              <w:spacing w:line="288" w:lineRule="auto"/>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7"/>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7"/>
              </w:numPr>
              <w:spacing w:after="0" w:line="288" w:lineRule="auto"/>
              <w:rPr>
                <w:rFonts w:ascii="Times New Roman" w:hAnsi="Times New Roman" w:cs="Times New Roman"/>
                <w:color w:val="7F6000" w:themeColor="accent4" w:themeShade="80"/>
                <w:sz w:val="20"/>
                <w:szCs w:val="20"/>
                <w:u w:val="single"/>
              </w:rPr>
            </w:pPr>
            <w:r>
              <w:rPr>
                <w:rFonts w:ascii="Times New Roman" w:hAnsi="Times New Roman" w:cs="Times New Roman"/>
                <w:color w:val="7F6000" w:themeColor="accent4" w:themeShade="80"/>
                <w:sz w:val="20"/>
                <w:szCs w:val="20"/>
                <w:u w:val="single"/>
              </w:rPr>
              <w:t>SRS power boosting</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spacing w:line="288" w:lineRule="auto"/>
              <w:rPr>
                <w:rFonts w:ascii="Times New Roman" w:hAnsi="Times New Roman" w:eastAsia="等线" w:cs="Times New Roman"/>
                <w:sz w:val="20"/>
                <w:szCs w:val="20"/>
                <w:lang w:eastAsia="zh-CN"/>
              </w:rPr>
            </w:pPr>
          </w:p>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bCs/>
                <w:sz w:val="20"/>
                <w:szCs w:val="20"/>
                <w:lang w:eastAsia="zh-CN"/>
              </w:rPr>
            </w:pPr>
            <w:r>
              <w:rPr>
                <w:rFonts w:ascii="Times New Roman" w:hAnsi="Times New Roman" w:eastAsia="等线" w:cs="Times New Roman"/>
                <w:b/>
                <w:bCs/>
                <w:sz w:val="20"/>
                <w:szCs w:val="20"/>
                <w:lang w:eastAsia="zh-CN"/>
              </w:rPr>
              <w:t>P</w:t>
            </w:r>
            <w:r>
              <w:rPr>
                <w:rFonts w:hint="eastAsia" w:ascii="Times New Roman" w:hAnsi="Times New Roman" w:eastAsia="等线" w:cs="Times New Roman"/>
                <w:b/>
                <w:bCs/>
                <w:sz w:val="20"/>
                <w:szCs w:val="20"/>
                <w:lang w:eastAsia="zh-CN"/>
              </w:rPr>
              <w:t>roposal 4-2.2</w:t>
            </w:r>
            <w:r>
              <w:rPr>
                <w:rFonts w:ascii="Times New Roman" w:hAnsi="Times New Roman" w:eastAsia="等线" w:cs="Times New Roman"/>
                <w:b/>
                <w:bCs/>
                <w:sz w:val="20"/>
                <w:szCs w:val="20"/>
                <w:lang w:eastAsia="zh-CN"/>
              </w:rPr>
              <w:t xml:space="preserve">: </w:t>
            </w:r>
          </w:p>
          <w:p>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 is not necessarily related to cross-slot SRS operation. Even in a single slot, NR supports flexible symbols and repetitions for SRS transmission.</w:t>
            </w:r>
          </w:p>
          <w:p>
            <w:pPr>
              <w:numPr>
                <w:ilvl w:val="0"/>
                <w:numId w:val="31"/>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"Narrow band SRS transmission" is not clear to us. For tree-like SRS design, SRS transmission is already in a narrow band. For coverage enhancement, we think sparser SRS design in frequency domain deserves more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Generally </w:t>
            </w:r>
            <w:r>
              <w:rPr>
                <w:rFonts w:ascii="Times New Roman" w:hAnsi="Times New Roman" w:eastAsia="等线" w:cs="Times New Roman"/>
                <w:sz w:val="20"/>
                <w:szCs w:val="20"/>
                <w:lang w:eastAsia="zh-CN"/>
              </w:rPr>
              <w:t>fine wit</w:t>
            </w:r>
            <w:r>
              <w:rPr>
                <w:rFonts w:hint="eastAsia" w:ascii="Times New Roman" w:hAnsi="Times New Roman" w:eastAsia="等线" w:cs="Times New Roman"/>
                <w:sz w:val="20"/>
                <w:szCs w:val="20"/>
                <w:lang w:eastAsia="zh-CN"/>
              </w:rPr>
              <w:t xml:space="preserve">h the proposal. However,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Increasing SRS transmission opportunities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is still unclear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4-1.2: Support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4-2.2: We suggest to keep “Sparse SRS design in frequency domain” as it can address coverage enhancement through reduced frequency density with power boosting, which is a different solution from narrow band transmission. Narrow band SRS transmission can be achieved by frequency hopping and partial BWP sounding. Since frequency hopping is already listed separately, we suggest to replace “Narrow band SRS transmission” with “Partial BWP sounding” to avoid redundancy and provide clearer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4-1.2:</w:t>
            </w:r>
          </w:p>
          <w:p>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the first bullet, it seems not proper to rush into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sparse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SRS at the current stage unless use cases or scenarios can be clarified. Besides, cyclic shift should be considered as one component of SRS design in frequency domain.</w:t>
            </w:r>
          </w:p>
          <w:p>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second bullet, low cross-correlation should be considered as one component of SRS sequence for capacity.</w:t>
            </w:r>
          </w:p>
          <w:p>
            <w:pPr>
              <w:numPr>
                <w:ilvl w:val="0"/>
                <w:numId w:val="32"/>
              </w:num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Besides, </w:t>
            </w:r>
            <w:r>
              <w:rPr>
                <w:rFonts w:hint="eastAsia" w:ascii="Times New Roman" w:hAnsi="Times New Roman" w:eastAsia="宋体" w:cs="Times New Roman"/>
                <w:sz w:val="20"/>
                <w:szCs w:val="20"/>
                <w:lang w:eastAsia="zh-CN"/>
              </w:rPr>
              <w:t>RPFS and hopping of group/base sequence, comb-offset and cyclic shift should also be considered for SRS capacity.</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00B0F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w:t>
            </w:r>
            <w:r>
              <w:rPr>
                <w:rFonts w:hint="eastAsia" w:ascii="Times New Roman" w:hAnsi="Times New Roman" w:cs="Times New Roman"/>
                <w:color w:val="FF0000"/>
                <w:sz w:val="20"/>
                <w:szCs w:val="20"/>
                <w:u w:val="single"/>
                <w:lang w:eastAsia="zh-CN"/>
              </w:rPr>
              <w:t xml:space="preserve"> </w:t>
            </w:r>
            <w:r>
              <w:rPr>
                <w:rFonts w:hint="eastAsia" w:ascii="Times New Roman" w:hAnsi="Times New Roman" w:cs="Times New Roman"/>
                <w:color w:val="00B0F0"/>
                <w:sz w:val="20"/>
                <w:szCs w:val="20"/>
                <w:u w:val="single"/>
                <w:lang w:eastAsia="zh-CN"/>
              </w:rPr>
              <w:t>and cyclic shift</w:t>
            </w:r>
            <w:r>
              <w:rPr>
                <w:rFonts w:ascii="Times New Roman" w:hAnsi="Times New Roman" w:cs="Times New Roman"/>
                <w:color w:val="00B0F0"/>
                <w:sz w:val="20"/>
                <w:szCs w:val="20"/>
                <w:u w:val="single"/>
              </w:rPr>
              <w:t xml:space="preserve"> </w:t>
            </w:r>
            <w:r>
              <w:rPr>
                <w:rFonts w:ascii="Times New Roman" w:hAnsi="Times New Roman" w:cs="Times New Roman"/>
                <w:strike/>
                <w:color w:val="00B0F0"/>
                <w:sz w:val="20"/>
                <w:szCs w:val="20"/>
                <w:u w:val="single"/>
              </w:rPr>
              <w:t>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00B0F0"/>
                <w:sz w:val="20"/>
                <w:szCs w:val="20"/>
                <w:lang w:eastAsia="zh-CN"/>
              </w:rPr>
              <w:t>, low cross-correlation</w:t>
            </w:r>
            <w:r>
              <w:rPr>
                <w:rFonts w:hint="eastAsia" w:ascii="Times New Roman" w:hAnsi="Times New Roman" w:cs="Times New Roman"/>
                <w:sz w:val="20"/>
                <w:szCs w:val="20"/>
                <w:lang w:eastAsia="zh-CN"/>
              </w:rPr>
              <w: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color w:val="00B0F0"/>
                <w:sz w:val="20"/>
                <w:szCs w:val="20"/>
              </w:rPr>
            </w:pPr>
            <w:r>
              <w:rPr>
                <w:rFonts w:hint="eastAsia" w:ascii="Times New Roman" w:hAnsi="Times New Roman" w:cs="Times New Roman"/>
                <w:color w:val="00B0F0"/>
                <w:sz w:val="20"/>
                <w:szCs w:val="20"/>
                <w:lang w:eastAsia="zh-CN"/>
              </w:rPr>
              <w:t>Frequency hopping with sub/partial-band (e.g., RPFS)</w:t>
            </w:r>
          </w:p>
          <w:p>
            <w:pPr>
              <w:pStyle w:val="26"/>
              <w:numPr>
                <w:ilvl w:val="0"/>
                <w:numId w:val="27"/>
              </w:numPr>
              <w:spacing w:after="0" w:line="288" w:lineRule="auto"/>
              <w:rPr>
                <w:rFonts w:ascii="Times New Roman" w:hAnsi="Times New Roman" w:cs="Times New Roman"/>
                <w:color w:val="00B0F0"/>
                <w:sz w:val="20"/>
                <w:szCs w:val="20"/>
                <w:u w:val="single"/>
              </w:rPr>
            </w:pPr>
            <w:r>
              <w:rPr>
                <w:rFonts w:hint="eastAsia" w:ascii="Times New Roman" w:hAnsi="Times New Roman" w:eastAsia="等线" w:cs="Times New Roman"/>
                <w:color w:val="00B0F0"/>
                <w:sz w:val="20"/>
                <w:szCs w:val="20"/>
                <w:lang w:eastAsia="zh-CN"/>
              </w:rPr>
              <w:t>Hopping of group/based sequence, comb-offset,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hint="eastAsia" w:ascii="Times New Roman" w:hAnsi="Times New Roman" w:eastAsia="等线" w:cs="Times New Roman"/>
                <w:sz w:val="20"/>
                <w:szCs w:val="20"/>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 xml:space="preserve"> </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4-2.2: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same comment as MTK and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the comments.</w:t>
            </w:r>
          </w:p>
          <w:p>
            <w:pPr>
              <w:snapToGrid w:val="0"/>
              <w:rPr>
                <w:rFonts w:ascii="Times New Roman" w:hAnsi="Times New Roman" w:eastAsia="宋体"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r>
              <w:rPr>
                <w:rFonts w:hint="eastAsia" w:ascii="Times New Roman" w:hAnsi="Times New Roman" w:cs="Times New Roman"/>
                <w:color w:val="7030A0"/>
                <w:sz w:val="20"/>
                <w:szCs w:val="20"/>
                <w:u w:val="single"/>
                <w:lang w:eastAsia="zh-CN"/>
              </w:rPr>
              <w:t xml:space="preserve">, with uniform or </w:t>
            </w:r>
            <w:r>
              <w:rPr>
                <w:rFonts w:ascii="Times New Roman" w:hAnsi="Times New Roman" w:cs="Times New Roman"/>
                <w:color w:val="7030A0"/>
                <w:sz w:val="20"/>
                <w:szCs w:val="20"/>
                <w:u w:val="single"/>
              </w:rPr>
              <w:t>non-uniform pattern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r>
              <w:rPr>
                <w:rFonts w:hint="eastAsia" w:ascii="Times New Roman" w:hAnsi="Times New Roman" w:cs="Times New Roman"/>
                <w:color w:val="7030A0"/>
                <w:sz w:val="20"/>
                <w:szCs w:val="20"/>
                <w:u w:val="single"/>
                <w:lang w:eastAsia="zh-CN"/>
              </w:rPr>
              <w:t>, low cross-correlation</w:t>
            </w:r>
            <w:r>
              <w:rPr>
                <w:rFonts w:hint="eastAsia" w:ascii="Times New Roman" w:hAnsi="Times New Roman" w:cs="Times New Roman"/>
                <w:sz w:val="20"/>
                <w:szCs w:val="20"/>
                <w:lang w:eastAsia="zh-CN"/>
              </w:rPr>
              <w: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 e.g.,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宋体"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1. Increased number of SRS transmission opportunities should be also considered as coverage improvement, e.g., more repetitions can be used for SRS. </w:t>
            </w:r>
          </w:p>
          <w:p>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2. We are not sure whether cross slots and SRS repetition should be under the same bullet. For example, cross-slot can be used together with SRS frequency hopping with smaller SRS sub band size</w:t>
            </w:r>
          </w:p>
          <w:p>
            <w:pPr>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3. We prefer the same wording for sparse SRS used in coverage improvement </w:t>
            </w:r>
          </w:p>
          <w:p>
            <w:pPr>
              <w:spacing w:line="288" w:lineRule="auto"/>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FF0000"/>
                <w:sz w:val="20"/>
                <w:szCs w:val="20"/>
                <w:u w:val="single"/>
                <w:lang w:eastAsia="zh-CN"/>
              </w:rPr>
              <w:t xml:space="preserve">Cross-slot SRS operation </w:t>
            </w:r>
            <w:r>
              <w:rPr>
                <w:rFonts w:ascii="Times New Roman" w:hAnsi="Times New Roman" w:eastAsia="宋体" w:cs="Times New Roman"/>
                <w:strike/>
                <w:color w:val="5B9BD5"/>
                <w:sz w:val="20"/>
                <w:szCs w:val="20"/>
                <w:u w:val="single"/>
                <w:lang w:eastAsia="zh-CN"/>
              </w:rPr>
              <w:t>and</w:t>
            </w:r>
            <w:r>
              <w:rPr>
                <w:rFonts w:ascii="Times New Roman" w:hAnsi="Times New Roman" w:eastAsia="宋体" w:cs="Times New Roman"/>
                <w:strike/>
                <w:color w:val="5B9BD5"/>
                <w:sz w:val="20"/>
                <w:szCs w:val="20"/>
                <w:lang w:eastAsia="zh-CN"/>
              </w:rPr>
              <w:t xml:space="preserve"> increased SRS r</w:t>
            </w:r>
            <w:r>
              <w:rPr>
                <w:rFonts w:ascii="Times New Roman" w:hAnsi="Times New Roman" w:eastAsia="宋体" w:cs="Times New Roman"/>
                <w:strike/>
                <w:color w:val="5B9BD5"/>
                <w:sz w:val="20"/>
                <w:szCs w:val="20"/>
                <w:lang w:eastAsia="en-US"/>
              </w:rPr>
              <w:t>epetition</w:t>
            </w:r>
          </w:p>
          <w:p>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w:t>
            </w:r>
            <w:r>
              <w:rPr>
                <w:rFonts w:ascii="Times New Roman" w:hAnsi="Times New Roman" w:eastAsia="宋体" w:cs="Times New Roman"/>
                <w:color w:val="5B9BD5"/>
                <w:sz w:val="20"/>
                <w:szCs w:val="20"/>
                <w:u w:val="single"/>
                <w:lang w:eastAsia="en-US"/>
              </w:rPr>
              <w:t xml:space="preserve">ncreasing </w:t>
            </w:r>
            <w:r>
              <w:rPr>
                <w:rFonts w:ascii="Times New Roman" w:hAnsi="Times New Roman" w:eastAsia="宋体" w:cs="Times New Roman"/>
                <w:color w:val="5B9BD5"/>
                <w:sz w:val="20"/>
                <w:szCs w:val="20"/>
                <w:u w:val="single"/>
                <w:lang w:eastAsia="zh-CN"/>
              </w:rPr>
              <w:t xml:space="preserve">SRS </w:t>
            </w:r>
            <w:r>
              <w:rPr>
                <w:rFonts w:ascii="Times New Roman" w:hAnsi="Times New Roman" w:eastAsia="宋体" w:cs="Times New Roman"/>
                <w:color w:val="5B9BD5"/>
                <w:sz w:val="20"/>
                <w:szCs w:val="20"/>
                <w:u w:val="single"/>
                <w:lang w:eastAsia="en-US"/>
              </w:rPr>
              <w:t>transmission opportunities</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numPr>
                <w:ilvl w:val="0"/>
                <w:numId w:val="29"/>
              </w:numPr>
              <w:spacing w:line="288" w:lineRule="auto"/>
              <w:contextualSpacing/>
              <w:rPr>
                <w:rFonts w:ascii="Times New Roman" w:hAnsi="Times New Roman" w:eastAsia="宋体" w:cs="Times New Roman"/>
                <w:sz w:val="20"/>
                <w:szCs w:val="20"/>
                <w:lang w:eastAsia="en-US"/>
              </w:rPr>
            </w:pPr>
            <w:r>
              <w:rPr>
                <w:rFonts w:ascii="Times New Roman" w:hAnsi="Times New Roman" w:eastAsia="宋体" w:cs="Times New Roman"/>
                <w:color w:val="5B9BD5"/>
                <w:sz w:val="20"/>
                <w:szCs w:val="20"/>
                <w:u w:val="single"/>
                <w:lang w:eastAsia="en-US"/>
              </w:rPr>
              <w:t>Sparse SRS design</w:t>
            </w:r>
            <w:r>
              <w:rPr>
                <w:rFonts w:ascii="Times New Roman" w:hAnsi="Times New Roman" w:eastAsia="宋体" w:cs="Times New Roman"/>
                <w:color w:val="5B9BD5"/>
                <w:sz w:val="20"/>
                <w:szCs w:val="20"/>
                <w:u w:val="single"/>
                <w:lang w:eastAsia="zh-CN"/>
              </w:rPr>
              <w:t xml:space="preserve"> in frequency domain</w:t>
            </w:r>
            <w:r>
              <w:rPr>
                <w:rFonts w:ascii="Times New Roman" w:hAnsi="Times New Roman" w:eastAsia="宋体" w:cs="Times New Roman"/>
                <w:color w:val="5B9BD5"/>
                <w:sz w:val="20"/>
                <w:szCs w:val="20"/>
                <w:lang w:eastAsia="zh-CN"/>
              </w:rPr>
              <w:t xml:space="preserve"> </w:t>
            </w:r>
            <w:r>
              <w:rPr>
                <w:rFonts w:ascii="Times New Roman" w:hAnsi="Times New Roman" w:eastAsia="宋体" w:cs="Times New Roman"/>
                <w:strike/>
                <w:color w:val="FF0000"/>
                <w:sz w:val="20"/>
                <w:szCs w:val="20"/>
                <w:u w:val="single"/>
                <w:lang w:eastAsia="zh-CN"/>
              </w:rPr>
              <w:t>Narrow band SRS transmission</w:t>
            </w:r>
          </w:p>
          <w:p>
            <w:pPr>
              <w:numPr>
                <w:ilvl w:val="0"/>
                <w:numId w:val="29"/>
              </w:numPr>
              <w:spacing w:line="288" w:lineRule="auto"/>
              <w:contextualSpacing/>
              <w:rPr>
                <w:rFonts w:ascii="Times New Roman" w:hAnsi="Times New Roman" w:eastAsia="宋体" w:cs="Times New Roman"/>
                <w:color w:val="5B9BD5"/>
                <w:sz w:val="20"/>
                <w:szCs w:val="20"/>
                <w:u w:val="single"/>
                <w:lang w:eastAsia="en-US"/>
              </w:rPr>
            </w:pPr>
            <w:r>
              <w:rPr>
                <w:rFonts w:ascii="Times New Roman" w:hAnsi="Times New Roman" w:eastAsia="宋体" w:cs="Times New Roman"/>
                <w:color w:val="5B9BD5"/>
                <w:sz w:val="20"/>
                <w:szCs w:val="20"/>
                <w:u w:val="single"/>
                <w:lang w:eastAsia="zh-CN"/>
              </w:rPr>
              <w:t>Increased SRS r</w:t>
            </w:r>
            <w:r>
              <w:rPr>
                <w:rFonts w:ascii="Times New Roman" w:hAnsi="Times New Roman" w:eastAsia="宋体" w:cs="Times New Roman"/>
                <w:color w:val="5B9BD5"/>
                <w:sz w:val="20"/>
                <w:szCs w:val="20"/>
                <w:u w:val="single"/>
                <w:lang w:eastAsia="en-US"/>
              </w:rPr>
              <w:t>epetition</w:t>
            </w:r>
          </w:p>
          <w:p>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sz w:val="28"/>
          <w:szCs w:val="20"/>
        </w:rPr>
      </w:pPr>
    </w:p>
    <w:p>
      <w:pPr>
        <w:pStyle w:val="3"/>
        <w:rPr>
          <w:lang w:val="en-US" w:eastAsia="zh-CN"/>
        </w:rPr>
      </w:pPr>
      <w:r>
        <w:rPr>
          <w:rFonts w:hint="eastAsia"/>
          <w:lang w:val="en-US" w:eastAsia="zh-CN"/>
        </w:rPr>
        <w:t>4.3 Round 3 discussion</w:t>
      </w:r>
    </w:p>
    <w:p>
      <w:pPr>
        <w:rPr>
          <w:rFonts w:ascii="Times New Roman" w:hAnsi="Times New Roman"/>
          <w:sz w:val="28"/>
          <w:szCs w:val="20"/>
        </w:rPr>
      </w:pPr>
    </w:p>
    <w:p>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offline and online discussion, I formulate two set of proposals. Proposal set#1 follows the direction of previous discussion including proposal for capacity and coverage, respectively. Proposal set#2 combines the two proposal into a more generic one. Please share your preference on the two set of proposals.</w:t>
      </w:r>
    </w:p>
    <w:p>
      <w:pPr>
        <w:rPr>
          <w:rFonts w:ascii="Times New Roman" w:hAnsi="Times New Roman" w:eastAsia="宋体" w:cs="Times New Roman"/>
          <w:sz w:val="20"/>
          <w:szCs w:val="20"/>
          <w:lang w:eastAsia="zh-CN"/>
        </w:rPr>
      </w:pPr>
    </w:p>
    <w:p>
      <w:pPr>
        <w:rPr>
          <w:rFonts w:ascii="Times New Roman" w:hAnsi="Times New Roman"/>
          <w:sz w:val="28"/>
          <w:szCs w:val="20"/>
        </w:rPr>
      </w:pPr>
    </w:p>
    <w:p>
      <w:pPr>
        <w:spacing w:line="288" w:lineRule="auto"/>
        <w:rPr>
          <w:rFonts w:ascii="Times New Roman" w:hAnsi="Times New Roman" w:eastAsia="宋体" w:cs="Times New Roman"/>
          <w:b/>
          <w:bCs/>
          <w:sz w:val="24"/>
          <w:szCs w:val="24"/>
          <w:highlight w:val="yellow"/>
          <w:lang w:eastAsia="zh-CN"/>
        </w:rPr>
      </w:pPr>
      <w:r>
        <w:rPr>
          <w:rFonts w:hint="eastAsia" w:ascii="Times New Roman" w:hAnsi="Times New Roman" w:eastAsia="宋体" w:cs="Times New Roman"/>
          <w:b/>
          <w:bCs/>
          <w:sz w:val="24"/>
          <w:szCs w:val="24"/>
          <w:highlight w:val="yellow"/>
          <w:lang w:eastAsia="zh-CN"/>
        </w:rPr>
        <w:t>Proposal set#1</w:t>
      </w: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capacity</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e.g., </w:t>
      </w:r>
      <w:r>
        <w:rPr>
          <w:rFonts w:ascii="Times New Roman" w:hAnsi="Times New Roman" w:cs="Times New Roman"/>
          <w:sz w:val="20"/>
          <w:szCs w:val="20"/>
        </w:rPr>
        <w:t>transmission comb larger than 8</w:t>
      </w:r>
      <w:r>
        <w:rPr>
          <w:rFonts w:hint="eastAsia" w:ascii="Times New Roman" w:hAnsi="Times New Roman" w:cs="Times New Roman"/>
          <w:sz w:val="20"/>
          <w:szCs w:val="20"/>
          <w:lang w:eastAsia="zh-CN"/>
        </w:rPr>
        <w:t xml:space="preserve">, with uniform or </w:t>
      </w:r>
      <w:r>
        <w:rPr>
          <w:rFonts w:ascii="Times New Roman" w:hAnsi="Times New Roman" w:cs="Times New Roman"/>
          <w:sz w:val="20"/>
          <w:szCs w:val="20"/>
        </w:rPr>
        <w:t>non-uniform pattern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 low cross-correlation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w:t>
      </w:r>
      <w:r>
        <w:rPr>
          <w:rFonts w:hint="eastAsia" w:ascii="Times New Roman" w:hAnsi="Times New Roman" w:cs="Times New Roman"/>
          <w:sz w:val="20"/>
          <w:szCs w:val="20"/>
        </w:rPr>
        <w:t xml:space="preserve">ncreasing </w:t>
      </w:r>
      <w:r>
        <w:rPr>
          <w:rFonts w:hint="eastAsia" w:ascii="Times New Roman" w:hAnsi="Times New Roman" w:cs="Times New Roman"/>
          <w:sz w:val="20"/>
          <w:szCs w:val="20"/>
          <w:lang w:eastAsia="zh-CN"/>
        </w:rPr>
        <w:t xml:space="preserve">SRS </w:t>
      </w:r>
      <w:r>
        <w:rPr>
          <w:rFonts w:hint="eastAsia" w:ascii="Times New Roman" w:hAnsi="Times New Roman" w:cs="Times New Roman"/>
          <w:sz w:val="20"/>
          <w:szCs w:val="20"/>
        </w:rPr>
        <w:t>transmission opportunities</w:t>
      </w:r>
      <w:r>
        <w:rPr>
          <w:rFonts w:hint="eastAsia" w:ascii="Times New Roman" w:hAnsi="Times New Roman" w:cs="Times New Roman"/>
          <w:sz w:val="20"/>
          <w:szCs w:val="20"/>
          <w:lang w:eastAsia="zh-CN"/>
        </w:rPr>
        <w:t xml:space="preserve"> in time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code domain, e.g.,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Cross domain design, e.g., TD-OCC over repeated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pacing w:line="288" w:lineRule="auto"/>
        <w:rPr>
          <w:rFonts w:ascii="Times New Roman" w:hAnsi="Times New Roman" w:cs="Times New Roman"/>
          <w:b/>
          <w:bCs/>
          <w:sz w:val="20"/>
          <w:szCs w:val="20"/>
          <w:highlight w:val="yellow"/>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coverage:</w:t>
      </w:r>
    </w:p>
    <w:p>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Cross-slot SRS operation</w:t>
      </w:r>
    </w:p>
    <w:p>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Increased SRS repetition</w:t>
      </w:r>
    </w:p>
    <w:p>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Precoded/beamformed SRS</w:t>
      </w:r>
    </w:p>
    <w:p>
      <w:pPr>
        <w:pStyle w:val="26"/>
        <w:numPr>
          <w:ilvl w:val="0"/>
          <w:numId w:val="27"/>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Sequence design</w:t>
      </w:r>
    </w:p>
    <w:p>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w:t>
      </w:r>
    </w:p>
    <w:p>
      <w:pPr>
        <w:pStyle w:val="26"/>
        <w:numPr>
          <w:ilvl w:val="0"/>
          <w:numId w:val="27"/>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boosting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pacing w:line="288" w:lineRule="auto"/>
        <w:rPr>
          <w:rFonts w:ascii="Times New Roman" w:hAnsi="Times New Roman" w:cs="Times New Roman"/>
          <w:b/>
          <w:bCs/>
          <w:sz w:val="20"/>
          <w:szCs w:val="20"/>
          <w:highlight w:val="yellow"/>
        </w:rPr>
      </w:pPr>
    </w:p>
    <w:p>
      <w:pPr>
        <w:spacing w:line="288" w:lineRule="auto"/>
        <w:rPr>
          <w:rFonts w:ascii="Times New Roman" w:hAnsi="Times New Roman" w:cs="Times New Roman"/>
          <w:b/>
          <w:bCs/>
          <w:sz w:val="20"/>
          <w:szCs w:val="20"/>
          <w:highlight w:val="yellow"/>
        </w:rPr>
      </w:pPr>
      <w:r>
        <w:rPr>
          <w:rFonts w:hint="eastAsia" w:ascii="Times New Roman" w:hAnsi="Times New Roman" w:eastAsia="宋体" w:cs="Times New Roman"/>
          <w:b/>
          <w:bCs/>
          <w:highlight w:val="yellow"/>
          <w:lang w:eastAsia="zh-CN"/>
        </w:rPr>
        <w:t>Proposal set#2</w:t>
      </w: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time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code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power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spatial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Cross domain design</w:t>
      </w:r>
    </w:p>
    <w:p>
      <w:pPr>
        <w:rPr>
          <w:rFonts w:ascii="Times New Roman" w:hAnsi="Times New Roman"/>
          <w:sz w:val="28"/>
          <w:szCs w:val="20"/>
        </w:rPr>
      </w:pPr>
    </w:p>
    <w:p>
      <w:pPr>
        <w:rPr>
          <w:rFonts w:ascii="Times New Roman" w:hAnsi="Times New Roman"/>
          <w:sz w:val="28"/>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4-4: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 on the two set of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Proposal set#1 is slightly preferred which is more specific</w:t>
            </w:r>
            <w:r>
              <w:rPr>
                <w:rFonts w:hint="eastAsia" w:ascii="Times New Roman" w:hAnsi="Times New Roman" w:eastAsia="等线" w:cs="Times New Roman"/>
                <w:sz w:val="20"/>
                <w:szCs w:val="20"/>
                <w:lang w:eastAsia="zh-CN"/>
              </w:rPr>
              <w:t>, although we also acknowledge that some aspects work for both capacity and coverage.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Prefer Proposal 4-1.3B as it allows more open study of these aspects.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 4-1.3A</w:t>
            </w:r>
            <w:r>
              <w:rPr>
                <w:rFonts w:hint="eastAsia" w:ascii="Times New Roman" w:hAnsi="Times New Roman" w:eastAsia="等线" w:cs="Times New Roman"/>
                <w:sz w:val="20"/>
                <w:szCs w:val="20"/>
                <w:lang w:eastAsia="zh-CN"/>
              </w:rPr>
              <w:t xml:space="preserve">, some examples are also needed for </w:t>
            </w:r>
            <w:r>
              <w:rPr>
                <w:rFonts w:ascii="Times New Roman" w:hAnsi="Times New Roman" w:eastAsia="等线" w:cs="Times New Roman"/>
                <w:sz w:val="20"/>
                <w:szCs w:val="20"/>
                <w:lang w:eastAsia="zh-CN"/>
              </w:rPr>
              <w:t>“</w:t>
            </w:r>
            <w:r>
              <w:rPr>
                <w:rFonts w:hint="eastAsia" w:ascii="Times New Roman" w:hAnsi="Times New Roman" w:cs="Times New Roman"/>
                <w:sz w:val="20"/>
                <w:szCs w:val="20"/>
                <w:lang w:eastAsia="zh-CN"/>
              </w:rPr>
              <w:t>I</w:t>
            </w:r>
            <w:r>
              <w:rPr>
                <w:rFonts w:hint="eastAsia" w:ascii="Times New Roman" w:hAnsi="Times New Roman" w:cs="Times New Roman"/>
                <w:sz w:val="20"/>
                <w:szCs w:val="20"/>
              </w:rPr>
              <w:t xml:space="preserve">ncreasing </w:t>
            </w:r>
            <w:r>
              <w:rPr>
                <w:rFonts w:hint="eastAsia" w:ascii="Times New Roman" w:hAnsi="Times New Roman" w:cs="Times New Roman"/>
                <w:sz w:val="20"/>
                <w:szCs w:val="20"/>
                <w:lang w:eastAsia="zh-CN"/>
              </w:rPr>
              <w:t xml:space="preserve">SRS </w:t>
            </w:r>
            <w:r>
              <w:rPr>
                <w:rFonts w:hint="eastAsia" w:ascii="Times New Roman" w:hAnsi="Times New Roman" w:cs="Times New Roman"/>
                <w:sz w:val="20"/>
                <w:szCs w:val="20"/>
              </w:rPr>
              <w:t>transmission opportunities</w:t>
            </w:r>
            <w:r>
              <w:rPr>
                <w:rFonts w:hint="eastAsia" w:ascii="Times New Roman" w:hAnsi="Times New Roman" w:cs="Times New Roman"/>
                <w:sz w:val="20"/>
                <w:szCs w:val="20"/>
                <w:lang w:eastAsia="zh-CN"/>
              </w:rPr>
              <w:t xml:space="preserve"> in time domain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to make it clear, like other sub-bullets.</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proposal 4-2.3A</w:t>
            </w:r>
            <w:r>
              <w:rPr>
                <w:rFonts w:hint="eastAsia" w:ascii="Times New Roman" w:hAnsi="Times New Roman" w:eastAsia="等线" w:cs="Times New Roman"/>
                <w:sz w:val="20"/>
                <w:szCs w:val="20"/>
                <w:lang w:eastAsia="zh-CN"/>
              </w:rPr>
              <w:t xml:space="preserve">, propose the following modification, since the baseline is unclear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increased</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p>
            <w:pPr>
              <w:pStyle w:val="26"/>
              <w:numPr>
                <w:ilvl w:val="0"/>
                <w:numId w:val="29"/>
              </w:numPr>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trike/>
                <w:sz w:val="20"/>
                <w:szCs w:val="20"/>
                <w:highlight w:val="yellow"/>
                <w:lang w:eastAsia="zh-CN"/>
              </w:rPr>
              <w:t>Increased</w:t>
            </w:r>
            <w:r>
              <w:rPr>
                <w:rFonts w:hint="eastAsia" w:ascii="Times New Roman" w:hAnsi="Times New Roman" w:eastAsia="等线" w:cs="Times New Roman"/>
                <w:sz w:val="20"/>
                <w:szCs w:val="20"/>
                <w:lang w:eastAsia="zh-CN"/>
              </w:rPr>
              <w:t xml:space="preserve"> SRS repetition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Prefer Proposal 4-1.3A and 4-2.3A. We tend to think Proposal 4-1.3B unnecessary. As an alternative,</w:t>
            </w:r>
            <w:r>
              <w:rPr>
                <w:rFonts w:hint="eastAsia" w:ascii="Times New Roman" w:hAnsi="Times New Roman" w:cs="Times New Roman" w:eastAsiaTheme="minorEastAsia"/>
                <w:sz w:val="20"/>
                <w:szCs w:val="20"/>
                <w:lang w:eastAsia="ko-KR"/>
              </w:rPr>
              <w:t xml:space="preserve"> </w:t>
            </w:r>
            <w:r>
              <w:rPr>
                <w:rFonts w:ascii="Times New Roman" w:hAnsi="Times New Roman" w:cs="Times New Roman" w:eastAsiaTheme="minorEastAsia"/>
                <w:sz w:val="20"/>
                <w:szCs w:val="20"/>
                <w:lang w:eastAsia="ko-KR"/>
              </w:rPr>
              <w:t>w</w:t>
            </w:r>
            <w:r>
              <w:rPr>
                <w:rFonts w:ascii="Times New Roman" w:hAnsi="Times New Roman" w:eastAsia="等线" w:cs="Times New Roman"/>
                <w:sz w:val="20"/>
                <w:szCs w:val="20"/>
                <w:lang w:eastAsia="zh-CN"/>
              </w:rPr>
              <w:t>e suggest to list more general aspects for SRS coverage and provide examples, similar to Proposal 4-1.3A.</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4-2.3A</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coverage:</w:t>
            </w:r>
          </w:p>
          <w:p>
            <w:pPr>
              <w:pStyle w:val="26"/>
              <w:numPr>
                <w:ilvl w:val="0"/>
                <w:numId w:val="29"/>
              </w:numPr>
              <w:spacing w:after="0" w:line="288" w:lineRule="auto"/>
              <w:rPr>
                <w:rFonts w:ascii="Times New Roman" w:hAnsi="Times New Roman" w:eastAsia="等线" w:cs="Times New Roman"/>
                <w:sz w:val="20"/>
                <w:szCs w:val="20"/>
                <w:lang w:eastAsia="zh-CN"/>
              </w:rPr>
            </w:pPr>
            <w:r>
              <w:rPr>
                <w:rFonts w:ascii="Times New Roman" w:hAnsi="Times New Roman" w:cs="Times New Roman"/>
                <w:color w:val="5B9BD5"/>
                <w:sz w:val="20"/>
                <w:szCs w:val="20"/>
                <w:u w:val="single"/>
              </w:rPr>
              <w:t xml:space="preserve">Time domain design, e.g., </w:t>
            </w: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ross-slot SRS operation</w:t>
            </w:r>
            <w:r>
              <w:rPr>
                <w:rFonts w:ascii="Times New Roman" w:hAnsi="Times New Roman" w:eastAsia="等线" w:cs="Times New Roman"/>
                <w:sz w:val="20"/>
                <w:szCs w:val="20"/>
                <w:lang w:eastAsia="zh-CN"/>
              </w:rPr>
              <w:t>, i</w:t>
            </w:r>
            <w:r>
              <w:rPr>
                <w:rFonts w:hint="eastAsia" w:ascii="Times New Roman" w:hAnsi="Times New Roman" w:eastAsia="等线" w:cs="Times New Roman"/>
                <w:sz w:val="20"/>
                <w:szCs w:val="20"/>
                <w:lang w:eastAsia="zh-CN"/>
              </w:rPr>
              <w:t>ncreased SRS repetition</w:t>
            </w:r>
          </w:p>
          <w:p>
            <w:pPr>
              <w:pStyle w:val="26"/>
              <w:numPr>
                <w:ilvl w:val="0"/>
                <w:numId w:val="29"/>
              </w:numPr>
              <w:spacing w:after="0" w:line="288" w:lineRule="auto"/>
              <w:rPr>
                <w:rFonts w:ascii="Times New Roman" w:hAnsi="Times New Roman" w:eastAsia="等线" w:cs="Times New Roman"/>
                <w:sz w:val="20"/>
                <w:szCs w:val="20"/>
                <w:lang w:eastAsia="zh-CN"/>
              </w:rPr>
            </w:pPr>
            <w:r>
              <w:rPr>
                <w:rFonts w:ascii="Times New Roman" w:hAnsi="Times New Roman" w:cs="Times New Roman"/>
                <w:color w:val="5B9BD5"/>
                <w:sz w:val="20"/>
                <w:szCs w:val="20"/>
                <w:u w:val="single"/>
              </w:rPr>
              <w:t>Spatial domain design, e.g.,</w:t>
            </w:r>
            <w:r>
              <w:rPr>
                <w:rFonts w:ascii="Times New Roman" w:hAnsi="Times New Roman" w:eastAsia="等线" w:cs="Times New Roman"/>
                <w:sz w:val="20"/>
                <w:szCs w:val="20"/>
                <w:lang w:eastAsia="zh-CN"/>
              </w:rPr>
              <w:t xml:space="preserve"> p</w:t>
            </w:r>
            <w:r>
              <w:rPr>
                <w:rFonts w:hint="eastAsia" w:ascii="Times New Roman" w:hAnsi="Times New Roman" w:eastAsia="等线" w:cs="Times New Roman"/>
                <w:sz w:val="20"/>
                <w:szCs w:val="20"/>
                <w:lang w:eastAsia="zh-CN"/>
              </w:rPr>
              <w:t>recoded/beamformed SRS</w:t>
            </w:r>
          </w:p>
          <w:p>
            <w:pPr>
              <w:pStyle w:val="26"/>
              <w:numPr>
                <w:ilvl w:val="0"/>
                <w:numId w:val="27"/>
              </w:numPr>
              <w:spacing w:after="0" w:line="288" w:lineRule="auto"/>
              <w:rPr>
                <w:rFonts w:ascii="Times New Roman" w:hAnsi="Times New Roman" w:eastAsia="等线" w:cs="Times New Roman"/>
                <w:sz w:val="20"/>
                <w:szCs w:val="20"/>
                <w:lang w:eastAsia="zh-CN"/>
              </w:rPr>
            </w:pPr>
            <w:r>
              <w:rPr>
                <w:rFonts w:hint="eastAsia" w:ascii="Times New Roman" w:hAnsi="Times New Roman" w:cs="Times New Roman"/>
                <w:sz w:val="20"/>
                <w:szCs w:val="20"/>
              </w:rPr>
              <w:t>Sequence design</w:t>
            </w:r>
            <w:r>
              <w:rPr>
                <w:rFonts w:ascii="Times New Roman" w:hAnsi="Times New Roman" w:cs="Times New Roman"/>
                <w:sz w:val="20"/>
                <w:szCs w:val="20"/>
              </w:rPr>
              <w:t xml:space="preserve">, </w:t>
            </w:r>
            <w:r>
              <w:rPr>
                <w:rFonts w:ascii="Times New Roman" w:hAnsi="Times New Roman" w:cs="Times New Roman"/>
                <w:color w:val="5B9BD5"/>
                <w:sz w:val="20"/>
                <w:szCs w:val="20"/>
                <w:u w:val="single"/>
              </w:rPr>
              <w:t>e.g., low-PAPR sequence</w:t>
            </w:r>
          </w:p>
          <w:p>
            <w:pPr>
              <w:pStyle w:val="26"/>
              <w:numPr>
                <w:ilvl w:val="0"/>
                <w:numId w:val="29"/>
              </w:numPr>
              <w:spacing w:after="0" w:line="288" w:lineRule="auto"/>
              <w:rPr>
                <w:rFonts w:ascii="Times New Roman" w:hAnsi="Times New Roman" w:cs="Times New Roman"/>
                <w:color w:val="5B9BD5"/>
                <w:sz w:val="20"/>
                <w:szCs w:val="20"/>
                <w:u w:val="single"/>
              </w:rPr>
            </w:pPr>
            <w:r>
              <w:rPr>
                <w:rFonts w:ascii="Times New Roman" w:hAnsi="Times New Roman" w:cs="Times New Roman"/>
                <w:color w:val="5B9BD5"/>
                <w:sz w:val="20"/>
                <w:szCs w:val="20"/>
                <w:u w:val="single"/>
              </w:rPr>
              <w:t>Frequency domain design, e.g.,</w:t>
            </w:r>
            <w:r>
              <w:rPr>
                <w:rFonts w:ascii="Times New Roman" w:hAnsi="Times New Roman" w:eastAsia="等线" w:cs="Times New Roman"/>
                <w:sz w:val="20"/>
                <w:szCs w:val="20"/>
                <w:lang w:eastAsia="zh-CN"/>
              </w:rPr>
              <w:t xml:space="preserve"> f</w:t>
            </w:r>
            <w:r>
              <w:rPr>
                <w:rFonts w:hint="eastAsia" w:ascii="Times New Roman" w:hAnsi="Times New Roman" w:eastAsia="等线" w:cs="Times New Roman"/>
                <w:sz w:val="20"/>
                <w:szCs w:val="20"/>
                <w:lang w:eastAsia="zh-CN"/>
              </w:rPr>
              <w:t>requency hopping</w:t>
            </w:r>
            <w:r>
              <w:rPr>
                <w:rFonts w:ascii="Times New Roman" w:hAnsi="Times New Roman" w:eastAsia="等线" w:cs="Times New Roman"/>
                <w:sz w:val="20"/>
                <w:szCs w:val="20"/>
                <w:lang w:eastAsia="zh-CN"/>
              </w:rPr>
              <w:t xml:space="preserve">, </w:t>
            </w:r>
            <w:r>
              <w:rPr>
                <w:rFonts w:ascii="Times New Roman" w:hAnsi="Times New Roman" w:cs="Times New Roman"/>
                <w:color w:val="5B9BD5"/>
                <w:sz w:val="20"/>
                <w:szCs w:val="20"/>
                <w:u w:val="single"/>
              </w:rPr>
              <w:t>partial BWP sounding, partial frequency sounding, comb spacing larger than 8</w:t>
            </w:r>
          </w:p>
          <w:p>
            <w:pPr>
              <w:pStyle w:val="26"/>
              <w:numPr>
                <w:ilvl w:val="0"/>
                <w:numId w:val="27"/>
              </w:numPr>
              <w:spacing w:after="0" w:line="288" w:lineRule="auto"/>
              <w:rPr>
                <w:rFonts w:ascii="Times New Roman" w:hAnsi="Times New Roman" w:eastAsia="等线" w:cs="Times New Roman"/>
                <w:sz w:val="20"/>
                <w:szCs w:val="20"/>
                <w:lang w:eastAsia="zh-CN"/>
              </w:rPr>
            </w:pPr>
            <w:r>
              <w:rPr>
                <w:rFonts w:ascii="Times New Roman" w:hAnsi="Times New Roman" w:cs="Times New Roman"/>
                <w:color w:val="5B9BD5"/>
                <w:sz w:val="20"/>
                <w:szCs w:val="20"/>
                <w:u w:val="single"/>
              </w:rPr>
              <w:t>Power domain design, e.g.,</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SRS power boosting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Prefer first set of proposal to give more clear direction of SRS enhancements. However, since the examples are provided, it would be good to have it for each bullet. </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4-1.3A</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study at least the following aspects for SRS capacity</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 e.g., </w:t>
            </w:r>
            <w:r>
              <w:rPr>
                <w:rFonts w:ascii="Times New Roman" w:hAnsi="Times New Roman" w:cs="Times New Roman"/>
                <w:sz w:val="20"/>
                <w:szCs w:val="20"/>
              </w:rPr>
              <w:t>transmission comb larger than 8</w:t>
            </w:r>
            <w:r>
              <w:rPr>
                <w:rFonts w:hint="eastAsia" w:ascii="Times New Roman" w:hAnsi="Times New Roman" w:cs="Times New Roman"/>
                <w:sz w:val="20"/>
                <w:szCs w:val="20"/>
                <w:lang w:eastAsia="zh-CN"/>
              </w:rPr>
              <w:t xml:space="preserve">, with uniform or </w:t>
            </w:r>
            <w:r>
              <w:rPr>
                <w:rFonts w:ascii="Times New Roman" w:hAnsi="Times New Roman" w:cs="Times New Roman"/>
                <w:sz w:val="20"/>
                <w:szCs w:val="20"/>
              </w:rPr>
              <w:t>non-uniform pattern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 low cross-correlation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w:t>
            </w:r>
            <w:r>
              <w:rPr>
                <w:rFonts w:hint="eastAsia" w:ascii="Times New Roman" w:hAnsi="Times New Roman" w:cs="Times New Roman"/>
                <w:sz w:val="20"/>
                <w:szCs w:val="20"/>
              </w:rPr>
              <w:t xml:space="preserve">ncreasing </w:t>
            </w:r>
            <w:r>
              <w:rPr>
                <w:rFonts w:hint="eastAsia" w:ascii="Times New Roman" w:hAnsi="Times New Roman" w:cs="Times New Roman"/>
                <w:sz w:val="20"/>
                <w:szCs w:val="20"/>
                <w:lang w:eastAsia="zh-CN"/>
              </w:rPr>
              <w:t xml:space="preserve">SRS </w:t>
            </w:r>
            <w:r>
              <w:rPr>
                <w:rFonts w:hint="eastAsia" w:ascii="Times New Roman" w:hAnsi="Times New Roman" w:cs="Times New Roman"/>
                <w:sz w:val="20"/>
                <w:szCs w:val="20"/>
              </w:rPr>
              <w:t>transmission opportunities</w:t>
            </w:r>
            <w:r>
              <w:rPr>
                <w:rFonts w:hint="eastAsia" w:ascii="Times New Roman" w:hAnsi="Times New Roman" w:cs="Times New Roman"/>
                <w:sz w:val="20"/>
                <w:szCs w:val="20"/>
                <w:lang w:eastAsia="zh-CN"/>
              </w:rPr>
              <w:t xml:space="preserve"> in time domain</w:t>
            </w:r>
            <w:r>
              <w:rPr>
                <w:rFonts w:ascii="Times New Roman" w:hAnsi="Times New Roman" w:cs="Times New Roman"/>
                <w:sz w:val="20"/>
                <w:szCs w:val="20"/>
                <w:lang w:eastAsia="zh-CN"/>
              </w:rPr>
              <w:t>,</w:t>
            </w:r>
            <w:r>
              <w:rPr>
                <w:rFonts w:ascii="Times New Roman" w:hAnsi="Times New Roman" w:cs="Times New Roman"/>
                <w:color w:val="4472C4" w:themeColor="accent5"/>
                <w:sz w:val="20"/>
                <w:szCs w:val="20"/>
                <w:u w:val="single"/>
                <w:lang w:eastAsia="zh-CN"/>
                <w14:textFill>
                  <w14:solidFill>
                    <w14:schemeClr w14:val="accent5"/>
                  </w14:solidFill>
                </w14:textFill>
              </w:rPr>
              <w:t xml:space="preserve"> e.g., unified SRS and PUSCH/PUCCH hopping, ZP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code domain, e.g., cyclic shift</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Cross domain design, e.g., TD-OCC over repeated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hint="eastAsia" w:ascii="Times New Roman" w:hAnsi="Times New Roman" w:eastAsia="宋体" w:cs="Times New Roman"/>
                <w:b/>
                <w:bCs/>
                <w:sz w:val="20"/>
                <w:szCs w:val="20"/>
                <w:lang w:val="en-US" w:eastAsia="zh-CN"/>
              </w:rPr>
            </w:pPr>
            <w:r>
              <w:rPr>
                <w:rFonts w:hint="eastAsia" w:ascii="Times New Roman" w:hAnsi="Times New Roman" w:eastAsia="宋体" w:cs="Times New Roman"/>
                <w:b/>
                <w:bCs/>
                <w:sz w:val="20"/>
                <w:szCs w:val="20"/>
                <w:lang w:val="en-US" w:eastAsia="zh-CN"/>
              </w:rPr>
              <w:t>Prefer proposal 4-1.3B.</w:t>
            </w:r>
          </w:p>
          <w:p>
            <w:pPr>
              <w:snapToGrid w:val="0"/>
              <w:rPr>
                <w:rFonts w:hint="eastAsia"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 xml:space="preserve"> In principle, we think the aspects in high-level can be more or less considered for coverage, capacity and overhead of SRS. For instance, sequence design can be studied for both coverage (low-PAPR) and capacity (low cross-correlation).</w:t>
            </w:r>
          </w:p>
          <w:p>
            <w:pPr>
              <w:spacing w:line="288" w:lineRule="auto"/>
              <w:rPr>
                <w:rFonts w:ascii="Times New Roman" w:hAnsi="Times New Roman" w:cs="Times New Roman"/>
                <w:b/>
                <w:bCs/>
                <w:sz w:val="20"/>
                <w:szCs w:val="20"/>
                <w:highlight w:val="yellow"/>
              </w:rPr>
            </w:pPr>
            <w:r>
              <w:rPr>
                <w:rFonts w:hint="eastAsia" w:ascii="Times New Roman" w:hAnsi="Times New Roman" w:eastAsia="宋体" w:cs="Times New Roman"/>
                <w:b/>
                <w:bCs/>
                <w:highlight w:val="yellow"/>
                <w:lang w:eastAsia="zh-CN"/>
              </w:rPr>
              <w:t>Proposal set#2</w:t>
            </w: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4-1.3B</w:t>
            </w:r>
            <w:r>
              <w:rPr>
                <w:rFonts w:ascii="Times New Roman" w:hAnsi="Times New Roman" w:cs="Times New Roman"/>
                <w:b/>
                <w:bCs/>
                <w:sz w:val="20"/>
                <w:szCs w:val="20"/>
                <w:highlight w:val="yellow"/>
              </w:rPr>
              <w:t xml:space="preserve">: </w:t>
            </w:r>
          </w:p>
          <w:p>
            <w:pPr>
              <w:spacing w:line="288" w:lineRule="auto"/>
              <w:rPr>
                <w:rFonts w:hint="default" w:ascii="Times New Roman" w:hAnsi="Times New Roman" w:eastAsia="等线" w:cs="Times New Roman"/>
                <w:color w:val="00B0F0"/>
                <w:sz w:val="20"/>
                <w:szCs w:val="20"/>
                <w:lang w:val="en-US" w:eastAsia="zh-CN"/>
              </w:rPr>
            </w:pPr>
            <w:r>
              <w:rPr>
                <w:rFonts w:hint="eastAsia" w:ascii="Times New Roman" w:hAnsi="Times New Roman" w:eastAsia="等线" w:cs="Times New Roman"/>
                <w:sz w:val="20"/>
                <w:szCs w:val="20"/>
                <w:lang w:eastAsia="zh-CN"/>
              </w:rPr>
              <w:t>For UL-based CSI acquisition, study at least the following aspects for SRS</w:t>
            </w:r>
            <w:r>
              <w:rPr>
                <w:rFonts w:hint="eastAsia" w:ascii="Times New Roman" w:hAnsi="Times New Roman" w:eastAsia="等线" w:cs="Times New Roman"/>
                <w:color w:val="00B0F0"/>
                <w:sz w:val="20"/>
                <w:szCs w:val="20"/>
                <w:lang w:val="en-US" w:eastAsia="zh-CN"/>
              </w:rPr>
              <w:t xml:space="preserve"> in terms of coverage, capacity and overhead</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time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code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power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SRS design in spatial domain</w:t>
            </w:r>
          </w:p>
          <w:p>
            <w:pPr>
              <w:pStyle w:val="26"/>
              <w:numPr>
                <w:ilvl w:val="0"/>
                <w:numId w:val="27"/>
              </w:numPr>
              <w:spacing w:after="0" w:line="288" w:lineRule="auto"/>
              <w:rPr>
                <w:rFonts w:hint="default" w:ascii="Times New Roman" w:hAnsi="Times New Roman" w:eastAsia="宋体" w:cs="Times New Roman"/>
                <w:sz w:val="20"/>
                <w:szCs w:val="20"/>
                <w:lang w:val="en-US" w:eastAsia="zh-CN"/>
              </w:rPr>
            </w:pPr>
            <w:r>
              <w:rPr>
                <w:rFonts w:hint="eastAsia" w:ascii="Times New Roman" w:hAnsi="Times New Roman" w:eastAsia="等线" w:cs="Times New Roman"/>
                <w:sz w:val="20"/>
                <w:szCs w:val="20"/>
                <w:lang w:eastAsia="zh-CN"/>
              </w:rPr>
              <w:t>Cross domain design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sz w:val="28"/>
          <w:szCs w:val="20"/>
        </w:rPr>
      </w:pPr>
    </w:p>
    <w:p>
      <w:pPr>
        <w:pStyle w:val="2"/>
        <w:numPr>
          <w:ilvl w:val="0"/>
          <w:numId w:val="11"/>
        </w:numPr>
        <w:spacing w:before="240" w:beforeLines="100" w:after="60"/>
        <w:ind w:left="363" w:hanging="363"/>
        <w:jc w:val="both"/>
        <w:rPr>
          <w:rFonts w:ascii="Times New Roman" w:hAnsi="Times New Roman"/>
          <w:sz w:val="28"/>
          <w:szCs w:val="20"/>
        </w:rPr>
      </w:pPr>
      <w:r>
        <w:rPr>
          <w:rFonts w:hint="eastAsia" w:ascii="Times New Roman" w:hAnsi="Times New Roman" w:eastAsia="等线"/>
          <w:sz w:val="28"/>
          <w:szCs w:val="20"/>
          <w:lang w:eastAsia="zh-CN"/>
        </w:rPr>
        <w:t xml:space="preserve">SRS </w:t>
      </w:r>
      <w:r>
        <w:rPr>
          <w:rFonts w:hint="eastAsia" w:ascii="Times New Roman" w:hAnsi="Times New Roman" w:eastAsia="等线"/>
          <w:sz w:val="28"/>
          <w:szCs w:val="20"/>
          <w:lang w:val="en-US" w:eastAsia="zh-CN"/>
        </w:rPr>
        <w:t xml:space="preserve">resource </w:t>
      </w:r>
      <w:r>
        <w:rPr>
          <w:rFonts w:hint="eastAsia" w:ascii="Times New Roman" w:hAnsi="Times New Roman" w:eastAsia="等线"/>
          <w:sz w:val="28"/>
          <w:szCs w:val="20"/>
          <w:lang w:eastAsia="zh-CN"/>
        </w:rPr>
        <w:t>design</w:t>
      </w:r>
      <w:r>
        <w:rPr>
          <w:rFonts w:hint="eastAsia" w:ascii="Times New Roman" w:hAnsi="Times New Roman" w:eastAsia="等线"/>
          <w:sz w:val="28"/>
          <w:szCs w:val="20"/>
          <w:lang w:val="en-US" w:eastAsia="zh-CN"/>
        </w:rPr>
        <w:t xml:space="preserve"> and port scaling</w:t>
      </w:r>
    </w:p>
    <w:p>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SRS resource designs include sequence design, mapping to time/frequency/spatial resource, frequency hopping design, time domain design as well as SRS power control, </w:t>
      </w:r>
      <w:r>
        <w:rPr>
          <w:rFonts w:ascii="Times New Roman" w:hAnsi="Times New Roman" w:cs="Times New Roman"/>
          <w:sz w:val="20"/>
          <w:szCs w:val="20"/>
        </w:rPr>
        <w:t xml:space="preserve">and company views are summarized below. </w:t>
      </w:r>
    </w:p>
    <w:p>
      <w:pPr>
        <w:pStyle w:val="26"/>
        <w:spacing w:after="0"/>
        <w:ind w:left="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Based on </w:t>
      </w:r>
      <w:r>
        <w:rPr>
          <w:rFonts w:hint="eastAsia" w:ascii="Times New Roman" w:hAnsi="Times New Roman" w:eastAsia="等线" w:cs="Times New Roman"/>
          <w:sz w:val="20"/>
          <w:szCs w:val="20"/>
          <w:lang w:eastAsia="zh-CN"/>
        </w:rPr>
        <w:t xml:space="preserve">company </w:t>
      </w:r>
      <w:r>
        <w:rPr>
          <w:rFonts w:ascii="Times New Roman" w:hAnsi="Times New Roman" w:eastAsia="等线" w:cs="Times New Roman"/>
          <w:sz w:val="20"/>
          <w:szCs w:val="20"/>
          <w:lang w:eastAsia="zh-CN"/>
        </w:rPr>
        <w:t>contributions, views on the number of SRS ports for 6G distinctly differentiate between handheld UEs and FWA/CPE devices. For handheld UEs, there is consensus to support configurations up to 4 or 8 ports, reusing the NR baseline</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InterDigital, OPPO, vivo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However, it's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 xml:space="preserve">noted that 8-port devices have not been widely commercialized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Spreadtrum</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and the design should be guided by realistic antenna models for such UEs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Xiaomi Ericsson</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For FWA/CPE devices, there is a demand to study supporting a higher number of ports (&gt;8), such as 16 or more, to accommodate advanced antenna configurations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Nokia, TCL, Lenovo</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 xml:space="preserve">. Some companies propose studying up to 32 ports for future use cases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Key discussion points include scaling SRS design for &gt;8 ports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i/>
          <w:iCs/>
          <w:color w:val="BFBFBF" w:themeColor="background1" w:themeShade="BF"/>
          <w:sz w:val="20"/>
          <w:szCs w:val="20"/>
          <w:lang w:eastAsia="zh-CN"/>
        </w:rPr>
        <w:t>P</w:t>
      </w:r>
      <w:r>
        <w:rPr>
          <w:rFonts w:ascii="Times New Roman" w:hAnsi="Times New Roman" w:eastAsia="等线" w:cs="Times New Roman"/>
          <w:i/>
          <w:iCs/>
          <w:color w:val="A6A6A6" w:themeColor="background1" w:themeShade="A6"/>
          <w:sz w:val="20"/>
          <w:szCs w:val="20"/>
          <w:lang w:eastAsia="zh-CN"/>
        </w:rPr>
        <w:t>anasonic, MediaTek</w:t>
      </w:r>
      <w:r>
        <w:rPr>
          <w:rFonts w:hint="eastAsia" w:ascii="Times New Roman" w:hAnsi="Times New Roman" w:eastAsia="等线" w:cs="Times New Roman"/>
          <w:i/>
          <w:iCs/>
          <w:color w:val="A6A6A6" w:themeColor="background1" w:themeShade="A6"/>
          <w:sz w:val="20"/>
          <w:szCs w:val="20"/>
          <w:lang w:eastAsia="zh-CN"/>
        </w:rPr>
        <w:t>]</w:t>
      </w:r>
      <w:r>
        <w:rPr>
          <w:rFonts w:ascii="Times New Roman" w:hAnsi="Times New Roman" w:eastAsia="等线" w:cs="Times New Roman"/>
          <w:sz w:val="20"/>
          <w:szCs w:val="20"/>
          <w:lang w:eastAsia="zh-CN"/>
        </w:rPr>
        <w:t xml:space="preserve">. </w:t>
      </w:r>
    </w:p>
    <w:p>
      <w:pPr>
        <w:pStyle w:val="26"/>
        <w:numPr>
          <w:ilvl w:val="255"/>
          <w:numId w:val="0"/>
        </w:numPr>
        <w:snapToGrid w:val="0"/>
        <w:spacing w:before="240" w:after="0"/>
        <w:jc w:val="both"/>
        <w:rPr>
          <w:rFonts w:ascii="Times New Roman" w:hAnsi="Times New Roman" w:cs="Times New Roman"/>
          <w:sz w:val="20"/>
          <w:szCs w:val="20"/>
        </w:rPr>
      </w:pPr>
    </w:p>
    <w:p>
      <w:pPr>
        <w:snapToGrid w:val="0"/>
        <w:spacing w:before="120"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Based on the submitted contributions, there is a </w:t>
      </w:r>
      <w:r>
        <w:rPr>
          <w:rFonts w:hint="eastAsia" w:ascii="Times New Roman" w:hAnsi="Times New Roman" w:eastAsia="宋体" w:cs="Times New Roman"/>
          <w:sz w:val="20"/>
          <w:szCs w:val="20"/>
          <w:lang w:eastAsia="zh-CN"/>
        </w:rPr>
        <w:t>good support</w:t>
      </w:r>
      <w:r>
        <w:rPr>
          <w:rFonts w:hint="eastAsia" w:ascii="Times New Roman" w:hAnsi="Times New Roman" w:cs="Times New Roman"/>
          <w:sz w:val="20"/>
          <w:szCs w:val="20"/>
        </w:rPr>
        <w:t xml:space="preserve"> to adopt Zadoff-Chu (ZC) sequences as the baseline for 6G SRS, as explicitly supported by </w:t>
      </w:r>
      <w:r>
        <w:rPr>
          <w:rFonts w:hint="eastAsia" w:ascii="Times New Roman" w:hAnsi="Times New Roman" w:eastAsia="宋体" w:cs="Times New Roman"/>
          <w:sz w:val="20"/>
          <w:szCs w:val="20"/>
          <w:lang w:eastAsia="zh-CN"/>
        </w:rPr>
        <w:t xml:space="preserve">several companies.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Nokia, Spreadtrum, and OPPO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However, several companies identify a critical need for enhancements targeting low</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PAPR</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and improved cross-correlation properties.</w:t>
      </w:r>
      <w:r>
        <w:rPr>
          <w:rFonts w:hint="eastAsia" w:ascii="Times New Roman" w:hAnsi="Times New Roman" w:eastAsia="宋体" w:cs="Times New Roman"/>
          <w:sz w:val="20"/>
          <w:szCs w:val="20"/>
          <w:lang w:eastAsia="zh-CN"/>
        </w:rPr>
        <w:t xml:space="preserve"> There is</w:t>
      </w:r>
      <w:r>
        <w:rPr>
          <w:rFonts w:hint="eastAsia" w:ascii="Times New Roman" w:hAnsi="Times New Roman" w:cs="Times New Roman"/>
          <w:sz w:val="20"/>
          <w:szCs w:val="20"/>
        </w:rPr>
        <w:t xml:space="preserve"> for </w:t>
      </w:r>
      <w:r>
        <w:rPr>
          <w:rFonts w:hint="eastAsia" w:ascii="Times New Roman" w:hAnsi="Times New Roman" w:eastAsia="宋体" w:cs="Times New Roman"/>
          <w:sz w:val="20"/>
          <w:szCs w:val="20"/>
          <w:lang w:eastAsia="zh-CN"/>
        </w:rPr>
        <w:t xml:space="preserve">proposal for </w:t>
      </w:r>
      <w:r>
        <w:rPr>
          <w:rFonts w:hint="eastAsia" w:ascii="Times New Roman" w:hAnsi="Times New Roman" w:cs="Times New Roman"/>
          <w:sz w:val="20"/>
          <w:szCs w:val="20"/>
        </w:rPr>
        <w:t>sequence design with lower PAPR and reduced inter-sequence interference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Huawei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while</w:t>
      </w:r>
      <w:r>
        <w:rPr>
          <w:rFonts w:hint="eastAsia" w:ascii="Times New Roman" w:hAnsi="Times New Roman" w:eastAsia="宋体" w:cs="Times New Roman"/>
          <w:sz w:val="20"/>
          <w:szCs w:val="20"/>
          <w:lang w:eastAsia="zh-CN"/>
        </w:rPr>
        <w:t xml:space="preserve"> it is </w:t>
      </w:r>
      <w:r>
        <w:rPr>
          <w:rFonts w:hint="eastAsia" w:ascii="Times New Roman" w:hAnsi="Times New Roman" w:cs="Times New Roman"/>
          <w:sz w:val="20"/>
          <w:szCs w:val="20"/>
        </w:rPr>
        <w:t>specifically highlight</w:t>
      </w:r>
      <w:r>
        <w:rPr>
          <w:rFonts w:hint="eastAsia" w:ascii="Times New Roman" w:hAnsi="Times New Roman" w:eastAsia="宋体" w:cs="Times New Roman"/>
          <w:sz w:val="20"/>
          <w:szCs w:val="20"/>
          <w:lang w:eastAsia="zh-CN"/>
        </w:rPr>
        <w:t>ed</w:t>
      </w:r>
      <w:r>
        <w:rPr>
          <w:rFonts w:hint="eastAsia" w:ascii="Times New Roman" w:hAnsi="Times New Roman" w:cs="Times New Roman"/>
          <w:sz w:val="20"/>
          <w:szCs w:val="20"/>
        </w:rPr>
        <w:t xml:space="preserve"> that NR ZC sequences do not guarantee constant amplitude and proposes studying essential changes to ZC sequences for lower-PAPR waveforms to facilitate higher power transmissions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Qualcomm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lang w:eastAsia="zh-CN"/>
        </w:rPr>
        <w:t xml:space="preserve">It is suggested to </w:t>
      </w:r>
      <w:r>
        <w:rPr>
          <w:rFonts w:hint="eastAsia" w:ascii="Times New Roman" w:hAnsi="Times New Roman" w:cs="Times New Roman"/>
          <w:sz w:val="20"/>
          <w:szCs w:val="20"/>
        </w:rPr>
        <w:t>study AI/ML-searched low-PAPR sequences and expanding the sequence pool size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vivo</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r>
        <w:rPr>
          <w:rFonts w:hint="eastAsia"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cs="Times New Roman"/>
          <w:sz w:val="20"/>
          <w:szCs w:val="20"/>
          <w:lang w:eastAsia="zh-CN"/>
        </w:rPr>
        <w:t>Company</w:t>
      </w:r>
      <w:r>
        <w:rPr>
          <w:rFonts w:hint="eastAsia" w:ascii="Times New Roman" w:hAnsi="Times New Roman" w:cs="Times New Roman"/>
          <w:sz w:val="20"/>
          <w:szCs w:val="20"/>
        </w:rPr>
        <w:t xml:space="preserve"> calls for the design of long SRS sequences to accommodate increased bandwidth</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w:t>
      </w:r>
    </w:p>
    <w:p>
      <w:pPr>
        <w:snapToGrid w:val="0"/>
        <w:spacing w:before="120" w:after="120" w:line="288" w:lineRule="auto"/>
        <w:jc w:val="both"/>
        <w:rPr>
          <w:rFonts w:eastAsia="宋体" w:cs="Times New Roman"/>
          <w:b/>
          <w:kern w:val="2"/>
          <w:sz w:val="20"/>
          <w:szCs w:val="20"/>
          <w:lang w:eastAsia="zh-CN" w:bidi="ar"/>
        </w:rPr>
      </w:pPr>
      <w:r>
        <w:rPr>
          <w:rFonts w:hint="eastAsia" w:ascii="Times New Roman" w:hAnsi="Times New Roman" w:eastAsia="宋体" w:cs="Times New Roman"/>
          <w:sz w:val="20"/>
          <w:szCs w:val="20"/>
          <w:lang w:eastAsia="zh-CN"/>
        </w:rPr>
        <w:t xml:space="preserve">Based on the submitted contributions, views on SRS frequency hopping for 6G emphasize evolution from the NR baseline to address key limitations. There is support for reusing and enhancing existing NR hopping mechanisms as a starting point, including intra-slot and inter-slot hopping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 Spreadtrum</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However, a number of enhancement directions are highlighted. The need for multiple hops across symbols/slots to cover wide bandwidth leads to long latency, causing channel aging and stale CSI estimates, especially for high-mobility users</w:t>
      </w:r>
      <w:r>
        <w:rPr>
          <w:rFonts w:hint="eastAsia" w:ascii="Times New Roman" w:hAnsi="Times New Roman" w:eastAsia="宋体" w:cs="Times New Roman"/>
          <w:i/>
          <w:iCs/>
          <w:color w:val="A6A6A6" w:themeColor="background1" w:themeShade="A6"/>
          <w:sz w:val="20"/>
          <w:szCs w:val="20"/>
          <w:lang w:eastAsia="zh-CN"/>
        </w:rPr>
        <w:t> </w:t>
      </w:r>
      <w:r>
        <w:rPr>
          <w:rFonts w:ascii="Times New Roman" w:hAnsi="Times New Roman" w:eastAsia="宋体" w:cs="Times New Roman"/>
          <w:i/>
          <w:iCs/>
          <w:color w:val="A6A6A6" w:themeColor="background1" w:themeShade="A6"/>
          <w:sz w:val="20"/>
          <w:szCs w:val="20"/>
          <w:lang w:eastAsia="zh-CN"/>
        </w:rPr>
        <w:t>[ZTE, CATT, Nokia]</w:t>
      </w:r>
      <w:r>
        <w:rPr>
          <w:rFonts w:hint="eastAsia" w:ascii="Times New Roman" w:hAnsi="Times New Roman" w:eastAsia="宋体" w:cs="Times New Roman"/>
          <w:sz w:val="20"/>
          <w:szCs w:val="20"/>
          <w:lang w:eastAsia="zh-CN"/>
        </w:rPr>
        <w:t>.</w:t>
      </w:r>
      <w:r>
        <w:rPr>
          <w:rFonts w:hint="eastAsia" w:ascii="Times New Roman" w:hAnsi="Times New Roman" w:eastAsia="宋体" w:cs="Times New Roman"/>
          <w:color w:val="A6A6A6" w:themeColor="background1" w:themeShade="A6"/>
          <w:sz w:val="20"/>
          <w:szCs w:val="20"/>
          <w:lang w:eastAsia="zh-CN"/>
        </w:rPr>
        <w:t xml:space="preserve"> </w:t>
      </w:r>
      <w:r>
        <w:rPr>
          <w:rFonts w:ascii="Times New Roman" w:hAnsi="Times New Roman" w:eastAsia="宋体" w:cs="Times New Roman"/>
          <w:sz w:val="20"/>
          <w:szCs w:val="20"/>
          <w:lang w:eastAsia="zh-CN"/>
        </w:rPr>
        <w:t>Companies analy</w:t>
      </w:r>
      <w:r>
        <w:rPr>
          <w:rFonts w:hint="eastAsia" w:ascii="Times New Roman" w:hAnsi="Times New Roman" w:eastAsia="宋体" w:cs="Times New Roman"/>
          <w:sz w:val="20"/>
          <w:szCs w:val="20"/>
          <w:lang w:eastAsia="zh-CN"/>
        </w:rPr>
        <w:t xml:space="preserve">ze the issue with legacy nested tree-like pattern which may not maintain phase continuity across non-adjacent sub-bands and can lead to channel aging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Z</w:t>
      </w:r>
      <w:r>
        <w:rPr>
          <w:rFonts w:ascii="Times New Roman" w:hAnsi="Times New Roman" w:eastAsia="宋体" w:cs="Times New Roman"/>
          <w:i/>
          <w:iCs/>
          <w:color w:val="A6A6A6" w:themeColor="background1" w:themeShade="A6"/>
          <w:sz w:val="20"/>
          <w:szCs w:val="20"/>
          <w:lang w:eastAsia="zh-CN"/>
        </w:rPr>
        <w:t>TE, Samsung</w:t>
      </w:r>
      <w:r>
        <w:rPr>
          <w:rFonts w:hint="eastAsia" w:ascii="Times New Roman" w:hAnsi="Times New Roman" w:eastAsia="宋体" w:cs="Times New Roman"/>
          <w:i/>
          <w:iCs/>
          <w:color w:val="A6A6A6" w:themeColor="background1" w:themeShade="A6"/>
          <w:sz w:val="20"/>
          <w:szCs w:val="20"/>
          <w:lang w:eastAsia="zh-CN"/>
        </w:rPr>
        <w:t>]</w:t>
      </w:r>
      <w:r>
        <w:rPr>
          <w:rFonts w:hint="eastAsia" w:ascii="Times New Roman" w:hAnsi="Times New Roman" w:eastAsia="宋体" w:cs="Times New Roman"/>
          <w:sz w:val="20"/>
          <w:szCs w:val="20"/>
          <w:lang w:eastAsia="zh-CN"/>
        </w:rPr>
        <w:t xml:space="preserve">. To overcome this, companies propose new hopping patterns and enhanced flexibility. It is suggested introducing a successive hopping pattern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A6A6A6" w:themeColor="background1" w:themeShade="A6"/>
          <w:sz w:val="20"/>
          <w:szCs w:val="20"/>
          <w:lang w:eastAsia="zh-CN"/>
        </w:rPr>
        <w:t>ZTE</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while</w:t>
      </w:r>
      <w:r>
        <w:rPr>
          <w:rFonts w:ascii="Times New Roman" w:hAnsi="Times New Roman" w:eastAsia="宋体" w:cs="Times New Roman"/>
          <w:i/>
          <w:iCs/>
          <w:color w:val="A6A6A6" w:themeColor="background1" w:themeShade="A6"/>
          <w:sz w:val="20"/>
          <w:szCs w:val="20"/>
          <w:lang w:eastAsia="zh-CN"/>
        </w:rPr>
        <w:t xml:space="preserve"> </w:t>
      </w:r>
      <w:r>
        <w:rPr>
          <w:rFonts w:hint="eastAsia" w:ascii="Times New Roman" w:hAnsi="Times New Roman" w:eastAsia="宋体" w:cs="Times New Roman"/>
          <w:sz w:val="20"/>
          <w:szCs w:val="20"/>
          <w:lang w:eastAsia="zh-CN"/>
        </w:rPr>
        <w:t>some propose studying sparse frequency hopping to support larger bandwidths</w:t>
      </w:r>
      <w:r>
        <w:rPr>
          <w:rFonts w:hint="eastAsia" w:ascii="Times New Roman" w:hAnsi="Times New Roman" w:eastAsia="宋体" w:cs="Times New Roman"/>
          <w:i/>
          <w:iCs/>
          <w:color w:val="D9D9D9" w:themeColor="background1" w:themeShade="D9"/>
          <w:sz w:val="20"/>
          <w:szCs w:val="20"/>
          <w:lang w:eastAsia="zh-CN"/>
        </w:rPr>
        <w:t>[</w:t>
      </w:r>
      <w:r>
        <w:rPr>
          <w:rFonts w:ascii="Times New Roman" w:hAnsi="Times New Roman" w:eastAsia="宋体" w:cs="Times New Roman"/>
          <w:i/>
          <w:iCs/>
          <w:color w:val="D9D9D9" w:themeColor="background1" w:themeShade="D9"/>
          <w:sz w:val="20"/>
          <w:szCs w:val="20"/>
          <w:lang w:eastAsia="zh-CN"/>
        </w:rPr>
        <w:t>OPPO and CATT</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There is also a push to simplify and unify various hopping mechanisms (e.g., unifying subband hopping with partial frequency sounding) for a more streamlined design </w:t>
      </w:r>
      <w:r>
        <w:rPr>
          <w:rFonts w:hint="eastAsia" w:ascii="Times New Roman" w:hAnsi="Times New Roman" w:eastAsia="宋体" w:cs="Times New Roman"/>
          <w:i/>
          <w:iCs/>
          <w:color w:val="A6A6A6" w:themeColor="background1" w:themeShade="A6"/>
          <w:sz w:val="20"/>
          <w:szCs w:val="20"/>
          <w:lang w:eastAsia="zh-CN"/>
        </w:rPr>
        <w:t>[</w:t>
      </w:r>
      <w:r>
        <w:rPr>
          <w:rFonts w:ascii="Times New Roman" w:hAnsi="Times New Roman" w:eastAsia="宋体" w:cs="Times New Roman"/>
          <w:i/>
          <w:iCs/>
          <w:color w:val="A6A6A6" w:themeColor="background1" w:themeShade="A6"/>
          <w:sz w:val="20"/>
          <w:szCs w:val="20"/>
          <w:lang w:eastAsia="zh-CN"/>
        </w:rPr>
        <w:t>Ericsson, Qualcomm</w:t>
      </w:r>
      <w:r>
        <w:rPr>
          <w:rFonts w:hint="eastAsia" w:ascii="Times New Roman" w:hAnsi="Times New Roman" w:eastAsia="宋体" w:cs="Times New Roman"/>
          <w:i/>
          <w:iCs/>
          <w:color w:val="D9D9D9" w:themeColor="background1" w:themeShade="D9"/>
          <w:sz w:val="20"/>
          <w:szCs w:val="20"/>
          <w:lang w:eastAsia="zh-CN"/>
        </w:rPr>
        <w:t>]</w:t>
      </w:r>
      <w:r>
        <w:rPr>
          <w:rFonts w:hint="eastAsia" w:ascii="Times New Roman" w:hAnsi="Times New Roman" w:eastAsia="宋体" w:cs="Times New Roman"/>
          <w:sz w:val="20"/>
          <w:szCs w:val="20"/>
          <w:lang w:eastAsia="zh-CN"/>
        </w:rPr>
        <w:t xml:space="preserve">. AI/ML-based techniques are proposed to enable efficient sparse hopping and mitigate channel aging effects </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CATT</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w:t>
      </w:r>
    </w:p>
    <w:p>
      <w:pPr>
        <w:snapToGrid w:val="0"/>
        <w:spacing w:before="120" w:after="120"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 xml:space="preserve">Based on </w:t>
      </w:r>
      <w:r>
        <w:rPr>
          <w:rFonts w:hint="eastAsia" w:ascii="Times New Roman" w:hAnsi="Times New Roman" w:eastAsia="宋体" w:cs="Times New Roman"/>
          <w:sz w:val="20"/>
          <w:szCs w:val="20"/>
          <w:lang w:eastAsia="zh-CN" w:bidi="ar"/>
        </w:rPr>
        <w:t>company inputs</w:t>
      </w:r>
      <w:r>
        <w:rPr>
          <w:rFonts w:ascii="Times New Roman" w:hAnsi="Times New Roman" w:eastAsia="宋体" w:cs="Times New Roman"/>
          <w:sz w:val="20"/>
          <w:szCs w:val="20"/>
          <w:lang w:eastAsia="zh-CN" w:bidi="ar"/>
        </w:rPr>
        <w:t xml:space="preserve">, views on SRS power control for 6G </w:t>
      </w:r>
      <w:r>
        <w:rPr>
          <w:rFonts w:hint="eastAsia" w:ascii="Times New Roman" w:hAnsi="Times New Roman" w:eastAsia="宋体" w:cs="Times New Roman"/>
          <w:sz w:val="20"/>
          <w:szCs w:val="20"/>
          <w:lang w:eastAsia="zh-CN" w:bidi="ar"/>
        </w:rPr>
        <w:t>focus</w:t>
      </w:r>
      <w:r>
        <w:rPr>
          <w:rFonts w:ascii="Times New Roman" w:hAnsi="Times New Roman" w:eastAsia="宋体" w:cs="Times New Roman"/>
          <w:sz w:val="20"/>
          <w:szCs w:val="20"/>
          <w:lang w:eastAsia="zh-CN" w:bidi="ar"/>
        </w:rPr>
        <w:t xml:space="preserve"> on enhancing flexibility and addressing specific implementation challenges, building upon the 5G NR framework.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he legacy constraint of equal power splitting across SRS ports</w:t>
      </w:r>
      <w:r>
        <w:rPr>
          <w:rFonts w:hint="eastAsia" w:ascii="Times New Roman" w:hAnsi="Times New Roman" w:eastAsia="宋体" w:cs="Times New Roman"/>
          <w:sz w:val="20"/>
          <w:szCs w:val="20"/>
          <w:lang w:eastAsia="zh-CN" w:bidi="ar"/>
        </w:rPr>
        <w:t xml:space="preserve"> is challenged</w:t>
      </w:r>
      <w:r>
        <w:rPr>
          <w:rFonts w:ascii="Times New Roman" w:hAnsi="Times New Roman" w:eastAsia="宋体" w:cs="Times New Roman"/>
          <w:sz w:val="20"/>
          <w:szCs w:val="20"/>
          <w:lang w:eastAsia="zh-CN" w:bidi="ar"/>
        </w:rPr>
        <w:t>,</w:t>
      </w:r>
      <w:r>
        <w:rPr>
          <w:rFonts w:hint="eastAsia" w:ascii="Times New Roman" w:hAnsi="Times New Roman" w:eastAsia="宋体" w:cs="Times New Roman"/>
          <w:sz w:val="20"/>
          <w:szCs w:val="20"/>
          <w:lang w:eastAsia="zh-CN" w:bidi="ar"/>
        </w:rPr>
        <w:t xml:space="preserve"> and it is </w:t>
      </w:r>
      <w:r>
        <w:rPr>
          <w:rFonts w:ascii="Times New Roman" w:hAnsi="Times New Roman" w:eastAsia="宋体" w:cs="Times New Roman"/>
          <w:sz w:val="20"/>
          <w:szCs w:val="20"/>
          <w:lang w:eastAsia="zh-CN" w:bidi="ar"/>
        </w:rPr>
        <w:t>propos</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w:t>
      </w:r>
      <w:r>
        <w:rPr>
          <w:rFonts w:hint="eastAsia" w:ascii="Times New Roman" w:hAnsi="Times New Roman" w:eastAsia="宋体" w:cs="Times New Roman"/>
          <w:sz w:val="20"/>
          <w:szCs w:val="20"/>
          <w:lang w:eastAsia="zh-CN" w:bidi="ar"/>
        </w:rPr>
        <w:t>y</w:t>
      </w:r>
      <w:r>
        <w:rPr>
          <w:rFonts w:ascii="Times New Roman" w:hAnsi="Times New Roman" w:eastAsia="宋体" w:cs="Times New Roman"/>
          <w:sz w:val="20"/>
          <w:szCs w:val="20"/>
          <w:lang w:eastAsia="zh-CN" w:bidi="ar"/>
        </w:rPr>
        <w:t xml:space="preserve"> to relax power control requirements to enable non-uniform power allocation and ultimately remove this constraint to improve UL CSI acquisition</w:t>
      </w:r>
      <w:r>
        <w:rPr>
          <w:rFonts w:ascii="Times New Roman" w:hAnsi="Times New Roman" w:eastAsia="宋体" w:cs="Times New Roman"/>
          <w:i/>
          <w:iCs/>
          <w:color w:val="A6A6A6" w:themeColor="background1" w:themeShade="A6"/>
          <w:sz w:val="20"/>
          <w:szCs w:val="20"/>
          <w:lang w:eastAsia="zh-CN" w:bidi="ar"/>
        </w:rPr>
        <w:t>[Nokia and Qualcomm</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Enhancements to the existing NR framework are also proposed: </w:t>
      </w:r>
      <w:r>
        <w:rPr>
          <w:rFonts w:hint="eastAsia" w:ascii="Times New Roman" w:hAnsi="Times New Roman" w:eastAsia="宋体" w:cs="Times New Roman"/>
          <w:sz w:val="20"/>
          <w:szCs w:val="20"/>
          <w:lang w:eastAsia="zh-CN" w:bidi="ar"/>
        </w:rPr>
        <w:t>t</w:t>
      </w:r>
      <w:r>
        <w:rPr>
          <w:rFonts w:ascii="Times New Roman" w:hAnsi="Times New Roman" w:eastAsia="宋体" w:cs="Times New Roman"/>
          <w:sz w:val="20"/>
          <w:szCs w:val="20"/>
          <w:lang w:eastAsia="zh-CN" w:bidi="ar"/>
        </w:rPr>
        <w:t>wo separate closed-loop power control adjustment states for SRS in addition to those for PUSCH</w:t>
      </w:r>
      <w:r>
        <w:rPr>
          <w:rFonts w:hint="eastAsia" w:ascii="Times New Roman" w:hAnsi="Times New Roman" w:eastAsia="宋体" w:cs="Times New Roman"/>
          <w:sz w:val="20"/>
          <w:szCs w:val="20"/>
          <w:lang w:eastAsia="zh-CN" w:bidi="ar"/>
        </w:rPr>
        <w:t>[</w:t>
      </w:r>
      <w:r>
        <w:rPr>
          <w:rFonts w:ascii="Times New Roman" w:hAnsi="Times New Roman" w:eastAsia="宋体" w:cs="Times New Roman"/>
          <w:i/>
          <w:iCs/>
          <w:color w:val="A6A6A6" w:themeColor="background1" w:themeShade="A6"/>
          <w:sz w:val="20"/>
          <w:szCs w:val="20"/>
          <w:lang w:eastAsia="zh-CN" w:bidi="ar"/>
        </w:rPr>
        <w:t>OPPO</w:t>
      </w:r>
      <w:r>
        <w:rPr>
          <w:rFonts w:hint="eastAsia" w:ascii="Times New Roman" w:hAnsi="Times New Roman" w:eastAsia="宋体" w:cs="Times New Roman"/>
          <w:sz w:val="20"/>
          <w:szCs w:val="20"/>
          <w:lang w:eastAsia="zh-CN" w:bidi="ar"/>
        </w:rPr>
        <w:t>]</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it is also</w:t>
      </w:r>
      <w:r>
        <w:rPr>
          <w:rFonts w:ascii="Times New Roman" w:hAnsi="Times New Roman" w:eastAsia="宋体" w:cs="Times New Roman"/>
          <w:sz w:val="20"/>
          <w:szCs w:val="20"/>
          <w:lang w:eastAsia="zh-CN" w:bidi="ar"/>
        </w:rPr>
        <w:t xml:space="preserve"> suggest</w:t>
      </w:r>
      <w:r>
        <w:rPr>
          <w:rFonts w:hint="eastAsia" w:ascii="Times New Roman" w:hAnsi="Times New Roman" w:eastAsia="宋体" w:cs="Times New Roman"/>
          <w:sz w:val="20"/>
          <w:szCs w:val="20"/>
          <w:lang w:eastAsia="zh-CN" w:bidi="ar"/>
        </w:rPr>
        <w:t>ed</w:t>
      </w:r>
      <w:r>
        <w:rPr>
          <w:rFonts w:ascii="Times New Roman" w:hAnsi="Times New Roman" w:eastAsia="宋体" w:cs="Times New Roman"/>
          <w:sz w:val="20"/>
          <w:szCs w:val="20"/>
          <w:lang w:eastAsia="zh-CN" w:bidi="ar"/>
        </w:rPr>
        <w:t xml:space="preserve"> </w:t>
      </w:r>
      <w:r>
        <w:rPr>
          <w:rFonts w:hint="eastAsia" w:ascii="Times New Roman" w:hAnsi="Times New Roman" w:eastAsia="宋体" w:cs="Times New Roman"/>
          <w:sz w:val="20"/>
          <w:szCs w:val="20"/>
          <w:lang w:eastAsia="zh-CN" w:bidi="ar"/>
        </w:rPr>
        <w:t xml:space="preserve">to </w:t>
      </w:r>
      <w:r>
        <w:rPr>
          <w:rFonts w:ascii="Times New Roman" w:hAnsi="Times New Roman" w:eastAsia="宋体" w:cs="Times New Roman"/>
          <w:sz w:val="20"/>
          <w:szCs w:val="20"/>
          <w:lang w:eastAsia="zh-CN" w:bidi="ar"/>
        </w:rPr>
        <w:t>study an increased number of closed-loop parameter sets and more effective TPC command signaling</w:t>
      </w:r>
      <w:r>
        <w:rPr>
          <w:rFonts w:ascii="Times New Roman" w:hAnsi="Times New Roman" w:eastAsia="宋体" w:cs="Times New Roman"/>
          <w:i/>
          <w:iCs/>
          <w:color w:val="BFBFBF" w:themeColor="background1" w:themeShade="BF"/>
          <w:sz w:val="20"/>
          <w:szCs w:val="20"/>
          <w:lang w:eastAsia="zh-CN" w:bidi="ar"/>
        </w:rPr>
        <w:t>[Lenovo</w:t>
      </w:r>
      <w:r>
        <w:rPr>
          <w:rFonts w:hint="eastAsia" w:ascii="Times New Roman" w:hAnsi="Times New Roman" w:eastAsia="宋体" w:cs="Times New Roman"/>
          <w:i/>
          <w:iCs/>
          <w:color w:val="BFBFBF" w:themeColor="background1" w:themeShade="BF"/>
          <w:sz w:val="20"/>
          <w:szCs w:val="20"/>
          <w:lang w:eastAsia="zh-CN" w:bidi="ar"/>
        </w:rPr>
        <w:t>]</w:t>
      </w:r>
      <w:r>
        <w:rPr>
          <w:rFonts w:ascii="Times New Roman" w:hAnsi="Times New Roman" w:eastAsia="宋体" w:cs="Times New Roman"/>
          <w:sz w:val="20"/>
          <w:szCs w:val="20"/>
          <w:lang w:eastAsia="zh-CN" w:bidi="ar"/>
        </w:rPr>
        <w:t xml:space="preserve">. </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5-1: </w:t>
      </w:r>
      <w:r>
        <w:rPr>
          <w:rFonts w:ascii="Times New Roman" w:hAnsi="Times New Roman" w:cs="Times New Roman"/>
        </w:rPr>
        <w:t>Summary</w:t>
      </w:r>
      <w:r>
        <w:rPr>
          <w:rFonts w:hint="eastAsia" w:ascii="Times New Roman" w:hAnsi="Times New Roman" w:eastAsia="等线" w:cs="Times New Roman"/>
          <w:lang w:eastAsia="zh-CN"/>
        </w:rPr>
        <w:t xml:space="preserve"> of company views</w:t>
      </w:r>
      <w:r>
        <w:rPr>
          <w:rFonts w:ascii="Times New Roman" w:hAnsi="Times New Roman" w:cs="Times New Roman"/>
        </w:rPr>
        <w:t xml:space="preserve"> </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1"/>
        <w:gridCol w:w="3350"/>
        <w:gridCol w:w="62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31"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350" w:type="dxa"/>
            <w:shd w:val="clear" w:color="auto" w:fill="D8D8D8" w:themeFill="background1" w:themeFillShade="D9"/>
          </w:tcPr>
          <w:p>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292"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5-1</w:t>
            </w:r>
          </w:p>
        </w:tc>
        <w:tc>
          <w:tcPr>
            <w:tcW w:w="3350" w:type="dxa"/>
          </w:tcPr>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宋体" w:cs="Times New Roman"/>
                <w:iCs/>
                <w:sz w:val="20"/>
                <w:szCs w:val="20"/>
                <w:lang w:eastAsia="zh-CN"/>
              </w:rPr>
              <w:t>N</w:t>
            </w:r>
            <w:r>
              <w:rPr>
                <w:rFonts w:ascii="Times New Roman" w:hAnsi="Times New Roman" w:cs="Times New Roman"/>
                <w:iCs/>
                <w:sz w:val="20"/>
                <w:szCs w:val="20"/>
                <w:lang w:val="en-GB"/>
              </w:rPr>
              <w:t xml:space="preserve">umber of </w:t>
            </w:r>
            <w:r>
              <w:rPr>
                <w:rFonts w:hint="eastAsia" w:ascii="Times New Roman" w:hAnsi="Times New Roman" w:eastAsia="宋体" w:cs="Times New Roman"/>
                <w:iCs/>
                <w:sz w:val="20"/>
                <w:szCs w:val="20"/>
                <w:lang w:eastAsia="zh-CN"/>
              </w:rPr>
              <w:t xml:space="preserve">SRS </w:t>
            </w:r>
            <w:r>
              <w:rPr>
                <w:rFonts w:ascii="Times New Roman" w:hAnsi="Times New Roman" w:cs="Times New Roman"/>
                <w:iCs/>
                <w:sz w:val="20"/>
                <w:szCs w:val="20"/>
                <w:lang w:val="en-GB"/>
              </w:rPr>
              <w:t>antenna ports</w:t>
            </w:r>
          </w:p>
        </w:tc>
        <w:tc>
          <w:tcPr>
            <w:tcW w:w="6292" w:type="dxa"/>
          </w:tcPr>
          <w:p>
            <w:pPr>
              <w:rPr>
                <w:rFonts w:ascii="Times New Roman" w:hAnsi="Times New Roman" w:cs="Times New Roman"/>
                <w:iCs/>
                <w:sz w:val="20"/>
                <w:szCs w:val="20"/>
              </w:rPr>
            </w:pPr>
            <w:r>
              <w:rPr>
                <w:rFonts w:hint="eastAsia" w:ascii="Times New Roman" w:hAnsi="Times New Roman" w:cs="Times New Roman"/>
                <w:iCs/>
                <w:sz w:val="20"/>
                <w:szCs w:val="20"/>
              </w:rPr>
              <w:t>Up to 4 ports:</w:t>
            </w:r>
          </w:p>
          <w:p>
            <w:pPr>
              <w:pStyle w:val="26"/>
              <w:widowControl w:val="0"/>
              <w:numPr>
                <w:ilvl w:val="0"/>
                <w:numId w:val="33"/>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sz w:val="20"/>
                <w:szCs w:val="20"/>
              </w:rPr>
              <w:t>Spreadtrum:</w:t>
            </w:r>
            <w:r>
              <w:rPr>
                <w:rFonts w:hint="eastAsia" w:ascii="Times New Roman" w:hAnsi="Times New Roman" w:cs="Times New Roman"/>
                <w:sz w:val="20"/>
                <w:szCs w:val="20"/>
              </w:rPr>
              <w:t xml:space="preserve"> </w:t>
            </w:r>
            <w:r>
              <w:rPr>
                <w:rFonts w:ascii="Times New Roman" w:hAnsi="Times New Roman" w:cs="Times New Roman"/>
                <w:bCs/>
                <w:iCs/>
                <w:sz w:val="20"/>
                <w:szCs w:val="20"/>
              </w:rPr>
              <w:t>{1,2,3,4} antenna-port SRS can be studied in 6GR day1.</w:t>
            </w:r>
          </w:p>
          <w:p>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ports</w:t>
            </w:r>
            <w:r>
              <w:rPr>
                <w:rFonts w:ascii="Times New Roman" w:hAnsi="Times New Roman" w:cs="Times New Roman"/>
                <w:iCs/>
                <w:sz w:val="20"/>
                <w:szCs w:val="20"/>
                <w:lang w:val="en-GB"/>
              </w:rPr>
              <w:t>:</w:t>
            </w:r>
          </w:p>
          <w:p>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Qualcomm</w:t>
            </w:r>
            <w:r>
              <w:rPr>
                <w:rFonts w:hint="eastAsia" w:ascii="Times New Roman" w:hAnsi="Times New Roman" w:cs="Times New Roman"/>
                <w:iCs/>
                <w:sz w:val="20"/>
                <w:szCs w:val="20"/>
                <w:lang w:val="en-GB" w:eastAsia="zh-CN"/>
              </w:rPr>
              <w:t>, ETRI (16 Rx)</w:t>
            </w:r>
          </w:p>
          <w:p>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hint="eastAsia" w:ascii="Times New Roman" w:hAnsi="Times New Roman" w:cs="Times New Roman"/>
                <w:iCs/>
                <w:sz w:val="20"/>
                <w:szCs w:val="20"/>
                <w:lang w:val="en-GB"/>
              </w:rPr>
              <w:t>Xiaomi</w:t>
            </w:r>
            <w:r>
              <w:rPr>
                <w:rFonts w:hint="eastAsia" w:ascii="Times New Roman" w:hAnsi="Times New Roman" w:cs="Times New Roman"/>
                <w:iCs/>
                <w:sz w:val="20"/>
                <w:szCs w:val="20"/>
                <w:lang w:val="en-GB" w:eastAsia="zh-CN"/>
              </w:rPr>
              <w:t xml:space="preserve">: </w:t>
            </w:r>
            <w:r>
              <w:rPr>
                <w:rFonts w:ascii="Times New Roman" w:hAnsi="Times New Roman" w:cs="Times New Roman"/>
                <w:iCs/>
                <w:sz w:val="20"/>
                <w:szCs w:val="20"/>
                <w:lang w:val="en-GB"/>
              </w:rPr>
              <w:t>up to 4Tx antenna ports for hand-held UE;</w:t>
            </w:r>
            <w:r>
              <w:rPr>
                <w:rFonts w:hint="eastAsia" w:ascii="Times New Roman" w:hAnsi="Times New Roman" w:cs="Times New Roman"/>
                <w:iCs/>
                <w:sz w:val="20"/>
                <w:szCs w:val="20"/>
                <w:lang w:val="en-GB"/>
              </w:rPr>
              <w:t xml:space="preserve"> </w:t>
            </w:r>
            <w:r>
              <w:rPr>
                <w:rFonts w:ascii="Times New Roman" w:hAnsi="Times New Roman" w:cs="Times New Roman"/>
                <w:iCs/>
                <w:sz w:val="20"/>
                <w:szCs w:val="20"/>
                <w:lang w:val="en-GB"/>
              </w:rPr>
              <w:t>up to 8Tx antenna ports for advanced UE (e.g., CPE, FWA</w:t>
            </w:r>
            <w:r>
              <w:rPr>
                <w:rFonts w:hint="eastAsia" w:ascii="Times New Roman" w:hAnsi="Times New Roman" w:cs="Times New Roman"/>
                <w:iCs/>
                <w:sz w:val="20"/>
                <w:szCs w:val="20"/>
                <w:lang w:val="en-GB" w:eastAsia="zh-CN"/>
              </w:rPr>
              <w:t>)</w:t>
            </w:r>
          </w:p>
          <w:p>
            <w:pPr>
              <w:pStyle w:val="26"/>
              <w:widowControl w:val="0"/>
              <w:numPr>
                <w:ilvl w:val="0"/>
                <w:numId w:val="34"/>
              </w:numPr>
              <w:spacing w:after="0" w:line="240" w:lineRule="auto"/>
              <w:contextualSpacing w:val="0"/>
              <w:jc w:val="both"/>
              <w:rPr>
                <w:rFonts w:ascii="Times New Roman" w:hAnsi="Times New Roman" w:cs="Times New Roman"/>
                <w:iCs/>
                <w:sz w:val="20"/>
                <w:szCs w:val="20"/>
                <w:lang w:val="en-GB"/>
              </w:rPr>
            </w:pPr>
            <w:r>
              <w:rPr>
                <w:rFonts w:ascii="Times New Roman" w:hAnsi="Times New Roman" w:cs="Times New Roman"/>
                <w:bCs/>
                <w:iCs/>
                <w:sz w:val="20"/>
                <w:szCs w:val="20"/>
              </w:rPr>
              <w:t>1, 2, 4, and 8 ports</w:t>
            </w:r>
            <w:r>
              <w:rPr>
                <w:rFonts w:hint="eastAsia" w:ascii="Times New Roman" w:hAnsi="Times New Roman" w:cs="Times New Roman"/>
                <w:bCs/>
                <w:iCs/>
                <w:sz w:val="20"/>
                <w:szCs w:val="20"/>
                <w:lang w:eastAsia="zh-CN"/>
              </w:rPr>
              <w:t xml:space="preserve">: TCL, </w:t>
            </w:r>
            <w:r>
              <w:rPr>
                <w:rFonts w:ascii="Times New Roman" w:hAnsi="Times New Roman" w:cs="Times New Roman"/>
                <w:sz w:val="20"/>
                <w:szCs w:val="20"/>
              </w:rPr>
              <w:t>FUTUREWEI</w:t>
            </w:r>
            <w:r>
              <w:rPr>
                <w:rFonts w:hint="eastAsia" w:ascii="Times New Roman" w:hAnsi="Times New Roman" w:cs="Times New Roman"/>
                <w:bCs/>
                <w:iCs/>
                <w:sz w:val="20"/>
                <w:szCs w:val="20"/>
                <w:lang w:eastAsia="zh-CN"/>
              </w:rPr>
              <w:t>, vivo</w:t>
            </w:r>
          </w:p>
          <w:p>
            <w:pPr>
              <w:pStyle w:val="26"/>
              <w:widowControl w:val="0"/>
              <w:numPr>
                <w:ilvl w:val="0"/>
                <w:numId w:val="34"/>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iCs/>
                <w:sz w:val="20"/>
                <w:szCs w:val="20"/>
                <w:lang w:val="en-GB"/>
              </w:rPr>
              <w:t>1, 2, 3</w:t>
            </w:r>
            <w:r>
              <w:rPr>
                <w:rFonts w:ascii="Times New Roman" w:hAnsi="Times New Roman" w:cs="Times New Roman"/>
                <w:bCs/>
                <w:iCs/>
                <w:sz w:val="20"/>
                <w:szCs w:val="20"/>
              </w:rPr>
              <w:t>, 4, 8 ports</w:t>
            </w:r>
            <w:r>
              <w:rPr>
                <w:rFonts w:hint="eastAsia" w:ascii="Times New Roman" w:hAnsi="Times New Roman" w:cs="Times New Roman"/>
                <w:bCs/>
                <w:iCs/>
                <w:sz w:val="20"/>
                <w:szCs w:val="20"/>
                <w:lang w:eastAsia="zh-CN"/>
              </w:rPr>
              <w:t xml:space="preserve">: </w:t>
            </w:r>
            <w:r>
              <w:rPr>
                <w:rFonts w:hint="eastAsia" w:ascii="Times New Roman" w:hAnsi="Times New Roman" w:cs="Times New Roman"/>
                <w:iCs/>
                <w:sz w:val="20"/>
                <w:szCs w:val="20"/>
                <w:lang w:val="en-GB"/>
              </w:rPr>
              <w:t>NEC</w:t>
            </w:r>
            <w:r>
              <w:rPr>
                <w:rFonts w:hint="eastAsia" w:ascii="Times New Roman" w:hAnsi="Times New Roman" w:cs="Times New Roman"/>
                <w:iCs/>
                <w:sz w:val="20"/>
                <w:szCs w:val="20"/>
                <w:lang w:val="en-GB" w:eastAsia="zh-CN"/>
              </w:rPr>
              <w:t>, LGE (unified design)</w:t>
            </w:r>
          </w:p>
          <w:p>
            <w:pPr>
              <w:rPr>
                <w:rFonts w:ascii="Times New Roman" w:hAnsi="Times New Roman" w:cs="Times New Roman"/>
                <w:iCs/>
                <w:sz w:val="20"/>
                <w:szCs w:val="20"/>
                <w:lang w:val="en-GB"/>
              </w:rPr>
            </w:pPr>
            <w:r>
              <w:rPr>
                <w:rFonts w:ascii="Times New Roman" w:hAnsi="Times New Roman" w:cs="Times New Roman"/>
                <w:iCs/>
                <w:sz w:val="20"/>
                <w:szCs w:val="20"/>
                <w:lang w:val="en-GB"/>
              </w:rPr>
              <w:t>U</w:t>
            </w:r>
            <w:r>
              <w:rPr>
                <w:rFonts w:hint="eastAsia" w:ascii="Times New Roman" w:hAnsi="Times New Roman" w:cs="Times New Roman"/>
                <w:iCs/>
                <w:sz w:val="20"/>
                <w:szCs w:val="20"/>
                <w:lang w:val="en-GB"/>
              </w:rPr>
              <w:t>p</w:t>
            </w:r>
            <w:r>
              <w:rPr>
                <w:rFonts w:ascii="Times New Roman" w:hAnsi="Times New Roman" w:cs="Times New Roman"/>
                <w:iCs/>
                <w:sz w:val="20"/>
                <w:szCs w:val="20"/>
                <w:lang w:val="en-GB"/>
              </w:rPr>
              <w:t xml:space="preserve"> to 8</w:t>
            </w:r>
            <w:r>
              <w:rPr>
                <w:rFonts w:hint="eastAsia" w:ascii="Times New Roman" w:hAnsi="Times New Roman" w:cs="Times New Roman"/>
                <w:iCs/>
                <w:sz w:val="20"/>
                <w:szCs w:val="20"/>
                <w:lang w:val="en-GB"/>
              </w:rPr>
              <w:t xml:space="preserve"> as the baseline, FFS larger than 8</w:t>
            </w:r>
          </w:p>
          <w:p>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InterDigital</w:t>
            </w:r>
            <w:r>
              <w:rPr>
                <w:rFonts w:hint="eastAsia" w:ascii="Times New Roman" w:hAnsi="Times New Roman" w:cs="Times New Roman"/>
                <w:iCs/>
                <w:sz w:val="20"/>
                <w:szCs w:val="20"/>
                <w:lang w:val="en-GB"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TCL</w:t>
            </w:r>
            <w:r>
              <w:rPr>
                <w:rFonts w:hint="eastAsia" w:ascii="Times New Roman" w:hAnsi="Times New Roman" w:cs="Times New Roman"/>
                <w:sz w:val="20"/>
                <w:szCs w:val="20"/>
                <w:lang w:eastAsia="zh-CN"/>
              </w:rPr>
              <w:t xml:space="preserve">, </w:t>
            </w:r>
            <w:r>
              <w:rPr>
                <w:rFonts w:hint="eastAsia" w:ascii="Times New Roman" w:hAnsi="Times New Roman" w:cs="Times New Roman"/>
                <w:bCs/>
                <w:iCs/>
                <w:sz w:val="20"/>
                <w:szCs w:val="20"/>
              </w:rPr>
              <w:t>Nokia</w:t>
            </w:r>
          </w:p>
          <w:p>
            <w:pPr>
              <w:rPr>
                <w:rFonts w:ascii="Times New Roman" w:hAnsi="Times New Roman" w:cs="Times New Roman"/>
                <w:iCs/>
                <w:sz w:val="20"/>
                <w:szCs w:val="20"/>
                <w:lang w:val="en-GB"/>
              </w:rPr>
            </w:pPr>
            <w:r>
              <w:rPr>
                <w:rFonts w:hint="eastAsia" w:ascii="Times New Roman" w:hAnsi="Times New Roman" w:cs="Times New Roman"/>
                <w:iCs/>
                <w:sz w:val="20"/>
                <w:szCs w:val="20"/>
                <w:lang w:val="en-GB"/>
              </w:rPr>
              <w:t>Study u</w:t>
            </w:r>
            <w:r>
              <w:rPr>
                <w:rFonts w:ascii="Times New Roman" w:hAnsi="Times New Roman" w:cs="Times New Roman"/>
                <w:iCs/>
                <w:sz w:val="20"/>
                <w:szCs w:val="20"/>
                <w:lang w:val="en-GB"/>
              </w:rPr>
              <w:t>p to 16:</w:t>
            </w:r>
          </w:p>
          <w:p>
            <w:pPr>
              <w:pStyle w:val="26"/>
              <w:widowControl w:val="0"/>
              <w:numPr>
                <w:ilvl w:val="0"/>
                <w:numId w:val="35"/>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p>
          <w:p>
            <w:pPr>
              <w:rPr>
                <w:rFonts w:ascii="Times New Roman" w:hAnsi="Times New Roman" w:cs="Times New Roman"/>
                <w:iCs/>
                <w:sz w:val="20"/>
                <w:szCs w:val="20"/>
                <w:lang w:val="en-GB"/>
              </w:rPr>
            </w:pPr>
            <w:r>
              <w:rPr>
                <w:rFonts w:ascii="Times New Roman" w:hAnsi="Times New Roman" w:cs="Times New Roman"/>
                <w:iCs/>
                <w:sz w:val="20"/>
                <w:szCs w:val="20"/>
                <w:lang w:val="en-GB"/>
              </w:rPr>
              <w:t xml:space="preserve">Study the uses case and the feasibility of 16 and 32 </w:t>
            </w:r>
            <w:r>
              <w:rPr>
                <w:rFonts w:hint="eastAsia" w:ascii="Times New Roman" w:hAnsi="Times New Roman" w:cs="Times New Roman"/>
                <w:iCs/>
                <w:sz w:val="20"/>
                <w:szCs w:val="20"/>
                <w:lang w:val="en-GB"/>
              </w:rPr>
              <w:t>ports</w:t>
            </w:r>
            <w:r>
              <w:rPr>
                <w:rFonts w:ascii="Times New Roman" w:hAnsi="Times New Roman" w:cs="Times New Roman"/>
                <w:iCs/>
                <w:sz w:val="20"/>
                <w:szCs w:val="20"/>
                <w:lang w:val="en-GB"/>
              </w:rPr>
              <w:t xml:space="preserve">. </w:t>
            </w:r>
          </w:p>
          <w:p>
            <w:pPr>
              <w:pStyle w:val="26"/>
              <w:widowControl w:val="0"/>
              <w:numPr>
                <w:ilvl w:val="0"/>
                <w:numId w:val="35"/>
              </w:numPr>
              <w:spacing w:after="0" w:line="240" w:lineRule="auto"/>
              <w:contextualSpacing w:val="0"/>
              <w:jc w:val="both"/>
              <w:rPr>
                <w:rFonts w:ascii="Times New Roman" w:hAnsi="Times New Roman" w:eastAsia="等线" w:cs="Times New Roman"/>
                <w:bCs/>
                <w:iCs/>
                <w:sz w:val="20"/>
                <w:szCs w:val="20"/>
                <w:lang w:eastAsia="zh-CN"/>
              </w:rPr>
            </w:pPr>
            <w:r>
              <w:rPr>
                <w:rFonts w:hint="eastAsia" w:ascii="Times New Roman" w:hAnsi="Times New Roman" w:cs="Times New Roman"/>
                <w:bCs/>
                <w:iCs/>
                <w:sz w:val="20"/>
                <w:szCs w:val="20"/>
              </w:rPr>
              <w:t>Panasonic</w:t>
            </w:r>
            <w:r>
              <w:rPr>
                <w:rFonts w:ascii="Times New Roman" w:hAnsi="Times New Roman" w:cs="Times New Roman"/>
                <w:bCs/>
                <w:iCs/>
                <w:sz w:val="20"/>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5-2</w:t>
            </w:r>
          </w:p>
        </w:tc>
        <w:tc>
          <w:tcPr>
            <w:tcW w:w="3350" w:type="dxa"/>
          </w:tcPr>
          <w:p>
            <w:pPr>
              <w:rPr>
                <w:rFonts w:ascii="Times New Roman" w:hAnsi="Times New Roman" w:cs="Times New Roman"/>
                <w:bCs/>
                <w:sz w:val="20"/>
                <w:szCs w:val="20"/>
              </w:rPr>
            </w:pPr>
            <w:r>
              <w:rPr>
                <w:rFonts w:hint="eastAsia" w:ascii="Times New Roman" w:hAnsi="Times New Roman" w:cs="Times New Roman"/>
                <w:bCs/>
                <w:sz w:val="20"/>
                <w:szCs w:val="20"/>
              </w:rPr>
              <w:t>How to support multi-port SRS</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tc>
        <w:tc>
          <w:tcPr>
            <w:tcW w:w="6292" w:type="dxa"/>
          </w:tcPr>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Reuse</w:t>
            </w:r>
            <w:r>
              <w:rPr>
                <w:rFonts w:hint="eastAsia" w:ascii="Times New Roman" w:hAnsi="Times New Roman" w:cs="Times New Roman"/>
                <w:sz w:val="20"/>
                <w:szCs w:val="20"/>
                <w:lang w:eastAsia="zh-CN"/>
              </w:rPr>
              <w:t xml:space="preserve"> 5G SRS design</w:t>
            </w:r>
          </w:p>
          <w:p>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 (reuse 5G design up to 8 APs)</w:t>
            </w:r>
          </w:p>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Study </w:t>
            </w:r>
            <w:r>
              <w:rPr>
                <w:rFonts w:ascii="Times New Roman" w:hAnsi="Times New Roman" w:cs="Times New Roman"/>
                <w:sz w:val="20"/>
                <w:szCs w:val="20"/>
              </w:rPr>
              <w:t>how to support higher number of SRS APs &gt;8</w:t>
            </w:r>
          </w:p>
          <w:p>
            <w:pPr>
              <w:pStyle w:val="26"/>
              <w:widowControl w:val="0"/>
              <w:numPr>
                <w:ilvl w:val="1"/>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China Telecom</w:t>
            </w:r>
            <w:r>
              <w:rPr>
                <w:rFonts w:hint="eastAsia" w:ascii="Times New Roman" w:hAnsi="Times New Roman" w:cs="Times New Roman"/>
                <w:sz w:val="20"/>
                <w:szCs w:val="20"/>
                <w:lang w:eastAsia="zh-CN"/>
              </w:rPr>
              <w:t xml:space="preserve">, TCL, </w:t>
            </w:r>
            <w:r>
              <w:rPr>
                <w:rFonts w:hint="eastAsia" w:ascii="Times New Roman" w:hAnsi="Times New Roman" w:cs="Times New Roman"/>
                <w:sz w:val="20"/>
                <w:szCs w:val="20"/>
              </w:rPr>
              <w:t>Panasonic</w:t>
            </w:r>
          </w:p>
          <w:p>
            <w:pPr>
              <w:widowControl w:val="0"/>
              <w:jc w:val="both"/>
              <w:rPr>
                <w:rFonts w:ascii="Times New Roman" w:hAnsi="Times New Roman" w:eastAsia="等线" w:cs="Times New Roman"/>
                <w:sz w:val="20"/>
                <w:szCs w:val="20"/>
                <w:lang w:eastAsia="zh-CN"/>
              </w:rPr>
            </w:pP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Design aspects</w:t>
            </w:r>
          </w:p>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 xml:space="preserve">Panasonic: </w:t>
            </w:r>
            <w:r>
              <w:rPr>
                <w:rFonts w:ascii="Times New Roman" w:hAnsi="Times New Roman" w:cs="Times New Roman"/>
                <w:sz w:val="20"/>
                <w:szCs w:val="20"/>
              </w:rPr>
              <w:t xml:space="preserve">Study how to scale SRS signals when the number of ports is increased to 16 and 32 ports, in particular to combat increased overhead (example using AI sparse sounding techniques). </w:t>
            </w:r>
          </w:p>
          <w:p>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ascii="Times New Roman" w:hAnsi="Times New Roman" w:cs="Times New Roman"/>
                <w:bCs/>
                <w:iCs/>
                <w:sz w:val="20"/>
                <w:szCs w:val="20"/>
              </w:rPr>
              <w:t>Lenovo:</w:t>
            </w:r>
            <w:r>
              <w:rPr>
                <w:rFonts w:hint="eastAsia" w:ascii="Times New Roman" w:hAnsi="Times New Roman" w:cs="Times New Roman"/>
                <w:bCs/>
                <w:iCs/>
                <w:sz w:val="20"/>
                <w:szCs w:val="20"/>
              </w:rPr>
              <w:t xml:space="preserve"> </w:t>
            </w:r>
            <w:r>
              <w:rPr>
                <w:rFonts w:ascii="Times New Roman" w:hAnsi="Times New Roman" w:cs="Times New Roman"/>
                <w:bCs/>
                <w:iCs/>
                <w:sz w:val="20"/>
                <w:szCs w:val="20"/>
              </w:rPr>
              <w:t>Study different methods for generation of a multi-port SRS for different scenarios and different UE device in 6GR.</w:t>
            </w:r>
          </w:p>
          <w:p>
            <w:pPr>
              <w:pStyle w:val="26"/>
              <w:widowControl w:val="0"/>
              <w:numPr>
                <w:ilvl w:val="0"/>
                <w:numId w:val="3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iCs/>
                <w:sz w:val="20"/>
                <w:szCs w:val="20"/>
                <w:lang w:val="en-GB"/>
              </w:rPr>
              <w:t xml:space="preserve">LGE: </w:t>
            </w:r>
            <w:r>
              <w:rPr>
                <w:rFonts w:hint="eastAsia" w:ascii="Times New Roman" w:hAnsi="Times New Roman" w:cs="Times New Roman"/>
                <w:iCs/>
                <w:sz w:val="20"/>
                <w:szCs w:val="20"/>
                <w:lang w:val="en-GB" w:eastAsia="zh-CN"/>
              </w:rPr>
              <w:t>S</w:t>
            </w:r>
            <w:r>
              <w:rPr>
                <w:rFonts w:ascii="Times New Roman" w:hAnsi="Times New Roman" w:cs="Times New Roman"/>
                <w:iCs/>
                <w:sz w:val="20"/>
                <w:szCs w:val="20"/>
                <w:lang w:val="en-GB"/>
              </w:rPr>
              <w:t>trive for unified design for 1-, 2-, 3-, 4- and 8-port SRS resource.</w:t>
            </w:r>
          </w:p>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Fujitsu</w:t>
            </w:r>
            <w:r>
              <w:rPr>
                <w:rFonts w:hint="eastAsia" w:ascii="Times New Roman" w:hAnsi="Times New Roman" w:cs="Times New Roman"/>
                <w:sz w:val="20"/>
                <w:szCs w:val="20"/>
              </w:rPr>
              <w:t xml:space="preserve">: </w:t>
            </w:r>
            <w:r>
              <w:rPr>
                <w:rFonts w:hint="eastAsia" w:ascii="Times New Roman" w:hAnsi="Times New Roman" w:cs="Times New Roman"/>
                <w:sz w:val="20"/>
                <w:szCs w:val="20"/>
                <w:lang w:eastAsia="zh-CN"/>
              </w:rPr>
              <w:t>L</w:t>
            </w:r>
            <w:r>
              <w:rPr>
                <w:rFonts w:ascii="Times New Roman" w:hAnsi="Times New Roman" w:cs="Times New Roman"/>
                <w:sz w:val="20"/>
                <w:szCs w:val="20"/>
              </w:rPr>
              <w:t xml:space="preserve">everage the existing SRS design, including CDM (sequence multiplexing), TDM (symbol multiplexing) and FDM (comb multiplexing). </w:t>
            </w:r>
          </w:p>
          <w:p>
            <w:pPr>
              <w:pStyle w:val="26"/>
              <w:widowControl w:val="0"/>
              <w:numPr>
                <w:ilvl w:val="0"/>
                <w:numId w:val="36"/>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If the number of SRS ports can be larger than 8, it can be considered to enhance the SRS multiplexing pattern.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5-3</w:t>
            </w:r>
          </w:p>
        </w:tc>
        <w:tc>
          <w:tcPr>
            <w:tcW w:w="3350" w:type="dxa"/>
          </w:tcPr>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Sequence design</w:t>
            </w:r>
          </w:p>
        </w:tc>
        <w:tc>
          <w:tcPr>
            <w:tcW w:w="6292" w:type="dxa"/>
          </w:tcPr>
          <w:p>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Sequence design principles:</w:t>
            </w:r>
          </w:p>
          <w:p>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val="pt-BR" w:eastAsia="zh-CN"/>
              </w:rPr>
            </w:pPr>
            <w:r>
              <w:rPr>
                <w:rFonts w:ascii="Times New Roman" w:hAnsi="Times New Roman" w:eastAsia="等线" w:cs="Times New Roman"/>
                <w:bCs/>
                <w:iCs/>
                <w:sz w:val="20"/>
                <w:szCs w:val="20"/>
                <w:lang w:val="pt-BR" w:eastAsia="zh-CN"/>
              </w:rPr>
              <w:t xml:space="preserve">Low PAPR: </w:t>
            </w:r>
            <w:r>
              <w:rPr>
                <w:rFonts w:hint="eastAsia" w:ascii="Times New Roman" w:hAnsi="Times New Roman" w:eastAsia="等线" w:cs="Times New Roman"/>
                <w:bCs/>
                <w:iCs/>
                <w:sz w:val="20"/>
                <w:szCs w:val="20"/>
                <w:lang w:val="pt-BR" w:eastAsia="zh-CN"/>
              </w:rPr>
              <w:t xml:space="preserve">Qualcomm, vivo, </w:t>
            </w:r>
            <w:r>
              <w:rPr>
                <w:rFonts w:ascii="Times New Roman" w:hAnsi="Times New Roman" w:eastAsia="等线" w:cs="Times New Roman"/>
                <w:bCs/>
                <w:iCs/>
                <w:sz w:val="20"/>
                <w:szCs w:val="20"/>
                <w:lang w:val="pt-BR" w:eastAsia="zh-CN"/>
              </w:rPr>
              <w:t>CATT, Huawei</w:t>
            </w:r>
          </w:p>
          <w:p>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cross-correlation property: CATT, Huawei</w:t>
            </w:r>
          </w:p>
          <w:p>
            <w:pPr>
              <w:pStyle w:val="26"/>
              <w:widowControl w:val="0"/>
              <w:numPr>
                <w:ilvl w:val="0"/>
                <w:numId w:val="37"/>
              </w:numPr>
              <w:autoSpaceDE w:val="0"/>
              <w:autoSpaceDN w:val="0"/>
              <w:adjustRightIn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Good auto-correlation property: CATT</w:t>
            </w:r>
          </w:p>
          <w:p>
            <w:pPr>
              <w:autoSpaceDE w:val="0"/>
              <w:autoSpaceDN w:val="0"/>
              <w:adjustRightInd w:val="0"/>
              <w:spacing w:line="276" w:lineRule="auto"/>
              <w:rPr>
                <w:rFonts w:ascii="Times New Roman" w:hAnsi="Times New Roman" w:eastAsia="等线" w:cs="Times New Roman"/>
                <w:bCs/>
                <w:iCs/>
                <w:sz w:val="20"/>
                <w:szCs w:val="20"/>
                <w:lang w:eastAsia="zh-CN"/>
              </w:rPr>
            </w:pPr>
          </w:p>
          <w:p>
            <w:pPr>
              <w:autoSpaceDE w:val="0"/>
              <w:autoSpaceDN w:val="0"/>
              <w:adjustRightIn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Use ZC sequence as a start point for SRS in 6GR. </w:t>
            </w:r>
          </w:p>
          <w:p>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Spreadtrum, OPPO (Rel-15</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VCID can be considered in 6G day 1), Nokia, Ericsson, Lenovo (for length 36 or larger)</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L</w:t>
            </w:r>
            <w:r>
              <w:rPr>
                <w:rFonts w:ascii="Times New Roman" w:hAnsi="Times New Roman" w:eastAsia="等线" w:cs="Times New Roman"/>
                <w:bCs/>
                <w:iCs/>
                <w:sz w:val="20"/>
                <w:szCs w:val="20"/>
                <w:lang w:eastAsia="zh-CN"/>
              </w:rPr>
              <w:t>ow-PAPR sequence design</w:t>
            </w:r>
          </w:p>
          <w:p>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 xml:space="preserve">Qualcomm: Study low-PAPR SRS sequence design for 6G using 5G NR SRS sequences as the starting point with essential changes to the ZC sequences to facilitate higher power transmissions for improved UL CSI acquisition. </w:t>
            </w:r>
          </w:p>
          <w:p>
            <w:pPr>
              <w:pStyle w:val="26"/>
              <w:widowControl w:val="0"/>
              <w:numPr>
                <w:ilvl w:val="0"/>
                <w:numId w:val="37"/>
              </w:numPr>
              <w:autoSpaceDE w:val="0"/>
              <w:autoSpaceDN w:val="0"/>
              <w:adjustRightInd w:val="0"/>
              <w:snapToGrid w:val="0"/>
              <w:spacing w:after="0" w:line="276" w:lineRule="auto"/>
              <w:contextualSpacing w:val="0"/>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Vivo: Study AI/ML searched low-PAPR sequences.</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p>
            <w:pPr>
              <w:autoSpaceDE w:val="0"/>
              <w:autoSpaceDN w:val="0"/>
              <w:adjustRightInd w:val="0"/>
              <w:snapToGrid w:val="0"/>
              <w:spacing w:line="276" w:lineRule="auto"/>
              <w:jc w:val="both"/>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I</w:t>
            </w:r>
            <w:r>
              <w:rPr>
                <w:rFonts w:ascii="Times New Roman" w:hAnsi="Times New Roman" w:eastAsia="等线" w:cs="Times New Roman"/>
                <w:bCs/>
                <w:iCs/>
                <w:sz w:val="20"/>
                <w:szCs w:val="20"/>
                <w:lang w:eastAsia="zh-CN"/>
              </w:rPr>
              <w:t>nterference randomization</w:t>
            </w:r>
            <w:r>
              <w:rPr>
                <w:rFonts w:hint="eastAsia" w:ascii="Times New Roman" w:hAnsi="Times New Roman" w:eastAsia="等线" w:cs="Times New Roman"/>
                <w:bCs/>
                <w:iCs/>
                <w:sz w:val="20"/>
                <w:szCs w:val="20"/>
                <w:lang w:eastAsia="zh-CN"/>
              </w:rPr>
              <w:t xml:space="preserve"> related design</w:t>
            </w:r>
          </w:p>
          <w:p>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China Telecom: Support groupOrSequenceHopping as the baseline. Evaluate the necessity of complex legacy hopping mechanisms (e.g., cyclicShiftHopping, hoppingFinerGranularity, hoppingSubset).</w:t>
            </w:r>
          </w:p>
          <w:p>
            <w:pPr>
              <w:pStyle w:val="26"/>
              <w:widowControl w:val="0"/>
              <w:numPr>
                <w:ilvl w:val="0"/>
                <w:numId w:val="37"/>
              </w:numPr>
              <w:autoSpaceDE w:val="0"/>
              <w:autoSpaceDN w:val="0"/>
              <w:adjustRightInd w:val="0"/>
              <w:spacing w:after="0" w:line="276" w:lineRule="auto"/>
              <w:contextualSpacing w:val="0"/>
              <w:jc w:val="both"/>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ZTE:</w:t>
            </w:r>
            <w:r>
              <w:rPr>
                <w:rFonts w:hint="eastAsia" w:ascii="Times New Roman" w:hAnsi="Times New Roman" w:eastAsia="等线" w:cs="Times New Roman"/>
                <w:bCs/>
                <w:iCs/>
                <w:sz w:val="20"/>
                <w:szCs w:val="20"/>
                <w:lang w:eastAsia="zh-CN"/>
              </w:rPr>
              <w:t xml:space="preserve"> </w:t>
            </w:r>
            <w:r>
              <w:rPr>
                <w:rFonts w:ascii="Times New Roman" w:hAnsi="Times New Roman" w:eastAsia="等线" w:cs="Times New Roman"/>
                <w:bCs/>
                <w:iCs/>
                <w:sz w:val="20"/>
                <w:szCs w:val="20"/>
                <w:lang w:eastAsia="zh-CN"/>
              </w:rPr>
              <w:t>Support adaptive combination of comb offset and cyclic shift to each SRS port in 6GR.</w:t>
            </w: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pPr>
              <w:pStyle w:val="26"/>
              <w:numPr>
                <w:ilvl w:val="0"/>
                <w:numId w:val="37"/>
              </w:numPr>
              <w:autoSpaceDE w:val="0"/>
              <w:autoSpaceDN w:val="0"/>
              <w:adjustRightIn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Extending sequence pool: Tejas (cyclic shift cardinality), vivo</w:t>
            </w:r>
          </w:p>
          <w:p>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Longer sequences design for larger bandwidth: CATT</w:t>
            </w:r>
          </w:p>
          <w:p>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Study sequences with small length for SRS with large comb value: Lenovo</w:t>
            </w:r>
          </w:p>
          <w:p>
            <w:pPr>
              <w:pStyle w:val="26"/>
              <w:numPr>
                <w:ilvl w:val="0"/>
                <w:numId w:val="37"/>
              </w:numPr>
              <w:autoSpaceDE w:val="0"/>
              <w:autoSpaceDN w:val="0"/>
              <w:adjustRightInd w:val="0"/>
              <w:snapToGrid w:val="0"/>
              <w:spacing w:after="0" w:line="276" w:lineRule="auto"/>
              <w:rPr>
                <w:rFonts w:ascii="Times New Roman" w:hAnsi="Times New Roman" w:eastAsia="等线" w:cs="Times New Roman"/>
                <w:bCs/>
                <w:iCs/>
                <w:sz w:val="20"/>
                <w:szCs w:val="20"/>
                <w:lang w:eastAsia="zh-CN"/>
              </w:rPr>
            </w:pPr>
            <w:r>
              <w:rPr>
                <w:rFonts w:hint="eastAsia" w:ascii="Times New Roman" w:hAnsi="Times New Roman" w:eastAsia="等线" w:cs="Times New Roman"/>
                <w:bCs/>
                <w:iCs/>
                <w:sz w:val="20"/>
                <w:szCs w:val="20"/>
                <w:lang w:eastAsia="zh-CN"/>
              </w:rPr>
              <w:t xml:space="preserve">Sequence allocation: Rakuten, </w:t>
            </w:r>
            <w:r>
              <w:rPr>
                <w:rFonts w:ascii="Times New Roman" w:hAnsi="Times New Roman" w:eastAsia="等线" w:cs="Times New Roman"/>
                <w:bCs/>
                <w:iCs/>
                <w:sz w:val="20"/>
                <w:szCs w:val="20"/>
                <w:lang w:eastAsia="zh-CN"/>
              </w:rPr>
              <w:t>ZTE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5-4</w:t>
            </w:r>
          </w:p>
        </w:tc>
        <w:tc>
          <w:tcPr>
            <w:tcW w:w="3350" w:type="dxa"/>
          </w:tcPr>
          <w:p>
            <w:pPr>
              <w:snapToGrid w:val="0"/>
              <w:jc w:val="both"/>
              <w:rPr>
                <w:rFonts w:ascii="Times New Roman" w:hAnsi="Times New Roman" w:eastAsia="等线" w:cs="Times New Roman"/>
                <w:sz w:val="20"/>
                <w:szCs w:val="20"/>
                <w:lang w:eastAsia="zh-CN"/>
              </w:rPr>
            </w:pPr>
            <w:r>
              <w:rPr>
                <w:rFonts w:ascii="Times New Roman" w:hAnsi="Times New Roman" w:cs="Times New Roman"/>
                <w:sz w:val="20"/>
                <w:szCs w:val="20"/>
              </w:rPr>
              <w:t>Frequency Hopping</w:t>
            </w:r>
          </w:p>
        </w:tc>
        <w:tc>
          <w:tcPr>
            <w:tcW w:w="6292" w:type="dxa"/>
          </w:tcPr>
          <w:p>
            <w:pPr>
              <w:widowControl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Study</w:t>
            </w:r>
            <w:r>
              <w:rPr>
                <w:rFonts w:hint="eastAsia" w:ascii="Times New Roman" w:hAnsi="Times New Roman" w:eastAsia="等线" w:cs="Times New Roman"/>
                <w:sz w:val="20"/>
                <w:szCs w:val="20"/>
                <w:lang w:eastAsia="zh-CN"/>
              </w:rPr>
              <w:t xml:space="preserve"> frequency hopping</w:t>
            </w:r>
          </w:p>
          <w:p>
            <w:pPr>
              <w:pStyle w:val="26"/>
              <w:widowControl w:val="0"/>
              <w:numPr>
                <w:ilvl w:val="0"/>
                <w:numId w:val="19"/>
              </w:numPr>
              <w:spacing w:after="0" w:line="240" w:lineRule="auto"/>
              <w:contextualSpacing w:val="0"/>
              <w:jc w:val="both"/>
              <w:rPr>
                <w:rFonts w:ascii="Times New Roman" w:hAnsi="Times New Roman" w:cs="Times New Roman"/>
                <w:sz w:val="20"/>
                <w:szCs w:val="20"/>
                <w:lang w:val="en-GB"/>
              </w:rPr>
            </w:pPr>
            <w:r>
              <w:rPr>
                <w:rFonts w:hint="eastAsia" w:ascii="Times New Roman" w:hAnsi="Times New Roman" w:cs="Times New Roman"/>
                <w:sz w:val="20"/>
                <w:szCs w:val="20"/>
                <w:lang w:eastAsia="zh-CN"/>
              </w:rPr>
              <w:t xml:space="preserve">Qualcomm, Huawei, ZTE, ETRI, CATT, Samsung, Fujitsu, </w:t>
            </w:r>
            <w:r>
              <w:rPr>
                <w:rFonts w:hint="eastAsia" w:ascii="Times New Roman" w:hAnsi="Times New Roman" w:cs="Times New Roman"/>
                <w:sz w:val="20"/>
                <w:szCs w:val="20"/>
                <w:lang w:val="en-GB"/>
              </w:rPr>
              <w:t>China Telecom, ETRI (</w:t>
            </w:r>
            <w:r>
              <w:rPr>
                <w:rFonts w:ascii="Times New Roman" w:hAnsi="Times New Roman" w:cs="Times New Roman"/>
                <w:sz w:val="20"/>
                <w:szCs w:val="20"/>
                <w:lang w:val="en-GB"/>
              </w:rPr>
              <w:t>Rel-15</w:t>
            </w:r>
            <w:r>
              <w:rPr>
                <w:rFonts w:hint="eastAsia" w:ascii="Times New Roman" w:hAnsi="Times New Roman" w:cs="Times New Roman"/>
                <w:sz w:val="20"/>
                <w:szCs w:val="20"/>
                <w:lang w:val="en-GB" w:eastAsia="zh-CN"/>
              </w:rPr>
              <w:t xml:space="preserve"> as baseline</w:t>
            </w:r>
            <w:r>
              <w:rPr>
                <w:rFonts w:hint="eastAsia" w:ascii="Times New Roman" w:hAnsi="Times New Roman" w:cs="Times New Roman"/>
                <w:sz w:val="20"/>
                <w:szCs w:val="20"/>
                <w:lang w:val="en-GB"/>
              </w:rPr>
              <w:t>)</w:t>
            </w:r>
          </w:p>
          <w:p>
            <w:pPr>
              <w:widowControl w:val="0"/>
              <w:jc w:val="both"/>
              <w:rPr>
                <w:rFonts w:ascii="Times New Roman" w:hAnsi="Times New Roman" w:eastAsia="等线" w:cs="Times New Roman"/>
                <w:sz w:val="20"/>
                <w:szCs w:val="20"/>
                <w:lang w:eastAsia="zh-CN"/>
              </w:rPr>
            </w:pP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partial frequency sounding</w:t>
            </w:r>
          </w:p>
          <w:p>
            <w:pPr>
              <w:pStyle w:val="26"/>
              <w:widowControl w:val="0"/>
              <w:numPr>
                <w:ilvl w:val="0"/>
                <w:numId w:val="19"/>
              </w:numPr>
              <w:spacing w:after="0" w:line="240" w:lineRule="auto"/>
              <w:contextualSpacing w:val="0"/>
              <w:jc w:val="both"/>
              <w:rPr>
                <w:rFonts w:ascii="Times New Roman" w:hAnsi="Times New Roman" w:cs="Times New Roman"/>
                <w:iCs/>
                <w:sz w:val="20"/>
                <w:szCs w:val="20"/>
              </w:rPr>
            </w:pPr>
            <w:r>
              <w:rPr>
                <w:rFonts w:hint="eastAsia" w:ascii="Times New Roman" w:hAnsi="Times New Roman" w:cs="Times New Roman"/>
                <w:iCs/>
                <w:sz w:val="20"/>
                <w:szCs w:val="20"/>
              </w:rPr>
              <w:t>Fujitsu</w:t>
            </w:r>
            <w:r>
              <w:rPr>
                <w:rFonts w:hint="eastAsia" w:ascii="Times New Roman" w:hAnsi="Times New Roman" w:cs="Times New Roman"/>
                <w:iCs/>
                <w:sz w:val="20"/>
                <w:szCs w:val="20"/>
                <w:lang w:eastAsia="zh-CN"/>
              </w:rPr>
              <w:t xml:space="preserve"> (</w:t>
            </w:r>
            <w:r>
              <w:rPr>
                <w:rFonts w:hint="eastAsia" w:ascii="Times New Roman" w:hAnsi="Times New Roman" w:eastAsia="Malgun Gothic" w:cs="Times New Roman"/>
                <w:sz w:val="20"/>
                <w:szCs w:val="20"/>
              </w:rPr>
              <w:t>RB-level</w:t>
            </w:r>
            <w:r>
              <w:rPr>
                <w:rFonts w:hint="eastAsia" w:ascii="Times New Roman" w:hAnsi="Times New Roman" w:eastAsia="等线" w:cs="Times New Roman"/>
                <w:sz w:val="20"/>
                <w:szCs w:val="20"/>
                <w:lang w:eastAsia="zh-CN"/>
              </w:rPr>
              <w:t>), CATT (RB-level), ETRI, Huawei, OPPO, Apple, Samsung, Lenovo</w:t>
            </w:r>
          </w:p>
          <w:p>
            <w:pPr>
              <w:widowControl w:val="0"/>
              <w:jc w:val="both"/>
              <w:rPr>
                <w:rFonts w:ascii="Times New Roman" w:hAnsi="Times New Roman" w:eastAsia="等线" w:cs="Times New Roman"/>
                <w:sz w:val="20"/>
                <w:szCs w:val="20"/>
                <w:lang w:eastAsia="zh-CN"/>
              </w:rPr>
            </w:pPr>
          </w:p>
          <w:p>
            <w:pPr>
              <w:widowControl w:val="0"/>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w:t>
            </w:r>
            <w:r>
              <w:rPr>
                <w:rFonts w:ascii="Times New Roman" w:hAnsi="Times New Roman" w:cs="Times New Roman"/>
                <w:sz w:val="20"/>
                <w:szCs w:val="20"/>
                <w:lang w:val="en-GB"/>
              </w:rPr>
              <w:t xml:space="preserve"> inter-slot/intra-slot</w:t>
            </w:r>
            <w:r>
              <w:rPr>
                <w:rFonts w:hint="eastAsia" w:ascii="Times New Roman" w:hAnsi="Times New Roman" w:eastAsia="等线" w:cs="Times New Roman"/>
                <w:sz w:val="20"/>
                <w:szCs w:val="20"/>
                <w:lang w:eastAsia="zh-CN"/>
              </w:rPr>
              <w:t xml:space="preserve"> </w:t>
            </w:r>
            <w:r>
              <w:rPr>
                <w:rFonts w:ascii="Times New Roman" w:hAnsi="Times New Roman" w:eastAsia="Malgun Gothic" w:cs="Times New Roman"/>
                <w:sz w:val="20"/>
                <w:szCs w:val="20"/>
              </w:rPr>
              <w:t>hopping</w:t>
            </w:r>
          </w:p>
          <w:p>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val="en-GB"/>
              </w:rPr>
              <w:t>China Telecom</w:t>
            </w:r>
            <w:r>
              <w:rPr>
                <w:rFonts w:hint="eastAsia" w:ascii="Times New Roman" w:hAnsi="Times New Roman" w:eastAsia="等线" w:cs="Times New Roman"/>
                <w:sz w:val="20"/>
                <w:szCs w:val="20"/>
                <w:lang w:eastAsia="zh-CN"/>
              </w:rPr>
              <w:t xml:space="preserve"> </w:t>
            </w:r>
          </w:p>
          <w:p>
            <w:pPr>
              <w:pStyle w:val="26"/>
              <w:widowControl w:val="0"/>
              <w:numPr>
                <w:ilvl w:val="0"/>
                <w:numId w:val="19"/>
              </w:numPr>
              <w:autoSpaceDE w:val="0"/>
              <w:autoSpaceDN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ETRI (i</w:t>
            </w:r>
            <w:r>
              <w:rPr>
                <w:rFonts w:ascii="Times New Roman" w:hAnsi="Times New Roman" w:eastAsia="Malgun Gothic" w:cs="Times New Roman"/>
                <w:sz w:val="20"/>
                <w:szCs w:val="20"/>
              </w:rPr>
              <w:t>ntra-repetition hopping</w:t>
            </w:r>
            <w:r>
              <w:rPr>
                <w:rFonts w:hint="eastAsia" w:ascii="Times New Roman" w:hAnsi="Times New Roman" w:eastAsia="等线" w:cs="Times New Roman"/>
                <w:sz w:val="20"/>
                <w:szCs w:val="20"/>
                <w:lang w:eastAsia="zh-CN"/>
              </w:rPr>
              <w:t>)</w:t>
            </w:r>
          </w:p>
          <w:p>
            <w:pPr>
              <w:widowControl w:val="0"/>
              <w:jc w:val="both"/>
              <w:rPr>
                <w:rFonts w:ascii="Times New Roman" w:hAnsi="Times New Roman" w:eastAsia="等线" w:cs="Times New Roman"/>
                <w:sz w:val="20"/>
                <w:szCs w:val="20"/>
                <w:lang w:eastAsia="zh-CN"/>
              </w:rPr>
            </w:pPr>
          </w:p>
          <w:p>
            <w:pPr>
              <w:autoSpaceDE w:val="0"/>
              <w:autoSpaceDN w:val="0"/>
              <w:adjustRightInd w:val="0"/>
              <w:snapToGrid w:val="0"/>
              <w:spacing w:line="276" w:lineRule="auto"/>
              <w:rPr>
                <w:rFonts w:ascii="Times New Roman" w:hAnsi="Times New Roman" w:eastAsia="等线" w:cs="Times New Roman"/>
                <w:bCs/>
                <w:iCs/>
                <w:sz w:val="20"/>
                <w:szCs w:val="20"/>
                <w:lang w:eastAsia="zh-CN"/>
              </w:rPr>
            </w:pPr>
            <w:r>
              <w:rPr>
                <w:rFonts w:ascii="Times New Roman" w:hAnsi="Times New Roman" w:eastAsia="等线" w:cs="Times New Roman"/>
                <w:bCs/>
                <w:iCs/>
                <w:sz w:val="20"/>
                <w:szCs w:val="20"/>
                <w:lang w:eastAsia="zh-CN"/>
              </w:rPr>
              <w:t>Other design aspects</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rPr>
              <w:t>Qualcomm: S</w:t>
            </w:r>
            <w:r>
              <w:rPr>
                <w:rFonts w:ascii="Times New Roman" w:hAnsi="Times New Roman" w:cs="Times New Roman"/>
                <w:sz w:val="20"/>
                <w:szCs w:val="20"/>
              </w:rPr>
              <w:t>tudy how to simplify and unify SRS frequency hopping to accommodate different hopping mechanisms.</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Introduce successive SRS frequency hopping pattern as one supplement scheme in 6GR.</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w:t>
            </w:r>
            <w:r>
              <w:rPr>
                <w:rFonts w:ascii="Times New Roman" w:hAnsi="Times New Roman" w:cs="Times New Roman"/>
                <w:sz w:val="20"/>
                <w:szCs w:val="20"/>
              </w:rPr>
              <w:t xml:space="preserve">Strive for interference randomization of SRS hopping across different periods by NW-controlled pseudo-random manner in 6GR. </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ZTE:</w:t>
            </w:r>
            <w:r>
              <w:rPr>
                <w:rFonts w:hint="eastAsia" w:ascii="Times New Roman" w:hAnsi="Times New Roman" w:cs="Times New Roman"/>
                <w:sz w:val="20"/>
                <w:szCs w:val="20"/>
              </w:rPr>
              <w:t xml:space="preserve"> S</w:t>
            </w:r>
            <w:r>
              <w:rPr>
                <w:rFonts w:ascii="Times New Roman" w:hAnsi="Times New Roman" w:cs="Times New Roman"/>
                <w:sz w:val="20"/>
                <w:szCs w:val="20"/>
              </w:rPr>
              <w:t xml:space="preserve">ub-band frequency hopping to probe full-band for DL CSI acquisition with large bandwidth. </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w:t>
            </w:r>
            <w:r>
              <w:rPr>
                <w:rFonts w:hint="eastAsia" w:ascii="Times New Roman" w:hAnsi="Times New Roman" w:cs="Times New Roman"/>
                <w:sz w:val="20"/>
                <w:szCs w:val="20"/>
              </w:rPr>
              <w:t>amsung</w:t>
            </w:r>
            <w:r>
              <w:rPr>
                <w:rFonts w:ascii="Times New Roman" w:hAnsi="Times New Roman" w:cs="Times New Roman"/>
                <w:sz w:val="20"/>
                <w:szCs w:val="20"/>
              </w:rPr>
              <w:t>:</w:t>
            </w:r>
            <w:r>
              <w:rPr>
                <w:rFonts w:hint="eastAsia" w:ascii="Times New Roman" w:hAnsi="Times New Roman" w:cs="Times New Roman"/>
                <w:sz w:val="20"/>
                <w:szCs w:val="20"/>
              </w:rPr>
              <w:t xml:space="preserve"> </w:t>
            </w:r>
            <w:r>
              <w:rPr>
                <w:rFonts w:ascii="Times New Roman" w:hAnsi="Times New Roman" w:cs="Times New Roman"/>
                <w:sz w:val="20"/>
                <w:szCs w:val="20"/>
              </w:rPr>
              <w:t>Unified hopping for SRS and other uplink transmission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20"/>
                <w:lang w:eastAsia="zh-CN"/>
              </w:rPr>
              <w:t>5-5</w:t>
            </w:r>
          </w:p>
        </w:tc>
        <w:tc>
          <w:tcPr>
            <w:tcW w:w="3350" w:type="dxa"/>
          </w:tcPr>
          <w:p>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Sparse SRS design</w:t>
            </w:r>
          </w:p>
        </w:tc>
        <w:tc>
          <w:tcPr>
            <w:tcW w:w="6292"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s</w:t>
            </w:r>
            <w:r>
              <w:rPr>
                <w:rFonts w:hint="eastAsia" w:ascii="Times New Roman" w:hAnsi="Times New Roman" w:cs="Times New Roman"/>
                <w:sz w:val="20"/>
                <w:szCs w:val="20"/>
              </w:rPr>
              <w:t>parse SRS design</w:t>
            </w:r>
            <w:r>
              <w:rPr>
                <w:rFonts w:hint="eastAsia" w:ascii="Times New Roman" w:hAnsi="Times New Roman" w:eastAsia="等线" w:cs="Times New Roman"/>
                <w:sz w:val="20"/>
                <w:szCs w:val="20"/>
                <w:lang w:eastAsia="zh-CN"/>
              </w:rPr>
              <w:t>s:</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Comb-based sparse SRS pattern: </w:t>
            </w:r>
          </w:p>
          <w:p>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xml:space="preserve">, CATT, </w:t>
            </w:r>
            <w:r>
              <w:rPr>
                <w:rFonts w:ascii="Times New Roman" w:hAnsi="Times New Roman" w:cs="Times New Roman"/>
                <w:sz w:val="20"/>
                <w:szCs w:val="20"/>
              </w:rPr>
              <w:t>E</w:t>
            </w:r>
            <w:r>
              <w:rPr>
                <w:rFonts w:hint="eastAsia" w:ascii="Times New Roman" w:hAnsi="Times New Roman" w:cs="Times New Roman"/>
                <w:sz w:val="20"/>
                <w:szCs w:val="20"/>
              </w:rPr>
              <w:t>ricsson</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Samsung</w:t>
            </w:r>
            <w:r>
              <w:rPr>
                <w:rFonts w:hint="eastAsia" w:ascii="Times New Roman" w:hAnsi="Times New Roman" w:cs="Times New Roman"/>
                <w:sz w:val="20"/>
                <w:szCs w:val="20"/>
                <w:lang w:eastAsia="zh-CN"/>
              </w:rPr>
              <w:t>, vivo</w:t>
            </w:r>
          </w:p>
          <w:p>
            <w:pPr>
              <w:pStyle w:val="26"/>
              <w:widowControl w:val="0"/>
              <w:numPr>
                <w:ilvl w:val="0"/>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Partial-frequency-based sparse SRS pattern: </w:t>
            </w:r>
          </w:p>
          <w:p>
            <w:pPr>
              <w:pStyle w:val="26"/>
              <w:widowControl w:val="0"/>
              <w:numPr>
                <w:ilvl w:val="1"/>
                <w:numId w:val="19"/>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H</w:t>
            </w:r>
            <w:r>
              <w:rPr>
                <w:rFonts w:hint="eastAsia" w:ascii="Times New Roman" w:hAnsi="Times New Roman" w:cs="Times New Roman"/>
                <w:sz w:val="20"/>
                <w:szCs w:val="20"/>
              </w:rPr>
              <w:t>uawei</w:t>
            </w:r>
            <w:r>
              <w:rPr>
                <w:rFonts w:hint="eastAsia" w:ascii="Times New Roman" w:hAnsi="Times New Roman" w:cs="Times New Roman"/>
                <w:sz w:val="20"/>
                <w:szCs w:val="20"/>
                <w:lang w:eastAsia="zh-CN"/>
              </w:rPr>
              <w:t>, CATT, Samsung</w:t>
            </w:r>
          </w:p>
          <w:p>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rPr>
              <w:t>Sparser SRS design using blind multi-coset sampling</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NVIDIA</w:t>
            </w:r>
          </w:p>
          <w:p>
            <w:pPr>
              <w:pStyle w:val="26"/>
              <w:widowControl w:val="0"/>
              <w:numPr>
                <w:ilvl w:val="0"/>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L</w:t>
            </w:r>
            <w:r>
              <w:rPr>
                <w:rFonts w:ascii="Times New Roman" w:hAnsi="Times New Roman" w:cs="Times New Roman"/>
                <w:sz w:val="20"/>
                <w:szCs w:val="20"/>
              </w:rPr>
              <w:t>everaging long-term channel information</w:t>
            </w:r>
            <w:r>
              <w:rPr>
                <w:rFonts w:hint="eastAsia" w:ascii="Times New Roman" w:hAnsi="Times New Roman" w:cs="Times New Roman"/>
                <w:sz w:val="20"/>
                <w:szCs w:val="20"/>
                <w:lang w:eastAsia="zh-CN"/>
              </w:rPr>
              <w:t>: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531"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5-6</w:t>
            </w:r>
          </w:p>
        </w:tc>
        <w:tc>
          <w:tcPr>
            <w:tcW w:w="3350" w:type="dxa"/>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power control</w:t>
            </w:r>
          </w:p>
        </w:tc>
        <w:tc>
          <w:tcPr>
            <w:tcW w:w="6292" w:type="dxa"/>
          </w:tcPr>
          <w:p>
            <w:pPr>
              <w:rPr>
                <w:rFonts w:ascii="Times New Roman" w:hAnsi="Times New Roman" w:cs="Times New Roman"/>
                <w:bCs/>
                <w:sz w:val="20"/>
                <w:szCs w:val="20"/>
              </w:rPr>
            </w:pPr>
            <w:r>
              <w:rPr>
                <w:rFonts w:ascii="Times New Roman" w:hAnsi="Times New Roman" w:eastAsia="Malgun Gothic" w:cs="Times New Roman"/>
                <w:bCs/>
                <w:sz w:val="20"/>
                <w:szCs w:val="20"/>
              </w:rPr>
              <w:t xml:space="preserve">The SRS power control procedure in Rel-15 </w:t>
            </w:r>
            <w:r>
              <w:rPr>
                <w:rFonts w:hint="eastAsia" w:ascii="Times New Roman" w:hAnsi="Times New Roman" w:cs="Times New Roman"/>
                <w:bCs/>
                <w:sz w:val="20"/>
                <w:szCs w:val="20"/>
              </w:rPr>
              <w:t>can be as the starting point</w:t>
            </w:r>
          </w:p>
          <w:p>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Lenovo, </w:t>
            </w:r>
            <w:r>
              <w:rPr>
                <w:rFonts w:hint="eastAsia" w:ascii="Times New Roman" w:hAnsi="Times New Roman" w:cs="Times New Roman"/>
                <w:sz w:val="20"/>
                <w:szCs w:val="20"/>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Support PHR report based on reference SRS transmission and actual SRS transmission as in NR</w:t>
            </w:r>
            <w:r>
              <w:rPr>
                <w:rFonts w:hint="eastAsia" w:ascii="Times New Roman" w:hAnsi="Times New Roman" w:cs="Times New Roman"/>
                <w:sz w:val="20"/>
                <w:szCs w:val="20"/>
                <w:lang w:eastAsia="zh-CN"/>
              </w:rPr>
              <w:t>),</w:t>
            </w:r>
          </w:p>
          <w:p>
            <w:pPr>
              <w:rPr>
                <w:rFonts w:ascii="Times New Roman" w:hAnsi="Times New Roman" w:cs="Times New Roman"/>
                <w:bCs/>
                <w:sz w:val="20"/>
                <w:szCs w:val="20"/>
              </w:rPr>
            </w:pPr>
          </w:p>
          <w:p>
            <w:pPr>
              <w:rPr>
                <w:rFonts w:ascii="Times New Roman" w:hAnsi="Times New Roman" w:eastAsia="Malgun Gothic" w:cs="Times New Roman"/>
                <w:bCs/>
                <w:sz w:val="20"/>
                <w:szCs w:val="20"/>
              </w:rPr>
            </w:pPr>
            <w:r>
              <w:rPr>
                <w:rFonts w:hint="eastAsia" w:ascii="Times New Roman" w:hAnsi="Times New Roman" w:eastAsia="等线" w:cs="Times New Roman"/>
                <w:bCs/>
                <w:sz w:val="20"/>
                <w:szCs w:val="20"/>
                <w:lang w:eastAsia="zh-CN"/>
              </w:rPr>
              <w:t>Study u</w:t>
            </w:r>
            <w:r>
              <w:rPr>
                <w:rFonts w:hint="eastAsia" w:ascii="Times New Roman" w:hAnsi="Times New Roman" w:eastAsia="Malgun Gothic" w:cs="Times New Roman"/>
                <w:bCs/>
                <w:sz w:val="20"/>
                <w:szCs w:val="20"/>
              </w:rPr>
              <w:t>n</w:t>
            </w:r>
            <w:r>
              <w:rPr>
                <w:rFonts w:ascii="Times New Roman" w:hAnsi="Times New Roman" w:eastAsia="Malgun Gothic" w:cs="Times New Roman"/>
                <w:bCs/>
                <w:sz w:val="20"/>
                <w:szCs w:val="20"/>
              </w:rPr>
              <w:t xml:space="preserve">equal power splitting across SRS ports </w:t>
            </w:r>
          </w:p>
          <w:p>
            <w:pPr>
              <w:pStyle w:val="26"/>
              <w:widowControl w:val="0"/>
              <w:numPr>
                <w:ilvl w:val="0"/>
                <w:numId w:val="38"/>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Q</w:t>
            </w:r>
            <w:r>
              <w:rPr>
                <w:rFonts w:hint="eastAsia" w:ascii="Times New Roman" w:hAnsi="Times New Roman" w:cs="Times New Roman"/>
                <w:sz w:val="20"/>
                <w:szCs w:val="20"/>
              </w:rPr>
              <w:t>ualcomm</w:t>
            </w:r>
            <w:r>
              <w:rPr>
                <w:rFonts w:hint="eastAsia" w:ascii="Times New Roman" w:hAnsi="Times New Roman" w:cs="Times New Roman"/>
                <w:sz w:val="20"/>
                <w:szCs w:val="20"/>
                <w:lang w:eastAsia="zh-CN"/>
              </w:rPr>
              <w:t>, Nokia, Google</w:t>
            </w:r>
          </w:p>
        </w:tc>
      </w:tr>
    </w:tbl>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5.1 Round 1 discussion</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pPr>
        <w:pStyle w:val="26"/>
        <w:numPr>
          <w:ilvl w:val="0"/>
          <w:numId w:val="39"/>
        </w:numPr>
        <w:spacing w:after="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pPr>
        <w:snapToGrid w:val="0"/>
        <w:spacing w:before="120" w:beforeLines="50" w:after="120" w:afterLines="5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5-3</w:t>
            </w:r>
          </w:p>
          <w:p>
            <w:pPr>
              <w:snapToGrid w:val="0"/>
              <w:rPr>
                <w:rFonts w:ascii="Times New Roman" w:hAnsi="Times New Roman" w:cs="Times New Roman"/>
                <w:sz w:val="20"/>
                <w:szCs w:val="20"/>
              </w:rPr>
            </w:pPr>
            <w:r>
              <w:rPr>
                <w:rFonts w:ascii="Times New Roman" w:hAnsi="Times New Roman" w:cs="Times New Roman"/>
                <w:sz w:val="20"/>
                <w:szCs w:val="20"/>
              </w:rPr>
              <w:t>We don’t support phase discontinuity. Depend on NR Rel-20 outcome.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5-1: as a feasible assumption, 4 ports for max. port number is preferred.</w:t>
            </w:r>
          </w:p>
          <w:p>
            <w:pPr>
              <w:snapToGrid w:val="0"/>
              <w:rPr>
                <w:rFonts w:ascii="Times New Roman" w:hAnsi="Times New Roman" w:cs="Times New Roman"/>
                <w:sz w:val="20"/>
                <w:szCs w:val="20"/>
              </w:rPr>
            </w:pPr>
            <w:r>
              <w:rPr>
                <w:rFonts w:ascii="Times New Roman" w:hAnsi="Times New Roman" w:cs="Times New Roman"/>
                <w:sz w:val="20"/>
                <w:szCs w:val="20"/>
              </w:rPr>
              <w:t>proposal 5-2: support</w:t>
            </w:r>
          </w:p>
          <w:p>
            <w:pPr>
              <w:rPr>
                <w:rFonts w:ascii="Times New Roman" w:hAnsi="Times New Roman" w:cs="Times New Roman"/>
                <w:sz w:val="20"/>
                <w:szCs w:val="20"/>
              </w:rPr>
            </w:pPr>
            <w:r>
              <w:rPr>
                <w:rFonts w:ascii="Times New Roman" w:hAnsi="Times New Roman" w:cs="Times New Roman"/>
                <w:sz w:val="20"/>
                <w:szCs w:val="20"/>
              </w:rPr>
              <w:t>proposal 5-3: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w:t>
            </w:r>
            <w:r>
              <w:rPr>
                <w:rFonts w:ascii="Times New Roman" w:hAnsi="Times New Roman" w:cs="Times New Roman"/>
                <w:b/>
                <w:bCs/>
                <w:sz w:val="20"/>
                <w:szCs w:val="20"/>
              </w:rPr>
              <w:t>roposal</w:t>
            </w:r>
            <w:r>
              <w:rPr>
                <w:rFonts w:hint="eastAsia" w:ascii="Times New Roman" w:hAnsi="Times New Roman" w:eastAsia="宋体" w:cs="Times New Roman"/>
                <w:b/>
                <w:bCs/>
                <w:sz w:val="20"/>
                <w:szCs w:val="20"/>
                <w:lang w:eastAsia="zh-CN"/>
              </w:rPr>
              <w:t xml:space="preserve"> 5-1/2/3: </w:t>
            </w:r>
            <w:r>
              <w:rPr>
                <w:rFonts w:hint="eastAsia" w:ascii="Times New Roman" w:hAnsi="Times New Roman" w:eastAsia="宋体"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D</w:t>
            </w:r>
            <w:r>
              <w:rPr>
                <w:rFonts w:ascii="Times New Roman" w:hAnsi="Times New Roman" w:eastAsia="等线" w:cs="Times New Roman"/>
                <w:sz w:val="20"/>
                <w:szCs w:val="20"/>
                <w:lang w:eastAsia="zh-CN"/>
              </w:rPr>
              <w:t>on’t support ‘FFS:</w:t>
            </w:r>
            <w:r>
              <w:rPr>
                <w:rFonts w:hint="eastAsia" w:ascii="Times New Roman" w:hAnsi="Times New Roman" w:eastAsia="等线" w:cs="Times New Roman"/>
                <w:sz w:val="20"/>
                <w:szCs w:val="20"/>
                <w:lang w:eastAsia="zh-CN"/>
              </w:rPr>
              <w:t xml:space="preserve"> 16, 32 ports</w:t>
            </w:r>
            <w:r>
              <w:rPr>
                <w:rFonts w:ascii="Times New Roman" w:hAnsi="Times New Roman" w:eastAsia="等线" w:cs="Times New Roman"/>
                <w:sz w:val="20"/>
                <w:szCs w:val="20"/>
                <w:lang w:eastAsia="zh-CN"/>
              </w:rPr>
              <w:t>’, as RAN already agreed max number of Tx antenna is 8 for UE.</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b/>
                <w:bCs/>
                <w:sz w:val="20"/>
                <w:szCs w:val="20"/>
                <w:highlight w:val="yellow"/>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w:t>
            </w:r>
            <w:r>
              <w:rPr>
                <w:rFonts w:ascii="Times New Roman" w:hAnsi="Times New Roman" w:eastAsia="宋体" w:cs="Times New Roman"/>
                <w:b/>
                <w:bCs/>
                <w:sz w:val="20"/>
                <w:szCs w:val="20"/>
                <w:highlight w:val="yellow"/>
                <w:lang w:eastAsia="zh-CN"/>
              </w:rPr>
              <w:t>2</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w:t>
            </w:r>
            <w:r>
              <w:rPr>
                <w:rFonts w:ascii="Times New Roman" w:hAnsi="Times New Roman" w:eastAsia="等线" w:cs="Times New Roman"/>
                <w:sz w:val="20"/>
                <w:szCs w:val="20"/>
                <w:lang w:eastAsia="zh-CN"/>
              </w:rPr>
              <w:t>or sequence design, we think ‘Frequency constant modulus property’ should also be considered for ideal auto-correlation, which is also essential for accurate channel estimation. Therefore, the proposal should be changed as.</w:t>
            </w:r>
          </w:p>
          <w:p>
            <w:pPr>
              <w:snapToGrid w:val="0"/>
              <w:rPr>
                <w:rFonts w:ascii="Times New Roman" w:hAnsi="Times New Roman" w:eastAsia="等线" w:cs="Times New Roman"/>
                <w:sz w:val="20"/>
                <w:szCs w:val="20"/>
                <w:lang w:eastAsia="zh-CN"/>
              </w:rPr>
            </w:pP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pPr>
              <w:numPr>
                <w:ilvl w:val="0"/>
                <w:numId w:val="39"/>
              </w:numPr>
              <w:snapToGrid w:val="0"/>
              <w:spacing w:line="288" w:lineRule="auto"/>
              <w:jc w:val="both"/>
              <w:rPr>
                <w:rFonts w:ascii="Times New Roman" w:hAnsi="Times New Roman" w:eastAsia="宋体" w:cs="Times New Roman"/>
                <w:sz w:val="20"/>
                <w:szCs w:val="20"/>
                <w:u w:val="single"/>
                <w:lang w:eastAsia="zh-CN"/>
              </w:rPr>
            </w:pPr>
            <w:r>
              <w:rPr>
                <w:rFonts w:ascii="Times New Roman" w:hAnsi="Times New Roman" w:eastAsia="宋体" w:cs="Times New Roman"/>
                <w:color w:val="FF0000"/>
                <w:sz w:val="20"/>
                <w:szCs w:val="20"/>
                <w:u w:val="single"/>
                <w:lang w:eastAsia="zh-CN"/>
              </w:rPr>
              <w:t>Frequency constant modulus for ideal auto-correlation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r>
              <w:rPr>
                <w:rFonts w:ascii="Times New Roman" w:hAnsi="Times New Roman" w:eastAsia="等线" w:cs="Times New Roman"/>
                <w:sz w:val="20"/>
                <w:szCs w:val="20"/>
                <w:lang w:eastAsia="zh-CN"/>
              </w:rPr>
              <w:t xml:space="preserve">’, more clarifications are needed for the scenario/use case and motivation. </w:t>
            </w:r>
          </w:p>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Proposal 5-1: We are okay with up to 8 SRS ports as baseline. However, we do not believe that &gt;8 ports should be studies here except if &gt;8 TX ports is agreed in A.I. 10.5.2.3 (UL TX schemes). </w:t>
            </w:r>
          </w:p>
          <w:p>
            <w:pPr>
              <w:snapToGrid w:val="0"/>
              <w:rPr>
                <w:rFonts w:ascii="Times New Roman" w:hAnsi="Times New Roman" w:cs="Times New Roman"/>
                <w:sz w:val="20"/>
                <w:szCs w:val="20"/>
              </w:rPr>
            </w:pPr>
            <w:r>
              <w:rPr>
                <w:rFonts w:ascii="Times New Roman" w:hAnsi="Times New Roman" w:cs="Times New Roman"/>
                <w:sz w:val="20"/>
                <w:szCs w:val="20"/>
              </w:rPr>
              <w:t>Proposal 5-2: Support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okay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5-1: Try to remove 16 and 32, which require unnecessary implementation/energy/spec cost and complexity. Make ‘3’ with bracket to check if it is necessary or not. If 3 is included, why not 5, 6, 7?</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5-2: Add auto-correlation and remove purposes (for….)</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ascii="Times New Roman" w:hAnsi="Times New Roman" w:cs="Times New Roman"/>
                <w:sz w:val="20"/>
                <w:szCs w:val="20"/>
              </w:rPr>
              <w:t>Proposal 5-3: Hopping pattern design could include partial frequency sounding feature. Phase coherency/discontinuity is RAN4 issue. It is unclear what to study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We prefer a separate configuration for handheld UE and advanced UE (e.g., CPE, FWA). Consider up to 4Tx and 8Tx for hand-held UE and advanced UE as the starting point, respectively. For larger antenna ports, the scenario and performance gain should be further justified.</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5-2/3: Supports.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Support all proposals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P</w:t>
            </w:r>
            <w:r>
              <w:rPr>
                <w:rFonts w:ascii="Times New Roman" w:hAnsi="Times New Roman" w:cs="Times New Roman" w:eastAsiaTheme="minorEastAsia"/>
                <w:sz w:val="20"/>
                <w:szCs w:val="20"/>
                <w:lang w:eastAsia="ko-KR"/>
              </w:rPr>
              <w:t>roposal 5-1/2/3: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Proposal 5-1: OK</w:t>
            </w:r>
          </w:p>
          <w:p>
            <w:pPr>
              <w:snapToGrid w:val="0"/>
              <w:rPr>
                <w:rFonts w:ascii="Times New Roman" w:hAnsi="Times New Roman" w:cs="Times New Roman"/>
                <w:sz w:val="20"/>
                <w:szCs w:val="20"/>
              </w:rPr>
            </w:pPr>
            <w:r>
              <w:rPr>
                <w:rFonts w:ascii="Times New Roman" w:hAnsi="Times New Roman" w:cs="Times New Roman"/>
                <w:sz w:val="20"/>
                <w:szCs w:val="20"/>
              </w:rPr>
              <w:t>Proposal 5-</w:t>
            </w:r>
            <w:r>
              <w:rPr>
                <w:rFonts w:hint="eastAsia" w:ascii="Times New Roman" w:hAnsi="Times New Roman" w:eastAsia="等线" w:cs="Times New Roman"/>
                <w:sz w:val="20"/>
                <w:szCs w:val="20"/>
                <w:lang w:eastAsia="zh-CN"/>
              </w:rPr>
              <w:t>2</w:t>
            </w:r>
            <w:r>
              <w:rPr>
                <w:rFonts w:ascii="Times New Roman" w:hAnsi="Times New Roman" w:cs="Times New Roman"/>
                <w:sz w:val="20"/>
                <w:szCs w:val="20"/>
              </w:rPr>
              <w:t>: OK</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5-3: 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 xml:space="preserve">Proposal 5-1: </w:t>
            </w:r>
            <w:r>
              <w:rPr>
                <w:rFonts w:hint="eastAsia" w:ascii="Times New Roman" w:hAnsi="Times New Roman" w:eastAsia="等线" w:cs="Times New Roman"/>
                <w:sz w:val="20"/>
                <w:szCs w:val="20"/>
                <w:lang w:eastAsia="zh-CN"/>
              </w:rPr>
              <w:t>Open to discuss</w:t>
            </w:r>
            <w:r>
              <w:rPr>
                <w:rFonts w:ascii="Times New Roman" w:hAnsi="Times New Roman" w:cs="Times New Roman"/>
                <w:sz w:val="20"/>
                <w:szCs w:val="20"/>
              </w:rPr>
              <w:t xml:space="preserve">. </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Proposal 5-2: Support</w:t>
            </w:r>
            <w:r>
              <w:rPr>
                <w:rFonts w:hint="eastAsia" w:ascii="Times New Roman" w:hAnsi="Times New Roman" w:eastAsia="等线" w:cs="Times New Roman"/>
                <w:sz w:val="20"/>
                <w:szCs w:val="20"/>
                <w:lang w:eastAsia="zh-CN"/>
              </w:rPr>
              <w:t>.</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Proposal 5-3: </w:t>
            </w: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Proposal 5-1: We failed to see the need to study 16/32 ports. We suggest adding an FFS for the maximum number of ports for different device types.</w:t>
            </w:r>
          </w:p>
          <w:p>
            <w:pPr>
              <w:snapToGrid w:val="0"/>
              <w:rPr>
                <w:rFonts w:ascii="Times New Roman" w:hAnsi="Times New Roman" w:cs="Times New Roman"/>
                <w:sz w:val="20"/>
                <w:szCs w:val="20"/>
              </w:rPr>
            </w:pPr>
            <w:r>
              <w:rPr>
                <w:rFonts w:ascii="Times New Roman" w:hAnsi="Times New Roman" w:cs="Times New Roman"/>
                <w:sz w:val="20"/>
                <w:szCs w:val="20"/>
              </w:rPr>
              <w:t>Proposal 5-2/5-3: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 Support.</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5-2: Support.</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Proposal 5-3: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discontinuities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can be modified to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phase continuities</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On proposal 5-1 we suggest to study SRS resources for up to 8 SRS ports. For odd numbers of ports it can be FFS if port blanking can be used as before. According to RAN there is no agreement for 16 Tx, so we also agree with Vivo to remove “FFS 16, 32 ports”.</w:t>
            </w:r>
          </w:p>
          <w:p>
            <w:pPr>
              <w:snapToGrid w:val="0"/>
              <w:rPr>
                <w:rFonts w:ascii="Times New Roman" w:hAnsi="Times New Roman" w:cs="Times New Roman"/>
                <w:sz w:val="20"/>
                <w:szCs w:val="20"/>
              </w:rPr>
            </w:pPr>
            <w:r>
              <w:rPr>
                <w:rFonts w:ascii="Times New Roman" w:hAnsi="Times New Roman" w:cs="Times New Roman"/>
                <w:sz w:val="20"/>
                <w:szCs w:val="20"/>
              </w:rPr>
              <w:t>Regarding proposal 5-2, we propose to add “Zadoff-Chu sequences are used as a baseline”.</w:t>
            </w:r>
          </w:p>
          <w:p>
            <w:pPr>
              <w:rPr>
                <w:rFonts w:ascii="Times New Roman" w:hAnsi="Times New Roman" w:eastAsia="等线" w:cs="Times New Roman"/>
                <w:sz w:val="20"/>
                <w:szCs w:val="20"/>
                <w:lang w:eastAsia="zh-CN"/>
              </w:rPr>
            </w:pPr>
            <w:r>
              <w:rPr>
                <w:rFonts w:ascii="Times New Roman" w:hAnsi="Times New Roman" w:cs="Times New Roman"/>
                <w:sz w:val="20"/>
                <w:szCs w:val="20"/>
              </w:rPr>
              <w:t>On proposal 5-3 we suggest to FFS on creating a unified framework for hopping and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Samsung</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For 5-3 we need to consider two additional aspects: </w:t>
            </w:r>
          </w:p>
          <w:p>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MRSS - SRS resources are shared by 5G and 6GR. </w:t>
            </w:r>
          </w:p>
          <w:p>
            <w:pPr>
              <w:pStyle w:val="26"/>
              <w:numPr>
                <w:ilvl w:val="0"/>
                <w:numId w:val="41"/>
              </w:num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4K FFT - SRS can be supported over large BW. </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 </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Support of SRS for larger number of PRBs &gt; 275</w:t>
            </w:r>
          </w:p>
          <w:p>
            <w:pPr>
              <w:numPr>
                <w:ilvl w:val="0"/>
                <w:numId w:val="40"/>
              </w:numPr>
              <w:snapToGrid w:val="0"/>
              <w:spacing w:line="288" w:lineRule="auto"/>
              <w:jc w:val="both"/>
              <w:rPr>
                <w:rFonts w:ascii="Times New Roman" w:hAnsi="Times New Roman" w:eastAsia="宋体" w:cs="Times New Roman"/>
                <w:color w:val="4472C4" w:themeColor="accent5"/>
                <w:sz w:val="20"/>
                <w:szCs w:val="20"/>
                <w:lang w:eastAsia="zh-CN" w:bidi="ar"/>
                <w14:textFill>
                  <w14:solidFill>
                    <w14:schemeClr w14:val="accent5"/>
                  </w14:solidFill>
                </w14:textFill>
              </w:rPr>
            </w:pPr>
            <w:r>
              <w:rPr>
                <w:rFonts w:ascii="Times New Roman" w:hAnsi="Times New Roman" w:eastAsia="宋体" w:cs="Times New Roman"/>
                <w:color w:val="4472C4" w:themeColor="accent5"/>
                <w:sz w:val="20"/>
                <w:szCs w:val="20"/>
                <w:lang w:eastAsia="zh-CN" w:bidi="ar"/>
                <w14:textFill>
                  <w14:solidFill>
                    <w14:schemeClr w14:val="accent5"/>
                  </w14:solidFill>
                </w14:textFill>
              </w:rPr>
              <w:t>MRSS</w:t>
            </w: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 16/32 ports are not needed for hand-held at least</w:t>
            </w:r>
          </w:p>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 Open to discuss</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 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Tejas</w:t>
            </w:r>
          </w:p>
        </w:tc>
        <w:tc>
          <w:tcPr>
            <w:tcW w:w="8550" w:type="dxa"/>
          </w:tcPr>
          <w:p>
            <w:pPr>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in principle. The phase continuity may be a 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Proposal 5-1 : support reusing the existing NR framework, which defines up to 4 ports for handhelds and up to 8 ports for CPE/FWA. And unified design for 3-port SRS is needed to replace the current method of reusing 4-port resources with one port disabled</w:t>
            </w:r>
            <w:r>
              <w:rPr>
                <w:rFonts w:hint="eastAsia" w:ascii="Times New Roman" w:hAnsi="Times New Roman" w:cs="Times New Roman" w:eastAsiaTheme="minorEastAsia"/>
                <w:sz w:val="20"/>
                <w:szCs w:val="20"/>
                <w:lang w:eastAsia="ko-KR"/>
              </w:rPr>
              <w:t>.</w:t>
            </w:r>
          </w:p>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Proposal 5-2 : Fine.</w:t>
            </w:r>
          </w:p>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Proposal 5-3 : Considering AI/ML based channel acquisition, prefer to study on time domain sparse transmission of SRS considering frequency hopping.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Spreadtrum: 8Tx is already supported in 5G, and it was agreed to assume 8Tx during the study in last RAN plenary meeting.</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Xiaomi and Google: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have clear device type definition now. That discussion can be left for future.</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Samsung: Not sure about what is the impact of MRSS on SRS design.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There are different views on 3 ports, let</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s put it in bracket for now. Time domain sparse transmsision of SRS is a separate proposal.</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w:t>
            </w:r>
          </w:p>
          <w:p>
            <w:pPr>
              <w:snapToGrid w:val="0"/>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b/>
                <w:bCs/>
                <w:sz w:val="20"/>
                <w:szCs w:val="20"/>
                <w:lang w:eastAsia="zh-CN"/>
              </w:rPr>
              <w:t>Proposal 5-1:</w:t>
            </w:r>
            <w:r>
              <w:rPr>
                <w:rFonts w:hint="eastAsia" w:ascii="Times New Roman" w:hAnsi="Times New Roman" w:eastAsia="宋体" w:cs="Times New Roman"/>
                <w:sz w:val="20"/>
                <w:szCs w:val="20"/>
                <w:lang w:eastAsia="zh-CN"/>
              </w:rPr>
              <w:t xml:space="preserve"> Support.</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low PAPR and low cross-correlation, we think the characteristic of zero auto-correlation for SRS ports multiplexing (e.g., plus cyclic shift) should be considered for SRS sequence design.</w:t>
            </w:r>
          </w:p>
          <w:p>
            <w:pPr>
              <w:snapToGrid w:val="0"/>
              <w:rPr>
                <w:rFonts w:ascii="Times New Roman" w:hAnsi="Times New Roman" w:eastAsia="宋体"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cross-correlation for reducing inter-sequence interference</w:t>
            </w:r>
          </w:p>
          <w:p>
            <w:pPr>
              <w:numPr>
                <w:ilvl w:val="0"/>
                <w:numId w:val="39"/>
              </w:numPr>
              <w:snapToGrid w:val="0"/>
              <w:spacing w:line="288" w:lineRule="auto"/>
              <w:jc w:val="both"/>
              <w:rPr>
                <w:rFonts w:ascii="Times New Roman" w:hAnsi="Times New Roman" w:eastAsia="宋体" w:cs="Times New Roman"/>
                <w:color w:val="FF0000"/>
                <w:sz w:val="20"/>
                <w:szCs w:val="20"/>
                <w:lang w:eastAsia="zh-CN"/>
              </w:rPr>
            </w:pPr>
            <w:r>
              <w:rPr>
                <w:rFonts w:hint="eastAsia" w:ascii="Times New Roman" w:hAnsi="Times New Roman" w:eastAsia="宋体" w:cs="Times New Roman"/>
                <w:color w:val="FF0000"/>
                <w:sz w:val="20"/>
                <w:szCs w:val="20"/>
                <w:lang w:eastAsia="zh-CN"/>
              </w:rPr>
              <w:t>Zero auto-correlation for SRS ports multiplexing</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b/>
                <w:bCs/>
                <w:sz w:val="20"/>
                <w:szCs w:val="20"/>
                <w:lang w:eastAsia="zh-CN"/>
              </w:rPr>
            </w:pPr>
            <w:r>
              <w:rPr>
                <w:rFonts w:hint="eastAsia" w:ascii="Times New Roman" w:hAnsi="Times New Roman" w:eastAsia="宋体" w:cs="Times New Roman"/>
                <w:b/>
                <w:bCs/>
                <w:sz w:val="20"/>
                <w:szCs w:val="20"/>
                <w:lang w:eastAsia="zh-CN"/>
              </w:rPr>
              <w:t>Proposal 5-2: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the third bullet, we think it is worth to be taken into RAN1 study for gNB processing of SRS based channel estimation, e.g., extrapolation or interpolation.</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we think the definition of frequency hopping period needs to be studied when it comes to the efficiency of SRS hopping across multiple transmission occasions.</w:t>
            </w:r>
          </w:p>
          <w:p>
            <w:pPr>
              <w:snapToGrid w:val="0"/>
              <w:rPr>
                <w:rFonts w:ascii="Times New Roman" w:hAnsi="Times New Roman" w:eastAsia="宋体" w:cs="Times New Roman"/>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ascii="Times New Roman" w:hAnsi="Times New Roman" w:eastAsia="宋体" w:cs="Times New Roman"/>
                <w:sz w:val="20"/>
                <w:szCs w:val="20"/>
                <w:lang w:eastAsia="zh-CN" w:bidi="ar"/>
              </w:rPr>
              <w:t>Phase discontinu</w:t>
            </w:r>
            <w:r>
              <w:rPr>
                <w:rFonts w:hint="eastAsia" w:ascii="Times New Roman" w:hAnsi="Times New Roman" w:eastAsia="宋体" w:cs="Times New Roman"/>
                <w:sz w:val="20"/>
                <w:szCs w:val="20"/>
                <w:lang w:eastAsia="zh-CN" w:bidi="ar"/>
              </w:rPr>
              <w:t>i</w:t>
            </w:r>
            <w:r>
              <w:rPr>
                <w:rFonts w:ascii="Times New Roman" w:hAnsi="Times New Roman" w:eastAsia="宋体" w:cs="Times New Roman"/>
                <w:sz w:val="20"/>
                <w:szCs w:val="20"/>
                <w:lang w:eastAsia="zh-CN" w:bidi="ar"/>
              </w:rPr>
              <w:t>ties</w:t>
            </w:r>
          </w:p>
          <w:p>
            <w:pPr>
              <w:numPr>
                <w:ilvl w:val="0"/>
                <w:numId w:val="40"/>
              </w:numPr>
              <w:snapToGrid w:val="0"/>
              <w:spacing w:line="288" w:lineRule="auto"/>
              <w:jc w:val="both"/>
              <w:rPr>
                <w:rFonts w:ascii="Times New Roman" w:hAnsi="Times New Roman" w:eastAsia="宋体" w:cs="Times New Roman"/>
                <w:color w:val="FF0000"/>
                <w:sz w:val="20"/>
                <w:szCs w:val="20"/>
                <w:lang w:eastAsia="zh-CN" w:bidi="ar"/>
              </w:rPr>
            </w:pPr>
            <w:r>
              <w:rPr>
                <w:rFonts w:hint="eastAsia" w:ascii="Times New Roman" w:hAnsi="Times New Roman" w:eastAsia="宋体" w:cs="Times New Roman"/>
                <w:color w:val="FF0000"/>
                <w:sz w:val="20"/>
                <w:szCs w:val="20"/>
                <w:lang w:eastAsia="zh-CN" w:bidi="ar"/>
              </w:rPr>
              <w:t>Definition of hopping period (e.g., consecutive or non-consecutive SRS transmission occasions)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cs="Times New Roman" w:eastAsiaTheme="minorEastAsia"/>
                <w:sz w:val="20"/>
                <w:szCs w:val="20"/>
                <w:lang w:eastAsia="ko-KR"/>
              </w:rPr>
            </w:pPr>
          </w:p>
        </w:tc>
      </w:tr>
    </w:tbl>
    <w:p>
      <w:pPr>
        <w:snapToGrid w:val="0"/>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3"/>
        <w:rPr>
          <w:lang w:val="en-US" w:eastAsia="zh-CN"/>
        </w:rPr>
      </w:pPr>
      <w:r>
        <w:rPr>
          <w:rFonts w:hint="eastAsia"/>
          <w:lang w:val="en-US" w:eastAsia="zh-CN"/>
        </w:rPr>
        <w:t>5.2 Round 2 discussion</w:t>
      </w:r>
    </w:p>
    <w:p>
      <w:pPr>
        <w:rPr>
          <w:rFonts w:ascii="Times New Roman" w:hAnsi="Times New Roman" w:eastAsia="等线" w:cs="Times New Roman"/>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pPr>
        <w:rPr>
          <w:rFonts w:ascii="Times New Roman" w:hAnsi="Times New Roman" w:eastAsia="等线" w:cs="Times New Roman"/>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5-1.2: support the proposal and support to include port number 3.</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Proposal 5-3.2: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Support with the understanding that other antenna port numbers &lt;8 and not mentioned in this list are not excluded.</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ascii="Times New Roman" w:hAnsi="Times New Roman" w:eastAsia="宋体" w:cs="Times New Roman"/>
                <w:color w:val="000000" w:themeColor="text1"/>
                <w:sz w:val="20"/>
                <w:szCs w:val="20"/>
                <w:lang w:eastAsia="zh-CN"/>
                <w14:textFill>
                  <w14:solidFill>
                    <w14:schemeClr w14:val="tx1"/>
                  </w14:solidFill>
                </w14:textFill>
              </w:rPr>
              <w:t xml:space="preserve">Several companies have shown that NR sequence still suffer from relatively high PAPR. With this observation, we should not agree on a baseline without proper re-evaluation of NR sequence and cross-evaluating it against other solutions. </w:t>
            </w:r>
            <w:r>
              <w:rPr>
                <w:rFonts w:ascii="Times New Roman" w:hAnsi="Times New Roman" w:eastAsia="等线" w:cs="Times New Roman"/>
                <w:sz w:val="20"/>
                <w:szCs w:val="20"/>
                <w:lang w:eastAsia="zh-CN"/>
              </w:rPr>
              <w:t>We suggest adding “</w:t>
            </w:r>
            <w:r>
              <w:rPr>
                <w:rFonts w:ascii="Times New Roman" w:hAnsi="Times New Roman" w:eastAsia="宋体" w:cs="Times New Roman"/>
                <w:color w:val="000000" w:themeColor="text1"/>
                <w:sz w:val="20"/>
                <w:szCs w:val="20"/>
                <w:lang w:eastAsia="zh-CN"/>
                <w14:textFill>
                  <w14:solidFill>
                    <w14:schemeClr w14:val="tx1"/>
                  </w14:solidFill>
                </w14:textFill>
              </w:rPr>
              <w:t>NR SRS sequence as baseline</w:t>
            </w:r>
            <w:r>
              <w:rPr>
                <w:rFonts w:ascii="Times New Roman" w:hAnsi="Times New Roman" w:eastAsia="宋体" w:cs="Times New Roman"/>
                <w:color w:val="000000" w:themeColor="text1"/>
                <w:sz w:val="20"/>
                <w:szCs w:val="20"/>
                <w:u w:val="single"/>
                <w:lang w:eastAsia="zh-CN"/>
                <w14:textFill>
                  <w14:solidFill>
                    <w14:schemeClr w14:val="tx1"/>
                  </w14:solidFill>
                </w14:textFill>
              </w:rPr>
              <w:t xml:space="preserve"> </w:t>
            </w:r>
            <w:r>
              <w:rPr>
                <w:rFonts w:ascii="Times New Roman" w:hAnsi="Times New Roman" w:eastAsia="宋体" w:cs="Times New Roman"/>
                <w:color w:val="FF0000"/>
                <w:sz w:val="20"/>
                <w:szCs w:val="20"/>
                <w:u w:val="single"/>
                <w:lang w:eastAsia="zh-CN"/>
              </w:rPr>
              <w:t>for evaluation purposes.”</w:t>
            </w:r>
            <w:r>
              <w:rPr>
                <w:rFonts w:ascii="Times New Roman" w:hAnsi="Times New Roman" w:eastAsia="宋体" w:cs="Times New Roman"/>
                <w:color w:val="000000" w:themeColor="text1"/>
                <w:sz w:val="20"/>
                <w:szCs w:val="20"/>
                <w:lang w:eastAsia="zh-CN"/>
                <w14:textFill>
                  <w14:solidFill>
                    <w14:schemeClr w14:val="tx1"/>
                  </w14:solidFill>
                </w14:textFill>
              </w:rPr>
              <w:t xml:space="preserve"> Or we can remove this sentence.</w:t>
            </w:r>
          </w:p>
          <w:p>
            <w:pPr>
              <w:rPr>
                <w:rFonts w:ascii="Times New Roman" w:hAnsi="Times New Roman" w:cs="Times New Roman"/>
                <w:sz w:val="20"/>
                <w:szCs w:val="20"/>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5-1.2:</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5-2.2:</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pPr>
              <w:snapToGrid w:val="0"/>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5-3.2: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 xml:space="preserve">pport. Maybe the full name of PFS is better to be used for a better understanding.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 Same view as NTT. 3 port SRS is already supported in NR. Could you remove the bracket for port number 3?</w:t>
            </w:r>
          </w:p>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5-3.2</w:t>
            </w:r>
            <w:r>
              <w:rPr>
                <w:rFonts w:ascii="Times New Roman" w:hAnsi="Times New Roman" w:cs="Times New Roman" w:eastAsiaTheme="minorEastAsia"/>
                <w:sz w:val="20"/>
                <w:szCs w:val="20"/>
                <w:lang w:eastAsia="ko-KR"/>
              </w:rPr>
              <w:t>: Do not support FFS. Designs for 6G hopping pattern and PFS are not yet defined. It is premature to study a unified framework at this stage.</w:t>
            </w:r>
          </w:p>
          <w:p>
            <w:pPr>
              <w:snapToGrid w:val="0"/>
              <w:rPr>
                <w:rFonts w:ascii="Times New Roman" w:hAnsi="Times New Roman" w:cs="Times New Roman" w:eastAsiaTheme="minorEastAsia"/>
                <w:sz w:val="20"/>
                <w:szCs w:val="20"/>
                <w:lang w:eastAsia="ko-KR"/>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color w:val="0070C0"/>
                <w:sz w:val="20"/>
                <w:szCs w:val="20"/>
                <w:lang w:eastAsia="zh-CN"/>
              </w:rPr>
              <w:t>Mod response: It is better to set the target of unified framework first. Otherwise, we may have two seperate frameworks as in 5G.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NR supports max of 272 PRBs. 6G would be a good chance to simplify/unify fragmented SRS features</w:t>
            </w: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Support for larger number of PRBs &gt; </w:t>
            </w:r>
            <w:r>
              <w:rPr>
                <w:rFonts w:hint="eastAsia" w:ascii="Times New Roman" w:hAnsi="Times New Roman" w:eastAsia="宋体" w:cs="Times New Roman"/>
                <w:strike/>
                <w:color w:val="FF0000"/>
                <w:sz w:val="20"/>
                <w:szCs w:val="20"/>
                <w:u w:val="single"/>
                <w:lang w:eastAsia="zh-CN" w:bidi="ar"/>
              </w:rPr>
              <w:t>275</w:t>
            </w:r>
            <w:r>
              <w:rPr>
                <w:rFonts w:ascii="Times New Roman" w:hAnsi="Times New Roman" w:eastAsia="宋体" w:cs="Times New Roman"/>
                <w:strike/>
                <w:color w:val="FF0000"/>
                <w:sz w:val="20"/>
                <w:szCs w:val="20"/>
                <w:u w:val="single"/>
                <w:lang w:eastAsia="zh-CN" w:bidi="ar"/>
              </w:rPr>
              <w:t xml:space="preserve"> </w:t>
            </w:r>
            <w:r>
              <w:rPr>
                <w:rFonts w:ascii="Times New Roman" w:hAnsi="Times New Roman" w:eastAsia="宋体" w:cs="Times New Roman"/>
                <w:color w:val="7F6000" w:themeColor="accent4" w:themeShade="80"/>
                <w:sz w:val="20"/>
                <w:szCs w:val="20"/>
                <w:u w:val="single"/>
                <w:lang w:eastAsia="zh-CN" w:bidi="ar"/>
              </w:rPr>
              <w:t>272</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trike/>
                <w:color w:val="FF0000"/>
                <w:sz w:val="20"/>
                <w:szCs w:val="20"/>
                <w:u w:val="single"/>
                <w:lang w:eastAsia="zh-CN" w:bidi="ar"/>
              </w:rPr>
              <w:t xml:space="preserve">FFS: </w:t>
            </w:r>
            <w:r>
              <w:rPr>
                <w:rFonts w:ascii="Times New Roman" w:hAnsi="Times New Roman" w:cs="Times New Roman"/>
                <w:strike/>
                <w:color w:val="FF0000"/>
                <w:sz w:val="20"/>
                <w:szCs w:val="20"/>
                <w:u w:val="single"/>
              </w:rPr>
              <w:t>a</w:t>
            </w:r>
            <w:r>
              <w:rPr>
                <w:rFonts w:ascii="Times New Roman" w:hAnsi="Times New Roman" w:cs="Times New Roman"/>
                <w:color w:val="FF0000"/>
                <w:sz w:val="20"/>
                <w:szCs w:val="20"/>
                <w:u w:val="single"/>
              </w:rPr>
              <w:t xml:space="preserve"> A unified framework for hopping and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5-1.2: </w:t>
            </w:r>
            <w:r>
              <w:rPr>
                <w:rFonts w:hint="eastAsia" w:ascii="Times New Roman" w:hAnsi="Times New Roman" w:eastAsia="等线" w:cs="Times New Roman"/>
                <w:sz w:val="20"/>
                <w:szCs w:val="20"/>
                <w:lang w:eastAsia="zh-CN"/>
              </w:rPr>
              <w:t>We suggest removing the bracket for 3 port SRS. 3-port SRS has its deployment scenario. Unlike 5G, 6GR should have a streamlined design for all port numbers.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5-2.2: </w:t>
            </w:r>
            <w:r>
              <w:rPr>
                <w:rFonts w:hint="eastAsia" w:ascii="Times New Roman" w:hAnsi="Times New Roman" w:eastAsia="等线" w:cs="Times New Roman"/>
                <w:sz w:val="20"/>
                <w:szCs w:val="20"/>
                <w:lang w:eastAsia="zh-CN"/>
              </w:rPr>
              <w:t>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 xml:space="preserve">Proposal 5-3.2: </w:t>
            </w:r>
            <w:r>
              <w:rPr>
                <w:rFonts w:hint="eastAsia" w:ascii="Times New Roman" w:hAnsi="Times New Roman" w:eastAsia="等线" w:cs="Times New Roman"/>
                <w:sz w:val="20"/>
                <w:szCs w:val="20"/>
                <w:lang w:eastAsia="zh-CN"/>
              </w:rPr>
              <w:t>Fine. 275 should be replaced as 272 (Supported maximum number of RBs in current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b/>
                <w:bCs/>
                <w:sz w:val="20"/>
                <w:szCs w:val="20"/>
                <w:lang w:eastAsia="ko-KR"/>
              </w:rPr>
              <w:t>P</w:t>
            </w:r>
            <w:r>
              <w:rPr>
                <w:rFonts w:ascii="Times New Roman" w:hAnsi="Times New Roman" w:cs="Times New Roman" w:eastAsiaTheme="minorEastAsia"/>
                <w:b/>
                <w:bCs/>
                <w:sz w:val="20"/>
                <w:szCs w:val="20"/>
                <w:lang w:eastAsia="ko-KR"/>
              </w:rPr>
              <w:t>roposal 5-1.2</w:t>
            </w:r>
            <w:r>
              <w:rPr>
                <w:rFonts w:ascii="Times New Roman" w:hAnsi="Times New Roman" w:cs="Times New Roman" w:eastAsiaTheme="minorEastAsia"/>
                <w:sz w:val="20"/>
                <w:szCs w:val="20"/>
                <w:lang w:eastAsia="ko-KR"/>
              </w:rPr>
              <w:t>:</w:t>
            </w:r>
            <w:r>
              <w:rPr>
                <w:rFonts w:hint="eastAsia" w:ascii="Times New Roman" w:hAnsi="Times New Roman" w:eastAsia="等线" w:cs="Times New Roman"/>
                <w:sz w:val="20"/>
                <w:szCs w:val="20"/>
                <w:lang w:eastAsia="zh-CN"/>
              </w:rPr>
              <w:t xml:space="preserve"> We have similar view as DOCOMO, xiaomi and LGE that 3 antenna ports should be included without bracket. As we know, 3 antenna ports are more </w:t>
            </w:r>
            <w:r>
              <w:rPr>
                <w:rFonts w:ascii="Times New Roman" w:hAnsi="Times New Roman" w:eastAsia="等线" w:cs="Times New Roman"/>
                <w:sz w:val="20"/>
                <w:szCs w:val="20"/>
                <w:lang w:eastAsia="zh-CN"/>
              </w:rPr>
              <w:t>possible</w:t>
            </w:r>
            <w:r>
              <w:rPr>
                <w:rFonts w:hint="eastAsia" w:ascii="Times New Roman" w:hAnsi="Times New Roman" w:eastAsia="等线" w:cs="Times New Roman"/>
                <w:sz w:val="20"/>
                <w:szCs w:val="20"/>
                <w:lang w:eastAsia="zh-CN"/>
              </w:rPr>
              <w:t xml:space="preserve"> to be implemented at UE than 4 or 8 ports. </w:t>
            </w:r>
          </w:p>
          <w:p>
            <w:pPr>
              <w:snapToGrid w:val="0"/>
              <w:rPr>
                <w:rFonts w:ascii="Times New Roman" w:hAnsi="Times New Roman" w:cs="Times New Roman"/>
                <w:sz w:val="20"/>
                <w:szCs w:val="20"/>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 xml:space="preserve">: </w:t>
            </w:r>
            <w:r>
              <w:rPr>
                <w:rFonts w:hint="eastAsia" w:ascii="Times New Roman" w:hAnsi="Times New Roman" w:eastAsia="等线" w:cs="Times New Roman"/>
                <w:sz w:val="20"/>
                <w:szCs w:val="20"/>
                <w:lang w:eastAsia="zh-CN"/>
              </w:rPr>
              <w:t>Support</w:t>
            </w:r>
            <w:r>
              <w:rPr>
                <w:rFonts w:hint="eastAsia" w:ascii="Times New Roman" w:hAnsi="Times New Roman" w:eastAsia="等线" w:cs="Times New Roman"/>
                <w:b/>
                <w:bCs/>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5-1.2/2.2/3.2: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5-3.2: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As discussed in NR R20 SRS enhancement, companies were aware of the issue of phase continuity assumption and it should be taken into RAN1 study for gNB processing of SRS based channel estimation, e.g., extrapolation or interpolation.</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Besides, the definition of frequency hopping period needs to be studied when it comes to the efficiency of SRS hopping across multiple transmission occasions.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the fourth bullet,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should be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RPFS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w:t>
            </w:r>
          </w:p>
          <w:p>
            <w:pPr>
              <w:snapToGrid w:val="0"/>
              <w:rPr>
                <w:rFonts w:ascii="Times New Roman" w:hAnsi="Times New Roman" w:eastAsia="等线" w:cs="Times New Roman"/>
                <w:b/>
                <w:bCs/>
                <w:sz w:val="20"/>
                <w:szCs w:val="20"/>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00B0F0"/>
                <w:sz w:val="20"/>
                <w:szCs w:val="20"/>
                <w:u w:val="single"/>
                <w:lang w:eastAsia="zh-CN"/>
              </w:rPr>
              <w:t>R</w:t>
            </w:r>
            <w:r>
              <w:rPr>
                <w:rFonts w:ascii="Times New Roman" w:hAnsi="Times New Roman" w:cs="Times New Roman"/>
                <w:color w:val="FF0000"/>
                <w:sz w:val="20"/>
                <w:szCs w:val="20"/>
                <w:u w:val="single"/>
              </w:rPr>
              <w:t>PFS</w:t>
            </w:r>
          </w:p>
          <w:p>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ascii="Times New Roman" w:hAnsi="Times New Roman" w:eastAsia="宋体" w:cs="Times New Roman"/>
                <w:color w:val="00B0F0"/>
                <w:sz w:val="20"/>
                <w:szCs w:val="20"/>
                <w:lang w:eastAsia="zh-CN" w:bidi="ar"/>
              </w:rPr>
              <w:t>Phase discontinu</w:t>
            </w:r>
            <w:r>
              <w:rPr>
                <w:rFonts w:hint="eastAsia" w:ascii="Times New Roman" w:hAnsi="Times New Roman" w:eastAsia="宋体" w:cs="Times New Roman"/>
                <w:color w:val="00B0F0"/>
                <w:sz w:val="20"/>
                <w:szCs w:val="20"/>
                <w:lang w:eastAsia="zh-CN" w:bidi="ar"/>
              </w:rPr>
              <w:t>i</w:t>
            </w:r>
            <w:r>
              <w:rPr>
                <w:rFonts w:ascii="Times New Roman" w:hAnsi="Times New Roman" w:eastAsia="宋体" w:cs="Times New Roman"/>
                <w:color w:val="00B0F0"/>
                <w:sz w:val="20"/>
                <w:szCs w:val="20"/>
                <w:lang w:eastAsia="zh-CN" w:bidi="ar"/>
              </w:rPr>
              <w:t>ties</w:t>
            </w:r>
          </w:p>
          <w:p>
            <w:pPr>
              <w:numPr>
                <w:ilvl w:val="0"/>
                <w:numId w:val="40"/>
              </w:numPr>
              <w:snapToGrid w:val="0"/>
              <w:spacing w:line="288" w:lineRule="auto"/>
              <w:jc w:val="both"/>
              <w:rPr>
                <w:rFonts w:ascii="Times New Roman" w:hAnsi="Times New Roman" w:eastAsia="宋体" w:cs="Times New Roman"/>
                <w:color w:val="00B0F0"/>
                <w:sz w:val="20"/>
                <w:szCs w:val="20"/>
                <w:lang w:eastAsia="zh-CN" w:bidi="ar"/>
              </w:rPr>
            </w:pPr>
            <w:r>
              <w:rPr>
                <w:rFonts w:hint="eastAsia" w:ascii="Times New Roman" w:hAnsi="Times New Roman" w:eastAsia="宋体" w:cs="Times New Roman"/>
                <w:color w:val="00B0F0"/>
                <w:sz w:val="20"/>
                <w:szCs w:val="20"/>
                <w:lang w:eastAsia="zh-CN" w:bidi="ar"/>
              </w:rPr>
              <w:t>Definition of hopping period (e.g., consecutive or non-consecutive SRS transmission occasions)</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color w:val="0070C0"/>
                <w:sz w:val="20"/>
                <w:szCs w:val="20"/>
                <w:u w:val="single"/>
                <w:lang w:eastAsia="zh-CN"/>
              </w:rPr>
            </w:pPr>
            <w:r>
              <w:rPr>
                <w:rFonts w:hint="eastAsia" w:ascii="Times New Roman" w:hAnsi="Times New Roman" w:eastAsia="等线" w:cs="Times New Roman"/>
                <w:color w:val="0070C0"/>
                <w:sz w:val="20"/>
                <w:szCs w:val="20"/>
                <w:u w:val="single"/>
                <w:lang w:eastAsia="zh-CN"/>
              </w:rPr>
              <w:t>Mod response: There is phase discontinuities discussion in 5G-A Rel-20. It</w:t>
            </w:r>
            <w:r>
              <w:rPr>
                <w:rFonts w:ascii="Times New Roman" w:hAnsi="Times New Roman" w:eastAsia="等线" w:cs="Times New Roman"/>
                <w:color w:val="0070C0"/>
                <w:sz w:val="20"/>
                <w:szCs w:val="20"/>
                <w:u w:val="single"/>
                <w:lang w:eastAsia="zh-CN"/>
              </w:rPr>
              <w:t>’</w:t>
            </w:r>
            <w:r>
              <w:rPr>
                <w:rFonts w:hint="eastAsia" w:ascii="Times New Roman" w:hAnsi="Times New Roman" w:eastAsia="等线" w:cs="Times New Roman"/>
                <w:color w:val="0070C0"/>
                <w:sz w:val="20"/>
                <w:szCs w:val="20"/>
                <w:u w:val="single"/>
                <w:lang w:eastAsia="zh-CN"/>
              </w:rPr>
              <w:t xml:space="preserve">s better to wait the response from RAN4. Hopping pattern design includes the design of hopping period. </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China</w:t>
            </w:r>
            <w:r>
              <w:rPr>
                <w:rFonts w:hint="eastAsia" w:ascii="Times New Roman" w:hAnsi="Times New Roman" w:eastAsia="等线" w:cs="Times New Roman"/>
                <w:sz w:val="20"/>
                <w:szCs w:val="20"/>
                <w:lang w:eastAsia="zh-CN"/>
              </w:rPr>
              <w:t xml:space="preserve"> Telecom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5-1.2:</w:t>
            </w:r>
            <w:r>
              <w:rPr>
                <w:rFonts w:hint="eastAsia" w:ascii="Times New Roman" w:hAnsi="Times New Roman" w:eastAsia="等线" w:cs="Times New Roman"/>
                <w:sz w:val="20"/>
                <w:szCs w:val="20"/>
                <w:lang w:eastAsia="zh-CN"/>
              </w:rPr>
              <w:t xml:space="preserve"> Fine.</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Proposal 5-2.2:</w:t>
            </w:r>
            <w:r>
              <w:rPr>
                <w:rFonts w:hint="eastAsia" w:ascii="Times New Roman" w:hAnsi="Times New Roman" w:eastAsia="等线" w:cs="Times New Roman"/>
                <w:sz w:val="20"/>
                <w:szCs w:val="20"/>
                <w:lang w:eastAsia="zh-CN"/>
              </w:rPr>
              <w:t xml:space="preserve"> Fine.</w:t>
            </w:r>
          </w:p>
          <w:p>
            <w:pPr>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Feature lead proposal 5-3.2: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design, 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w:t>
            </w:r>
            <w:r>
              <w:rPr>
                <w:rFonts w:hint="eastAsia" w:ascii="Times New Roman" w:hAnsi="Times New Roman" w:eastAsia="宋体" w:cs="Times New Roman"/>
                <w:color w:val="00B0F0"/>
                <w:sz w:val="20"/>
                <w:szCs w:val="20"/>
                <w:u w:val="single"/>
                <w:lang w:eastAsia="zh-CN"/>
              </w:rPr>
              <w:t>2</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 xml:space="preserve">FFS: a unified framework for hopping and </w:t>
            </w:r>
            <w:r>
              <w:rPr>
                <w:rFonts w:hint="eastAsia" w:ascii="Times New Roman" w:hAnsi="Times New Roman" w:eastAsia="宋体" w:cs="Times New Roman"/>
                <w:color w:val="00B0F0"/>
                <w:sz w:val="20"/>
                <w:szCs w:val="20"/>
                <w:u w:val="single"/>
                <w:lang w:eastAsia="zh-CN"/>
              </w:rPr>
              <w:t>R</w:t>
            </w:r>
            <w:r>
              <w:rPr>
                <w:rFonts w:hint="eastAsia" w:ascii="Times New Roman" w:hAnsi="Times New Roman" w:eastAsia="宋体" w:cs="Times New Roman"/>
                <w:color w:val="FF0000"/>
                <w:sz w:val="20"/>
                <w:szCs w:val="20"/>
                <w:u w:val="single"/>
                <w:lang w:eastAsia="zh-CN" w:bidi="ar"/>
              </w:rPr>
              <w:t>PFS</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Please find revised proposals based on comments:</w:t>
            </w:r>
          </w:p>
          <w:p>
            <w:pPr>
              <w:snapToGrid w:val="0"/>
              <w:rPr>
                <w:rFonts w:ascii="Times New Roman" w:hAnsi="Times New Roman" w:eastAsia="宋体" w:cs="Times New Roman"/>
                <w:sz w:val="20"/>
                <w:szCs w:val="20"/>
                <w:lang w:eastAsia="zh-CN"/>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color w:val="FF0000"/>
                <w:sz w:val="20"/>
                <w:szCs w:val="20"/>
                <w:u w:val="single"/>
                <w:lang w:eastAsia="zh-CN"/>
              </w:rPr>
              <w:t>3</w:t>
            </w:r>
            <w:r>
              <w:rPr>
                <w:rFonts w:hint="eastAsia" w:ascii="Times New Roman" w:hAnsi="Times New Roman" w:eastAsia="等线" w:cs="Times New Roman"/>
                <w:strike/>
                <w:color w:val="7030A0"/>
                <w:sz w:val="20"/>
                <w:szCs w:val="20"/>
                <w:u w:val="single"/>
                <w:lang w:eastAsia="zh-CN"/>
              </w:rPr>
              <w:t>]</w:t>
            </w:r>
            <w:r>
              <w:rPr>
                <w:rFonts w:hint="eastAsia" w:ascii="Times New Roman" w:hAnsi="Times New Roman" w:eastAsia="等线" w:cs="Times New Roman"/>
                <w:sz w:val="20"/>
                <w:szCs w:val="20"/>
                <w:lang w:eastAsia="zh-CN"/>
              </w:rPr>
              <w:t>, 4, 8 is considered as basis for further study.</w:t>
            </w:r>
          </w:p>
          <w:p>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272</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 xml:space="preserve">a unified framework for hopping and </w:t>
            </w:r>
            <w:r>
              <w:rPr>
                <w:rFonts w:hint="eastAsia" w:ascii="Times New Roman" w:hAnsi="Times New Roman" w:eastAsia="宋体" w:cs="Times New Roman"/>
                <w:color w:val="FF0000"/>
                <w:sz w:val="20"/>
                <w:szCs w:val="20"/>
                <w:u w:val="single"/>
                <w:lang w:eastAsia="zh-CN"/>
              </w:rPr>
              <w:t>R</w:t>
            </w:r>
            <w:r>
              <w:rPr>
                <w:rFonts w:ascii="Times New Roman" w:hAnsi="Times New Roman" w:cs="Times New Roman"/>
                <w:color w:val="FF0000"/>
                <w:sz w:val="20"/>
                <w:szCs w:val="20"/>
                <w:u w:val="single"/>
              </w:rPr>
              <w:t>PFS</w:t>
            </w:r>
          </w:p>
          <w:p>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宋体" w:cs="Times New Roman"/>
                <w:sz w:val="20"/>
                <w:szCs w:val="20"/>
                <w:lang w:eastAsia="zh-CN"/>
              </w:rPr>
              <w:t xml:space="preserve">1. “Low </w:t>
            </w:r>
            <w:r>
              <w:rPr>
                <w:rFonts w:ascii="Times New Roman" w:hAnsi="Times New Roman" w:cs="Times New Roman"/>
                <w:color w:val="FF0000"/>
                <w:sz w:val="20"/>
                <w:szCs w:val="20"/>
                <w:u w:val="single"/>
              </w:rPr>
              <w:t xml:space="preserve">auto-correlation” </w:t>
            </w:r>
            <w:r>
              <w:rPr>
                <w:rFonts w:ascii="Times New Roman" w:hAnsi="Times New Roman" w:cs="Times New Roman"/>
                <w:sz w:val="20"/>
                <w:szCs w:val="20"/>
              </w:rPr>
              <w:t>is a bit strange wording</w:t>
            </w:r>
            <w:r>
              <w:rPr>
                <w:rFonts w:ascii="Times New Roman" w:hAnsi="Times New Roman" w:cs="Times New Roman"/>
                <w:color w:val="FF0000"/>
                <w:sz w:val="20"/>
                <w:szCs w:val="20"/>
              </w:rPr>
              <w:t xml:space="preserve">. </w:t>
            </w:r>
            <w:r>
              <w:rPr>
                <w:rFonts w:ascii="Times New Roman" w:hAnsi="Times New Roman" w:cs="Times New Roman"/>
                <w:sz w:val="20"/>
                <w:szCs w:val="20"/>
              </w:rPr>
              <w:t xml:space="preserve">We suggest to make rephrase as shown below. </w:t>
            </w:r>
          </w:p>
          <w:p>
            <w:pPr>
              <w:snapToGrid w:val="0"/>
              <w:rPr>
                <w:rFonts w:ascii="Times New Roman" w:hAnsi="Times New Roman" w:cs="Times New Roman"/>
                <w:color w:val="FF0000"/>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proposal</w:t>
            </w:r>
            <w:r>
              <w:rPr>
                <w:rFonts w:hint="eastAsia" w:ascii="Times New Roman" w:hAnsi="Times New Roman" w:eastAsia="宋体" w:cs="Times New Roman"/>
                <w:b/>
                <w:bCs/>
                <w:sz w:val="20"/>
                <w:szCs w:val="20"/>
                <w:highlight w:val="yellow"/>
                <w:lang w:eastAsia="zh-CN"/>
              </w:rPr>
              <w:t xml:space="preserve"> 5-2.2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6G SRS sequence design, the following aspects shall be considered assuming</w:t>
            </w:r>
            <w:r>
              <w:rPr>
                <w:rFonts w:hint="eastAsia" w:ascii="Times New Roman" w:hAnsi="Times New Roman" w:eastAsia="宋体" w:cs="Times New Roman"/>
                <w:color w:val="FF0000"/>
                <w:sz w:val="20"/>
                <w:szCs w:val="20"/>
                <w:u w:val="single"/>
                <w:lang w:eastAsia="zh-CN"/>
              </w:rPr>
              <w:t xml:space="preserve"> NR SRS sequence as baseline</w:t>
            </w:r>
            <w:r>
              <w:rPr>
                <w:rFonts w:hint="eastAsia" w:ascii="Times New Roman" w:hAnsi="Times New Roman" w:eastAsia="宋体" w:cs="Times New Roman"/>
                <w:color w:val="7030A0"/>
                <w:sz w:val="20"/>
                <w:szCs w:val="20"/>
                <w:u w:val="single"/>
                <w:lang w:eastAsia="zh-CN"/>
              </w:rPr>
              <w:t xml:space="preserve"> </w:t>
            </w:r>
            <w:r>
              <w:rPr>
                <w:rFonts w:ascii="Times New Roman" w:hAnsi="Times New Roman" w:eastAsia="宋体" w:cs="Times New Roman"/>
                <w:color w:val="7030A0"/>
                <w:sz w:val="20"/>
                <w:szCs w:val="20"/>
                <w:u w:val="single"/>
                <w:lang w:eastAsia="zh-CN"/>
              </w:rPr>
              <w:t>for evaluation purposes</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trike/>
                <w:color w:val="4472C4" w:themeColor="accent5"/>
                <w:sz w:val="20"/>
                <w:szCs w:val="20"/>
                <w:lang w:eastAsia="zh-CN"/>
                <w14:textFill>
                  <w14:solidFill>
                    <w14:schemeClr w14:val="accent5"/>
                  </w14:solidFill>
                </w14:textFill>
              </w:rPr>
              <w:t>Low a</w:t>
            </w:r>
            <w:r>
              <w:rPr>
                <w:rFonts w:ascii="Times New Roman" w:hAnsi="Times New Roman" w:eastAsia="宋体" w:cs="Times New Roman"/>
                <w:color w:val="4472C4" w:themeColor="accent5"/>
                <w:sz w:val="20"/>
                <w:szCs w:val="20"/>
                <w:lang w:eastAsia="zh-CN"/>
                <w14:textFill>
                  <w14:solidFill>
                    <w14:schemeClr w14:val="accent5"/>
                  </w14:solidFill>
                </w14:textFill>
              </w:rPr>
              <w:t>A</w:t>
            </w:r>
            <w:r>
              <w:rPr>
                <w:rFonts w:ascii="Times New Roman" w:hAnsi="Times New Roman" w:cs="Times New Roman"/>
                <w:color w:val="FF0000"/>
                <w:sz w:val="20"/>
                <w:szCs w:val="20"/>
                <w:u w:val="single"/>
              </w:rPr>
              <w:t xml:space="preserve">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color w:val="4472C4" w:themeColor="accent5"/>
                <w:sz w:val="20"/>
                <w:szCs w:val="20"/>
                <w:lang w:eastAsia="zh-CN"/>
                <w14:textFill>
                  <w14:solidFill>
                    <w14:schemeClr w14:val="accent5"/>
                  </w14:solidFill>
                </w14:textFill>
              </w:rPr>
              <w:t xml:space="preserve"> properties </w:t>
            </w:r>
            <w:r>
              <w:rPr>
                <w:rFonts w:ascii="Times New Roman" w:hAnsi="Times New Roman" w:eastAsia="宋体" w:cs="Times New Roman"/>
                <w:strike/>
                <w:color w:val="FF0000"/>
                <w:sz w:val="20"/>
                <w:szCs w:val="20"/>
                <w:lang w:eastAsia="zh-CN"/>
              </w:rPr>
              <w:t xml:space="preserve"> for reducing inter-sequence interference</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2. We prefer to consider UE impairments as part of SRS design, i.e., phase/amplitude discontinuities for SRS transmission should be kept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3"/>
        <w:rPr>
          <w:lang w:val="en-US" w:eastAsia="zh-CN"/>
        </w:rPr>
      </w:pPr>
      <w:r>
        <w:rPr>
          <w:rFonts w:hint="eastAsia"/>
          <w:lang w:val="en-US" w:eastAsia="zh-CN"/>
        </w:rPr>
        <w:t>5.3 Round 3 discussion</w:t>
      </w:r>
    </w:p>
    <w:p>
      <w:pPr>
        <w:rPr>
          <w:rFonts w:ascii="Times New Roman" w:hAnsi="Times New Roman" w:eastAsia="等线" w:cs="Times New Roman"/>
          <w:lang w:eastAsia="zh-CN"/>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 3, 4, 8 is considered as basis for further study.</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assuming NR SRS sequence as baseline </w:t>
      </w:r>
      <w:r>
        <w:rPr>
          <w:rFonts w:ascii="Times New Roman" w:hAnsi="Times New Roman" w:eastAsia="宋体" w:cs="Times New Roman"/>
          <w:sz w:val="20"/>
          <w:szCs w:val="20"/>
          <w:lang w:eastAsia="zh-CN"/>
        </w:rPr>
        <w:t>for evaluation purpose</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w:t>
      </w:r>
      <w:r>
        <w:rPr>
          <w:rFonts w:ascii="Times New Roman" w:hAnsi="Times New Roman" w:cs="Times New Roman"/>
          <w:sz w:val="20"/>
          <w:szCs w:val="20"/>
        </w:rPr>
        <w:t xml:space="preserve">uto-correlation </w:t>
      </w:r>
      <w:r>
        <w:rPr>
          <w:rFonts w:hint="eastAsia" w:ascii="Times New Roman" w:hAnsi="Times New Roman" w:eastAsia="宋体" w:cs="Times New Roman"/>
          <w:sz w:val="20"/>
          <w:szCs w:val="20"/>
          <w:lang w:eastAsia="zh-CN"/>
        </w:rPr>
        <w:t xml:space="preserve">and </w:t>
      </w:r>
      <w:r>
        <w:rPr>
          <w:rFonts w:ascii="Times New Roman" w:hAnsi="Times New Roman" w:eastAsia="宋体" w:cs="Times New Roman"/>
          <w:sz w:val="20"/>
          <w:szCs w:val="20"/>
          <w:lang w:eastAsia="zh-CN"/>
        </w:rPr>
        <w:t>cross-correlation</w:t>
      </w:r>
      <w:r>
        <w:rPr>
          <w:rFonts w:hint="eastAsia" w:ascii="Times New Roman" w:hAnsi="Times New Roman" w:eastAsia="宋体" w:cs="Times New Roman"/>
          <w:sz w:val="20"/>
          <w:szCs w:val="20"/>
          <w:lang w:eastAsia="zh-CN"/>
        </w:rPr>
        <w:t xml:space="preserve"> properties</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For 6G SRS design</w:t>
      </w:r>
      <w:r>
        <w:rPr>
          <w:rFonts w:hint="eastAsia" w:ascii="Times New Roman" w:hAnsi="Times New Roman" w:eastAsia="宋体" w:cs="Times New Roman"/>
          <w:sz w:val="20"/>
          <w:szCs w:val="20"/>
          <w:lang w:eastAsia="zh-CN"/>
        </w:rPr>
        <w:t xml:space="preserve"> in frequency domain</w:t>
      </w:r>
      <w:r>
        <w:rPr>
          <w:rFonts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Support for larger number of PRBs &gt; 272</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FFS: </w:t>
      </w:r>
      <w:r>
        <w:rPr>
          <w:rFonts w:ascii="Times New Roman" w:hAnsi="Times New Roman" w:cs="Times New Roman"/>
          <w:sz w:val="20"/>
          <w:szCs w:val="20"/>
        </w:rPr>
        <w:t xml:space="preserve">a unified framework for hopping and </w:t>
      </w:r>
      <w:r>
        <w:rPr>
          <w:rFonts w:hint="eastAsia" w:ascii="Times New Roman" w:hAnsi="Times New Roman" w:eastAsia="宋体" w:cs="Times New Roman"/>
          <w:sz w:val="20"/>
          <w:szCs w:val="20"/>
          <w:lang w:eastAsia="zh-CN"/>
        </w:rPr>
        <w:t>R</w:t>
      </w:r>
      <w:r>
        <w:rPr>
          <w:rFonts w:ascii="Times New Roman" w:hAnsi="Times New Roman" w:cs="Times New Roman"/>
          <w:sz w:val="20"/>
          <w:szCs w:val="20"/>
        </w:rPr>
        <w:t>PFS</w:t>
      </w:r>
    </w:p>
    <w:p>
      <w:pPr>
        <w:rPr>
          <w:rFonts w:ascii="Times New Roman" w:hAnsi="Times New Roman" w:eastAsia="等线" w:cs="Times New Roman"/>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5-4: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5-1.</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Support</w:t>
            </w:r>
            <w:r>
              <w:rPr>
                <w:rFonts w:ascii="Times New Roman" w:hAnsi="Times New Roman" w:eastAsia="等线" w:cs="Times New Roman"/>
                <w:sz w:val="20"/>
                <w:szCs w:val="20"/>
                <w:lang w:eastAsia="zh-CN"/>
              </w:rPr>
              <w: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5-2.</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w:t>
            </w:r>
            <w:r>
              <w:rPr>
                <w:rFonts w:ascii="Times New Roman" w:hAnsi="Times New Roman" w:eastAsia="等线" w:cs="Times New Roman"/>
                <w:sz w:val="20"/>
                <w:szCs w:val="20"/>
                <w:lang w:eastAsia="zh-CN"/>
              </w:rPr>
              <w:t xml:space="preserve"> </w:t>
            </w:r>
            <w:r>
              <w:rPr>
                <w:rFonts w:hint="eastAsia" w:ascii="Times New Roman" w:hAnsi="Times New Roman" w:eastAsia="宋体" w:cs="Times New Roman"/>
                <w:color w:val="000000" w:themeColor="text1"/>
                <w:sz w:val="20"/>
                <w:szCs w:val="20"/>
                <w:lang w:eastAsia="zh-CN"/>
                <w14:textFill>
                  <w14:solidFill>
                    <w14:schemeClr w14:val="tx1"/>
                  </w14:solidFill>
                </w14:textFill>
              </w:rPr>
              <w:t>Support</w:t>
            </w:r>
            <w:r>
              <w:rPr>
                <w:rFonts w:ascii="Times New Roman" w:hAnsi="Times New Roman" w:eastAsia="宋体" w:cs="Times New Roman"/>
                <w:color w:val="000000" w:themeColor="text1"/>
                <w:sz w:val="20"/>
                <w:szCs w:val="20"/>
                <w:lang w:eastAsia="zh-CN"/>
                <w14:textFill>
                  <w14:solidFill>
                    <w14:schemeClr w14:val="tx1"/>
                  </w14:solidFill>
                </w14:textFill>
              </w:rPr>
              <w: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5-3.</w:t>
            </w:r>
            <w:r>
              <w:rPr>
                <w:rFonts w:hint="eastAsia" w:ascii="Times New Roman" w:hAnsi="Times New Roman" w:eastAsia="等线" w:cs="Times New Roman"/>
                <w:b/>
                <w:bCs/>
                <w:sz w:val="20"/>
                <w:szCs w:val="20"/>
                <w:lang w:eastAsia="zh-CN"/>
              </w:rPr>
              <w:t>3</w:t>
            </w:r>
            <w:r>
              <w:rPr>
                <w:rFonts w:ascii="Times New Roman" w:hAnsi="Times New Roman" w:eastAsia="等线" w:cs="Times New Roman"/>
                <w:b/>
                <w:bCs/>
                <w:sz w:val="20"/>
                <w:szCs w:val="20"/>
                <w:lang w:eastAsia="zh-CN"/>
              </w:rPr>
              <w:t xml:space="preserve">: </w:t>
            </w:r>
            <w:r>
              <w:rPr>
                <w:rFonts w:ascii="Times New Roman" w:hAnsi="Times New Roman" w:eastAsia="等线" w:cs="Times New Roman"/>
                <w:sz w:val="20"/>
                <w:szCs w:val="20"/>
                <w:lang w:eastAsia="zh-CN"/>
              </w:rPr>
              <w:t>Su</w:t>
            </w:r>
            <w:r>
              <w:rPr>
                <w:rFonts w:hint="eastAsia" w:ascii="Times New Roman" w:hAnsi="Times New Roman" w:eastAsia="等线" w:cs="Times New Roman"/>
                <w:sz w:val="20"/>
                <w:szCs w:val="20"/>
                <w:lang w:eastAsia="zh-CN"/>
              </w:rPr>
              <w:t>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5-1.3: It is not clear what the subbullet means. Propose to change to “Further study more than 8 SRS ports”</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5-2.3: Support</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Proposal 5-3.3: 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Support all proposals.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Gulim" w:cs="Times New Roman"/>
                <w:sz w:val="20"/>
                <w:szCs w:val="20"/>
                <w:lang w:eastAsia="zh-CN"/>
              </w:rPr>
            </w:pPr>
            <w:r>
              <w:rPr>
                <w:rFonts w:ascii="Times New Roman" w:hAnsi="Times New Roman" w:eastAsia="Gulim" w:cs="Times New Roman"/>
                <w:sz w:val="20"/>
                <w:szCs w:val="20"/>
                <w:lang w:eastAsia="zh-CN"/>
              </w:rPr>
              <w:t xml:space="preserve">In the commercial system BS has to deal with UE phase discontinuities as part of SRS channel estimation. It is necessary to include this as part of aspects for study especially for FH pattern discussion. </w:t>
            </w:r>
          </w:p>
          <w:p>
            <w:pPr>
              <w:snapToGrid w:val="0"/>
              <w:rPr>
                <w:rFonts w:ascii="Times New Roman" w:hAnsi="Times New Roman" w:eastAsia="Gulim" w:cs="Times New Roman"/>
                <w:sz w:val="20"/>
                <w:szCs w:val="20"/>
                <w:lang w:eastAsia="zh-CN"/>
              </w:rPr>
            </w:pPr>
          </w:p>
          <w:p>
            <w:pPr>
              <w:rPr>
                <w:rFonts w:ascii="Times New Roman" w:hAnsi="Times New Roman" w:eastAsia="Gulim" w:cs="Times New Roman"/>
                <w:b/>
                <w:bCs/>
                <w:sz w:val="20"/>
                <w:szCs w:val="20"/>
                <w:lang w:eastAsia="zh-CN"/>
              </w:rPr>
            </w:pPr>
            <w:r>
              <w:rPr>
                <w:rFonts w:ascii="Times New Roman" w:hAnsi="Times New Roman" w:eastAsia="Gulim" w:cs="Times New Roman"/>
                <w:b/>
                <w:bCs/>
                <w:sz w:val="20"/>
                <w:szCs w:val="20"/>
                <w:highlight w:val="yellow"/>
                <w:lang w:eastAsia="zh-CN"/>
              </w:rPr>
              <w:t>Revised Feature lead proposal 5-3.3:</w:t>
            </w:r>
            <w:r>
              <w:rPr>
                <w:rFonts w:ascii="Times New Roman" w:hAnsi="Times New Roman" w:eastAsia="Gulim" w:cs="Times New Roman"/>
                <w:b/>
                <w:bCs/>
                <w:sz w:val="20"/>
                <w:szCs w:val="20"/>
                <w:lang w:eastAsia="zh-CN"/>
              </w:rPr>
              <w:t xml:space="preserve"> </w:t>
            </w:r>
          </w:p>
          <w:p>
            <w:pPr>
              <w:snapToGrid w:val="0"/>
              <w:spacing w:line="288" w:lineRule="auto"/>
              <w:jc w:val="both"/>
              <w:rPr>
                <w:rFonts w:ascii="Times New Roman" w:hAnsi="Times New Roman" w:eastAsia="Gulim" w:cs="Times New Roman"/>
                <w:sz w:val="20"/>
                <w:szCs w:val="20"/>
                <w:lang w:eastAsia="zh-CN"/>
              </w:rPr>
            </w:pPr>
            <w:r>
              <w:rPr>
                <w:rFonts w:ascii="Times New Roman" w:hAnsi="Times New Roman" w:eastAsia="Gulim" w:cs="Times New Roman"/>
                <w:sz w:val="20"/>
                <w:szCs w:val="20"/>
                <w:lang w:eastAsia="zh-CN"/>
              </w:rPr>
              <w:t>For 6G SRS design in frequency domain, study SRS frequency hopping considering the following aspects:</w:t>
            </w:r>
          </w:p>
          <w:p>
            <w:pPr>
              <w:numPr>
                <w:ilvl w:val="0"/>
                <w:numId w:val="40"/>
              </w:numPr>
              <w:snapToGrid w:val="0"/>
              <w:spacing w:line="288" w:lineRule="auto"/>
              <w:jc w:val="both"/>
              <w:rPr>
                <w:rFonts w:ascii="Times New Roman" w:hAnsi="Times New Roman" w:eastAsia="Gulim" w:cs="Times New Roman"/>
                <w:sz w:val="20"/>
                <w:szCs w:val="20"/>
                <w:lang w:eastAsia="zh-CN"/>
              </w:rPr>
            </w:pPr>
            <w:r>
              <w:rPr>
                <w:rFonts w:ascii="Times New Roman" w:hAnsi="Times New Roman" w:eastAsia="Gulim" w:cs="Times New Roman"/>
                <w:sz w:val="20"/>
                <w:szCs w:val="20"/>
                <w:lang w:eastAsia="zh-CN"/>
              </w:rPr>
              <w:t xml:space="preserve">Hopping pattern design </w:t>
            </w:r>
          </w:p>
          <w:p>
            <w:pPr>
              <w:numPr>
                <w:ilvl w:val="0"/>
                <w:numId w:val="40"/>
              </w:numPr>
              <w:snapToGrid w:val="0"/>
              <w:spacing w:line="288" w:lineRule="auto"/>
              <w:jc w:val="both"/>
              <w:rPr>
                <w:rFonts w:ascii="Times New Roman" w:hAnsi="Times New Roman" w:eastAsia="Gulim" w:cs="Times New Roman"/>
                <w:sz w:val="20"/>
                <w:szCs w:val="20"/>
                <w:lang w:eastAsia="zh-CN"/>
              </w:rPr>
            </w:pPr>
            <w:r>
              <w:rPr>
                <w:rFonts w:ascii="Times New Roman" w:hAnsi="Times New Roman" w:eastAsia="Gulim" w:cs="Times New Roman"/>
                <w:sz w:val="20"/>
                <w:szCs w:val="20"/>
                <w:lang w:eastAsia="zh-CN"/>
              </w:rPr>
              <w:t>Partial frequency sounding</w:t>
            </w:r>
          </w:p>
          <w:p>
            <w:pPr>
              <w:numPr>
                <w:ilvl w:val="0"/>
                <w:numId w:val="40"/>
              </w:numPr>
              <w:snapToGrid w:val="0"/>
              <w:spacing w:line="288" w:lineRule="auto"/>
              <w:jc w:val="both"/>
              <w:rPr>
                <w:rFonts w:ascii="Times New Roman" w:hAnsi="Times New Roman" w:eastAsia="Gulim" w:cs="Times New Roman"/>
                <w:sz w:val="20"/>
                <w:szCs w:val="20"/>
                <w:lang w:eastAsia="zh-CN"/>
              </w:rPr>
            </w:pPr>
            <w:r>
              <w:rPr>
                <w:rFonts w:ascii="Times New Roman" w:hAnsi="Times New Roman" w:eastAsia="Gulim" w:cs="Times New Roman"/>
                <w:sz w:val="20"/>
                <w:szCs w:val="20"/>
                <w:lang w:eastAsia="zh-CN"/>
              </w:rPr>
              <w:t>Support for larger number of PRBs &gt; 272</w:t>
            </w:r>
          </w:p>
          <w:p>
            <w:pPr>
              <w:numPr>
                <w:ilvl w:val="0"/>
                <w:numId w:val="40"/>
              </w:numPr>
              <w:snapToGrid w:val="0"/>
              <w:spacing w:line="288" w:lineRule="auto"/>
              <w:jc w:val="both"/>
              <w:rPr>
                <w:rFonts w:ascii="Times New Roman" w:hAnsi="Times New Roman" w:eastAsia="Gulim" w:cs="Times New Roman"/>
                <w:sz w:val="20"/>
                <w:szCs w:val="20"/>
                <w:lang w:eastAsia="zh-CN"/>
              </w:rPr>
            </w:pPr>
            <w:r>
              <w:rPr>
                <w:rFonts w:ascii="Times New Roman" w:hAnsi="Times New Roman" w:eastAsia="Gulim" w:cs="Times New Roman"/>
                <w:sz w:val="20"/>
                <w:szCs w:val="20"/>
                <w:lang w:eastAsia="zh-CN"/>
              </w:rPr>
              <w:t>FFS: a unified framework for hopping and RPFS</w:t>
            </w:r>
          </w:p>
          <w:p>
            <w:pPr>
              <w:numPr>
                <w:ilvl w:val="0"/>
                <w:numId w:val="40"/>
              </w:numPr>
              <w:snapToGrid w:val="0"/>
              <w:spacing w:line="288" w:lineRule="auto"/>
              <w:jc w:val="both"/>
              <w:rPr>
                <w:rFonts w:ascii="Times New Roman" w:hAnsi="Times New Roman" w:eastAsia="Gulim" w:cs="Times New Roman"/>
                <w:color w:val="5B9BD5"/>
                <w:sz w:val="20"/>
                <w:szCs w:val="20"/>
                <w:u w:val="single"/>
                <w:lang w:eastAsia="zh-CN"/>
              </w:rPr>
            </w:pPr>
            <w:r>
              <w:rPr>
                <w:rFonts w:ascii="Times New Roman" w:hAnsi="Times New Roman" w:eastAsia="Gulim" w:cs="Times New Roman"/>
                <w:color w:val="5B9BD5"/>
                <w:sz w:val="20"/>
                <w:szCs w:val="20"/>
                <w:u w:val="single"/>
                <w:lang w:eastAsia="zh-CN"/>
              </w:rPr>
              <w:t>Phase discontinuities</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宋体" w:cs="Times New Roman"/>
                <w:sz w:val="20"/>
                <w:szCs w:val="20"/>
                <w:lang w:val="en-US" w:eastAsia="zh-CN"/>
              </w:rPr>
            </w:pPr>
            <w:r>
              <w:rPr>
                <w:rFonts w:hint="eastAsia" w:ascii="Times New Roman" w:hAnsi="Times New Roman" w:eastAsia="宋体"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b/>
                <w:bCs/>
                <w:sz w:val="20"/>
                <w:szCs w:val="20"/>
                <w:lang w:eastAsia="zh-CN"/>
              </w:rPr>
              <w:t>Proposal 5-</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b/>
                <w:bCs/>
                <w:sz w:val="20"/>
                <w:szCs w:val="20"/>
                <w:lang w:val="en-US" w:eastAsia="zh-CN"/>
              </w:rPr>
              <w:t>3</w:t>
            </w:r>
            <w:r>
              <w:rPr>
                <w:rFonts w:hint="eastAsia" w:ascii="Times New Roman" w:hAnsi="Times New Roman" w:eastAsia="等线" w:cs="Times New Roman"/>
                <w:b/>
                <w:bCs/>
                <w:sz w:val="20"/>
                <w:szCs w:val="20"/>
                <w:lang w:eastAsia="zh-CN"/>
              </w:rPr>
              <w:t>:</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val="en-US" w:eastAsia="zh-CN"/>
              </w:rPr>
              <w:t>Support with the updates from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SRS interference aspects</w:t>
      </w:r>
    </w:p>
    <w:p>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lang w:eastAsia="zh-CN"/>
        </w:rPr>
        <w:t>I</w:t>
      </w:r>
      <w:r>
        <w:rPr>
          <w:rFonts w:hint="eastAsia" w:ascii="Times New Roman" w:hAnsi="Times New Roman" w:eastAsia="微软雅黑" w:cs="Times New Roman"/>
          <w:color w:val="0F1115"/>
          <w:sz w:val="20"/>
          <w:szCs w:val="20"/>
        </w:rPr>
        <w:t xml:space="preserve">nterference is identified as a critical challenge by multiple companies, and various enhancements are proposed. Mechanisms to enhance UL SRS multiplexing capacity and SRS interference randomization in 6GR are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It is observed that performance is severely degraded by SRS interference for both S-TRP and M-TRP transmission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Consequently, it is stated that SRS interference mitigation should be considered for both single-TRP and multi-TRP in 6GR, and the study of SRS interference randomization is also proposed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Huawei</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Interference randomization of SRS hopping across different periods is proposed to be strived for by a NW-controlled pseudo-random manner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ZTE</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w:t>
      </w:r>
    </w:p>
    <w:p>
      <w:pPr>
        <w:tabs>
          <w:tab w:val="left" w:pos="720"/>
        </w:tabs>
        <w:snapToGrid w:val="0"/>
        <w:spacing w:line="288" w:lineRule="auto"/>
        <w:jc w:val="both"/>
        <w:rPr>
          <w:rFonts w:ascii="Times New Roman" w:hAnsi="Times New Roman" w:eastAsia="微软雅黑" w:cs="Times New Roman"/>
          <w:color w:val="0F1115"/>
          <w:sz w:val="20"/>
          <w:szCs w:val="20"/>
        </w:rPr>
      </w:pPr>
    </w:p>
    <w:p>
      <w:pPr>
        <w:tabs>
          <w:tab w:val="left" w:pos="720"/>
        </w:tabs>
        <w:snapToGrid w:val="0"/>
        <w:spacing w:line="288" w:lineRule="auto"/>
        <w:jc w:val="both"/>
        <w:rPr>
          <w:rFonts w:ascii="Times New Roman" w:hAnsi="Times New Roman" w:eastAsia="微软雅黑" w:cs="Times New Roman"/>
          <w:color w:val="0F1115"/>
          <w:sz w:val="20"/>
          <w:szCs w:val="20"/>
        </w:rPr>
      </w:pPr>
      <w:r>
        <w:rPr>
          <w:rFonts w:hint="eastAsia" w:ascii="Times New Roman" w:hAnsi="Times New Roman" w:eastAsia="微软雅黑" w:cs="Times New Roman"/>
          <w:color w:val="0F1115"/>
          <w:sz w:val="20"/>
          <w:szCs w:val="20"/>
        </w:rPr>
        <w:t>Furthermore, it is pointed out that even with planned orthogonality, pilot contamination-like effects in UL channel estimation are caused by partial overlap or reuse due to scheduling pressure in real networks, and SRS-based performance is noted to be sensitive to such overlaps</w:t>
      </w:r>
      <w:r>
        <w:rPr>
          <w:rFonts w:ascii="Times New Roman" w:hAnsi="Times New Roman" w:eastAsia="微软雅黑" w:cs="Times New Roman"/>
          <w:i/>
          <w:iCs/>
          <w:color w:val="A6A6A6" w:themeColor="background1" w:themeShade="A6"/>
          <w:sz w:val="20"/>
          <w:szCs w:val="20"/>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Tejas</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SRS enhancements targeting interference estimation and mitigation are explicitly proposed to be studied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hint="eastAsia" w:ascii="Times New Roman" w:hAnsi="Times New Roman" w:eastAsia="微软雅黑" w:cs="Times New Roman"/>
          <w:color w:val="0F1115"/>
          <w:sz w:val="20"/>
          <w:szCs w:val="20"/>
        </w:rPr>
        <w:t xml:space="preserve">. The reduction of SRS transmissions and overhead by leveraging UL DMRS for CSI, which could potentially alleviate interference-related resource constraints, is also noted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F1115"/>
          <w:sz w:val="20"/>
          <w:szCs w:val="20"/>
        </w:rPr>
        <w:t>.</w:t>
      </w:r>
    </w:p>
    <w:p>
      <w:pPr>
        <w:tabs>
          <w:tab w:val="left" w:pos="720"/>
        </w:tabs>
        <w:snapToGrid w:val="0"/>
        <w:spacing w:line="288" w:lineRule="auto"/>
        <w:jc w:val="both"/>
        <w:rPr>
          <w:rFonts w:ascii="Times New Roman" w:hAnsi="Times New Roman" w:eastAsia="微软雅黑" w:cs="Times New Roman"/>
          <w:color w:val="0F1115"/>
          <w:sz w:val="20"/>
          <w:szCs w:val="20"/>
          <w:shd w:val="clear" w:color="auto" w:fill="FFFFFF"/>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6-1: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6-1</w:t>
            </w:r>
          </w:p>
        </w:tc>
        <w:tc>
          <w:tcPr>
            <w:tcW w:w="3537" w:type="dxa"/>
          </w:tcPr>
          <w:p>
            <w:pPr>
              <w:snapToGrid w:val="0"/>
              <w:jc w:val="both"/>
              <w:rPr>
                <w:rFonts w:ascii="Times New Roman" w:hAnsi="Times New Roman" w:eastAsia="等线" w:cs="Times New Roman"/>
                <w:sz w:val="18"/>
                <w:szCs w:val="20"/>
                <w:lang w:eastAsia="zh-CN"/>
              </w:rPr>
            </w:pPr>
            <w:r>
              <w:rPr>
                <w:rFonts w:ascii="Times New Roman" w:hAnsi="Times New Roman" w:eastAsia="等线" w:cs="Times New Roman"/>
                <w:sz w:val="20"/>
                <w:szCs w:val="20"/>
                <w:lang w:eastAsia="zh-CN"/>
              </w:rPr>
              <w:t xml:space="preserve">SRS </w:t>
            </w:r>
            <w:r>
              <w:rPr>
                <w:rFonts w:hint="eastAsia" w:ascii="Times New Roman" w:hAnsi="Times New Roman" w:eastAsia="等线" w:cs="Times New Roman"/>
                <w:sz w:val="20"/>
                <w:szCs w:val="20"/>
                <w:lang w:eastAsia="zh-CN"/>
              </w:rPr>
              <w:t>i</w:t>
            </w:r>
            <w:r>
              <w:rPr>
                <w:rFonts w:ascii="Times New Roman" w:hAnsi="Times New Roman" w:eastAsia="等线" w:cs="Times New Roman"/>
                <w:sz w:val="20"/>
                <w:szCs w:val="20"/>
                <w:lang w:eastAsia="zh-CN"/>
              </w:rPr>
              <w:t xml:space="preserve">nterference </w:t>
            </w: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itigation</w:t>
            </w:r>
          </w:p>
        </w:tc>
        <w:tc>
          <w:tcPr>
            <w:tcW w:w="5941" w:type="dxa"/>
          </w:tcPr>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Study interference randomization to </w:t>
            </w:r>
            <w:r>
              <w:rPr>
                <w:rFonts w:ascii="Times New Roman" w:hAnsi="Times New Roman" w:eastAsia="等线" w:cs="Times New Roman"/>
                <w:sz w:val="20"/>
                <w:szCs w:val="20"/>
                <w:lang w:eastAsia="zh-CN"/>
              </w:rPr>
              <w:t>mitigate</w:t>
            </w:r>
            <w:r>
              <w:rPr>
                <w:rFonts w:hint="eastAsia" w:ascii="Times New Roman" w:hAnsi="Times New Roman" w:eastAsia="等线" w:cs="Times New Roman"/>
                <w:sz w:val="20"/>
                <w:szCs w:val="20"/>
                <w:lang w:eastAsia="zh-CN"/>
              </w:rPr>
              <w:t xml:space="preserve"> </w:t>
            </w:r>
            <w:r>
              <w:rPr>
                <w:rFonts w:ascii="Times New Roman" w:hAnsi="Times New Roman" w:cs="Times New Roman"/>
                <w:bCs/>
                <w:color w:val="000000" w:themeColor="text1"/>
                <w:sz w:val="20"/>
                <w:szCs w:val="20"/>
                <w14:textFill>
                  <w14:solidFill>
                    <w14:schemeClr w14:val="tx1"/>
                  </w14:solidFill>
                </w14:textFill>
              </w:rPr>
              <w:t>intra-/inter-TRP cross-SRS</w:t>
            </w:r>
            <w:r>
              <w:rPr>
                <w:rFonts w:hint="eastAsia" w:ascii="Times New Roman" w:hAnsi="Times New Roman" w:eastAsia="等线" w:cs="Times New Roman"/>
                <w:sz w:val="20"/>
                <w:szCs w:val="20"/>
                <w:lang w:eastAsia="zh-CN"/>
              </w:rPr>
              <w:t xml:space="preserve"> interference:</w:t>
            </w:r>
            <w:r>
              <w:rPr>
                <w:rFonts w:hint="eastAsia" w:ascii="Times New Roman" w:hAnsi="Times New Roman" w:cs="Times New Roman"/>
                <w:sz w:val="20"/>
                <w:szCs w:val="20"/>
              </w:rPr>
              <w:t xml:space="preserve"> </w:t>
            </w:r>
          </w:p>
          <w:p>
            <w:pPr>
              <w:pStyle w:val="26"/>
              <w:widowControl w:val="0"/>
              <w:numPr>
                <w:ilvl w:val="0"/>
                <w:numId w:val="17"/>
              </w:numPr>
              <w:jc w:val="both"/>
              <w:rPr>
                <w:rFonts w:ascii="Times New Roman" w:hAnsi="Times New Roman" w:cs="Times New Roman"/>
                <w:bCs/>
                <w:color w:val="000000" w:themeColor="text1"/>
                <w:sz w:val="20"/>
                <w:szCs w:val="20"/>
                <w:lang w:val="pt-BR" w:eastAsia="zh-CN"/>
                <w14:textFill>
                  <w14:solidFill>
                    <w14:schemeClr w14:val="tx1"/>
                  </w14:solidFill>
                </w14:textFill>
              </w:rPr>
            </w:pPr>
            <w:r>
              <w:rPr>
                <w:rFonts w:hint="eastAsia" w:ascii="Times New Roman" w:hAnsi="Times New Roman" w:cs="Times New Roman"/>
                <w:bCs/>
                <w:color w:val="000000" w:themeColor="text1"/>
                <w:sz w:val="20"/>
                <w:szCs w:val="20"/>
                <w:lang w:val="pt-BR" w:eastAsia="zh-CN"/>
                <w14:textFill>
                  <w14:solidFill>
                    <w14:schemeClr w14:val="tx1"/>
                  </w14:solidFill>
                </w14:textFill>
              </w:rPr>
              <w:t xml:space="preserve">Huawei, Lenovo, ZTE, Spreadtrum, </w:t>
            </w:r>
            <w:r>
              <w:rPr>
                <w:rFonts w:ascii="Times New Roman" w:hAnsi="Times New Roman" w:cs="Times New Roman"/>
                <w:bCs/>
                <w:color w:val="000000" w:themeColor="text1"/>
                <w:sz w:val="20"/>
                <w:szCs w:val="20"/>
                <w:lang w:val="pt-BR" w:eastAsia="zh-CN"/>
                <w14:textFill>
                  <w14:solidFill>
                    <w14:schemeClr w14:val="tx1"/>
                  </w14:solidFill>
                </w14:textFill>
              </w:rPr>
              <w:t>China Telecom</w:t>
            </w:r>
            <w:r>
              <w:rPr>
                <w:rFonts w:hint="eastAsia" w:ascii="Times New Roman" w:hAnsi="Times New Roman" w:cs="Times New Roman"/>
                <w:bCs/>
                <w:color w:val="000000" w:themeColor="text1"/>
                <w:sz w:val="20"/>
                <w:szCs w:val="20"/>
                <w:lang w:val="pt-BR" w:eastAsia="zh-CN"/>
                <w14:textFill>
                  <w14:solidFill>
                    <w14:schemeClr w14:val="tx1"/>
                  </w14:solidFill>
                </w14:textFill>
              </w:rPr>
              <w:t>, Nokia, Tejas,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6-2</w:t>
            </w:r>
          </w:p>
        </w:tc>
        <w:tc>
          <w:tcPr>
            <w:tcW w:w="3537" w:type="dxa"/>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CLI</w:t>
            </w:r>
            <w:r>
              <w:rPr>
                <w:rFonts w:ascii="Times New Roman" w:hAnsi="Times New Roman" w:cs="Times New Roman"/>
                <w:sz w:val="20"/>
                <w:szCs w:val="20"/>
              </w:rPr>
              <w:t xml:space="preserve"> mitigation</w:t>
            </w:r>
          </w:p>
        </w:tc>
        <w:tc>
          <w:tcPr>
            <w:tcW w:w="5941" w:type="dxa"/>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SRS design to mitigate CLI</w:t>
            </w:r>
          </w:p>
          <w:p>
            <w:pPr>
              <w:pStyle w:val="26"/>
              <w:widowControl w:val="0"/>
              <w:numPr>
                <w:ilvl w:val="0"/>
                <w:numId w:val="17"/>
              </w:numPr>
              <w:jc w:val="both"/>
              <w:rPr>
                <w:rFonts w:ascii="Times New Roman" w:hAnsi="Times New Roman" w:eastAsia="等线" w:cs="Times New Roman"/>
                <w:sz w:val="20"/>
                <w:szCs w:val="20"/>
                <w:lang w:eastAsia="zh-CN"/>
              </w:rPr>
            </w:pPr>
            <w:r>
              <w:rPr>
                <w:rFonts w:hint="eastAsia" w:ascii="Times New Roman" w:hAnsi="Times New Roman" w:cs="Times New Roman"/>
                <w:bCs/>
                <w:color w:val="000000" w:themeColor="text1"/>
                <w:sz w:val="20"/>
                <w:szCs w:val="20"/>
                <w:lang w:eastAsia="zh-CN"/>
                <w14:textFill>
                  <w14:solidFill>
                    <w14:schemeClr w14:val="tx1"/>
                  </w14:solidFill>
                </w14:textFill>
              </w:rPr>
              <w:t>Interdigital,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6-3</w:t>
            </w:r>
          </w:p>
        </w:tc>
        <w:tc>
          <w:tcPr>
            <w:tcW w:w="3537" w:type="dxa"/>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Interference estimation</w:t>
            </w:r>
          </w:p>
        </w:tc>
        <w:tc>
          <w:tcPr>
            <w:tcW w:w="5941" w:type="dxa"/>
          </w:tcPr>
          <w:p>
            <w:pPr>
              <w:pStyle w:val="26"/>
              <w:widowControl w:val="0"/>
              <w:numPr>
                <w:ilvl w:val="255"/>
                <w:numId w:val="0"/>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Study SRS enhancements targeting interference estimation</w:t>
            </w:r>
          </w:p>
          <w:p>
            <w:pPr>
              <w:pStyle w:val="26"/>
              <w:widowControl w:val="0"/>
              <w:numPr>
                <w:ilvl w:val="0"/>
                <w:numId w:val="17"/>
              </w:numPr>
              <w:jc w:val="both"/>
              <w:rPr>
                <w:rFonts w:ascii="Times New Roman" w:hAnsi="Times New Roman" w:cs="Times New Roman"/>
                <w:bCs/>
                <w:color w:val="000000" w:themeColor="text1"/>
                <w:sz w:val="20"/>
                <w:szCs w:val="20"/>
                <w:lang w:eastAsia="zh-CN"/>
                <w14:textFill>
                  <w14:solidFill>
                    <w14:schemeClr w14:val="tx1"/>
                  </w14:solidFill>
                </w14:textFill>
              </w:rPr>
            </w:pPr>
            <w:r>
              <w:rPr>
                <w:rFonts w:hint="eastAsia" w:ascii="Times New Roman" w:hAnsi="Times New Roman" w:cs="Times New Roman"/>
                <w:bCs/>
                <w:color w:val="000000" w:themeColor="text1"/>
                <w:sz w:val="20"/>
                <w:szCs w:val="20"/>
                <w:lang w:eastAsia="zh-CN"/>
                <w14:textFill>
                  <w14:solidFill>
                    <w14:schemeClr w14:val="tx1"/>
                  </w14:solidFill>
                </w14:textFill>
              </w:rPr>
              <w:t>Ericsson</w:t>
            </w:r>
          </w:p>
        </w:tc>
      </w:tr>
    </w:tbl>
    <w:p>
      <w:pPr>
        <w:rPr>
          <w:rFonts w:ascii="Times New Roman" w:hAnsi="Times New Roman" w:eastAsia="宋体"/>
          <w:sz w:val="28"/>
          <w:szCs w:val="20"/>
          <w:lang w:eastAsia="zh-CN"/>
        </w:rPr>
      </w:pPr>
    </w:p>
    <w:p>
      <w:pPr>
        <w:pStyle w:val="3"/>
        <w:rPr>
          <w:rFonts w:eastAsia="宋体"/>
          <w:sz w:val="28"/>
          <w:szCs w:val="20"/>
          <w:lang w:eastAsia="zh-CN"/>
        </w:rPr>
      </w:pPr>
      <w:r>
        <w:rPr>
          <w:rFonts w:hint="eastAsia"/>
          <w:lang w:val="en-US" w:eastAsia="zh-CN"/>
        </w:rPr>
        <w:t>6.1 Round 1 discussion</w:t>
      </w:r>
    </w:p>
    <w:p>
      <w:pPr>
        <w:rPr>
          <w:rFonts w:ascii="Times New Roman" w:hAnsi="Times New Roman" w:eastAsia="宋体"/>
          <w:sz w:val="28"/>
          <w:szCs w:val="20"/>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SRS interference randomization, 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pPr>
        <w:rPr>
          <w:rFonts w:eastAsia="宋体"/>
          <w:lang w:eastAsia="zh-CN"/>
        </w:rPr>
      </w:pPr>
      <w:bookmarkStart w:id="28" w:name="_Ref220687599"/>
      <w:bookmarkEnd w:id="28"/>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eastAsia="等线" w:cs="Times New Roman"/>
                <w:sz w:val="20"/>
                <w:szCs w:val="20"/>
                <w:lang w:eastAsia="zh-CN"/>
              </w:rPr>
              <w:t xml:space="preserve">’, it is more like a solution instead of scenario/use case. More general discussions are needed. </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bCs/>
                <w:iCs/>
                <w:kern w:val="2"/>
                <w:sz w:val="20"/>
                <w:szCs w:val="20"/>
                <w:lang w:eastAsia="zh-CN" w:bidi="ar"/>
              </w:rPr>
              <w:t>Both sTRP and mTRP operation</w:t>
            </w:r>
            <w:r>
              <w:rPr>
                <w:rFonts w:ascii="Times New Roman" w:hAnsi="Times New Roman" w:eastAsia="等线" w:cs="Times New Roman"/>
                <w:sz w:val="20"/>
                <w:szCs w:val="20"/>
                <w:lang w:eastAsia="zh-CN"/>
              </w:rPr>
              <w:t>’, why does it matter with single or multi-TRP, as SRS is always received at TRPs.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suggest removing "including within and across periods" as interference mitigation may include different domains, e.g., sequence, frequency, time.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open to further study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up</w:t>
            </w:r>
            <w:r>
              <w:rPr>
                <w:rFonts w:ascii="Times New Roman" w:hAnsi="Times New Roman" w:eastAsia="等线" w:cs="Times New Roman"/>
                <w:sz w:val="20"/>
                <w:szCs w:val="20"/>
                <w:lang w:eastAsia="zh-CN"/>
              </w:rPr>
              <w:t xml:space="preserve">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We believe interference randomization alone is not enough for adequate interference mitigation, as the actual interference that will be experienced during the PxSCH transmissions may vary in different RBs, especially when traffic is bursty.</w:t>
            </w:r>
          </w:p>
          <w:p>
            <w:pPr>
              <w:snapToGrid w:val="0"/>
              <w:rPr>
                <w:rFonts w:ascii="Times New Roman" w:hAnsi="Times New Roman" w:cs="Times New Roman"/>
                <w:sz w:val="20"/>
                <w:szCs w:val="20"/>
              </w:rPr>
            </w:pP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propose to add another bullet point as: “Flexible SRS scheduling for better interference estimation and mitigation”.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cs="Times New Roman"/>
                <w:sz w:val="20"/>
                <w:szCs w:val="20"/>
              </w:rPr>
              <w:t>Apple</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cs="Times New Roman"/>
                <w:sz w:val="20"/>
                <w:szCs w:val="20"/>
              </w:rPr>
            </w:pPr>
            <w:r>
              <w:rPr>
                <w:rFonts w:ascii="Times New Roman" w:hAnsi="Times New Roman" w:cs="Times New Roman" w:eastAsiaTheme="minorEastAsia"/>
                <w:sz w:val="20"/>
                <w:szCs w:val="20"/>
                <w:lang w:eastAsia="ko-KR"/>
              </w:rPr>
              <w:t>Could you elaborate more regarding “</w:t>
            </w:r>
            <w:r>
              <w:rPr>
                <w:rFonts w:ascii="Times New Roman" w:hAnsi="Times New Roman" w:eastAsia="宋体" w:cs="Times New Roman"/>
                <w:bCs/>
                <w:iCs/>
                <w:kern w:val="2"/>
                <w:sz w:val="20"/>
                <w:szCs w:val="20"/>
                <w:lang w:eastAsia="zh-CN" w:bidi="ar"/>
              </w:rPr>
              <w:t xml:space="preserve">including </w:t>
            </w:r>
            <w:r>
              <w:rPr>
                <w:rFonts w:hint="eastAsia" w:ascii="Times New Roman" w:hAnsi="Times New Roman" w:eastAsia="宋体" w:cs="Times New Roman"/>
                <w:bCs/>
                <w:iCs/>
                <w:kern w:val="2"/>
                <w:sz w:val="20"/>
                <w:szCs w:val="20"/>
                <w:lang w:eastAsia="zh-CN" w:bidi="ar"/>
              </w:rPr>
              <w:t xml:space="preserve">within and </w:t>
            </w:r>
            <w:r>
              <w:rPr>
                <w:rFonts w:ascii="Times New Roman" w:hAnsi="Times New Roman" w:eastAsia="宋体" w:cs="Times New Roman"/>
                <w:bCs/>
                <w:iCs/>
                <w:kern w:val="2"/>
                <w:sz w:val="20"/>
                <w:szCs w:val="20"/>
                <w:lang w:eastAsia="zh-CN" w:bidi="ar"/>
              </w:rPr>
              <w:t>across periods</w:t>
            </w:r>
            <w:r>
              <w:rPr>
                <w:rFonts w:ascii="Times New Roman" w:hAnsi="Times New Roman" w:cs="Times New Roman" w:eastAsiaTheme="minorEastAsia"/>
                <w:sz w:val="20"/>
                <w:szCs w:val="20"/>
                <w:lang w:eastAsia="ko-KR"/>
              </w:rPr>
              <w:t>”. Is it mean that symbol-level(intra-slot) interference randomization scheme and inter-slot interference randomization scheme?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Re vivo: For mTRP operation (e.g. for CSI acquisition for CJT transmission), the transmitted SRS from a UE may need to reach TRPs far from the UE and also experience much stronger interference. </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revised version based on company comments:</w:t>
            </w: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cs="Times New Roman" w:eastAsiaTheme="minorEastAsia"/>
                <w:sz w:val="20"/>
                <w:szCs w:val="20"/>
                <w:lang w:eastAsia="ko-KR"/>
              </w:rPr>
            </w:pPr>
          </w:p>
        </w:tc>
      </w:tr>
    </w:tbl>
    <w:p>
      <w:pPr>
        <w:rPr>
          <w:rFonts w:eastAsia="宋体"/>
          <w:lang w:eastAsia="zh-CN"/>
        </w:rPr>
      </w:pPr>
    </w:p>
    <w:p>
      <w:pPr>
        <w:rPr>
          <w:rFonts w:eastAsia="宋体"/>
          <w:lang w:eastAsia="zh-CN"/>
        </w:rPr>
      </w:pPr>
    </w:p>
    <w:p>
      <w:pPr>
        <w:pStyle w:val="3"/>
        <w:rPr>
          <w:lang w:val="en-US" w:eastAsia="zh-CN"/>
        </w:rPr>
      </w:pPr>
      <w:r>
        <w:rPr>
          <w:rFonts w:hint="eastAsia"/>
          <w:lang w:val="en-US" w:eastAsia="zh-CN"/>
        </w:rPr>
        <w:t>6.2 Round 2 discussion</w:t>
      </w:r>
    </w:p>
    <w:p>
      <w:pPr>
        <w:rPr>
          <w:rFonts w:eastAsia="宋体"/>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 xml:space="preserve">study </w:t>
      </w:r>
      <w:r>
        <w:rPr>
          <w:rFonts w:ascii="Times New Roman" w:hAnsi="Times New Roman" w:eastAsia="宋体" w:cs="Times New Roman"/>
          <w:bCs/>
          <w:iCs/>
          <w:kern w:val="2"/>
          <w:sz w:val="20"/>
          <w:szCs w:val="20"/>
          <w:lang w:eastAsia="zh-CN" w:bidi="ar"/>
        </w:rPr>
        <w:t xml:space="preserve">interference </w:t>
      </w:r>
      <w:r>
        <w:rPr>
          <w:rFonts w:hint="eastAsia" w:ascii="Times New Roman" w:hAnsi="Times New Roman" w:eastAsia="宋体" w:cs="Times New Roman"/>
          <w:bCs/>
          <w:iCs/>
          <w:kern w:val="2"/>
          <w:sz w:val="20"/>
          <w:szCs w:val="20"/>
          <w:lang w:eastAsia="zh-CN" w:bidi="ar"/>
        </w:rPr>
        <w:t>mitigation considering following aspects</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strike/>
          <w:color w:val="FF0000"/>
          <w:kern w:val="2"/>
          <w:sz w:val="20"/>
          <w:szCs w:val="20"/>
          <w:lang w:eastAsia="zh-CN" w:bidi="ar"/>
        </w:rPr>
        <w:t xml:space="preserve">, including </w:t>
      </w:r>
      <w:r>
        <w:rPr>
          <w:rFonts w:hint="eastAsia" w:ascii="Times New Roman" w:hAnsi="Times New Roman" w:eastAsia="宋体" w:cs="Times New Roman"/>
          <w:bCs/>
          <w:iCs/>
          <w:strike/>
          <w:color w:val="FF0000"/>
          <w:kern w:val="2"/>
          <w:sz w:val="20"/>
          <w:szCs w:val="20"/>
          <w:lang w:eastAsia="zh-CN" w:bidi="ar"/>
        </w:rPr>
        <w:t xml:space="preserve">within and </w:t>
      </w:r>
      <w:r>
        <w:rPr>
          <w:rFonts w:ascii="Times New Roman" w:hAnsi="Times New Roman" w:eastAsia="宋体" w:cs="Times New Roman"/>
          <w:bCs/>
          <w:iCs/>
          <w:strike/>
          <w:color w:val="FF0000"/>
          <w:kern w:val="2"/>
          <w:sz w:val="20"/>
          <w:szCs w:val="20"/>
          <w:lang w:eastAsia="zh-CN" w:bidi="ar"/>
        </w:rPr>
        <w:t>across periods</w:t>
      </w:r>
    </w:p>
    <w:p>
      <w:pPr>
        <w:widowControl w:val="0"/>
        <w:numPr>
          <w:ilvl w:val="0"/>
          <w:numId w:val="42"/>
        </w:numPr>
        <w:spacing w:line="288" w:lineRule="auto"/>
        <w:jc w:val="both"/>
        <w:rPr>
          <w:rFonts w:ascii="Times New Roman" w:hAnsi="Times New Roman" w:eastAsia="宋体" w:cs="Times New Roman"/>
          <w:bCs/>
          <w:iCs/>
          <w:kern w:val="2"/>
          <w:sz w:val="20"/>
          <w:szCs w:val="20"/>
          <w:u w:val="single"/>
          <w:lang w:eastAsia="zh-CN" w:bidi="ar"/>
        </w:rPr>
      </w:pPr>
      <w:r>
        <w:rPr>
          <w:rFonts w:hint="eastAsia" w:ascii="Times New Roman" w:hAnsi="Times New Roman" w:eastAsia="宋体" w:cs="Times New Roman"/>
          <w:bCs/>
          <w:iCs/>
          <w:color w:val="FF0000"/>
          <w:kern w:val="2"/>
          <w:sz w:val="20"/>
          <w:szCs w:val="20"/>
          <w:u w:val="single"/>
          <w:lang w:eastAsia="zh-CN" w:bidi="ar"/>
        </w:rPr>
        <w:t>Better intference estimation</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Both sTRP and mTRP operation</w:t>
      </w:r>
    </w:p>
    <w:p>
      <w:pPr>
        <w:rPr>
          <w:rFonts w:eastAsia="宋体"/>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the second bullet the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 should be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interference</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Furthermore, how to modify SRS for better interference estimation should be clarified.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For second bullet, clarification is needed on how 'Better interference estimation' leads to interference mitigation.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Need to clarify how to achieve better interference estimation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ame view as TCL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China</w:t>
            </w:r>
            <w:r>
              <w:rPr>
                <w:rFonts w:hint="eastAsia" w:ascii="Times New Roman" w:hAnsi="Times New Roman" w:cs="Times New Roman"/>
                <w:sz w:val="20"/>
                <w:szCs w:val="20"/>
              </w:rPr>
              <w:t xml:space="preserve"> Telecom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don’t understand how interference estimation in the sub-bullet is related to interference mitigation in the main bullet. Further clarifications are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eastAsia="宋体"/>
          <w:lang w:eastAsia="zh-CN"/>
        </w:rPr>
      </w:pPr>
    </w:p>
    <w:p>
      <w:pPr>
        <w:pStyle w:val="3"/>
        <w:rPr>
          <w:lang w:val="en-US" w:eastAsia="zh-CN"/>
        </w:rPr>
      </w:pPr>
      <w:r>
        <w:rPr>
          <w:rFonts w:hint="eastAsia"/>
          <w:lang w:val="en-US" w:eastAsia="zh-CN"/>
        </w:rPr>
        <w:t>6.3 Round 3 discussion</w:t>
      </w:r>
    </w:p>
    <w:p>
      <w:pPr>
        <w:rPr>
          <w:rFonts w:eastAsia="宋体"/>
          <w:lang w:eastAsia="zh-CN"/>
        </w:rPr>
      </w:pPr>
    </w:p>
    <w:p>
      <w:pPr>
        <w:rPr>
          <w:rFonts w:eastAsia="宋体"/>
          <w:lang w:eastAsia="zh-CN"/>
        </w:rPr>
      </w:pPr>
    </w:p>
    <w:p>
      <w:pPr>
        <w:snapToGrid w:val="0"/>
        <w:spacing w:line="288" w:lineRule="auto"/>
        <w:jc w:val="both"/>
        <w:rPr>
          <w:rFonts w:ascii="Times New Roman" w:hAnsi="Times New Roman" w:eastAsia="宋体" w:cs="Times New Roman"/>
          <w:sz w:val="20"/>
          <w:szCs w:val="20"/>
          <w:highlight w:val="yellow"/>
          <w:lang w:eastAsia="zh-CN"/>
        </w:rPr>
      </w:pPr>
      <w:bookmarkStart w:id="29" w:name="OLE_LINK2"/>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6-1.3</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study the following aspects considering both sTRP amd mTRP operation</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hint="eastAsia" w:ascii="Times New Roman" w:hAnsi="Times New Roman" w:eastAsia="宋体" w:cs="Times New Roman"/>
          <w:bCs/>
          <w:iCs/>
          <w:kern w:val="2"/>
          <w:sz w:val="20"/>
          <w:szCs w:val="20"/>
          <w:lang w:eastAsia="zh-CN" w:bidi="ar"/>
        </w:rPr>
        <w:t>Interference estimation</w:t>
      </w:r>
    </w:p>
    <w:bookmarkEnd w:id="29"/>
    <w:p>
      <w:pPr>
        <w:rPr>
          <w:rFonts w:eastAsia="宋体"/>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6-4: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Futurewei</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cs="Times New Roman"/>
                <w:sz w:val="20"/>
                <w:szCs w:val="20"/>
              </w:rPr>
              <w:t xml:space="preserve">We agree with Ericsson that </w:t>
            </w:r>
            <w:bookmarkStart w:id="30" w:name="OLE_LINK1"/>
            <w:r>
              <w:rPr>
                <w:rFonts w:ascii="Times New Roman" w:hAnsi="Times New Roman" w:cs="Times New Roman"/>
                <w:sz w:val="20"/>
                <w:szCs w:val="20"/>
              </w:rPr>
              <w:t xml:space="preserve">interference estimation </w:t>
            </w:r>
            <w:bookmarkEnd w:id="30"/>
            <w:bookmarkStart w:id="31" w:name="OLE_LINK3"/>
            <w:r>
              <w:rPr>
                <w:rFonts w:ascii="Times New Roman" w:hAnsi="Times New Roman" w:cs="Times New Roman"/>
                <w:sz w:val="20"/>
                <w:szCs w:val="20"/>
              </w:rPr>
              <w:t>for SRS transmission, SRS-based interference estimation for SRS/PxSCH transmission</w:t>
            </w:r>
            <w:bookmarkEnd w:id="31"/>
            <w:r>
              <w:rPr>
                <w:rFonts w:ascii="Times New Roman" w:hAnsi="Times New Roman" w:cs="Times New Roman"/>
                <w:sz w:val="20"/>
                <w:szCs w:val="20"/>
              </w:rPr>
              <w:t>, etc., are important issues to be studied. To capture these aspects, we suggest the following modification:</w:t>
            </w: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6-1.3</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widowControl w:val="0"/>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 xml:space="preserve">For 6G SRS, </w:t>
            </w:r>
            <w:r>
              <w:rPr>
                <w:rFonts w:hint="eastAsia" w:ascii="Times New Roman" w:hAnsi="Times New Roman" w:eastAsia="宋体" w:cs="Times New Roman"/>
                <w:bCs/>
                <w:iCs/>
                <w:kern w:val="2"/>
                <w:sz w:val="20"/>
                <w:szCs w:val="20"/>
                <w:lang w:eastAsia="zh-CN" w:bidi="ar"/>
              </w:rPr>
              <w:t>study the following aspects considering both sTRP amd mTRP operation</w:t>
            </w:r>
            <w:r>
              <w:rPr>
                <w:rFonts w:ascii="Times New Roman" w:hAnsi="Times New Roman" w:eastAsia="宋体" w:cs="Times New Roman"/>
                <w:bCs/>
                <w:iCs/>
                <w:kern w:val="2"/>
                <w:sz w:val="20"/>
                <w:szCs w:val="20"/>
                <w:lang w:eastAsia="zh-CN" w:bidi="ar"/>
              </w:rPr>
              <w:t>:</w:t>
            </w:r>
          </w:p>
          <w:p>
            <w:pPr>
              <w:widowControl w:val="0"/>
              <w:numPr>
                <w:ilvl w:val="0"/>
                <w:numId w:val="42"/>
              </w:numPr>
              <w:spacing w:line="288" w:lineRule="auto"/>
              <w:jc w:val="both"/>
              <w:rPr>
                <w:rFonts w:ascii="Times New Roman" w:hAnsi="Times New Roman" w:eastAsia="宋体" w:cs="Times New Roman"/>
                <w:bCs/>
                <w:iCs/>
                <w:kern w:val="2"/>
                <w:sz w:val="20"/>
                <w:szCs w:val="20"/>
                <w:lang w:eastAsia="zh-CN" w:bidi="ar"/>
              </w:rPr>
            </w:pPr>
            <w:r>
              <w:rPr>
                <w:rFonts w:ascii="Times New Roman" w:hAnsi="Times New Roman" w:eastAsia="宋体" w:cs="Times New Roman"/>
                <w:bCs/>
                <w:iCs/>
                <w:kern w:val="2"/>
                <w:sz w:val="20"/>
                <w:szCs w:val="20"/>
                <w:lang w:eastAsia="zh-CN" w:bidi="ar"/>
              </w:rPr>
              <w:t>SRS interference randomization</w:t>
            </w:r>
            <w:r>
              <w:rPr>
                <w:rFonts w:ascii="Times New Roman" w:hAnsi="Times New Roman" w:eastAsia="宋体" w:cs="Times New Roman"/>
                <w:bCs/>
                <w:iCs/>
                <w:color w:val="FF0000"/>
                <w:kern w:val="2"/>
                <w:sz w:val="20"/>
                <w:szCs w:val="20"/>
                <w:lang w:eastAsia="zh-CN" w:bidi="ar"/>
              </w:rPr>
              <w:t xml:space="preserve"> and mitigation</w:t>
            </w:r>
          </w:p>
          <w:p>
            <w:pPr>
              <w:widowControl w:val="0"/>
              <w:numPr>
                <w:ilvl w:val="0"/>
                <w:numId w:val="42"/>
              </w:numPr>
              <w:spacing w:line="288" w:lineRule="auto"/>
              <w:jc w:val="both"/>
              <w:rPr>
                <w:rFonts w:ascii="Times New Roman" w:hAnsi="Times New Roman" w:eastAsia="宋体" w:cs="Times New Roman"/>
                <w:bCs/>
                <w:iCs/>
                <w:color w:val="FF0000"/>
                <w:kern w:val="2"/>
                <w:sz w:val="20"/>
                <w:szCs w:val="20"/>
                <w:lang w:eastAsia="zh-CN" w:bidi="ar"/>
              </w:rPr>
            </w:pPr>
            <w:r>
              <w:rPr>
                <w:rFonts w:hint="eastAsia" w:ascii="Times New Roman" w:hAnsi="Times New Roman" w:eastAsia="宋体" w:cs="Times New Roman"/>
                <w:bCs/>
                <w:iCs/>
                <w:kern w:val="2"/>
                <w:sz w:val="20"/>
                <w:szCs w:val="20"/>
                <w:lang w:eastAsia="zh-CN" w:bidi="ar"/>
              </w:rPr>
              <w:t>Interference estimation</w:t>
            </w:r>
            <w:r>
              <w:rPr>
                <w:rFonts w:ascii="Times New Roman" w:hAnsi="Times New Roman" w:cs="Times New Roman"/>
                <w:sz w:val="20"/>
                <w:szCs w:val="20"/>
              </w:rPr>
              <w:t xml:space="preserve"> </w:t>
            </w:r>
            <w:r>
              <w:rPr>
                <w:rFonts w:ascii="Times New Roman" w:hAnsi="Times New Roman" w:cs="Times New Roman"/>
                <w:color w:val="FF0000"/>
                <w:sz w:val="20"/>
                <w:szCs w:val="20"/>
              </w:rPr>
              <w:t>for SRS transmission, SRS-based interference estimation for SRS/PxSCH transmission</w:t>
            </w:r>
          </w:p>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eastAsia="宋体"/>
          <w:lang w:eastAsia="zh-CN"/>
        </w:rPr>
      </w:pPr>
    </w:p>
    <w:p>
      <w:pPr>
        <w:rPr>
          <w:rFonts w:eastAsia="宋体"/>
          <w:lang w:eastAsia="zh-CN"/>
        </w:rPr>
      </w:pPr>
    </w:p>
    <w:p>
      <w:pPr>
        <w:pStyle w:val="2"/>
        <w:numPr>
          <w:ilvl w:val="0"/>
          <w:numId w:val="11"/>
        </w:numPr>
        <w:spacing w:before="0" w:after="60"/>
        <w:jc w:val="both"/>
        <w:rPr>
          <w:rFonts w:ascii="Times New Roman" w:hAnsi="Times New Roman"/>
          <w:sz w:val="28"/>
          <w:szCs w:val="20"/>
        </w:rPr>
      </w:pPr>
      <w:r>
        <w:rPr>
          <w:rFonts w:hint="eastAsia" w:ascii="Times New Roman" w:hAnsi="Times New Roman" w:eastAsia="宋体"/>
          <w:sz w:val="28"/>
          <w:szCs w:val="20"/>
          <w:lang w:val="en-US" w:eastAsia="zh-CN"/>
        </w:rPr>
        <w:t>CSI acquisition for UL transmission</w:t>
      </w:r>
    </w:p>
    <w:p>
      <w:pPr>
        <w:spacing w:line="288" w:lineRule="auto"/>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Several aspects </w:t>
      </w:r>
      <w:r>
        <w:rPr>
          <w:rFonts w:hint="eastAsia" w:ascii="Times New Roman" w:hAnsi="Times New Roman" w:eastAsia="宋体" w:cs="Times New Roman"/>
          <w:sz w:val="20"/>
          <w:szCs w:val="20"/>
          <w:lang w:eastAsia="zh-CN"/>
        </w:rPr>
        <w:t xml:space="preserve">are </w:t>
      </w:r>
      <w:r>
        <w:rPr>
          <w:rFonts w:ascii="Times New Roman" w:hAnsi="Times New Roman" w:eastAsia="宋体" w:cs="Times New Roman"/>
          <w:sz w:val="20"/>
          <w:szCs w:val="20"/>
          <w:lang w:eastAsia="zh-CN"/>
        </w:rPr>
        <w:t>discuss</w:t>
      </w:r>
      <w:r>
        <w:rPr>
          <w:rFonts w:hint="eastAsia" w:ascii="Times New Roman" w:hAnsi="Times New Roman" w:eastAsia="宋体" w:cs="Times New Roman"/>
          <w:sz w:val="20"/>
          <w:szCs w:val="20"/>
          <w:lang w:eastAsia="zh-CN"/>
        </w:rPr>
        <w:t>ed</w:t>
      </w:r>
      <w:r>
        <w:rPr>
          <w:rFonts w:ascii="Times New Roman" w:hAnsi="Times New Roman" w:eastAsia="宋体" w:cs="Times New Roman"/>
          <w:sz w:val="20"/>
          <w:szCs w:val="20"/>
          <w:lang w:eastAsia="zh-CN"/>
        </w:rPr>
        <w:t xml:space="preserve"> in contribution</w:t>
      </w: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 xml:space="preserve"> on </w:t>
      </w:r>
      <w:r>
        <w:rPr>
          <w:rFonts w:hint="eastAsia" w:ascii="Times New Roman" w:hAnsi="Times New Roman" w:eastAsia="宋体" w:cs="Times New Roman"/>
          <w:sz w:val="20"/>
          <w:szCs w:val="20"/>
          <w:lang w:eastAsia="zh-CN"/>
        </w:rPr>
        <w:t xml:space="preserve">CSI acquisition for </w:t>
      </w:r>
      <w:r>
        <w:rPr>
          <w:rFonts w:ascii="Times New Roman" w:hAnsi="Times New Roman" w:eastAsia="宋体" w:cs="Times New Roman"/>
          <w:sz w:val="20"/>
          <w:szCs w:val="20"/>
          <w:lang w:eastAsia="zh-CN"/>
        </w:rPr>
        <w:t>UL transmission</w:t>
      </w:r>
      <w:r>
        <w:rPr>
          <w:rFonts w:hint="eastAsia" w:ascii="Times New Roman" w:hAnsi="Times New Roman" w:eastAsia="宋体" w:cs="Times New Roman"/>
          <w:sz w:val="20"/>
          <w:szCs w:val="20"/>
          <w:lang w:eastAsia="zh-CN"/>
        </w:rPr>
        <w:t>.</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1. </w:t>
      </w:r>
      <w:r>
        <w:rPr>
          <w:rStyle w:val="23"/>
          <w:rFonts w:ascii="Times New Roman" w:hAnsi="Times New Roman" w:eastAsia="微软雅黑" w:cs="Times New Roman"/>
          <w:color w:val="000000"/>
          <w:sz w:val="20"/>
          <w:szCs w:val="20"/>
        </w:rPr>
        <w:t xml:space="preserve">Impact of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 xml:space="preserve">ew UE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odel</w:t>
      </w:r>
    </w:p>
    <w:p>
      <w:pPr>
        <w:numPr>
          <w:ilvl w:val="255"/>
          <w:numId w:val="0"/>
        </w:numPr>
        <w:snapToGrid w:val="0"/>
        <w:spacing w:line="288" w:lineRule="auto"/>
        <w:jc w:val="both"/>
        <w:rPr>
          <w:rFonts w:ascii="Times New Roman" w:hAnsi="Times New Roman" w:cs="Times New Roman"/>
          <w:sz w:val="20"/>
          <w:szCs w:val="20"/>
        </w:rPr>
      </w:pPr>
      <w:r>
        <w:rPr>
          <w:rFonts w:ascii="Times New Roman" w:hAnsi="Times New Roman" w:eastAsia="微软雅黑" w:cs="Times New Roman"/>
          <w:color w:val="000000"/>
          <w:sz w:val="20"/>
          <w:szCs w:val="20"/>
        </w:rPr>
        <w:t>The new directional antenna model (Rel-19, TR 38.901) for handheld devices makes legacy 5G codebooks suboptimal, showing little gain for coherent transmission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color w:val="000000"/>
          <w:sz w:val="20"/>
          <w:szCs w:val="20"/>
          <w:lang w:eastAsia="zh-CN"/>
        </w:rPr>
        <w:t>. S</w:t>
      </w:r>
      <w:r>
        <w:rPr>
          <w:rFonts w:ascii="Times New Roman" w:hAnsi="Times New Roman" w:eastAsia="微软雅黑" w:cs="Times New Roman"/>
          <w:color w:val="000000"/>
          <w:sz w:val="20"/>
          <w:szCs w:val="20"/>
        </w:rPr>
        <w:t>tudy needed for new codebooks tailored to the new antenna model</w:t>
      </w:r>
      <w:r>
        <w:rPr>
          <w:rFonts w:ascii="Times New Roman" w:hAnsi="Times New Roman" w:eastAsia="微软雅黑" w:cs="Times New Roman"/>
          <w:color w:val="000000"/>
          <w:sz w:val="20"/>
          <w:szCs w:val="20"/>
          <w:lang w:eastAsia="zh-CN"/>
        </w:rPr>
        <w:t>, including blockage effects</w:t>
      </w:r>
      <w:r>
        <w:rPr>
          <w:rFonts w:ascii="Times New Roman" w:hAnsi="Times New Roman" w:eastAsia="微软雅黑" w:cs="Times New Roman"/>
          <w:color w:val="000000"/>
          <w:sz w:val="20"/>
          <w:szCs w:val="20"/>
        </w:rPr>
        <w:t xml:space="preserve"> </w:t>
      </w:r>
      <w:r>
        <w:rPr>
          <w:rFonts w:ascii="Times New Roman" w:hAnsi="Times New Roman" w:eastAsia="微软雅黑" w:cs="Times New Roman"/>
          <w:i/>
          <w:iCs/>
          <w:color w:val="666666"/>
          <w:sz w:val="20"/>
          <w:szCs w:val="20"/>
        </w:rPr>
        <w:t>[Nokia</w:t>
      </w:r>
      <w:r>
        <w:rPr>
          <w:rFonts w:ascii="Times New Roman" w:hAnsi="Times New Roman" w:eastAsia="微软雅黑" w:cs="Times New Roman"/>
          <w:i/>
          <w:iCs/>
          <w:color w:val="666666"/>
          <w:sz w:val="20"/>
          <w:szCs w:val="20"/>
          <w:lang w:eastAsia="zh-CN"/>
        </w:rPr>
        <w:t>, Lenovo</w:t>
      </w:r>
      <w:r>
        <w:rPr>
          <w:rFonts w:ascii="Times New Roman" w:hAnsi="Times New Roman" w:eastAsia="微软雅黑" w:cs="Times New Roman"/>
          <w:i/>
          <w:iCs/>
          <w:color w:val="666666"/>
          <w:sz w:val="20"/>
          <w:szCs w:val="20"/>
        </w:rPr>
        <w:t>]</w:t>
      </w:r>
      <w:r>
        <w:rPr>
          <w:rFonts w:ascii="Times New Roman" w:hAnsi="Times New Roman" w:eastAsia="微软雅黑" w:cs="Times New Roman"/>
          <w:i/>
          <w:iCs/>
          <w:color w:val="666666"/>
          <w:sz w:val="20"/>
          <w:szCs w:val="20"/>
          <w:lang w:eastAsia="zh-CN"/>
        </w:rPr>
        <w:t>.</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eparate codebook studies for handhelds (new directional model) and FWA/CPE (ULA-like model)</w:t>
      </w:r>
      <w:r>
        <w:rPr>
          <w:rFonts w:hint="eastAsia" w:ascii="Times New Roman" w:hAnsi="Times New Roman" w:eastAsia="微软雅黑" w:cs="Times New Roman"/>
          <w:color w:val="000000"/>
          <w:sz w:val="20"/>
          <w:szCs w:val="20"/>
          <w:lang w:eastAsia="zh-CN"/>
        </w:rPr>
        <w:t xml:space="preserve"> may be also needed</w:t>
      </w:r>
      <w:r>
        <w:rPr>
          <w:rFonts w:ascii="Times New Roman" w:hAnsi="Times New Roman" w:eastAsia="微软雅黑" w:cs="Times New Roman"/>
          <w:i/>
          <w:iCs/>
          <w:color w:val="666666"/>
          <w:sz w:val="20"/>
          <w:szCs w:val="20"/>
        </w:rPr>
        <w:t>[Nokia, Apple]</w:t>
      </w:r>
      <w:r>
        <w:rPr>
          <w:rFonts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 xml:space="preserve">Company gives detailed suggestion on </w:t>
      </w:r>
      <w:r>
        <w:rPr>
          <w:rFonts w:ascii="Times New Roman" w:hAnsi="Times New Roman" w:eastAsia="微软雅黑" w:cs="Times New Roman"/>
          <w:color w:val="000000"/>
          <w:sz w:val="20"/>
          <w:szCs w:val="20"/>
          <w:lang w:eastAsia="zh-CN"/>
        </w:rPr>
        <w:t>UE antenna model Alt.2</w:t>
      </w:r>
      <w:r>
        <w:rPr>
          <w:rFonts w:hint="eastAsia" w:ascii="Times New Roman" w:hAnsi="Times New Roman" w:eastAsia="微软雅黑" w:cs="Times New Roman"/>
          <w:color w:val="000000"/>
          <w:sz w:val="20"/>
          <w:szCs w:val="20"/>
          <w:lang w:eastAsia="zh-CN"/>
        </w:rPr>
        <w:t xml:space="preserve"> to use</w:t>
      </w:r>
      <w:r>
        <w:rPr>
          <w:rFonts w:ascii="Times New Roman" w:hAnsi="Times New Roman" w:eastAsia="微软雅黑" w:cs="Times New Roman"/>
          <w:i/>
          <w:iCs/>
          <w:color w:val="666666"/>
          <w:sz w:val="20"/>
          <w:szCs w:val="20"/>
          <w:lang w:eastAsia="zh-CN"/>
        </w:rPr>
        <w:t>[Apple]</w:t>
      </w:r>
      <w:r>
        <w:rPr>
          <w:rFonts w:hint="eastAsia" w:ascii="Times New Roman" w:hAnsi="Times New Roman" w:eastAsia="微软雅黑" w:cs="Times New Roman"/>
          <w:color w:val="000000"/>
          <w:sz w:val="20"/>
          <w:szCs w:val="20"/>
          <w:lang w:eastAsia="zh-CN"/>
        </w:rPr>
        <w:t>.</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2. </w:t>
      </w:r>
      <w:r>
        <w:rPr>
          <w:rStyle w:val="23"/>
          <w:rFonts w:ascii="Times New Roman" w:hAnsi="Times New Roman" w:eastAsia="微软雅黑" w:cs="Times New Roman"/>
          <w:color w:val="000000"/>
          <w:sz w:val="20"/>
          <w:szCs w:val="20"/>
        </w:rPr>
        <w:t xml:space="preserve">Codebook </w:t>
      </w:r>
      <w:r>
        <w:rPr>
          <w:rStyle w:val="23"/>
          <w:rFonts w:hint="eastAsia" w:ascii="Times New Roman" w:hAnsi="Times New Roman" w:eastAsia="微软雅黑" w:cs="Times New Roman"/>
          <w:color w:val="000000"/>
          <w:sz w:val="20"/>
          <w:szCs w:val="20"/>
          <w:lang w:eastAsia="zh-CN"/>
        </w:rPr>
        <w:t>d</w:t>
      </w:r>
      <w:r>
        <w:rPr>
          <w:rStyle w:val="23"/>
          <w:rFonts w:ascii="Times New Roman" w:hAnsi="Times New Roman" w:eastAsia="微软雅黑" w:cs="Times New Roman"/>
          <w:color w:val="000000"/>
          <w:sz w:val="20"/>
          <w:szCs w:val="20"/>
        </w:rPr>
        <w:t xml:space="preserve">esign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nhancements</w:t>
      </w:r>
    </w:p>
    <w:p>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3Tx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oherency:</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are p</w:t>
      </w:r>
      <w:r>
        <w:rPr>
          <w:rFonts w:ascii="Times New Roman" w:hAnsi="Times New Roman" w:eastAsia="微软雅黑" w:cs="Times New Roman"/>
          <w:color w:val="000000"/>
          <w:sz w:val="20"/>
          <w:szCs w:val="20"/>
        </w:rPr>
        <w:t>roposals to support full/partial coherent codebooks for 3Tx transmission</w:t>
      </w:r>
      <w:r>
        <w:rPr>
          <w:rFonts w:ascii="Times New Roman" w:hAnsi="Times New Roman" w:eastAsia="微软雅黑" w:cs="Times New Roman"/>
          <w:i/>
          <w:iCs/>
          <w:color w:val="666666"/>
          <w:sz w:val="20"/>
          <w:szCs w:val="20"/>
        </w:rPr>
        <w:t>[Xiaomi, NEC</w:t>
      </w:r>
      <w:r>
        <w:rPr>
          <w:rFonts w:ascii="Times New Roman" w:hAnsi="Times New Roman" w:eastAsia="微软雅黑" w:cs="Times New Roman"/>
          <w:i/>
          <w:iCs/>
          <w:color w:val="666666"/>
          <w:sz w:val="20"/>
          <w:szCs w:val="20"/>
          <w:lang w:eastAsia="zh-CN"/>
        </w:rPr>
        <w:t>, OPPO</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Unified/</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daptable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odebook:</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d</w:t>
      </w:r>
      <w:r>
        <w:rPr>
          <w:rFonts w:ascii="Times New Roman" w:hAnsi="Times New Roman" w:eastAsia="微软雅黑" w:cs="Times New Roman"/>
          <w:color w:val="000000"/>
          <w:sz w:val="20"/>
          <w:szCs w:val="20"/>
        </w:rPr>
        <w:t>esire for a low-overhead, adaptable codebook structure suitable for diverse UE forms and environments</w:t>
      </w:r>
      <w:r>
        <w:rPr>
          <w:rFonts w:ascii="Times New Roman" w:hAnsi="Times New Roman" w:eastAsia="微软雅黑" w:cs="Times New Roman"/>
          <w:i/>
          <w:iCs/>
          <w:color w:val="666666"/>
          <w:sz w:val="20"/>
          <w:szCs w:val="20"/>
        </w:rPr>
        <w:t>[InterDigital, Apple</w:t>
      </w:r>
      <w:r>
        <w:rPr>
          <w:rFonts w:ascii="Times New Roman" w:hAnsi="Times New Roman" w:eastAsia="微软雅黑" w:cs="Times New Roman"/>
          <w:i/>
          <w:iCs/>
          <w:color w:val="666666"/>
          <w:sz w:val="20"/>
          <w:szCs w:val="20"/>
          <w:lang w:eastAsia="zh-CN"/>
        </w:rPr>
        <w:t>, TCL</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Downloadable codebook:</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lang w:eastAsia="zh-CN"/>
        </w:rPr>
        <w:t>uggest</w:t>
      </w:r>
      <w:r>
        <w:rPr>
          <w:rFonts w:hint="eastAsia" w:ascii="Times New Roman" w:hAnsi="Times New Roman" w:eastAsia="微软雅黑" w:cs="Times New Roman"/>
          <w:color w:val="000000"/>
          <w:sz w:val="20"/>
          <w:szCs w:val="20"/>
          <w:lang w:eastAsia="zh-CN"/>
        </w:rPr>
        <w:t>ion</w:t>
      </w:r>
      <w:r>
        <w:rPr>
          <w:rFonts w:ascii="Times New Roman" w:hAnsi="Times New Roman" w:eastAsia="微软雅黑" w:cs="Times New Roman"/>
          <w:color w:val="000000"/>
          <w:sz w:val="20"/>
          <w:szCs w:val="20"/>
          <w:lang w:eastAsia="zh-CN"/>
        </w:rPr>
        <w:t xml:space="preserve"> to study downloadable UL codebook or mixed codebook, considering different </w:t>
      </w:r>
      <w:r>
        <w:rPr>
          <w:rFonts w:ascii="Times New Roman" w:hAnsi="Times New Roman" w:cs="Times New Roman" w:eastAsiaTheme="minorEastAsia"/>
          <w:sz w:val="20"/>
          <w:szCs w:val="20"/>
          <w:lang w:eastAsia="zh-CN"/>
        </w:rPr>
        <w:t>antenna spacing and antenna position</w:t>
      </w:r>
      <w:r>
        <w:rPr>
          <w:rFonts w:ascii="Times New Roman" w:hAnsi="Times New Roman" w:eastAsia="微软雅黑" w:cs="Times New Roman"/>
          <w:i/>
          <w:iCs/>
          <w:color w:val="666666"/>
          <w:sz w:val="20"/>
          <w:szCs w:val="20"/>
          <w:lang w:eastAsia="zh-CN"/>
        </w:rPr>
        <w:t>[OPPO]</w:t>
      </w:r>
      <w:r>
        <w:rPr>
          <w:rFonts w:ascii="Times New Roman" w:hAnsi="Times New Roman" w:cs="Times New Roman"/>
          <w:sz w:val="20"/>
          <w:szCs w:val="20"/>
          <w:lang w:eastAsia="zh-CN"/>
        </w:rPr>
        <w:t>.</w:t>
      </w:r>
    </w:p>
    <w:p>
      <w:pPr>
        <w:numPr>
          <w:ilvl w:val="0"/>
          <w:numId w:val="43"/>
        </w:numPr>
        <w:snapToGrid w:val="0"/>
        <w:spacing w:line="288" w:lineRule="auto"/>
        <w:ind w:left="6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Prioritize </w:t>
      </w:r>
      <w:r>
        <w:rPr>
          <w:rStyle w:val="23"/>
          <w:rFonts w:hint="eastAsia" w:ascii="Times New Roman" w:hAnsi="Times New Roman" w:eastAsia="微软雅黑" w:cs="Times New Roman"/>
          <w:color w:val="000000"/>
          <w:sz w:val="20"/>
          <w:szCs w:val="20"/>
          <w:lang w:eastAsia="zh-CN"/>
        </w:rPr>
        <w:t>n</w:t>
      </w:r>
      <w:r>
        <w:rPr>
          <w:rStyle w:val="23"/>
          <w:rFonts w:ascii="Times New Roman" w:hAnsi="Times New Roman" w:eastAsia="微软雅黑" w:cs="Times New Roman"/>
          <w:color w:val="000000"/>
          <w:sz w:val="20"/>
          <w:szCs w:val="20"/>
        </w:rPr>
        <w:t>on-/</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artial-</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oherent:</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There is s</w:t>
      </w:r>
      <w:r>
        <w:rPr>
          <w:rFonts w:ascii="Times New Roman" w:hAnsi="Times New Roman" w:eastAsia="微软雅黑" w:cs="Times New Roman"/>
          <w:color w:val="000000"/>
          <w:sz w:val="20"/>
          <w:szCs w:val="20"/>
        </w:rPr>
        <w:t>uggestion that codebook design should prioritize non-coherent and partial-coherent transmission modes</w:t>
      </w:r>
      <w:r>
        <w:rPr>
          <w:rFonts w:ascii="Times New Roman" w:hAnsi="Times New Roman" w:eastAsia="微软雅黑" w:cs="Times New Roman"/>
          <w:i/>
          <w:iCs/>
          <w:color w:val="666666"/>
          <w:sz w:val="20"/>
          <w:szCs w:val="20"/>
        </w:rPr>
        <w:t>[CMCC]</w:t>
      </w:r>
      <w:r>
        <w:rPr>
          <w:rFonts w:ascii="Times New Roman" w:hAnsi="Times New Roman" w:eastAsia="微软雅黑" w:cs="Times New Roman"/>
          <w:color w:val="000000"/>
          <w:sz w:val="20"/>
          <w:szCs w:val="20"/>
        </w:rPr>
        <w:t>. </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3. </w:t>
      </w:r>
      <w:r>
        <w:rPr>
          <w:rStyle w:val="23"/>
          <w:rFonts w:ascii="Times New Roman" w:hAnsi="Times New Roman" w:eastAsia="微软雅黑" w:cs="Times New Roman"/>
          <w:color w:val="000000"/>
          <w:sz w:val="20"/>
          <w:szCs w:val="20"/>
        </w:rPr>
        <w:t xml:space="preserve">Frequency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elective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recoding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verhead</w:t>
      </w:r>
    </w:p>
    <w:p>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There is suggestion to study f</w:t>
      </w:r>
      <w:r>
        <w:rPr>
          <w:rFonts w:ascii="Times New Roman" w:hAnsi="Times New Roman" w:eastAsia="微软雅黑" w:cs="Times New Roman"/>
          <w:color w:val="000000"/>
          <w:sz w:val="20"/>
          <w:szCs w:val="20"/>
        </w:rPr>
        <w:t xml:space="preserve">requency selective precoding, but TPMI </w:t>
      </w:r>
      <w:r>
        <w:rPr>
          <w:rFonts w:ascii="Times New Roman" w:hAnsi="Times New Roman" w:eastAsia="微软雅黑" w:cs="Times New Roman"/>
          <w:color w:val="000000"/>
          <w:sz w:val="20"/>
          <w:szCs w:val="20"/>
          <w:lang w:eastAsia="zh-CN"/>
        </w:rPr>
        <w:t xml:space="preserve">indication </w:t>
      </w:r>
      <w:r>
        <w:rPr>
          <w:rFonts w:ascii="Times New Roman" w:hAnsi="Times New Roman" w:eastAsia="微软雅黑" w:cs="Times New Roman"/>
          <w:color w:val="000000"/>
          <w:sz w:val="20"/>
          <w:szCs w:val="20"/>
        </w:rPr>
        <w:t>overhead is a concern </w:t>
      </w:r>
      <w:r>
        <w:rPr>
          <w:rFonts w:ascii="Times New Roman" w:hAnsi="Times New Roman" w:eastAsia="微软雅黑" w:cs="Times New Roman"/>
          <w:i/>
          <w:iCs/>
          <w:color w:val="666666"/>
          <w:sz w:val="20"/>
          <w:szCs w:val="20"/>
        </w:rPr>
        <w:t>[OPPO, TCL</w:t>
      </w:r>
      <w:r>
        <w:rPr>
          <w:rFonts w:ascii="Times New Roman" w:hAnsi="Times New Roman" w:eastAsia="微软雅黑" w:cs="Times New Roman"/>
          <w:i/>
          <w:iCs/>
          <w:color w:val="666666"/>
          <w:sz w:val="20"/>
          <w:szCs w:val="20"/>
          <w:lang w:eastAsia="zh-CN"/>
        </w:rPr>
        <w:t>, NEC</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宋体" w:cs="Times New Roman"/>
          <w:kern w:val="2"/>
          <w:sz w:val="20"/>
          <w:szCs w:val="20"/>
          <w:lang w:eastAsia="zh-CN" w:bidi="ar"/>
        </w:rPr>
        <w:t>It is also proposed to study only for larger than 4 ports and CP-OFDM</w:t>
      </w:r>
      <w:r>
        <w:rPr>
          <w:rFonts w:ascii="Times New Roman" w:hAnsi="Times New Roman" w:eastAsia="微软雅黑" w:cs="Times New Roman"/>
          <w:i/>
          <w:iCs/>
          <w:color w:val="666666"/>
          <w:sz w:val="20"/>
          <w:szCs w:val="20"/>
        </w:rPr>
        <w:t>[OPPO</w:t>
      </w:r>
      <w:r>
        <w:rPr>
          <w:rFonts w:ascii="Times New Roman" w:hAnsi="Times New Roman" w:eastAsia="微软雅黑" w:cs="Times New Roman"/>
          <w:i/>
          <w:iCs/>
          <w:color w:val="666666"/>
          <w:sz w:val="20"/>
          <w:szCs w:val="20"/>
          <w:lang w:eastAsia="zh-CN"/>
        </w:rPr>
        <w:t>]</w:t>
      </w:r>
      <w:r>
        <w:rPr>
          <w:rFonts w:ascii="Times New Roman" w:hAnsi="Times New Roman" w:eastAsia="宋体" w:cs="Times New Roman"/>
          <w:kern w:val="2"/>
          <w:sz w:val="20"/>
          <w:szCs w:val="20"/>
          <w:lang w:eastAsia="zh-CN" w:bidi="ar"/>
        </w:rPr>
        <w:t>.</w:t>
      </w:r>
      <w:r>
        <w:rPr>
          <w:rFonts w:hint="eastAsia" w:ascii="Times New Roman" w:hAnsi="Times New Roman" w:eastAsia="宋体" w:cs="Times New Roman"/>
          <w:bCs/>
          <w:kern w:val="2"/>
          <w:sz w:val="20"/>
          <w:szCs w:val="20"/>
          <w:lang w:eastAsia="zh-CN" w:bidi="ar"/>
        </w:rPr>
        <w:t>It is pointed out that d</w:t>
      </w:r>
      <w:r>
        <w:rPr>
          <w:rFonts w:ascii="Times New Roman" w:hAnsi="Times New Roman" w:eastAsia="等线" w:cs="Times New Roman"/>
          <w:kern w:val="2"/>
          <w:sz w:val="20"/>
          <w:szCs w:val="20"/>
          <w:lang w:eastAsia="zh-CN" w:bidi="ar"/>
        </w:rPr>
        <w:t>iscussion is needed to identify the feasibility of SB-based UL precoding for 6GR devices</w:t>
      </w:r>
      <w:r>
        <w:rPr>
          <w:rFonts w:ascii="Times New Roman" w:hAnsi="Times New Roman" w:eastAsia="等线" w:cs="Times New Roman"/>
          <w:i/>
          <w:iCs/>
          <w:color w:val="BFBFBF" w:themeColor="background1" w:themeShade="BF"/>
          <w:kern w:val="2"/>
          <w:sz w:val="20"/>
          <w:szCs w:val="20"/>
          <w:lang w:eastAsia="zh-CN" w:bidi="ar"/>
        </w:rPr>
        <w:t>[</w:t>
      </w:r>
      <w:r>
        <w:rPr>
          <w:rFonts w:ascii="Times New Roman" w:hAnsi="Times New Roman" w:eastAsia="微软雅黑" w:cs="Times New Roman"/>
          <w:i/>
          <w:iCs/>
          <w:color w:val="BFBFBF" w:themeColor="background1" w:themeShade="BF"/>
          <w:sz w:val="20"/>
          <w:szCs w:val="20"/>
          <w:lang w:eastAsia="zh-CN" w:bidi="ar"/>
        </w:rPr>
        <w:t>AT&amp;T]</w:t>
      </w:r>
      <w:r>
        <w:rPr>
          <w:rFonts w:hint="eastAsia" w:ascii="Times New Roman" w:hAnsi="Times New Roman" w:eastAsia="微软雅黑" w:cs="Times New Roman"/>
          <w:i/>
          <w:iCs/>
          <w:color w:val="666666"/>
          <w:sz w:val="20"/>
          <w:szCs w:val="20"/>
          <w:lang w:eastAsia="zh-CN" w:bidi="ar"/>
        </w:rPr>
        <w:t>.</w:t>
      </w:r>
    </w:p>
    <w:p>
      <w:pPr>
        <w:numPr>
          <w:ilvl w:val="255"/>
          <w:numId w:val="0"/>
        </w:numPr>
        <w:snapToGrid w:val="0"/>
        <w:spacing w:before="120" w:beforeLines="50" w:after="120" w:afterLines="50" w:line="288" w:lineRule="auto"/>
        <w:ind w:left="-62"/>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 xml:space="preserve">4. </w:t>
      </w:r>
      <w:r>
        <w:rPr>
          <w:rStyle w:val="23"/>
          <w:rFonts w:ascii="Times New Roman" w:hAnsi="Times New Roman" w:eastAsia="微软雅黑" w:cs="Times New Roman"/>
          <w:color w:val="000000"/>
          <w:sz w:val="20"/>
          <w:szCs w:val="20"/>
        </w:rPr>
        <w:t>Open-</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oop &amp;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 xml:space="preserve">ther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chemes</w:t>
      </w:r>
    </w:p>
    <w:p>
      <w:pPr>
        <w:numPr>
          <w:ilvl w:val="255"/>
          <w:numId w:val="0"/>
        </w:numPr>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There is suggestion to s</w:t>
      </w:r>
      <w:r>
        <w:rPr>
          <w:rFonts w:ascii="Times New Roman" w:hAnsi="Times New Roman" w:eastAsia="微软雅黑" w:cs="Times New Roman"/>
          <w:color w:val="000000"/>
          <w:sz w:val="20"/>
          <w:szCs w:val="20"/>
        </w:rPr>
        <w:t>tudy solutions for UL open-loop precoding, targeting scenarios with moderate/ high UE speed.</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lang w:eastAsia="zh-CN"/>
        </w:rPr>
        <w:t>[AT&amp;T]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lang w:eastAsia="zh-CN"/>
        </w:rPr>
        <w:t>while ther</w:t>
      </w:r>
      <w:r>
        <w:rPr>
          <w:rFonts w:hint="eastAsia" w:ascii="Times New Roman" w:hAnsi="Times New Roman" w:eastAsia="微软雅黑" w:cs="Times New Roman"/>
          <w:color w:val="000000"/>
          <w:sz w:val="20"/>
          <w:szCs w:val="20"/>
          <w:lang w:eastAsia="zh-CN"/>
        </w:rPr>
        <w:t>e is also view that o</w:t>
      </w:r>
      <w:r>
        <w:rPr>
          <w:rFonts w:ascii="Times New Roman" w:hAnsi="Times New Roman" w:eastAsia="微软雅黑" w:cs="Times New Roman"/>
          <w:color w:val="000000"/>
          <w:sz w:val="20"/>
          <w:szCs w:val="20"/>
        </w:rPr>
        <w:t>pen-loop schemes should be considered "specification transparent"</w:t>
      </w:r>
      <w:r>
        <w:rPr>
          <w:rFonts w:hint="eastAsia"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rPr>
        <w:t>[Nokia]</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color w:val="000000"/>
          <w:sz w:val="20"/>
          <w:szCs w:val="20"/>
          <w:lang w:eastAsia="zh-CN"/>
        </w:rPr>
        <w:t>There is proposal to s</w:t>
      </w:r>
      <w:r>
        <w:rPr>
          <w:rFonts w:ascii="Times New Roman" w:hAnsi="Times New Roman" w:eastAsia="微软雅黑" w:cs="Times New Roman"/>
          <w:color w:val="000000"/>
          <w:sz w:val="20"/>
          <w:szCs w:val="20"/>
        </w:rPr>
        <w:t>tudy enhancement for SRS configuration for NW assisted UE antenna port selection</w:t>
      </w:r>
      <w:r>
        <w:rPr>
          <w:rFonts w:ascii="Times New Roman" w:hAnsi="Times New Roman" w:eastAsia="微软雅黑" w:cs="Times New Roman"/>
          <w:i/>
          <w:iCs/>
          <w:color w:val="666666"/>
          <w:sz w:val="20"/>
          <w:szCs w:val="20"/>
          <w:lang w:eastAsia="zh-CN"/>
        </w:rPr>
        <w:t>[NTT DCM]</w:t>
      </w:r>
      <w:r>
        <w:rPr>
          <w:rFonts w:ascii="Times New Roman" w:hAnsi="Times New Roman" w:eastAsia="微软雅黑" w:cs="Times New Roman"/>
          <w:color w:val="000000"/>
          <w:sz w:val="20"/>
          <w:szCs w:val="20"/>
        </w:rPr>
        <w:t>.</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7-1: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3538"/>
        <w:gridCol w:w="594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tcPr>
          <w:p>
            <w:pPr>
              <w:snapToGrid w:val="0"/>
              <w:jc w:val="both"/>
              <w:rPr>
                <w:rFonts w:ascii="Times New Roman" w:hAnsi="Times New Roman" w:cs="Times New Roman"/>
                <w:b/>
                <w:sz w:val="18"/>
                <w:szCs w:val="20"/>
              </w:rPr>
            </w:pPr>
            <w:r>
              <w:rPr>
                <w:rFonts w:hint="eastAsia" w:ascii="Times New Roman" w:hAnsi="Times New Roman" w:eastAsia="等线" w:cs="Times New Roman"/>
                <w:sz w:val="18"/>
                <w:szCs w:val="20"/>
                <w:lang w:eastAsia="zh-CN"/>
              </w:rPr>
              <w:t>7-1</w:t>
            </w:r>
          </w:p>
        </w:tc>
        <w:tc>
          <w:tcPr>
            <w:tcW w:w="1742" w:type="pct"/>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sz w:val="20"/>
                <w:szCs w:val="20"/>
                <w:lang w:eastAsia="zh-CN"/>
              </w:rPr>
              <w:t>UE antenna model and layout</w:t>
            </w:r>
          </w:p>
        </w:tc>
        <w:tc>
          <w:tcPr>
            <w:tcW w:w="2926" w:type="pct"/>
          </w:tcPr>
          <w:p>
            <w:pPr>
              <w:jc w:val="both"/>
              <w:rPr>
                <w:rFonts w:ascii="Times New Roman" w:hAnsi="Times New Roman" w:cs="Times New Roman"/>
                <w:sz w:val="20"/>
                <w:szCs w:val="20"/>
              </w:rPr>
            </w:pPr>
            <w:r>
              <w:rPr>
                <w:rFonts w:hint="eastAsia" w:ascii="Times New Roman" w:hAnsi="Times New Roman" w:cs="Times New Roman"/>
                <w:sz w:val="20"/>
                <w:szCs w:val="20"/>
              </w:rPr>
              <w:t>Consider the following antenna layouts</w:t>
            </w:r>
            <w:r>
              <w:rPr>
                <w:rFonts w:hint="eastAsia" w:ascii="Times New Roman" w:hAnsi="Times New Roman" w:eastAsia="等线" w:cs="Times New Roman"/>
                <w:sz w:val="20"/>
                <w:szCs w:val="20"/>
                <w:lang w:eastAsia="zh-CN"/>
              </w:rPr>
              <w:t xml:space="preserve"> or modeling methods</w:t>
            </w:r>
            <w:r>
              <w:rPr>
                <w:rFonts w:hint="eastAsia" w:ascii="Times New Roman" w:hAnsi="Times New Roman" w:cs="Times New Roman"/>
                <w:sz w:val="20"/>
                <w:szCs w:val="20"/>
              </w:rPr>
              <w:t xml:space="preserve"> in </w:t>
            </w:r>
            <w:r>
              <w:rPr>
                <w:rFonts w:hint="eastAsia" w:ascii="Times New Roman" w:hAnsi="Times New Roman" w:eastAsia="等线" w:cs="Times New Roman"/>
                <w:sz w:val="20"/>
                <w:szCs w:val="20"/>
                <w:lang w:eastAsia="zh-CN"/>
              </w:rPr>
              <w:t xml:space="preserve">6GR </w:t>
            </w:r>
            <w:r>
              <w:rPr>
                <w:rFonts w:hint="eastAsia" w:ascii="Times New Roman" w:hAnsi="Times New Roman" w:cs="Times New Roman"/>
                <w:sz w:val="20"/>
                <w:szCs w:val="20"/>
              </w:rPr>
              <w:t>SRS design:</w:t>
            </w:r>
          </w:p>
          <w:p>
            <w:pPr>
              <w:pStyle w:val="26"/>
              <w:numPr>
                <w:ilvl w:val="0"/>
                <w:numId w:val="44"/>
              </w:numPr>
              <w:snapToGrid w:val="0"/>
              <w:jc w:val="both"/>
              <w:rPr>
                <w:rFonts w:ascii="Times New Roman" w:hAnsi="Times New Roman" w:eastAsia="等线" w:cs="Times New Roman"/>
                <w:bCs/>
                <w:sz w:val="18"/>
                <w:szCs w:val="20"/>
                <w:lang w:eastAsia="zh-CN"/>
              </w:rPr>
            </w:pPr>
            <w:r>
              <w:rPr>
                <w:rFonts w:hint="eastAsia" w:ascii="Times New Roman" w:hAnsi="Times New Roman" w:eastAsia="等线" w:cs="Times New Roman"/>
                <w:sz w:val="20"/>
                <w:szCs w:val="20"/>
                <w:lang w:eastAsia="zh-CN"/>
              </w:rPr>
              <w:t>A</w:t>
            </w:r>
            <w:r>
              <w:rPr>
                <w:rFonts w:ascii="Times New Roman" w:hAnsi="Times New Roman" w:cs="Times New Roman"/>
                <w:sz w:val="20"/>
                <w:szCs w:val="20"/>
              </w:rPr>
              <w:t>ntenna layouts considered in 5G NR</w:t>
            </w:r>
            <w:r>
              <w:rPr>
                <w:rFonts w:hint="eastAsia" w:ascii="Times New Roman" w:hAnsi="Times New Roman" w:cs="Times New Roman"/>
                <w:sz w:val="20"/>
                <w:szCs w:val="20"/>
                <w:lang w:eastAsia="zh-CN"/>
              </w:rPr>
              <w:t xml:space="preserve"> (e.g., ULA-like)</w:t>
            </w:r>
            <w:r>
              <w:rPr>
                <w:rFonts w:hint="eastAsia" w:ascii="Times New Roman" w:hAnsi="Times New Roman" w:eastAsia="等线" w:cs="Times New Roman"/>
                <w:sz w:val="20"/>
                <w:szCs w:val="20"/>
                <w:lang w:eastAsia="zh-CN"/>
              </w:rPr>
              <w:t>: Xiaomi, Nokia</w:t>
            </w:r>
          </w:p>
          <w:p>
            <w:pPr>
              <w:pStyle w:val="26"/>
              <w:numPr>
                <w:ilvl w:val="0"/>
                <w:numId w:val="44"/>
              </w:numPr>
              <w:snapToGrid w:val="0"/>
              <w:jc w:val="both"/>
              <w:rPr>
                <w:rFonts w:ascii="Times New Roman" w:hAnsi="Times New Roman" w:eastAsia="等线" w:cs="Times New Roman"/>
                <w:bCs/>
                <w:sz w:val="18"/>
                <w:szCs w:val="20"/>
                <w:lang w:eastAsia="zh-CN"/>
              </w:rPr>
            </w:pPr>
            <w:r>
              <w:rPr>
                <w:rFonts w:ascii="Times New Roman" w:hAnsi="Times New Roman" w:cs="Times New Roman"/>
                <w:sz w:val="20"/>
                <w:szCs w:val="20"/>
              </w:rPr>
              <w:t>Rel</w:t>
            </w:r>
            <w:r>
              <w:rPr>
                <w:rFonts w:hint="eastAsia" w:ascii="Times New Roman" w:hAnsi="Times New Roman" w:cs="Times New Roman"/>
                <w:sz w:val="20"/>
                <w:szCs w:val="20"/>
                <w:lang w:eastAsia="zh-CN"/>
              </w:rPr>
              <w:t>-</w:t>
            </w:r>
            <w:r>
              <w:rPr>
                <w:rFonts w:ascii="Times New Roman" w:hAnsi="Times New Roman" w:cs="Times New Roman"/>
                <w:sz w:val="20"/>
                <w:szCs w:val="20"/>
              </w:rPr>
              <w:t>19 UE antenna model</w:t>
            </w:r>
            <w:r>
              <w:rPr>
                <w:rFonts w:hint="eastAsia" w:ascii="Times New Roman" w:hAnsi="Times New Roman" w:cs="Times New Roman"/>
                <w:sz w:val="20"/>
                <w:szCs w:val="20"/>
                <w:lang w:eastAsia="zh-CN"/>
              </w:rPr>
              <w:t xml:space="preserve"> (e.g., d</w:t>
            </w:r>
            <w:r>
              <w:rPr>
                <w:rFonts w:ascii="Times New Roman" w:hAnsi="Times New Roman" w:cs="Times New Roman"/>
                <w:sz w:val="20"/>
                <w:szCs w:val="20"/>
              </w:rPr>
              <w:t>irectional antenna model</w:t>
            </w:r>
            <w:r>
              <w:rPr>
                <w:rFonts w:hint="eastAsia" w:ascii="Times New Roman" w:hAnsi="Times New Roman" w:cs="Times New Roman"/>
                <w:sz w:val="20"/>
                <w:szCs w:val="20"/>
                <w:lang w:eastAsia="zh-CN"/>
              </w:rPr>
              <w:t xml:space="preserve">, blockage, </w:t>
            </w:r>
            <w:r>
              <w:rPr>
                <w:rFonts w:ascii="Times New Roman" w:hAnsi="Times New Roman" w:cs="Times New Roman"/>
                <w:sz w:val="20"/>
                <w:szCs w:val="20"/>
              </w:rPr>
              <w:t>cross-polarization</w:t>
            </w:r>
            <w:r>
              <w:rPr>
                <w:rFonts w:hint="eastAsia" w:ascii="Times New Roman" w:hAnsi="Times New Roman" w:cs="Times New Roman"/>
                <w:sz w:val="20"/>
                <w:szCs w:val="20"/>
                <w:lang w:eastAsia="zh-CN"/>
              </w:rPr>
              <w:t>, etc.): Nokia, Lenovo, Apple</w:t>
            </w:r>
          </w:p>
          <w:p>
            <w:pPr>
              <w:snapToGrid w:val="0"/>
              <w:jc w:val="both"/>
              <w:rPr>
                <w:rFonts w:ascii="Times New Roman" w:hAnsi="Times New Roman" w:cs="Times New Roman"/>
                <w:b/>
                <w:sz w:val="18"/>
                <w:szCs w:val="20"/>
                <w:lang w:val="pt-BR"/>
              </w:rPr>
            </w:pPr>
            <w:r>
              <w:rPr>
                <w:rFonts w:hint="eastAsia" w:ascii="Times New Roman" w:hAnsi="Times New Roman" w:cs="Times New Roman"/>
                <w:sz w:val="20"/>
                <w:szCs w:val="20"/>
                <w:lang w:val="pt-BR"/>
              </w:rPr>
              <w:t>A</w:t>
            </w:r>
            <w:r>
              <w:rPr>
                <w:rFonts w:ascii="Times New Roman" w:hAnsi="Times New Roman" w:cs="Times New Roman"/>
                <w:sz w:val="20"/>
                <w:szCs w:val="20"/>
                <w:lang w:val="pt-BR"/>
              </w:rPr>
              <w:t>symmetric UE antenna layouts</w:t>
            </w:r>
            <w:r>
              <w:rPr>
                <w:rFonts w:hint="eastAsia" w:ascii="Times New Roman" w:hAnsi="Times New Roman" w:cs="Times New Roman"/>
                <w:sz w:val="20"/>
                <w:szCs w:val="20"/>
                <w:lang w:val="pt-BR" w:eastAsia="zh-CN"/>
              </w:rPr>
              <w:t>: Xiaomi, Lenovo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7-2</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 xml:space="preserve">UL CSI </w:t>
            </w:r>
            <w:r>
              <w:rPr>
                <w:rFonts w:ascii="Times New Roman" w:hAnsi="Times New Roman" w:eastAsia="等线" w:cs="Times New Roman"/>
                <w:sz w:val="20"/>
                <w:szCs w:val="20"/>
                <w:lang w:eastAsia="zh-CN"/>
              </w:rPr>
              <w:t>acquisition</w:t>
            </w:r>
          </w:p>
        </w:tc>
        <w:tc>
          <w:tcPr>
            <w:tcW w:w="2926" w:type="pct"/>
          </w:tcPr>
          <w:p>
            <w:pPr>
              <w:rPr>
                <w:rFonts w:ascii="Times New Roman" w:hAnsi="Times New Roman" w:eastAsia="宋体" w:cs="Times New Roman"/>
                <w:sz w:val="20"/>
                <w:szCs w:val="20"/>
              </w:rPr>
            </w:pPr>
            <w:r>
              <w:rPr>
                <w:rFonts w:hint="eastAsia" w:ascii="Times New Roman" w:hAnsi="Times New Roman" w:eastAsia="宋体" w:cs="Times New Roman"/>
                <w:sz w:val="20"/>
                <w:szCs w:val="20"/>
              </w:rPr>
              <w:t>Consider mTRP scenario</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CATT: For SRS-based uplink CSI acquisition, different deployment scenarios (e.g., sTRP, mTRP, single-panel, multi-panel, etc.) shall be considered in 6GR.</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Lenovo: RAN1 to study uplink-based CSI acquisition for multi-TRP considering coverage in non-beamformed SRS and overhead in beamformed SRS transmission.</w:t>
            </w:r>
          </w:p>
          <w:p>
            <w:pPr>
              <w:rPr>
                <w:rFonts w:ascii="Times New Roman" w:hAnsi="Times New Roman" w:cs="Times New Roman"/>
                <w:sz w:val="20"/>
                <w:szCs w:val="20"/>
              </w:rPr>
            </w:pPr>
          </w:p>
          <w:p>
            <w:pPr>
              <w:rPr>
                <w:rFonts w:ascii="Times New Roman" w:hAnsi="Times New Roman" w:cs="Times New Roman"/>
                <w:sz w:val="20"/>
                <w:szCs w:val="20"/>
              </w:rPr>
            </w:pPr>
            <w:r>
              <w:rPr>
                <w:rFonts w:ascii="Times New Roman" w:hAnsi="Times New Roman" w:cs="Times New Roman"/>
                <w:sz w:val="20"/>
                <w:szCs w:val="20"/>
              </w:rPr>
              <w:t>ZTE: Support to facilitate the explicit mapping of antenna ports between</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PUSCH port for UL Tx coherency;</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PUCCH port for port-selection;</w:t>
            </w:r>
          </w:p>
          <w:p>
            <w:pPr>
              <w:pStyle w:val="26"/>
              <w:widowControl w:val="0"/>
              <w:numPr>
                <w:ilvl w:val="0"/>
                <w:numId w:val="45"/>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SRS port and DL Rx ports for antenna switching/DL CSI acquisition.</w:t>
            </w:r>
          </w:p>
          <w:p>
            <w:pPr>
              <w:rPr>
                <w:rFonts w:ascii="Times New Roman" w:hAnsi="Times New Roman" w:cs="Times New Roman"/>
                <w:sz w:val="20"/>
                <w:szCs w:val="20"/>
              </w:rPr>
            </w:pPr>
          </w:p>
          <w:p>
            <w:pPr>
              <w:rPr>
                <w:rFonts w:ascii="Times New Roman" w:hAnsi="Times New Roman" w:cs="Times New Roman"/>
                <w:sz w:val="20"/>
                <w:szCs w:val="20"/>
              </w:rPr>
            </w:pPr>
            <w:r>
              <w:rPr>
                <w:rFonts w:hint="eastAsia" w:ascii="Times New Roman" w:hAnsi="Times New Roman" w:cs="Times New Roman"/>
                <w:sz w:val="20"/>
                <w:szCs w:val="20"/>
              </w:rPr>
              <w:t>CB and NCB related issues</w:t>
            </w:r>
          </w:p>
          <w:p>
            <w:pPr>
              <w:pStyle w:val="26"/>
              <w:widowControl w:val="0"/>
              <w:numPr>
                <w:ilvl w:val="0"/>
                <w:numId w:val="46"/>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Support both CB and NCB based PUSCH</w:t>
            </w:r>
          </w:p>
          <w:p>
            <w:pPr>
              <w:pStyle w:val="49"/>
              <w:numPr>
                <w:ilvl w:val="1"/>
                <w:numId w:val="47"/>
              </w:numPr>
              <w:spacing w:after="0"/>
              <w:rPr>
                <w:bCs/>
                <w:iCs/>
                <w:szCs w:val="20"/>
              </w:rPr>
            </w:pPr>
            <w:r>
              <w:rPr>
                <w:rFonts w:hint="eastAsia"/>
                <w:bCs/>
                <w:iCs/>
                <w:szCs w:val="20"/>
              </w:rPr>
              <w:t>NTT DCM</w:t>
            </w:r>
          </w:p>
          <w:p>
            <w:pPr>
              <w:pStyle w:val="26"/>
              <w:widowControl w:val="0"/>
              <w:numPr>
                <w:ilvl w:val="0"/>
                <w:numId w:val="46"/>
              </w:numPr>
              <w:spacing w:after="0" w:line="240" w:lineRule="auto"/>
              <w:contextualSpacing w:val="0"/>
              <w:jc w:val="both"/>
              <w:rPr>
                <w:rFonts w:ascii="Times New Roman" w:hAnsi="Times New Roman" w:cs="Times New Roman"/>
                <w:bCs/>
                <w:iCs/>
                <w:sz w:val="20"/>
                <w:szCs w:val="20"/>
              </w:rPr>
            </w:pPr>
            <w:r>
              <w:rPr>
                <w:rFonts w:hint="eastAsia" w:ascii="Times New Roman" w:hAnsi="Times New Roman" w:cs="Times New Roman"/>
                <w:bCs/>
                <w:iCs/>
                <w:sz w:val="20"/>
                <w:szCs w:val="20"/>
                <w:lang w:eastAsia="zh-CN"/>
              </w:rPr>
              <w:t>Prioritize CB or CB as the baseline</w:t>
            </w:r>
          </w:p>
          <w:p>
            <w:pPr>
              <w:pStyle w:val="49"/>
              <w:numPr>
                <w:ilvl w:val="1"/>
                <w:numId w:val="47"/>
              </w:numPr>
              <w:spacing w:after="0"/>
              <w:rPr>
                <w:bCs/>
                <w:iCs/>
                <w:szCs w:val="20"/>
              </w:rPr>
            </w:pPr>
            <w:r>
              <w:rPr>
                <w:bCs/>
                <w:iCs/>
                <w:szCs w:val="20"/>
              </w:rPr>
              <w:t>CMCC</w:t>
            </w:r>
            <w:r>
              <w:rPr>
                <w:rFonts w:hint="eastAsia"/>
                <w:bCs/>
                <w:iCs/>
                <w:szCs w:val="20"/>
              </w:rPr>
              <w:t xml:space="preserve">, </w:t>
            </w:r>
            <w:r>
              <w:rPr>
                <w:bCs/>
                <w:iCs/>
                <w:szCs w:val="20"/>
              </w:rPr>
              <w:t>Xiaomi</w:t>
            </w:r>
          </w:p>
          <w:p>
            <w:pPr>
              <w:pStyle w:val="26"/>
              <w:widowControl w:val="0"/>
              <w:numPr>
                <w:ilvl w:val="0"/>
                <w:numId w:val="46"/>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lang w:eastAsia="zh-CN"/>
              </w:rPr>
              <w:t>OPPO: Consider unified SRS configuration for CB and NCB based transmission if both are supported for 6G</w:t>
            </w:r>
          </w:p>
          <w:p>
            <w:pPr>
              <w:pStyle w:val="26"/>
              <w:numPr>
                <w:ilvl w:val="0"/>
                <w:numId w:val="13"/>
              </w:numPr>
              <w:snapToGrid w:val="0"/>
              <w:jc w:val="both"/>
              <w:rPr>
                <w:rFonts w:ascii="Times New Roman" w:hAnsi="Times New Roman" w:eastAsia="等线" w:cs="Times New Roman"/>
                <w:bCs/>
                <w:i/>
                <w:sz w:val="18"/>
                <w:szCs w:val="20"/>
                <w:lang w:eastAsia="zh-CN"/>
              </w:rPr>
            </w:pPr>
            <w:r>
              <w:rPr>
                <w:rFonts w:hint="eastAsia" w:ascii="Times New Roman" w:hAnsi="Times New Roman" w:cs="Times New Roman"/>
                <w:bCs/>
                <w:iCs/>
                <w:sz w:val="20"/>
                <w:szCs w:val="20"/>
                <w:lang w:eastAsia="zh-CN"/>
              </w:rPr>
              <w:t xml:space="preserve">OPPO: </w:t>
            </w:r>
            <w:r>
              <w:rPr>
                <w:rFonts w:ascii="Times New Roman" w:hAnsi="Times New Roman" w:cs="Times New Roman"/>
                <w:bCs/>
                <w:iCs/>
                <w:sz w:val="20"/>
                <w:szCs w:val="20"/>
              </w:rPr>
              <w:t xml:space="preserve">For non-codebook-based transmission, if supported in 6G, all the SRS ports could be transmitted simultaneously and no UE capability is needed for this.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7-3</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Codebook design</w:t>
            </w:r>
          </w:p>
        </w:tc>
        <w:tc>
          <w:tcPr>
            <w:tcW w:w="2926" w:type="pct"/>
          </w:tcPr>
          <w:p>
            <w:pPr>
              <w:pStyle w:val="26"/>
              <w:numPr>
                <w:ilvl w:val="0"/>
                <w:numId w:val="20"/>
              </w:numPr>
              <w:jc w:val="both"/>
              <w:rPr>
                <w:rFonts w:ascii="Times New Roman" w:hAnsi="Times New Roman" w:cs="Times New Roman"/>
                <w:bCs/>
                <w:iCs/>
                <w:sz w:val="20"/>
                <w:szCs w:val="20"/>
              </w:rPr>
            </w:pPr>
            <w:r>
              <w:rPr>
                <w:rFonts w:ascii="Times New Roman" w:hAnsi="Times New Roman" w:cs="Times New Roman"/>
                <w:bCs/>
                <w:iCs/>
                <w:sz w:val="20"/>
                <w:szCs w:val="20"/>
              </w:rPr>
              <w:t xml:space="preserve">CMCC: The coherence design principles for the uplink codebook should be guided by the final conclusions of 6G UE antenna modeling, including antenna count and configuration, with non-coherent and partial-coherent transmission being prioritized. </w:t>
            </w:r>
          </w:p>
          <w:p>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the 5G NR uplink codebook as the starting point, and enhancements on 5G NR uplink codebook can be further studied.</w:t>
            </w:r>
          </w:p>
          <w:p>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high spatial resolution uplink codebook for 8Tx transmission.</w:t>
            </w:r>
          </w:p>
          <w:p>
            <w:pPr>
              <w:pStyle w:val="26"/>
              <w:numPr>
                <w:ilvl w:val="0"/>
                <w:numId w:val="20"/>
              </w:numPr>
              <w:jc w:val="both"/>
              <w:rPr>
                <w:rFonts w:ascii="Times New Roman" w:hAnsi="Times New Roman" w:cs="Times New Roman"/>
                <w:bCs/>
                <w:iCs/>
                <w:sz w:val="20"/>
                <w:szCs w:val="20"/>
              </w:rPr>
            </w:pPr>
            <w:r>
              <w:rPr>
                <w:rFonts w:ascii="Times New Roman" w:hAnsi="Times New Roman" w:eastAsia="黑体" w:cs="Times New Roman"/>
                <w:bCs/>
                <w:iCs/>
                <w:sz w:val="20"/>
                <w:szCs w:val="20"/>
              </w:rPr>
              <w:t>Xiaomi: In 6GR uplink transmission, consider to study the fully/partially-coherent uplink codebook for 3Tx transmission.</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consider the 5G NR UE coherent capabilities as the baseline. Further consider to support fully-coherent and partially-coherent of 3Tx uplink transmission for a unified coherent capability for different number of Tx antenna ports.</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Xiaomi: In 6GR uplink transmission, consider to introduce more fully-coherent precoders for partially-coherent capability in full power mode 1 to improve the uplink performance.</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Interdigital: </w:t>
            </w:r>
            <w:r>
              <w:rPr>
                <w:rFonts w:ascii="Times New Roman" w:hAnsi="Times New Roman" w:cs="Times New Roman"/>
                <w:iCs/>
                <w:sz w:val="20"/>
                <w:szCs w:val="20"/>
              </w:rPr>
              <w:t>Support a low overhead adaptable codebook design that can be adapted to</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deployment and transmission environment,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 diverse set of UE form factors,</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Potential port obstruction resulted from user handling. </w:t>
            </w:r>
          </w:p>
          <w:p>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Support unified/fixed uplink codebook for 1,2,3,4,[8] ports in 6G day 1</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NR CB can be used as design and evaluation baseline</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At least fully-coherent and non-coherent CB should be supported for each port number</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Codebook design considers practical UE antenna modeling</w:t>
            </w:r>
          </w:p>
          <w:p>
            <w:pPr>
              <w:pStyle w:val="26"/>
              <w:widowControl w:val="0"/>
              <w:numPr>
                <w:ilvl w:val="0"/>
                <w:numId w:val="20"/>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OPPO: </w:t>
            </w:r>
            <w:r>
              <w:rPr>
                <w:rFonts w:ascii="Times New Roman" w:hAnsi="Times New Roman" w:cs="Times New Roman"/>
                <w:sz w:val="20"/>
                <w:szCs w:val="20"/>
              </w:rPr>
              <w:t>Further study downloadable UL codebook or mixed codebook in 6G.</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TCL: For uplink CSI acquisition, the precoding design should be suitable for diverse terminals, and a unified precoding structure should be applied across different terminal types.</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Fujitsu: For the UL codebook, it can basically leverage the existing UL codebook design. The UL codebook can be further enhanced if the following conditions are satisfied.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 larger number of UL antenna ports is supported, or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The UE antenna model has a relatively big change compared with the existing model.</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NR UL-based CSI acquisition schemes as a starting point. Study enhancement of coherent codebook-based CSI acquisition schemes considering 3.5/7GHz co-site deployment and more feasible UE implementation.</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 xml:space="preserve">NEC: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Support UL codebooks for 1, 2, 3, 4, 8 ports from NR as starting point, and study to support full-coherent/partial-coherent codebook for 3Tx uplink transmission.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uplink frequency selective codebook in 6G Day1, and also study enhanced uplink frequency selective codebook with downlink eTypeII (with frequency compression) as starting point. </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Apple: Study methods to enhance the NR UL codebook to better match UE side channel statistics, especially based on UE antenna model Alt. 2, e.g.,</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An adaptive codebook based on a static codebook (e.g., </w:t>
            </w:r>
            <m:oMath>
              <m:sSub>
                <m:sSubPr>
                  <m:ctrlPr>
                    <w:rPr>
                      <w:rFonts w:ascii="Cambria Math" w:hAnsi="Cambria Math" w:cs="Times New Roman"/>
                      <w:sz w:val="20"/>
                      <w:szCs w:val="20"/>
                    </w:rPr>
                  </m:ctrlPr>
                </m:sSubPr>
                <m:e>
                  <m:acc>
                    <m:accPr>
                      <m:chr m:val="̅"/>
                      <m:ctrlPr>
                        <w:rPr>
                          <w:rFonts w:ascii="Cambria Math" w:hAnsi="Cambria Math" w:cs="Times New Roman"/>
                          <w:sz w:val="20"/>
                          <w:szCs w:val="20"/>
                        </w:rPr>
                      </m:ctrlPr>
                    </m:acc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acc>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r>
                <m:rPr>
                  <m:nor/>
                  <m:sty m:val="p"/>
                </m:rPr>
                <w:rPr>
                  <w:rFonts w:hint="eastAsia" w:ascii="Times New Roman" w:hAnsi="Times New Roman" w:cs="Times New Roman"/>
                  <w:sz w:val="20"/>
                  <w:szCs w:val="20"/>
                </w:rPr>
                <m:t>=</m:t>
              </m:r>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V</m:t>
                  </m:r>
                  <m:ctrlPr>
                    <w:rPr>
                      <w:rFonts w:ascii="Cambria Math" w:hAnsi="Cambria Math" w:cs="Times New Roman"/>
                      <w:sz w:val="20"/>
                      <w:szCs w:val="20"/>
                    </w:rPr>
                  </m:ctrlPr>
                </m:e>
                <m:sub>
                  <m:r>
                    <m:rPr>
                      <m:nor/>
                      <m:sty m:val="p"/>
                    </m:rPr>
                    <w:rPr>
                      <w:rFonts w:hint="eastAsia" w:ascii="Times New Roman" w:hAnsi="Times New Roman" w:cs="Times New Roman"/>
                      <w:sz w:val="20"/>
                      <w:szCs w:val="20"/>
                    </w:rPr>
                    <m:t>base</m:t>
                  </m:r>
                  <m:ctrlPr>
                    <w:rPr>
                      <w:rFonts w:ascii="Cambria Math" w:hAnsi="Cambria Math" w:cs="Times New Roman"/>
                      <w:sz w:val="20"/>
                      <w:szCs w:val="20"/>
                    </w:rPr>
                  </m:ctrlPr>
                </m:sub>
              </m:sSub>
            </m:oMath>
            <w:r>
              <w:rPr>
                <w:rFonts w:ascii="Times New Roman" w:hAnsi="Times New Roman" w:cs="Times New Roman"/>
                <w:sz w:val="20"/>
                <w:szCs w:val="20"/>
              </w:rPr>
              <w:t>); and</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The adaptation matrix </w:t>
            </w:r>
            <m:oMath>
              <m:sSub>
                <m:sSubPr>
                  <m:ctrlPr>
                    <w:rPr>
                      <w:rFonts w:ascii="Cambria Math" w:hAnsi="Cambria Math" w:cs="Times New Roman"/>
                      <w:sz w:val="20"/>
                      <w:szCs w:val="20"/>
                    </w:rPr>
                  </m:ctrlPr>
                </m:sSubPr>
                <m:e>
                  <m:r>
                    <m:rPr>
                      <m:nor/>
                      <m:sty m:val="p"/>
                    </m:rPr>
                    <w:rPr>
                      <w:rFonts w:hint="eastAsia" w:ascii="Times New Roman" w:hAnsi="Times New Roman" w:cs="Times New Roman"/>
                      <w:sz w:val="20"/>
                      <w:szCs w:val="20"/>
                    </w:rPr>
                    <m:t>W</m:t>
                  </m:r>
                  <m:ctrlPr>
                    <w:rPr>
                      <w:rFonts w:ascii="Cambria Math" w:hAnsi="Cambria Math" w:cs="Times New Roman"/>
                      <w:sz w:val="20"/>
                      <w:szCs w:val="20"/>
                    </w:rPr>
                  </m:ctrlPr>
                </m:e>
                <m:sub>
                  <m:r>
                    <m:rPr>
                      <m:nor/>
                      <m:sty m:val="p"/>
                    </m:rPr>
                    <w:rPr>
                      <w:rFonts w:hint="eastAsia" w:ascii="Times New Roman" w:hAnsi="Times New Roman" w:cs="Times New Roman"/>
                      <w:sz w:val="20"/>
                      <w:szCs w:val="20"/>
                    </w:rPr>
                    <m:t>1</m:t>
                  </m:r>
                  <m:ctrlPr>
                    <w:rPr>
                      <w:rFonts w:ascii="Cambria Math" w:hAnsi="Cambria Math" w:cs="Times New Roman"/>
                      <w:sz w:val="20"/>
                      <w:szCs w:val="20"/>
                    </w:rPr>
                  </m:ctrlPr>
                </m:sub>
              </m:sSub>
            </m:oMath>
            <w:r>
              <w:rPr>
                <w:rFonts w:ascii="Times New Roman" w:hAnsi="Times New Roman" w:cs="Times New Roman"/>
                <w:sz w:val="20"/>
                <w:szCs w:val="20"/>
              </w:rPr>
              <w:t xml:space="preserve"> is downloaded to and/or uploaded from the UE.</w:t>
            </w:r>
          </w:p>
          <w:p>
            <w:pPr>
              <w:pStyle w:val="26"/>
              <w:widowControl w:val="0"/>
              <w:numPr>
                <w:ilvl w:val="0"/>
                <w:numId w:val="20"/>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Panasonic</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Study how to limit the size of coherent transmission codebooks as the number of TX beams increases.</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consider UL precoding categorization to closed-loop precoding and open-loop precoding, corresponding to two approaches that fit different channel conditions based on channel coherence, feedback availability and latency.</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discussion is needed to identify feasible UL precoding schemes with respect to UE Tx antenna coherence assumptions.</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6GR design, if fully-coherent and/or partially-coherent UL Tx UE implementation is feasible, verify whether UL precoding coefficients drawn from constellation points of higher order than QPSK are also feasible, as well as evaluate the expected performance gains, if any.</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Evaluate whether non-codebook based UL precoding has utility/deployment plans in 6GR in light of NR challenges with respect to feature implementation.</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AT&amp;T</w:t>
            </w:r>
            <w:r>
              <w:rPr>
                <w:rFonts w:hint="eastAsia" w:ascii="Times New Roman" w:hAnsi="Times New Roman" w:cs="Times New Roman"/>
                <w:bCs/>
                <w:color w:val="000000"/>
                <w:sz w:val="20"/>
                <w:szCs w:val="20"/>
                <w:lang w:eastAsia="zh-CN"/>
              </w:rPr>
              <w:t xml:space="preserve">: </w:t>
            </w:r>
            <w:r>
              <w:rPr>
                <w:rFonts w:ascii="Times New Roman" w:hAnsi="Times New Roman" w:cs="Times New Roman"/>
                <w:bCs/>
                <w:color w:val="000000"/>
                <w:sz w:val="20"/>
                <w:szCs w:val="20"/>
                <w:lang w:eastAsia="zh-CN"/>
              </w:rPr>
              <w:t>Study solutions for UL open-loop precoding, targeting scenarios with moderate/ high UE speed.</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lang w:eastAsia="zh-CN"/>
              </w:rPr>
            </w:pPr>
            <w:r>
              <w:rPr>
                <w:rFonts w:ascii="Times New Roman" w:hAnsi="Times New Roman" w:cs="Times New Roman"/>
                <w:bCs/>
                <w:color w:val="000000"/>
                <w:sz w:val="20"/>
                <w:szCs w:val="20"/>
                <w:lang w:eastAsia="zh-CN"/>
              </w:rPr>
              <w:t>Nokia: Study the impact of channel aging on the codebook-based UL MIMO performance for different UE speed</w:t>
            </w:r>
            <w:r>
              <w:rPr>
                <w:rFonts w:hint="eastAsia" w:ascii="Times New Roman" w:hAnsi="Times New Roman" w:cs="Times New Roman"/>
                <w:bCs/>
                <w:color w:val="000000"/>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7-4</w:t>
            </w:r>
          </w:p>
        </w:tc>
        <w:tc>
          <w:tcPr>
            <w:tcW w:w="1742" w:type="pct"/>
          </w:tcPr>
          <w:p>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sz w:val="20"/>
                <w:szCs w:val="20"/>
                <w:lang w:eastAsia="zh-CN"/>
              </w:rPr>
              <w:t>F</w:t>
            </w:r>
            <w:r>
              <w:rPr>
                <w:rFonts w:ascii="Times New Roman" w:hAnsi="Times New Roman" w:cs="Times New Roman"/>
                <w:sz w:val="20"/>
                <w:szCs w:val="20"/>
              </w:rPr>
              <w:t>requency selective precoding</w:t>
            </w:r>
          </w:p>
        </w:tc>
        <w:tc>
          <w:tcPr>
            <w:tcW w:w="2926" w:type="pct"/>
          </w:tcPr>
          <w:p>
            <w:pPr>
              <w:pStyle w:val="26"/>
              <w:numPr>
                <w:ilvl w:val="0"/>
                <w:numId w:val="48"/>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TCL: For uplink CSI acquisition, frequency</w:t>
            </w:r>
            <w:r>
              <w:rPr>
                <w:rFonts w:ascii="Times New Roman" w:hAnsi="Times New Roman" w:eastAsia="黑体" w:cs="Times New Roman"/>
                <w:bCs/>
                <w:iCs/>
                <w:sz w:val="20"/>
                <w:szCs w:val="20"/>
              </w:rPr>
              <w:noBreakHyphen/>
            </w:r>
            <w:r>
              <w:rPr>
                <w:rFonts w:ascii="Times New Roman" w:hAnsi="Times New Roman" w:eastAsia="黑体" w:cs="Times New Roman"/>
                <w:bCs/>
                <w:iCs/>
                <w:sz w:val="20"/>
                <w:szCs w:val="20"/>
              </w:rPr>
              <w:t xml:space="preserve">selective precoding should be considered for 6GR, and the precoding design should aim to balance overhead, complexity and performance. </w:t>
            </w:r>
          </w:p>
          <w:p>
            <w:pPr>
              <w:pStyle w:val="26"/>
              <w:numPr>
                <w:ilvl w:val="0"/>
                <w:numId w:val="48"/>
              </w:numPr>
              <w:jc w:val="both"/>
              <w:rPr>
                <w:rFonts w:ascii="Times New Roman" w:hAnsi="Times New Roman" w:eastAsia="黑体" w:cs="Times New Roman"/>
                <w:bCs/>
                <w:iCs/>
                <w:sz w:val="20"/>
                <w:szCs w:val="20"/>
              </w:rPr>
            </w:pPr>
            <w:r>
              <w:rPr>
                <w:rFonts w:ascii="Times New Roman" w:hAnsi="Times New Roman" w:cs="Times New Roman"/>
                <w:sz w:val="20"/>
                <w:szCs w:val="20"/>
              </w:rPr>
              <w:t>OPPO:</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frequency selective precoding only for larger than 4 ports and CP-OFDM, taking TPMI overhead, channel estimation performance and PAPR into count.</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Consider TPMI overhead reduction for uplink especially for large number of antenna ports or frequency selective precoding.</w:t>
            </w:r>
          </w:p>
          <w:p>
            <w:pPr>
              <w:pStyle w:val="26"/>
              <w:numPr>
                <w:ilvl w:val="0"/>
                <w:numId w:val="48"/>
              </w:numPr>
              <w:jc w:val="both"/>
              <w:rPr>
                <w:rFonts w:ascii="Times New Roman" w:hAnsi="Times New Roman" w:cs="Times New Roman"/>
                <w:sz w:val="20"/>
                <w:szCs w:val="20"/>
              </w:rPr>
            </w:pPr>
            <w:r>
              <w:rPr>
                <w:rFonts w:ascii="Times New Roman" w:hAnsi="Times New Roman" w:cs="Times New Roman"/>
                <w:sz w:val="20"/>
                <w:szCs w:val="20"/>
              </w:rPr>
              <w:t>Panasonic</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the usage of subband precoding when the number of ports is increased to 16 and 32 ports, in particular to combat prohibitive DCI payload overhead.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 xml:space="preserve">Study to enhance noncodebook based precoding to take into account the frequency selective nature of the wide band used for 6G transmission scenarios. </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 xml:space="preserve">AT&amp;T: </w:t>
            </w:r>
            <w:r>
              <w:rPr>
                <w:rFonts w:ascii="Times New Roman" w:hAnsi="Times New Roman" w:cs="Times New Roman"/>
                <w:sz w:val="20"/>
                <w:szCs w:val="20"/>
              </w:rPr>
              <w:t>Discussion is needed to identify the feasibility of SB-based UL precoding for 6GR devices.</w:t>
            </w:r>
          </w:p>
          <w:p>
            <w:pPr>
              <w:pStyle w:val="26"/>
              <w:widowControl w:val="0"/>
              <w:numPr>
                <w:ilvl w:val="0"/>
                <w:numId w:val="20"/>
              </w:numPr>
              <w:spacing w:after="0" w:line="240" w:lineRule="auto"/>
              <w:contextualSpacing w:val="0"/>
              <w:jc w:val="both"/>
              <w:rPr>
                <w:rFonts w:ascii="Times New Roman" w:hAnsi="Times New Roman" w:cs="Times New Roman"/>
                <w:bCs/>
                <w:color w:val="000000"/>
                <w:sz w:val="20"/>
                <w:szCs w:val="20"/>
              </w:rPr>
            </w:pPr>
            <w:r>
              <w:rPr>
                <w:rFonts w:hint="eastAsia" w:ascii="Times New Roman" w:hAnsi="Times New Roman" w:cs="Times New Roman"/>
                <w:bCs/>
                <w:color w:val="000000"/>
                <w:sz w:val="20"/>
                <w:szCs w:val="20"/>
                <w:lang w:eastAsia="zh-CN"/>
              </w:rPr>
              <w:t>AT&amp;T: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TPMI overhead is considered with respect to PDCCH design outline.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7-5</w:t>
            </w:r>
          </w:p>
        </w:tc>
        <w:tc>
          <w:tcPr>
            <w:tcW w:w="1742" w:type="pct"/>
          </w:tcPr>
          <w:p>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bCs/>
                <w:color w:val="000000" w:themeColor="text1"/>
                <w:sz w:val="20"/>
                <w:szCs w:val="20"/>
                <w:lang w:eastAsia="zh-CN"/>
                <w14:textFill>
                  <w14:solidFill>
                    <w14:schemeClr w14:val="tx1"/>
                  </w14:solidFill>
                </w14:textFill>
              </w:rPr>
              <w:t>Open-</w:t>
            </w:r>
            <w:r>
              <w:rPr>
                <w:rFonts w:ascii="Times New Roman" w:hAnsi="Times New Roman" w:eastAsia="等线" w:cs="Times New Roman"/>
                <w:bCs/>
                <w:color w:val="000000" w:themeColor="text1"/>
                <w:sz w:val="20"/>
                <w:szCs w:val="20"/>
                <w14:textFill>
                  <w14:solidFill>
                    <w14:schemeClr w14:val="tx1"/>
                  </w14:solidFill>
                </w14:textFill>
              </w:rPr>
              <w:t>l</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oop &amp; </w:t>
            </w:r>
            <w:r>
              <w:rPr>
                <w:rFonts w:ascii="Times New Roman" w:hAnsi="Times New Roman" w:eastAsia="等线" w:cs="Times New Roman"/>
                <w:bCs/>
                <w:color w:val="000000" w:themeColor="text1"/>
                <w:sz w:val="20"/>
                <w:szCs w:val="20"/>
                <w14:textFill>
                  <w14:solidFill>
                    <w14:schemeClr w14:val="tx1"/>
                  </w14:solidFill>
                </w14:textFill>
              </w:rPr>
              <w:t>o</w:t>
            </w:r>
            <w:r>
              <w:rPr>
                <w:rFonts w:ascii="Times New Roman" w:hAnsi="Times New Roman" w:eastAsia="等线" w:cs="Times New Roman"/>
                <w:bCs/>
                <w:color w:val="000000" w:themeColor="text1"/>
                <w:sz w:val="20"/>
                <w:szCs w:val="20"/>
                <w:lang w:eastAsia="zh-CN"/>
                <w14:textFill>
                  <w14:solidFill>
                    <w14:schemeClr w14:val="tx1"/>
                  </w14:solidFill>
                </w14:textFill>
              </w:rPr>
              <w:t xml:space="preserve">ther </w:t>
            </w:r>
            <w:r>
              <w:rPr>
                <w:rFonts w:ascii="Times New Roman" w:hAnsi="Times New Roman" w:eastAsia="等线" w:cs="Times New Roman"/>
                <w:bCs/>
                <w:color w:val="000000" w:themeColor="text1"/>
                <w:sz w:val="20"/>
                <w:szCs w:val="20"/>
                <w14:textFill>
                  <w14:solidFill>
                    <w14:schemeClr w14:val="tx1"/>
                  </w14:solidFill>
                </w14:textFill>
              </w:rPr>
              <w:t>s</w:t>
            </w:r>
            <w:r>
              <w:rPr>
                <w:rFonts w:ascii="Times New Roman" w:hAnsi="Times New Roman" w:eastAsia="等线" w:cs="Times New Roman"/>
                <w:bCs/>
                <w:color w:val="000000" w:themeColor="text1"/>
                <w:sz w:val="20"/>
                <w:szCs w:val="20"/>
                <w:lang w:eastAsia="zh-CN"/>
                <w14:textFill>
                  <w14:solidFill>
                    <w14:schemeClr w14:val="tx1"/>
                  </w14:solidFill>
                </w14:textFill>
              </w:rPr>
              <w:t>chemes</w:t>
            </w:r>
          </w:p>
        </w:tc>
        <w:tc>
          <w:tcPr>
            <w:tcW w:w="2926" w:type="pct"/>
          </w:tcPr>
          <w:p>
            <w:pPr>
              <w:numPr>
                <w:ilvl w:val="255"/>
                <w:numId w:val="0"/>
              </w:numPr>
              <w:snapToGrid w:val="0"/>
              <w:spacing w:line="288" w:lineRule="auto"/>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UL open-loop precoding</w:t>
            </w:r>
            <w:r>
              <w:rPr>
                <w:rFonts w:hint="eastAsia" w:ascii="Times New Roman" w:hAnsi="Times New Roman" w:eastAsia="微软雅黑" w:cs="Times New Roman"/>
                <w:color w:val="000000"/>
                <w:sz w:val="20"/>
                <w:szCs w:val="20"/>
                <w:lang w:eastAsia="zh-CN"/>
              </w:rPr>
              <w:t xml:space="preserve"> </w:t>
            </w:r>
          </w:p>
          <w:p>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AT&amp;T (</w:t>
            </w:r>
            <w:r>
              <w:rPr>
                <w:rFonts w:ascii="Times New Roman" w:hAnsi="Times New Roman" w:eastAsia="微软雅黑" w:cs="Times New Roman"/>
                <w:color w:val="000000"/>
                <w:sz w:val="20"/>
                <w:szCs w:val="20"/>
              </w:rPr>
              <w:t>moderate/ high UE speed</w:t>
            </w:r>
            <w:r>
              <w:rPr>
                <w:rFonts w:hint="eastAsia" w:ascii="Times New Roman" w:hAnsi="Times New Roman" w:eastAsia="微软雅黑" w:cs="Times New Roman"/>
                <w:color w:val="000000"/>
                <w:sz w:val="20"/>
                <w:szCs w:val="20"/>
                <w:lang w:eastAsia="zh-CN"/>
              </w:rPr>
              <w:t>)</w:t>
            </w:r>
          </w:p>
          <w:p>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Nokia (</w:t>
            </w:r>
            <w:r>
              <w:rPr>
                <w:rFonts w:ascii="Times New Roman" w:hAnsi="Times New Roman" w:eastAsia="微软雅黑" w:cs="Times New Roman"/>
                <w:color w:val="000000"/>
                <w:sz w:val="20"/>
                <w:szCs w:val="20"/>
              </w:rPr>
              <w:t>specification transparent</w:t>
            </w:r>
            <w:r>
              <w:rPr>
                <w:rFonts w:hint="eastAsia" w:ascii="Times New Roman" w:hAnsi="Times New Roman" w:eastAsia="微软雅黑" w:cs="Times New Roman"/>
                <w:color w:val="000000"/>
                <w:sz w:val="20"/>
                <w:szCs w:val="20"/>
                <w:lang w:eastAsia="zh-CN"/>
              </w:rPr>
              <w:t>)</w:t>
            </w:r>
          </w:p>
          <w:p>
            <w:pPr>
              <w:pStyle w:val="26"/>
              <w:numPr>
                <w:ilvl w:val="0"/>
                <w:numId w:val="49"/>
              </w:num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NTT DCM (</w:t>
            </w:r>
            <w:r>
              <w:rPr>
                <w:rFonts w:ascii="Times New Roman" w:hAnsi="Times New Roman" w:eastAsia="微软雅黑" w:cs="Times New Roman"/>
                <w:color w:val="000000"/>
                <w:sz w:val="20"/>
                <w:szCs w:val="20"/>
              </w:rPr>
              <w:t>SRS configuration for NW assisted UE antenna port selection</w:t>
            </w:r>
            <w:r>
              <w:rPr>
                <w:rFonts w:hint="eastAsia" w:ascii="Times New Roman" w:hAnsi="Times New Roman" w:eastAsia="微软雅黑" w:cs="Times New Roman"/>
                <w:color w:val="000000"/>
                <w:sz w:val="20"/>
                <w:szCs w:val="20"/>
                <w:lang w:eastAsia="zh-CN"/>
              </w:rPr>
              <w:t>)</w:t>
            </w:r>
          </w:p>
          <w:p>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等线" w:cs="Times New Roman"/>
                <w:sz w:val="20"/>
                <w:szCs w:val="20"/>
                <w:lang w:eastAsia="zh-CN"/>
              </w:rPr>
              <w:t>Full power transmission</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5G NR full power mode 1 as the starting point to enable full power transmission. Enhancement on full power mode 1 can be further studied.</w:t>
            </w:r>
          </w:p>
          <w:p>
            <w:pPr>
              <w:pStyle w:val="26"/>
              <w:numPr>
                <w:ilvl w:val="0"/>
                <w:numId w:val="20"/>
              </w:numPr>
              <w:jc w:val="both"/>
              <w:rPr>
                <w:rFonts w:ascii="Times New Roman" w:hAnsi="Times New Roman" w:eastAsia="黑体" w:cs="Times New Roman"/>
                <w:bCs/>
                <w:iCs/>
                <w:sz w:val="20"/>
                <w:szCs w:val="20"/>
              </w:rPr>
            </w:pPr>
            <w:r>
              <w:rPr>
                <w:rFonts w:ascii="Times New Roman" w:hAnsi="Times New Roman" w:eastAsia="黑体" w:cs="Times New Roman"/>
                <w:bCs/>
                <w:iCs/>
                <w:sz w:val="20"/>
                <w:szCs w:val="20"/>
              </w:rPr>
              <w:t xml:space="preserve">Xiaomi: </w:t>
            </w:r>
            <w:r>
              <w:rPr>
                <w:rFonts w:hint="eastAsia" w:ascii="Times New Roman" w:hAnsi="Times New Roman" w:eastAsia="黑体" w:cs="Times New Roman"/>
                <w:bCs/>
                <w:iCs/>
                <w:sz w:val="20"/>
                <w:szCs w:val="20"/>
                <w:lang w:eastAsia="zh-CN"/>
              </w:rPr>
              <w:t>C</w:t>
            </w:r>
            <w:r>
              <w:rPr>
                <w:rFonts w:ascii="Times New Roman" w:hAnsi="Times New Roman" w:eastAsia="黑体" w:cs="Times New Roman"/>
                <w:bCs/>
                <w:iCs/>
                <w:sz w:val="20"/>
                <w:szCs w:val="20"/>
              </w:rPr>
              <w:t>onsider to support full power mode 1 for 3Tx.</w:t>
            </w:r>
          </w:p>
        </w:tc>
      </w:tr>
    </w:tbl>
    <w:p>
      <w:pPr>
        <w:snapToGrid w:val="0"/>
        <w:spacing w:line="288" w:lineRule="auto"/>
        <w:jc w:val="both"/>
        <w:rPr>
          <w:rFonts w:ascii="Times New Roman" w:hAnsi="Times New Roman" w:eastAsia="宋体" w:cs="Times New Roman"/>
          <w:b/>
          <w:bCs/>
          <w:sz w:val="20"/>
          <w:szCs w:val="20"/>
          <w:highlight w:val="yellow"/>
          <w:lang w:eastAsia="zh-CN"/>
        </w:rPr>
      </w:pPr>
    </w:p>
    <w:p>
      <w:pPr>
        <w:pStyle w:val="3"/>
        <w:rPr>
          <w:lang w:val="en-US" w:eastAsia="zh-CN"/>
        </w:rPr>
      </w:pPr>
      <w:r>
        <w:rPr>
          <w:rFonts w:hint="eastAsia"/>
          <w:lang w:val="en-US" w:eastAsia="zh-CN"/>
        </w:rPr>
        <w:t>7.1 Round 1 discussion</w:t>
      </w:r>
    </w:p>
    <w:p>
      <w:pPr>
        <w:snapToGrid w:val="0"/>
        <w:spacing w:line="288" w:lineRule="auto"/>
        <w:jc w:val="both"/>
        <w:rPr>
          <w:rFonts w:ascii="Times New Roman" w:hAnsi="Times New Roman" w:eastAsia="宋体" w:cs="Times New Roman"/>
          <w:b/>
          <w:bCs/>
          <w:sz w:val="20"/>
          <w:szCs w:val="20"/>
          <w:highlight w:val="yellow"/>
          <w:lang w:eastAsia="zh-CN"/>
        </w:rPr>
      </w:pPr>
    </w:p>
    <w:p>
      <w:pPr>
        <w:snapToGrid w:val="0"/>
        <w:spacing w:line="288" w:lineRule="auto"/>
        <w:jc w:val="both"/>
        <w:rPr>
          <w:rFonts w:ascii="Times New Roman" w:hAnsi="Times New Roman" w:eastAsia="宋体" w:cs="Times New Roman"/>
          <w:b/>
          <w:bCs/>
          <w:sz w:val="20"/>
          <w:szCs w:val="20"/>
          <w:highlight w:val="yellow"/>
          <w:lang w:eastAsia="zh-CN"/>
        </w:rPr>
      </w:pPr>
    </w:p>
    <w:p>
      <w:pPr>
        <w:snapToGrid w:val="0"/>
        <w:spacing w:line="288" w:lineRule="auto"/>
        <w:jc w:val="both"/>
        <w:rPr>
          <w:rFonts w:ascii="Times New Roman" w:hAnsi="Times New Roman" w:eastAsia="宋体" w:cs="Times New Roman"/>
          <w:b/>
          <w:bCs/>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 xml:space="preserve">eature lead note: UL codebook design, frequency selective precoding, and open-loop </w:t>
      </w:r>
      <w:r>
        <w:rPr>
          <w:rFonts w:ascii="Times New Roman" w:hAnsi="Times New Roman" w:eastAsia="宋体" w:cs="Times New Roman"/>
          <w:b/>
          <w:bCs/>
          <w:sz w:val="20"/>
          <w:szCs w:val="20"/>
          <w:highlight w:val="yellow"/>
          <w:lang w:eastAsia="zh-CN"/>
        </w:rPr>
        <w:t>transmission</w:t>
      </w:r>
      <w:r>
        <w:rPr>
          <w:rFonts w:hint="eastAsia" w:ascii="Times New Roman" w:hAnsi="Times New Roman" w:eastAsia="宋体" w:cs="Times New Roman"/>
          <w:b/>
          <w:bCs/>
          <w:sz w:val="20"/>
          <w:szCs w:val="20"/>
          <w:highlight w:val="yellow"/>
          <w:lang w:eastAsia="zh-CN"/>
        </w:rPr>
        <w:t xml:space="preserve"> scheme are to be handled under agenda item 10.5.2.3.</w:t>
      </w:r>
    </w:p>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proposals in the following tables. </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think the new </w:t>
            </w:r>
            <w:r>
              <w:rPr>
                <w:rFonts w:ascii="Times New Roman" w:hAnsi="Times New Roman" w:eastAsia="等线" w:cs="Times New Roman"/>
                <w:sz w:val="20"/>
                <w:szCs w:val="20"/>
                <w:lang w:eastAsia="zh-CN"/>
              </w:rPr>
              <w:t>antenna</w:t>
            </w:r>
            <w:r>
              <w:rPr>
                <w:rFonts w:hint="eastAsia" w:ascii="Times New Roman" w:hAnsi="Times New Roman" w:eastAsia="等线" w:cs="Times New Roman"/>
                <w:sz w:val="20"/>
                <w:szCs w:val="20"/>
                <w:lang w:eastAsia="zh-CN"/>
              </w:rPr>
              <w:t xml:space="preserve"> model </w:t>
            </w:r>
            <w:r>
              <w:rPr>
                <w:rFonts w:hint="eastAsia" w:ascii="Times New Roman" w:hAnsi="Times New Roman" w:eastAsia="微软雅黑" w:cs="Times New Roman"/>
                <w:color w:val="000000"/>
                <w:sz w:val="20"/>
                <w:szCs w:val="20"/>
                <w:lang w:eastAsia="zh-CN"/>
              </w:rPr>
              <w:t>defined in TR 38.901 is more related to codebook design and uplink transmission scheme. For SRS transmission, maybe we don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t need this </w:t>
            </w:r>
            <w:r>
              <w:rPr>
                <w:rFonts w:ascii="Times New Roman" w:hAnsi="Times New Roman" w:eastAsia="微软雅黑" w:cs="Times New Roman"/>
                <w:color w:val="000000"/>
                <w:sz w:val="20"/>
                <w:szCs w:val="20"/>
                <w:lang w:eastAsia="zh-CN"/>
              </w:rPr>
              <w:t>proposal</w:t>
            </w:r>
            <w:r>
              <w:rPr>
                <w:rFonts w:hint="eastAsia" w:ascii="Times New Roman" w:hAnsi="Times New Roman" w:eastAsia="微软雅黑" w:cs="Times New Roman"/>
                <w:color w:val="000000"/>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微软雅黑" w:cs="Times New Roman"/>
                <w:color w:val="000000"/>
                <w:sz w:val="20"/>
                <w:szCs w:val="20"/>
                <w:lang w:eastAsia="zh-CN"/>
              </w:rPr>
              <w:t xml:space="preserve">For UL-based CSI acquisition study for codebook-based </w:t>
            </w:r>
            <w:r>
              <w:rPr>
                <w:rFonts w:hint="eastAsia" w:ascii="Times New Roman" w:hAnsi="Times New Roman" w:eastAsia="微软雅黑" w:cs="Times New Roman"/>
                <w:color w:val="000000"/>
                <w:sz w:val="20"/>
                <w:szCs w:val="20"/>
                <w:lang w:eastAsia="zh-CN"/>
              </w:rPr>
              <w:t xml:space="preserve">UL </w:t>
            </w:r>
            <w:r>
              <w:rPr>
                <w:rFonts w:ascii="Times New Roman" w:hAnsi="Times New Roman" w:eastAsia="微软雅黑" w:cs="Times New Roman"/>
                <w:color w:val="000000"/>
                <w:sz w:val="20"/>
                <w:szCs w:val="20"/>
                <w:lang w:eastAsia="zh-CN"/>
              </w:rPr>
              <w:t>transmission, we can follow the conclusions in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The antenna model considered for evaluating CB design, should be considered together with CB design so we prefer to keep this discussion in A.I.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Will be discussed in other agenda item.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In addition to the directional antenna model, we suggest to also consider asymmetric UE antenna layouts (e.g., different number of Rx antennas associated with each Tx RF chain) for SRS enhancement study. Larger separation between Tx RF chain and receive antenna in asymmetric layouts (could be a new type of layout for foldable phone) can result in larger insertion loss, which impacts UL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are not sure, codebook design should be discussed separately from CSI discussion. 10.5.2.3 is supposed to discussion transmission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egarding the scope of this proposal, from the SRS design perspective under this agenda item, we suggest that the new directional antenna model defined in TR 38.901 should be considered not only for UL CSI acquisition, but also for DL CSI acquisition and beam management usages. The realistic antenna characteristics of handheld UEs impact SRS design across all usages.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CMCC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We support considering the new antenna model. As noted in our contribution, 6G will introduce novel device form factors and distributed antenna technologies.</w:t>
            </w:r>
            <w:r>
              <w:rPr>
                <w:rFonts w:hint="eastAsia" w:ascii="Times New Roman" w:hAnsi="Times New Roman" w:cs="Times New Roman"/>
                <w:sz w:val="20"/>
                <w:szCs w:val="20"/>
                <w:lang w:eastAsia="zh-CN"/>
              </w:rPr>
              <w:t xml:space="preserve"> We propose that non-coherent and partial-coherent transmission modes should be prioritized as baseline features to accommodate these new antenna models. The use of directional/distributed antenna models implies that maintaining strict phase coherence between spatially separated elements is challenging. Therefore, the study should not overly rely on full coherence.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The new antenna model can be considered in UL 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 xml:space="preserve"> study, or at least in simulation and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pen to discuss proposal 7.1. </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w:t>
            </w:r>
            <w:r>
              <w:rPr>
                <w:rFonts w:ascii="Times New Roman" w:hAnsi="Times New Roman" w:eastAsia="等线" w:cs="Times New Roman"/>
                <w:sz w:val="20"/>
                <w:szCs w:val="20"/>
                <w:lang w:eastAsia="zh-CN"/>
              </w:rPr>
              <w:t>other</w:t>
            </w:r>
            <w:r>
              <w:rPr>
                <w:rFonts w:hint="eastAsia" w:ascii="Times New Roman" w:hAnsi="Times New Roman" w:eastAsia="等线" w:cs="Times New Roman"/>
                <w:sz w:val="20"/>
                <w:szCs w:val="20"/>
                <w:lang w:eastAsia="zh-CN"/>
              </w:rPr>
              <w:t xml:space="preserve"> aspects of CSI for UL, we would like to note that for </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 xml:space="preserve">SRS configuration </w:t>
            </w:r>
            <w:r>
              <w:rPr>
                <w:rFonts w:ascii="Times New Roman" w:hAnsi="Times New Roman" w:eastAsia="等线" w:cs="Times New Roman"/>
                <w:sz w:val="20"/>
                <w:szCs w:val="20"/>
                <w:lang w:eastAsia="zh-CN"/>
              </w:rPr>
              <w:t>for NW assisted UE antenna port selection”</w:t>
            </w:r>
            <w:r>
              <w:rPr>
                <w:rFonts w:hint="eastAsia" w:ascii="Times New Roman" w:hAnsi="Times New Roman" w:eastAsia="等线" w:cs="Times New Roman"/>
                <w:sz w:val="20"/>
                <w:szCs w:val="20"/>
                <w:lang w:eastAsia="zh-CN"/>
              </w:rPr>
              <w:t xml:space="preserve">, according to discussion in AI 10.5.2.3, it is </w:t>
            </w:r>
            <w:r>
              <w:rPr>
                <w:rFonts w:ascii="Times New Roman" w:hAnsi="Times New Roman" w:eastAsia="等线" w:cs="Times New Roman"/>
                <w:sz w:val="20"/>
                <w:szCs w:val="20"/>
                <w:lang w:eastAsia="zh-CN"/>
              </w:rPr>
              <w:t xml:space="preserve">related with definition of SRS and how to facilitate SRS transmission, </w:t>
            </w:r>
            <w:r>
              <w:rPr>
                <w:rFonts w:hint="eastAsia" w:ascii="Times New Roman" w:hAnsi="Times New Roman" w:eastAsia="等线" w:cs="Times New Roman"/>
                <w:sz w:val="20"/>
                <w:szCs w:val="20"/>
                <w:lang w:eastAsia="zh-CN"/>
              </w:rPr>
              <w:t>so this issue may need discussion in this agenda.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We are ok with the proposal overall, but specifically we suggest to remove the “codebook-based UL transmission” as same UE is expected to transmit SRS for different usages. In addition, we believe that the UE antenna model for this agenda item should be aligned with the ones for the uplink transmission schemes, as both SRS and PUSCH are transmitted from the same antennas and suffer from similar issues.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B</w:t>
            </w:r>
            <w:r>
              <w:rPr>
                <w:rFonts w:ascii="Times New Roman" w:hAnsi="Times New Roman" w:cs="Times New Roman" w:eastAsiaTheme="minorEastAsia"/>
                <w:sz w:val="20"/>
                <w:szCs w:val="20"/>
                <w:lang w:eastAsia="ko-KR"/>
              </w:rPr>
              <w:t xml:space="preserve">efore considering new directional antenna modeling for UL-based CSI acquisition, the motivation should be justified.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Similar view as OPPO.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zh-CN"/>
              </w:rPr>
            </w:pPr>
            <w:r>
              <w:rPr>
                <w:rFonts w:hint="eastAsia" w:ascii="Times New Roman" w:hAnsi="Times New Roman" w:cs="Times New Roman" w:eastAsiaTheme="minorEastAsia"/>
                <w:sz w:val="20"/>
                <w:szCs w:val="20"/>
                <w:lang w:eastAsia="zh-CN"/>
              </w:rPr>
              <w:t>Pleasae find updated proposal:</w:t>
            </w:r>
          </w:p>
          <w:p>
            <w:pPr>
              <w:snapToGrid w:val="0"/>
              <w:spacing w:line="288" w:lineRule="auto"/>
              <w:jc w:val="both"/>
              <w:rPr>
                <w:rFonts w:ascii="Times New Roman" w:hAnsi="Times New Roman" w:eastAsia="宋体" w:cs="Times New Roman"/>
                <w:b/>
                <w:bCs/>
                <w:sz w:val="20"/>
                <w:szCs w:val="20"/>
                <w:highlight w:val="yellow"/>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Updated </w:t>
            </w: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7.2 Round 2 discussion</w:t>
      </w:r>
    </w:p>
    <w:p>
      <w:pPr>
        <w:rPr>
          <w:rFonts w:ascii="Times New Roman" w:hAnsi="Times New Roman" w:eastAsia="宋体"/>
          <w:sz w:val="28"/>
          <w:szCs w:val="20"/>
          <w:lang w:eastAsia="zh-CN"/>
        </w:rPr>
      </w:pPr>
    </w:p>
    <w:p>
      <w:pPr>
        <w:snapToGrid w:val="0"/>
        <w:spacing w:line="288" w:lineRule="auto"/>
        <w:jc w:val="both"/>
        <w:rPr>
          <w:rFonts w:ascii="Times New Roman" w:hAnsi="Times New Roman" w:eastAsia="宋体" w:cs="Times New Roman"/>
          <w:sz w:val="20"/>
          <w:szCs w:val="20"/>
          <w:highlight w:val="yellow"/>
          <w:lang w:eastAsia="zh-CN"/>
        </w:rPr>
      </w:pPr>
      <w:r>
        <w:rPr>
          <w:rFonts w:ascii="Times New Roman" w:hAnsi="Times New Roman" w:eastAsia="宋体" w:cs="Times New Roman"/>
          <w:b/>
          <w:bCs/>
          <w:sz w:val="20"/>
          <w:szCs w:val="20"/>
          <w:highlight w:val="yellow"/>
          <w:lang w:eastAsia="zh-CN"/>
        </w:rPr>
        <w:t>F</w:t>
      </w:r>
      <w:r>
        <w:rPr>
          <w:rFonts w:hint="eastAsia" w:ascii="Times New Roman" w:hAnsi="Times New Roman" w:eastAsia="宋体" w:cs="Times New Roman"/>
          <w:b/>
          <w:bCs/>
          <w:sz w:val="20"/>
          <w:szCs w:val="20"/>
          <w:highlight w:val="yellow"/>
          <w:lang w:eastAsia="zh-CN"/>
        </w:rPr>
        <w:t>eature lead</w:t>
      </w:r>
      <w:r>
        <w:rPr>
          <w:rFonts w:ascii="Times New Roman" w:hAnsi="Times New Roman" w:eastAsia="宋体" w:cs="Times New Roman"/>
          <w:b/>
          <w:bCs/>
          <w:sz w:val="20"/>
          <w:szCs w:val="20"/>
          <w:highlight w:val="yellow"/>
          <w:lang w:eastAsia="zh-CN"/>
        </w:rPr>
        <w:t xml:space="preserve"> proposal</w:t>
      </w:r>
      <w:r>
        <w:rPr>
          <w:rFonts w:hint="eastAsia" w:ascii="Times New Roman" w:hAnsi="Times New Roman" w:eastAsia="宋体" w:cs="Times New Roman"/>
          <w:b/>
          <w:bCs/>
          <w:sz w:val="20"/>
          <w:szCs w:val="20"/>
          <w:highlight w:val="yellow"/>
          <w:lang w:eastAsia="zh-CN"/>
        </w:rPr>
        <w:t xml:space="preserve"> 7-1.2</w:t>
      </w:r>
      <w:r>
        <w:rPr>
          <w:rFonts w:ascii="Times New Roman" w:hAnsi="Times New Roman" w:eastAsia="宋体" w:cs="Times New Roman"/>
          <w:b/>
          <w:bCs/>
          <w:sz w:val="20"/>
          <w:szCs w:val="20"/>
          <w:highlight w:val="yellow"/>
          <w:lang w:eastAsia="zh-CN"/>
        </w:rPr>
        <w:t>:</w:t>
      </w:r>
      <w:r>
        <w:rPr>
          <w:rFonts w:ascii="Times New Roman" w:hAnsi="Times New Roman" w:eastAsia="宋体" w:cs="Times New Roman"/>
          <w:sz w:val="20"/>
          <w:szCs w:val="20"/>
          <w:highlight w:val="yellow"/>
          <w:lang w:eastAsia="zh-CN"/>
        </w:rPr>
        <w:t xml:space="preserve"> </w:t>
      </w:r>
    </w:p>
    <w:p>
      <w:pPr>
        <w:numPr>
          <w:ilvl w:val="0"/>
          <w:numId w:val="50"/>
        </w:numPr>
        <w:tabs>
          <w:tab w:val="left" w:pos="720"/>
        </w:tabs>
        <w:snapToGrid w:val="0"/>
        <w:ind w:left="600"/>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For UL-based CSI acquisition study</w:t>
      </w:r>
      <w:r>
        <w:rPr>
          <w:rFonts w:ascii="Times New Roman" w:hAnsi="Times New Roman" w:eastAsia="微软雅黑" w:cs="Times New Roman"/>
          <w:strike/>
          <w:color w:val="FF0000"/>
          <w:sz w:val="20"/>
          <w:szCs w:val="20"/>
          <w:lang w:eastAsia="zh-CN"/>
        </w:rPr>
        <w:t xml:space="preserve"> for codebook-based </w:t>
      </w:r>
      <w:r>
        <w:rPr>
          <w:rFonts w:hint="eastAsia" w:ascii="Times New Roman" w:hAnsi="Times New Roman" w:eastAsia="微软雅黑" w:cs="Times New Roman"/>
          <w:strike/>
          <w:color w:val="FF0000"/>
          <w:sz w:val="20"/>
          <w:szCs w:val="20"/>
          <w:lang w:eastAsia="zh-CN"/>
        </w:rPr>
        <w:t xml:space="preserve">UL </w:t>
      </w:r>
      <w:r>
        <w:rPr>
          <w:rFonts w:ascii="Times New Roman" w:hAnsi="Times New Roman" w:eastAsia="微软雅黑" w:cs="Times New Roman"/>
          <w:strike/>
          <w:color w:val="FF0000"/>
          <w:sz w:val="20"/>
          <w:szCs w:val="20"/>
          <w:lang w:eastAsia="zh-CN"/>
        </w:rPr>
        <w:t>transmission</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new directional antenna model </w:t>
      </w:r>
      <w:r>
        <w:rPr>
          <w:rFonts w:hint="eastAsia" w:ascii="Times New Roman" w:hAnsi="Times New Roman" w:eastAsia="微软雅黑" w:cs="Times New Roman"/>
          <w:color w:val="000000"/>
          <w:sz w:val="20"/>
          <w:szCs w:val="20"/>
          <w:lang w:eastAsia="zh-CN"/>
        </w:rPr>
        <w:t xml:space="preserve">defined in TR 38.901 shall be considered for </w:t>
      </w:r>
      <w:r>
        <w:rPr>
          <w:rFonts w:ascii="Times New Roman" w:hAnsi="Times New Roman" w:eastAsia="微软雅黑" w:cs="Times New Roman"/>
          <w:color w:val="000000"/>
          <w:sz w:val="20"/>
          <w:szCs w:val="20"/>
          <w:lang w:eastAsia="zh-CN"/>
        </w:rPr>
        <w:t>handheld UEs</w:t>
      </w:r>
      <w:r>
        <w:rPr>
          <w:rFonts w:hint="eastAsia" w:ascii="Times New Roman" w:hAnsi="Times New Roman" w:eastAsia="微软雅黑" w:cs="Times New Roman"/>
          <w:color w:val="000000"/>
          <w:sz w:val="20"/>
          <w:szCs w:val="20"/>
          <w:lang w:eastAsia="zh-CN"/>
        </w:rPr>
        <w:t>.</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7-3: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not sure whether it is needed to be discussed in this agenda. We could simply follow the EVM in 10.5.2.3.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We think UT model as specified in TS 38.901 is also needed for SRS transmission, e.g., directional Tx power offset among different ports for SRS transmission, which is different from AI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would like to ask what will be considered based on new directional antenna model. Is it related to SRS design or evaluation? More clarification should be needed.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宋体"/>
          <w:sz w:val="28"/>
          <w:szCs w:val="20"/>
          <w:lang w:eastAsia="zh-CN"/>
        </w:rPr>
      </w:pPr>
    </w:p>
    <w:p>
      <w:pPr>
        <w:pStyle w:val="2"/>
        <w:numPr>
          <w:ilvl w:val="0"/>
          <w:numId w:val="11"/>
        </w:numPr>
        <w:spacing w:after="60"/>
        <w:jc w:val="both"/>
        <w:rPr>
          <w:rFonts w:ascii="Times New Roman" w:hAnsi="Times New Roman" w:eastAsia="宋体"/>
          <w:sz w:val="28"/>
          <w:szCs w:val="20"/>
          <w:lang w:eastAsia="zh-CN"/>
        </w:rPr>
      </w:pPr>
      <w:r>
        <w:rPr>
          <w:rFonts w:ascii="Times New Roman" w:hAnsi="Times New Roman" w:eastAsia="宋体"/>
          <w:sz w:val="28"/>
          <w:szCs w:val="20"/>
          <w:lang w:val="en-US" w:eastAsia="zh-CN"/>
        </w:rPr>
        <w:t>DL CSI acquisition</w:t>
      </w:r>
    </w:p>
    <w:p>
      <w:pPr>
        <w:snapToGrid w:val="0"/>
        <w:spacing w:line="288" w:lineRule="auto"/>
        <w:jc w:val="both"/>
        <w:rPr>
          <w:rFonts w:ascii="Times New Roman" w:hAnsi="Times New Roman" w:eastAsia="微软雅黑" w:cs="Times New Roman"/>
          <w:b/>
          <w:bCs/>
          <w:color w:val="000000"/>
          <w:kern w:val="2"/>
          <w:sz w:val="20"/>
          <w:szCs w:val="20"/>
          <w:lang w:eastAsia="zh-CN"/>
        </w:rPr>
      </w:pPr>
      <w:r>
        <w:rPr>
          <w:rFonts w:ascii="Times New Roman" w:hAnsi="Times New Roman" w:eastAsia="微软雅黑" w:cs="Times New Roman"/>
          <w:color w:val="000000"/>
          <w:sz w:val="20"/>
          <w:szCs w:val="20"/>
          <w:lang w:eastAsia="zh-CN"/>
        </w:rPr>
        <w:t>There is g</w:t>
      </w:r>
      <w:r>
        <w:rPr>
          <w:rFonts w:ascii="Times New Roman" w:hAnsi="Times New Roman" w:eastAsia="微软雅黑" w:cs="Times New Roman"/>
          <w:color w:val="000000"/>
          <w:sz w:val="20"/>
          <w:szCs w:val="20"/>
        </w:rPr>
        <w:t xml:space="preserve">eneral </w:t>
      </w:r>
      <w:r>
        <w:rPr>
          <w:rFonts w:ascii="Times New Roman" w:hAnsi="Times New Roman" w:eastAsia="微软雅黑" w:cs="Times New Roman"/>
          <w:color w:val="000000"/>
          <w:sz w:val="20"/>
          <w:szCs w:val="20"/>
          <w:lang w:eastAsia="zh-CN"/>
        </w:rPr>
        <w:t>consensus</w:t>
      </w:r>
      <w:r>
        <w:rPr>
          <w:rFonts w:ascii="Times New Roman" w:hAnsi="Times New Roman" w:eastAsia="微软雅黑" w:cs="Times New Roman"/>
          <w:color w:val="000000"/>
          <w:sz w:val="20"/>
          <w:szCs w:val="20"/>
        </w:rPr>
        <w:t xml:space="preserve"> to support SRS antenna switching for downlink CSI acquisition.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kern w:val="2"/>
          <w:sz w:val="20"/>
          <w:szCs w:val="20"/>
          <w:lang w:eastAsia="zh-CN"/>
        </w:rPr>
        <w:t xml:space="preserve">Key challenges identified </w:t>
      </w:r>
      <w:r>
        <w:rPr>
          <w:rFonts w:hint="eastAsia" w:ascii="Times New Roman" w:hAnsi="Times New Roman" w:eastAsia="微软雅黑" w:cs="Times New Roman"/>
          <w:color w:val="000000"/>
          <w:kern w:val="2"/>
          <w:sz w:val="20"/>
          <w:szCs w:val="20"/>
          <w:lang w:eastAsia="zh-CN"/>
        </w:rPr>
        <w:t xml:space="preserve">in contributions </w:t>
      </w:r>
      <w:r>
        <w:rPr>
          <w:rFonts w:ascii="Times New Roman" w:hAnsi="Times New Roman" w:eastAsia="微软雅黑" w:cs="Times New Roman"/>
          <w:color w:val="000000"/>
          <w:kern w:val="2"/>
          <w:sz w:val="20"/>
          <w:szCs w:val="20"/>
          <w:lang w:eastAsia="zh-CN"/>
        </w:rPr>
        <w:t>includ</w:t>
      </w:r>
      <w:r>
        <w:rPr>
          <w:rFonts w:hint="eastAsia" w:ascii="Times New Roman" w:hAnsi="Times New Roman" w:eastAsia="微软雅黑" w:cs="Times New Roman"/>
          <w:color w:val="000000"/>
          <w:kern w:val="2"/>
          <w:sz w:val="20"/>
          <w:szCs w:val="20"/>
          <w:lang w:eastAsia="zh-CN"/>
        </w:rPr>
        <w:t>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a</w:t>
      </w:r>
      <w:r>
        <w:rPr>
          <w:rFonts w:ascii="Times New Roman" w:hAnsi="Times New Roman" w:eastAsia="微软雅黑" w:cs="Times New Roman"/>
          <w:color w:val="000000"/>
          <w:kern w:val="2"/>
          <w:sz w:val="20"/>
          <w:szCs w:val="20"/>
          <w:lang w:eastAsia="zh-CN"/>
        </w:rPr>
        <w:t>ntenna port power imbalance, latency/overhead from guard periods and sequential switching, limited configurations for new device types (e.g., FWA), and coverage limitations.</w:t>
      </w:r>
    </w:p>
    <w:p>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Switching </w:t>
      </w:r>
      <w:r>
        <w:rPr>
          <w:rStyle w:val="23"/>
          <w:rFonts w:hint="eastAsia" w:ascii="Times New Roman" w:hAnsi="Times New Roman" w:eastAsia="微软雅黑" w:cs="Times New Roman"/>
          <w:color w:val="000000"/>
          <w:sz w:val="20"/>
          <w:szCs w:val="20"/>
          <w:lang w:eastAsia="zh-CN"/>
        </w:rPr>
        <w:t>l</w:t>
      </w:r>
      <w:r>
        <w:rPr>
          <w:rStyle w:val="23"/>
          <w:rFonts w:ascii="Times New Roman" w:hAnsi="Times New Roman" w:eastAsia="微软雅黑" w:cs="Times New Roman"/>
          <w:color w:val="000000"/>
          <w:sz w:val="20"/>
          <w:szCs w:val="20"/>
        </w:rPr>
        <w:t xml:space="preserve">atency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g</w:t>
      </w:r>
      <w:r>
        <w:rPr>
          <w:rStyle w:val="23"/>
          <w:rFonts w:ascii="Times New Roman" w:hAnsi="Times New Roman" w:eastAsia="微软雅黑" w:cs="Times New Roman"/>
          <w:color w:val="000000"/>
          <w:sz w:val="20"/>
          <w:szCs w:val="20"/>
        </w:rPr>
        <w:t xml:space="preserve">uard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eriods</w:t>
      </w:r>
    </w:p>
    <w:p>
      <w:pPr>
        <w:numPr>
          <w:ilvl w:val="255"/>
          <w:numId w:val="0"/>
        </w:numPr>
        <w:snapToGrid w:val="0"/>
        <w:spacing w:line="288" w:lineRule="auto"/>
        <w:jc w:val="both"/>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 xml:space="preserve">Companies </w:t>
      </w:r>
      <w:r>
        <w:rPr>
          <w:rFonts w:ascii="Times New Roman" w:hAnsi="Times New Roman" w:eastAsia="微软雅黑" w:cs="Times New Roman"/>
          <w:color w:val="000000"/>
          <w:sz w:val="20"/>
          <w:szCs w:val="20"/>
        </w:rPr>
        <w:t>point out that guard periods between antenna switching resources introduce </w:t>
      </w:r>
      <w:r>
        <w:rPr>
          <w:rStyle w:val="23"/>
          <w:rFonts w:ascii="Times New Roman" w:hAnsi="Times New Roman" w:eastAsia="微软雅黑" w:cs="Times New Roman"/>
          <w:b w:val="0"/>
          <w:bCs w:val="0"/>
          <w:color w:val="000000"/>
          <w:sz w:val="20"/>
          <w:szCs w:val="20"/>
        </w:rPr>
        <w:t>latency and scheduling restrictions</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rPr>
        <w:t>Nokia, InterDigital, etc.</w:t>
      </w:r>
      <w:r>
        <w:rPr>
          <w:rFonts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rPr>
        <w:t>.</w:t>
      </w:r>
      <w:r>
        <w:rPr>
          <w:rFonts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rPr>
        <w:t>The focus is on re-examining or eliminating guard periods between resources, studying the possibility of using transient transition periods instead, and optimizing related scheduling restrictions</w:t>
      </w:r>
      <w:r>
        <w:rPr>
          <w:rFonts w:hint="eastAsia" w:ascii="Times New Roman" w:hAnsi="Times New Roman" w:eastAsia="微软雅黑" w:cs="Times New Roman"/>
          <w:i/>
          <w:iCs/>
          <w:color w:val="000000"/>
          <w:sz w:val="20"/>
          <w:szCs w:val="20"/>
        </w:rPr>
        <w:t>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Nokia, Ericsson, Qualcom</w:t>
      </w:r>
      <w:r>
        <w:rPr>
          <w:rFonts w:ascii="Times New Roman" w:hAnsi="Times New Roman" w:eastAsia="微软雅黑" w:cs="Times New Roman"/>
          <w:i/>
          <w:iCs/>
          <w:color w:val="BFBFBF" w:themeColor="background1" w:themeShade="BF"/>
          <w:sz w:val="20"/>
          <w:szCs w:val="20"/>
        </w:rPr>
        <w:t>m</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There are also views that guard periods </w:t>
      </w:r>
      <w:r>
        <w:rPr>
          <w:rFonts w:ascii="Times New Roman" w:hAnsi="Times New Roman" w:eastAsia="微软雅黑" w:cs="Times New Roman"/>
          <w:color w:val="000000"/>
          <w:sz w:val="20"/>
          <w:szCs w:val="20"/>
        </w:rPr>
        <w:t>between SRS and PUSCH</w:t>
      </w:r>
      <w:r>
        <w:rPr>
          <w:rFonts w:ascii="Times New Roman" w:hAnsi="Times New Roman" w:eastAsia="微软雅黑" w:cs="Times New Roman"/>
          <w:color w:val="000000"/>
          <w:sz w:val="20"/>
          <w:szCs w:val="20"/>
          <w:lang w:eastAsia="zh-CN"/>
        </w:rPr>
        <w:t>/PUCCH shall be considered</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O</w:t>
      </w:r>
      <w:r>
        <w:rPr>
          <w:rFonts w:ascii="Times New Roman" w:hAnsi="Times New Roman" w:eastAsia="微软雅黑" w:cs="Times New Roman"/>
          <w:i/>
          <w:iCs/>
          <w:color w:val="A6A6A6" w:themeColor="background1" w:themeShade="A6"/>
          <w:sz w:val="20"/>
          <w:szCs w:val="20"/>
          <w:lang w:eastAsia="zh-CN"/>
        </w:rPr>
        <w:t>PPO, Qualcomm</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sz w:val="20"/>
          <w:szCs w:val="20"/>
          <w:lang w:eastAsia="zh-CN"/>
        </w:rPr>
        <w:t>.</w:t>
      </w:r>
      <w:r>
        <w:rPr>
          <w:rFonts w:ascii="Times New Roman" w:hAnsi="Times New Roman" w:eastAsia="微软雅黑" w:cs="Times New Roman"/>
          <w:color w:val="000000"/>
          <w:sz w:val="20"/>
          <w:szCs w:val="20"/>
          <w:lang w:eastAsia="zh-CN"/>
        </w:rPr>
        <w:t xml:space="preserve"> </w:t>
      </w:r>
    </w:p>
    <w:p>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Support for </w:t>
      </w:r>
      <w:r>
        <w:rPr>
          <w:rStyle w:val="23"/>
          <w:rFonts w:hint="eastAsia"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onfigurations</w:t>
      </w:r>
    </w:p>
    <w:p>
      <w:pPr>
        <w:numPr>
          <w:ilvl w:val="255"/>
          <w:numId w:val="0"/>
        </w:numPr>
        <w:snapToGrid w:val="0"/>
        <w:spacing w:line="288" w:lineRule="auto"/>
        <w:jc w:val="both"/>
        <w:rPr>
          <w:rFonts w:ascii="Times New Roman" w:hAnsi="Times New Roman" w:eastAsia="微软雅黑" w:cs="Times New Roman"/>
          <w:sz w:val="20"/>
          <w:szCs w:val="20"/>
          <w:lang w:eastAsia="zh-CN"/>
        </w:rPr>
      </w:pPr>
      <w:r>
        <w:rPr>
          <w:rFonts w:ascii="Times New Roman" w:hAnsi="Times New Roman" w:eastAsia="微软雅黑" w:cs="Times New Roman"/>
          <w:color w:val="000000"/>
          <w:sz w:val="20"/>
          <w:szCs w:val="20"/>
        </w:rPr>
        <w:t xml:space="preserve">Multiple companies explicitly propose studying support for configurations with more than 8 ports, especially for high-end </w:t>
      </w:r>
      <w:r>
        <w:rPr>
          <w:rFonts w:ascii="Times New Roman" w:hAnsi="Times New Roman" w:eastAsia="微软雅黑" w:cs="Times New Roman"/>
          <w:color w:val="000000"/>
          <w:sz w:val="20"/>
          <w:szCs w:val="20"/>
          <w:lang w:eastAsia="zh-CN"/>
        </w:rPr>
        <w:t>UEs</w:t>
      </w:r>
      <w:r>
        <w:rPr>
          <w:rFonts w:ascii="Times New Roman" w:hAnsi="Times New Roman" w:eastAsia="微软雅黑" w:cs="Times New Roman"/>
          <w:color w:val="000000"/>
          <w:sz w:val="20"/>
          <w:szCs w:val="20"/>
        </w:rPr>
        <w:t xml:space="preserve"> like FWA. </w:t>
      </w:r>
      <w:r>
        <w:rPr>
          <w:rFonts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directions include defining new "xTyR" combinations, prioritizing support for integer switching ratios, and studying corresponding resource patterns and signaling.</w:t>
      </w:r>
      <w:r>
        <w:rPr>
          <w:rFonts w:hint="eastAsia" w:ascii="Times New Roman" w:hAnsi="Times New Roman" w:eastAsia="微软雅黑" w:cs="Times New Roman"/>
          <w:color w:val="000000"/>
          <w:sz w:val="20"/>
          <w:szCs w:val="20"/>
          <w:lang w:eastAsia="zh-CN"/>
        </w:rPr>
        <w:t xml:space="preserve"> There is also proposal to limit the antenna switching combination to at most 6Rx. It is also pointed out that </w:t>
      </w:r>
      <w:r>
        <w:rPr>
          <w:rFonts w:ascii="Times New Roman" w:hAnsi="Times New Roman" w:eastAsia="微软雅黑" w:cs="Times New Roman"/>
          <w:color w:val="000000"/>
          <w:sz w:val="20"/>
          <w:szCs w:val="20"/>
        </w:rPr>
        <w:t xml:space="preserve">5G NR design for SRS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rPr>
        <w:t xml:space="preserve">ntenna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witching suffers from complexity and lack of scalability due to the exhaustive enumeration of supported configurations.</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It is suggested to study a</w:t>
      </w:r>
      <w:r>
        <w:rPr>
          <w:rFonts w:ascii="Times New Roman" w:hAnsi="Times New Roman" w:eastAsia="微软雅黑" w:cs="Times New Roman"/>
          <w:color w:val="000000"/>
          <w:sz w:val="20"/>
          <w:szCs w:val="20"/>
          <w:lang w:eastAsia="zh-CN"/>
        </w:rPr>
        <w:t xml:space="preserve"> unified SRS design</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with a more future proof framework to support arbitrary antenna switching configuration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CMCC</w:t>
      </w:r>
      <w:r>
        <w:rPr>
          <w:rFonts w:hint="eastAsia" w:ascii="Times New Roman" w:hAnsi="Times New Roman" w:eastAsia="微软雅黑" w:cs="Times New Roman"/>
          <w:i/>
          <w:iCs/>
          <w:color w:val="BFBFBF" w:themeColor="background1" w:themeShade="BF"/>
          <w:sz w:val="20"/>
          <w:szCs w:val="20"/>
          <w:lang w:eastAsia="zh-CN"/>
        </w:rPr>
        <w:t>]</w:t>
      </w:r>
      <w:r>
        <w:rPr>
          <w:rFonts w:hint="eastAsia" w:ascii="Times New Roman" w:hAnsi="Times New Roman" w:eastAsia="微软雅黑" w:cs="Times New Roman"/>
          <w:color w:val="000000"/>
          <w:sz w:val="20"/>
          <w:szCs w:val="20"/>
          <w:lang w:eastAsia="zh-CN"/>
        </w:rPr>
        <w:t>.</w:t>
      </w:r>
    </w:p>
    <w:p>
      <w:pPr>
        <w:numPr>
          <w:ilvl w:val="0"/>
          <w:numId w:val="51"/>
        </w:numPr>
        <w:tabs>
          <w:tab w:val="left" w:pos="720"/>
          <w:tab w:val="clear" w:pos="300"/>
        </w:tabs>
        <w:snapToGrid w:val="0"/>
        <w:spacing w:before="120" w:beforeLines="50" w:after="120" w:afterLines="50" w:line="288" w:lineRule="auto"/>
        <w:ind w:left="306" w:hanging="363"/>
        <w:rPr>
          <w:rFonts w:ascii="Times New Roman" w:hAnsi="Times New Roman" w:cs="Times New Roman"/>
          <w:sz w:val="20"/>
          <w:szCs w:val="20"/>
        </w:rPr>
      </w:pPr>
      <w:r>
        <w:rPr>
          <w:rStyle w:val="23"/>
          <w:rFonts w:ascii="Times New Roman" w:hAnsi="Times New Roman" w:eastAsia="微软雅黑" w:cs="Times New Roman"/>
          <w:color w:val="000000"/>
          <w:sz w:val="20"/>
          <w:szCs w:val="20"/>
          <w:lang w:eastAsia="zh-CN"/>
        </w:rPr>
        <w:t>A</w:t>
      </w:r>
      <w:r>
        <w:rPr>
          <w:rStyle w:val="23"/>
          <w:rFonts w:ascii="Times New Roman" w:hAnsi="Times New Roman" w:eastAsia="微软雅黑" w:cs="Times New Roman"/>
          <w:color w:val="000000"/>
          <w:sz w:val="20"/>
          <w:szCs w:val="20"/>
        </w:rPr>
        <w:t xml:space="preserve">ntenna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ort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mbalance</w:t>
      </w:r>
    </w:p>
    <w:p>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Several companies</w:t>
      </w:r>
      <w:r>
        <w:rPr>
          <w:rFonts w:ascii="Times New Roman" w:hAnsi="Times New Roman" w:eastAsia="微软雅黑" w:cs="Times New Roman"/>
          <w:color w:val="000000"/>
          <w:sz w:val="20"/>
          <w:szCs w:val="20"/>
        </w:rPr>
        <w:t xml:space="preserve"> identif</w:t>
      </w:r>
      <w:r>
        <w:rPr>
          <w:rFonts w:hint="eastAsia" w:ascii="Times New Roman" w:hAnsi="Times New Roman" w:eastAsia="微软雅黑" w:cs="Times New Roman"/>
          <w:color w:val="000000"/>
          <w:sz w:val="20"/>
          <w:szCs w:val="20"/>
          <w:lang w:eastAsia="zh-CN"/>
        </w:rPr>
        <w:t xml:space="preserve">y </w:t>
      </w:r>
      <w:r>
        <w:rPr>
          <w:rFonts w:ascii="Times New Roman" w:hAnsi="Times New Roman" w:eastAsia="微软雅黑" w:cs="Times New Roman"/>
          <w:color w:val="000000"/>
          <w:sz w:val="20"/>
          <w:szCs w:val="20"/>
        </w:rPr>
        <w:t>this as a</w:t>
      </w:r>
      <w:r>
        <w:rPr>
          <w:rFonts w:hint="eastAsia" w:ascii="Times New Roman" w:hAnsi="Times New Roman" w:eastAsia="微软雅黑" w:cs="Times New Roman"/>
          <w:color w:val="000000"/>
          <w:sz w:val="20"/>
          <w:szCs w:val="20"/>
        </w:rPr>
        <w:t> </w:t>
      </w:r>
      <w:r>
        <w:rPr>
          <w:rStyle w:val="23"/>
          <w:rFonts w:ascii="Times New Roman" w:hAnsi="Times New Roman" w:eastAsia="微软雅黑" w:cs="Times New Roman"/>
          <w:b w:val="0"/>
          <w:bCs w:val="0"/>
          <w:color w:val="000000"/>
          <w:sz w:val="20"/>
          <w:szCs w:val="20"/>
        </w:rPr>
        <w:t>key issue</w:t>
      </w:r>
      <w:r>
        <w:rPr>
          <w:rStyle w:val="23"/>
          <w:rFonts w:hint="eastAsia" w:ascii="Times New Roman" w:hAnsi="Times New Roman" w:eastAsia="微软雅黑" w:cs="Times New Roman"/>
          <w:i/>
          <w:iCs/>
          <w:color w:val="BFBFBF" w:themeColor="background1" w:themeShade="BF"/>
          <w:sz w:val="20"/>
          <w:szCs w:val="20"/>
          <w:lang w:eastAsia="zh-CN"/>
        </w:rPr>
        <w:t>[</w:t>
      </w:r>
      <w:r>
        <w:rPr>
          <w:rStyle w:val="23"/>
          <w:rFonts w:ascii="Times New Roman" w:hAnsi="Times New Roman" w:eastAsia="微软雅黑" w:cs="Times New Roman"/>
          <w:b w:val="0"/>
          <w:bCs w:val="0"/>
          <w:i/>
          <w:iCs/>
          <w:color w:val="BFBFBF" w:themeColor="background1" w:themeShade="BF"/>
          <w:sz w:val="20"/>
          <w:szCs w:val="20"/>
          <w:lang w:eastAsia="zh-CN"/>
        </w:rPr>
        <w:t>Nokia, Ericsson, etc</w:t>
      </w:r>
      <w:r>
        <w:rPr>
          <w:rStyle w:val="23"/>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rPr>
        <w:t xml:space="preserve">, stating that non-reciprocal insertion loss </w:t>
      </w:r>
      <w:r>
        <w:rPr>
          <w:rFonts w:hint="eastAsia" w:ascii="Times New Roman" w:hAnsi="Times New Roman" w:eastAsia="微软雅黑" w:cs="Times New Roman"/>
          <w:color w:val="000000"/>
          <w:sz w:val="20"/>
          <w:szCs w:val="20"/>
          <w:lang w:eastAsia="zh-CN"/>
        </w:rPr>
        <w:t>at</w:t>
      </w:r>
      <w:r>
        <w:rPr>
          <w:rFonts w:ascii="Times New Roman" w:hAnsi="Times New Roman" w:eastAsia="微软雅黑" w:cs="Times New Roman"/>
          <w:color w:val="000000"/>
          <w:sz w:val="20"/>
          <w:szCs w:val="20"/>
        </w:rPr>
        <w:t xml:space="preserve"> the UE side leads to inaccurate CSI at the gNB, severely impacting downlink reciprocity-based performance.</w:t>
      </w:r>
      <w:r>
        <w:rPr>
          <w:rFonts w:ascii="Times New Roman" w:hAnsi="Times New Roman" w:eastAsia="微软雅黑" w:cs="Times New Roman"/>
          <w:color w:val="000000"/>
          <w:sz w:val="20"/>
          <w:szCs w:val="20"/>
          <w:lang w:eastAsia="zh-CN"/>
        </w:rPr>
        <w:t xml:space="preserve"> Possible solutions include</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rPr>
        <w:t>tudy UE reporting of power imbalance information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A6A6A6" w:themeColor="background1" w:themeShade="A6"/>
          <w:sz w:val="20"/>
          <w:szCs w:val="20"/>
        </w:rPr>
        <w:t>Ericsson</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rPr>
        <w:t>, network-side compensation mechanisms, and more accurate modeling requirements for RAN4.</w:t>
      </w:r>
      <w:r>
        <w:rPr>
          <w:rFonts w:ascii="Times New Roman" w:hAnsi="Times New Roman" w:eastAsia="微软雅黑" w:cs="Times New Roman"/>
          <w:color w:val="000000"/>
          <w:sz w:val="20"/>
          <w:szCs w:val="20"/>
          <w:lang w:eastAsia="zh-CN"/>
        </w:rPr>
        <w:t xml:space="preserve"> On the other side, there are also views that SRS insertion loss would not lead to significant performance loss for DL reciprocity based transmission via antenna switching</w:t>
      </w:r>
      <w:r>
        <w:rPr>
          <w:rFonts w:hint="eastAsia" w:ascii="Times New Roman" w:hAnsi="Times New Roman" w:eastAsia="微软雅黑" w:cs="Times New Roman"/>
          <w:i/>
          <w:iCs/>
          <w:color w:val="A6A6A6" w:themeColor="background1" w:themeShade="A6"/>
          <w:sz w:val="20"/>
          <w:szCs w:val="20"/>
          <w:lang w:eastAsia="zh-CN"/>
        </w:rPr>
        <w:t xml:space="preserve"> [</w:t>
      </w:r>
      <w:r>
        <w:rPr>
          <w:rFonts w:ascii="Times New Roman" w:hAnsi="Times New Roman" w:eastAsia="微软雅黑" w:cs="Times New Roman"/>
          <w:i/>
          <w:iCs/>
          <w:color w:val="A6A6A6" w:themeColor="background1" w:themeShade="A6"/>
          <w:sz w:val="20"/>
          <w:szCs w:val="20"/>
          <w:lang w:eastAsia="zh-CN"/>
        </w:rPr>
        <w:t>OPPO</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r>
        <w:rPr>
          <w:rFonts w:hint="eastAsia" w:ascii="Times New Roman" w:hAnsi="Times New Roman" w:eastAsia="微软雅黑" w:cs="Times New Roman"/>
          <w:color w:val="000000"/>
          <w:sz w:val="20"/>
          <w:szCs w:val="20"/>
          <w:lang w:eastAsia="zh-CN"/>
        </w:rPr>
        <w:t xml:space="preserve"> Company</w:t>
      </w:r>
      <w:r>
        <w:rPr>
          <w:rFonts w:ascii="Times New Roman" w:hAnsi="Times New Roman" w:eastAsia="微软雅黑" w:cs="Times New Roman"/>
          <w:color w:val="000000"/>
          <w:sz w:val="20"/>
          <w:szCs w:val="20"/>
          <w:lang w:eastAsia="zh-CN"/>
        </w:rPr>
        <w:t xml:space="preserve"> also provides aspects to consider in the study of </w:t>
      </w:r>
      <w:r>
        <w:rPr>
          <w:rFonts w:hint="eastAsia" w:ascii="Times New Roman" w:hAnsi="Times New Roman" w:eastAsia="微软雅黑" w:cs="Times New Roman"/>
          <w:color w:val="000000"/>
          <w:sz w:val="20"/>
          <w:szCs w:val="20"/>
          <w:lang w:eastAsia="zh-CN"/>
        </w:rPr>
        <w:t>a</w:t>
      </w:r>
      <w:r>
        <w:rPr>
          <w:rFonts w:ascii="Times New Roman" w:hAnsi="Times New Roman" w:eastAsia="微软雅黑" w:cs="Times New Roman"/>
          <w:color w:val="000000"/>
          <w:sz w:val="20"/>
          <w:szCs w:val="20"/>
          <w:lang w:eastAsia="zh-CN"/>
        </w:rPr>
        <w:t xml:space="preserve">ntenna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ort </w:t>
      </w:r>
      <w:r>
        <w:rPr>
          <w:rFonts w:hint="eastAsia" w:ascii="Times New Roman" w:hAnsi="Times New Roman" w:eastAsia="微软雅黑" w:cs="Times New Roman"/>
          <w:color w:val="000000"/>
          <w:sz w:val="20"/>
          <w:szCs w:val="20"/>
          <w:lang w:eastAsia="zh-CN"/>
        </w:rPr>
        <w:t>p</w:t>
      </w:r>
      <w:r>
        <w:rPr>
          <w:rFonts w:ascii="Times New Roman" w:hAnsi="Times New Roman" w:eastAsia="微软雅黑" w:cs="Times New Roman"/>
          <w:color w:val="000000"/>
          <w:sz w:val="20"/>
          <w:szCs w:val="20"/>
          <w:lang w:eastAsia="zh-CN"/>
        </w:rPr>
        <w:t xml:space="preserve">ower </w:t>
      </w:r>
      <w:r>
        <w:rPr>
          <w:rFonts w:hint="eastAsia" w:ascii="Times New Roman" w:hAnsi="Times New Roman" w:eastAsia="微软雅黑" w:cs="Times New Roman"/>
          <w:color w:val="000000"/>
          <w:sz w:val="20"/>
          <w:szCs w:val="20"/>
          <w:lang w:eastAsia="zh-CN"/>
        </w:rPr>
        <w:t>i</w:t>
      </w:r>
      <w:r>
        <w:rPr>
          <w:rFonts w:ascii="Times New Roman" w:hAnsi="Times New Roman" w:eastAsia="微软雅黑" w:cs="Times New Roman"/>
          <w:color w:val="000000"/>
          <w:sz w:val="20"/>
          <w:szCs w:val="20"/>
          <w:lang w:eastAsia="zh-CN"/>
        </w:rPr>
        <w:t>mbalance</w:t>
      </w:r>
      <w:r>
        <w:rPr>
          <w:rFonts w:hint="eastAsia" w:ascii="Times New Roman" w:hAnsi="Times New Roman" w:eastAsia="微软雅黑" w:cs="Times New Roman"/>
          <w:color w:val="000000"/>
          <w:sz w:val="20"/>
          <w:szCs w:val="20"/>
          <w:lang w:eastAsia="zh-CN"/>
        </w:rPr>
        <w:t xml:space="preserve"> which </w:t>
      </w:r>
      <w:r>
        <w:rPr>
          <w:rFonts w:ascii="Times New Roman" w:hAnsi="Times New Roman" w:eastAsia="微软雅黑" w:cs="Times New Roman"/>
          <w:color w:val="000000"/>
          <w:sz w:val="20"/>
          <w:szCs w:val="20"/>
          <w:lang w:eastAsia="zh-CN"/>
        </w:rPr>
        <w:t>can be used as starting point for the study</w:t>
      </w:r>
      <w:r>
        <w:rPr>
          <w:rFonts w:hint="eastAsia" w:ascii="Times New Roman" w:hAnsi="Times New Roman" w:eastAsia="微软雅黑" w:cs="Times New Roman"/>
          <w:i/>
          <w:iCs/>
          <w:color w:val="BFBFBF" w:themeColor="background1" w:themeShade="BF"/>
          <w:sz w:val="20"/>
          <w:szCs w:val="20"/>
          <w:lang w:eastAsia="zh-CN"/>
        </w:rPr>
        <w:t>[OPPO]</w:t>
      </w:r>
      <w:r>
        <w:rPr>
          <w:rFonts w:ascii="Times New Roman" w:hAnsi="Times New Roman" w:eastAsia="微软雅黑" w:cs="Times New Roman"/>
          <w:color w:val="000000"/>
          <w:sz w:val="20"/>
          <w:szCs w:val="20"/>
          <w:lang w:eastAsia="zh-CN"/>
        </w:rPr>
        <w:t>:</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Performance impact of SRS IL imbalance on reciprocity based transmission.</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impact of Rx imbalance among different Rx antennas.</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mapping between physical Tx and antenna port can be autonomously changed by UE.</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IL can vary along with the environment (e.g. temperature).</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UE complexity and power consumption for frequent IL measurement.</w:t>
      </w:r>
    </w:p>
    <w:p>
      <w:pPr>
        <w:numPr>
          <w:ilvl w:val="0"/>
          <w:numId w:val="52"/>
        </w:numPr>
        <w:tabs>
          <w:tab w:val="left" w:pos="720"/>
        </w:tabs>
        <w:snapToGrid w:val="0"/>
        <w:spacing w:line="288" w:lineRule="auto"/>
        <w:rPr>
          <w:rFonts w:ascii="Times New Roman" w:hAnsi="Times New Roman" w:eastAsia="微软雅黑" w:cs="Times New Roman"/>
          <w:i/>
          <w:iCs/>
          <w:color w:val="000000"/>
          <w:sz w:val="20"/>
          <w:szCs w:val="20"/>
          <w:lang w:eastAsia="zh-CN"/>
        </w:rPr>
      </w:pPr>
      <w:r>
        <w:rPr>
          <w:rFonts w:ascii="Times New Roman" w:hAnsi="Times New Roman" w:eastAsia="微软雅黑" w:cs="Times New Roman"/>
          <w:i/>
          <w:iCs/>
          <w:color w:val="000000"/>
          <w:sz w:val="20"/>
          <w:szCs w:val="20"/>
          <w:lang w:eastAsia="zh-CN"/>
        </w:rPr>
        <w:t>The UL signaling for IL report especially for dynamic reporting.</w:t>
      </w:r>
    </w:p>
    <w:p>
      <w:pPr>
        <w:snapToGrid w:val="0"/>
        <w:spacing w:line="288" w:lineRule="auto"/>
        <w:jc w:val="both"/>
        <w:rPr>
          <w:rFonts w:ascii="Times New Roman" w:hAnsi="Times New Roman" w:cs="Times New Roman"/>
          <w:sz w:val="20"/>
          <w:szCs w:val="20"/>
        </w:rPr>
      </w:pPr>
    </w:p>
    <w:p>
      <w:pPr>
        <w:numPr>
          <w:ilvl w:val="0"/>
          <w:numId w:val="51"/>
        </w:numPr>
        <w:tabs>
          <w:tab w:val="left" w:pos="720"/>
          <w:tab w:val="clear" w:pos="300"/>
        </w:tabs>
        <w:snapToGrid w:val="0"/>
        <w:spacing w:before="120" w:beforeLines="50" w:after="120" w:afterLines="50" w:line="288" w:lineRule="auto"/>
        <w:ind w:left="306" w:hanging="363"/>
        <w:rPr>
          <w:rStyle w:val="23"/>
          <w:rFonts w:ascii="Times New Roman" w:hAnsi="Times New Roman" w:eastAsia="微软雅黑" w:cs="Times New Roman"/>
          <w:color w:val="000000"/>
          <w:sz w:val="20"/>
          <w:szCs w:val="20"/>
          <w:lang w:eastAsia="zh-CN"/>
        </w:rPr>
      </w:pPr>
      <w:r>
        <w:rPr>
          <w:rStyle w:val="23"/>
          <w:rFonts w:ascii="Times New Roman" w:hAnsi="Times New Roman" w:eastAsia="微软雅黑" w:cs="Times New Roman"/>
          <w:color w:val="000000"/>
          <w:sz w:val="20"/>
          <w:szCs w:val="20"/>
          <w:lang w:eastAsia="zh-CN"/>
        </w:rPr>
        <w:t>SRS carrier switching</w:t>
      </w:r>
    </w:p>
    <w:p>
      <w:pPr>
        <w:pStyle w:val="46"/>
        <w:numPr>
          <w:ilvl w:val="0"/>
          <w:numId w:val="0"/>
        </w:numPr>
        <w:snapToGrid w:val="0"/>
        <w:spacing w:after="0" w:line="288" w:lineRule="auto"/>
        <w:rPr>
          <w:rFonts w:eastAsia="微软雅黑"/>
          <w:color w:val="000000"/>
          <w:kern w:val="2"/>
          <w:szCs w:val="20"/>
        </w:rPr>
      </w:pPr>
      <w:r>
        <w:rPr>
          <w:rFonts w:eastAsia="微软雅黑"/>
          <w:color w:val="000000"/>
          <w:kern w:val="2"/>
          <w:szCs w:val="20"/>
        </w:rPr>
        <w:t xml:space="preserve">Based on the contributions, views on SRS carrier switching </w:t>
      </w:r>
      <w:r>
        <w:rPr>
          <w:rFonts w:hint="eastAsia" w:eastAsia="微软雅黑"/>
          <w:color w:val="000000"/>
          <w:kern w:val="2"/>
          <w:szCs w:val="20"/>
        </w:rPr>
        <w:t>are divergent</w:t>
      </w:r>
      <w:r>
        <w:rPr>
          <w:rFonts w:eastAsia="微软雅黑"/>
          <w:color w:val="000000"/>
          <w:kern w:val="2"/>
          <w:szCs w:val="20"/>
        </w:rPr>
        <w:t>, primarily between advocating for its evolution and questioning its fundamental necessity. Proponents</w:t>
      </w:r>
      <w:r>
        <w:rPr>
          <w:rFonts w:hint="eastAsia" w:eastAsia="微软雅黑"/>
          <w:color w:val="000000"/>
          <w:kern w:val="2"/>
          <w:szCs w:val="20"/>
        </w:rPr>
        <w:t xml:space="preserve"> </w:t>
      </w:r>
      <w:r>
        <w:rPr>
          <w:rFonts w:eastAsia="微软雅黑"/>
          <w:color w:val="000000"/>
          <w:kern w:val="2"/>
          <w:szCs w:val="20"/>
        </w:rPr>
        <w:t>argue for using the 5G NR design as a starting point but integrating it into a more general and efficient carrier switching framework to reduce switching-back requirements and potentially combine it with DL carrier switching</w:t>
      </w:r>
      <w:r>
        <w:rPr>
          <w:rFonts w:hint="eastAsia" w:eastAsia="微软雅黑"/>
          <w:color w:val="000000"/>
          <w:kern w:val="2"/>
          <w:szCs w:val="20"/>
        </w:rPr>
        <w:t xml:space="preserve"> </w:t>
      </w:r>
      <w:r>
        <w:rPr>
          <w:rFonts w:hint="eastAsia" w:eastAsia="微软雅黑"/>
          <w:i/>
          <w:iCs/>
          <w:color w:val="BFBFBF" w:themeColor="background1" w:themeShade="BF"/>
          <w:kern w:val="2"/>
          <w:szCs w:val="20"/>
        </w:rPr>
        <w:t>[</w:t>
      </w:r>
      <w:r>
        <w:rPr>
          <w:rFonts w:eastAsia="微软雅黑"/>
          <w:i/>
          <w:iCs/>
          <w:color w:val="BFBFBF" w:themeColor="background1" w:themeShade="BF"/>
          <w:kern w:val="2"/>
          <w:szCs w:val="20"/>
        </w:rPr>
        <w:t>FUTUREWEI</w:t>
      </w:r>
      <w:r>
        <w:rPr>
          <w:rFonts w:hint="eastAsia" w:eastAsia="微软雅黑"/>
          <w:i/>
          <w:iCs/>
          <w:color w:val="BFBFBF" w:themeColor="background1" w:themeShade="BF"/>
          <w:kern w:val="2"/>
          <w:szCs w:val="20"/>
        </w:rPr>
        <w:t>]</w:t>
      </w:r>
      <w:r>
        <w:rPr>
          <w:rFonts w:eastAsia="微软雅黑"/>
          <w:color w:val="000000"/>
          <w:kern w:val="2"/>
          <w:szCs w:val="20"/>
        </w:rPr>
        <w:t xml:space="preserve">. This view is supported by </w:t>
      </w:r>
      <w:r>
        <w:rPr>
          <w:rFonts w:eastAsia="微软雅黑"/>
          <w:i/>
          <w:iCs/>
          <w:color w:val="A6A6A6" w:themeColor="background1" w:themeShade="A6"/>
          <w:kern w:val="2"/>
          <w:szCs w:val="20"/>
        </w:rPr>
        <w:t>NEC</w:t>
      </w:r>
      <w:r>
        <w:rPr>
          <w:rFonts w:eastAsia="微软雅黑"/>
          <w:color w:val="000000"/>
          <w:kern w:val="2"/>
          <w:szCs w:val="20"/>
        </w:rPr>
        <w:t xml:space="preserve">, which explicitly supports reusing SRS carrier switching. Conversely, other companies </w:t>
      </w:r>
      <w:r>
        <w:rPr>
          <w:rFonts w:hint="eastAsia" w:eastAsia="微软雅黑"/>
          <w:color w:val="000000"/>
          <w:kern w:val="2"/>
          <w:szCs w:val="20"/>
        </w:rPr>
        <w:t xml:space="preserve">consider </w:t>
      </w:r>
      <w:r>
        <w:rPr>
          <w:rFonts w:eastAsia="微软雅黑"/>
          <w:color w:val="000000"/>
          <w:kern w:val="2"/>
          <w:szCs w:val="20"/>
        </w:rPr>
        <w:t xml:space="preserve">a reevaluation. </w:t>
      </w:r>
      <w:r>
        <w:rPr>
          <w:rFonts w:eastAsia="微软雅黑"/>
          <w:i/>
          <w:iCs/>
          <w:color w:val="A6A6A6" w:themeColor="background1" w:themeShade="A6"/>
          <w:kern w:val="2"/>
          <w:szCs w:val="20"/>
        </w:rPr>
        <w:t xml:space="preserve">OPPO </w:t>
      </w:r>
      <w:r>
        <w:rPr>
          <w:rFonts w:eastAsia="微软雅黑"/>
          <w:color w:val="000000"/>
          <w:kern w:val="2"/>
          <w:szCs w:val="20"/>
        </w:rPr>
        <w:t xml:space="preserve">recommends that if supported, the feature should be redesigned in 6G to avoid issues experienced in NR, while </w:t>
      </w:r>
      <w:r>
        <w:rPr>
          <w:rFonts w:eastAsia="微软雅黑"/>
          <w:i/>
          <w:iCs/>
          <w:color w:val="A6A6A6" w:themeColor="background1" w:themeShade="A6"/>
          <w:kern w:val="2"/>
          <w:szCs w:val="20"/>
        </w:rPr>
        <w:t>ZTE</w:t>
      </w:r>
      <w:r>
        <w:rPr>
          <w:rFonts w:eastAsia="微软雅黑"/>
          <w:color w:val="000000"/>
          <w:kern w:val="2"/>
          <w:szCs w:val="20"/>
        </w:rPr>
        <w:t xml:space="preserve"> </w:t>
      </w:r>
      <w:r>
        <w:rPr>
          <w:rFonts w:hint="eastAsia" w:eastAsia="微软雅黑"/>
          <w:color w:val="000000"/>
          <w:kern w:val="2"/>
          <w:szCs w:val="20"/>
        </w:rPr>
        <w:t>mentions</w:t>
      </w:r>
      <w:r>
        <w:rPr>
          <w:rFonts w:eastAsia="微软雅黑"/>
          <w:color w:val="000000"/>
          <w:kern w:val="2"/>
          <w:szCs w:val="20"/>
        </w:rPr>
        <w:t xml:space="preserve"> the necessity of SRS carrier switching itself </w:t>
      </w:r>
      <w:r>
        <w:rPr>
          <w:rFonts w:hint="eastAsia" w:eastAsia="微软雅黑"/>
          <w:color w:val="000000"/>
          <w:kern w:val="2"/>
          <w:szCs w:val="20"/>
        </w:rPr>
        <w:t xml:space="preserve">should </w:t>
      </w:r>
      <w:r>
        <w:rPr>
          <w:rFonts w:eastAsia="微软雅黑"/>
          <w:color w:val="000000"/>
          <w:kern w:val="2"/>
          <w:szCs w:val="20"/>
        </w:rPr>
        <w:t xml:space="preserve">be discussed first in 6G Phase 1 to avoid redundant specification of multiple options for the same functionality. </w:t>
      </w:r>
      <w:r>
        <w:rPr>
          <w:rFonts w:hint="eastAsia" w:eastAsia="微软雅黑"/>
          <w:color w:val="000000"/>
          <w:kern w:val="2"/>
          <w:szCs w:val="20"/>
        </w:rPr>
        <w:t xml:space="preserve">Basically, </w:t>
      </w:r>
      <w:r>
        <w:rPr>
          <w:rFonts w:eastAsia="微软雅黑"/>
          <w:color w:val="000000"/>
          <w:kern w:val="2"/>
          <w:szCs w:val="20"/>
        </w:rPr>
        <w:t xml:space="preserve">5G SRS carrier-based switching design can be </w:t>
      </w:r>
      <w:r>
        <w:rPr>
          <w:rFonts w:hint="eastAsia" w:eastAsia="微软雅黑"/>
          <w:color w:val="000000"/>
          <w:kern w:val="2"/>
          <w:szCs w:val="20"/>
        </w:rPr>
        <w:t>considered</w:t>
      </w:r>
      <w:r>
        <w:rPr>
          <w:rFonts w:eastAsia="微软雅黑"/>
          <w:color w:val="000000"/>
          <w:kern w:val="2"/>
          <w:szCs w:val="20"/>
        </w:rPr>
        <w:t xml:space="preserve"> as a starting point for 6G SRS carrier-based switching design. Some directions of further work are pointed</w:t>
      </w:r>
      <w:r>
        <w:rPr>
          <w:rFonts w:hint="eastAsia" w:eastAsia="微软雅黑"/>
          <w:color w:val="000000"/>
          <w:kern w:val="2"/>
          <w:szCs w:val="20"/>
        </w:rPr>
        <w:t xml:space="preserve">, e.g., </w:t>
      </w:r>
      <w:r>
        <w:rPr>
          <w:rFonts w:eastAsia="微软雅黑"/>
          <w:i/>
          <w:iCs/>
          <w:color w:val="BFBFBF" w:themeColor="background1" w:themeShade="BF"/>
          <w:kern w:val="2"/>
          <w:szCs w:val="20"/>
        </w:rPr>
        <w:t>[FU</w:t>
      </w:r>
      <w:r>
        <w:rPr>
          <w:rFonts w:eastAsia="微软雅黑"/>
          <w:i/>
          <w:iCs/>
          <w:color w:val="A6A6A6" w:themeColor="background1" w:themeShade="A6"/>
          <w:kern w:val="2"/>
          <w:szCs w:val="20"/>
        </w:rPr>
        <w:t>TUREWEI]</w:t>
      </w:r>
      <w:r>
        <w:rPr>
          <w:rFonts w:eastAsia="微软雅黑"/>
          <w:color w:val="000000"/>
          <w:kern w:val="2"/>
          <w:szCs w:val="20"/>
        </w:rPr>
        <w:t>:</w:t>
      </w:r>
    </w:p>
    <w:p>
      <w:pPr>
        <w:pStyle w:val="49"/>
        <w:numPr>
          <w:ilvl w:val="0"/>
          <w:numId w:val="53"/>
        </w:numPr>
        <w:snapToGrid w:val="0"/>
        <w:spacing w:after="0" w:line="288" w:lineRule="auto"/>
        <w:rPr>
          <w:rFonts w:eastAsia="微软雅黑"/>
          <w:i/>
          <w:iCs/>
          <w:szCs w:val="20"/>
        </w:rPr>
      </w:pPr>
      <w:r>
        <w:rPr>
          <w:rFonts w:eastAsia="微软雅黑"/>
          <w:i/>
          <w:iCs/>
          <w:szCs w:val="20"/>
        </w:rPr>
        <w:t>Reduce / eliminate required switching-back</w:t>
      </w:r>
    </w:p>
    <w:p>
      <w:pPr>
        <w:pStyle w:val="49"/>
        <w:numPr>
          <w:ilvl w:val="0"/>
          <w:numId w:val="53"/>
        </w:numPr>
        <w:snapToGrid w:val="0"/>
        <w:spacing w:after="0" w:line="288" w:lineRule="auto"/>
        <w:rPr>
          <w:rFonts w:eastAsia="微软雅黑"/>
          <w:i/>
          <w:iCs/>
          <w:szCs w:val="20"/>
        </w:rPr>
      </w:pPr>
      <w:r>
        <w:rPr>
          <w:rFonts w:eastAsia="微软雅黑"/>
          <w:i/>
          <w:iCs/>
          <w:szCs w:val="20"/>
        </w:rPr>
        <w:t>To maintain transmission continuity, move all transmissions to the switching-to carrier</w:t>
      </w:r>
    </w:p>
    <w:p>
      <w:pPr>
        <w:pStyle w:val="49"/>
        <w:numPr>
          <w:ilvl w:val="0"/>
          <w:numId w:val="53"/>
        </w:numPr>
        <w:snapToGrid w:val="0"/>
        <w:spacing w:after="0" w:line="288" w:lineRule="auto"/>
        <w:rPr>
          <w:rFonts w:eastAsia="微软雅黑"/>
          <w:i/>
          <w:iCs/>
          <w:szCs w:val="20"/>
        </w:rPr>
      </w:pPr>
      <w:r>
        <w:rPr>
          <w:rFonts w:eastAsia="微软雅黑"/>
          <w:i/>
          <w:iCs/>
          <w:szCs w:val="20"/>
        </w:rPr>
        <w:t>Maintain one set (or m sets, where m &lt;&lt; n) of signals / channels over n carriers</w:t>
      </w:r>
    </w:p>
    <w:p>
      <w:pPr>
        <w:pStyle w:val="49"/>
        <w:numPr>
          <w:ilvl w:val="0"/>
          <w:numId w:val="53"/>
        </w:numPr>
        <w:snapToGrid w:val="0"/>
        <w:rPr>
          <w:szCs w:val="20"/>
        </w:rPr>
      </w:pPr>
      <w:r>
        <w:rPr>
          <w:rFonts w:eastAsia="微软雅黑"/>
          <w:i/>
          <w:iCs/>
          <w:szCs w:val="20"/>
        </w:rPr>
        <w:t>May be additionally combined with DL carrier switching.</w:t>
      </w: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8-1: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19"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7-1</w:t>
            </w:r>
          </w:p>
        </w:tc>
        <w:tc>
          <w:tcPr>
            <w:tcW w:w="1742" w:type="pct"/>
          </w:tcPr>
          <w:p>
            <w:pPr>
              <w:snapToGrid w:val="0"/>
              <w:jc w:val="both"/>
              <w:rPr>
                <w:rFonts w:ascii="Times New Roman" w:hAnsi="Times New Roman" w:eastAsia="等线" w:cs="Times New Roman"/>
                <w:sz w:val="18"/>
                <w:szCs w:val="20"/>
                <w:lang w:val="sv-SE" w:eastAsia="zh-CN"/>
              </w:rPr>
            </w:pPr>
            <w:r>
              <w:rPr>
                <w:rFonts w:hint="eastAsia" w:ascii="Times New Roman" w:hAnsi="Times New Roman" w:eastAsia="等线" w:cs="Times New Roman"/>
                <w:sz w:val="20"/>
                <w:szCs w:val="20"/>
                <w:lang w:eastAsia="zh-CN"/>
              </w:rPr>
              <w:t>L</w:t>
            </w:r>
            <w:r>
              <w:rPr>
                <w:rFonts w:ascii="Times New Roman" w:hAnsi="Times New Roman" w:eastAsia="等线" w:cs="Times New Roman"/>
                <w:sz w:val="20"/>
                <w:szCs w:val="20"/>
                <w:lang w:eastAsia="zh-CN"/>
              </w:rPr>
              <w:t xml:space="preserve">atency </w:t>
            </w:r>
            <w:r>
              <w:rPr>
                <w:rFonts w:hint="eastAsia" w:ascii="Times New Roman" w:hAnsi="Times New Roman" w:eastAsia="等线" w:cs="Times New Roman"/>
                <w:sz w:val="20"/>
                <w:szCs w:val="20"/>
                <w:lang w:eastAsia="zh-CN"/>
              </w:rPr>
              <w:t>and</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 xml:space="preserve">uard </w:t>
            </w:r>
            <w:r>
              <w:rPr>
                <w:rFonts w:hint="eastAsia" w:ascii="Times New Roman" w:hAnsi="Times New Roman" w:eastAsia="等线" w:cs="Times New Roman"/>
                <w:sz w:val="20"/>
                <w:szCs w:val="20"/>
                <w:lang w:eastAsia="zh-CN"/>
              </w:rPr>
              <w:t>p</w:t>
            </w:r>
            <w:r>
              <w:rPr>
                <w:rFonts w:ascii="Times New Roman" w:hAnsi="Times New Roman" w:eastAsia="等线" w:cs="Times New Roman"/>
                <w:sz w:val="20"/>
                <w:szCs w:val="20"/>
                <w:lang w:eastAsia="zh-CN"/>
              </w:rPr>
              <w:t>eriods</w:t>
            </w:r>
          </w:p>
        </w:tc>
        <w:tc>
          <w:tcPr>
            <w:tcW w:w="2926" w:type="pct"/>
          </w:tcPr>
          <w:p>
            <w:pPr>
              <w:widowControl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Consider gap </w:t>
            </w:r>
            <w:r>
              <w:rPr>
                <w:rFonts w:ascii="Times New Roman" w:hAnsi="Times New Roman" w:cs="Times New Roman"/>
                <w:sz w:val="20"/>
                <w:szCs w:val="20"/>
                <w:lang w:eastAsia="zh-CN"/>
              </w:rPr>
              <w:t>between</w:t>
            </w:r>
            <w:r>
              <w:rPr>
                <w:rFonts w:hint="eastAsia" w:ascii="Times New Roman" w:hAnsi="Times New Roman" w:cs="Times New Roman"/>
                <w:sz w:val="20"/>
                <w:szCs w:val="20"/>
                <w:lang w:eastAsia="zh-CN"/>
              </w:rPr>
              <w:t xml:space="preserve"> SRS and PUCCH/PUSCH</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guard period requirements between back-to-back SRS antenna switching and PUCCH or PUSCH transmission. </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OPPO:</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Consider the guard period between SRS resources/resource sets and between SRS and PUSCH in 6G.</w:t>
            </w:r>
          </w:p>
          <w:p>
            <w:pPr>
              <w:widowControl w:val="0"/>
              <w:jc w:val="both"/>
              <w:rPr>
                <w:rFonts w:ascii="Times New Roman" w:hAnsi="Times New Roman" w:cs="Times New Roman"/>
                <w:sz w:val="20"/>
                <w:szCs w:val="20"/>
              </w:rPr>
            </w:pPr>
            <w:r>
              <w:rPr>
                <w:rFonts w:hint="eastAsia" w:ascii="Times New Roman" w:hAnsi="Times New Roman" w:cs="Times New Roman"/>
                <w:sz w:val="20"/>
                <w:szCs w:val="20"/>
                <w:lang w:eastAsia="zh-CN"/>
              </w:rPr>
              <w:t>Study how to reduce latency or gap</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Nokia:</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Study how to reduce latencies and scheduling restrictions associated with UL SRS antenna-switching in 6GR. </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lang w:eastAsia="zh-CN"/>
              </w:rPr>
              <w:t xml:space="preserve">At least for smaller subcarrier spacings, allow for guard-less SRS antenna switching in studies of 6GR in RAN1, while RAN4 determines its feasibility.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7-2</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Antenna configurations</w:t>
            </w:r>
          </w:p>
        </w:tc>
        <w:tc>
          <w:tcPr>
            <w:tcW w:w="2926"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antenna configurations in 6GR (including a need for FWA devices)</w:t>
            </w:r>
          </w:p>
          <w:p>
            <w:pPr>
              <w:pStyle w:val="26"/>
              <w:widowControl w:val="0"/>
              <w:numPr>
                <w:ilvl w:val="0"/>
                <w:numId w:val="54"/>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Nokia, Lenovo, Qualcomm, ETRI, OPPO (at most 6Rx, FFS 8Rx)</w:t>
            </w:r>
          </w:p>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larger antenna configurations:</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 (p</w:t>
            </w:r>
            <w:r>
              <w:rPr>
                <w:rFonts w:ascii="Times New Roman" w:hAnsi="Times New Roman" w:cs="Times New Roman"/>
                <w:sz w:val="20"/>
                <w:szCs w:val="20"/>
                <w:lang w:eastAsia="zh-CN"/>
              </w:rPr>
              <w:t>rioritize cases where y/x = integer, where x ≤ 8 and y ≤ 16</w:t>
            </w:r>
            <w:r>
              <w:rPr>
                <w:rFonts w:hint="eastAsia" w:ascii="Times New Roman" w:hAnsi="Times New Roman" w:cs="Times New Roman"/>
                <w:sz w:val="20"/>
                <w:szCs w:val="20"/>
                <w:lang w:eastAsia="zh-CN"/>
              </w:rPr>
              <w:t>)</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ETRI (8T1R)</w:t>
            </w:r>
          </w:p>
          <w:p>
            <w:pPr>
              <w:pStyle w:val="26"/>
              <w:widowControl w:val="0"/>
              <w:numPr>
                <w:ilvl w:val="0"/>
                <w:numId w:val="13"/>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China Telecom (i</w:t>
            </w:r>
            <w:r>
              <w:rPr>
                <w:rFonts w:ascii="Times New Roman" w:hAnsi="Times New Roman" w:cs="Times New Roman"/>
                <w:sz w:val="20"/>
                <w:szCs w:val="20"/>
                <w:lang w:eastAsia="zh-CN"/>
              </w:rPr>
              <w:t>f UE capability exceeds 8T8R</w:t>
            </w:r>
            <w:r>
              <w:rPr>
                <w:rFonts w:hint="eastAsia"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7-3</w:t>
            </w:r>
          </w:p>
        </w:tc>
        <w:tc>
          <w:tcPr>
            <w:tcW w:w="1742" w:type="pct"/>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eastAsia="zh-CN"/>
              </w:rPr>
              <w:t>Non-ideal factors or modeling</w:t>
            </w:r>
          </w:p>
        </w:tc>
        <w:tc>
          <w:tcPr>
            <w:tcW w:w="2926" w:type="pct"/>
          </w:tcPr>
          <w:p>
            <w:pPr>
              <w:widowControl w:val="0"/>
              <w:jc w:val="both"/>
              <w:rPr>
                <w:rFonts w:ascii="Times New Roman" w:hAnsi="Times New Roman" w:cs="Times New Roman"/>
                <w:sz w:val="20"/>
                <w:szCs w:val="20"/>
                <w:lang w:val="sv-SE"/>
              </w:rPr>
            </w:pPr>
            <w:r>
              <w:rPr>
                <w:rFonts w:hint="eastAsia" w:ascii="Times New Roman" w:hAnsi="Times New Roman" w:cs="Times New Roman"/>
                <w:sz w:val="20"/>
                <w:szCs w:val="20"/>
                <w:lang w:val="sv-SE" w:eastAsia="zh-CN"/>
              </w:rPr>
              <w:t>Study p</w:t>
            </w:r>
            <w:r>
              <w:rPr>
                <w:rFonts w:hint="eastAsia" w:ascii="Times New Roman" w:hAnsi="Times New Roman" w:cs="Times New Roman"/>
                <w:sz w:val="20"/>
                <w:szCs w:val="20"/>
                <w:lang w:val="sv-SE"/>
              </w:rPr>
              <w:t>ower imbalance</w:t>
            </w:r>
            <w:r>
              <w:rPr>
                <w:rFonts w:hint="eastAsia" w:ascii="Times New Roman" w:hAnsi="Times New Roman" w:cs="Times New Roman"/>
                <w:sz w:val="20"/>
                <w:szCs w:val="20"/>
                <w:lang w:val="sv-SE" w:eastAsia="zh-CN"/>
              </w:rPr>
              <w:t xml:space="preserve"> modeling</w:t>
            </w:r>
          </w:p>
          <w:p>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w:t>
            </w:r>
            <w:r>
              <w:rPr>
                <w:rFonts w:hint="eastAsia" w:ascii="Times New Roman" w:hAnsi="Times New Roman" w:eastAsia="等线" w:cs="Times New Roman"/>
                <w:sz w:val="20"/>
                <w:szCs w:val="20"/>
                <w:lang w:eastAsia="zh-CN"/>
              </w:rPr>
              <w:t xml:space="preserve"> (ask RAN4), </w:t>
            </w:r>
            <w:r>
              <w:rPr>
                <w:rFonts w:ascii="Times New Roman" w:hAnsi="Times New Roman" w:eastAsia="等线" w:cs="Times New Roman"/>
                <w:sz w:val="20"/>
                <w:szCs w:val="20"/>
                <w:lang w:eastAsia="zh-CN"/>
              </w:rPr>
              <w:t>AT</w:t>
            </w:r>
            <w:r>
              <w:rPr>
                <w:rFonts w:hint="eastAsia" w:ascii="Times New Roman" w:hAnsi="Times New Roman" w:eastAsia="等线" w:cs="Times New Roman"/>
                <w:sz w:val="20"/>
                <w:szCs w:val="20"/>
                <w:lang w:eastAsia="zh-CN"/>
              </w:rPr>
              <w:t>&amp;</w:t>
            </w:r>
            <w:r>
              <w:rPr>
                <w:rFonts w:ascii="Times New Roman" w:hAnsi="Times New Roman" w:eastAsia="等线" w:cs="Times New Roman"/>
                <w:sz w:val="20"/>
                <w:szCs w:val="20"/>
                <w:lang w:eastAsia="zh-CN"/>
              </w:rPr>
              <w:t>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coordinate with RAN4</w:t>
            </w:r>
            <w:r>
              <w:rPr>
                <w:rFonts w:hint="eastAsia" w:ascii="Times New Roman" w:hAnsi="Times New Roman" w:eastAsia="等线" w:cs="Times New Roman"/>
                <w:sz w:val="20"/>
                <w:szCs w:val="20"/>
                <w:lang w:eastAsia="zh-CN"/>
              </w:rPr>
              <w:t>), ETRI</w:t>
            </w:r>
          </w:p>
          <w:p>
            <w:pPr>
              <w:pStyle w:val="26"/>
              <w:widowControl w:val="0"/>
              <w:numPr>
                <w:ilvl w:val="0"/>
                <w:numId w:val="54"/>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Ericsson: Support mechanisms for UE reporting information related to non-reciprocal SRS port power imbalances.</w:t>
            </w:r>
          </w:p>
          <w:p>
            <w:pPr>
              <w:widowControl w:val="0"/>
              <w:jc w:val="both"/>
              <w:rPr>
                <w:rFonts w:ascii="Times New Roman" w:hAnsi="Times New Roman" w:eastAsia="宋体" w:cs="Times New Roman"/>
                <w:sz w:val="20"/>
                <w:szCs w:val="20"/>
                <w:lang w:eastAsia="en-US"/>
              </w:rPr>
            </w:pPr>
            <w:r>
              <w:rPr>
                <w:rFonts w:ascii="Times New Roman" w:hAnsi="Times New Roman" w:cs="Times New Roman"/>
                <w:sz w:val="20"/>
                <w:szCs w:val="20"/>
              </w:rPr>
              <w:t xml:space="preserve">Interdigital: </w:t>
            </w:r>
            <w:r>
              <w:rPr>
                <w:rFonts w:ascii="Times New Roman" w:hAnsi="Times New Roman" w:cs="Times New Roman"/>
                <w:iCs/>
                <w:sz w:val="20"/>
                <w:szCs w:val="20"/>
              </w:rPr>
              <w:t>Study SRS-based DL CSI acquisition considering UE antenna coherency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2"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20"/>
                <w:szCs w:val="20"/>
                <w:lang w:eastAsia="zh-CN"/>
              </w:rPr>
              <w:t>7-4</w:t>
            </w:r>
          </w:p>
        </w:tc>
        <w:tc>
          <w:tcPr>
            <w:tcW w:w="1742" w:type="pct"/>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SRS c</w:t>
            </w:r>
            <w:r>
              <w:rPr>
                <w:rFonts w:hint="eastAsia" w:ascii="Times New Roman" w:hAnsi="Times New Roman" w:cs="Times New Roman"/>
                <w:sz w:val="20"/>
                <w:szCs w:val="20"/>
              </w:rPr>
              <w:t>arrier switching</w:t>
            </w:r>
          </w:p>
          <w:p>
            <w:pPr>
              <w:snapToGrid w:val="0"/>
              <w:jc w:val="both"/>
              <w:rPr>
                <w:rFonts w:ascii="Times New Roman" w:hAnsi="Times New Roman" w:eastAsia="等线" w:cs="Times New Roman"/>
                <w:sz w:val="20"/>
                <w:szCs w:val="20"/>
                <w:lang w:eastAsia="zh-CN"/>
              </w:rPr>
            </w:pPr>
          </w:p>
        </w:tc>
        <w:tc>
          <w:tcPr>
            <w:tcW w:w="2926" w:type="pct"/>
          </w:tcPr>
          <w:p>
            <w:p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Study SRS carrire switching in 6GR day 1</w:t>
            </w:r>
          </w:p>
          <w:p>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 xml:space="preserve">ZTE (study the necessity, </w:t>
            </w:r>
            <w:r>
              <w:rPr>
                <w:rFonts w:ascii="Times New Roman" w:hAnsi="Times New Roman" w:cs="Times New Roman"/>
                <w:iCs/>
                <w:sz w:val="20"/>
                <w:szCs w:val="20"/>
              </w:rPr>
              <w:t>avoid redundantly specifying multiple options for the same functionality</w:t>
            </w:r>
            <w:r>
              <w:rPr>
                <w:rFonts w:hint="eastAsia" w:ascii="Times New Roman" w:hAnsi="Times New Roman" w:eastAsia="等线" w:cs="Times New Roman"/>
                <w:iCs/>
                <w:sz w:val="20"/>
                <w:szCs w:val="20"/>
                <w:lang w:eastAsia="zh-CN"/>
              </w:rPr>
              <w:t>)</w:t>
            </w:r>
          </w:p>
          <w:p>
            <w:pPr>
              <w:pStyle w:val="26"/>
              <w:numPr>
                <w:ilvl w:val="0"/>
                <w:numId w:val="55"/>
              </w:numPr>
              <w:rPr>
                <w:rFonts w:ascii="Times New Roman" w:hAnsi="Times New Roman" w:eastAsia="等线" w:cs="Times New Roman"/>
                <w:iCs/>
                <w:sz w:val="20"/>
                <w:szCs w:val="20"/>
                <w:lang w:eastAsia="zh-CN"/>
              </w:rPr>
            </w:pPr>
            <w:r>
              <w:rPr>
                <w:rFonts w:hint="eastAsia" w:ascii="Times New Roman" w:hAnsi="Times New Roman" w:eastAsia="等线" w:cs="Times New Roman"/>
                <w:iCs/>
                <w:sz w:val="20"/>
                <w:szCs w:val="20"/>
                <w:lang w:eastAsia="zh-CN"/>
              </w:rPr>
              <w:t>OPPO (</w:t>
            </w:r>
            <w:r>
              <w:rPr>
                <w:rFonts w:ascii="Times New Roman" w:hAnsi="Times New Roman" w:cs="Times New Roman"/>
                <w:sz w:val="20"/>
                <w:szCs w:val="20"/>
              </w:rPr>
              <w:t>if supported, redesign this feature to avoid the issues raised in different releases of NR</w:t>
            </w:r>
            <w:r>
              <w:rPr>
                <w:rFonts w:hint="eastAsia" w:ascii="Times New Roman" w:hAnsi="Times New Roman" w:eastAsia="等线" w:cs="Times New Roman"/>
                <w:iCs/>
                <w:sz w:val="20"/>
                <w:szCs w:val="20"/>
                <w:lang w:eastAsia="zh-CN"/>
              </w:rPr>
              <w:t>)</w:t>
            </w:r>
          </w:p>
          <w:p>
            <w:pPr>
              <w:rPr>
                <w:rFonts w:ascii="Times New Roman" w:hAnsi="Times New Roman" w:eastAsia="等线" w:cs="Times New Roman"/>
                <w:sz w:val="20"/>
                <w:szCs w:val="20"/>
                <w:lang w:eastAsia="zh-CN"/>
              </w:rPr>
            </w:pPr>
            <w:r>
              <w:rPr>
                <w:rFonts w:ascii="Times New Roman" w:hAnsi="Times New Roman" w:cs="Times New Roman"/>
                <w:iCs/>
                <w:sz w:val="20"/>
                <w:szCs w:val="20"/>
              </w:rPr>
              <w:t>5G SRS carrier-based switching design as a starting point</w:t>
            </w:r>
          </w:p>
          <w:p>
            <w:pPr>
              <w:pStyle w:val="26"/>
              <w:numPr>
                <w:ilvl w:val="0"/>
                <w:numId w:val="56"/>
              </w:numPr>
              <w:rPr>
                <w:rFonts w:ascii="Times New Roman" w:hAnsi="Times New Roman" w:eastAsia="等线" w:cs="Times New Roman"/>
                <w:sz w:val="20"/>
                <w:szCs w:val="20"/>
                <w:lang w:eastAsia="zh-CN"/>
              </w:rPr>
            </w:pPr>
            <w:r>
              <w:rPr>
                <w:rFonts w:ascii="Times New Roman" w:hAnsi="Times New Roman" w:cs="Times New Roman"/>
                <w:sz w:val="20"/>
                <w:szCs w:val="20"/>
              </w:rPr>
              <w:t>FUTUREWEI</w:t>
            </w:r>
            <w:r>
              <w:rPr>
                <w:rFonts w:hint="eastAsia" w:ascii="Times New Roman" w:hAnsi="Times New Roman" w:eastAsia="等线" w:cs="Times New Roman"/>
                <w:sz w:val="20"/>
                <w:szCs w:val="20"/>
                <w:lang w:eastAsia="zh-CN"/>
              </w:rPr>
              <w:t>, NEC</w:t>
            </w:r>
          </w:p>
          <w:p>
            <w:pPr>
              <w:rPr>
                <w:rFonts w:ascii="Times New Roman" w:hAnsi="Times New Roman" w:eastAsia="等线" w:cs="Times New Roman"/>
                <w:iCs/>
                <w:sz w:val="20"/>
                <w:szCs w:val="20"/>
                <w:lang w:eastAsia="zh-CN"/>
              </w:rPr>
            </w:pPr>
            <w:r>
              <w:rPr>
                <w:rFonts w:ascii="Times New Roman" w:hAnsi="Times New Roman" w:eastAsia="宋体" w:cs="Times New Roman"/>
                <w:sz w:val="20"/>
                <w:szCs w:val="20"/>
              </w:rPr>
              <w:t>FUTUREWEI</w:t>
            </w:r>
            <w:r>
              <w:rPr>
                <w:rFonts w:hint="eastAsia" w:ascii="Times New Roman" w:hAnsi="Times New Roman" w:cs="Times New Roman"/>
                <w:iCs/>
                <w:sz w:val="20"/>
                <w:szCs w:val="20"/>
              </w:rPr>
              <w:t>: A</w:t>
            </w:r>
            <w:r>
              <w:rPr>
                <w:rFonts w:ascii="Times New Roman" w:hAnsi="Times New Roman" w:cs="Times New Roman"/>
                <w:iCs/>
                <w:sz w:val="20"/>
                <w:szCs w:val="20"/>
              </w:rPr>
              <w:t xml:space="preserve"> general carrier switching framework</w:t>
            </w:r>
            <w:r>
              <w:rPr>
                <w:rFonts w:hint="eastAsia" w:ascii="Times New Roman" w:hAnsi="Times New Roman" w:cs="Times New Roman"/>
                <w:iCs/>
                <w:sz w:val="20"/>
                <w:szCs w:val="20"/>
              </w:rPr>
              <w:t xml:space="preserve"> to r</w:t>
            </w:r>
            <w:r>
              <w:rPr>
                <w:rFonts w:ascii="Times New Roman" w:hAnsi="Times New Roman" w:cs="Times New Roman"/>
                <w:iCs/>
                <w:sz w:val="20"/>
                <w:szCs w:val="20"/>
              </w:rPr>
              <w:t>educe required</w:t>
            </w:r>
            <w:r>
              <w:rPr>
                <w:rFonts w:hint="eastAsia" w:ascii="Times New Roman" w:hAnsi="Times New Roman" w:eastAsia="等线" w:cs="Times New Roman"/>
                <w:iCs/>
                <w:sz w:val="20"/>
                <w:szCs w:val="20"/>
                <w:lang w:eastAsia="zh-CN"/>
              </w:rPr>
              <w:t xml:space="preserve"> </w:t>
            </w:r>
            <w:r>
              <w:rPr>
                <w:rFonts w:ascii="Times New Roman" w:hAnsi="Times New Roman" w:cs="Times New Roman"/>
                <w:iCs/>
                <w:sz w:val="20"/>
                <w:szCs w:val="20"/>
              </w:rPr>
              <w:t>switching-back</w:t>
            </w:r>
            <w:r>
              <w:rPr>
                <w:rFonts w:hint="eastAsia" w:ascii="Times New Roman" w:hAnsi="Times New Roman" w:eastAsia="等线" w:cs="Times New Roman"/>
                <w:iCs/>
                <w:sz w:val="20"/>
                <w:szCs w:val="20"/>
                <w:lang w:eastAsia="zh-CN"/>
              </w:rPr>
              <w:t>.</w:t>
            </w:r>
          </w:p>
        </w:tc>
      </w:tr>
    </w:tbl>
    <w:p>
      <w:pPr>
        <w:rPr>
          <w:rFonts w:ascii="Times New Roman" w:hAnsi="Times New Roman" w:eastAsia="宋体" w:cs="Times New Roman"/>
          <w:sz w:val="28"/>
          <w:szCs w:val="20"/>
          <w:lang w:eastAsia="zh-CN"/>
        </w:rPr>
      </w:pPr>
    </w:p>
    <w:p>
      <w:pPr>
        <w:pStyle w:val="3"/>
        <w:rPr>
          <w:lang w:val="en-US" w:eastAsia="zh-CN"/>
        </w:rPr>
      </w:pPr>
      <w:r>
        <w:rPr>
          <w:rFonts w:hint="eastAsia"/>
          <w:lang w:val="en-US" w:eastAsia="zh-CN"/>
        </w:rPr>
        <w:t>8.1 Round 1 discussion</w:t>
      </w:r>
    </w:p>
    <w:p>
      <w:pPr>
        <w:rPr>
          <w:rFonts w:ascii="Times New Roman" w:hAnsi="Times New Roman" w:eastAsia="宋体" w:cs="Times New Roman"/>
          <w:sz w:val="28"/>
          <w:szCs w:val="20"/>
          <w:lang w:eastAsia="zh-CN"/>
        </w:rPr>
      </w:pPr>
    </w:p>
    <w:p>
      <w:pPr>
        <w:rPr>
          <w:rFonts w:ascii="Times New Roman" w:hAnsi="Times New Roman" w:eastAsia="宋体" w:cs="Times New Roman"/>
          <w:sz w:val="28"/>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Generally fine. Some suggestion on the wording: (considering the necessity needs further study)</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It’s too early to introduce 16 Rx antennas. As a start point, Rel-15 assumption on SRS antenna ports can be considered as a baseline.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Open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w:t>
            </w:r>
            <w:r>
              <w:rPr>
                <w:rFonts w:ascii="Times New Roman" w:hAnsi="Times New Roman" w:eastAsia="等线" w:cs="Times New Roman"/>
                <w:sz w:val="20"/>
                <w:szCs w:val="20"/>
                <w:lang w:eastAsia="zh-CN"/>
              </w:rPr>
              <w:t>egarding ‘</w:t>
            </w:r>
            <w:r>
              <w:rPr>
                <w:rFonts w:ascii="Times New Roman" w:hAnsi="Times New Roman" w:eastAsia="宋体" w:cs="Times New Roman"/>
                <w:sz w:val="20"/>
                <w:szCs w:val="20"/>
                <w:lang w:eastAsia="zh-CN"/>
              </w:rPr>
              <w:t>s</w:t>
            </w:r>
            <w:r>
              <w:rPr>
                <w:rFonts w:hint="eastAsia" w:ascii="Times New Roman" w:hAnsi="Times New Roman" w:eastAsia="宋体" w:cs="Times New Roman"/>
                <w:sz w:val="20"/>
                <w:szCs w:val="20"/>
                <w:lang w:eastAsia="zh-CN"/>
              </w:rPr>
              <w:t>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r>
              <w:rPr>
                <w:rFonts w:ascii="Times New Roman" w:hAnsi="Times New Roman" w:eastAsia="等线" w:cs="Times New Roman"/>
                <w:sz w:val="20"/>
                <w:szCs w:val="20"/>
                <w:lang w:eastAsia="zh-CN"/>
              </w:rPr>
              <w:t xml:space="preserve">’, 16 Rx </w:t>
            </w:r>
            <w:r>
              <w:rPr>
                <w:rFonts w:hint="eastAsia" w:ascii="Times New Roman" w:hAnsi="Times New Roman" w:eastAsia="等线" w:cs="Times New Roman"/>
                <w:sz w:val="20"/>
                <w:szCs w:val="20"/>
                <w:lang w:eastAsia="zh-CN"/>
              </w:rPr>
              <w:t>is</w:t>
            </w:r>
            <w:r>
              <w:rPr>
                <w:rFonts w:ascii="Times New Roman" w:hAnsi="Times New Roman" w:eastAsia="等线" w:cs="Times New Roman"/>
                <w:sz w:val="20"/>
                <w:szCs w:val="20"/>
                <w:lang w:eastAsia="zh-CN"/>
              </w:rPr>
              <w:t xml:space="preserve"> mainly for FWA devices instead of handheld UE. It is necessary to further clarify the requirements for handheld UE and FWA. So, the description should be modified.</w:t>
            </w:r>
          </w:p>
          <w:p>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Overhead and switching latency </w:t>
            </w:r>
            <w:r>
              <w:rPr>
                <w:rFonts w:ascii="Times New Roman" w:hAnsi="Times New Roman" w:cs="Times New Roman"/>
                <w:sz w:val="20"/>
                <w:szCs w:val="20"/>
              </w:rPr>
              <w:sym w:font="Wingdings" w:char="F0E0"/>
            </w:r>
            <w:r>
              <w:rPr>
                <w:rFonts w:ascii="Times New Roman" w:hAnsi="Times New Roman" w:cs="Times New Roman"/>
                <w:sz w:val="20"/>
                <w:szCs w:val="20"/>
              </w:rPr>
              <w:t xml:space="preserve"> Antenna switching gap (duration, or period) between SRS resources and PUSCH/PUCCH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 xml:space="preserve">Similar comments on 2.1 FL proposal, new UE antenna layouts (e.g., asymmetric UE antenna layouts) should also be considered for DL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Suggest to consider non-ideal UL/DL reciprocity error as an additional aspect for study of SRS for DL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Sony</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Generally fine. Agree with ETRI that studying UL/DL reciprocity errors is an important aspect for SRS-based DL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Prefer OPPO’s update.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G</w:t>
            </w:r>
            <w:r>
              <w:rPr>
                <w:rFonts w:ascii="Times New Roman" w:hAnsi="Times New Roman" w:eastAsia="等线" w:cs="Times New Roman"/>
                <w:sz w:val="20"/>
                <w:szCs w:val="20"/>
                <w:lang w:eastAsia="zh-CN"/>
              </w:rPr>
              <w:t>enerally OK.</w:t>
            </w:r>
            <w:r>
              <w:rPr>
                <w:rFonts w:hint="eastAsia" w:ascii="Times New Roman" w:hAnsi="Times New Roman" w:eastAsia="等线" w:cs="Times New Roman"/>
                <w:sz w:val="20"/>
                <w:szCs w:val="20"/>
                <w:lang w:eastAsia="zh-CN"/>
              </w:rPr>
              <w:t xml:space="preserve"> Suggest to removed the limitation of 16 RX antennas in the third bullet in this early stage.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We think the third bullet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 to study these aspects.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In addition to these aspects, we </w:t>
            </w:r>
            <w:r>
              <w:rPr>
                <w:rFonts w:ascii="Times New Roman" w:hAnsi="Times New Roman" w:eastAsia="等线" w:cs="Times New Roman"/>
                <w:sz w:val="20"/>
                <w:szCs w:val="20"/>
                <w:lang w:eastAsia="zh-CN"/>
              </w:rPr>
              <w:t>would</w:t>
            </w:r>
            <w:r>
              <w:rPr>
                <w:rFonts w:hint="eastAsia" w:ascii="Times New Roman" w:hAnsi="Times New Roman" w:eastAsia="等线" w:cs="Times New Roman"/>
                <w:sz w:val="20"/>
                <w:szCs w:val="20"/>
                <w:lang w:eastAsia="zh-CN"/>
              </w:rPr>
              <w:t xml:space="preserve"> like to point out another aspect that needs to be considered is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location for DL BWP and UL BWP. According to 10.5.1.3 study, </w:t>
            </w:r>
            <w:r>
              <w:rPr>
                <w:rFonts w:ascii="Times New Roman" w:hAnsi="Times New Roman" w:eastAsia="等线" w:cs="Times New Roman"/>
                <w:sz w:val="20"/>
                <w:szCs w:val="20"/>
                <w:lang w:eastAsia="zh-CN"/>
              </w:rPr>
              <w:t>different</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location</w:t>
            </w:r>
            <w:r>
              <w:rPr>
                <w:rFonts w:hint="eastAsia" w:ascii="Times New Roman" w:hAnsi="Times New Roman" w:eastAsia="等线" w:cs="Times New Roman"/>
                <w:sz w:val="20"/>
                <w:szCs w:val="20"/>
                <w:lang w:eastAsia="zh-CN"/>
              </w:rPr>
              <w:t xml:space="preserve"> (e.g., center frequency) of DL BWP and UL BWP is one of the discussion points. For such case, how to support DL CSI acquisition for DL BWP needs to be considered in the study of SRS, considering that in legacy NR SRS can only be transmitted in UL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 xml:space="preserve">Ericsson </w:t>
            </w:r>
          </w:p>
        </w:tc>
        <w:tc>
          <w:tcPr>
            <w:tcW w:w="8550" w:type="dxa"/>
          </w:tcPr>
          <w:p>
            <w:pPr>
              <w:snapToGrid w:val="0"/>
              <w:rPr>
                <w:rFonts w:ascii="Times New Roman" w:hAnsi="Times New Roman" w:cs="Times New Roman"/>
                <w:sz w:val="20"/>
                <w:szCs w:val="20"/>
              </w:rPr>
            </w:pPr>
            <w:r>
              <w:rPr>
                <w:rFonts w:ascii="Times New Roman" w:hAnsi="Times New Roman" w:cs="Times New Roman"/>
                <w:sz w:val="20"/>
                <w:szCs w:val="20"/>
              </w:rPr>
              <w:t>For the exact details regarding antenna port power imbalance model, we suggest that</w:t>
            </w:r>
            <w:r>
              <w:rPr>
                <w:rFonts w:ascii="Times New Roman" w:hAnsi="Times New Roman" w:eastAsia="等线" w:cs="Times New Roman"/>
                <w:sz w:val="20"/>
                <w:szCs w:val="20"/>
                <w:lang w:val="en-GB" w:eastAsia="zh-CN"/>
              </w:rPr>
              <w:t xml:space="preserve"> initial studies of SRS antenna switching use antenna imbalance values based on the ∆T_RxSRS values in RAN4 requirements. Since SRS port power imbalance has significant impact on DL reciprocity-based MIMO performance, RAN1 should ask that RAN4 verify that such ∆T_RxSRS  based assumptions are correct or to provide more accurate models.</w:t>
            </w:r>
            <w:r>
              <w:rPr>
                <w:rFonts w:ascii="Times New Roman" w:hAnsi="Times New Roman" w:cs="Times New Roman"/>
                <w:sz w:val="20"/>
                <w:szCs w:val="20"/>
                <w:lang w:val="en-GB"/>
              </w:rPr>
              <w:t xml:space="preserve"> </w:t>
            </w:r>
            <w:r>
              <w:rPr>
                <w:rFonts w:ascii="Times New Roman" w:hAnsi="Times New Roman" w:cs="Times New Roman"/>
                <w:sz w:val="20"/>
                <w:szCs w:val="20"/>
              </w:rPr>
              <w:t>Generally fine with the rest.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Pr>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are generally fine with proposal.</w:t>
            </w:r>
          </w:p>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or further clarification, we suggest following update on top of OPPO’s proposal:</w:t>
            </w: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Whether/how to model</w:t>
            </w:r>
            <w:r>
              <w:rPr>
                <w:rFonts w:hint="eastAsia" w:ascii="Times New Roman" w:hAnsi="Times New Roman" w:eastAsia="宋体" w:cs="Times New Roman"/>
                <w:sz w:val="20"/>
                <w:szCs w:val="20"/>
                <w:lang w:eastAsia="zh-CN"/>
              </w:rPr>
              <w:t xml:space="preserv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 xml:space="preserve">verhead </w:t>
            </w:r>
            <w:r>
              <w:rPr>
                <w:rFonts w:ascii="Times New Roman" w:hAnsi="Times New Roman" w:eastAsia="宋体" w:cs="Times New Roman"/>
                <w:color w:val="FF0000"/>
                <w:sz w:val="20"/>
                <w:szCs w:val="20"/>
                <w:lang w:eastAsia="zh-CN"/>
              </w:rPr>
              <w:t>including SRS and guard period</w:t>
            </w:r>
            <w:r>
              <w:rPr>
                <w:rFonts w:hint="eastAsia" w:ascii="Times New Roman" w:hAnsi="Times New Roman" w:eastAsia="宋体" w:cs="Times New Roman"/>
                <w:sz w:val="20"/>
                <w:szCs w:val="20"/>
                <w:lang w:eastAsia="zh-CN"/>
              </w:rPr>
              <w:t xml:space="preserve"> and </w:t>
            </w:r>
            <w:r>
              <w:rPr>
                <w:rFonts w:ascii="Times New Roman" w:hAnsi="Times New Roman" w:eastAsia="宋体" w:cs="Times New Roman"/>
                <w:color w:val="FF0000"/>
                <w:sz w:val="20"/>
                <w:szCs w:val="20"/>
                <w:lang w:eastAsia="zh-CN"/>
              </w:rPr>
              <w:t xml:space="preserve">required </w:t>
            </w:r>
            <w:r>
              <w:rPr>
                <w:rFonts w:hint="eastAsia" w:ascii="Times New Roman" w:hAnsi="Times New Roman" w:eastAsia="宋体" w:cs="Times New Roman"/>
                <w:sz w:val="20"/>
                <w:szCs w:val="20"/>
                <w:lang w:eastAsia="zh-CN"/>
              </w:rPr>
              <w:t>switching latency</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hint="eastAsia" w:ascii="Times New Roman" w:hAnsi="Times New Roman" w:eastAsia="宋体" w:cs="Times New Roman"/>
                <w:color w:val="FF0000"/>
                <w:sz w:val="20"/>
                <w:szCs w:val="20"/>
                <w:lang w:eastAsia="zh-CN"/>
              </w:rPr>
              <w:t>8 or</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16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rPr>
                <w:rFonts w:ascii="Times New Roman" w:hAnsi="Times New Roman" w:cs="Times New Roman" w:eastAsiaTheme="minorEastAsia"/>
                <w:sz w:val="20"/>
                <w:szCs w:val="20"/>
                <w:lang w:eastAsia="ko-KR"/>
              </w:rPr>
            </w:pP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Apple</w:t>
            </w:r>
          </w:p>
        </w:tc>
        <w:tc>
          <w:tcPr>
            <w:tcW w:w="8550" w:type="dxa"/>
          </w:tcPr>
          <w:p>
            <w:pPr>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Futurewei</w:t>
            </w:r>
          </w:p>
        </w:tc>
        <w:tc>
          <w:tcPr>
            <w:tcW w:w="8550" w:type="dxa"/>
          </w:tcPr>
          <w:p>
            <w:pPr>
              <w:snapToGrid w:val="0"/>
              <w:rPr>
                <w:rFonts w:ascii="Times New Roman" w:hAnsi="Times New Roman" w:cs="Times New Roman" w:eastAsiaTheme="minorEastAsia"/>
                <w:sz w:val="20"/>
                <w:szCs w:val="20"/>
                <w:lang w:eastAsia="ko-KR"/>
              </w:rPr>
            </w:pPr>
            <w:r>
              <w:rPr>
                <w:rFonts w:ascii="Times New Roman" w:hAnsi="Times New Roman" w:eastAsia="等线" w:cs="Times New Roman"/>
                <w:sz w:val="20"/>
                <w:szCs w:val="20"/>
                <w:lang w:eastAsia="zh-CN"/>
              </w:rPr>
              <w:t>Support in principle. The phase continuity may be a RAN4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Same comment with OPPO regarding the number of Rx antennas.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r>
              <w:rPr>
                <w:rFonts w:hint="eastAsia" w:ascii="Times New Roman" w:hAnsi="Times New Roman" w:eastAsia="宋体" w:cs="Times New Roman"/>
                <w:sz w:val="20"/>
                <w:szCs w:val="20"/>
                <w:lang w:eastAsia="zh-CN"/>
              </w:rPr>
              <w:t>Mod</w:t>
            </w:r>
          </w:p>
        </w:tc>
        <w:tc>
          <w:tcPr>
            <w:tcW w:w="8550" w:type="dxa"/>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The intention of the first subbulet is to study the impact of antenna power imbanlance on DL CSI acquisition. It includes how to model the antenna power imbanlance. The antenna power power imbalance issuse is identified by multiple companies and in 5G-A Rel-20. We don</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t need to study whether to model that.</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Spreadtrum: 16 Rx antennas was agreed in RANP.</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Qualcomm: </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antenna port power imbalance</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is the terminology company used in contributions.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hear more views from company.</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Re ETRI and Sony: Does the </w:t>
            </w:r>
            <w:r>
              <w:rPr>
                <w:rFonts w:ascii="Times New Roman" w:hAnsi="Times New Roman" w:cs="Times New Roman" w:eastAsiaTheme="minorEastAsia"/>
                <w:sz w:val="20"/>
                <w:szCs w:val="20"/>
                <w:lang w:eastAsia="ko-KR"/>
              </w:rPr>
              <w:t>UL/DL reciprocity error</w:t>
            </w:r>
            <w:r>
              <w:rPr>
                <w:rFonts w:hint="eastAsia" w:ascii="Times New Roman" w:hAnsi="Times New Roman" w:eastAsia="宋体" w:cs="Times New Roman"/>
                <w:sz w:val="20"/>
                <w:szCs w:val="20"/>
                <w:lang w:eastAsia="zh-CN"/>
              </w:rPr>
              <w:t xml:space="preserve"> refer to the error at network side or UE side? It could be part of simulation assumption discussion.</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xiaomi: Asymmetric aspects added, let</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s check companies</w:t>
            </w:r>
            <w:r>
              <w:rPr>
                <w:rFonts w:ascii="Times New Roman" w:hAnsi="Times New Roman" w:eastAsia="宋体" w:cs="Times New Roman"/>
                <w:sz w:val="20"/>
                <w:szCs w:val="20"/>
                <w:lang w:eastAsia="zh-CN"/>
              </w:rPr>
              <w:t>’</w:t>
            </w:r>
            <w:r>
              <w:rPr>
                <w:rFonts w:hint="eastAsia" w:ascii="Times New Roman" w:hAnsi="Times New Roman" w:eastAsia="宋体" w:cs="Times New Roman"/>
                <w:sz w:val="20"/>
                <w:szCs w:val="20"/>
                <w:lang w:eastAsia="zh-CN"/>
              </w:rPr>
              <w:t xml:space="preserve"> views.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NTT Docomo: Is that covered by SRS carrier switching?</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Please check the revised version:</w:t>
            </w: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imbanlance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pPr>
              <w:snapToGrid w:val="0"/>
              <w:rPr>
                <w:rFonts w:ascii="Times New Roman" w:hAnsi="Times New Roman" w:eastAsia="宋体" w:cs="Times New Roman"/>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Pr>
          <w:p>
            <w:pPr>
              <w:snapToGrid w:val="0"/>
              <w:rPr>
                <w:rFonts w:ascii="Times New Roman" w:hAnsi="Times New Roman" w:eastAsia="等线" w:cs="Times New Roman"/>
                <w:b/>
                <w:bCs/>
                <w:sz w:val="20"/>
                <w:szCs w:val="20"/>
                <w:lang w:eastAsia="zh-CN"/>
              </w:rPr>
            </w:pPr>
            <w:r>
              <w:rPr>
                <w:rFonts w:hint="eastAsia" w:ascii="Times New Roman" w:hAnsi="Times New Roman" w:eastAsia="等线" w:cs="Times New Roman"/>
                <w:b/>
                <w:bCs/>
                <w:sz w:val="20"/>
                <w:szCs w:val="20"/>
                <w:lang w:eastAsia="zh-CN"/>
              </w:rPr>
              <w:t>Proposal 8-1:</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the first sub-bullet, we tend to echo companies that power imbalance should consider both DL Rx ports and UL Tx ports.</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Besides for SRS carrier switching, it is also essential to study SRS antenna switching for DL CSI acquisition based on channel reciprocity.</w:t>
            </w: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color w:val="FF0000"/>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lang w:eastAsia="zh-CN"/>
              </w:rPr>
              <w:t xml:space="preserve"> (e.g., IL imbalance of DL Rx ports and UL Tx ports)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w:t>
            </w:r>
            <w:r>
              <w:rPr>
                <w:rFonts w:ascii="Times New Roman" w:hAnsi="Times New Roman" w:eastAsia="宋体" w:cs="Times New Roman"/>
                <w:sz w:val="20"/>
                <w:szCs w:val="20"/>
                <w:lang w:eastAsia="zh-CN"/>
              </w:rPr>
              <w:t>verhead</w:t>
            </w:r>
            <w:r>
              <w:rPr>
                <w:rFonts w:hint="eastAsia" w:ascii="Times New Roman" w:hAnsi="Times New Roman" w:eastAsia="宋体" w:cs="Times New Roman"/>
                <w:sz w:val="20"/>
                <w:szCs w:val="20"/>
                <w:lang w:eastAsia="zh-CN"/>
              </w:rPr>
              <w:t xml:space="preserve"> and switching latency</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16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cs="Times New Roman" w:eastAsiaTheme="minorEastAsia"/>
                <w:sz w:val="20"/>
                <w:szCs w:val="20"/>
                <w:lang w:eastAsia="ko-KR"/>
              </w:rPr>
            </w:pP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8.2 Round 2 discussion</w:t>
      </w:r>
    </w:p>
    <w:p>
      <w:pPr>
        <w:rPr>
          <w:rFonts w:ascii="Times New Roman" w:hAnsi="Times New Roman" w:eastAsia="宋体"/>
          <w:sz w:val="28"/>
          <w:szCs w:val="20"/>
          <w:lang w:eastAsia="zh-CN"/>
        </w:rPr>
      </w:pP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color w:val="000000" w:themeColor="text1"/>
                <w:sz w:val="20"/>
                <w:szCs w:val="20"/>
                <w:lang w:eastAsia="zh-CN"/>
                <w14:textFill>
                  <w14:solidFill>
                    <w14:schemeClr w14:val="tx1"/>
                  </w14:solidFill>
                </w14:textFill>
              </w:rPr>
            </w:pPr>
            <w:r>
              <w:rPr>
                <w:rFonts w:hint="eastAsia" w:ascii="Times New Roman" w:hAnsi="Times New Roman" w:eastAsia="宋体" w:cs="Times New Roman"/>
                <w:color w:val="000000" w:themeColor="text1"/>
                <w:sz w:val="20"/>
                <w:szCs w:val="20"/>
                <w:lang w:eastAsia="zh-CN"/>
                <w14:textFill>
                  <w14:solidFill>
                    <w14:schemeClr w14:val="tx1"/>
                  </w14:solidFill>
                </w14:textFill>
              </w:rPr>
              <w:t>Mod: Re NTT Docomo: Is that covered by SRS carrier switching?</w:t>
            </w:r>
          </w:p>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p>
          <w:p>
            <w:pPr>
              <w:snapToGrid w:val="0"/>
              <w:rPr>
                <w:rFonts w:ascii="Times New Roman" w:hAnsi="Times New Roman" w:eastAsia="宋体" w:cs="Times New Roman"/>
                <w:color w:val="EE0000"/>
                <w:sz w:val="20"/>
                <w:szCs w:val="20"/>
                <w:lang w:eastAsia="zh-CN"/>
              </w:rPr>
            </w:pPr>
            <w:r>
              <w:rPr>
                <w:rFonts w:hint="eastAsia" w:ascii="Times New Roman" w:hAnsi="Times New Roman" w:cs="Times New Roman"/>
                <w:color w:val="000000" w:themeColor="text1"/>
                <w:sz w:val="20"/>
                <w:szCs w:val="20"/>
                <w:lang w:eastAsia="zh-CN"/>
                <w14:textFill>
                  <w14:solidFill>
                    <w14:schemeClr w14:val="tx1"/>
                  </w14:solidFill>
                </w14:textFill>
              </w:rPr>
              <w:t xml:space="preserve">Re Mod: in our understanding, the </w:t>
            </w:r>
            <w:r>
              <w:rPr>
                <w:rFonts w:ascii="Times New Roman" w:hAnsi="Times New Roman" w:cs="Times New Roman"/>
                <w:color w:val="000000" w:themeColor="text1"/>
                <w:sz w:val="20"/>
                <w:szCs w:val="20"/>
                <w:lang w:eastAsia="zh-CN"/>
                <w14:textFill>
                  <w14:solidFill>
                    <w14:schemeClr w14:val="tx1"/>
                  </w14:solidFill>
                </w14:textFill>
              </w:rPr>
              <w:t>scenario</w:t>
            </w:r>
            <w:r>
              <w:rPr>
                <w:rFonts w:hint="eastAsia" w:ascii="Times New Roman" w:hAnsi="Times New Roman" w:cs="Times New Roman"/>
                <w:color w:val="000000" w:themeColor="text1"/>
                <w:sz w:val="20"/>
                <w:szCs w:val="20"/>
                <w:lang w:eastAsia="zh-CN"/>
                <w14:textFill>
                  <w14:solidFill>
                    <w14:schemeClr w14:val="tx1"/>
                  </w14:solidFill>
                </w14:textFill>
              </w:rPr>
              <w:t xml:space="preserve"> is not exactly the same as SRS carrier switching. SRS carrier switching is for the case </w:t>
            </w:r>
            <w:r>
              <w:rPr>
                <w:rFonts w:ascii="Times New Roman" w:hAnsi="Times New Roman" w:cs="Times New Roman"/>
                <w:color w:val="000000" w:themeColor="text1"/>
                <w:sz w:val="20"/>
                <w:szCs w:val="20"/>
                <w:lang w:eastAsia="zh-CN"/>
                <w14:textFill>
                  <w14:solidFill>
                    <w14:schemeClr w14:val="tx1"/>
                  </w14:solidFill>
                </w14:textFill>
              </w:rPr>
              <w:t>where</w:t>
            </w:r>
            <w:r>
              <w:rPr>
                <w:rFonts w:hint="eastAsia" w:ascii="Times New Roman" w:hAnsi="Times New Roman" w:cs="Times New Roman"/>
                <w:color w:val="000000" w:themeColor="text1"/>
                <w:sz w:val="20"/>
                <w:szCs w:val="20"/>
                <w:lang w:eastAsia="zh-CN"/>
                <w14:textFill>
                  <w14:solidFill>
                    <w14:schemeClr w14:val="tx1"/>
                  </w14:solidFill>
                </w14:textFill>
              </w:rPr>
              <w:t xml:space="preserve"> DL and UL are on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carriers. </w:t>
            </w:r>
            <w:r>
              <w:rPr>
                <w:rFonts w:hint="eastAsia" w:ascii="Times New Roman" w:hAnsi="Times New Roman" w:eastAsia="等线" w:cs="Times New Roman"/>
                <w:color w:val="000000" w:themeColor="text1"/>
                <w:sz w:val="20"/>
                <w:szCs w:val="20"/>
                <w:lang w:eastAsia="zh-CN"/>
                <w14:textFill>
                  <w14:solidFill>
                    <w14:schemeClr w14:val="tx1"/>
                  </w14:solidFill>
                </w14:textFill>
              </w:rPr>
              <w:t>T</w:t>
            </w:r>
            <w:r>
              <w:rPr>
                <w:rFonts w:hint="eastAsia" w:ascii="Times New Roman" w:hAnsi="Times New Roman" w:cs="Times New Roman"/>
                <w:color w:val="000000" w:themeColor="text1"/>
                <w:sz w:val="20"/>
                <w:szCs w:val="20"/>
                <w:lang w:eastAsia="zh-CN"/>
                <w14:textFill>
                  <w14:solidFill>
                    <w14:schemeClr w14:val="tx1"/>
                  </w14:solidFill>
                </w14:textFill>
              </w:rPr>
              <w:t xml:space="preserve">he scenario we would like to consider is that in one cell DL BWP and UL BWP are </w:t>
            </w:r>
            <w:r>
              <w:rPr>
                <w:rFonts w:ascii="Times New Roman" w:hAnsi="Times New Roman" w:cs="Times New Roman"/>
                <w:color w:val="000000" w:themeColor="text1"/>
                <w:sz w:val="20"/>
                <w:szCs w:val="20"/>
                <w:lang w:eastAsia="zh-CN"/>
                <w14:textFill>
                  <w14:solidFill>
                    <w14:schemeClr w14:val="tx1"/>
                  </w14:solidFill>
                </w14:textFill>
              </w:rPr>
              <w:t>different</w:t>
            </w:r>
            <w:r>
              <w:rPr>
                <w:rFonts w:hint="eastAsia" w:ascii="Times New Roman" w:hAnsi="Times New Roman" w:cs="Times New Roman"/>
                <w:color w:val="000000" w:themeColor="text1"/>
                <w:sz w:val="20"/>
                <w:szCs w:val="20"/>
                <w:lang w:eastAsia="zh-CN"/>
                <w14:textFill>
                  <w14:solidFill>
                    <w14:schemeClr w14:val="tx1"/>
                  </w14:solidFill>
                </w14:textFill>
              </w:rPr>
              <w:t xml:space="preserve"> frequency locations. </w:t>
            </w:r>
            <w:r>
              <w:rPr>
                <w:rFonts w:ascii="Times New Roman" w:hAnsi="Times New Roman" w:cs="Times New Roman"/>
                <w:color w:val="000000" w:themeColor="text1"/>
                <w:sz w:val="20"/>
                <w:szCs w:val="20"/>
                <w:lang w:eastAsia="zh-CN"/>
                <w14:textFill>
                  <w14:solidFill>
                    <w14:schemeClr w14:val="tx1"/>
                  </w14:solidFill>
                </w14:textFill>
              </w:rPr>
              <w:t>While</w:t>
            </w:r>
            <w:r>
              <w:rPr>
                <w:rFonts w:hint="eastAsia" w:ascii="Times New Roman" w:hAnsi="Times New Roman" w:cs="Times New Roman"/>
                <w:color w:val="000000" w:themeColor="text1"/>
                <w:sz w:val="20"/>
                <w:szCs w:val="20"/>
                <w:lang w:eastAsia="zh-CN"/>
                <w14:textFill>
                  <w14:solidFill>
                    <w14:schemeClr w14:val="tx1"/>
                  </w14:solidFill>
                </w14:textFill>
              </w:rPr>
              <w:t xml:space="preserve"> we also understand the study of such aspect is related to DL/UL BWP assumption depending on further progress in other sub-</w:t>
            </w:r>
            <w:r>
              <w:rPr>
                <w:rFonts w:ascii="Times New Roman" w:hAnsi="Times New Roman" w:cs="Times New Roman"/>
                <w:color w:val="000000" w:themeColor="text1"/>
                <w:sz w:val="20"/>
                <w:szCs w:val="20"/>
                <w:lang w:eastAsia="zh-CN"/>
                <w14:textFill>
                  <w14:solidFill>
                    <w14:schemeClr w14:val="tx1"/>
                  </w14:solidFill>
                </w14:textFill>
              </w:rPr>
              <w:t>agenda</w:t>
            </w:r>
            <w:r>
              <w:rPr>
                <w:rFonts w:hint="eastAsia" w:ascii="Times New Roman" w:hAnsi="Times New Roman" w:cs="Times New Roman"/>
                <w:color w:val="000000" w:themeColor="text1"/>
                <w:sz w:val="20"/>
                <w:szCs w:val="20"/>
                <w:lang w:eastAsia="zh-CN"/>
                <w14:textFill>
                  <w14:solidFill>
                    <w14:schemeClr w14:val="tx1"/>
                  </w14:solidFill>
                </w14:textFill>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prefer Qualcomm’s suggested wording in the first bullet, i.e., </w:t>
            </w:r>
            <w:r>
              <w:rPr>
                <w:rFonts w:ascii="Times New Roman" w:hAnsi="Times New Roman" w:cs="Times New Roman"/>
                <w:sz w:val="20"/>
                <w:szCs w:val="20"/>
              </w:rPr>
              <w:t xml:space="preserve">‘Antenna port power imbalance’ </w:t>
            </w:r>
            <w:r>
              <w:rPr>
                <w:rFonts w:ascii="Times New Roman" w:hAnsi="Times New Roman" w:cs="Times New Roman"/>
                <w:sz w:val="20"/>
                <w:szCs w:val="20"/>
              </w:rPr>
              <w:sym w:font="Wingdings" w:char="F0E0"/>
            </w:r>
            <w:r>
              <w:rPr>
                <w:rFonts w:ascii="Times New Roman" w:hAnsi="Times New Roman" w:cs="Times New Roman"/>
                <w:sz w:val="20"/>
                <w:szCs w:val="20"/>
              </w:rPr>
              <w:t xml:space="preserve"> ‘UL/DL power mismatch.’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open to discuss.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I think that we need to discuss first regarding the antenna switching SRS design/structure/framework.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Some suggestion on the wording of second and third bullets:</w:t>
            </w:r>
          </w:p>
          <w:p>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FF0000"/>
                <w:sz w:val="20"/>
                <w:szCs w:val="20"/>
                <w:u w:val="single"/>
              </w:rPr>
              <w:t xml:space="preserve">Antenna switching gap (duration, or period) between SRS resources and </w:t>
            </w:r>
            <w:r>
              <w:rPr>
                <w:rFonts w:hint="eastAsia" w:ascii="Times New Roman" w:hAnsi="Times New Roman" w:eastAsia="等线" w:cs="Times New Roman"/>
                <w:color w:val="FF0000"/>
                <w:sz w:val="20"/>
                <w:szCs w:val="20"/>
                <w:highlight w:val="yellow"/>
                <w:u w:val="single"/>
                <w:lang w:eastAsia="zh-CN"/>
              </w:rPr>
              <w:t xml:space="preserve">between SRS and </w:t>
            </w:r>
            <w:r>
              <w:rPr>
                <w:rFonts w:ascii="Times New Roman" w:hAnsi="Times New Roman" w:cs="Times New Roman"/>
                <w:color w:val="FF0000"/>
                <w:sz w:val="20"/>
                <w:szCs w:val="20"/>
                <w:highlight w:val="yellow"/>
                <w:u w:val="single"/>
              </w:rPr>
              <w:t>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FF0000"/>
                <w:sz w:val="20"/>
                <w:szCs w:val="20"/>
                <w:highlight w:val="yellow"/>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switching gap, both inter-SRS and SRS-PUSCH/PUCCH should be considered.</w:t>
            </w:r>
          </w:p>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For 8Rx, it could be applied to either handheld UE or FWA based on EVM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Re Mod: Primarily UE-side UL/DL reciprocity error, as UEs (particularly low-end devices) may lack calibration logic compared to the network. Major error sources include transceiver asymmetry and insertion loss differences.</w:t>
            </w:r>
          </w:p>
          <w:p>
            <w:pPr>
              <w:snapToGrid w:val="0"/>
              <w:rPr>
                <w:rFonts w:ascii="Times New Roman" w:hAnsi="Times New Roman" w:cs="Times New Roman"/>
                <w:sz w:val="20"/>
                <w:szCs w:val="20"/>
              </w:rPr>
            </w:pPr>
            <w:r>
              <w:rPr>
                <w:rFonts w:ascii="Times New Roman" w:hAnsi="Times New Roman" w:cs="Times New Roman"/>
                <w:sz w:val="20"/>
                <w:szCs w:val="20"/>
              </w:rPr>
              <w:t>We suggest to replace “Antenna port power imbalance” with “UL/DL power/phase mismatch” on top of QC’s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SRS carrier switching can be considered along with SRS antenna switching in terms of UE Tx architecture.</w:t>
            </w:r>
          </w:p>
          <w:p>
            <w:pPr>
              <w:snapToGrid w:val="0"/>
              <w:rPr>
                <w:rFonts w:ascii="Times New Roman" w:hAnsi="Times New Roman" w:cs="Times New Roman"/>
                <w:sz w:val="20"/>
                <w:szCs w:val="20"/>
              </w:rPr>
            </w:pP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Antenna port power imbalance</w:t>
            </w:r>
            <w:r>
              <w:rPr>
                <w:rFonts w:hint="eastAsia" w:ascii="Times New Roman" w:hAnsi="Times New Roman" w:eastAsia="宋体" w:cs="Times New Roman"/>
                <w:color w:val="FF0000"/>
                <w:sz w:val="20"/>
                <w:szCs w:val="20"/>
                <w:u w:val="single"/>
                <w:lang w:eastAsia="zh-CN"/>
              </w:rPr>
              <w:t>, including how to model the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 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00B0F0"/>
                <w:sz w:val="20"/>
                <w:szCs w:val="20"/>
                <w:lang w:eastAsia="zh-CN"/>
              </w:rPr>
              <w:t xml:space="preserve">SRS antenna switching and </w:t>
            </w: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cs="Times New Roman"/>
                <w:sz w:val="20"/>
                <w:szCs w:val="20"/>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China Telecom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Thanks for the comments, and please find revised proposals based on the comments.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8-1.2:</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R</w:t>
            </w:r>
            <w:r>
              <w:rPr>
                <w:rFonts w:ascii="Times New Roman" w:hAnsi="Times New Roman" w:cs="Times New Roman" w:eastAsiaTheme="minorEastAsia"/>
                <w:sz w:val="20"/>
                <w:szCs w:val="20"/>
                <w:lang w:eastAsia="ko-KR"/>
              </w:rPr>
              <w:t xml:space="preserve">egarding power imbalance, we should study whether to model the antenna port power imbalances. </w:t>
            </w:r>
          </w:p>
          <w:p>
            <w:pPr>
              <w:spacing w:line="288" w:lineRule="auto"/>
              <w:rPr>
                <w:rFonts w:ascii="Times New Roman" w:hAnsi="Times New Roman" w:eastAsia="宋体"/>
                <w:b/>
                <w:bCs/>
                <w:sz w:val="20"/>
                <w:szCs w:val="20"/>
                <w:lang w:eastAsia="zh-CN"/>
              </w:rPr>
            </w:pP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lang w:eastAsia="zh-CN"/>
              </w:rPr>
              <w:t>Antenna port power imbalance</w:t>
            </w:r>
            <w:r>
              <w:rPr>
                <w:rFonts w:hint="eastAsia" w:ascii="Times New Roman" w:hAnsi="Times New Roman" w:eastAsia="宋体" w:cs="Times New Roman"/>
                <w:color w:val="FF0000"/>
                <w:sz w:val="20"/>
                <w:szCs w:val="20"/>
                <w:u w:val="single"/>
                <w:lang w:eastAsia="zh-CN"/>
              </w:rPr>
              <w:t xml:space="preserve">, including </w:t>
            </w:r>
            <w:r>
              <w:rPr>
                <w:rFonts w:ascii="Times New Roman" w:hAnsi="Times New Roman" w:eastAsia="宋体" w:cs="Times New Roman"/>
                <w:color w:val="5B9BD5"/>
                <w:sz w:val="20"/>
                <w:szCs w:val="20"/>
                <w:u w:val="single"/>
                <w:lang w:eastAsia="en-US"/>
              </w:rPr>
              <w:t>whether/</w:t>
            </w:r>
            <w:r>
              <w:rPr>
                <w:rFonts w:hint="eastAsia" w:ascii="Times New Roman" w:hAnsi="Times New Roman" w:eastAsia="宋体" w:cs="Times New Roman"/>
                <w:color w:val="FF0000"/>
                <w:sz w:val="20"/>
                <w:szCs w:val="20"/>
                <w:u w:val="single"/>
                <w:lang w:eastAsia="zh-CN"/>
              </w:rPr>
              <w:t xml:space="preserve">how to model </w:t>
            </w:r>
            <w:r>
              <w:rPr>
                <w:rFonts w:ascii="Times New Roman" w:hAnsi="Times New Roman" w:cs="Times New Roman"/>
                <w:color w:val="7030A0"/>
                <w:sz w:val="20"/>
                <w:szCs w:val="20"/>
                <w:u w:val="single"/>
              </w:rPr>
              <w:t>UL/DL power</w:t>
            </w:r>
            <w:r>
              <w:rPr>
                <w:rFonts w:hint="eastAsia" w:ascii="Times New Roman" w:hAnsi="Times New Roman" w:eastAsia="宋体" w:cs="Times New Roman"/>
                <w:color w:val="7030A0"/>
                <w:sz w:val="20"/>
                <w:szCs w:val="20"/>
                <w:u w:val="single"/>
                <w:lang w:eastAsia="zh-CN"/>
              </w:rPr>
              <w:t>/phase</w:t>
            </w:r>
            <w:r>
              <w:rPr>
                <w:rFonts w:ascii="Times New Roman" w:hAnsi="Times New Roman" w:cs="Times New Roman"/>
                <w:color w:val="7030A0"/>
                <w:sz w:val="20"/>
                <w:szCs w:val="20"/>
                <w:u w:val="single"/>
              </w:rPr>
              <w:t xml:space="preserve"> mismatch</w:t>
            </w:r>
            <w:r>
              <w:rPr>
                <w:rFonts w:hint="eastAsia" w:ascii="Times New Roman" w:hAnsi="Times New Roman" w:eastAsia="宋体" w:cs="Times New Roman"/>
                <w:strike/>
                <w:color w:val="7030A0"/>
                <w:sz w:val="20"/>
                <w:szCs w:val="20"/>
                <w:u w:val="single"/>
                <w:lang w:eastAsia="zh-CN"/>
              </w:rPr>
              <w:t>the antenna port power imbalance</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trike/>
                <w:color w:val="FF0000"/>
                <w:sz w:val="20"/>
                <w:szCs w:val="20"/>
                <w:lang w:eastAsia="zh-CN"/>
              </w:rPr>
              <w:t>O</w:t>
            </w:r>
            <w:r>
              <w:rPr>
                <w:rFonts w:ascii="Times New Roman" w:hAnsi="Times New Roman" w:eastAsia="宋体" w:cs="Times New Roman"/>
                <w:strike/>
                <w:color w:val="FF0000"/>
                <w:sz w:val="20"/>
                <w:szCs w:val="20"/>
                <w:lang w:eastAsia="zh-CN"/>
              </w:rPr>
              <w:t>verhead</w:t>
            </w:r>
            <w:r>
              <w:rPr>
                <w:rFonts w:hint="eastAsia" w:ascii="Times New Roman" w:hAnsi="Times New Roman" w:eastAsia="宋体" w:cs="Times New Roman"/>
                <w:strike/>
                <w:color w:val="FF0000"/>
                <w:sz w:val="20"/>
                <w:szCs w:val="20"/>
                <w:lang w:eastAsia="zh-CN"/>
              </w:rPr>
              <w:t xml:space="preserve"> and switching latency</w:t>
            </w:r>
            <w:r>
              <w:rPr>
                <w:rFonts w:ascii="Times New Roman" w:hAnsi="Times New Roman" w:cs="Times New Roman"/>
                <w:color w:val="FF0000"/>
                <w:sz w:val="20"/>
                <w:szCs w:val="20"/>
                <w:u w:val="single"/>
              </w:rPr>
              <w:t>Antenna switching gap (duration, or period) between SRS resources and</w:t>
            </w:r>
            <w:r>
              <w:rPr>
                <w:rFonts w:ascii="Times New Roman" w:hAnsi="Times New Roman" w:cs="Times New Roman"/>
                <w:color w:val="7030A0"/>
                <w:sz w:val="20"/>
                <w:szCs w:val="20"/>
                <w:u w:val="single"/>
              </w:rPr>
              <w:t xml:space="preserve"> </w:t>
            </w:r>
            <w:r>
              <w:rPr>
                <w:rFonts w:hint="eastAsia" w:ascii="Times New Roman" w:hAnsi="Times New Roman" w:eastAsia="宋体" w:cs="Times New Roman"/>
                <w:color w:val="7030A0"/>
                <w:sz w:val="20"/>
                <w:szCs w:val="20"/>
                <w:u w:val="single"/>
                <w:lang w:eastAsia="zh-CN"/>
              </w:rPr>
              <w:t xml:space="preserve">between SRS and </w:t>
            </w:r>
            <w:r>
              <w:rPr>
                <w:rFonts w:ascii="Times New Roman" w:hAnsi="Times New Roman" w:cs="Times New Roman"/>
                <w:color w:val="FF0000"/>
                <w:sz w:val="20"/>
                <w:szCs w:val="20"/>
                <w:u w:val="single"/>
              </w:rPr>
              <w:t>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to </w:t>
            </w:r>
            <w:r>
              <w:rPr>
                <w:rFonts w:ascii="Times New Roman" w:hAnsi="Times New Roman" w:eastAsia="宋体" w:cs="Times New Roman"/>
                <w:color w:val="FF0000"/>
                <w:sz w:val="20"/>
                <w:szCs w:val="20"/>
                <w:u w:val="single"/>
                <w:lang w:eastAsia="zh-CN"/>
              </w:rPr>
              <w:t>8(handheld UE</w:t>
            </w:r>
            <w:r>
              <w:rPr>
                <w:rFonts w:hint="eastAsia" w:ascii="Times New Roman" w:hAnsi="Times New Roman" w:eastAsia="宋体" w:cs="Times New Roman"/>
                <w:color w:val="FF0000"/>
                <w:sz w:val="20"/>
                <w:szCs w:val="20"/>
                <w:u w:val="single"/>
                <w:lang w:eastAsia="zh-CN"/>
              </w:rPr>
              <w:t xml:space="preserve"> </w:t>
            </w:r>
            <w:r>
              <w:rPr>
                <w:rFonts w:hint="eastAsia" w:ascii="Times New Roman" w:hAnsi="Times New Roman" w:eastAsia="宋体" w:cs="Times New Roman"/>
                <w:color w:val="7030A0"/>
                <w:sz w:val="20"/>
                <w:szCs w:val="20"/>
                <w:u w:val="single"/>
                <w:lang w:eastAsia="zh-CN"/>
              </w:rPr>
              <w:t>or FWA</w:t>
            </w:r>
            <w:r>
              <w:rPr>
                <w:rFonts w:ascii="Times New Roman" w:hAnsi="Times New Roman" w:eastAsia="宋体" w:cs="Times New Roman"/>
                <w:color w:val="FF0000"/>
                <w:sz w:val="20"/>
                <w:szCs w:val="20"/>
                <w:u w:val="single"/>
                <w:lang w:eastAsia="zh-CN"/>
              </w:rPr>
              <w:t>)</w:t>
            </w:r>
            <w:r>
              <w:rPr>
                <w:rFonts w:ascii="Times New Roman" w:hAnsi="Times New Roman" w:eastAsia="宋体" w:cs="Times New Roman"/>
                <w:sz w:val="20"/>
                <w:szCs w:val="20"/>
                <w:lang w:eastAsia="zh-CN"/>
              </w:rPr>
              <w:t xml:space="preserve"> or 16</w:t>
            </w:r>
            <w:r>
              <w:rPr>
                <w:rFonts w:ascii="Times New Roman" w:hAnsi="Times New Roman" w:eastAsia="宋体" w:cs="Times New Roman"/>
                <w:color w:val="FF0000"/>
                <w:sz w:val="20"/>
                <w:szCs w:val="20"/>
                <w:u w:val="single"/>
                <w:lang w:eastAsia="zh-CN"/>
              </w:rPr>
              <w:t>(FWA)</w:t>
            </w:r>
            <w:r>
              <w:rPr>
                <w:rFonts w:ascii="Times New Roman" w:hAnsi="Times New Roman" w:eastAsia="宋体" w:cs="Times New Roman"/>
                <w:sz w:val="20"/>
                <w:szCs w:val="20"/>
                <w:lang w:eastAsia="zh-CN"/>
              </w:rPr>
              <w:t xml:space="preserve">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color w:val="FF0000"/>
                <w:sz w:val="20"/>
                <w:szCs w:val="20"/>
                <w:u w:val="single"/>
                <w:lang w:eastAsia="zh-CN"/>
              </w:rPr>
              <w:t>A</w:t>
            </w:r>
            <w:r>
              <w:rPr>
                <w:rFonts w:hint="eastAsia" w:ascii="Times New Roman" w:hAnsi="Times New Roman" w:cs="Times New Roman"/>
                <w:color w:val="FF0000"/>
                <w:sz w:val="20"/>
                <w:szCs w:val="20"/>
                <w:u w:val="single"/>
              </w:rPr>
              <w:t>symmetric UE antenna layouts</w:t>
            </w:r>
          </w:p>
          <w:p>
            <w:pPr>
              <w:rPr>
                <w:rFonts w:ascii="Times New Roman" w:hAnsi="Times New Roman" w:cs="Times New Roman" w:eastAsiaTheme="minorEastAsia"/>
                <w:sz w:val="20"/>
                <w:szCs w:val="20"/>
                <w:lang w:eastAsia="ko-KR"/>
              </w:rPr>
            </w:pPr>
          </w:p>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8.3 Round 3 discussion</w:t>
      </w:r>
    </w:p>
    <w:p>
      <w:pPr>
        <w:rPr>
          <w:rFonts w:ascii="Times New Roman" w:hAnsi="Times New Roman" w:eastAsia="宋体"/>
          <w:sz w:val="28"/>
          <w:szCs w:val="20"/>
          <w:lang w:eastAsia="zh-CN"/>
        </w:rPr>
      </w:pPr>
    </w:p>
    <w:p>
      <w:pPr>
        <w:spacing w:line="288" w:lineRule="auto"/>
        <w:rPr>
          <w:rFonts w:ascii="Times New Roman" w:hAnsi="Times New Roman" w:eastAsia="宋体" w:cs="Times New Roman"/>
          <w:sz w:val="20"/>
          <w:szCs w:val="20"/>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8-1.3:</w:t>
      </w:r>
    </w:p>
    <w:p>
      <w:p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For t</w:t>
      </w:r>
      <w:r>
        <w:rPr>
          <w:rFonts w:ascii="Times New Roman" w:hAnsi="Times New Roman" w:eastAsia="宋体" w:cs="Times New Roman"/>
          <w:sz w:val="20"/>
          <w:szCs w:val="20"/>
          <w:lang w:eastAsia="zh-CN"/>
        </w:rPr>
        <w:t>he study of SRS for DL CSI acquisition</w:t>
      </w:r>
      <w:r>
        <w:rPr>
          <w:rFonts w:hint="eastAsia" w:ascii="Times New Roman" w:hAnsi="Times New Roman" w:eastAsia="宋体" w:cs="Times New Roman"/>
          <w:sz w:val="20"/>
          <w:szCs w:val="20"/>
          <w:lang w:eastAsia="zh-CN"/>
        </w:rPr>
        <w:t>, the</w:t>
      </w:r>
      <w:r>
        <w:rPr>
          <w:rFonts w:ascii="Times New Roman" w:hAnsi="Times New Roman" w:eastAsia="微软雅黑" w:cs="Times New Roman"/>
          <w:color w:val="000000"/>
          <w:kern w:val="2"/>
          <w:sz w:val="20"/>
          <w:szCs w:val="20"/>
          <w:lang w:eastAsia="zh-CN"/>
        </w:rPr>
        <w:t xml:space="preserve"> </w:t>
      </w:r>
      <w:r>
        <w:rPr>
          <w:rFonts w:hint="eastAsia" w:ascii="Times New Roman" w:hAnsi="Times New Roman" w:eastAsia="微软雅黑" w:cs="Times New Roman"/>
          <w:color w:val="000000"/>
          <w:kern w:val="2"/>
          <w:sz w:val="20"/>
          <w:szCs w:val="20"/>
          <w:lang w:eastAsia="zh-CN"/>
        </w:rPr>
        <w:t>following aspects shall be considered</w:t>
      </w:r>
      <w:r>
        <w:rPr>
          <w:rFonts w:ascii="Times New Roman" w:hAnsi="Times New Roman" w:eastAsia="宋体" w:cs="Times New Roman"/>
          <w:sz w:val="20"/>
          <w:szCs w:val="20"/>
          <w:lang w:eastAsia="zh-CN"/>
        </w:rPr>
        <w:t>:</w:t>
      </w:r>
    </w:p>
    <w:p>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sz w:val="20"/>
          <w:szCs w:val="20"/>
        </w:rPr>
        <w:t>UL/DL power</w:t>
      </w:r>
      <w:r>
        <w:rPr>
          <w:rFonts w:hint="eastAsia" w:ascii="Times New Roman" w:hAnsi="Times New Roman" w:eastAsia="宋体" w:cs="Times New Roman"/>
          <w:sz w:val="20"/>
          <w:szCs w:val="20"/>
          <w:lang w:eastAsia="zh-CN"/>
        </w:rPr>
        <w:t>/phase</w:t>
      </w:r>
      <w:r>
        <w:rPr>
          <w:rFonts w:ascii="Times New Roman" w:hAnsi="Times New Roman" w:cs="Times New Roman"/>
          <w:sz w:val="20"/>
          <w:szCs w:val="20"/>
        </w:rPr>
        <w:t xml:space="preserve"> mismatch</w:t>
      </w:r>
      <w:r>
        <w:rPr>
          <w:rFonts w:hint="eastAsia" w:ascii="Times New Roman" w:hAnsi="Times New Roman" w:eastAsia="宋体" w:cs="Times New Roman"/>
          <w:sz w:val="20"/>
          <w:szCs w:val="20"/>
          <w:lang w:eastAsia="zh-CN"/>
        </w:rPr>
        <w:t xml:space="preserve">, including </w:t>
      </w:r>
      <w:r>
        <w:rPr>
          <w:rFonts w:ascii="Times New Roman" w:hAnsi="Times New Roman" w:eastAsia="宋体" w:cs="Times New Roman"/>
          <w:sz w:val="20"/>
          <w:szCs w:val="20"/>
          <w:lang w:eastAsia="en-US"/>
        </w:rPr>
        <w:t>whether/</w:t>
      </w:r>
      <w:r>
        <w:rPr>
          <w:rFonts w:hint="eastAsia" w:ascii="Times New Roman" w:hAnsi="Times New Roman" w:eastAsia="宋体" w:cs="Times New Roman"/>
          <w:sz w:val="20"/>
          <w:szCs w:val="20"/>
          <w:lang w:eastAsia="zh-CN"/>
        </w:rPr>
        <w:t xml:space="preserve">how to model </w:t>
      </w:r>
      <w:r>
        <w:rPr>
          <w:rFonts w:ascii="Times New Roman" w:hAnsi="Times New Roman" w:cs="Times New Roman"/>
          <w:sz w:val="20"/>
          <w:szCs w:val="20"/>
        </w:rPr>
        <w:t>UL/DL power</w:t>
      </w:r>
      <w:r>
        <w:rPr>
          <w:rFonts w:hint="eastAsia" w:ascii="Times New Roman" w:hAnsi="Times New Roman" w:eastAsia="宋体" w:cs="Times New Roman"/>
          <w:sz w:val="20"/>
          <w:szCs w:val="20"/>
          <w:lang w:eastAsia="zh-CN"/>
        </w:rPr>
        <w:t>/phase</w:t>
      </w:r>
      <w:r>
        <w:rPr>
          <w:rFonts w:ascii="Times New Roman" w:hAnsi="Times New Roman" w:cs="Times New Roman"/>
          <w:sz w:val="20"/>
          <w:szCs w:val="20"/>
        </w:rPr>
        <w:t xml:space="preserve"> mismatch</w:t>
      </w:r>
    </w:p>
    <w:p>
      <w:pPr>
        <w:numPr>
          <w:ilvl w:val="0"/>
          <w:numId w:val="53"/>
        </w:numPr>
        <w:spacing w:line="288" w:lineRule="auto"/>
        <w:rPr>
          <w:rFonts w:ascii="Times New Roman" w:hAnsi="Times New Roman" w:eastAsia="宋体" w:cs="Times New Roman"/>
          <w:sz w:val="20"/>
          <w:szCs w:val="20"/>
          <w:lang w:eastAsia="zh-CN"/>
        </w:rPr>
      </w:pPr>
      <w:r>
        <w:rPr>
          <w:rFonts w:ascii="Times New Roman" w:hAnsi="Times New Roman" w:cs="Times New Roman"/>
          <w:sz w:val="20"/>
          <w:szCs w:val="20"/>
        </w:rPr>
        <w:t xml:space="preserve">Antenna switching gap (duration, or period) between SRS resources and </w:t>
      </w:r>
      <w:r>
        <w:rPr>
          <w:rFonts w:hint="eastAsia" w:ascii="Times New Roman" w:hAnsi="Times New Roman" w:eastAsia="宋体" w:cs="Times New Roman"/>
          <w:sz w:val="20"/>
          <w:szCs w:val="20"/>
          <w:lang w:eastAsia="zh-CN"/>
        </w:rPr>
        <w:t xml:space="preserve">between SRS and </w:t>
      </w:r>
      <w:r>
        <w:rPr>
          <w:rFonts w:ascii="Times New Roman" w:hAnsi="Times New Roman" w:cs="Times New Roman"/>
          <w:sz w:val="20"/>
          <w:szCs w:val="20"/>
        </w:rPr>
        <w:t>PUSCH/PUCCH</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Supported combinations with u</w:t>
      </w:r>
      <w:r>
        <w:rPr>
          <w:rFonts w:ascii="Times New Roman" w:hAnsi="Times New Roman" w:eastAsia="宋体" w:cs="Times New Roman"/>
          <w:sz w:val="20"/>
          <w:szCs w:val="20"/>
          <w:lang w:eastAsia="zh-CN"/>
        </w:rPr>
        <w:t>p</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to 8(handheld UE</w:t>
      </w:r>
      <w:r>
        <w:rPr>
          <w:rFonts w:hint="eastAsia" w:ascii="Times New Roman" w:hAnsi="Times New Roman" w:eastAsia="宋体" w:cs="Times New Roman"/>
          <w:sz w:val="20"/>
          <w:szCs w:val="20"/>
          <w:lang w:eastAsia="zh-CN"/>
        </w:rPr>
        <w:t xml:space="preserve"> or FWA</w:t>
      </w:r>
      <w:r>
        <w:rPr>
          <w:rFonts w:ascii="Times New Roman" w:hAnsi="Times New Roman" w:eastAsia="宋体" w:cs="Times New Roman"/>
          <w:sz w:val="20"/>
          <w:szCs w:val="20"/>
          <w:lang w:eastAsia="zh-CN"/>
        </w:rPr>
        <w:t>) or 16(FWA) Rx antennas.</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SRS carrier switching</w:t>
      </w:r>
    </w:p>
    <w:p>
      <w:pPr>
        <w:numPr>
          <w:ilvl w:val="0"/>
          <w:numId w:val="53"/>
        </w:numPr>
        <w:spacing w:line="288" w:lineRule="auto"/>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A</w:t>
      </w:r>
      <w:r>
        <w:rPr>
          <w:rFonts w:hint="eastAsia" w:ascii="Times New Roman" w:hAnsi="Times New Roman" w:cs="Times New Roman"/>
          <w:sz w:val="20"/>
          <w:szCs w:val="20"/>
        </w:rPr>
        <w:t>symmetric UE antenna layouts</w:t>
      </w:r>
    </w:p>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8-4: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We are OK with the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Generally OK with the proposal. For the first bullet, there is phase mismatch between UL/DL but no power mismatch. Need to remove power mismatch.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 with the updated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Fine with the proposal.</w:t>
            </w:r>
          </w:p>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Re Lenovo: In our understanding, antenna port power imbalance can be one source that contributes to UL/DL power mismatch.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 xml:space="preserve">e are fine for study. However, it is necessary to specify whether these aspects have significant impacts on the SRS design. For example, impact of DL/UL power mismatch for SRS design might not be critical. In RAN4, transmission power requirement for each SRS resource considering imbalance is already specified and relaxed.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pStyle w:val="2"/>
        <w:numPr>
          <w:ilvl w:val="0"/>
          <w:numId w:val="11"/>
        </w:numPr>
        <w:spacing w:before="0" w:after="60"/>
        <w:jc w:val="both"/>
        <w:rPr>
          <w:rFonts w:ascii="Times New Roman" w:hAnsi="Times New Roman" w:eastAsia="等线"/>
          <w:sz w:val="28"/>
          <w:szCs w:val="20"/>
          <w:lang w:val="en-US" w:eastAsia="zh-CN"/>
        </w:rPr>
      </w:pPr>
      <w:r>
        <w:rPr>
          <w:rFonts w:hint="eastAsia" w:ascii="Times New Roman" w:hAnsi="Times New Roman" w:eastAsia="等线"/>
          <w:sz w:val="28"/>
          <w:szCs w:val="20"/>
          <w:lang w:val="en-US" w:eastAsia="zh-CN"/>
        </w:rPr>
        <w:t>Beam management</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Based on </w:t>
      </w:r>
      <w:r>
        <w:rPr>
          <w:rFonts w:hint="eastAsia" w:ascii="Times New Roman" w:hAnsi="Times New Roman" w:eastAsia="微软雅黑" w:cs="Times New Roman"/>
          <w:color w:val="000000"/>
          <w:sz w:val="20"/>
          <w:szCs w:val="20"/>
          <w:lang w:eastAsia="zh-CN"/>
        </w:rPr>
        <w:t>companies input</w:t>
      </w:r>
      <w:r>
        <w:rPr>
          <w:rFonts w:ascii="Times New Roman" w:hAnsi="Times New Roman" w:eastAsia="微软雅黑" w:cs="Times New Roman"/>
          <w:color w:val="000000"/>
          <w:sz w:val="20"/>
          <w:szCs w:val="20"/>
          <w:lang w:eastAsia="zh-CN"/>
        </w:rPr>
        <w:t xml:space="preserve">, the views and proposals regarding </w:t>
      </w:r>
      <w:r>
        <w:rPr>
          <w:rFonts w:hint="eastAsia" w:ascii="Times New Roman" w:hAnsi="Times New Roman" w:eastAsia="微软雅黑" w:cs="Times New Roman"/>
          <w:color w:val="000000"/>
          <w:sz w:val="20"/>
          <w:szCs w:val="20"/>
          <w:lang w:eastAsia="zh-CN"/>
        </w:rPr>
        <w:t>b</w:t>
      </w:r>
      <w:r>
        <w:rPr>
          <w:rFonts w:ascii="Times New Roman" w:hAnsi="Times New Roman" w:eastAsia="微软雅黑" w:cs="Times New Roman"/>
          <w:color w:val="000000"/>
          <w:sz w:val="20"/>
          <w:szCs w:val="20"/>
          <w:lang w:eastAsia="zh-CN"/>
        </w:rPr>
        <w:t xml:space="preserve">eam </w:t>
      </w:r>
      <w:r>
        <w:rPr>
          <w:rFonts w:hint="eastAsia" w:ascii="Times New Roman" w:hAnsi="Times New Roman" w:eastAsia="微软雅黑" w:cs="Times New Roman"/>
          <w:color w:val="000000"/>
          <w:sz w:val="20"/>
          <w:szCs w:val="20"/>
          <w:lang w:eastAsia="zh-CN"/>
        </w:rPr>
        <w:t>m</w:t>
      </w:r>
      <w:r>
        <w:rPr>
          <w:rFonts w:ascii="Times New Roman" w:hAnsi="Times New Roman" w:eastAsia="微软雅黑" w:cs="Times New Roman"/>
          <w:color w:val="000000"/>
          <w:sz w:val="20"/>
          <w:szCs w:val="20"/>
          <w:lang w:eastAsia="zh-CN"/>
        </w:rPr>
        <w:t>anagement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in the context of 6G SRS design are summarized as follows.</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SRS is widely regarded as essential for uplink beam management procedures. It is proposed that SRS should be studied as a potential QCL source reference for 6G UL beam management</w:t>
      </w:r>
      <w:r>
        <w:rPr>
          <w:rFonts w:ascii="Times New Roman" w:hAnsi="Times New Roman" w:eastAsia="微软雅黑" w:cs="Times New Roman"/>
          <w:i/>
          <w:iCs/>
          <w:color w:val="A6A6A6" w:themeColor="background1" w:themeShade="A6"/>
          <w:sz w:val="20"/>
          <w:szCs w:val="20"/>
          <w:lang w:eastAsia="zh-CN"/>
        </w:rPr>
        <w:t xml:space="preserve">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Nokia</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Support for the 'beamManagement' usage of SRS is explicitly stated as part of the baseline for 6GR study by multiple companies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 xml:space="preserve">Spreadtrum; InterDigital; ZTE; OPPO; China Telecom; NTT </w:t>
      </w:r>
      <w:r>
        <w:rPr>
          <w:rFonts w:hint="eastAsia" w:ascii="Times New Roman" w:hAnsi="Times New Roman" w:eastAsia="微软雅黑" w:cs="Times New Roman"/>
          <w:i/>
          <w:iCs/>
          <w:color w:val="A6A6A6" w:themeColor="background1" w:themeShade="A6"/>
          <w:sz w:val="20"/>
          <w:szCs w:val="20"/>
          <w:lang w:eastAsia="zh-CN"/>
        </w:rPr>
        <w:t>DCM</w:t>
      </w:r>
      <w:r>
        <w:rPr>
          <w:rFonts w:ascii="Times New Roman" w:hAnsi="Times New Roman" w:eastAsia="微软雅黑" w:cs="Times New Roman"/>
          <w:i/>
          <w:iCs/>
          <w:color w:val="A6A6A6" w:themeColor="background1" w:themeShade="A6"/>
          <w:sz w:val="20"/>
          <w:szCs w:val="20"/>
          <w:lang w:eastAsia="zh-CN"/>
        </w:rPr>
        <w:t>; LG</w:t>
      </w:r>
      <w:r>
        <w:rPr>
          <w:rFonts w:hint="eastAsia" w:ascii="Times New Roman" w:hAnsi="Times New Roman" w:eastAsia="微软雅黑" w:cs="Times New Roman"/>
          <w:i/>
          <w:iCs/>
          <w:color w:val="A6A6A6" w:themeColor="background1" w:themeShade="A6"/>
          <w:sz w:val="20"/>
          <w:szCs w:val="20"/>
          <w:lang w:eastAsia="zh-CN"/>
        </w:rPr>
        <w:t>E</w:t>
      </w:r>
      <w:r>
        <w:rPr>
          <w:rFonts w:ascii="Times New Roman" w:hAnsi="Times New Roman" w:eastAsia="微软雅黑" w:cs="Times New Roman"/>
          <w:i/>
          <w:iCs/>
          <w:color w:val="A6A6A6" w:themeColor="background1" w:themeShade="A6"/>
          <w:sz w:val="20"/>
          <w:szCs w:val="20"/>
          <w:lang w:eastAsia="zh-CN"/>
        </w:rPr>
        <w:t>;ETRI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importance of beam management is </w:t>
      </w:r>
      <w:r>
        <w:rPr>
          <w:rFonts w:hint="eastAsia" w:ascii="Times New Roman" w:hAnsi="Times New Roman" w:eastAsia="微软雅黑" w:cs="Times New Roman"/>
          <w:color w:val="000000"/>
          <w:sz w:val="20"/>
          <w:szCs w:val="20"/>
          <w:lang w:eastAsia="zh-CN"/>
        </w:rPr>
        <w:t xml:space="preserve">also </w:t>
      </w:r>
      <w:r>
        <w:rPr>
          <w:rFonts w:ascii="Times New Roman" w:hAnsi="Times New Roman" w:eastAsia="微软雅黑" w:cs="Times New Roman"/>
          <w:color w:val="000000"/>
          <w:sz w:val="20"/>
          <w:szCs w:val="20"/>
          <w:lang w:eastAsia="zh-CN"/>
        </w:rPr>
        <w:t>highlighted for</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frequency bands</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where it is noted that fast beam acquisition will be critical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FUTUREWEI</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lang w:eastAsia="zh-CN"/>
        </w:rPr>
        <w:t>Whether beam management support/modifications are needed for around 7 GHz carrier frequency range is discussed</w:t>
      </w:r>
      <w:r>
        <w:rPr>
          <w:rFonts w:hint="eastAsia" w:ascii="Times New Roman" w:hAnsi="Times New Roman" w:eastAsia="微软雅黑" w:cs="Times New Roman"/>
          <w:i/>
          <w:iCs/>
          <w:color w:val="BFBFBF" w:themeColor="background1" w:themeShade="BF"/>
          <w:sz w:val="20"/>
          <w:szCs w:val="20"/>
          <w:lang w:eastAsia="zh-CN"/>
        </w:rPr>
        <w:t>[AT&amp;T]</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 xml:space="preserve">Enhancements are proposed to support beam management for both single and multi-panel UEs in single or multi-TRP scenarios </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i/>
          <w:iCs/>
          <w:color w:val="A6A6A6" w:themeColor="background1" w:themeShade="A6"/>
          <w:sz w:val="20"/>
          <w:szCs w:val="20"/>
          <w:lang w:eastAsia="zh-CN"/>
        </w:rPr>
        <w:t>CATT</w:t>
      </w:r>
      <w:r>
        <w:rPr>
          <w:rFonts w:hint="eastAsia" w:ascii="Times New Roman" w:hAnsi="Times New Roman" w:eastAsia="微软雅黑" w:cs="Times New Roman"/>
          <w:i/>
          <w:iCs/>
          <w:color w:val="A6A6A6" w:themeColor="background1" w:themeShade="A6"/>
          <w:sz w:val="20"/>
          <w:szCs w:val="20"/>
          <w:lang w:eastAsia="zh-CN"/>
        </w:rPr>
        <w:t>]</w:t>
      </w:r>
      <w:r>
        <w:rPr>
          <w:rFonts w:ascii="Times New Roman" w:hAnsi="Times New Roman" w:eastAsia="微软雅黑" w:cs="Times New Roman"/>
          <w:color w:val="000000"/>
          <w:sz w:val="20"/>
          <w:szCs w:val="20"/>
          <w:lang w:eastAsia="zh-CN"/>
        </w:rPr>
        <w:t xml:space="preserve">. Specifically, studies on uplink-based beam management procedures for asymmetric UL multi-TRP and DL single-TRP deployments are proposed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ETRI</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Furthermore, </w:t>
      </w:r>
      <w:r>
        <w:rPr>
          <w:rFonts w:hint="eastAsia" w:ascii="Times New Roman" w:hAnsi="Times New Roman" w:eastAsia="微软雅黑" w:cs="Times New Roman"/>
          <w:color w:val="000000"/>
          <w:sz w:val="20"/>
          <w:szCs w:val="20"/>
          <w:lang w:eastAsia="zh-CN"/>
        </w:rPr>
        <w:t xml:space="preserve">company propose that </w:t>
      </w:r>
      <w:r>
        <w:rPr>
          <w:rFonts w:ascii="Times New Roman" w:hAnsi="Times New Roman" w:eastAsia="微软雅黑" w:cs="Times New Roman"/>
          <w:color w:val="000000"/>
          <w:sz w:val="20"/>
          <w:szCs w:val="20"/>
          <w:lang w:eastAsia="zh-CN"/>
        </w:rPr>
        <w:t xml:space="preserve">SRS design for beam management should be studied, including scenarios with a network-side low-resolution fully digital receiver and scenarios where the UE sweeps over multiple candidate beams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Ericsson</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pPr>
        <w:numPr>
          <w:ilvl w:val="255"/>
          <w:numId w:val="0"/>
        </w:numPr>
        <w:tabs>
          <w:tab w:val="left" w:pos="720"/>
        </w:tabs>
        <w:snapToGrid w:val="0"/>
        <w:spacing w:before="120" w:beforeLines="50" w:line="288" w:lineRule="auto"/>
        <w:ind w:left="-62"/>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lang w:eastAsia="zh-CN"/>
        </w:rPr>
        <w:t xml:space="preserve">The framework is suggested to be evolved to natively support multi-beam uplink transmission from capable devices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MediaTek</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 xml:space="preserve">. Additionally, the usage of SRS for beam management is proposed to be extended beyond PUSCH/PUCCH/SRS to also include PRACH Tx beam indication </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lang w:eastAsia="zh-CN"/>
        </w:rPr>
        <w:t>ZTE</w:t>
      </w:r>
      <w:r>
        <w:rPr>
          <w:rFonts w:hint="eastAsia" w:ascii="Times New Roman" w:hAnsi="Times New Roman" w:eastAsia="微软雅黑" w:cs="Times New Roman"/>
          <w:i/>
          <w:iCs/>
          <w:color w:val="BFBFBF" w:themeColor="background1" w:themeShade="BF"/>
          <w:sz w:val="20"/>
          <w:szCs w:val="20"/>
          <w:lang w:eastAsia="zh-CN"/>
        </w:rPr>
        <w:t>]</w:t>
      </w:r>
      <w:r>
        <w:rPr>
          <w:rFonts w:ascii="Times New Roman" w:hAnsi="Times New Roman" w:eastAsia="微软雅黑" w:cs="Times New Roman"/>
          <w:color w:val="000000"/>
          <w:sz w:val="20"/>
          <w:szCs w:val="20"/>
          <w:lang w:eastAsia="zh-CN"/>
        </w:rPr>
        <w:t>.</w:t>
      </w:r>
    </w:p>
    <w:p>
      <w:pPr>
        <w:rPr>
          <w:rFonts w:ascii="Times New Roman" w:hAnsi="Times New Roman" w:eastAsia="宋体"/>
          <w:sz w:val="28"/>
          <w:szCs w:val="20"/>
          <w:lang w:eastAsia="zh-CN"/>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9-1: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4"/>
        <w:gridCol w:w="3537"/>
        <w:gridCol w:w="59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742"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Issues</w:t>
            </w:r>
          </w:p>
        </w:tc>
        <w:tc>
          <w:tcPr>
            <w:tcW w:w="2926"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9"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9-1</w:t>
            </w:r>
          </w:p>
        </w:tc>
        <w:tc>
          <w:tcPr>
            <w:tcW w:w="3537" w:type="dxa"/>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bCs/>
                <w:sz w:val="20"/>
                <w:szCs w:val="20"/>
                <w:lang w:val="zh-CN" w:eastAsia="zh-CN"/>
              </w:rPr>
              <w:t>SRS for beam management</w:t>
            </w:r>
          </w:p>
        </w:tc>
        <w:tc>
          <w:tcPr>
            <w:tcW w:w="5941" w:type="dxa"/>
          </w:tcPr>
          <w:p>
            <w:pPr>
              <w:rPr>
                <w:rFonts w:ascii="Times New Roman" w:hAnsi="Times New Roman" w:eastAsia="宋体" w:cs="Times New Roman"/>
                <w:sz w:val="20"/>
                <w:szCs w:val="20"/>
                <w:lang w:eastAsia="zh-CN"/>
              </w:rPr>
            </w:pPr>
            <w:r>
              <w:rPr>
                <w:rFonts w:ascii="Times New Roman" w:hAnsi="Times New Roman" w:eastAsia="宋体" w:cs="Times New Roman"/>
                <w:sz w:val="20"/>
                <w:szCs w:val="20"/>
              </w:rPr>
              <w:t xml:space="preserve">Study SRS for beam management </w:t>
            </w:r>
          </w:p>
          <w:p>
            <w:pPr>
              <w:pStyle w:val="26"/>
              <w:numPr>
                <w:ilvl w:val="0"/>
                <w:numId w:val="57"/>
              </w:numPr>
              <w:rPr>
                <w:rFonts w:ascii="Times New Roman" w:hAnsi="Times New Roman" w:cs="Times New Roman"/>
                <w:sz w:val="20"/>
                <w:szCs w:val="20"/>
              </w:rPr>
            </w:pPr>
            <w:r>
              <w:rPr>
                <w:rFonts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Ericsson</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MediaTek</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FUTUREWEI</w:t>
            </w:r>
            <w:r>
              <w:rPr>
                <w:rFonts w:hint="eastAsia" w:ascii="Times New Roman" w:hAnsi="Times New Roman" w:cs="Times New Roman"/>
                <w:sz w:val="20"/>
                <w:szCs w:val="20"/>
                <w:lang w:eastAsia="zh-CN"/>
              </w:rPr>
              <w:t xml:space="preserve">, </w:t>
            </w:r>
            <w:r>
              <w:rPr>
                <w:rFonts w:ascii="Times New Roman" w:hAnsi="Times New Roman" w:cs="Times New Roman"/>
                <w:sz w:val="20"/>
                <w:szCs w:val="20"/>
              </w:rPr>
              <w:t>ETRI</w:t>
            </w:r>
          </w:p>
          <w:p>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rPr>
              <w:t xml:space="preserve">Study SRS for </w:t>
            </w:r>
            <w:r>
              <w:rPr>
                <w:rFonts w:hint="eastAsia" w:ascii="Times New Roman" w:hAnsi="Times New Roman" w:eastAsia="宋体" w:cs="Times New Roman"/>
                <w:sz w:val="20"/>
                <w:szCs w:val="20"/>
                <w:lang w:eastAsia="zh-CN"/>
              </w:rPr>
              <w:t xml:space="preserve">the following </w:t>
            </w:r>
            <w:r>
              <w:rPr>
                <w:rFonts w:hint="eastAsia" w:ascii="Times New Roman" w:hAnsi="Times New Roman" w:eastAsia="宋体" w:cs="Times New Roman"/>
                <w:sz w:val="20"/>
                <w:szCs w:val="20"/>
              </w:rPr>
              <w:t>scenario</w:t>
            </w:r>
            <w:r>
              <w:rPr>
                <w:rFonts w:hint="eastAsia" w:ascii="Times New Roman" w:hAnsi="Times New Roman" w:eastAsia="宋体" w:cs="Times New Roman"/>
                <w:sz w:val="20"/>
                <w:szCs w:val="20"/>
                <w:lang w:eastAsia="zh-CN"/>
              </w:rPr>
              <w:t>s:</w:t>
            </w:r>
          </w:p>
          <w:p>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 xml:space="preserve">mTRP: </w:t>
            </w:r>
            <w:r>
              <w:rPr>
                <w:rFonts w:hint="eastAsia" w:ascii="Times New Roman" w:hAnsi="Times New Roman" w:cs="Times New Roman"/>
                <w:sz w:val="20"/>
                <w:szCs w:val="20"/>
              </w:rPr>
              <w:t>CATT</w:t>
            </w:r>
            <w:r>
              <w:rPr>
                <w:rFonts w:hint="eastAsia" w:ascii="Times New Roman" w:hAnsi="Times New Roman" w:cs="Times New Roman"/>
                <w:sz w:val="20"/>
                <w:szCs w:val="20"/>
                <w:lang w:eastAsia="zh-CN"/>
              </w:rPr>
              <w:t xml:space="preserve">, </w:t>
            </w:r>
            <w:r>
              <w:rPr>
                <w:rFonts w:hint="eastAsia" w:ascii="Times New Roman" w:hAnsi="Times New Roman" w:cs="Times New Roman"/>
                <w:sz w:val="20"/>
                <w:szCs w:val="20"/>
              </w:rPr>
              <w:t>ETRI</w:t>
            </w:r>
          </w:p>
          <w:p>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NW is equipped with a low-resolution fully digital receiver</w:t>
            </w:r>
            <w:r>
              <w:rPr>
                <w:rFonts w:hint="eastAsia" w:ascii="Times New Roman" w:hAnsi="Times New Roman" w:cs="Times New Roman"/>
                <w:sz w:val="20"/>
                <w:szCs w:val="20"/>
                <w:lang w:eastAsia="zh-CN"/>
              </w:rPr>
              <w:t>: Ericsson</w:t>
            </w:r>
          </w:p>
          <w:p>
            <w:pPr>
              <w:pStyle w:val="26"/>
              <w:numPr>
                <w:ilvl w:val="0"/>
                <w:numId w:val="57"/>
              </w:numPr>
              <w:rPr>
                <w:rFonts w:ascii="Times New Roman" w:hAnsi="Times New Roman" w:cs="Times New Roman"/>
                <w:sz w:val="20"/>
                <w:szCs w:val="20"/>
              </w:rPr>
            </w:pPr>
            <w:r>
              <w:rPr>
                <w:rFonts w:hint="eastAsia" w:ascii="Times New Roman" w:hAnsi="Times New Roman" w:cs="Times New Roman"/>
                <w:sz w:val="20"/>
                <w:szCs w:val="20"/>
                <w:lang w:eastAsia="zh-CN"/>
              </w:rPr>
              <w:t>T</w:t>
            </w:r>
            <w:r>
              <w:rPr>
                <w:rFonts w:ascii="Times New Roman" w:hAnsi="Times New Roman" w:cs="Times New Roman"/>
                <w:sz w:val="20"/>
                <w:szCs w:val="20"/>
              </w:rPr>
              <w:t>he UE sweeps over multiple candidate UE beams</w:t>
            </w:r>
            <w:r>
              <w:rPr>
                <w:rFonts w:hint="eastAsia" w:ascii="Times New Roman" w:hAnsi="Times New Roman" w:cs="Times New Roman"/>
                <w:sz w:val="20"/>
                <w:szCs w:val="20"/>
                <w:lang w:eastAsia="zh-CN"/>
              </w:rPr>
              <w:t>: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9-2</w:t>
            </w:r>
          </w:p>
        </w:tc>
        <w:tc>
          <w:tcPr>
            <w:tcW w:w="3537" w:type="dxa"/>
          </w:tcPr>
          <w:p>
            <w:pPr>
              <w:snapToGrid w:val="0"/>
              <w:jc w:val="both"/>
              <w:rPr>
                <w:rFonts w:ascii="Times New Roman" w:hAnsi="Times New Roman" w:eastAsia="等线" w:cs="Times New Roman"/>
                <w:sz w:val="18"/>
                <w:szCs w:val="20"/>
                <w:lang w:eastAsia="zh-CN"/>
              </w:rPr>
            </w:pPr>
            <w:r>
              <w:rPr>
                <w:rFonts w:ascii="Times New Roman" w:hAnsi="Times New Roman" w:eastAsia="宋体" w:cs="Times New Roman"/>
                <w:sz w:val="20"/>
                <w:szCs w:val="20"/>
              </w:rPr>
              <w:t>SRS as QCL source</w:t>
            </w:r>
          </w:p>
        </w:tc>
        <w:tc>
          <w:tcPr>
            <w:tcW w:w="5941" w:type="dxa"/>
          </w:tcPr>
          <w:p>
            <w:pPr>
              <w:rPr>
                <w:rFonts w:ascii="Times New Roman" w:hAnsi="Times New Roman" w:eastAsia="宋体" w:cs="Times New Roman"/>
                <w:sz w:val="20"/>
                <w:szCs w:val="20"/>
              </w:rPr>
            </w:pPr>
            <w:r>
              <w:rPr>
                <w:rFonts w:hint="eastAsia" w:ascii="Times New Roman" w:hAnsi="Times New Roman" w:eastAsia="宋体" w:cs="Times New Roman"/>
                <w:sz w:val="20"/>
                <w:szCs w:val="20"/>
                <w:lang w:eastAsia="zh-CN"/>
              </w:rPr>
              <w:t>S</w:t>
            </w:r>
            <w:r>
              <w:rPr>
                <w:rFonts w:ascii="Times New Roman" w:hAnsi="Times New Roman" w:eastAsia="宋体" w:cs="Times New Roman"/>
                <w:sz w:val="20"/>
                <w:szCs w:val="20"/>
                <w:lang w:eastAsia="zh-CN"/>
              </w:rPr>
              <w:t>t</w:t>
            </w:r>
            <w:r>
              <w:rPr>
                <w:rFonts w:hint="eastAsia" w:ascii="Times New Roman" w:hAnsi="Times New Roman" w:eastAsia="宋体" w:cs="Times New Roman"/>
                <w:sz w:val="20"/>
                <w:szCs w:val="20"/>
                <w:lang w:eastAsia="zh-CN"/>
              </w:rPr>
              <w:t xml:space="preserve">udy </w:t>
            </w:r>
            <w:r>
              <w:rPr>
                <w:rFonts w:ascii="Times New Roman" w:hAnsi="Times New Roman" w:eastAsia="宋体" w:cs="Times New Roman"/>
                <w:sz w:val="20"/>
                <w:szCs w:val="20"/>
              </w:rPr>
              <w:t>SRS as QCL source</w:t>
            </w:r>
          </w:p>
          <w:p>
            <w:pPr>
              <w:pStyle w:val="26"/>
              <w:widowControl w:val="0"/>
              <w:numPr>
                <w:ilvl w:val="0"/>
                <w:numId w:val="5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Nokia: Study SRS as a potential QCL source reference for 6G UL beam management.</w:t>
            </w:r>
          </w:p>
          <w:p>
            <w:pPr>
              <w:pStyle w:val="26"/>
              <w:widowControl w:val="0"/>
              <w:numPr>
                <w:ilvl w:val="0"/>
                <w:numId w:val="57"/>
              </w:numPr>
              <w:spacing w:after="0" w:line="240" w:lineRule="auto"/>
              <w:contextualSpacing w:val="0"/>
              <w:jc w:val="both"/>
              <w:rPr>
                <w:rFonts w:ascii="Times New Roman" w:hAnsi="Times New Roman" w:cs="Times New Roman"/>
                <w:bCs/>
                <w:iCs/>
                <w:sz w:val="20"/>
                <w:szCs w:val="20"/>
                <w:lang w:eastAsia="zh-CN"/>
              </w:rPr>
            </w:pPr>
            <w:r>
              <w:rPr>
                <w:rFonts w:ascii="Times New Roman" w:hAnsi="Times New Roman" w:cs="Times New Roman"/>
                <w:sz w:val="20"/>
                <w:szCs w:val="20"/>
              </w:rPr>
              <w:t>FUTUREWEI</w:t>
            </w:r>
            <w:r>
              <w:rPr>
                <w:rFonts w:ascii="Times New Roman" w:hAnsi="Times New Roman" w:cs="Times New Roman"/>
                <w:bCs/>
                <w:iCs/>
                <w:sz w:val="20"/>
                <w:szCs w:val="20"/>
              </w:rPr>
              <w:t xml:space="preserve">: </w:t>
            </w:r>
            <w:r>
              <w:rPr>
                <w:rFonts w:ascii="Times New Roman" w:hAnsi="Times New Roman" w:cs="Times New Roman"/>
                <w:bCs/>
                <w:iCs/>
                <w:sz w:val="20"/>
                <w:szCs w:val="20"/>
                <w:lang w:eastAsia="zh-CN"/>
              </w:rPr>
              <w:t>In 6GR, support QCL/TCI enhancements to enable the use of UL signal (e.g., SRS) as QCL source RS of DL TCI states.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674" w:type="dxa"/>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9-3</w:t>
            </w:r>
          </w:p>
        </w:tc>
        <w:tc>
          <w:tcPr>
            <w:tcW w:w="3537" w:type="dxa"/>
          </w:tcPr>
          <w:p>
            <w:pPr>
              <w:snapToGrid w:val="0"/>
              <w:jc w:val="both"/>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Other designs</w:t>
            </w:r>
          </w:p>
        </w:tc>
        <w:tc>
          <w:tcPr>
            <w:tcW w:w="5941" w:type="dxa"/>
          </w:tcPr>
          <w:p>
            <w:pPr>
              <w:jc w:val="both"/>
              <w:rPr>
                <w:rFonts w:ascii="Times New Roman" w:hAnsi="Times New Roman" w:eastAsia="等线" w:cs="Times New Roman"/>
                <w:sz w:val="20"/>
                <w:szCs w:val="20"/>
                <w:lang w:eastAsia="zh-CN"/>
              </w:rPr>
            </w:pPr>
            <w:r>
              <w:rPr>
                <w:rFonts w:ascii="Times New Roman" w:hAnsi="Times New Roman" w:cs="Times New Roman"/>
                <w:sz w:val="20"/>
                <w:szCs w:val="20"/>
              </w:rPr>
              <w:t xml:space="preserve">MediaTek: Study SRS enhancements to natively support multi-beam uplink transmission. </w:t>
            </w:r>
          </w:p>
          <w:p>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 Study enhanced SRS transmission (e.g., repetition schemes)</w:t>
            </w:r>
            <w:r>
              <w:rPr>
                <w:rFonts w:hint="eastAsia" w:ascii="Times New Roman" w:hAnsi="Times New Roman" w:cs="Times New Roman"/>
                <w:sz w:val="20"/>
                <w:szCs w:val="20"/>
              </w:rPr>
              <w:t>.</w:t>
            </w:r>
          </w:p>
          <w:p>
            <w:pPr>
              <w:jc w:val="both"/>
              <w:rPr>
                <w:rFonts w:ascii="Times New Roman" w:hAnsi="Times New Roman" w:cs="Times New Roman"/>
                <w:sz w:val="20"/>
                <w:szCs w:val="20"/>
              </w:rPr>
            </w:pPr>
            <w:r>
              <w:rPr>
                <w:rFonts w:hint="eastAsia" w:ascii="Times New Roman" w:hAnsi="Times New Roman" w:cs="Times New Roman"/>
                <w:sz w:val="20"/>
                <w:szCs w:val="20"/>
              </w:rPr>
              <w:t>ZTE: Study UL BM</w:t>
            </w:r>
            <w:r>
              <w:rPr>
                <w:rFonts w:ascii="Times New Roman" w:hAnsi="Times New Roman" w:cs="Times New Roman"/>
                <w:sz w:val="20"/>
                <w:szCs w:val="20"/>
              </w:rPr>
              <w:t xml:space="preserve"> </w:t>
            </w:r>
            <w:r>
              <w:rPr>
                <w:rFonts w:hint="eastAsia" w:ascii="Times New Roman" w:hAnsi="Times New Roman" w:cs="Times New Roman"/>
                <w:sz w:val="20"/>
                <w:szCs w:val="20"/>
              </w:rPr>
              <w:t>for PRACH Tx beam indication.</w:t>
            </w:r>
          </w:p>
          <w:p>
            <w:pPr>
              <w:jc w:val="both"/>
              <w:rPr>
                <w:rFonts w:ascii="Times New Roman" w:hAnsi="Times New Roman" w:eastAsia="等线" w:cs="Times New Roman"/>
                <w:sz w:val="20"/>
                <w:szCs w:val="20"/>
                <w:lang w:eastAsia="zh-CN"/>
              </w:rPr>
            </w:pPr>
            <w:r>
              <w:rPr>
                <w:rFonts w:ascii="Times New Roman" w:hAnsi="Times New Roman" w:eastAsia="宋体" w:cs="Times New Roman"/>
                <w:sz w:val="20"/>
                <w:szCs w:val="20"/>
              </w:rPr>
              <w:t>FUTUREWEI</w:t>
            </w:r>
            <w:r>
              <w:rPr>
                <w:rFonts w:ascii="Times New Roman" w:hAnsi="Times New Roman" w:cs="Times New Roman"/>
                <w:sz w:val="20"/>
                <w:szCs w:val="20"/>
              </w:rPr>
              <w:t>: In 6GR, consider the unified TCI framework developed in 5G NR as a starting point for 6GR QCL/TCI framework.</w:t>
            </w: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9.1 Round 1 discussion</w:t>
      </w:r>
    </w:p>
    <w:p>
      <w:pPr>
        <w:rPr>
          <w:rFonts w:ascii="Times New Roman" w:hAnsi="Times New Roman" w:eastAsia="宋体"/>
          <w:sz w:val="28"/>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For UL-based CSI acquisition, study and identify requirements on SRS for beam management usages, at least considering the follow aspects: </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bookmarkStart w:id="32" w:name="OLE_LINK42"/>
      <w:bookmarkStart w:id="33" w:name="OLE_LINK41"/>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bookmarkEnd w:id="32"/>
      <w:bookmarkEnd w:id="33"/>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W</w:t>
      </w:r>
      <w:r>
        <w:rPr>
          <w:rFonts w:ascii="Times New Roman" w:hAnsi="Times New Roman" w:eastAsia="微软雅黑" w:cs="Times New Roman"/>
          <w:color w:val="000000"/>
          <w:sz w:val="20"/>
          <w:szCs w:val="20"/>
          <w:lang w:eastAsia="zh-CN"/>
        </w:rPr>
        <w:t>hether support/modifications are needed for around 7 GHz carrier frequency range</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note</w:t>
      </w:r>
      <w:r>
        <w:rPr>
          <w:rFonts w:hint="eastAsia" w:ascii="Times New Roman" w:hAnsi="Times New Roman" w:eastAsia="微软雅黑" w:cs="Times New Roman"/>
          <w:color w:val="000000"/>
          <w:sz w:val="20"/>
          <w:szCs w:val="20"/>
          <w:highlight w:val="yellow"/>
          <w:lang w:eastAsia="zh-CN"/>
        </w:rPr>
        <w:t>: the above proposal may depend on outcome of study under agenda item 10.5.2.4.</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clear requirements have been identified under AI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W</w:t>
            </w:r>
            <w:r>
              <w:rPr>
                <w:rFonts w:ascii="Times New Roman" w:hAnsi="Times New Roman" w:eastAsia="等线" w:cs="Times New Roman"/>
                <w:sz w:val="20"/>
                <w:szCs w:val="20"/>
                <w:lang w:eastAsia="zh-CN"/>
              </w:rPr>
              <w:t>e can start it after there is clear conclusion under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Beam management feature needs to be specified in band-agnostic manner: Remove the third bullet point.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We suggest changing "CSI acquisition" to "beam sweeping". Since "CSI acquisition" may cause some misunderstanding that it is for CSI (e.g., PMI, CQI) acquisition, not for beam management.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 in principle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share the same view as HW and 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Sony</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OK to discuss.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NE</w:t>
            </w:r>
            <w:r>
              <w:rPr>
                <w:rFonts w:ascii="Times New Roman" w:hAnsi="Times New Roman" w:eastAsia="等线" w:cs="Times New Roman"/>
                <w:sz w:val="20"/>
                <w:szCs w:val="20"/>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u</w:t>
            </w:r>
            <w:r>
              <w:rPr>
                <w:rFonts w:ascii="Times New Roman" w:hAnsi="Times New Roman" w:eastAsia="等线" w:cs="Times New Roman"/>
                <w:sz w:val="20"/>
                <w:szCs w:val="20"/>
                <w:lang w:eastAsia="zh-CN"/>
              </w:rPr>
              <w:t>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Agree with Xiaomi.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Google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Do not support multi-panel. We failed to see the necessity.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Apple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Open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Futurewei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 xml:space="preserve">Support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eastAsiaTheme="minorEastAsia"/>
                <w:sz w:val="20"/>
                <w:szCs w:val="20"/>
                <w:lang w:eastAsia="ko-KR"/>
              </w:rPr>
              <w:t>Generally fine. We would like to check that “</w:t>
            </w: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w:t>
            </w:r>
            <w:r>
              <w:rPr>
                <w:rFonts w:ascii="Times New Roman" w:hAnsi="Times New Roman" w:cs="Times New Roman" w:eastAsiaTheme="minorEastAsia"/>
                <w:sz w:val="20"/>
                <w:szCs w:val="20"/>
                <w:lang w:eastAsia="ko-KR"/>
              </w:rPr>
              <w:t>” is intended to refer UE panel?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Re LGE: Yes, it refers to UE panel.</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Please check the revised version:</w:t>
            </w: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pPr>
              <w:snapToGrid w:val="0"/>
              <w:rPr>
                <w:rFonts w:ascii="Times New Roman" w:hAnsi="Times New Roman" w:eastAsia="等线" w:cs="Times New Roman"/>
                <w:sz w:val="20"/>
                <w:szCs w:val="20"/>
                <w:lang w:eastAsia="zh-CN"/>
              </w:rPr>
            </w:pPr>
          </w:p>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Similar to companies, the potential scenarios should be based on outcomes from AI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bl>
    <w:p>
      <w:pPr>
        <w:rPr>
          <w:rFonts w:ascii="Times New Roman" w:hAnsi="Times New Roman" w:eastAsia="宋体"/>
          <w:sz w:val="28"/>
          <w:szCs w:val="20"/>
          <w:lang w:eastAsia="zh-CN"/>
        </w:rPr>
      </w:pPr>
    </w:p>
    <w:p>
      <w:pPr>
        <w:pStyle w:val="3"/>
        <w:rPr>
          <w:lang w:val="en-US" w:eastAsia="zh-CN"/>
        </w:rPr>
      </w:pPr>
      <w:r>
        <w:rPr>
          <w:rFonts w:hint="eastAsia"/>
          <w:lang w:val="en-US" w:eastAsia="zh-CN"/>
        </w:rPr>
        <w:t>9.2 Round 2 discussion</w:t>
      </w:r>
    </w:p>
    <w:p>
      <w:pPr>
        <w:spacing w:line="288" w:lineRule="auto"/>
        <w:rPr>
          <w:rFonts w:ascii="Times New Roman" w:hAnsi="Times New Roman" w:eastAsia="宋体"/>
          <w:b/>
          <w:bCs/>
          <w:sz w:val="20"/>
          <w:szCs w:val="20"/>
          <w:highlight w:val="yellow"/>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9-1.2:</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strike/>
          <w:color w:val="FF0000"/>
          <w:sz w:val="20"/>
          <w:szCs w:val="20"/>
          <w:lang w:eastAsia="zh-CN"/>
        </w:rPr>
        <w:t xml:space="preserve">For UL-based CSI acquisition, </w:t>
      </w:r>
      <w:r>
        <w:rPr>
          <w:rFonts w:hint="eastAsia" w:ascii="Times New Roman" w:hAnsi="Times New Roman" w:eastAsia="微软雅黑" w:cs="Times New Roman"/>
          <w:color w:val="000000"/>
          <w:sz w:val="20"/>
          <w:szCs w:val="20"/>
          <w:lang w:eastAsia="zh-CN"/>
        </w:rPr>
        <w:t xml:space="preserve">Study and identify requirements on SRS for beam management usages, at least considering the follow aspects: </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pPr>
        <w:numPr>
          <w:ilvl w:val="0"/>
          <w:numId w:val="58"/>
        </w:numPr>
        <w:tabs>
          <w:tab w:val="left" w:pos="720"/>
        </w:tabs>
        <w:snapToGrid w:val="0"/>
        <w:spacing w:line="288" w:lineRule="auto"/>
        <w:jc w:val="both"/>
        <w:rPr>
          <w:rFonts w:ascii="Times New Roman" w:hAnsi="Times New Roman" w:eastAsia="微软雅黑" w:cs="Times New Roman"/>
          <w:strike/>
          <w:color w:val="FF0000"/>
          <w:sz w:val="20"/>
          <w:szCs w:val="20"/>
          <w:lang w:eastAsia="zh-CN"/>
        </w:rPr>
      </w:pPr>
      <w:r>
        <w:rPr>
          <w:rFonts w:hint="eastAsia" w:ascii="Times New Roman" w:hAnsi="Times New Roman" w:eastAsia="微软雅黑" w:cs="Times New Roman"/>
          <w:strike/>
          <w:color w:val="FF0000"/>
          <w:sz w:val="20"/>
          <w:szCs w:val="20"/>
          <w:lang w:eastAsia="zh-CN"/>
        </w:rPr>
        <w:t>W</w:t>
      </w:r>
      <w:r>
        <w:rPr>
          <w:rFonts w:ascii="Times New Roman" w:hAnsi="Times New Roman" w:eastAsia="微软雅黑" w:cs="Times New Roman"/>
          <w:strike/>
          <w:color w:val="FF0000"/>
          <w:sz w:val="20"/>
          <w:szCs w:val="20"/>
          <w:lang w:eastAsia="zh-CN"/>
        </w:rPr>
        <w:t>hether support/modifications are needed for around 7 GHz carrier frequency range</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r>
              <w:rPr>
                <w:rFonts w:hint="eastAsia" w:ascii="Times New Roman" w:hAnsi="Times New Roman" w:eastAsia="等线" w:cs="Times New Roman"/>
                <w:sz w:val="20"/>
                <w:szCs w:val="20"/>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等线" w:cs="Times New Roman"/>
                <w:sz w:val="20"/>
                <w:szCs w:val="20"/>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宋体"/>
          <w:sz w:val="28"/>
          <w:szCs w:val="20"/>
          <w:lang w:eastAsia="zh-CN"/>
        </w:rPr>
      </w:pPr>
    </w:p>
    <w:p>
      <w:pPr>
        <w:pStyle w:val="3"/>
        <w:rPr>
          <w:lang w:val="en-US" w:eastAsia="zh-CN"/>
        </w:rPr>
      </w:pPr>
      <w:r>
        <w:rPr>
          <w:rFonts w:hint="eastAsia"/>
          <w:lang w:val="en-US" w:eastAsia="zh-CN"/>
        </w:rPr>
        <w:t>9.3 Round 3 discussion</w:t>
      </w:r>
    </w:p>
    <w:p>
      <w:pPr>
        <w:rPr>
          <w:rFonts w:ascii="Times New Roman" w:hAnsi="Times New Roman" w:eastAsia="宋体"/>
          <w:sz w:val="28"/>
          <w:szCs w:val="20"/>
          <w:lang w:eastAsia="zh-CN"/>
        </w:rPr>
      </w:pPr>
    </w:p>
    <w:p>
      <w:pPr>
        <w:spacing w:line="288" w:lineRule="auto"/>
        <w:rPr>
          <w:rFonts w:ascii="Times New Roman" w:hAnsi="Times New Roman" w:eastAsia="宋体"/>
          <w:b/>
          <w:bCs/>
          <w:sz w:val="20"/>
          <w:szCs w:val="20"/>
          <w:highlight w:val="yellow"/>
          <w:lang w:eastAsia="zh-CN"/>
        </w:rPr>
      </w:pPr>
      <w:r>
        <w:rPr>
          <w:rFonts w:ascii="Times New Roman" w:hAnsi="Times New Roman" w:eastAsia="宋体"/>
          <w:b/>
          <w:bCs/>
          <w:sz w:val="20"/>
          <w:szCs w:val="20"/>
          <w:highlight w:val="yellow"/>
          <w:lang w:eastAsia="zh-CN"/>
        </w:rPr>
        <w:t>F</w:t>
      </w:r>
      <w:r>
        <w:rPr>
          <w:rFonts w:hint="eastAsia" w:ascii="Times New Roman" w:hAnsi="Times New Roman" w:eastAsia="宋体"/>
          <w:b/>
          <w:bCs/>
          <w:sz w:val="20"/>
          <w:szCs w:val="20"/>
          <w:highlight w:val="yellow"/>
          <w:lang w:eastAsia="zh-CN"/>
        </w:rPr>
        <w:t>eature lead</w:t>
      </w:r>
      <w:r>
        <w:rPr>
          <w:rFonts w:ascii="Times New Roman" w:hAnsi="Times New Roman" w:eastAsia="宋体"/>
          <w:b/>
          <w:bCs/>
          <w:sz w:val="20"/>
          <w:szCs w:val="20"/>
          <w:highlight w:val="yellow"/>
          <w:lang w:eastAsia="zh-CN"/>
        </w:rPr>
        <w:t xml:space="preserve"> proposal</w:t>
      </w:r>
      <w:r>
        <w:rPr>
          <w:rFonts w:hint="eastAsia" w:ascii="Times New Roman" w:hAnsi="Times New Roman" w:eastAsia="宋体"/>
          <w:b/>
          <w:bCs/>
          <w:sz w:val="20"/>
          <w:szCs w:val="20"/>
          <w:highlight w:val="yellow"/>
          <w:lang w:eastAsia="zh-CN"/>
        </w:rPr>
        <w:t xml:space="preserve"> 9-1.3:</w:t>
      </w:r>
    </w:p>
    <w:p>
      <w:pPr>
        <w:numPr>
          <w:ilvl w:val="255"/>
          <w:numId w:val="0"/>
        </w:numPr>
        <w:tabs>
          <w:tab w:val="left" w:pos="720"/>
        </w:tabs>
        <w:snapToGrid w:val="0"/>
        <w:spacing w:line="288" w:lineRule="auto"/>
        <w:ind w:left="-62"/>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and identify requirements on SRS for beam management usage, at least considering the follow aspects: </w:t>
      </w:r>
    </w:p>
    <w:p>
      <w:pPr>
        <w:numPr>
          <w:ilvl w:val="0"/>
          <w:numId w:val="58"/>
        </w:numPr>
        <w:tabs>
          <w:tab w:val="left" w:pos="720"/>
        </w:tabs>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w:t>
      </w:r>
      <w:r>
        <w:rPr>
          <w:rFonts w:ascii="Times New Roman" w:hAnsi="Times New Roman" w:eastAsia="微软雅黑" w:cs="Times New Roman"/>
          <w:color w:val="000000"/>
          <w:sz w:val="20"/>
          <w:szCs w:val="20"/>
          <w:lang w:eastAsia="zh-CN"/>
        </w:rPr>
        <w:t>ingle/multi-panel and single/multi-TRP</w:t>
      </w:r>
    </w:p>
    <w:p>
      <w:pPr>
        <w:numPr>
          <w:ilvl w:val="0"/>
          <w:numId w:val="58"/>
        </w:numPr>
        <w:tabs>
          <w:tab w:val="left" w:pos="720"/>
        </w:tabs>
        <w:snapToGrid w:val="0"/>
        <w:spacing w:line="288" w:lineRule="auto"/>
        <w:jc w:val="both"/>
        <w:rPr>
          <w:rFonts w:ascii="Times New Roman" w:hAnsi="Times New Roman" w:eastAsia="宋体"/>
          <w:sz w:val="28"/>
          <w:szCs w:val="20"/>
          <w:lang w:eastAsia="zh-CN"/>
        </w:rPr>
      </w:pPr>
      <w:r>
        <w:rPr>
          <w:rFonts w:hint="eastAsia" w:ascii="Times New Roman" w:hAnsi="Times New Roman" w:eastAsia="微软雅黑" w:cs="Times New Roman"/>
          <w:color w:val="000000"/>
          <w:sz w:val="20"/>
          <w:szCs w:val="20"/>
          <w:lang w:eastAsia="zh-CN"/>
        </w:rPr>
        <w:t>Symmetric/a</w:t>
      </w:r>
      <w:r>
        <w:rPr>
          <w:rFonts w:ascii="Times New Roman" w:hAnsi="Times New Roman" w:eastAsia="微软雅黑" w:cs="Times New Roman"/>
          <w:color w:val="000000"/>
          <w:sz w:val="20"/>
          <w:szCs w:val="20"/>
          <w:lang w:eastAsia="zh-CN"/>
        </w:rPr>
        <w:t>symmetric UL mTRP/DL sTRP</w:t>
      </w:r>
    </w:p>
    <w:p>
      <w:pPr>
        <w:rPr>
          <w:rFonts w:ascii="Times New Roman" w:hAnsi="Times New Roman" w:eastAsia="宋体"/>
          <w:sz w:val="28"/>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9-4: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rPr>
          <w:rFonts w:ascii="Times New Roman" w:hAnsi="Times New Roman" w:eastAsia="宋体"/>
          <w:sz w:val="28"/>
          <w:szCs w:val="20"/>
          <w:lang w:eastAsia="zh-CN"/>
        </w:rPr>
      </w:pPr>
    </w:p>
    <w:p>
      <w:pPr>
        <w:rPr>
          <w:rFonts w:ascii="Times New Roman" w:hAnsi="Times New Roman" w:eastAsia="宋体"/>
          <w:sz w:val="28"/>
          <w:szCs w:val="20"/>
          <w:lang w:eastAsia="zh-CN"/>
        </w:rPr>
      </w:pPr>
    </w:p>
    <w:p>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 xml:space="preserve">AI based </w:t>
      </w:r>
      <w:r>
        <w:rPr>
          <w:rFonts w:hint="eastAsia" w:ascii="Times New Roman" w:hAnsi="Times New Roman" w:eastAsia="等线"/>
          <w:sz w:val="28"/>
          <w:szCs w:val="20"/>
          <w:lang w:val="en-US" w:eastAsia="zh-CN"/>
        </w:rPr>
        <w:t>UL-based CSI acquisition</w:t>
      </w:r>
    </w:p>
    <w:p>
      <w:pPr>
        <w:numPr>
          <w:ilvl w:val="255"/>
          <w:numId w:val="0"/>
        </w:numPr>
        <w:tabs>
          <w:tab w:val="left" w:pos="720"/>
        </w:tabs>
        <w:snapToGrid w:val="0"/>
        <w:spacing w:line="288" w:lineRule="auto"/>
        <w:ind w:left="-62"/>
        <w:jc w:val="both"/>
        <w:rPr>
          <w:rFonts w:ascii="Times New Roman" w:hAnsi="Times New Roman" w:eastAsia="微软雅黑" w:cs="Times New Roman"/>
          <w:i/>
          <w:iCs/>
          <w:color w:val="666666"/>
          <w:sz w:val="20"/>
          <w:szCs w:val="20"/>
          <w:lang w:val="pt-BR"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 (Sub-</w:t>
      </w:r>
      <w:r>
        <w:rPr>
          <w:rStyle w:val="23"/>
          <w:rFonts w:hint="eastAsia"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 w:val="0"/>
          <w:bCs w:val="0"/>
          <w:color w:val="000000"/>
          <w:sz w:val="20"/>
          <w:szCs w:val="20"/>
        </w:rPr>
        <w:t>ase A</w:t>
      </w:r>
      <w:r>
        <w:rPr>
          <w:rStyle w:val="23"/>
          <w:rFonts w:ascii="Times New Roman" w:hAnsi="Times New Roman" w:eastAsia="微软雅黑" w:cs="Times New Roman"/>
          <w:b w:val="0"/>
          <w:bCs w:val="0"/>
          <w:color w:val="000000"/>
          <w:sz w:val="20"/>
          <w:szCs w:val="20"/>
          <w:lang w:eastAsia="zh-CN"/>
        </w:rPr>
        <w:t xml:space="preserve">) </w:t>
      </w:r>
      <w:r>
        <w:rPr>
          <w:rFonts w:ascii="Times New Roman" w:hAnsi="Times New Roman" w:eastAsia="微软雅黑" w:cs="Times New Roman"/>
          <w:color w:val="000000"/>
          <w:sz w:val="20"/>
          <w:szCs w:val="20"/>
        </w:rPr>
        <w:t xml:space="preserve">is </w:t>
      </w:r>
      <w:r>
        <w:rPr>
          <w:rFonts w:hint="eastAsia" w:ascii="Times New Roman" w:hAnsi="Times New Roman" w:eastAsia="微软雅黑" w:cs="Times New Roman"/>
          <w:color w:val="000000"/>
          <w:sz w:val="20"/>
          <w:szCs w:val="20"/>
          <w:lang w:eastAsia="zh-CN"/>
        </w:rPr>
        <w:t>seen</w:t>
      </w:r>
      <w:r>
        <w:rPr>
          <w:rFonts w:ascii="Times New Roman" w:hAnsi="Times New Roman" w:eastAsia="微软雅黑" w:cs="Times New Roman"/>
          <w:color w:val="000000"/>
          <w:sz w:val="20"/>
          <w:szCs w:val="20"/>
        </w:rPr>
        <w:t xml:space="preserve"> as </w:t>
      </w:r>
      <w:r>
        <w:rPr>
          <w:rFonts w:hint="eastAsia" w:ascii="Times New Roman" w:hAnsi="Times New Roman" w:eastAsia="微软雅黑" w:cs="Times New Roman"/>
          <w:color w:val="000000"/>
          <w:sz w:val="20"/>
          <w:szCs w:val="20"/>
          <w:lang w:eastAsia="zh-CN"/>
        </w:rPr>
        <w:t>high</w:t>
      </w:r>
      <w:r>
        <w:rPr>
          <w:rFonts w:ascii="Times New Roman" w:hAnsi="Times New Roman" w:eastAsia="微软雅黑" w:cs="Times New Roman"/>
          <w:color w:val="000000"/>
          <w:sz w:val="20"/>
          <w:szCs w:val="20"/>
        </w:rPr>
        <w:t xml:space="preserve"> priority </w:t>
      </w:r>
      <w:r>
        <w:rPr>
          <w:rFonts w:ascii="Times New Roman" w:hAnsi="Times New Roman" w:eastAsia="微软雅黑" w:cs="Times New Roman"/>
          <w:color w:val="000000"/>
          <w:sz w:val="20"/>
          <w:szCs w:val="20"/>
          <w:lang w:eastAsia="zh-CN"/>
        </w:rPr>
        <w:t>use case</w:t>
      </w:r>
      <w:r>
        <w:rPr>
          <w:rFonts w:hint="eastAsia" w:ascii="Times New Roman" w:hAnsi="Times New Roman" w:eastAsia="微软雅黑" w:cs="Times New Roman"/>
          <w:color w:val="000000"/>
          <w:sz w:val="20"/>
          <w:szCs w:val="20"/>
          <w:lang w:eastAsia="zh-CN"/>
        </w:rPr>
        <w:t xml:space="preserve"> by multiple companies</w:t>
      </w:r>
      <w:r>
        <w:rPr>
          <w:rFonts w:ascii="Times New Roman" w:hAnsi="Times New Roman" w:eastAsia="微软雅黑" w:cs="Times New Roman"/>
          <w:color w:val="000000"/>
          <w:sz w:val="20"/>
          <w:szCs w:val="20"/>
        </w:rPr>
        <w:t>. It involves using AI/ML at the network side to reconstruct full-band or full-port CSI from </w:t>
      </w:r>
      <w:r>
        <w:rPr>
          <w:rStyle w:val="23"/>
          <w:rFonts w:ascii="Times New Roman" w:hAnsi="Times New Roman" w:eastAsia="微软雅黑" w:cs="Times New Roman"/>
          <w:b w:val="0"/>
          <w:bCs w:val="0"/>
          <w:color w:val="000000"/>
          <w:sz w:val="20"/>
          <w:szCs w:val="20"/>
        </w:rPr>
        <w:t>sparse SRS transmissions</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in the frequency, time, or spatial/port domain, thereby reducing SRS overhead and mitigating channel aging</w:t>
      </w:r>
      <w:r>
        <w:rPr>
          <w:rFonts w:hint="eastAsia" w:ascii="Times New Roman" w:hAnsi="Times New Roman" w:eastAsia="微软雅黑" w:cs="Times New Roman"/>
          <w:color w:val="000000"/>
          <w:sz w:val="20"/>
          <w:szCs w:val="20"/>
          <w:lang w:eastAsia="zh-CN"/>
        </w:rPr>
        <w:t xml:space="preserve"> issue</w:t>
      </w:r>
      <w:r>
        <w:rPr>
          <w:rFonts w:ascii="Times New Roman" w:hAnsi="Times New Roman" w:eastAsia="微软雅黑" w:cs="Times New Roman"/>
          <w:color w:val="000000"/>
          <w:sz w:val="20"/>
          <w:szCs w:val="20"/>
        </w:rPr>
        <w:t>. </w:t>
      </w:r>
      <w:r>
        <w:rPr>
          <w:rFonts w:ascii="Times New Roman" w:hAnsi="Times New Roman" w:eastAsia="微软雅黑" w:cs="Times New Roman"/>
          <w:i/>
          <w:iCs/>
          <w:color w:val="666666"/>
          <w:sz w:val="20"/>
          <w:szCs w:val="20"/>
          <w:lang w:val="pt-BR"/>
        </w:rPr>
        <w:t>[Huawei, LG, Ofinno, CATT</w:t>
      </w:r>
      <w:r>
        <w:rPr>
          <w:rFonts w:ascii="Times New Roman" w:hAnsi="Times New Roman" w:eastAsia="微软雅黑" w:cs="Times New Roman"/>
          <w:i/>
          <w:iCs/>
          <w:color w:val="666666"/>
          <w:sz w:val="20"/>
          <w:szCs w:val="20"/>
          <w:lang w:val="pt-BR" w:eastAsia="zh-CN"/>
        </w:rPr>
        <w:t>, Spreadtrum</w:t>
      </w:r>
      <w:r>
        <w:rPr>
          <w:rFonts w:hint="eastAsia" w:ascii="Times New Roman" w:hAnsi="Times New Roman" w:eastAsia="微软雅黑" w:cs="Times New Roman"/>
          <w:i/>
          <w:iCs/>
          <w:color w:val="666666"/>
          <w:sz w:val="20"/>
          <w:szCs w:val="20"/>
          <w:lang w:val="pt-BR" w:eastAsia="zh-CN"/>
        </w:rPr>
        <w:t>,</w:t>
      </w:r>
      <w:r>
        <w:rPr>
          <w:rFonts w:ascii="Times New Roman" w:hAnsi="Times New Roman" w:eastAsia="微软雅黑" w:cs="Times New Roman"/>
          <w:i/>
          <w:iCs/>
          <w:color w:val="666666"/>
          <w:sz w:val="20"/>
          <w:szCs w:val="20"/>
          <w:lang w:val="pt-BR"/>
        </w:rPr>
        <w:t xml:space="preserve"> ZTE, </w:t>
      </w:r>
      <w:r>
        <w:rPr>
          <w:rFonts w:hint="eastAsia" w:ascii="Times New Roman" w:hAnsi="Times New Roman" w:eastAsia="微软雅黑" w:cs="Times New Roman"/>
          <w:i/>
          <w:iCs/>
          <w:color w:val="666666"/>
          <w:sz w:val="20"/>
          <w:szCs w:val="20"/>
          <w:lang w:val="pt-BR" w:eastAsia="zh-CN"/>
        </w:rPr>
        <w:t>TCL, Nokia, vivo, Lenovo, Tejas</w:t>
      </w:r>
      <w:r>
        <w:rPr>
          <w:rFonts w:ascii="Times New Roman" w:hAnsi="Times New Roman" w:eastAsia="微软雅黑" w:cs="Times New Roman"/>
          <w:i/>
          <w:iCs/>
          <w:color w:val="666666"/>
          <w:sz w:val="20"/>
          <w:szCs w:val="20"/>
          <w:lang w:val="pt-BR"/>
        </w:rPr>
        <w:t>]</w:t>
      </w:r>
    </w:p>
    <w:p>
      <w:pPr>
        <w:snapToGrid w:val="0"/>
        <w:spacing w:line="288" w:lineRule="auto"/>
        <w:rPr>
          <w:rStyle w:val="23"/>
          <w:rFonts w:ascii="Times New Roman" w:hAnsi="Times New Roman" w:eastAsia="微软雅黑" w:cs="Times New Roman"/>
          <w:b w:val="0"/>
          <w:bCs w:val="0"/>
          <w:color w:val="000000"/>
          <w:kern w:val="2"/>
          <w:sz w:val="20"/>
          <w:szCs w:val="20"/>
          <w:lang w:val="pt-BR" w:eastAsia="zh-CN"/>
        </w:rPr>
      </w:pPr>
    </w:p>
    <w:p>
      <w:pPr>
        <w:snapToGrid w:val="0"/>
        <w:spacing w:line="288" w:lineRule="auto"/>
        <w:rPr>
          <w:rStyle w:val="23"/>
          <w:rFonts w:ascii="Times New Roman" w:hAnsi="Times New Roman" w:eastAsia="微软雅黑"/>
          <w:b w:val="0"/>
          <w:bCs w:val="0"/>
          <w:color w:val="000000"/>
          <w:szCs w:val="20"/>
          <w:lang w:eastAsia="zh-CN"/>
        </w:rPr>
      </w:pPr>
      <w:r>
        <w:rPr>
          <w:rStyle w:val="23"/>
          <w:rFonts w:ascii="Times New Roman" w:hAnsi="Times New Roman" w:eastAsia="微软雅黑" w:cs="Times New Roman"/>
          <w:bCs w:val="0"/>
          <w:color w:val="000000"/>
          <w:kern w:val="2"/>
          <w:sz w:val="20"/>
          <w:szCs w:val="20"/>
          <w:lang w:eastAsia="zh-CN"/>
        </w:rPr>
        <w:t xml:space="preserve">Other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bCs w:val="0"/>
          <w:color w:val="000000"/>
          <w:kern w:val="2"/>
          <w:sz w:val="20"/>
          <w:szCs w:val="20"/>
          <w:lang w:eastAsia="zh-CN"/>
        </w:rPr>
        <w:t xml:space="preserve">dentified AI/ML </w:t>
      </w:r>
      <w:r>
        <w:rPr>
          <w:rStyle w:val="23"/>
          <w:rFonts w:ascii="Times New Roman" w:hAnsi="Times New Roman" w:eastAsia="微软雅黑" w:cs="Times New Roman"/>
          <w:b w:val="0"/>
          <w:bCs w:val="0"/>
          <w:color w:val="000000"/>
          <w:sz w:val="20"/>
          <w:szCs w:val="20"/>
          <w:lang w:eastAsia="zh-CN"/>
        </w:rPr>
        <w:t>u</w:t>
      </w:r>
      <w:r>
        <w:rPr>
          <w:rStyle w:val="23"/>
          <w:rFonts w:ascii="Times New Roman" w:hAnsi="Times New Roman" w:eastAsia="微软雅黑" w:cs="Times New Roman"/>
          <w:bCs w:val="0"/>
          <w:color w:val="000000"/>
          <w:kern w:val="2"/>
          <w:sz w:val="20"/>
          <w:szCs w:val="20"/>
          <w:lang w:eastAsia="zh-CN"/>
        </w:rPr>
        <w:t xml:space="preserve">se </w:t>
      </w:r>
      <w:r>
        <w:rPr>
          <w:rStyle w:val="23"/>
          <w:rFonts w:ascii="Times New Roman" w:hAnsi="Times New Roman" w:eastAsia="微软雅黑" w:cs="Times New Roman"/>
          <w:b w:val="0"/>
          <w:bCs w:val="0"/>
          <w:color w:val="000000"/>
          <w:sz w:val="20"/>
          <w:szCs w:val="20"/>
          <w:lang w:eastAsia="zh-CN"/>
        </w:rPr>
        <w:t>c</w:t>
      </w:r>
      <w:r>
        <w:rPr>
          <w:rStyle w:val="23"/>
          <w:rFonts w:ascii="Times New Roman" w:hAnsi="Times New Roman" w:eastAsia="微软雅黑" w:cs="Times New Roman"/>
          <w:bCs w:val="0"/>
          <w:color w:val="000000"/>
          <w:kern w:val="2"/>
          <w:sz w:val="20"/>
          <w:szCs w:val="20"/>
          <w:lang w:eastAsia="zh-CN"/>
        </w:rPr>
        <w:t>ases:</w:t>
      </w:r>
    </w:p>
    <w:p>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ascii="Times New Roman" w:hAnsi="Times New Roman" w:eastAsia="微软雅黑" w:cs="Times New Roman"/>
          <w:color w:val="000000"/>
          <w:sz w:val="20"/>
          <w:szCs w:val="20"/>
        </w:rPr>
        <w:t>AI/ML for low PAPR SRS sequence design(Sub-Case B)</w:t>
      </w:r>
    </w:p>
    <w:p>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 </w:t>
      </w:r>
      <w:r>
        <w:rPr>
          <w:rFonts w:ascii="Times New Roman" w:hAnsi="Times New Roman" w:eastAsia="微软雅黑" w:cs="Times New Roman"/>
          <w:i/>
          <w:iCs/>
          <w:color w:val="666666"/>
          <w:sz w:val="20"/>
          <w:szCs w:val="20"/>
        </w:rPr>
        <w:t>[vivo]</w:t>
      </w:r>
    </w:p>
    <w:p>
      <w:pPr>
        <w:tabs>
          <w:tab w:val="left" w:pos="300"/>
          <w:tab w:val="left" w:pos="1020"/>
          <w:tab w:val="left" w:pos="1440"/>
        </w:tabs>
        <w:snapToGrid w:val="0"/>
        <w:spacing w:line="288" w:lineRule="auto"/>
        <w:ind w:left="240" w:firstLine="60"/>
        <w:jc w:val="both"/>
        <w:rPr>
          <w:rStyle w:val="23"/>
          <w:rFonts w:ascii="Times New Roman" w:hAnsi="Times New Roman" w:eastAsia="微软雅黑" w:cs="Times New Roman"/>
          <w:b w:val="0"/>
          <w:bCs w:val="0"/>
          <w:color w:val="000000"/>
          <w:kern w:val="2"/>
          <w:sz w:val="20"/>
          <w:szCs w:val="20"/>
          <w:lang w:eastAsia="zh-CN"/>
        </w:rPr>
      </w:pPr>
      <w:r>
        <w:rPr>
          <w:rFonts w:ascii="Times New Roman" w:hAnsi="Times New Roman" w:cs="Times New Roman"/>
          <w:sz w:val="20"/>
          <w:szCs w:val="20"/>
          <w:highlight w:val="yellow"/>
          <w:lang w:eastAsia="zh-CN"/>
        </w:rPr>
        <w:t xml:space="preserve">This use case </w:t>
      </w:r>
      <w:r>
        <w:rPr>
          <w:rFonts w:hint="eastAsia" w:ascii="Times New Roman" w:hAnsi="Times New Roman" w:eastAsia="等线" w:cs="Times New Roman"/>
          <w:sz w:val="20"/>
          <w:szCs w:val="20"/>
          <w:highlight w:val="yellow"/>
          <w:lang w:eastAsia="zh-CN"/>
        </w:rPr>
        <w:t>can be implemented without model for inference.</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AI/ML-</w:t>
      </w:r>
      <w:r>
        <w:rPr>
          <w:rStyle w:val="23"/>
          <w:rFonts w:hint="eastAsia" w:ascii="Times New Roman" w:hAnsi="Times New Roman" w:eastAsia="微软雅黑" w:cs="Times New Roman"/>
          <w:color w:val="000000"/>
          <w:sz w:val="20"/>
          <w:szCs w:val="20"/>
          <w:lang w:eastAsia="zh-CN"/>
        </w:rPr>
        <w:t>b</w:t>
      </w:r>
      <w:r>
        <w:rPr>
          <w:rStyle w:val="23"/>
          <w:rFonts w:ascii="Times New Roman" w:hAnsi="Times New Roman" w:eastAsia="微软雅黑" w:cs="Times New Roman"/>
          <w:color w:val="000000"/>
          <w:sz w:val="20"/>
          <w:szCs w:val="20"/>
        </w:rPr>
        <w:t xml:space="preserve">ased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hannel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stimation </w:t>
      </w: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 xml:space="preserve">nhancement </w:t>
      </w:r>
      <w:r>
        <w:rPr>
          <w:rStyle w:val="23"/>
          <w:rFonts w:hint="eastAsia" w:ascii="Times New Roman" w:hAnsi="Times New Roman" w:eastAsia="微软雅黑" w:cs="Times New Roman"/>
          <w:color w:val="000000"/>
          <w:sz w:val="20"/>
          <w:szCs w:val="20"/>
          <w:lang w:eastAsia="zh-CN"/>
        </w:rPr>
        <w:t>and r</w:t>
      </w:r>
      <w:r>
        <w:rPr>
          <w:rStyle w:val="23"/>
          <w:rFonts w:ascii="Times New Roman" w:hAnsi="Times New Roman" w:eastAsia="微软雅黑" w:cs="Times New Roman"/>
          <w:color w:val="000000"/>
          <w:sz w:val="20"/>
          <w:szCs w:val="20"/>
        </w:rPr>
        <w:t>econstruction</w:t>
      </w:r>
      <w:r>
        <w:rPr>
          <w:rStyle w:val="23"/>
          <w:rFonts w:hint="eastAsia" w:ascii="Times New Roman" w:hAnsi="Times New Roman" w:eastAsia="微软雅黑" w:cs="Times New Roman"/>
          <w:color w:val="000000"/>
          <w:sz w:val="20"/>
          <w:szCs w:val="20"/>
          <w:lang w:eastAsia="zh-CN"/>
        </w:rPr>
        <w:t xml:space="preserve"> via joint DL and UL</w:t>
      </w:r>
    </w:p>
    <w:p>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 collaborative approach where both UE and network use AI/ML models to assist in acquiring high-dimensional CSI from sub-sampled measurements (e.g., combining sparse CSI-RS and SRS)</w:t>
      </w:r>
      <w:r>
        <w:rPr>
          <w:rFonts w:ascii="Times New Roman" w:hAnsi="Times New Roman" w:eastAsia="微软雅黑" w:cs="Times New Roman"/>
          <w:i/>
          <w:iCs/>
          <w:color w:val="666666"/>
          <w:sz w:val="20"/>
          <w:szCs w:val="20"/>
        </w:rPr>
        <w:t>[Samsung]</w:t>
      </w:r>
      <w:r>
        <w:rPr>
          <w:rFonts w:ascii="Times New Roman" w:hAnsi="Times New Roman" w:eastAsia="微软雅黑" w:cs="Times New Roman"/>
          <w:color w:val="000000"/>
          <w:sz w:val="20"/>
          <w:szCs w:val="20"/>
        </w:rPr>
        <w:t>. </w:t>
      </w:r>
    </w:p>
    <w:p>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R</w:t>
      </w:r>
      <w:r>
        <w:rPr>
          <w:rFonts w:ascii="Times New Roman" w:hAnsi="Times New Roman" w:eastAsia="微软雅黑" w:cs="Times New Roman"/>
          <w:color w:val="000000"/>
          <w:sz w:val="20"/>
          <w:szCs w:val="20"/>
        </w:rPr>
        <w:t>educe CSI-RS overhead and enhance CSI feedback accuracy in TDD</w:t>
      </w:r>
      <w:r>
        <w:rPr>
          <w:rFonts w:hint="eastAsia" w:ascii="Times New Roman" w:hAnsi="Times New Roman" w:eastAsia="微软雅黑" w:cs="Times New Roman"/>
          <w:color w:val="000000"/>
          <w:sz w:val="20"/>
          <w:szCs w:val="20"/>
        </w:rPr>
        <w:t xml:space="preserve"> </w:t>
      </w:r>
      <w:r>
        <w:rPr>
          <w:rFonts w:ascii="Times New Roman" w:hAnsi="Times New Roman" w:eastAsia="微软雅黑" w:cs="Times New Roman"/>
          <w:color w:val="000000"/>
          <w:sz w:val="20"/>
          <w:szCs w:val="20"/>
        </w:rPr>
        <w:t>via SRS and compensated through AI-based inference for uplink-downlink fusion</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pPr>
        <w:tabs>
          <w:tab w:val="left" w:pos="300"/>
          <w:tab w:val="left" w:pos="1020"/>
          <w:tab w:val="left" w:pos="1440"/>
        </w:tabs>
        <w:snapToGrid w:val="0"/>
        <w:spacing w:line="288" w:lineRule="auto"/>
        <w:ind w:left="300"/>
        <w:jc w:val="both"/>
        <w:rPr>
          <w:rFonts w:ascii="Times New Roman" w:hAnsi="Times New Roman" w:cs="Times New Roman"/>
          <w:sz w:val="20"/>
          <w:szCs w:val="20"/>
        </w:rPr>
      </w:pPr>
      <w:r>
        <w:rPr>
          <w:rFonts w:hint="eastAsia" w:ascii="Times New Roman" w:hAnsi="Times New Roman" w:eastAsia="宋体" w:cs="Times New Roman"/>
          <w:sz w:val="20"/>
          <w:szCs w:val="20"/>
          <w:highlight w:val="yellow"/>
          <w:lang w:eastAsia="zh-CN"/>
        </w:rPr>
        <w:t>This use case shall be discussed under agenda item 10.5.3.3.</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Interference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 xml:space="preserve">uppression and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ilot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ontamination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itigation</w:t>
      </w:r>
    </w:p>
    <w:p>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Using AI/ML techniques for learned interference suppression in scenarios with pilot reuse or non-orthogonal SRS allocations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SRS </w:t>
      </w:r>
      <w:r>
        <w:rPr>
          <w:rStyle w:val="23"/>
          <w:rFonts w:hint="eastAsia" w:ascii="Times New Roman" w:hAnsi="Times New Roman" w:eastAsia="微软雅黑" w:cs="Times New Roman"/>
          <w:color w:val="000000"/>
          <w:sz w:val="20"/>
          <w:szCs w:val="20"/>
          <w:lang w:eastAsia="zh-CN"/>
        </w:rPr>
        <w:t>r</w:t>
      </w:r>
      <w:r>
        <w:rPr>
          <w:rStyle w:val="23"/>
          <w:rFonts w:ascii="Times New Roman" w:hAnsi="Times New Roman" w:eastAsia="微软雅黑" w:cs="Times New Roman"/>
          <w:color w:val="000000"/>
          <w:sz w:val="20"/>
          <w:szCs w:val="20"/>
        </w:rPr>
        <w:t xml:space="preserve">esource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 xml:space="preserve">onfiguration </w:t>
      </w:r>
      <w:r>
        <w:rPr>
          <w:rStyle w:val="23"/>
          <w:rFonts w:hint="eastAsia" w:ascii="Times New Roman" w:hAnsi="Times New Roman" w:eastAsia="微软雅黑" w:cs="Times New Roman"/>
          <w:color w:val="000000"/>
          <w:sz w:val="20"/>
          <w:szCs w:val="20"/>
          <w:lang w:eastAsia="zh-CN"/>
        </w:rPr>
        <w:t>o</w:t>
      </w:r>
      <w:r>
        <w:rPr>
          <w:rStyle w:val="23"/>
          <w:rFonts w:ascii="Times New Roman" w:hAnsi="Times New Roman" w:eastAsia="微软雅黑" w:cs="Times New Roman"/>
          <w:color w:val="000000"/>
          <w:sz w:val="20"/>
          <w:szCs w:val="20"/>
        </w:rPr>
        <w:t>ptimization</w:t>
      </w:r>
    </w:p>
    <w:p>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AI/ML-assisted techniques for dynamic SRS resource optimization, including non-uniform pilot allocation and adaptive configuration based on network conditions</w:t>
      </w:r>
      <w:r>
        <w:rPr>
          <w:rFonts w:ascii="Times New Roman" w:hAnsi="Times New Roman" w:eastAsia="微软雅黑" w:cs="Times New Roman"/>
          <w:i/>
          <w:iCs/>
          <w:color w:val="666666"/>
          <w:sz w:val="20"/>
          <w:szCs w:val="20"/>
        </w:rPr>
        <w:t>[NEC, Rakuten)]</w:t>
      </w:r>
      <w:r>
        <w:rPr>
          <w:rFonts w:ascii="Times New Roman" w:hAnsi="Times New Roman" w:eastAsia="微软雅黑" w:cs="Times New Roman"/>
          <w:color w:val="000000"/>
          <w:sz w:val="20"/>
          <w:szCs w:val="20"/>
        </w:rPr>
        <w:t>. </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Joint CSI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rediction and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ompression</w:t>
      </w:r>
    </w:p>
    <w:p>
      <w:pPr>
        <w:numPr>
          <w:ilvl w:val="1"/>
          <w:numId w:val="60"/>
        </w:numPr>
        <w:tabs>
          <w:tab w:val="left" w:pos="1440"/>
        </w:tabs>
        <w:snapToGrid w:val="0"/>
        <w:spacing w:line="288" w:lineRule="auto"/>
        <w:ind w:left="600"/>
        <w:jc w:val="both"/>
        <w:rPr>
          <w:rFonts w:ascii="Times New Roman" w:hAnsi="Times New Roman" w:cs="Times New Roman"/>
          <w:sz w:val="20"/>
          <w:szCs w:val="20"/>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r>
        <w:rPr>
          <w:rFonts w:ascii="Times New Roman" w:hAnsi="Times New Roman" w:eastAsia="微软雅黑" w:cs="Times New Roman"/>
          <w:i/>
          <w:iCs/>
          <w:color w:val="666666"/>
          <w:sz w:val="20"/>
          <w:szCs w:val="20"/>
        </w:rPr>
        <w:t>[TCL]</w:t>
      </w:r>
      <w:r>
        <w:rPr>
          <w:rFonts w:ascii="Times New Roman" w:hAnsi="Times New Roman" w:eastAsia="微软雅黑" w:cs="Times New Roman"/>
          <w:color w:val="000000"/>
          <w:sz w:val="20"/>
          <w:szCs w:val="20"/>
        </w:rPr>
        <w:t>. </w:t>
      </w:r>
    </w:p>
    <w:p>
      <w:pPr>
        <w:tabs>
          <w:tab w:val="left" w:pos="300"/>
          <w:tab w:val="left" w:pos="1020"/>
          <w:tab w:val="left" w:pos="1440"/>
        </w:tabs>
        <w:snapToGrid w:val="0"/>
        <w:spacing w:line="288" w:lineRule="auto"/>
        <w:ind w:left="240" w:firstLine="60"/>
        <w:jc w:val="both"/>
        <w:rPr>
          <w:rFonts w:ascii="Times New Roman" w:hAnsi="Times New Roman" w:eastAsia="等线" w:cs="Times New Roman"/>
          <w:sz w:val="20"/>
          <w:szCs w:val="20"/>
          <w:lang w:eastAsia="zh-CN"/>
        </w:rPr>
      </w:pPr>
      <w:r>
        <w:rPr>
          <w:rFonts w:ascii="Times New Roman" w:hAnsi="Times New Roman" w:cs="Times New Roman"/>
          <w:sz w:val="20"/>
          <w:szCs w:val="20"/>
          <w:highlight w:val="yellow"/>
          <w:lang w:eastAsia="zh-CN"/>
        </w:rPr>
        <w:t>This use case shall be discussed under agenda item 10.5.3.</w:t>
      </w:r>
      <w:r>
        <w:rPr>
          <w:rFonts w:ascii="Times New Roman" w:hAnsi="Times New Roman" w:eastAsia="等线" w:cs="Times New Roman"/>
          <w:sz w:val="20"/>
          <w:szCs w:val="20"/>
          <w:highlight w:val="yellow"/>
          <w:lang w:eastAsia="zh-CN"/>
        </w:rPr>
        <w:t>1</w:t>
      </w:r>
      <w:r>
        <w:rPr>
          <w:rFonts w:hint="eastAsia" w:ascii="Times New Roman" w:hAnsi="Times New Roman" w:eastAsia="等线" w:cs="Times New Roman"/>
          <w:sz w:val="20"/>
          <w:szCs w:val="20"/>
          <w:highlight w:val="yellow"/>
          <w:lang w:eastAsia="zh-CN"/>
        </w:rPr>
        <w:t>.</w:t>
      </w:r>
    </w:p>
    <w:p>
      <w:pPr>
        <w:numPr>
          <w:ilvl w:val="0"/>
          <w:numId w:val="59"/>
        </w:numPr>
        <w:snapToGrid w:val="0"/>
        <w:spacing w:line="288" w:lineRule="auto"/>
        <w:ind w:left="300"/>
        <w:jc w:val="both"/>
        <w:rPr>
          <w:rStyle w:val="23"/>
          <w:rFonts w:ascii="Times New Roman" w:hAnsi="Times New Roman" w:eastAsia="微软雅黑" w:cs="Times New Roman"/>
          <w:color w:val="000000"/>
          <w:sz w:val="20"/>
          <w:szCs w:val="20"/>
        </w:rPr>
      </w:pPr>
      <w:r>
        <w:rPr>
          <w:rStyle w:val="23"/>
          <w:rFonts w:hint="eastAsia" w:ascii="Times New Roman" w:hAnsi="Times New Roman" w:eastAsia="微软雅黑" w:cs="Times New Roman"/>
          <w:color w:val="000000"/>
          <w:sz w:val="20"/>
          <w:szCs w:val="20"/>
        </w:rPr>
        <w:t>Sparse DMRS with AI-based reconstruction</w:t>
      </w:r>
    </w:p>
    <w:p>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r>
        <w:rPr>
          <w:rFonts w:ascii="Times New Roman" w:hAnsi="Times New Roman" w:eastAsia="微软雅黑" w:cs="Times New Roman"/>
          <w:i/>
          <w:iCs/>
          <w:color w:val="666666"/>
          <w:sz w:val="20"/>
          <w:szCs w:val="20"/>
        </w:rPr>
        <w:t>[TCL]</w:t>
      </w:r>
      <w:r>
        <w:rPr>
          <w:rFonts w:hint="eastAsia" w:ascii="Times New Roman" w:hAnsi="Times New Roman" w:eastAsia="微软雅黑" w:cs="Times New Roman"/>
          <w:i/>
          <w:iCs/>
          <w:color w:val="666666"/>
          <w:sz w:val="20"/>
          <w:szCs w:val="20"/>
          <w:lang w:eastAsia="zh-CN"/>
        </w:rPr>
        <w:t>.</w:t>
      </w:r>
    </w:p>
    <w:p>
      <w:pPr>
        <w:tabs>
          <w:tab w:val="left" w:pos="300"/>
          <w:tab w:val="left" w:pos="1020"/>
          <w:tab w:val="left" w:pos="1440"/>
        </w:tabs>
        <w:ind w:left="240" w:firstLine="60"/>
        <w:rPr>
          <w:rFonts w:ascii="Times New Roman" w:hAnsi="Times New Roman" w:cs="Times New Roman"/>
          <w:sz w:val="20"/>
          <w:szCs w:val="20"/>
          <w:highlight w:val="yellow"/>
          <w:lang w:eastAsia="zh-CN"/>
        </w:rPr>
      </w:pPr>
      <w:r>
        <w:rPr>
          <w:rFonts w:ascii="Times New Roman" w:hAnsi="Times New Roman" w:cs="Times New Roman"/>
          <w:sz w:val="20"/>
          <w:szCs w:val="20"/>
          <w:highlight w:val="yellow"/>
          <w:lang w:eastAsia="zh-CN"/>
        </w:rPr>
        <w:t>This use case shall be discussed under agenda item 10.5.</w:t>
      </w:r>
      <w:r>
        <w:rPr>
          <w:rFonts w:hint="eastAsia" w:ascii="Times New Roman" w:hAnsi="Times New Roman" w:cs="Times New Roman"/>
          <w:sz w:val="20"/>
          <w:szCs w:val="20"/>
          <w:highlight w:val="yellow"/>
          <w:lang w:eastAsia="zh-CN"/>
        </w:rPr>
        <w:t>2</w:t>
      </w:r>
      <w:r>
        <w:rPr>
          <w:rFonts w:ascii="Times New Roman" w:hAnsi="Times New Roman" w:cs="Times New Roman"/>
          <w:sz w:val="20"/>
          <w:szCs w:val="20"/>
          <w:highlight w:val="yellow"/>
          <w:lang w:eastAsia="zh-CN"/>
        </w:rPr>
        <w:t>.3.</w:t>
      </w:r>
    </w:p>
    <w:p>
      <w:pPr>
        <w:numPr>
          <w:ilvl w:val="0"/>
          <w:numId w:val="59"/>
        </w:numPr>
        <w:snapToGrid w:val="0"/>
        <w:spacing w:line="288" w:lineRule="auto"/>
        <w:ind w:left="300"/>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AI/ML for </w:t>
      </w:r>
      <w:r>
        <w:rPr>
          <w:rStyle w:val="23"/>
          <w:rFonts w:hint="eastAsia" w:ascii="Times New Roman" w:hAnsi="Times New Roman" w:eastAsia="微软雅黑" w:cs="Times New Roman"/>
          <w:color w:val="000000"/>
          <w:sz w:val="20"/>
          <w:szCs w:val="20"/>
          <w:lang w:eastAsia="zh-CN"/>
        </w:rPr>
        <w:t>p</w:t>
      </w:r>
      <w:r>
        <w:rPr>
          <w:rStyle w:val="23"/>
          <w:rFonts w:ascii="Times New Roman" w:hAnsi="Times New Roman" w:eastAsia="微软雅黑" w:cs="Times New Roman"/>
          <w:color w:val="000000"/>
          <w:sz w:val="20"/>
          <w:szCs w:val="20"/>
        </w:rPr>
        <w:t xml:space="preserve">ower </w:t>
      </w:r>
      <w:r>
        <w:rPr>
          <w:rStyle w:val="23"/>
          <w:rFonts w:hint="eastAsia" w:ascii="Times New Roman" w:hAnsi="Times New Roman" w:eastAsia="微软雅黑" w:cs="Times New Roman"/>
          <w:color w:val="000000"/>
          <w:sz w:val="20"/>
          <w:szCs w:val="20"/>
          <w:lang w:eastAsia="zh-CN"/>
        </w:rPr>
        <w:t>i</w:t>
      </w:r>
      <w:r>
        <w:rPr>
          <w:rStyle w:val="23"/>
          <w:rFonts w:ascii="Times New Roman" w:hAnsi="Times New Roman" w:eastAsia="微软雅黑" w:cs="Times New Roman"/>
          <w:color w:val="000000"/>
          <w:sz w:val="20"/>
          <w:szCs w:val="20"/>
        </w:rPr>
        <w:t xml:space="preserve">mbalance </w:t>
      </w:r>
      <w:r>
        <w:rPr>
          <w:rStyle w:val="23"/>
          <w:rFonts w:hint="eastAsia" w:ascii="Times New Roman" w:hAnsi="Times New Roman" w:eastAsia="微软雅黑" w:cs="Times New Roman"/>
          <w:color w:val="000000"/>
          <w:sz w:val="20"/>
          <w:szCs w:val="20"/>
          <w:lang w:eastAsia="zh-CN"/>
        </w:rPr>
        <w:t>c</w:t>
      </w:r>
      <w:r>
        <w:rPr>
          <w:rStyle w:val="23"/>
          <w:rFonts w:ascii="Times New Roman" w:hAnsi="Times New Roman" w:eastAsia="微软雅黑" w:cs="Times New Roman"/>
          <w:color w:val="000000"/>
          <w:sz w:val="20"/>
          <w:szCs w:val="20"/>
        </w:rPr>
        <w:t>ompensation</w:t>
      </w:r>
    </w:p>
    <w:p>
      <w:pPr>
        <w:numPr>
          <w:ilvl w:val="1"/>
          <w:numId w:val="60"/>
        </w:numPr>
        <w:tabs>
          <w:tab w:val="left" w:pos="1440"/>
        </w:tabs>
        <w:snapToGrid w:val="0"/>
        <w:spacing w:line="288" w:lineRule="auto"/>
        <w:ind w:left="600"/>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rPr>
        <w:t>Defer</w:t>
      </w:r>
      <w:r>
        <w:rPr>
          <w:rFonts w:ascii="Times New Roman" w:hAnsi="Times New Roman" w:eastAsia="微软雅黑" w:cs="Times New Roman"/>
          <w:color w:val="000000"/>
          <w:sz w:val="20"/>
          <w:szCs w:val="20"/>
        </w:rPr>
        <w:t xml:space="preserve"> </w:t>
      </w:r>
      <w:r>
        <w:rPr>
          <w:rFonts w:hint="eastAsia" w:ascii="Times New Roman" w:hAnsi="Times New Roman" w:eastAsia="微软雅黑" w:cs="Times New Roman"/>
          <w:color w:val="000000"/>
          <w:sz w:val="20"/>
          <w:szCs w:val="20"/>
        </w:rPr>
        <w:t xml:space="preserve">the discussion </w:t>
      </w:r>
      <w:r>
        <w:rPr>
          <w:rFonts w:ascii="Times New Roman" w:hAnsi="Times New Roman" w:eastAsia="微软雅黑" w:cs="Times New Roman"/>
          <w:color w:val="000000"/>
          <w:sz w:val="20"/>
          <w:szCs w:val="20"/>
        </w:rPr>
        <w:t>until a non-AI benchmark is derived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w:t>
      </w:r>
      <w:r>
        <w:rPr>
          <w:rFonts w:ascii="Times New Roman" w:hAnsi="Times New Roman" w:eastAsia="微软雅黑" w:cs="Times New Roman"/>
          <w:i/>
          <w:iCs/>
          <w:color w:val="666666"/>
          <w:sz w:val="20"/>
          <w:szCs w:val="20"/>
        </w:rPr>
        <w:t> </w:t>
      </w:r>
    </w:p>
    <w:p>
      <w:pPr>
        <w:snapToGrid w:val="0"/>
        <w:spacing w:line="288" w:lineRule="auto"/>
        <w:ind w:left="240" w:firstLine="60"/>
        <w:jc w:val="both"/>
        <w:rPr>
          <w:rFonts w:ascii="Times New Roman" w:hAnsi="Times New Roman" w:cs="Times New Roman"/>
          <w:sz w:val="20"/>
          <w:szCs w:val="20"/>
        </w:rPr>
      </w:pPr>
      <w:r>
        <w:rPr>
          <w:rFonts w:hint="eastAsia" w:ascii="Times New Roman" w:hAnsi="Times New Roman" w:eastAsia="等线" w:cs="Times New Roman"/>
          <w:sz w:val="20"/>
          <w:szCs w:val="20"/>
          <w:highlight w:val="yellow"/>
          <w:lang w:eastAsia="zh-CN"/>
        </w:rPr>
        <w:t>According to the agreement in RAN1#123, this</w:t>
      </w:r>
      <w:r>
        <w:rPr>
          <w:rFonts w:ascii="Times New Roman" w:hAnsi="Times New Roman" w:cs="Times New Roman"/>
          <w:sz w:val="20"/>
          <w:szCs w:val="20"/>
          <w:highlight w:val="yellow"/>
          <w:lang w:eastAsia="zh-CN"/>
        </w:rPr>
        <w:t xml:space="preserve"> use case shall be discussed </w:t>
      </w:r>
      <w:r>
        <w:rPr>
          <w:rFonts w:hint="eastAsia" w:ascii="Times New Roman" w:hAnsi="Times New Roman" w:eastAsia="等线" w:cs="Times New Roman"/>
          <w:sz w:val="20"/>
          <w:szCs w:val="20"/>
          <w:highlight w:val="yellow"/>
          <w:lang w:eastAsia="zh-CN"/>
        </w:rPr>
        <w:t>by RAN4.</w:t>
      </w:r>
    </w:p>
    <w:p>
      <w:pPr>
        <w:tabs>
          <w:tab w:val="left" w:pos="300"/>
          <w:tab w:val="left" w:pos="1020"/>
          <w:tab w:val="left" w:pos="1440"/>
        </w:tabs>
        <w:snapToGrid w:val="0"/>
        <w:spacing w:line="288" w:lineRule="auto"/>
        <w:ind w:left="600"/>
        <w:jc w:val="both"/>
        <w:rPr>
          <w:rFonts w:ascii="Times New Roman" w:hAnsi="Times New Roman" w:cs="Times New Roman"/>
          <w:sz w:val="20"/>
          <w:szCs w:val="20"/>
        </w:rPr>
      </w:pPr>
    </w:p>
    <w:p>
      <w:pPr>
        <w:snapToGrid w:val="0"/>
        <w:spacing w:line="288" w:lineRule="auto"/>
        <w:rPr>
          <w:rStyle w:val="23"/>
          <w:rFonts w:ascii="Times New Roman" w:hAnsi="Times New Roman" w:eastAsia="微软雅黑"/>
          <w:bCs w:val="0"/>
          <w:color w:val="000000"/>
          <w:kern w:val="2"/>
          <w:szCs w:val="20"/>
          <w:lang w:eastAsia="zh-CN"/>
        </w:rPr>
      </w:pPr>
    </w:p>
    <w:p>
      <w:pPr>
        <w:snapToGrid w:val="0"/>
        <w:spacing w:line="288" w:lineRule="auto"/>
        <w:rPr>
          <w:rStyle w:val="23"/>
          <w:rFonts w:ascii="Times New Roman" w:hAnsi="Times New Roman" w:eastAsia="微软雅黑" w:cs="Times New Roman"/>
          <w:b w:val="0"/>
          <w:bCs w:val="0"/>
          <w:color w:val="000000"/>
          <w:kern w:val="2"/>
          <w:sz w:val="20"/>
          <w:szCs w:val="20"/>
          <w:lang w:eastAsia="zh-CN"/>
        </w:rPr>
      </w:pPr>
      <w:r>
        <w:rPr>
          <w:rStyle w:val="23"/>
          <w:rFonts w:ascii="Times New Roman" w:hAnsi="Times New Roman" w:eastAsia="微软雅黑" w:cs="Times New Roman"/>
          <w:bCs w:val="0"/>
          <w:color w:val="000000"/>
          <w:kern w:val="2"/>
          <w:sz w:val="20"/>
          <w:szCs w:val="20"/>
          <w:lang w:eastAsia="zh-CN"/>
        </w:rPr>
        <w:t xml:space="preserve">Key </w:t>
      </w:r>
      <w:r>
        <w:rPr>
          <w:rStyle w:val="23"/>
          <w:rFonts w:hint="eastAsia" w:ascii="Times New Roman" w:hAnsi="Times New Roman" w:eastAsia="微软雅黑" w:cs="Times New Roman"/>
          <w:bCs w:val="0"/>
          <w:color w:val="000000"/>
          <w:kern w:val="2"/>
          <w:sz w:val="20"/>
          <w:szCs w:val="20"/>
          <w:lang w:eastAsia="zh-CN"/>
        </w:rPr>
        <w:t>r</w:t>
      </w:r>
      <w:r>
        <w:rPr>
          <w:rStyle w:val="23"/>
          <w:rFonts w:ascii="Times New Roman" w:hAnsi="Times New Roman" w:eastAsia="微软雅黑" w:cs="Times New Roman"/>
          <w:bCs w:val="0"/>
          <w:color w:val="000000"/>
          <w:kern w:val="2"/>
          <w:sz w:val="20"/>
          <w:szCs w:val="20"/>
          <w:lang w:eastAsia="zh-CN"/>
        </w:rPr>
        <w:t xml:space="preserve">equirements </w:t>
      </w:r>
      <w:r>
        <w:rPr>
          <w:rStyle w:val="23"/>
          <w:rFonts w:hint="eastAsia" w:ascii="Times New Roman" w:hAnsi="Times New Roman" w:eastAsia="微软雅黑" w:cs="Times New Roman"/>
          <w:bCs w:val="0"/>
          <w:color w:val="000000"/>
          <w:kern w:val="2"/>
          <w:sz w:val="20"/>
          <w:szCs w:val="20"/>
          <w:lang w:eastAsia="zh-CN"/>
        </w:rPr>
        <w:t>and</w:t>
      </w:r>
      <w:r>
        <w:rPr>
          <w:rStyle w:val="23"/>
          <w:rFonts w:ascii="Times New Roman" w:hAnsi="Times New Roman" w:eastAsia="微软雅黑" w:cs="Times New Roman"/>
          <w:bCs w:val="0"/>
          <w:color w:val="000000"/>
          <w:kern w:val="2"/>
          <w:sz w:val="20"/>
          <w:szCs w:val="20"/>
          <w:lang w:eastAsia="zh-CN"/>
        </w:rPr>
        <w:t xml:space="preserve"> </w:t>
      </w:r>
      <w:r>
        <w:rPr>
          <w:rStyle w:val="23"/>
          <w:rFonts w:hint="eastAsia" w:ascii="Times New Roman" w:hAnsi="Times New Roman" w:eastAsia="微软雅黑" w:cs="Times New Roman"/>
          <w:bCs w:val="0"/>
          <w:color w:val="000000"/>
          <w:kern w:val="2"/>
          <w:sz w:val="20"/>
          <w:szCs w:val="20"/>
          <w:lang w:eastAsia="zh-CN"/>
        </w:rPr>
        <w:t xml:space="preserve">discussion points for </w:t>
      </w:r>
      <w:r>
        <w:rPr>
          <w:rStyle w:val="23"/>
          <w:rFonts w:ascii="Times New Roman" w:hAnsi="Times New Roman" w:eastAsia="微软雅黑" w:cs="Times New Roman"/>
          <w:bCs w:val="0"/>
          <w:color w:val="000000"/>
          <w:kern w:val="2"/>
          <w:sz w:val="20"/>
          <w:szCs w:val="20"/>
          <w:lang w:eastAsia="zh-CN"/>
        </w:rPr>
        <w:t xml:space="preserve">AI/ML </w:t>
      </w:r>
      <w:r>
        <w:rPr>
          <w:rStyle w:val="23"/>
          <w:rFonts w:hint="eastAsia" w:ascii="Times New Roman" w:hAnsi="Times New Roman" w:eastAsia="微软雅黑" w:cs="Times New Roman"/>
          <w:bCs w:val="0"/>
          <w:color w:val="000000"/>
          <w:kern w:val="2"/>
          <w:sz w:val="20"/>
          <w:szCs w:val="20"/>
          <w:lang w:eastAsia="zh-CN"/>
        </w:rPr>
        <w:t>i</w:t>
      </w:r>
      <w:r>
        <w:rPr>
          <w:rStyle w:val="23"/>
          <w:rFonts w:ascii="Times New Roman" w:hAnsi="Times New Roman" w:eastAsia="微软雅黑" w:cs="Times New Roman"/>
          <w:bCs w:val="0"/>
          <w:color w:val="000000"/>
          <w:kern w:val="2"/>
          <w:sz w:val="20"/>
          <w:szCs w:val="20"/>
          <w:lang w:eastAsia="zh-CN"/>
        </w:rPr>
        <w:t>ntegration:</w:t>
      </w:r>
    </w:p>
    <w:p>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Coexistence </w:t>
      </w:r>
      <w:r>
        <w:rPr>
          <w:rStyle w:val="23"/>
          <w:rFonts w:hint="eastAsia" w:ascii="Times New Roman" w:hAnsi="Times New Roman" w:eastAsia="微软雅黑" w:cs="Times New Roman"/>
          <w:color w:val="000000"/>
          <w:sz w:val="20"/>
          <w:szCs w:val="20"/>
          <w:lang w:eastAsia="zh-CN"/>
        </w:rPr>
        <w:t>and</w:t>
      </w:r>
      <w:r>
        <w:rPr>
          <w:rStyle w:val="23"/>
          <w:rFonts w:ascii="Times New Roman" w:hAnsi="Times New Roman" w:eastAsia="微软雅黑" w:cs="Times New Roman"/>
          <w:color w:val="000000"/>
          <w:sz w:val="20"/>
          <w:szCs w:val="20"/>
        </w:rPr>
        <w:t xml:space="preserve">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allback: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r>
        <w:rPr>
          <w:rFonts w:ascii="Times New Roman" w:hAnsi="Times New Roman" w:eastAsia="微软雅黑" w:cs="Times New Roman"/>
          <w:i/>
          <w:iCs/>
          <w:color w:val="666666"/>
          <w:sz w:val="20"/>
          <w:szCs w:val="20"/>
        </w:rPr>
        <w:t>[Huawei, Ofinno</w:t>
      </w:r>
      <w:r>
        <w:rPr>
          <w:rFonts w:hint="eastAsia" w:ascii="Times New Roman" w:hAnsi="Times New Roman" w:eastAsia="微软雅黑" w:cs="Times New Roman"/>
          <w:i/>
          <w:iCs/>
          <w:color w:val="666666"/>
          <w:sz w:val="20"/>
          <w:szCs w:val="20"/>
          <w:lang w:eastAsia="zh-CN"/>
        </w:rPr>
        <w:t>,Rakuten</w:t>
      </w:r>
      <w:r>
        <w:rPr>
          <w:rFonts w:ascii="Times New Roman" w:hAnsi="Times New Roman" w:eastAsia="微软雅黑" w:cs="Times New Roman"/>
          <w:i/>
          <w:iCs/>
          <w:color w:val="666666"/>
          <w:sz w:val="20"/>
          <w:szCs w:val="20"/>
        </w:rPr>
        <w:t>]</w:t>
      </w:r>
      <w:r>
        <w:rPr>
          <w:rFonts w:ascii="Times New Roman" w:hAnsi="Times New Roman" w:eastAsia="微软雅黑" w:cs="Times New Roman"/>
          <w:color w:val="000000"/>
          <w:sz w:val="20"/>
          <w:szCs w:val="20"/>
        </w:rPr>
        <w:t>. </w:t>
      </w:r>
    </w:p>
    <w:p>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Lifecycle </w:t>
      </w:r>
      <w:r>
        <w:rPr>
          <w:rStyle w:val="23"/>
          <w:rFonts w:hint="eastAsia" w:ascii="Times New Roman" w:hAnsi="Times New Roman" w:eastAsia="微软雅黑" w:cs="Times New Roman"/>
          <w:color w:val="000000"/>
          <w:sz w:val="20"/>
          <w:szCs w:val="20"/>
          <w:lang w:eastAsia="zh-CN"/>
        </w:rPr>
        <w:t>m</w:t>
      </w:r>
      <w:r>
        <w:rPr>
          <w:rStyle w:val="23"/>
          <w:rFonts w:ascii="Times New Roman" w:hAnsi="Times New Roman" w:eastAsia="微软雅黑" w:cs="Times New Roman"/>
          <w:color w:val="000000"/>
          <w:sz w:val="20"/>
          <w:szCs w:val="20"/>
        </w:rPr>
        <w:t xml:space="preserve">anagement (LCM) </w:t>
      </w:r>
      <w:r>
        <w:rPr>
          <w:rStyle w:val="23"/>
          <w:rFonts w:hint="eastAsia" w:ascii="Times New Roman" w:hAnsi="Times New Roman" w:eastAsia="微软雅黑" w:cs="Times New Roman"/>
          <w:color w:val="000000"/>
          <w:sz w:val="20"/>
          <w:szCs w:val="20"/>
          <w:lang w:eastAsia="zh-CN"/>
        </w:rPr>
        <w:t>f</w:t>
      </w:r>
      <w:r>
        <w:rPr>
          <w:rStyle w:val="23"/>
          <w:rFonts w:ascii="Times New Roman" w:hAnsi="Times New Roman" w:eastAsia="微软雅黑" w:cs="Times New Roman"/>
          <w:color w:val="000000"/>
          <w:sz w:val="20"/>
          <w:szCs w:val="20"/>
        </w:rPr>
        <w:t>ramework:</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r>
        <w:rPr>
          <w:rFonts w:ascii="Times New Roman" w:hAnsi="Times New Roman" w:eastAsia="微软雅黑" w:cs="Times New Roman"/>
          <w:i/>
          <w:iCs/>
          <w:color w:val="666666"/>
          <w:sz w:val="20"/>
          <w:szCs w:val="20"/>
        </w:rPr>
        <w:t>[Huawei), Ofinno]</w:t>
      </w:r>
      <w:r>
        <w:rPr>
          <w:rFonts w:ascii="Times New Roman" w:hAnsi="Times New Roman" w:eastAsia="微软雅黑" w:cs="Times New Roman"/>
          <w:color w:val="000000"/>
          <w:sz w:val="20"/>
          <w:szCs w:val="20"/>
        </w:rPr>
        <w:t>. </w:t>
      </w:r>
      <w:r>
        <w:rPr>
          <w:rFonts w:hint="eastAsia" w:ascii="Times New Roman" w:hAnsi="Times New Roman" w:eastAsia="微软雅黑" w:cs="Times New Roman"/>
          <w:i/>
          <w:iCs/>
          <w:color w:val="666666"/>
          <w:sz w:val="20"/>
          <w:szCs w:val="20"/>
          <w:lang w:eastAsia="zh-CN"/>
        </w:rPr>
        <w:t xml:space="preserve"> </w:t>
      </w:r>
      <w:r>
        <w:rPr>
          <w:rFonts w:hint="eastAsia" w:ascii="Times New Roman" w:hAnsi="Times New Roman" w:eastAsia="微软雅黑" w:cs="Times New Roman"/>
          <w:sz w:val="20"/>
          <w:szCs w:val="20"/>
          <w:highlight w:val="yellow"/>
          <w:lang w:eastAsia="zh-CN"/>
        </w:rPr>
        <w:t>LCM discussion is led by RAN2, and RAN1 study can be triggered by other working groups.</w:t>
      </w:r>
    </w:p>
    <w:p>
      <w:pPr>
        <w:pStyle w:val="26"/>
        <w:numPr>
          <w:ilvl w:val="0"/>
          <w:numId w:val="61"/>
        </w:numPr>
        <w:tabs>
          <w:tab w:val="left" w:pos="720"/>
          <w:tab w:val="clear" w:pos="300"/>
        </w:tabs>
        <w:snapToGrid w:val="0"/>
        <w:spacing w:after="0" w:line="288" w:lineRule="auto"/>
        <w:ind w:left="295" w:hanging="357"/>
        <w:jc w:val="both"/>
        <w:rPr>
          <w:rFonts w:ascii="Times New Roman" w:hAnsi="Times New Roman" w:cs="Times New Roman"/>
          <w:sz w:val="20"/>
          <w:szCs w:val="20"/>
        </w:rPr>
      </w:pPr>
      <w:r>
        <w:rPr>
          <w:rStyle w:val="23"/>
          <w:rFonts w:hint="eastAsia" w:ascii="Times New Roman" w:hAnsi="Times New Roman" w:eastAsia="微软雅黑" w:cs="Times New Roman"/>
          <w:color w:val="000000"/>
          <w:sz w:val="20"/>
          <w:szCs w:val="20"/>
          <w:lang w:eastAsia="zh-CN"/>
        </w:rPr>
        <w:t>E</w:t>
      </w:r>
      <w:r>
        <w:rPr>
          <w:rStyle w:val="23"/>
          <w:rFonts w:ascii="Times New Roman" w:hAnsi="Times New Roman" w:eastAsia="微软雅黑" w:cs="Times New Roman"/>
          <w:color w:val="000000"/>
          <w:sz w:val="20"/>
          <w:szCs w:val="20"/>
        </w:rPr>
        <w:t>valuation:</w:t>
      </w:r>
      <w:r>
        <w:rPr>
          <w:rStyle w:val="23"/>
          <w:rFonts w:hint="eastAsia" w:ascii="Times New Roman" w:hAnsi="Times New Roman" w:eastAsia="微软雅黑" w:cs="Times New Roman"/>
          <w:color w:val="000000"/>
          <w:sz w:val="20"/>
          <w:szCs w:val="20"/>
          <w:lang w:eastAsia="zh-CN"/>
        </w:rPr>
        <w:t xml:space="preserve"> </w:t>
      </w:r>
      <w:r>
        <w:rPr>
          <w:rFonts w:hint="eastAsia" w:ascii="Times New Roman" w:hAnsi="Times New Roman" w:eastAsia="微软雅黑" w:cs="Times New Roman"/>
          <w:color w:val="000000"/>
          <w:sz w:val="20"/>
          <w:szCs w:val="20"/>
        </w:rPr>
        <w:t> </w:t>
      </w:r>
      <w:r>
        <w:rPr>
          <w:rFonts w:hint="eastAsia" w:ascii="Times New Roman" w:hAnsi="Times New Roman" w:eastAsia="微软雅黑" w:cs="Times New Roman"/>
          <w:color w:val="000000"/>
          <w:sz w:val="20"/>
          <w:szCs w:val="20"/>
          <w:lang w:eastAsia="zh-CN"/>
        </w:rPr>
        <w:t>KPIs for performance, complexity, and i</w:t>
      </w:r>
      <w:r>
        <w:rPr>
          <w:rFonts w:ascii="Times New Roman" w:hAnsi="Times New Roman" w:eastAsia="微软雅黑" w:cs="Times New Roman"/>
          <w:color w:val="000000"/>
          <w:sz w:val="20"/>
          <w:szCs w:val="20"/>
          <w:lang w:eastAsia="zh-TW"/>
        </w:rPr>
        <w:t>mperfect/non-ideal factors at least including noising and channel estimation error for model input and label</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Huawei</w:t>
      </w:r>
      <w:r>
        <w:rPr>
          <w:rFonts w:ascii="Times New Roman" w:hAnsi="Times New Roman" w:eastAsia="微软雅黑" w:cs="Times New Roman"/>
          <w:i/>
          <w:iCs/>
          <w:color w:val="666666"/>
          <w:sz w:val="20"/>
          <w:szCs w:val="20"/>
        </w:rPr>
        <w:t>]</w:t>
      </w:r>
      <w:r>
        <w:rPr>
          <w:rFonts w:hint="eastAsia" w:ascii="Times New Roman" w:hAnsi="Times New Roman" w:eastAsia="微软雅黑" w:cs="Times New Roman"/>
          <w:i/>
          <w:iCs/>
          <w:color w:val="666666"/>
          <w:sz w:val="20"/>
          <w:szCs w:val="20"/>
          <w:lang w:eastAsia="zh-CN"/>
        </w:rPr>
        <w:t xml:space="preserve">. </w:t>
      </w:r>
      <w:r>
        <w:rPr>
          <w:rFonts w:ascii="Times New Roman" w:hAnsi="Times New Roman" w:eastAsia="微软雅黑" w:cs="Times New Roman"/>
          <w:color w:val="000000"/>
          <w:sz w:val="20"/>
          <w:szCs w:val="20"/>
        </w:rPr>
        <w:t>Performance must be evaluated on end-to-end system-level metrics (throughput, coverage) rather than just intermediate KPIs (e.g., NMSE). The impact of AI/ML schemes on SRS coverage must be ensured</w:t>
      </w:r>
      <w:r>
        <w:rPr>
          <w:rFonts w:ascii="Times New Roman" w:hAnsi="Times New Roman" w:eastAsia="微软雅黑" w:cs="Times New Roman"/>
          <w:i/>
          <w:iCs/>
          <w:color w:val="666666"/>
          <w:sz w:val="20"/>
          <w:szCs w:val="20"/>
        </w:rPr>
        <w:t>[AT&amp;T]</w:t>
      </w:r>
      <w:r>
        <w:rPr>
          <w:rFonts w:ascii="Times New Roman" w:hAnsi="Times New Roman" w:eastAsia="微软雅黑" w:cs="Times New Roman"/>
          <w:color w:val="000000"/>
          <w:sz w:val="20"/>
          <w:szCs w:val="20"/>
        </w:rPr>
        <w:t>. </w:t>
      </w:r>
    </w:p>
    <w:p>
      <w:pPr>
        <w:numPr>
          <w:ilvl w:val="0"/>
          <w:numId w:val="61"/>
        </w:numPr>
        <w:tabs>
          <w:tab w:val="left" w:pos="720"/>
          <w:tab w:val="clear" w:pos="300"/>
        </w:tabs>
        <w:snapToGrid w:val="0"/>
        <w:spacing w:line="288" w:lineRule="auto"/>
        <w:jc w:val="both"/>
        <w:rPr>
          <w:rFonts w:ascii="Times New Roman" w:hAnsi="Times New Roman" w:cs="Times New Roman"/>
          <w:sz w:val="20"/>
          <w:szCs w:val="20"/>
        </w:rPr>
      </w:pPr>
      <w:r>
        <w:rPr>
          <w:rStyle w:val="23"/>
          <w:rFonts w:ascii="Times New Roman" w:hAnsi="Times New Roman" w:eastAsia="微软雅黑" w:cs="Times New Roman"/>
          <w:color w:val="000000"/>
          <w:sz w:val="20"/>
          <w:szCs w:val="20"/>
        </w:rPr>
        <w:t xml:space="preserve">Generalization and </w:t>
      </w:r>
      <w:r>
        <w:rPr>
          <w:rStyle w:val="23"/>
          <w:rFonts w:hint="eastAsia" w:ascii="Times New Roman" w:hAnsi="Times New Roman" w:eastAsia="微软雅黑" w:cs="Times New Roman"/>
          <w:color w:val="000000"/>
          <w:sz w:val="20"/>
          <w:szCs w:val="20"/>
          <w:lang w:eastAsia="zh-CN"/>
        </w:rPr>
        <w:t>s</w:t>
      </w:r>
      <w:r>
        <w:rPr>
          <w:rStyle w:val="23"/>
          <w:rFonts w:ascii="Times New Roman" w:hAnsi="Times New Roman" w:eastAsia="微软雅黑" w:cs="Times New Roman"/>
          <w:color w:val="000000"/>
          <w:sz w:val="20"/>
          <w:szCs w:val="20"/>
        </w:rPr>
        <w:t>calability:</w:t>
      </w:r>
      <w:r>
        <w:rPr>
          <w:rFonts w:hint="eastAsia" w:ascii="Times New Roman" w:hAnsi="Times New Roman" w:eastAsia="微软雅黑" w:cs="Times New Roman"/>
          <w:color w:val="000000"/>
          <w:sz w:val="20"/>
          <w:szCs w:val="20"/>
        </w:rPr>
        <w:t> </w:t>
      </w:r>
      <w:r>
        <w:rPr>
          <w:rFonts w:ascii="Times New Roman" w:hAnsi="Times New Roman" w:eastAsia="微软雅黑" w:cs="Times New Roman"/>
          <w:color w:val="000000"/>
          <w:sz w:val="20"/>
          <w:szCs w:val="20"/>
        </w:rPr>
        <w:t>AI/ML models should be evaluated for generalization across different deployment scenarios, antenna configurations, and time/frequency domain factors</w:t>
      </w:r>
      <w:r>
        <w:rPr>
          <w:rFonts w:ascii="Times New Roman" w:hAnsi="Times New Roman" w:eastAsia="微软雅黑" w:cs="Times New Roman"/>
          <w:i/>
          <w:iCs/>
          <w:color w:val="666666"/>
          <w:sz w:val="20"/>
          <w:szCs w:val="20"/>
        </w:rPr>
        <w:t>[Huawei]</w:t>
      </w:r>
      <w:r>
        <w:rPr>
          <w:rFonts w:ascii="Times New Roman" w:hAnsi="Times New Roman" w:eastAsia="微软雅黑" w:cs="Times New Roman"/>
          <w:color w:val="000000"/>
          <w:sz w:val="20"/>
          <w:szCs w:val="20"/>
        </w:rPr>
        <w:t>. </w:t>
      </w:r>
    </w:p>
    <w:p>
      <w:pPr>
        <w:snapToGrid w:val="0"/>
        <w:spacing w:line="288" w:lineRule="auto"/>
        <w:jc w:val="both"/>
        <w:rPr>
          <w:rStyle w:val="25"/>
          <w:rFonts w:eastAsia="宋体" w:asciiTheme="minorHAnsi" w:hAnsiTheme="minorHAnsi" w:cstheme="minorBidi"/>
          <w:lang w:eastAsia="en-US"/>
        </w:rPr>
      </w:pPr>
    </w:p>
    <w:p>
      <w:pPr>
        <w:pStyle w:val="11"/>
        <w:spacing w:before="240"/>
        <w:jc w:val="center"/>
        <w:rPr>
          <w:rFonts w:ascii="Times New Roman" w:hAnsi="Times New Roman" w:cs="Times New Roman"/>
        </w:rPr>
      </w:pPr>
      <w:r>
        <w:rPr>
          <w:rFonts w:ascii="Times New Roman" w:hAnsi="Times New Roman" w:cs="Times New Roman"/>
        </w:rPr>
        <w:t xml:space="preserve">Table </w:t>
      </w:r>
      <w:r>
        <w:rPr>
          <w:rFonts w:hint="eastAsia" w:ascii="Times New Roman" w:hAnsi="Times New Roman" w:eastAsia="等线" w:cs="Times New Roman"/>
          <w:lang w:eastAsia="zh-CN"/>
        </w:rPr>
        <w:t>10-1:</w:t>
      </w:r>
      <w:r>
        <w:rPr>
          <w:rFonts w:ascii="Times New Roman" w:hAnsi="Times New Roman" w:cs="Times New Roman"/>
        </w:rPr>
        <w:t xml:space="preserve"> Summary</w:t>
      </w:r>
      <w:r>
        <w:rPr>
          <w:rFonts w:hint="eastAsia" w:ascii="Times New Roman" w:hAnsi="Times New Roman" w:eastAsia="等线" w:cs="Times New Roman"/>
          <w:lang w:eastAsia="zh-CN"/>
        </w:rPr>
        <w:t xml:space="preserve"> of company views </w:t>
      </w:r>
    </w:p>
    <w:tbl>
      <w:tblPr>
        <w:tblStyle w:val="2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2"/>
        <w:gridCol w:w="2979"/>
        <w:gridCol w:w="650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31"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w:t>
            </w:r>
          </w:p>
        </w:tc>
        <w:tc>
          <w:tcPr>
            <w:tcW w:w="1467" w:type="pct"/>
            <w:shd w:val="clear" w:color="auto" w:fill="D8D8D8" w:themeFill="background1" w:themeFillShade="D9"/>
          </w:tcPr>
          <w:p>
            <w:pPr>
              <w:snapToGrid w:val="0"/>
              <w:jc w:val="both"/>
              <w:rPr>
                <w:rFonts w:ascii="Times New Roman" w:hAnsi="Times New Roman" w:eastAsia="等线" w:cs="Times New Roman"/>
                <w:b/>
                <w:sz w:val="18"/>
                <w:szCs w:val="20"/>
                <w:lang w:eastAsia="zh-CN"/>
              </w:rPr>
            </w:pPr>
            <w:r>
              <w:rPr>
                <w:rFonts w:hint="eastAsia" w:ascii="Times New Roman" w:hAnsi="Times New Roman" w:eastAsia="等线" w:cs="Times New Roman"/>
                <w:b/>
                <w:sz w:val="18"/>
                <w:szCs w:val="20"/>
                <w:lang w:eastAsia="zh-CN"/>
              </w:rPr>
              <w:t>Identified use cases/discussion points</w:t>
            </w:r>
          </w:p>
        </w:tc>
        <w:tc>
          <w:tcPr>
            <w:tcW w:w="3202" w:type="pct"/>
            <w:shd w:val="clear" w:color="auto" w:fill="D8D8D8" w:themeFill="background1" w:themeFillShade="D9"/>
          </w:tcPr>
          <w:p>
            <w:pPr>
              <w:snapToGrid w:val="0"/>
              <w:jc w:val="both"/>
              <w:rPr>
                <w:rFonts w:ascii="Times New Roman" w:hAnsi="Times New Roman" w:cs="Times New Roman"/>
                <w:b/>
                <w:sz w:val="18"/>
                <w:szCs w:val="20"/>
              </w:rPr>
            </w:pPr>
            <w:r>
              <w:rPr>
                <w:rFonts w:ascii="Times New Roman" w:hAnsi="Times New Roman" w:cs="Times New Roman"/>
                <w:b/>
                <w:sz w:val="18"/>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w:t>
            </w:r>
          </w:p>
        </w:tc>
        <w:tc>
          <w:tcPr>
            <w:tcW w:w="1467" w:type="pct"/>
          </w:tcPr>
          <w:p>
            <w:pPr>
              <w:snapToGrid w:val="0"/>
              <w:jc w:val="both"/>
              <w:rPr>
                <w:rFonts w:ascii="Times New Roman" w:hAnsi="Times New Roman" w:eastAsia="等线" w:cs="Times New Roman"/>
                <w:sz w:val="20"/>
                <w:szCs w:val="20"/>
                <w:lang w:eastAsia="zh-CN"/>
              </w:rPr>
            </w:pPr>
            <w:r>
              <w:rPr>
                <w:rStyle w:val="23"/>
                <w:rFonts w:ascii="Times New Roman" w:hAnsi="Times New Roman" w:eastAsia="微软雅黑" w:cs="Times New Roman"/>
                <w:b w:val="0"/>
                <w:bCs w:val="0"/>
                <w:color w:val="000000"/>
                <w:sz w:val="20"/>
                <w:szCs w:val="20"/>
              </w:rPr>
              <w:t xml:space="preserve">AI/ML for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(Sub-Case A)</w:t>
            </w:r>
          </w:p>
        </w:tc>
        <w:tc>
          <w:tcPr>
            <w:tcW w:w="3202" w:type="pct"/>
          </w:tcPr>
          <w:p>
            <w:p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rPr>
              <w:t>S</w:t>
            </w:r>
            <w:r>
              <w:rPr>
                <w:rFonts w:hint="eastAsia" w:ascii="Times New Roman" w:hAnsi="Times New Roman" w:eastAsia="等线" w:cs="Times New Roman"/>
                <w:sz w:val="20"/>
                <w:szCs w:val="20"/>
                <w:lang w:eastAsia="zh-CN"/>
              </w:rPr>
              <w:t xml:space="preserve">tudy /Consider </w:t>
            </w:r>
            <w:r>
              <w:rPr>
                <w:rStyle w:val="23"/>
                <w:rFonts w:hint="eastAsia" w:ascii="Times New Roman" w:hAnsi="Times New Roman" w:eastAsia="微软雅黑" w:cs="Times New Roman"/>
                <w:b w:val="0"/>
                <w:bCs w:val="0"/>
                <w:color w:val="000000"/>
                <w:sz w:val="20"/>
                <w:szCs w:val="20"/>
                <w:lang w:eastAsia="zh-CN"/>
              </w:rPr>
              <w:t>l</w:t>
            </w:r>
            <w:r>
              <w:rPr>
                <w:rStyle w:val="23"/>
                <w:rFonts w:ascii="Times New Roman" w:hAnsi="Times New Roman" w:eastAsia="微软雅黑" w:cs="Times New Roman"/>
                <w:b w:val="0"/>
                <w:bCs w:val="0"/>
                <w:color w:val="000000"/>
                <w:sz w:val="20"/>
                <w:szCs w:val="20"/>
              </w:rPr>
              <w:t>ow-</w:t>
            </w:r>
            <w:r>
              <w:rPr>
                <w:rStyle w:val="23"/>
                <w:rFonts w:hint="eastAsia" w:ascii="Times New Roman" w:hAnsi="Times New Roman" w:eastAsia="微软雅黑" w:cs="Times New Roman"/>
                <w:b w:val="0"/>
                <w:bCs w:val="0"/>
                <w:color w:val="000000"/>
                <w:sz w:val="20"/>
                <w:szCs w:val="20"/>
                <w:lang w:eastAsia="zh-CN"/>
              </w:rPr>
              <w:t>o</w:t>
            </w:r>
            <w:r>
              <w:rPr>
                <w:rStyle w:val="23"/>
                <w:rFonts w:ascii="Times New Roman" w:hAnsi="Times New Roman" w:eastAsia="微软雅黑" w:cs="Times New Roman"/>
                <w:b w:val="0"/>
                <w:bCs w:val="0"/>
                <w:color w:val="000000"/>
                <w:sz w:val="20"/>
                <w:szCs w:val="20"/>
              </w:rPr>
              <w:t>verhead SRS</w:t>
            </w:r>
            <w:r>
              <w:rPr>
                <w:rStyle w:val="23"/>
                <w:rFonts w:hint="eastAsia" w:ascii="Times New Roman" w:hAnsi="Times New Roman" w:eastAsia="微软雅黑" w:cs="Times New Roman"/>
                <w:b w:val="0"/>
                <w:bCs w:val="0"/>
                <w:color w:val="000000"/>
                <w:sz w:val="20"/>
                <w:szCs w:val="20"/>
                <w:lang w:eastAsia="zh-CN"/>
              </w:rPr>
              <w:t xml:space="preserve"> with AI/ML at the network side for CSI reconstruction</w:t>
            </w:r>
          </w:p>
          <w:p>
            <w:pPr>
              <w:pStyle w:val="26"/>
              <w:numPr>
                <w:ilvl w:val="0"/>
                <w:numId w:val="13"/>
              </w:numPr>
              <w:snapToGrid w:val="0"/>
              <w:jc w:val="both"/>
              <w:rPr>
                <w:rFonts w:ascii="Times New Roman" w:hAnsi="Times New Roman" w:eastAsia="等线" w:cs="Times New Roman"/>
                <w:bCs/>
                <w:sz w:val="18"/>
                <w:szCs w:val="20"/>
                <w:lang w:val="de-DE" w:eastAsia="zh-CN"/>
              </w:rPr>
            </w:pPr>
            <w:r>
              <w:rPr>
                <w:rFonts w:ascii="Times New Roman" w:hAnsi="Times New Roman" w:eastAsia="等线" w:cs="Times New Roman"/>
                <w:bCs/>
                <w:sz w:val="20"/>
                <w:szCs w:val="20"/>
                <w:lang w:val="de-DE" w:eastAsia="zh-CN"/>
              </w:rPr>
              <w:t>Huawei</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Nokia, </w:t>
            </w:r>
            <w:r>
              <w:rPr>
                <w:rFonts w:ascii="Times New Roman" w:hAnsi="Times New Roman" w:eastAsia="等线" w:cs="Times New Roman"/>
                <w:bCs/>
                <w:sz w:val="20"/>
                <w:szCs w:val="20"/>
                <w:lang w:val="de-DE" w:eastAsia="zh-CN"/>
              </w:rPr>
              <w:t>LG</w:t>
            </w:r>
            <w:r>
              <w:rPr>
                <w:rFonts w:hint="eastAsia" w:ascii="Times New Roman" w:hAnsi="Times New Roman" w:eastAsia="等线" w:cs="Times New Roman"/>
                <w:bCs/>
                <w:sz w:val="20"/>
                <w:szCs w:val="20"/>
                <w:lang w:val="de-DE" w:eastAsia="zh-CN"/>
              </w:rPr>
              <w:t>E</w:t>
            </w:r>
            <w:r>
              <w:rPr>
                <w:rFonts w:hint="eastAsia" w:ascii="Times New Roman" w:hAnsi="Times New Roman" w:cs="Times New Roman"/>
                <w:sz w:val="20"/>
                <w:szCs w:val="20"/>
                <w:lang w:val="de-DE" w:eastAsia="zh-CN"/>
              </w:rPr>
              <w:t>,</w:t>
            </w:r>
            <w:r>
              <w:rPr>
                <w:rFonts w:ascii="Times New Roman" w:hAnsi="Times New Roman" w:eastAsia="等线" w:cs="Times New Roman"/>
                <w:bCs/>
                <w:sz w:val="20"/>
                <w:szCs w:val="20"/>
                <w:lang w:val="de-DE" w:eastAsia="zh-CN"/>
              </w:rPr>
              <w:t xml:space="preserve"> </w:t>
            </w:r>
            <w:r>
              <w:rPr>
                <w:rFonts w:hint="eastAsia" w:ascii="Times New Roman" w:hAnsi="Times New Roman" w:eastAsia="等线" w:cs="Times New Roman"/>
                <w:bCs/>
                <w:sz w:val="20"/>
                <w:szCs w:val="20"/>
                <w:lang w:val="de-DE" w:eastAsia="zh-CN"/>
              </w:rPr>
              <w:t xml:space="preserve">CATT, ZTE, </w:t>
            </w:r>
            <w:r>
              <w:rPr>
                <w:rFonts w:ascii="Times New Roman" w:hAnsi="Times New Roman" w:eastAsia="等线" w:cs="Times New Roman"/>
                <w:bCs/>
                <w:sz w:val="20"/>
                <w:szCs w:val="20"/>
                <w:lang w:val="de-DE" w:eastAsia="zh-CN"/>
              </w:rPr>
              <w:t>Spreadtrum,</w:t>
            </w:r>
            <w:r>
              <w:rPr>
                <w:rFonts w:hint="eastAsia" w:ascii="Times New Roman" w:hAnsi="Times New Roman" w:eastAsia="等线" w:cs="Times New Roman"/>
                <w:bCs/>
                <w:sz w:val="20"/>
                <w:szCs w:val="20"/>
                <w:lang w:val="de-DE" w:eastAsia="zh-CN"/>
              </w:rPr>
              <w:t xml:space="preserve"> </w:t>
            </w:r>
            <w:r>
              <w:rPr>
                <w:rFonts w:ascii="Times New Roman" w:hAnsi="Times New Roman" w:eastAsia="等线" w:cs="Times New Roman"/>
                <w:bCs/>
                <w:sz w:val="20"/>
                <w:szCs w:val="20"/>
                <w:lang w:val="de-DE" w:eastAsia="zh-CN"/>
              </w:rPr>
              <w:t>TCL</w:t>
            </w:r>
            <w:r>
              <w:rPr>
                <w:rFonts w:hint="eastAsia" w:ascii="Times New Roman" w:hAnsi="Times New Roman" w:eastAsia="等线" w:cs="Times New Roman"/>
                <w:bCs/>
                <w:sz w:val="20"/>
                <w:szCs w:val="20"/>
                <w:lang w:val="de-DE" w:eastAsia="zh-CN"/>
              </w:rPr>
              <w:t>,</w:t>
            </w:r>
            <w:r>
              <w:rPr>
                <w:rFonts w:ascii="Times New Roman" w:hAnsi="Times New Roman" w:eastAsia="等线" w:cs="Times New Roman"/>
                <w:bCs/>
                <w:sz w:val="20"/>
                <w:szCs w:val="20"/>
                <w:lang w:val="de-DE" w:eastAsia="zh-CN"/>
              </w:rPr>
              <w:t xml:space="preserve">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5"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10-2</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low PAPR SRS sequence design(Sub-Case B)</w:t>
            </w:r>
          </w:p>
        </w:tc>
        <w:tc>
          <w:tcPr>
            <w:tcW w:w="3202" w:type="pct"/>
          </w:tcPr>
          <w:p>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Studying</w:t>
            </w:r>
            <w:r>
              <w:rPr>
                <w:rFonts w:ascii="Times New Roman" w:hAnsi="Times New Roman" w:eastAsia="微软雅黑" w:cs="Times New Roman"/>
                <w:color w:val="000000"/>
                <w:sz w:val="20"/>
                <w:szCs w:val="20"/>
              </w:rPr>
              <w:t xml:space="preserve"> AI/ML </w:t>
            </w:r>
            <w:r>
              <w:rPr>
                <w:rFonts w:hint="eastAsia" w:ascii="Times New Roman" w:hAnsi="Times New Roman" w:eastAsia="微软雅黑" w:cs="Times New Roman"/>
                <w:color w:val="000000"/>
                <w:sz w:val="20"/>
                <w:szCs w:val="20"/>
                <w:lang w:eastAsia="zh-CN"/>
              </w:rPr>
              <w:t>searched</w:t>
            </w:r>
            <w:r>
              <w:rPr>
                <w:rFonts w:ascii="Times New Roman" w:hAnsi="Times New Roman" w:eastAsia="微软雅黑" w:cs="Times New Roman"/>
                <w:color w:val="000000"/>
                <w:sz w:val="20"/>
                <w:szCs w:val="20"/>
              </w:rPr>
              <w:t xml:space="preserve"> low-PAPR sequences</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bCs/>
                <w:sz w:val="20"/>
                <w:szCs w:val="20"/>
                <w:lang w:eastAsia="zh-CN"/>
              </w:rPr>
              <w:t>vivo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2"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10-3</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AI/ML-based channel estimation enhancement and reconstruction via joint DL and UL</w:t>
            </w:r>
          </w:p>
        </w:tc>
        <w:tc>
          <w:tcPr>
            <w:tcW w:w="3202"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A</w:t>
            </w:r>
            <w:r>
              <w:rPr>
                <w:rFonts w:ascii="Times New Roman" w:hAnsi="Times New Roman" w:eastAsia="等线" w:cs="Times New Roman"/>
                <w:sz w:val="20"/>
                <w:szCs w:val="20"/>
                <w:lang w:eastAsia="zh-CN"/>
              </w:rPr>
              <w:t xml:space="preserve">fter sufficient progress in the study for DL/UL CSI acquisition, further study AI-based CSI acquisition and report considering both downlink, e.g., CSI-RS, and SRS </w:t>
            </w:r>
          </w:p>
          <w:p>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Samsung</w:t>
            </w:r>
          </w:p>
          <w:p>
            <w:pPr>
              <w:snapToGrid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 joint DL and UL fusion to improve CSI accuracy and reduce RS overhead</w:t>
            </w:r>
          </w:p>
          <w:p>
            <w:pPr>
              <w:pStyle w:val="26"/>
              <w:numPr>
                <w:ilvl w:val="0"/>
                <w:numId w:val="13"/>
              </w:numPr>
              <w:snapToGrid w:val="0"/>
              <w:jc w:val="both"/>
              <w:rPr>
                <w:rFonts w:ascii="Times New Roman" w:hAnsi="Times New Roman" w:eastAsia="等线" w:cs="Times New Roman"/>
                <w:sz w:val="20"/>
                <w:szCs w:val="20"/>
                <w:lang w:val="en-GB" w:eastAsia="zh-CN"/>
              </w:rPr>
            </w:pPr>
            <w:r>
              <w:rPr>
                <w:rFonts w:hint="eastAsia" w:ascii="Times New Roman" w:hAnsi="Times New Roman" w:cs="Times New Roman"/>
                <w:sz w:val="20"/>
                <w:szCs w:val="20"/>
                <w:lang w:eastAsia="zh-CN"/>
              </w:rPr>
              <w:t>TCL</w:t>
            </w:r>
          </w:p>
          <w:p>
            <w:pPr>
              <w:snapToGrid w:val="0"/>
              <w:jc w:val="both"/>
              <w:rPr>
                <w:rFonts w:ascii="Times New Roman" w:hAnsi="Times New Roman" w:eastAsia="等线" w:cs="Times New Roman"/>
                <w:sz w:val="20"/>
                <w:szCs w:val="20"/>
                <w:lang w:val="en-GB"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10-4</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Interference suppression and pilot contamination mitigation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-assisted</w:t>
            </w:r>
            <w:r>
              <w:rPr>
                <w:rFonts w:ascii="Times New Roman" w:hAnsi="Times New Roman" w:eastAsia="微软雅黑" w:cs="Times New Roman"/>
                <w:color w:val="000000"/>
                <w:sz w:val="20"/>
                <w:szCs w:val="20"/>
              </w:rPr>
              <w:t xml:space="preserve"> techniques for interference suppression</w:t>
            </w:r>
            <w:r>
              <w:rPr>
                <w:rFonts w:hint="eastAsia" w:ascii="Times New Roman" w:hAnsi="Times New Roman" w:eastAsia="微软雅黑" w:cs="Times New Roman"/>
                <w:color w:val="000000"/>
                <w:sz w:val="20"/>
                <w:szCs w:val="20"/>
                <w:lang w:eastAsia="zh-CN"/>
              </w:rPr>
              <w:t>/pilot contamination mitigation</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NEC, Rakuten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5"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10-5</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SRS resource and configuration optimization</w:t>
            </w:r>
          </w:p>
        </w:tc>
        <w:tc>
          <w:tcPr>
            <w:tcW w:w="3202" w:type="pct"/>
          </w:tcPr>
          <w:p>
            <w:pPr>
              <w:snapToGrid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Study </w:t>
            </w:r>
            <w:r>
              <w:rPr>
                <w:rFonts w:ascii="Times New Roman" w:hAnsi="Times New Roman" w:eastAsia="微软雅黑" w:cs="Times New Roman"/>
                <w:color w:val="000000"/>
                <w:sz w:val="20"/>
                <w:szCs w:val="20"/>
              </w:rPr>
              <w:t>AI/ML-assisted techniques for SRS resource optimization</w:t>
            </w:r>
            <w:r>
              <w:rPr>
                <w:rFonts w:hint="eastAsia" w:ascii="Times New Roman" w:hAnsi="Times New Roman" w:eastAsia="微软雅黑" w:cs="Times New Roman"/>
                <w:color w:val="000000"/>
                <w:sz w:val="20"/>
                <w:szCs w:val="20"/>
                <w:lang w:eastAsia="zh-CN"/>
              </w:rPr>
              <w:t>/allocation</w:t>
            </w:r>
            <w:r>
              <w:rPr>
                <w:rFonts w:ascii="Times New Roman" w:hAnsi="Times New Roman" w:eastAsia="微软雅黑" w:cs="Times New Roman"/>
                <w:color w:val="000000"/>
                <w:sz w:val="20"/>
                <w:szCs w:val="20"/>
              </w:rPr>
              <w:t> </w:t>
            </w:r>
          </w:p>
          <w:p>
            <w:pPr>
              <w:pStyle w:val="26"/>
              <w:numPr>
                <w:ilvl w:val="0"/>
                <w:numId w:val="13"/>
              </w:numPr>
              <w:snapToGrid w:val="0"/>
              <w:jc w:val="both"/>
              <w:rPr>
                <w:rFonts w:ascii="Times New Roman" w:hAnsi="Times New Roman" w:eastAsia="等线" w:cs="Times New Roman"/>
                <w:sz w:val="18"/>
                <w:szCs w:val="20"/>
                <w:lang w:eastAsia="zh-CN"/>
              </w:rPr>
            </w:pPr>
            <w:r>
              <w:rPr>
                <w:rFonts w:hint="eastAsia" w:ascii="Times New Roman" w:hAnsi="Times New Roman" w:cs="Times New Roman"/>
                <w:sz w:val="20"/>
                <w:szCs w:val="20"/>
                <w:lang w:eastAsia="zh-CN"/>
              </w:rPr>
              <w:t>NEC, Rakuten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6"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10-6</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Joint CSI prediction and compression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joint AI/ML techniques for channel prediction and compression to improve CSI accuracy and reduce overall reference signal or feedback overhead</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8"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10-7</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Sparse DMRS with AI-based reconstruction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rPr>
              <w:t xml:space="preserve">Study more flexible DMRS configurations to reduce the </w:t>
            </w:r>
            <w:r>
              <w:rPr>
                <w:rFonts w:ascii="Times New Roman" w:hAnsi="Times New Roman" w:eastAsia="微软雅黑" w:cs="Times New Roman"/>
                <w:color w:val="000000"/>
                <w:sz w:val="20"/>
                <w:szCs w:val="20"/>
              </w:rPr>
              <w:t>overhead</w:t>
            </w:r>
          </w:p>
          <w:p>
            <w:pPr>
              <w:pStyle w:val="26"/>
              <w:numPr>
                <w:ilvl w:val="0"/>
                <w:numId w:val="13"/>
              </w:numPr>
              <w:snapToGrid w:val="0"/>
              <w:jc w:val="both"/>
              <w:rPr>
                <w:rFonts w:ascii="Times New Roman" w:hAnsi="Times New Roman" w:eastAsia="等线" w:cs="Times New Roman"/>
                <w:sz w:val="20"/>
                <w:szCs w:val="20"/>
                <w:lang w:eastAsia="zh-CN"/>
              </w:rPr>
            </w:pPr>
            <w:r>
              <w:rPr>
                <w:rFonts w:hint="eastAsia" w:ascii="Times New Roman" w:hAnsi="Times New Roman" w:cs="Times New Roman"/>
                <w:sz w:val="20"/>
                <w:szCs w:val="20"/>
                <w:lang w:eastAsia="zh-CN"/>
              </w:rPr>
              <w:t>TCL</w:t>
            </w:r>
          </w:p>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under agenda item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99"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10-8</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AI/ML for power imbalance compensation</w:t>
            </w:r>
          </w:p>
        </w:tc>
        <w:tc>
          <w:tcPr>
            <w:tcW w:w="3202" w:type="pct"/>
          </w:tcPr>
          <w:p>
            <w:pPr>
              <w:widowControl w:val="0"/>
              <w:jc w:val="both"/>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Studying AI/ML-based methods to compensate for SRS port power imbalance, although discussion on this may follow establishment of non-AI benchmarks</w:t>
            </w:r>
          </w:p>
          <w:p>
            <w:pPr>
              <w:pStyle w:val="26"/>
              <w:numPr>
                <w:ilvl w:val="0"/>
                <w:numId w:val="13"/>
              </w:numPr>
              <w:snapToGrid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AT&amp;T</w:t>
            </w:r>
          </w:p>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highlight w:val="yellow"/>
                <w:lang w:val="en-GB" w:eastAsia="zh-CN"/>
              </w:rPr>
              <w:t xml:space="preserve">[FL note]: </w:t>
            </w:r>
            <w:r>
              <w:rPr>
                <w:rFonts w:hint="eastAsia" w:ascii="Times New Roman" w:hAnsi="Times New Roman" w:eastAsia="宋体" w:cs="Times New Roman"/>
                <w:sz w:val="20"/>
                <w:szCs w:val="20"/>
                <w:highlight w:val="yellow"/>
                <w:lang w:eastAsia="zh-CN"/>
              </w:rPr>
              <w:t>This use case shall be discussed by RAN4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4"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10-9</w:t>
            </w:r>
          </w:p>
        </w:tc>
        <w:tc>
          <w:tcPr>
            <w:tcW w:w="1467" w:type="pct"/>
          </w:tcPr>
          <w:p>
            <w:pPr>
              <w:rPr>
                <w:rStyle w:val="23"/>
                <w:rFonts w:ascii="Times New Roman" w:hAnsi="Times New Roman" w:eastAsia="微软雅黑" w:cs="Times New Roman"/>
                <w:b w:val="0"/>
                <w:color w:val="000000"/>
                <w:sz w:val="20"/>
                <w:szCs w:val="20"/>
              </w:rPr>
            </w:pPr>
            <w:r>
              <w:rPr>
                <w:rStyle w:val="23"/>
                <w:rFonts w:ascii="Times New Roman" w:hAnsi="Times New Roman" w:eastAsia="微软雅黑" w:cs="Times New Roman"/>
                <w:b w:val="0"/>
                <w:color w:val="000000"/>
                <w:sz w:val="20"/>
                <w:szCs w:val="20"/>
              </w:rPr>
              <w:t>Coexistence and fallback</w:t>
            </w:r>
          </w:p>
        </w:tc>
        <w:tc>
          <w:tcPr>
            <w:tcW w:w="3202" w:type="pct"/>
          </w:tcPr>
          <w:p>
            <w:pPr>
              <w:rPr>
                <w:rFonts w:ascii="Times New Roman" w:hAnsi="Times New Roman" w:eastAsia="微软雅黑" w:cs="Times New Roman"/>
                <w:color w:val="000000"/>
                <w:sz w:val="20"/>
                <w:szCs w:val="20"/>
                <w:lang w:eastAsia="zh-CN"/>
              </w:rPr>
            </w:pPr>
            <w:r>
              <w:rPr>
                <w:rFonts w:ascii="Times New Roman" w:hAnsi="Times New Roman" w:eastAsia="微软雅黑" w:cs="Times New Roman"/>
                <w:color w:val="000000"/>
                <w:sz w:val="20"/>
                <w:szCs w:val="20"/>
              </w:rPr>
              <w:t>Need for unified SRS patterns/designs</w:t>
            </w:r>
            <w:r>
              <w:rPr>
                <w:rFonts w:hint="eastAsia" w:ascii="Times New Roman" w:hAnsi="Times New Roman" w:eastAsia="微软雅黑" w:cs="Times New Roman"/>
                <w:color w:val="000000"/>
                <w:sz w:val="20"/>
                <w:szCs w:val="20"/>
                <w:lang w:eastAsia="zh-CN"/>
              </w:rPr>
              <w:t>/framework</w:t>
            </w:r>
            <w:r>
              <w:rPr>
                <w:rFonts w:ascii="Times New Roman" w:hAnsi="Times New Roman" w:eastAsia="微软雅黑" w:cs="Times New Roman"/>
                <w:color w:val="000000"/>
                <w:sz w:val="20"/>
                <w:szCs w:val="20"/>
              </w:rPr>
              <w:t xml:space="preserve"> that work for both AI/ML and non-AI/ML schemes</w:t>
            </w:r>
          </w:p>
          <w:p>
            <w:pPr>
              <w:pStyle w:val="26"/>
              <w:numPr>
                <w:ilvl w:val="0"/>
                <w:numId w:val="13"/>
              </w:numPr>
              <w:snapToGrid w:val="0"/>
              <w:jc w:val="both"/>
              <w:rPr>
                <w:rFonts w:ascii="Times New Roman" w:hAnsi="Times New Roman" w:eastAsia="微软雅黑" w:cs="Times New Roman"/>
                <w:color w:val="000000"/>
                <w:sz w:val="20"/>
                <w:szCs w:val="20"/>
                <w:lang w:eastAsia="zh-CN"/>
              </w:rPr>
            </w:pPr>
            <w:r>
              <w:rPr>
                <w:rFonts w:hint="eastAsia" w:ascii="Times New Roman" w:hAnsi="Times New Roman" w:cs="Times New Roman"/>
                <w:sz w:val="20"/>
                <w:szCs w:val="20"/>
                <w:lang w:eastAsia="zh-CN"/>
              </w:rPr>
              <w:t>Huawei, Ofinno, Rakuten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4"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10-10</w:t>
            </w:r>
          </w:p>
        </w:tc>
        <w:tc>
          <w:tcPr>
            <w:tcW w:w="1467" w:type="pct"/>
          </w:tcPr>
          <w:p>
            <w:pPr>
              <w:rPr>
                <w:rFonts w:ascii="Times New Roman" w:hAnsi="Times New Roman" w:eastAsia="等线" w:cs="Times New Roman"/>
                <w:b/>
                <w:sz w:val="20"/>
                <w:szCs w:val="20"/>
                <w:lang w:eastAsia="zh-CN"/>
              </w:rPr>
            </w:pPr>
            <w:r>
              <w:rPr>
                <w:rStyle w:val="23"/>
                <w:rFonts w:ascii="Times New Roman" w:hAnsi="Times New Roman" w:eastAsia="微软雅黑" w:cs="Times New Roman"/>
                <w:b w:val="0"/>
                <w:color w:val="000000"/>
                <w:sz w:val="20"/>
                <w:szCs w:val="20"/>
              </w:rPr>
              <w:t xml:space="preserve">Lifecycle </w:t>
            </w:r>
            <w:r>
              <w:rPr>
                <w:rStyle w:val="23"/>
                <w:rFonts w:hint="eastAsia" w:ascii="Times New Roman" w:hAnsi="Times New Roman" w:eastAsia="微软雅黑" w:cs="Times New Roman"/>
                <w:b w:val="0"/>
                <w:color w:val="000000"/>
                <w:sz w:val="20"/>
                <w:szCs w:val="20"/>
                <w:lang w:eastAsia="zh-CN"/>
              </w:rPr>
              <w:t>m</w:t>
            </w:r>
            <w:r>
              <w:rPr>
                <w:rStyle w:val="23"/>
                <w:rFonts w:ascii="Times New Roman" w:hAnsi="Times New Roman" w:eastAsia="微软雅黑" w:cs="Times New Roman"/>
                <w:b w:val="0"/>
                <w:color w:val="000000"/>
                <w:sz w:val="20"/>
                <w:szCs w:val="20"/>
              </w:rPr>
              <w:t xml:space="preserve">anagement (LCM) </w:t>
            </w:r>
            <w:r>
              <w:rPr>
                <w:rStyle w:val="23"/>
                <w:rFonts w:hint="eastAsia" w:ascii="Times New Roman" w:hAnsi="Times New Roman" w:eastAsia="微软雅黑" w:cs="Times New Roman"/>
                <w:b w:val="0"/>
                <w:color w:val="000000"/>
                <w:sz w:val="20"/>
                <w:szCs w:val="20"/>
                <w:lang w:eastAsia="zh-CN"/>
              </w:rPr>
              <w:t>f</w:t>
            </w:r>
            <w:r>
              <w:rPr>
                <w:rStyle w:val="23"/>
                <w:rFonts w:ascii="Times New Roman" w:hAnsi="Times New Roman" w:eastAsia="微软雅黑" w:cs="Times New Roman"/>
                <w:b w:val="0"/>
                <w:color w:val="000000"/>
                <w:sz w:val="20"/>
                <w:szCs w:val="20"/>
              </w:rPr>
              <w:t>ramework</w:t>
            </w:r>
          </w:p>
        </w:tc>
        <w:tc>
          <w:tcPr>
            <w:tcW w:w="3202" w:type="pct"/>
          </w:tcPr>
          <w:p>
            <w:pPr>
              <w:rPr>
                <w:rFonts w:ascii="Times New Roman" w:hAnsi="Times New Roman" w:eastAsia="宋体" w:cs="Times New Roman"/>
                <w:sz w:val="20"/>
                <w:szCs w:val="20"/>
                <w:lang w:eastAsia="en-US"/>
              </w:rPr>
            </w:pPr>
            <w:r>
              <w:rPr>
                <w:rFonts w:ascii="Times New Roman" w:hAnsi="Times New Roman" w:eastAsia="微软雅黑" w:cs="Times New Roman"/>
                <w:color w:val="000000"/>
                <w:sz w:val="20"/>
                <w:szCs w:val="20"/>
              </w:rPr>
              <w:t>Need for a framework covering model training data acquisition (e.g., via dense SRS patterns), model updates, deployment, and associated signaling</w:t>
            </w:r>
          </w:p>
          <w:p>
            <w:pPr>
              <w:pStyle w:val="26"/>
              <w:numPr>
                <w:ilvl w:val="0"/>
                <w:numId w:val="13"/>
              </w:numPr>
              <w:rPr>
                <w:rFonts w:ascii="Times New Roman" w:hAnsi="Times New Roman" w:cs="Times New Roman"/>
                <w:sz w:val="20"/>
                <w:szCs w:val="20"/>
              </w:rPr>
            </w:pPr>
            <w:r>
              <w:rPr>
                <w:rFonts w:hint="eastAsia" w:ascii="Times New Roman" w:hAnsi="Times New Roman" w:eastAsia="微软雅黑" w:cs="Times New Roman"/>
                <w:color w:val="000000"/>
                <w:sz w:val="20"/>
                <w:szCs w:val="20"/>
                <w:lang w:eastAsia="zh-CN"/>
              </w:rPr>
              <w:t>Huawei, Ofinno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10-11</w:t>
            </w:r>
          </w:p>
        </w:tc>
        <w:tc>
          <w:tcPr>
            <w:tcW w:w="1467" w:type="pct"/>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Evaluation</w:t>
            </w:r>
          </w:p>
        </w:tc>
        <w:tc>
          <w:tcPr>
            <w:tcW w:w="3202"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Performance KPI：</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SGCS, NMSE, BLER, spectral efficiency, or throughput</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AT&amp;T: Using </w:t>
            </w:r>
            <w:r>
              <w:rPr>
                <w:rFonts w:ascii="Times New Roman" w:hAnsi="Times New Roman" w:eastAsia="微软雅黑" w:cs="Times New Roman"/>
                <w:color w:val="000000"/>
                <w:sz w:val="20"/>
                <w:szCs w:val="20"/>
                <w:lang w:eastAsia="zh-CN"/>
              </w:rPr>
              <w:t>end-to-end system-level metrics (throughput, coverage)</w:t>
            </w:r>
          </w:p>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C</w:t>
            </w:r>
            <w:r>
              <w:rPr>
                <w:rFonts w:ascii="Times New Roman" w:hAnsi="Times New Roman" w:eastAsia="微软雅黑" w:cs="Times New Roman"/>
                <w:color w:val="000000"/>
                <w:sz w:val="20"/>
                <w:szCs w:val="20"/>
                <w:lang w:eastAsia="zh-CN"/>
              </w:rPr>
              <w:t>omplexity</w:t>
            </w:r>
            <w:r>
              <w:rPr>
                <w:rFonts w:hint="eastAsia" w:ascii="Times New Roman" w:hAnsi="Times New Roman" w:eastAsia="微软雅黑" w:cs="Times New Roman"/>
                <w:color w:val="000000"/>
                <w:sz w:val="20"/>
                <w:szCs w:val="20"/>
                <w:lang w:eastAsia="zh-CN"/>
              </w:rPr>
              <w:t xml:space="preserve"> KPI</w:t>
            </w:r>
            <w:r>
              <w:rPr>
                <w:rFonts w:ascii="Times New Roman" w:hAnsi="Times New Roman" w:eastAsia="微软雅黑" w:cs="Times New Roman"/>
                <w:color w:val="000000"/>
                <w:sz w:val="20"/>
                <w:szCs w:val="20"/>
                <w:lang w:eastAsia="zh-CN"/>
              </w:rPr>
              <w:t>：</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 xml:space="preserve">Huawei: </w:t>
            </w:r>
            <w:r>
              <w:rPr>
                <w:rFonts w:ascii="Times New Roman" w:hAnsi="Times New Roman" w:eastAsia="微软雅黑" w:cs="Times New Roman"/>
                <w:color w:val="000000"/>
                <w:sz w:val="20"/>
                <w:szCs w:val="20"/>
                <w:lang w:eastAsia="zh-CN"/>
              </w:rPr>
              <w:t xml:space="preserve">FLOPs/MACs </w:t>
            </w:r>
            <w:r>
              <w:rPr>
                <w:rFonts w:hint="eastAsia" w:ascii="Times New Roman" w:hAnsi="Times New Roman" w:eastAsia="微软雅黑" w:cs="Times New Roman"/>
                <w:color w:val="000000"/>
                <w:sz w:val="20"/>
                <w:szCs w:val="20"/>
                <w:lang w:eastAsia="zh-CN"/>
              </w:rPr>
              <w:t xml:space="preserve">, </w:t>
            </w:r>
            <w:r>
              <w:rPr>
                <w:rFonts w:ascii="Times New Roman" w:hAnsi="Times New Roman" w:eastAsia="微软雅黑" w:cs="Times New Roman"/>
                <w:color w:val="000000"/>
                <w:sz w:val="20"/>
                <w:szCs w:val="20"/>
                <w:lang w:eastAsia="zh-CN"/>
              </w:rPr>
              <w:t>number of parameters</w:t>
            </w:r>
          </w:p>
          <w:p>
            <w:pPr>
              <w:widowControl w:val="0"/>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Others：</w:t>
            </w:r>
          </w:p>
          <w:p>
            <w:pPr>
              <w:pStyle w:val="26"/>
              <w:numPr>
                <w:ilvl w:val="0"/>
                <w:numId w:val="13"/>
              </w:numPr>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Huawei: Consider i</w:t>
            </w:r>
            <w:r>
              <w:rPr>
                <w:rFonts w:ascii="Times New Roman" w:hAnsi="Times New Roman" w:eastAsia="微软雅黑" w:cs="Times New Roman"/>
                <w:color w:val="000000"/>
                <w:sz w:val="20"/>
                <w:szCs w:val="20"/>
                <w:lang w:eastAsia="zh-CN"/>
              </w:rPr>
              <w:t>mperfect/non-ideal factors at least including noising and channel estimation error for model input and label</w:t>
            </w:r>
          </w:p>
          <w:p>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AT&amp;T：</w:t>
            </w:r>
            <w:r>
              <w:rPr>
                <w:rFonts w:ascii="Times New Roman" w:hAnsi="Times New Roman" w:eastAsia="微软雅黑" w:cs="Times New Roman"/>
                <w:color w:val="000000"/>
                <w:sz w:val="20"/>
                <w:szCs w:val="20"/>
                <w:lang w:eastAsia="zh-CN"/>
              </w:rPr>
              <w:t>The impact of AI/ML schemes on SRS coverage must be ensured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trPr>
        <w:tc>
          <w:tcPr>
            <w:tcW w:w="331" w:type="pct"/>
          </w:tcPr>
          <w:p>
            <w:pPr>
              <w:snapToGrid w:val="0"/>
              <w:rPr>
                <w:rFonts w:ascii="Times New Roman" w:hAnsi="Times New Roman" w:eastAsia="等线" w:cs="Times New Roman"/>
                <w:sz w:val="18"/>
                <w:szCs w:val="20"/>
                <w:lang w:eastAsia="zh-CN"/>
              </w:rPr>
            </w:pPr>
            <w:r>
              <w:rPr>
                <w:rFonts w:hint="eastAsia" w:ascii="Times New Roman" w:hAnsi="Times New Roman" w:eastAsia="等线" w:cs="Times New Roman"/>
                <w:sz w:val="18"/>
                <w:szCs w:val="20"/>
                <w:lang w:eastAsia="zh-CN"/>
              </w:rPr>
              <w:t>10-12</w:t>
            </w:r>
          </w:p>
        </w:tc>
        <w:tc>
          <w:tcPr>
            <w:tcW w:w="1467" w:type="pct"/>
          </w:tcPr>
          <w:p>
            <w:pPr>
              <w:snapToGrid w:val="0"/>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Generalization and scalability</w:t>
            </w:r>
          </w:p>
        </w:tc>
        <w:tc>
          <w:tcPr>
            <w:tcW w:w="3202" w:type="pct"/>
          </w:tcPr>
          <w:p>
            <w:pPr>
              <w:widowControl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Consider g</w:t>
            </w:r>
            <w:r>
              <w:rPr>
                <w:rFonts w:ascii="Times New Roman" w:hAnsi="Times New Roman" w:eastAsia="等线" w:cs="Times New Roman"/>
                <w:sz w:val="20"/>
                <w:szCs w:val="20"/>
                <w:lang w:eastAsia="zh-CN"/>
              </w:rPr>
              <w:t>eneralization and scalability performance, including the aspects of deployment scenarios, antenna configurations, frequency domain factors, time domain factors, etc</w:t>
            </w:r>
            <w:r>
              <w:rPr>
                <w:rFonts w:hint="eastAsia" w:ascii="Times New Roman" w:hAnsi="Times New Roman" w:eastAsia="等线" w:cs="Times New Roman"/>
                <w:sz w:val="20"/>
                <w:szCs w:val="20"/>
                <w:lang w:eastAsia="zh-CN"/>
              </w:rPr>
              <w:t>.</w:t>
            </w:r>
          </w:p>
          <w:p>
            <w:pPr>
              <w:pStyle w:val="26"/>
              <w:numPr>
                <w:ilvl w:val="0"/>
                <w:numId w:val="13"/>
              </w:numPr>
              <w:rPr>
                <w:rFonts w:ascii="Times New Roman" w:hAnsi="Times New Roman" w:eastAsia="等线" w:cs="Times New Roman"/>
                <w:sz w:val="20"/>
                <w:szCs w:val="20"/>
                <w:lang w:eastAsia="zh-CN"/>
              </w:rPr>
            </w:pPr>
            <w:r>
              <w:rPr>
                <w:rFonts w:hint="eastAsia" w:ascii="Times New Roman" w:hAnsi="Times New Roman" w:eastAsia="微软雅黑" w:cs="Times New Roman"/>
                <w:color w:val="000000"/>
                <w:sz w:val="20"/>
                <w:szCs w:val="20"/>
                <w:lang w:eastAsia="zh-CN"/>
              </w:rPr>
              <w:t>Huawei</w:t>
            </w:r>
          </w:p>
        </w:tc>
      </w:tr>
    </w:tbl>
    <w:p>
      <w:pPr>
        <w:snapToGrid w:val="0"/>
        <w:rPr>
          <w:rFonts w:ascii="Times New Roman" w:hAnsi="Times New Roman" w:eastAsia="等线" w:cs="Times New Roman"/>
          <w:sz w:val="20"/>
          <w:szCs w:val="20"/>
          <w:lang w:eastAsia="zh-CN"/>
        </w:rPr>
      </w:pPr>
    </w:p>
    <w:p>
      <w:pPr>
        <w:snapToGrid w:val="0"/>
        <w:spacing w:line="288" w:lineRule="auto"/>
        <w:jc w:val="both"/>
        <w:rPr>
          <w:rStyle w:val="25"/>
          <w:rFonts w:eastAsia="宋体" w:asciiTheme="minorHAnsi" w:hAnsiTheme="minorHAnsi" w:cstheme="minorBidi"/>
          <w:lang w:eastAsia="en-US"/>
        </w:rPr>
      </w:pPr>
    </w:p>
    <w:p>
      <w:pPr>
        <w:pStyle w:val="3"/>
        <w:rPr>
          <w:lang w:val="en-US" w:eastAsia="zh-CN"/>
        </w:rPr>
      </w:pPr>
      <w:r>
        <w:rPr>
          <w:rFonts w:hint="eastAsia"/>
          <w:lang w:val="en-US" w:eastAsia="zh-CN"/>
        </w:rPr>
        <w:t>10.1 Round 1 discussion</w:t>
      </w:r>
    </w:p>
    <w:p>
      <w:pPr>
        <w:snapToGrid w:val="0"/>
        <w:spacing w:line="288" w:lineRule="auto"/>
        <w:jc w:val="both"/>
        <w:rPr>
          <w:rStyle w:val="25"/>
          <w:rFonts w:eastAsia="宋体" w:asciiTheme="minorHAnsi" w:hAnsiTheme="minorHAnsi" w:cstheme="minorBidi"/>
          <w:lang w:eastAsia="en-US"/>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are up to company report.</w:t>
      </w:r>
    </w:p>
    <w:p>
      <w:pPr>
        <w:snapToGrid w:val="0"/>
        <w:spacing w:after="120" w:line="288" w:lineRule="auto"/>
        <w:jc w:val="both"/>
        <w:rPr>
          <w:rFonts w:ascii="Times New Roman" w:hAnsi="Times New Roman" w:eastAsia="等线" w:cs="Times New Roman"/>
          <w:sz w:val="20"/>
          <w:szCs w:val="20"/>
          <w:lang w:eastAsia="zh-CN"/>
        </w:rPr>
      </w:pPr>
    </w:p>
    <w:p>
      <w:pPr>
        <w:snapToGrid w:val="0"/>
        <w:spacing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10-2:</w:t>
      </w:r>
    </w:p>
    <w:p>
      <w:pPr>
        <w:snapToGrid w:val="0"/>
        <w:spacing w:line="288" w:lineRule="auto"/>
        <w:jc w:val="both"/>
        <w:rPr>
          <w:rFonts w:ascii="Times New Roman" w:hAnsi="Times New Roman" w:eastAsia="微软雅黑" w:cs="Times New Roman"/>
          <w:color w:val="000000"/>
          <w:sz w:val="20"/>
          <w:szCs w:val="20"/>
        </w:rPr>
      </w:pPr>
      <w:r>
        <w:rPr>
          <w:rFonts w:hint="eastAsia" w:ascii="Times New Roman" w:hAnsi="Times New Roman" w:eastAsia="微软雅黑" w:cs="Times New Roman"/>
          <w:color w:val="000000"/>
          <w:sz w:val="20"/>
          <w:szCs w:val="20"/>
          <w:lang w:eastAsia="zh-CN"/>
        </w:rPr>
        <w:t xml:space="preserve">For </w:t>
      </w:r>
      <w:r>
        <w:rPr>
          <w:rFonts w:ascii="Times New Roman" w:hAnsi="Times New Roman" w:eastAsia="微软雅黑" w:cs="Times New Roman"/>
          <w:color w:val="000000"/>
          <w:sz w:val="20"/>
          <w:szCs w:val="20"/>
        </w:rPr>
        <w:t>AI/ML</w:t>
      </w:r>
      <w:r>
        <w:rPr>
          <w:rFonts w:hint="eastAsia" w:ascii="Times New Roman" w:hAnsi="Times New Roman" w:eastAsia="微软雅黑" w:cs="Times New Roman"/>
          <w:color w:val="000000"/>
          <w:sz w:val="20"/>
          <w:szCs w:val="20"/>
          <w:lang w:eastAsia="zh-CN"/>
        </w:rPr>
        <w:t>-based UL-based CSI acquisition, evaluation shall be made</w:t>
      </w:r>
      <w:r>
        <w:rPr>
          <w:rFonts w:ascii="Times New Roman" w:hAnsi="Times New Roman" w:eastAsia="微软雅黑" w:cs="Times New Roman"/>
          <w:color w:val="000000"/>
          <w:sz w:val="20"/>
          <w:szCs w:val="20"/>
        </w:rPr>
        <w:t xml:space="preserve"> for generalization across different deployment scenarios, antenna configurations, and time/frequency domain factors.</w:t>
      </w:r>
    </w:p>
    <w:p>
      <w:pPr>
        <w:snapToGrid w:val="0"/>
        <w:spacing w:line="288" w:lineRule="auto"/>
        <w:jc w:val="both"/>
        <w:rPr>
          <w:rFonts w:ascii="Times New Roman" w:hAnsi="Times New Roman" w:eastAsia="微软雅黑" w:cs="Times New Roman"/>
          <w:color w:val="000000"/>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proposals/questions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20"/>
                <w:szCs w:val="20"/>
              </w:rPr>
              <w:t>Spreadtrum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18"/>
                <w:szCs w:val="18"/>
                <w:lang w:eastAsia="zh-CN"/>
              </w:rPr>
            </w:pPr>
            <w:r>
              <w:rPr>
                <w:rFonts w:ascii="Times New Roman" w:hAnsi="Times New Roman" w:cs="Times New Roman"/>
                <w:sz w:val="20"/>
                <w:szCs w:val="20"/>
              </w:rPr>
              <w:t>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w:t>
            </w:r>
            <w:r>
              <w:rPr>
                <w:rFonts w:ascii="Times New Roman" w:hAnsi="Times New Roman" w:eastAsia="等线" w:cs="Times New Roman"/>
                <w:sz w:val="20"/>
                <w:szCs w:val="20"/>
                <w:lang w:eastAsia="zh-CN"/>
              </w:rPr>
              <w:t>K in general for the two proposals. One comment for proposal 10-2: better to point out specific aspects to be more informative:</w:t>
            </w:r>
          </w:p>
          <w:p>
            <w:pPr>
              <w:snapToGrid w:val="0"/>
              <w:jc w:val="both"/>
              <w:rPr>
                <w:rFonts w:ascii="Times New Roman" w:hAnsi="Times New Roman" w:eastAsia="等线" w:cs="Times New Roman"/>
                <w:sz w:val="20"/>
                <w:szCs w:val="20"/>
                <w:lang w:eastAsia="zh-CN"/>
              </w:rPr>
            </w:pPr>
          </w:p>
          <w:p>
            <w:pPr>
              <w:rPr>
                <w:rFonts w:ascii="Times New Roman" w:hAnsi="Times New Roman" w:cs="Times New Roman"/>
                <w:sz w:val="18"/>
                <w:szCs w:val="18"/>
              </w:rPr>
            </w:pPr>
            <w:r>
              <w:rPr>
                <w:rFonts w:hint="eastAsia" w:ascii="Times New Roman" w:hAnsi="Times New Roman" w:eastAsia="微软雅黑" w:cs="Times New Roman"/>
                <w:color w:val="000000"/>
                <w:sz w:val="20"/>
                <w:szCs w:val="20"/>
              </w:rPr>
              <w:t>evaluation shall be made</w:t>
            </w:r>
            <w:r>
              <w:rPr>
                <w:rFonts w:ascii="Times New Roman" w:hAnsi="Times New Roman" w:eastAsia="微软雅黑" w:cs="Times New Roman"/>
                <w:color w:val="000000"/>
                <w:sz w:val="20"/>
                <w:szCs w:val="20"/>
              </w:rPr>
              <w:t xml:space="preserve"> for generalization across different deployment scenarios </w:t>
            </w:r>
            <w:r>
              <w:rPr>
                <w:rFonts w:ascii="Times New Roman" w:hAnsi="Times New Roman" w:eastAsia="微软雅黑" w:cs="Times New Roman"/>
                <w:color w:val="FF0000"/>
                <w:sz w:val="20"/>
                <w:szCs w:val="20"/>
              </w:rPr>
              <w:t>(e.g., UMa, UMi, CDL, etc.)</w:t>
            </w:r>
            <w:r>
              <w:rPr>
                <w:rFonts w:ascii="Times New Roman" w:hAnsi="Times New Roman" w:eastAsia="微软雅黑" w:cs="Times New Roman"/>
                <w:color w:val="000000"/>
                <w:sz w:val="20"/>
                <w:szCs w:val="20"/>
              </w:rPr>
              <w:t xml:space="preserve">, antenna configurations </w:t>
            </w:r>
            <w:r>
              <w:rPr>
                <w:rFonts w:ascii="Times New Roman" w:hAnsi="Times New Roman" w:eastAsia="微软雅黑" w:cs="Times New Roman"/>
                <w:color w:val="FF0000"/>
                <w:sz w:val="20"/>
                <w:szCs w:val="20"/>
              </w:rPr>
              <w:t>(e.g., Tx port number, Tx port layout, etc.)</w:t>
            </w:r>
            <w:r>
              <w:rPr>
                <w:rFonts w:ascii="Times New Roman" w:hAnsi="Times New Roman" w:eastAsia="微软雅黑" w:cs="Times New Roman"/>
                <w:color w:val="000000"/>
                <w:sz w:val="20"/>
                <w:szCs w:val="20"/>
              </w:rPr>
              <w:t>, and time/frequency domain factors</w:t>
            </w:r>
            <w:r>
              <w:rPr>
                <w:rFonts w:ascii="Times New Roman" w:hAnsi="Times New Roman" w:eastAsia="微软雅黑" w:cs="Times New Roman"/>
                <w:color w:val="FF0000"/>
                <w:sz w:val="20"/>
                <w:szCs w:val="20"/>
              </w:rPr>
              <w:t xml:space="preserve"> (e.g., various Comb/PF/hopping patterns, time domain periodicities, UE speeds, etc.)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w:t>
            </w:r>
            <w:r>
              <w:rPr>
                <w:rFonts w:ascii="Times New Roman" w:hAnsi="Times New Roman" w:eastAsia="等线" w:cs="Times New Roman"/>
                <w:sz w:val="18"/>
                <w:szCs w:val="18"/>
                <w:lang w:eastAsia="zh-CN"/>
              </w:rPr>
              <w:t>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eastAsia="等线" w:cs="Times New Roman"/>
                <w:sz w:val="18"/>
                <w:szCs w:val="18"/>
                <w:lang w:eastAsia="zh-CN"/>
              </w:rPr>
              <w:t>Okay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Qualcomm</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18"/>
                <w:szCs w:val="18"/>
              </w:rPr>
              <w:t>Proposal 10-1: Need modification like “AI/ML-specific KPIs (e.g., number of parameters/model size and FLOPS) shall be reported together with performance gain/loss by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xiaomi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10-1: Supports.</w:t>
            </w: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Proposal 10-2: We suggest discussing which sub-use should be focused/prioritized on. Then, the evaluation should use case specific.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20"/>
                <w:szCs w:val="20"/>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ascii="Times New Roman" w:hAnsi="Times New Roman" w:cs="Times New Roman"/>
                <w:sz w:val="20"/>
                <w:szCs w:val="20"/>
              </w:rPr>
              <w:t>Prefer to deprioritize for now, however open to discuss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E</w:t>
            </w:r>
            <w:r>
              <w:rPr>
                <w:rFonts w:ascii="Times New Roman" w:hAnsi="Times New Roman" w:cs="Times New Roman" w:eastAsiaTheme="minorEastAsia"/>
                <w:sz w:val="18"/>
                <w:szCs w:val="18"/>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P</w:t>
            </w:r>
            <w:r>
              <w:rPr>
                <w:rFonts w:ascii="Times New Roman" w:hAnsi="Times New Roman" w:cs="Times New Roman" w:eastAsiaTheme="minorEastAsia"/>
                <w:sz w:val="18"/>
                <w:szCs w:val="18"/>
                <w:lang w:eastAsia="ko-KR"/>
              </w:rPr>
              <w:t>roposal 10-1/2: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NE</w:t>
            </w:r>
            <w:r>
              <w:rPr>
                <w:rFonts w:ascii="Times New Roman" w:hAnsi="Times New Roman" w:eastAsia="等线" w:cs="Times New Roman"/>
                <w:sz w:val="18"/>
                <w:szCs w:val="18"/>
                <w:lang w:eastAsia="zh-CN"/>
              </w:rPr>
              <w:t>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F</w:t>
            </w:r>
            <w:r>
              <w:rPr>
                <w:rFonts w:ascii="Times New Roman" w:hAnsi="Times New Roman" w:eastAsia="宋体" w:cs="Times New Roman"/>
                <w:sz w:val="18"/>
                <w:szCs w:val="18"/>
                <w:lang w:eastAsia="zh-CN"/>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Lenovo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OK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TCL</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Support both.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Google</w:t>
            </w:r>
          </w:p>
        </w:tc>
        <w:tc>
          <w:tcPr>
            <w:tcW w:w="8550" w:type="dxa"/>
          </w:tcPr>
          <w:p>
            <w:pPr>
              <w:snapToGrid w:val="0"/>
              <w:rPr>
                <w:rFonts w:ascii="Times New Roman" w:hAnsi="Times New Roman" w:eastAsia="等线" w:cs="Times New Roman"/>
                <w:sz w:val="18"/>
                <w:szCs w:val="18"/>
                <w:lang w:eastAsia="zh-CN"/>
              </w:rPr>
            </w:pPr>
            <w:r>
              <w:rPr>
                <w:rFonts w:ascii="Times New Roman" w:hAnsi="Times New Roman" w:eastAsia="等线" w:cs="Times New Roman"/>
                <w:sz w:val="18"/>
                <w:szCs w:val="18"/>
                <w:lang w:eastAsia="zh-CN"/>
              </w:rPr>
              <w:t>We would like to understand which exact use cases the two proposals are used for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CATT</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宋体" w:cs="Times New Roman"/>
                <w:sz w:val="18"/>
                <w:szCs w:val="18"/>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ascii="Times New Roman" w:hAnsi="Times New Roman" w:cs="Times New Roman"/>
                <w:sz w:val="18"/>
                <w:szCs w:val="18"/>
              </w:rPr>
              <w:t>Ericsson</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Regarding proposal 10-1, we agree that the same KPI is used, in particular, we think system level performance shall be used as final KPI. </w:t>
            </w:r>
          </w:p>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In principle okay with 10-2. For UL-based CSI acquisition, impairments such as SRS power imbalance also need to be considered. These can be included in the generalization aspects as well as in the evaluation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18"/>
                <w:szCs w:val="18"/>
              </w:rPr>
            </w:pPr>
            <w:r>
              <w:rPr>
                <w:rFonts w:hint="eastAsia" w:ascii="Times New Roman" w:hAnsi="Times New Roman" w:cs="Times New Roman" w:eastAsiaTheme="minorEastAsia"/>
                <w:sz w:val="18"/>
                <w:szCs w:val="18"/>
                <w:lang w:eastAsia="ko-KR"/>
              </w:rPr>
              <w:t>S</w:t>
            </w:r>
            <w:r>
              <w:rPr>
                <w:rFonts w:ascii="Times New Roman" w:hAnsi="Times New Roman" w:cs="Times New Roman" w:eastAsiaTheme="minorEastAsia"/>
                <w:sz w:val="18"/>
                <w:szCs w:val="18"/>
                <w:lang w:eastAsia="ko-KR"/>
              </w:rPr>
              <w:t>amsung</w:t>
            </w:r>
          </w:p>
        </w:tc>
        <w:tc>
          <w:tcPr>
            <w:tcW w:w="8550" w:type="dxa"/>
          </w:tcPr>
          <w:p>
            <w:pPr>
              <w:snapToGrid w:val="0"/>
              <w:rPr>
                <w:rFonts w:ascii="Times New Roman" w:hAnsi="Times New Roman" w:eastAsia="宋体" w:cs="Times New Roman"/>
                <w:sz w:val="18"/>
                <w:szCs w:val="18"/>
                <w:lang w:eastAsia="zh-CN"/>
              </w:rPr>
            </w:pPr>
            <w:r>
              <w:rPr>
                <w:rFonts w:hint="eastAsia" w:ascii="Times New Roman" w:hAnsi="Times New Roman" w:cs="Times New Roman" w:eastAsiaTheme="minorEastAsia"/>
                <w:sz w:val="18"/>
                <w:szCs w:val="18"/>
                <w:lang w:eastAsia="ko-KR"/>
              </w:rPr>
              <w:t>B</w:t>
            </w:r>
            <w:r>
              <w:rPr>
                <w:rFonts w:ascii="Times New Roman" w:hAnsi="Times New Roman" w:cs="Times New Roman" w:eastAsiaTheme="minorEastAsia"/>
                <w:sz w:val="18"/>
                <w:szCs w:val="18"/>
                <w:lang w:eastAsia="ko-KR"/>
              </w:rPr>
              <w:t xml:space="preserve">efore discussing evaluation for AI/ML-based UL-based CSI acquisition, we should justify whether/what can be discussed for AI/ML-based UL-based CSI acquisition.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ascii="Times New Roman" w:hAnsi="Times New Roman" w:cs="Times New Roman"/>
                <w:sz w:val="18"/>
                <w:szCs w:val="18"/>
              </w:rPr>
              <w:t>Futurewei</w:t>
            </w:r>
          </w:p>
        </w:tc>
        <w:tc>
          <w:tcPr>
            <w:tcW w:w="8550" w:type="dxa"/>
          </w:tcPr>
          <w:p>
            <w:pPr>
              <w:snapToGrid w:val="0"/>
              <w:rPr>
                <w:rFonts w:ascii="Times New Roman" w:hAnsi="Times New Roman" w:eastAsia="宋体" w:cs="Times New Roman"/>
                <w:sz w:val="18"/>
                <w:szCs w:val="18"/>
                <w:lang w:eastAsia="zh-CN"/>
              </w:rPr>
            </w:pPr>
            <w:r>
              <w:rPr>
                <w:rFonts w:ascii="Times New Roman" w:hAnsi="Times New Roman" w:eastAsia="宋体" w:cs="Times New Roman"/>
                <w:sz w:val="18"/>
                <w:szCs w:val="18"/>
                <w:lang w:eastAsia="zh-CN"/>
              </w:rPr>
              <w:t xml:space="preserve">We are ok with the 2 proposals in general with same comment as Qualcomm on the first proposal with minor modification (i.e., FLOPS should be changed to </w:t>
            </w:r>
            <w:r>
              <w:rPr>
                <w:rFonts w:ascii="Times New Roman" w:hAnsi="Times New Roman" w:eastAsia="宋体" w:cs="Times New Roman"/>
                <w:color w:val="EE0000"/>
                <w:sz w:val="18"/>
                <w:szCs w:val="18"/>
                <w:lang w:eastAsia="zh-CN"/>
              </w:rPr>
              <w:t>FLOPs</w:t>
            </w:r>
            <w:r>
              <w:rPr>
                <w:rFonts w:ascii="Times New Roman" w:hAnsi="Times New Roman" w:eastAsia="宋体" w:cs="Times New Roman"/>
                <w:sz w:val="18"/>
                <w:szCs w:val="18"/>
                <w:lang w:eastAsia="zh-CN"/>
              </w:rPr>
              <w:t>)</w:t>
            </w:r>
          </w:p>
          <w:p>
            <w:pPr>
              <w:snapToGrid w:val="0"/>
              <w:spacing w:before="120" w:line="288" w:lineRule="auto"/>
              <w:jc w:val="both"/>
              <w:rPr>
                <w:rFonts w:ascii="Times New Roman" w:hAnsi="Times New Roman" w:cs="Times New Roman" w:eastAsiaTheme="minorEastAsia"/>
                <w:sz w:val="18"/>
                <w:szCs w:val="18"/>
                <w:lang w:eastAsia="ko-KR"/>
              </w:rPr>
            </w:pPr>
            <w:r>
              <w:rPr>
                <w:rFonts w:ascii="Times New Roman" w:hAnsi="Times New Roman" w:eastAsia="等线" w:cs="Times New Roman"/>
                <w:sz w:val="18"/>
                <w:szCs w:val="18"/>
                <w:lang w:eastAsia="zh-CN"/>
              </w:rPr>
              <w:t>“</w:t>
            </w:r>
            <w:r>
              <w:rPr>
                <w:rFonts w:ascii="Times New Roman" w:hAnsi="Times New Roman" w:cs="Times New Roman"/>
                <w:sz w:val="18"/>
                <w:szCs w:val="18"/>
              </w:rPr>
              <w:t>AI/ML-specific KPIs (e.g., number of parameters/model size and FLOP</w:t>
            </w:r>
            <w:r>
              <w:rPr>
                <w:rFonts w:ascii="Times New Roman" w:hAnsi="Times New Roman" w:cs="Times New Roman"/>
                <w:color w:val="EE0000"/>
                <w:sz w:val="18"/>
                <w:szCs w:val="18"/>
              </w:rPr>
              <w:t>s</w:t>
            </w:r>
            <w:r>
              <w:rPr>
                <w:rFonts w:ascii="Times New Roman" w:hAnsi="Times New Roman" w:cs="Times New Roman"/>
                <w:sz w:val="18"/>
                <w:szCs w:val="18"/>
              </w:rPr>
              <w:t>) shall be reported together with performance gain/loss by companies.”</w:t>
            </w:r>
            <w:r>
              <w:rPr>
                <w:rFonts w:ascii="Times New Roman" w:hAnsi="Times New Roman" w:eastAsia="等线" w:cs="Times New Roman"/>
                <w:sz w:val="18"/>
                <w:szCs w:val="18"/>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hint="eastAsia" w:ascii="Times New Roman" w:hAnsi="Times New Roman" w:cs="Times New Roman" w:eastAsiaTheme="minorEastAsia"/>
                <w:sz w:val="18"/>
                <w:szCs w:val="18"/>
                <w:lang w:eastAsia="ko-KR"/>
              </w:rPr>
              <w:t>L</w:t>
            </w:r>
            <w:r>
              <w:rPr>
                <w:rFonts w:ascii="Times New Roman" w:hAnsi="Times New Roman" w:cs="Times New Roman" w:eastAsiaTheme="minorEastAsia"/>
                <w:sz w:val="18"/>
                <w:szCs w:val="18"/>
                <w:lang w:eastAsia="ko-KR"/>
              </w:rPr>
              <w:t>GE</w:t>
            </w:r>
          </w:p>
        </w:tc>
        <w:tc>
          <w:tcPr>
            <w:tcW w:w="8550" w:type="dxa"/>
          </w:tcPr>
          <w:p>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10-1 : Fine.</w:t>
            </w:r>
          </w:p>
          <w:p>
            <w:pPr>
              <w:snapToGrid w:val="0"/>
              <w:rPr>
                <w:rFonts w:ascii="Times New Roman" w:hAnsi="Times New Roman" w:cs="Times New Roman" w:eastAsiaTheme="minorEastAsia"/>
                <w:sz w:val="18"/>
                <w:szCs w:val="18"/>
                <w:lang w:eastAsia="ko-KR"/>
              </w:rPr>
            </w:pPr>
            <w:r>
              <w:rPr>
                <w:rFonts w:ascii="Times New Roman" w:hAnsi="Times New Roman" w:cs="Times New Roman" w:eastAsiaTheme="minorEastAsia"/>
                <w:sz w:val="18"/>
                <w:szCs w:val="18"/>
                <w:lang w:eastAsia="ko-KR"/>
              </w:rPr>
              <w:t>Proposal 10-2 : Is it targeting to use generalized AI/ML model for evaluation?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18"/>
                <w:szCs w:val="18"/>
                <w:lang w:eastAsia="ko-KR"/>
              </w:rPr>
            </w:pPr>
            <w:r>
              <w:rPr>
                <w:rFonts w:hint="eastAsia" w:ascii="Times New Roman" w:hAnsi="Times New Roman" w:eastAsia="等线" w:cs="Times New Roman"/>
                <w:sz w:val="18"/>
                <w:szCs w:val="18"/>
                <w:lang w:eastAsia="zh-CN"/>
              </w:rPr>
              <w:t>Mod</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Huawei: please check the revised version.</w:t>
            </w: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Google: The proposals apply to all the use cases submitted to this agenda.</w:t>
            </w: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Re xiaomi: The submitted use cases can either be discussed together with non-AI scheme, or the use cases belong to other agenda. The plan is to discuss those use cases together with non-AI scheme without use case prioritization.</w:t>
            </w:r>
          </w:p>
          <w:p>
            <w:pPr>
              <w:snapToGrid w:val="0"/>
              <w:spacing w:line="288" w:lineRule="auto"/>
              <w:jc w:val="both"/>
              <w:rPr>
                <w:rFonts w:ascii="Times New Roman" w:hAnsi="Times New Roman" w:eastAsia="微软雅黑" w:cs="Times New Roman"/>
                <w:color w:val="000000"/>
                <w:sz w:val="20"/>
                <w:szCs w:val="20"/>
                <w:lang w:eastAsia="zh-CN"/>
              </w:rPr>
            </w:pPr>
          </w:p>
          <w:p>
            <w:pPr>
              <w:snapToGrid w:val="0"/>
              <w:spacing w:line="288" w:lineRule="auto"/>
              <w:jc w:val="both"/>
              <w:rPr>
                <w:rFonts w:ascii="Times New Roman" w:hAnsi="Times New Roman" w:eastAsia="微软雅黑" w:cs="Times New Roman"/>
                <w:color w:val="000000"/>
                <w:sz w:val="20"/>
                <w:szCs w:val="20"/>
                <w:lang w:eastAsia="zh-CN"/>
              </w:rPr>
            </w:pPr>
            <w:r>
              <w:rPr>
                <w:rFonts w:hint="eastAsia" w:ascii="Times New Roman" w:hAnsi="Times New Roman" w:eastAsia="微软雅黑" w:cs="Times New Roman"/>
                <w:color w:val="000000"/>
                <w:sz w:val="20"/>
                <w:szCs w:val="20"/>
                <w:lang w:eastAsia="zh-CN"/>
              </w:rPr>
              <w:t>Please check revised version:</w:t>
            </w:r>
          </w:p>
          <w:p>
            <w:pPr>
              <w:snapToGrid w:val="0"/>
              <w:rPr>
                <w:rFonts w:ascii="Times New Roman" w:hAnsi="Times New Roman" w:eastAsia="等线" w:cs="Times New Roman"/>
                <w:sz w:val="18"/>
                <w:szCs w:val="18"/>
                <w:lang w:eastAsia="zh-CN"/>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pPr>
              <w:snapToGrid w:val="0"/>
              <w:spacing w:line="288" w:lineRule="auto"/>
              <w:jc w:val="both"/>
              <w:rPr>
                <w:rFonts w:ascii="Times New Roman" w:hAnsi="Times New Roman" w:eastAsia="微软雅黑" w:cs="Times New Roman"/>
                <w:color w:val="000000"/>
                <w:sz w:val="20"/>
                <w:szCs w:val="20"/>
              </w:rPr>
            </w:pPr>
          </w:p>
          <w:p>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w:t>
            </w:r>
          </w:p>
          <w:p>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pPr>
              <w:snapToGrid w:val="0"/>
              <w:rPr>
                <w:rFonts w:ascii="Times New Roman" w:hAnsi="Times New Roman" w:cs="Times New Roman" w:eastAsiaTheme="minorEastAsia"/>
                <w:sz w:val="18"/>
                <w:szCs w:val="18"/>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ZTE</w:t>
            </w:r>
          </w:p>
        </w:tc>
        <w:tc>
          <w:tcPr>
            <w:tcW w:w="8550" w:type="dxa"/>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pPr>
              <w:snapToGrid w:val="0"/>
              <w:rPr>
                <w:rFonts w:ascii="Times New Roman" w:hAnsi="Times New Roman" w:eastAsia="等线" w:cs="Times New Roman"/>
                <w:sz w:val="18"/>
                <w:szCs w:val="18"/>
                <w:lang w:eastAsia="zh-CN"/>
              </w:rPr>
            </w:pPr>
          </w:p>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18"/>
                <w:szCs w:val="18"/>
                <w:lang w:eastAsia="zh-CN"/>
              </w:rPr>
            </w:pPr>
          </w:p>
        </w:tc>
        <w:tc>
          <w:tcPr>
            <w:tcW w:w="8550" w:type="dxa"/>
          </w:tcPr>
          <w:p>
            <w:pPr>
              <w:snapToGrid w:val="0"/>
              <w:rPr>
                <w:rFonts w:ascii="Times New Roman" w:hAnsi="Times New Roman" w:cs="Times New Roman" w:eastAsiaTheme="minorEastAsia"/>
                <w:sz w:val="18"/>
                <w:szCs w:val="18"/>
                <w:lang w:eastAsia="ko-KR"/>
              </w:rPr>
            </w:pPr>
          </w:p>
        </w:tc>
      </w:tr>
    </w:tbl>
    <w:p>
      <w:pPr>
        <w:snapToGrid w:val="0"/>
        <w:rPr>
          <w:rFonts w:ascii="Times New Roman" w:hAnsi="Times New Roman" w:cs="Times New Roman"/>
          <w:sz w:val="20"/>
          <w:szCs w:val="20"/>
        </w:rPr>
      </w:pPr>
    </w:p>
    <w:p>
      <w:pPr>
        <w:pStyle w:val="3"/>
        <w:rPr>
          <w:lang w:val="en-US" w:eastAsia="zh-CN"/>
        </w:rPr>
      </w:pPr>
      <w:r>
        <w:rPr>
          <w:rFonts w:hint="eastAsia"/>
          <w:lang w:val="en-US" w:eastAsia="zh-CN"/>
        </w:rPr>
        <w:t>10.2 Round 2 discussion</w:t>
      </w:r>
    </w:p>
    <w:p>
      <w:pPr>
        <w:snapToGrid w:val="0"/>
        <w:rPr>
          <w:rFonts w:ascii="Times New Roman" w:hAnsi="Times New Roman" w:eastAsia="等线" w:cs="Times New Roman"/>
          <w:sz w:val="20"/>
          <w:szCs w:val="20"/>
          <w:lang w:eastAsia="zh-CN"/>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10-1.2:</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w:t>
      </w:r>
      <w:r>
        <w:rPr>
          <w:rFonts w:hint="eastAsia" w:ascii="Times New Roman" w:hAnsi="Times New Roman" w:eastAsia="等线" w:cs="Times New Roman"/>
          <w:color w:val="FF0000"/>
          <w:sz w:val="20"/>
          <w:szCs w:val="20"/>
          <w:lang w:eastAsia="zh-CN"/>
        </w:rPr>
        <w:t>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strike/>
          <w:color w:val="FF0000"/>
          <w:sz w:val="20"/>
          <w:szCs w:val="20"/>
          <w:lang w:eastAsia="zh-CN"/>
        </w:rPr>
        <w:t>are up to company report</w:t>
      </w:r>
      <w:r>
        <w:rPr>
          <w:rFonts w:hint="eastAsia" w:ascii="Times New Roman" w:hAnsi="Times New Roman" w:eastAsia="等线" w:cs="Times New Roman"/>
          <w:color w:val="FF0000"/>
          <w:sz w:val="20"/>
          <w:szCs w:val="20"/>
          <w:u w:val="single"/>
          <w:lang w:eastAsia="zh-CN"/>
        </w:rPr>
        <w:t>shall be reported together with performance gain/loss by companies</w:t>
      </w:r>
      <w:r>
        <w:rPr>
          <w:rFonts w:hint="eastAsia" w:ascii="Times New Roman" w:hAnsi="Times New Roman" w:eastAsia="等线" w:cs="Times New Roman"/>
          <w:sz w:val="20"/>
          <w:szCs w:val="20"/>
          <w:lang w:eastAsia="zh-CN"/>
        </w:rPr>
        <w:t>.</w:t>
      </w:r>
    </w:p>
    <w:p>
      <w:pPr>
        <w:snapToGrid w:val="0"/>
        <w:spacing w:line="288" w:lineRule="auto"/>
        <w:jc w:val="both"/>
        <w:rPr>
          <w:rFonts w:ascii="Times New Roman" w:hAnsi="Times New Roman" w:eastAsia="微软雅黑" w:cs="Times New Roman"/>
          <w:color w:val="000000"/>
          <w:sz w:val="20"/>
          <w:szCs w:val="20"/>
        </w:rPr>
      </w:pPr>
    </w:p>
    <w:p>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10-2.2:</w:t>
      </w:r>
    </w:p>
    <w:p>
      <w:p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 xml:space="preserve">For the evaluation of scalability/generalization of </w:t>
      </w:r>
      <w:r>
        <w:rPr>
          <w:rFonts w:ascii="Times New Roman" w:hAnsi="Times New Roman" w:eastAsia="微软雅黑" w:cs="Times New Roman"/>
          <w:color w:val="FF0000"/>
          <w:sz w:val="20"/>
          <w:szCs w:val="20"/>
        </w:rPr>
        <w:t>AI/ML</w:t>
      </w:r>
      <w:r>
        <w:rPr>
          <w:rFonts w:hint="eastAsia" w:ascii="Times New Roman" w:hAnsi="Times New Roman" w:eastAsia="微软雅黑" w:cs="Times New Roman"/>
          <w:color w:val="FF0000"/>
          <w:sz w:val="20"/>
          <w:szCs w:val="20"/>
          <w:lang w:eastAsia="zh-CN"/>
        </w:rPr>
        <w:t>-based UL-based CSI acquisition, the evaluation methodology in NR (as in TR 38.843) can be considered as the starting point. The set of configurations are considered focusing on one or more of the following aspects:</w:t>
      </w:r>
    </w:p>
    <w:p>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deployment scenarios/channel models, e.g., UMa, UMi, CDL, etc.;</w:t>
      </w:r>
    </w:p>
    <w:p>
      <w:pPr>
        <w:numPr>
          <w:ilvl w:val="0"/>
          <w:numId w:val="62"/>
        </w:numPr>
        <w:snapToGrid w:val="0"/>
        <w:spacing w:line="288" w:lineRule="auto"/>
        <w:jc w:val="both"/>
        <w:rPr>
          <w:rFonts w:ascii="Times New Roman" w:hAnsi="Times New Roman" w:eastAsia="微软雅黑" w:cs="Times New Roman"/>
          <w:color w:val="FF0000"/>
          <w:sz w:val="20"/>
          <w:szCs w:val="20"/>
          <w:lang w:val="fr-FR" w:eastAsia="zh-CN"/>
        </w:rPr>
      </w:pPr>
      <w:r>
        <w:rPr>
          <w:rFonts w:hint="eastAsia" w:ascii="Times New Roman" w:hAnsi="Times New Roman" w:eastAsia="微软雅黑" w:cs="Times New Roman"/>
          <w:color w:val="FF0000"/>
          <w:sz w:val="20"/>
          <w:szCs w:val="20"/>
          <w:lang w:val="fr-FR" w:eastAsia="zh-CN"/>
        </w:rPr>
        <w:t>Various antenna configurations, e.g., UE Tx port number, UE Tx port layout, etc;</w:t>
      </w:r>
    </w:p>
    <w:p>
      <w:pPr>
        <w:numPr>
          <w:ilvl w:val="0"/>
          <w:numId w:val="62"/>
        </w:numPr>
        <w:snapToGrid w:val="0"/>
        <w:spacing w:line="288" w:lineRule="auto"/>
        <w:jc w:val="both"/>
        <w:rPr>
          <w:rFonts w:ascii="Times New Roman" w:hAnsi="Times New Roman" w:eastAsia="微软雅黑" w:cs="Times New Roman"/>
          <w:color w:val="FF0000"/>
          <w:sz w:val="20"/>
          <w:szCs w:val="20"/>
          <w:lang w:eastAsia="zh-CN"/>
        </w:rPr>
      </w:pPr>
      <w:r>
        <w:rPr>
          <w:rFonts w:hint="eastAsia" w:ascii="Times New Roman" w:hAnsi="Times New Roman" w:eastAsia="微软雅黑" w:cs="Times New Roman"/>
          <w:color w:val="FF0000"/>
          <w:sz w:val="20"/>
          <w:szCs w:val="20"/>
          <w:lang w:eastAsia="zh-CN"/>
        </w:rPr>
        <w:t>Various time/frequency domain factors, e.g., various Comb/PF/hopping patterns, time domain periodicities, UE speeds, etc.</w:t>
      </w: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To maintain consistency with the terminology used previously and avoid confusion, it would be better to replace 'PF' with 'PFS'.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10-1:</w:t>
            </w:r>
            <w:r>
              <w:rPr>
                <w:rFonts w:hint="eastAsia" w:ascii="Times New Roman" w:hAnsi="Times New Roman" w:eastAsia="等线" w:cs="Times New Roman"/>
                <w:sz w:val="18"/>
                <w:szCs w:val="18"/>
                <w:lang w:eastAsia="zh-CN"/>
              </w:rPr>
              <w:t xml:space="preserve"> We think SGCS should also be considered for AI/ML specific KPI.</w:t>
            </w:r>
          </w:p>
          <w:p>
            <w:pPr>
              <w:snapToGrid w:val="0"/>
              <w:rPr>
                <w:rFonts w:ascii="Times New Roman" w:hAnsi="Times New Roman" w:eastAsia="等线" w:cs="Times New Roman"/>
                <w:sz w:val="18"/>
                <w:szCs w:val="18"/>
                <w:lang w:eastAsia="zh-CN"/>
              </w:rPr>
            </w:pPr>
          </w:p>
          <w:p>
            <w:pPr>
              <w:rPr>
                <w:rFonts w:ascii="Times New Roman" w:hAnsi="Times New Roman" w:eastAsia="等线" w:cs="Times New Roman"/>
                <w:sz w:val="18"/>
                <w:szCs w:val="18"/>
                <w:lang w:eastAsia="zh-CN"/>
              </w:rPr>
            </w:pPr>
            <w:r>
              <w:rPr>
                <w:rFonts w:hint="eastAsia" w:ascii="Times New Roman" w:hAnsi="Times New Roman" w:eastAsia="等线" w:cs="Times New Roman"/>
                <w:b/>
                <w:bCs/>
                <w:sz w:val="18"/>
                <w:szCs w:val="18"/>
                <w:lang w:eastAsia="zh-CN"/>
              </w:rPr>
              <w:t>Proposal 10-2:</w:t>
            </w:r>
            <w:r>
              <w:rPr>
                <w:rFonts w:hint="eastAsia" w:ascii="Times New Roman" w:hAnsi="Times New Roman" w:eastAsia="等线" w:cs="Times New Roman"/>
                <w:sz w:val="18"/>
                <w:szCs w:val="18"/>
                <w:lang w:eastAsia="zh-CN"/>
              </w:rPr>
              <w:t xml:space="preserve"> Fine.</w:t>
            </w:r>
          </w:p>
          <w:p>
            <w:pPr>
              <w:rPr>
                <w:rFonts w:ascii="Times New Roman" w:hAnsi="Times New Roman" w:eastAsia="等线" w:cs="Times New Roman"/>
                <w:sz w:val="18"/>
                <w:szCs w:val="18"/>
                <w:lang w:eastAsia="zh-CN"/>
              </w:rPr>
            </w:pPr>
          </w:p>
          <w:p>
            <w:pPr>
              <w:rPr>
                <w:rFonts w:ascii="Times New Roman" w:hAnsi="Times New Roman" w:eastAsia="等线" w:cs="Times New Roman"/>
                <w:sz w:val="18"/>
                <w:szCs w:val="18"/>
                <w:lang w:eastAsia="zh-CN"/>
              </w:rPr>
            </w:pPr>
            <w:r>
              <w:rPr>
                <w:rFonts w:hint="eastAsia" w:ascii="Times New Roman" w:hAnsi="Times New Roman" w:eastAsia="等线" w:cs="Times New Roman"/>
                <w:color w:val="4472C4" w:themeColor="accent5"/>
                <w:sz w:val="18"/>
                <w:szCs w:val="18"/>
                <w:lang w:eastAsia="zh-CN"/>
                <w14:textFill>
                  <w14:solidFill>
                    <w14:schemeClr w14:val="accent5"/>
                  </w14:solidFill>
                </w14:textFill>
              </w:rPr>
              <w:t>Mod response: If non-AI evaluation use SGCS as KPI, then AI/ML will also use SGCS as KPI.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10.3 Round 3 discussion</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before="240" w:line="288" w:lineRule="auto"/>
        <w:jc w:val="both"/>
        <w:rPr>
          <w:rFonts w:ascii="Times New Roman" w:hAnsi="Times New Roman" w:eastAsia="等线" w:cs="Times New Roman"/>
          <w:b/>
          <w:bCs/>
          <w:sz w:val="20"/>
          <w:szCs w:val="20"/>
          <w:highlight w:val="yellow"/>
          <w:lang w:eastAsia="zh-CN"/>
        </w:rPr>
      </w:pPr>
      <w:r>
        <w:rPr>
          <w:rFonts w:hint="eastAsia" w:ascii="Times New Roman" w:hAnsi="Times New Roman" w:eastAsia="等线" w:cs="Times New Roman"/>
          <w:b/>
          <w:bCs/>
          <w:sz w:val="20"/>
          <w:szCs w:val="20"/>
          <w:highlight w:val="yellow"/>
          <w:lang w:eastAsia="zh-CN"/>
        </w:rPr>
        <w:t>Feature lead proposal 10-1.3:</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AI/ML-based UL-based CSI acquisition, at least the same KPI as non-AI-based UL-based CSI acquisition is used. Other AI/ML-specific KPIs (e.g., number of parameters/model size and FLOPs) shall be reported together with performance gain/loss by companies.</w:t>
      </w:r>
    </w:p>
    <w:p>
      <w:pPr>
        <w:snapToGrid w:val="0"/>
        <w:spacing w:line="288" w:lineRule="auto"/>
        <w:jc w:val="both"/>
        <w:rPr>
          <w:rFonts w:ascii="Times New Roman" w:hAnsi="Times New Roman" w:eastAsia="微软雅黑" w:cs="Times New Roman"/>
          <w:color w:val="000000"/>
          <w:sz w:val="20"/>
          <w:szCs w:val="20"/>
        </w:rPr>
      </w:pPr>
    </w:p>
    <w:p>
      <w:pPr>
        <w:snapToGrid w:val="0"/>
        <w:spacing w:line="288" w:lineRule="auto"/>
        <w:jc w:val="both"/>
        <w:rPr>
          <w:rFonts w:ascii="Times New Roman" w:hAnsi="Times New Roman" w:eastAsia="微软雅黑" w:cs="Times New Roman"/>
          <w:b/>
          <w:bCs/>
          <w:color w:val="000000"/>
          <w:sz w:val="20"/>
          <w:szCs w:val="20"/>
          <w:highlight w:val="yellow"/>
          <w:lang w:eastAsia="zh-CN"/>
        </w:rPr>
      </w:pPr>
      <w:r>
        <w:rPr>
          <w:rFonts w:hint="eastAsia" w:ascii="Times New Roman" w:hAnsi="Times New Roman" w:eastAsia="微软雅黑" w:cs="Times New Roman"/>
          <w:b/>
          <w:bCs/>
          <w:color w:val="000000"/>
          <w:sz w:val="20"/>
          <w:szCs w:val="20"/>
          <w:highlight w:val="yellow"/>
          <w:lang w:eastAsia="zh-CN"/>
        </w:rPr>
        <w:t>Feature lead proposal 10-2.3:</w:t>
      </w:r>
    </w:p>
    <w:p>
      <w:pPr>
        <w:snapToGrid w:val="0"/>
        <w:spacing w:line="288" w:lineRule="auto"/>
        <w:jc w:val="both"/>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 xml:space="preserve">For the evaluation of scalability/generalization of </w:t>
      </w:r>
      <w:r>
        <w:rPr>
          <w:rFonts w:ascii="Times New Roman" w:hAnsi="Times New Roman" w:eastAsia="微软雅黑" w:cs="Times New Roman"/>
          <w:sz w:val="20"/>
          <w:szCs w:val="20"/>
        </w:rPr>
        <w:t>AI/ML</w:t>
      </w:r>
      <w:r>
        <w:rPr>
          <w:rFonts w:hint="eastAsia" w:ascii="Times New Roman" w:hAnsi="Times New Roman" w:eastAsia="微软雅黑" w:cs="Times New Roman"/>
          <w:sz w:val="20"/>
          <w:szCs w:val="20"/>
          <w:lang w:eastAsia="zh-CN"/>
        </w:rPr>
        <w:t>-based UL-based CSI acquisition, the evaluation methodology in NR (as in TR 38.843) can be considered as the starting point. The set of configurations are considered focusing on one or more of the following aspects:</w:t>
      </w:r>
    </w:p>
    <w:p>
      <w:pPr>
        <w:numPr>
          <w:ilvl w:val="0"/>
          <w:numId w:val="62"/>
        </w:numPr>
        <w:snapToGrid w:val="0"/>
        <w:spacing w:line="288" w:lineRule="auto"/>
        <w:jc w:val="both"/>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Various deployment scenarios/channel models, e.g., UMa, UMi, CDL, etc.;</w:t>
      </w:r>
    </w:p>
    <w:p>
      <w:pPr>
        <w:numPr>
          <w:ilvl w:val="0"/>
          <w:numId w:val="62"/>
        </w:numPr>
        <w:snapToGrid w:val="0"/>
        <w:spacing w:line="288" w:lineRule="auto"/>
        <w:jc w:val="both"/>
        <w:rPr>
          <w:rFonts w:ascii="Times New Roman" w:hAnsi="Times New Roman" w:eastAsia="微软雅黑" w:cs="Times New Roman"/>
          <w:sz w:val="20"/>
          <w:szCs w:val="20"/>
          <w:lang w:val="fr-FR" w:eastAsia="zh-CN"/>
        </w:rPr>
      </w:pPr>
      <w:r>
        <w:rPr>
          <w:rFonts w:hint="eastAsia" w:ascii="Times New Roman" w:hAnsi="Times New Roman" w:eastAsia="微软雅黑" w:cs="Times New Roman"/>
          <w:sz w:val="20"/>
          <w:szCs w:val="20"/>
          <w:lang w:val="fr-FR" w:eastAsia="zh-CN"/>
        </w:rPr>
        <w:t>Various antenna configurations, e.g., UE Tx port number, UE Tx port layout, etc;</w:t>
      </w:r>
    </w:p>
    <w:p>
      <w:pPr>
        <w:numPr>
          <w:ilvl w:val="0"/>
          <w:numId w:val="62"/>
        </w:numPr>
        <w:snapToGrid w:val="0"/>
        <w:spacing w:line="288" w:lineRule="auto"/>
        <w:jc w:val="both"/>
        <w:rPr>
          <w:rFonts w:ascii="Times New Roman" w:hAnsi="Times New Roman" w:eastAsia="微软雅黑" w:cs="Times New Roman"/>
          <w:sz w:val="20"/>
          <w:szCs w:val="20"/>
          <w:lang w:eastAsia="zh-CN"/>
        </w:rPr>
      </w:pPr>
      <w:r>
        <w:rPr>
          <w:rFonts w:hint="eastAsia" w:ascii="Times New Roman" w:hAnsi="Times New Roman" w:eastAsia="微软雅黑" w:cs="Times New Roman"/>
          <w:sz w:val="20"/>
          <w:szCs w:val="20"/>
          <w:lang w:eastAsia="zh-CN"/>
        </w:rPr>
        <w:t>Various time/frequency domain factors, e.g., various Comb/RPFS/hopping patterns, time domain periodicities, UE speeds, etc.</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revised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10-4: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pStyle w:val="26"/>
              <w:spacing w:after="0"/>
              <w:ind w:left="0"/>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Other designs</w:t>
      </w:r>
    </w:p>
    <w:p>
      <w:p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Other UL-based CSI acquisition designs and </w:t>
      </w:r>
      <w:r>
        <w:rPr>
          <w:rFonts w:ascii="Times New Roman" w:hAnsi="Times New Roman" w:cs="Times New Roman"/>
          <w:sz w:val="20"/>
          <w:szCs w:val="20"/>
        </w:rPr>
        <w:t>company views are summarized below.</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There is </w:t>
      </w:r>
      <w:r>
        <w:rPr>
          <w:rFonts w:hint="eastAsia" w:ascii="Times New Roman" w:hAnsi="Times New Roman" w:cs="Times New Roman"/>
          <w:sz w:val="20"/>
          <w:szCs w:val="20"/>
        </w:rPr>
        <w:t>interest in studying the use of PUSCH DMRS (and potentially other UL RS) for UL CSI acquisition (rank/TPMI update) to complement SRS, especially when UEs transmit frequently</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Ericsson, Google , Sony</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w:t>
      </w:r>
      <w:r>
        <w:rPr>
          <w:rFonts w:ascii="Times New Roman" w:hAnsi="Times New Roman" w:cs="Times New Roman"/>
          <w:sz w:val="20"/>
          <w:szCs w:val="20"/>
        </w:rPr>
        <w:t xml:space="preserve"> </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proposal to s</w:t>
      </w:r>
      <w:r>
        <w:rPr>
          <w:rFonts w:hint="eastAsia" w:ascii="Times New Roman" w:hAnsi="Times New Roman" w:cs="Times New Roman"/>
          <w:sz w:val="20"/>
          <w:szCs w:val="20"/>
        </w:rPr>
        <w:t>tudy UE-assisted SRS sounding using</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downlink RS measurements, allows the UE to provide more accurate uplink configuration feedback, enabling the gNB to optimize SRS parameters for improved uplink coverage</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MediaTek, Interdigital, CMCC</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It is also proposed to s</w:t>
      </w:r>
      <w:r>
        <w:rPr>
          <w:rFonts w:hint="eastAsia" w:ascii="Times New Roman" w:hAnsi="Times New Roman" w:cs="Times New Roman"/>
          <w:sz w:val="20"/>
          <w:szCs w:val="20"/>
        </w:rPr>
        <w:t>tudy more UE initiated methods in UL based CSI acquisition, e.g.,UE initiated Rx covariance matrix reporting</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Apple</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 xml:space="preserve">. </w:t>
      </w:r>
      <w:r>
        <w:rPr>
          <w:rFonts w:hint="eastAsia" w:ascii="Times New Roman" w:hAnsi="Times New Roman" w:eastAsia="宋体" w:cs="Times New Roman"/>
          <w:sz w:val="20"/>
          <w:szCs w:val="20"/>
          <w:highlight w:val="yellow"/>
          <w:lang w:eastAsia="zh-CN"/>
        </w:rPr>
        <w:t>FL note: These proposals shall be discussed under agenda item 10.5.3.3.</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 xml:space="preserve">Several companies </w:t>
      </w:r>
      <w:r>
        <w:rPr>
          <w:rFonts w:hint="eastAsia" w:ascii="Times New Roman" w:hAnsi="Times New Roman" w:cs="Times New Roman"/>
          <w:sz w:val="20"/>
          <w:szCs w:val="20"/>
        </w:rPr>
        <w:t>propose studying hybrid (bi-directional) CSI acquisition, combining downlink CSI-RS measurements (UE side) and uplink SRS/DMRS measurements (network side)</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cs="Times New Roman"/>
          <w:i/>
          <w:iCs/>
          <w:color w:val="BFBFBF" w:themeColor="background1" w:themeShade="BF"/>
          <w:sz w:val="20"/>
          <w:szCs w:val="20"/>
        </w:rPr>
        <w:t>Sony, AT&amp;T, Samsung, etc.</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cs="Times New Roman"/>
          <w:sz w:val="20"/>
          <w:szCs w:val="20"/>
        </w:rPr>
        <w:t>, potentially exchanging long-term statistical information (e.g., covariance matrix) to improve accuracy and robustness</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Huawei, Lenovo</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w:t>
      </w:r>
      <w:r>
        <w:rPr>
          <w:rFonts w:hint="eastAsia" w:ascii="Times New Roman" w:hAnsi="Times New Roman" w:eastAsia="宋体" w:cs="Times New Roman"/>
          <w:sz w:val="20"/>
          <w:szCs w:val="20"/>
          <w:highlight w:val="yellow"/>
          <w:lang w:eastAsia="zh-CN"/>
        </w:rPr>
        <w:t xml:space="preserve">FL note: </w:t>
      </w:r>
      <w:r>
        <w:rPr>
          <w:rFonts w:ascii="Times New Roman" w:hAnsi="Times New Roman" w:eastAsia="宋体" w:cs="Times New Roman"/>
          <w:sz w:val="20"/>
          <w:szCs w:val="20"/>
          <w:highlight w:val="yellow"/>
          <w:lang w:eastAsia="zh-CN"/>
        </w:rPr>
        <w:t>These proposals shall be discussed under agenda item 10.5.3.3.</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c</w:t>
      </w:r>
      <w:r>
        <w:rPr>
          <w:rFonts w:hint="eastAsia" w:ascii="Times New Roman" w:hAnsi="Times New Roman" w:cs="Times New Roman"/>
          <w:sz w:val="20"/>
          <w:szCs w:val="20"/>
        </w:rPr>
        <w:t>onsideration for unified RS design for communication and sensing, and SRS for cross-link interference (CLI) estimation</w:t>
      </w:r>
      <w:r>
        <w:rPr>
          <w:rFonts w:hint="eastAsia" w:ascii="Times New Roman" w:hAnsi="Times New Roman" w:cs="Times New Roman"/>
          <w:i/>
          <w:iCs/>
          <w:color w:val="BFBFBF" w:themeColor="background1" w:themeShade="BF"/>
          <w:sz w:val="20"/>
          <w:szCs w:val="20"/>
        </w:rPr>
        <w:t>[</w:t>
      </w:r>
      <w:r>
        <w:rPr>
          <w:rFonts w:ascii="Times New Roman" w:hAnsi="Times New Roman" w:cs="Times New Roman"/>
          <w:i/>
          <w:iCs/>
          <w:color w:val="BFBFBF" w:themeColor="background1" w:themeShade="BF"/>
          <w:sz w:val="20"/>
          <w:szCs w:val="20"/>
        </w:rPr>
        <w:t>Spreadtrum, InterDigital, Sharp, Tejas</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宋体" w:cs="Times New Roman"/>
          <w:sz w:val="20"/>
          <w:szCs w:val="20"/>
          <w:lang w:eastAsia="zh-CN"/>
        </w:rPr>
        <w:t xml:space="preserve"> There is proposal to support dedicated SRS resource configuration framework for positioning purpose</w:t>
      </w:r>
      <w:r>
        <w:rPr>
          <w:rFonts w:ascii="Times New Roman" w:hAnsi="Times New Roman" w:cs="Times New Roman"/>
          <w:i/>
          <w:iCs/>
          <w:color w:val="A6A6A6" w:themeColor="background1" w:themeShade="A6"/>
          <w:sz w:val="20"/>
          <w:szCs w:val="20"/>
          <w:lang w:eastAsia="zh-CN"/>
        </w:rPr>
        <w:t>[China Telecom]</w:t>
      </w:r>
      <w:r>
        <w:rPr>
          <w:rFonts w:hint="eastAsia" w:ascii="Times New Roman" w:hAnsi="Times New Roman" w:eastAsia="宋体" w:cs="Times New Roman"/>
          <w:sz w:val="20"/>
          <w:szCs w:val="20"/>
          <w:lang w:eastAsia="zh-CN"/>
        </w:rPr>
        <w:t>.</w:t>
      </w:r>
    </w:p>
    <w:p>
      <w:pPr>
        <w:numPr>
          <w:ilvl w:val="0"/>
          <w:numId w:val="63"/>
        </w:numPr>
        <w:snapToGrid w:val="0"/>
        <w:spacing w:before="240" w:after="120" w:line="288" w:lineRule="auto"/>
        <w:jc w:val="both"/>
        <w:rPr>
          <w:rFonts w:ascii="Times New Roman" w:hAnsi="Times New Roman" w:cs="Times New Roman"/>
          <w:sz w:val="20"/>
          <w:szCs w:val="20"/>
        </w:rPr>
      </w:pPr>
      <w:r>
        <w:rPr>
          <w:rFonts w:hint="eastAsia" w:ascii="Times New Roman" w:hAnsi="Times New Roman" w:eastAsia="宋体" w:cs="Times New Roman"/>
          <w:sz w:val="20"/>
          <w:szCs w:val="20"/>
          <w:lang w:eastAsia="zh-CN"/>
        </w:rPr>
        <w:t>There is j</w:t>
      </w:r>
      <w:r>
        <w:rPr>
          <w:rFonts w:hint="eastAsia" w:ascii="Times New Roman" w:hAnsi="Times New Roman" w:cs="Times New Roman"/>
          <w:sz w:val="20"/>
          <w:szCs w:val="20"/>
        </w:rPr>
        <w:t>oint design of SRS and PUCCH</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Since SRS and PUCCH formats 0/1 may share the same design concept of sequence-based signals with cyclic shifts. It is proposed to study integrating small-payload UCI into the SRS (UCI</w:t>
      </w:r>
      <w:r>
        <w:rPr>
          <w:rFonts w:hint="eastAsia" w:ascii="Times New Roman" w:hAnsi="Times New Roman" w:cs="Times New Roman"/>
          <w:sz w:val="20"/>
          <w:szCs w:val="20"/>
        </w:rPr>
        <w:noBreakHyphen/>
      </w:r>
      <w:r>
        <w:rPr>
          <w:rFonts w:hint="eastAsia" w:ascii="Times New Roman" w:hAnsi="Times New Roman" w:cs="Times New Roman"/>
          <w:sz w:val="20"/>
          <w:szCs w:val="20"/>
        </w:rPr>
        <w:t>Embedded SRS)</w:t>
      </w:r>
      <w:r>
        <w:rPr>
          <w:rFonts w:hint="eastAsia" w:ascii="Times New Roman" w:hAnsi="Times New Roman" w:cs="Times New Roman"/>
          <w:i/>
          <w:iCs/>
          <w:color w:val="BFBFBF" w:themeColor="background1" w:themeShade="BF"/>
          <w:sz w:val="20"/>
          <w:szCs w:val="20"/>
        </w:rPr>
        <w:t xml:space="preserve"> [</w:t>
      </w:r>
      <w:r>
        <w:rPr>
          <w:rFonts w:ascii="Times New Roman" w:hAnsi="Times New Roman" w:cs="Times New Roman"/>
          <w:i/>
          <w:iCs/>
          <w:color w:val="BFBFBF" w:themeColor="background1" w:themeShade="BF"/>
          <w:sz w:val="20"/>
          <w:szCs w:val="20"/>
        </w:rPr>
        <w:t>MediaTek</w:t>
      </w:r>
      <w:r>
        <w:rPr>
          <w:rFonts w:hint="eastAsia" w:ascii="Times New Roman" w:hAnsi="Times New Roman" w:cs="Times New Roman"/>
          <w:i/>
          <w:iCs/>
          <w:color w:val="BFBFBF" w:themeColor="background1" w:themeShade="BF"/>
          <w:sz w:val="20"/>
          <w:szCs w:val="20"/>
        </w:rPr>
        <w:t>]</w:t>
      </w:r>
      <w:r>
        <w:rPr>
          <w:rFonts w:hint="eastAsia" w:ascii="Times New Roman" w:hAnsi="Times New Roman" w:eastAsia="宋体" w:cs="Times New Roman"/>
          <w:sz w:val="20"/>
          <w:szCs w:val="20"/>
          <w:lang w:eastAsia="zh-CN"/>
        </w:rPr>
        <w:t>.</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FL note: This proposal can be discussed in agenda item 10.5.2.3.</w:t>
      </w:r>
    </w:p>
    <w:p>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There is proposal on interference probing SRS. Cooperative MIMO for TDD with downlink interference probing via SRS is proposed to facilitate accurate interference measurement and precoder adjustment for inter-cell MU-MIMO</w:t>
      </w:r>
      <w:r>
        <w:rPr>
          <w:rFonts w:ascii="Times New Roman" w:hAnsi="Times New Roman" w:eastAsia="宋体" w:cs="Times New Roman"/>
          <w:i/>
          <w:iCs/>
          <w:color w:val="BFBFBF" w:themeColor="background1" w:themeShade="BF"/>
          <w:sz w:val="20"/>
          <w:szCs w:val="20"/>
          <w:lang w:eastAsia="zh-CN"/>
        </w:rPr>
        <w:t>[FUTUREWEI]</w:t>
      </w:r>
      <w:r>
        <w:rPr>
          <w:rFonts w:ascii="Times New Roman" w:hAnsi="Times New Roman" w:eastAsia="宋体" w:cs="Times New Roman"/>
          <w:sz w:val="20"/>
          <w:szCs w:val="20"/>
          <w:lang w:eastAsia="zh-CN"/>
        </w:rPr>
        <w:t xml:space="preserve">. </w:t>
      </w:r>
    </w:p>
    <w:p>
      <w:pPr>
        <w:numPr>
          <w:ilvl w:val="0"/>
          <w:numId w:val="63"/>
        </w:numPr>
        <w:snapToGrid w:val="0"/>
        <w:spacing w:before="240" w:after="120"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There is proposal to </w:t>
      </w:r>
      <w:r>
        <w:rPr>
          <w:rFonts w:ascii="Times New Roman" w:hAnsi="Times New Roman" w:eastAsia="宋体" w:cs="Times New Roman"/>
          <w:sz w:val="20"/>
          <w:szCs w:val="20"/>
          <w:lang w:eastAsia="zh-CN"/>
        </w:rPr>
        <w:t>consider</w:t>
      </w:r>
      <w:r>
        <w:rPr>
          <w:rFonts w:hint="eastAsia" w:ascii="Times New Roman" w:hAnsi="Times New Roman" w:eastAsia="宋体" w:cs="Times New Roman"/>
          <w:sz w:val="20"/>
          <w:szCs w:val="20"/>
          <w:lang w:eastAsia="zh-CN"/>
        </w:rPr>
        <w:t xml:space="preserve"> hybrid BS antenna architectures. For upper mid-band BSs with large antenna arrays, study enhanced SRS (e.g., repetition) for fast full CSI acquisition by hybrid (digital+analog) beamforming systems</w:t>
      </w:r>
      <w:r>
        <w:rPr>
          <w:rFonts w:hint="eastAsia" w:ascii="Times New Roman" w:hAnsi="Times New Roman" w:eastAsia="宋体" w:cs="Times New Roman"/>
          <w:i/>
          <w:iCs/>
          <w:color w:val="BFBFBF" w:themeColor="background1" w:themeShade="BF"/>
          <w:sz w:val="20"/>
          <w:szCs w:val="20"/>
          <w:lang w:eastAsia="zh-CN"/>
        </w:rPr>
        <w:t>[</w:t>
      </w:r>
      <w:r>
        <w:rPr>
          <w:rFonts w:ascii="Times New Roman" w:hAnsi="Times New Roman" w:eastAsia="宋体" w:cs="Times New Roman"/>
          <w:i/>
          <w:iCs/>
          <w:color w:val="BFBFBF" w:themeColor="background1" w:themeShade="BF"/>
          <w:sz w:val="20"/>
          <w:szCs w:val="20"/>
          <w:lang w:eastAsia="zh-CN"/>
        </w:rPr>
        <w:t>FUTUREWEI</w:t>
      </w:r>
      <w:r>
        <w:rPr>
          <w:rFonts w:hint="eastAsia" w:ascii="Times New Roman" w:hAnsi="Times New Roman" w:eastAsia="宋体" w:cs="Times New Roman"/>
          <w:i/>
          <w:iCs/>
          <w:color w:val="BFBFBF" w:themeColor="background1" w:themeShade="BF"/>
          <w:sz w:val="20"/>
          <w:szCs w:val="20"/>
          <w:lang w:eastAsia="zh-CN"/>
        </w:rPr>
        <w:t>]</w:t>
      </w:r>
      <w:r>
        <w:rPr>
          <w:rFonts w:hint="eastAsia" w:ascii="Times New Roman" w:hAnsi="Times New Roman" w:eastAsia="宋体" w:cs="Times New Roman"/>
          <w:sz w:val="20"/>
          <w:szCs w:val="20"/>
          <w:lang w:eastAsia="zh-CN"/>
        </w:rPr>
        <w:t xml:space="preserve">.  </w:t>
      </w:r>
      <w:r>
        <w:rPr>
          <w:rFonts w:ascii="Times New Roman" w:hAnsi="Times New Roman" w:eastAsia="宋体" w:cs="Times New Roman"/>
          <w:sz w:val="20"/>
          <w:szCs w:val="20"/>
          <w:lang w:eastAsia="zh-CN"/>
        </w:rPr>
        <w:t xml:space="preserve">But </w:t>
      </w:r>
      <w:r>
        <w:rPr>
          <w:rFonts w:hint="eastAsia" w:ascii="Times New Roman" w:hAnsi="Times New Roman" w:eastAsia="宋体" w:cs="Times New Roman"/>
          <w:sz w:val="20"/>
          <w:szCs w:val="20"/>
          <w:lang w:eastAsia="zh-CN"/>
        </w:rPr>
        <w:t>clarification is needed on</w:t>
      </w:r>
      <w:r>
        <w:rPr>
          <w:rFonts w:ascii="Times New Roman" w:hAnsi="Times New Roman" w:eastAsia="宋体" w:cs="Times New Roman"/>
          <w:sz w:val="20"/>
          <w:szCs w:val="20"/>
          <w:lang w:eastAsia="zh-CN"/>
        </w:rPr>
        <w:t xml:space="preserve"> what is proposed for UL-based CSI acquisition.</w:t>
      </w:r>
    </w:p>
    <w:p>
      <w:pPr>
        <w:snapToGrid w:val="0"/>
        <w:spacing w:line="288" w:lineRule="auto"/>
        <w:jc w:val="both"/>
        <w:rPr>
          <w:rFonts w:ascii="Times New Roman" w:hAnsi="Times New Roman" w:eastAsia="宋体" w:cs="Times New Roman"/>
          <w:sz w:val="20"/>
          <w:szCs w:val="20"/>
          <w:highlight w:val="yellow"/>
          <w:lang w:eastAsia="zh-CN"/>
        </w:rPr>
      </w:pPr>
    </w:p>
    <w:p>
      <w:pPr>
        <w:pStyle w:val="11"/>
        <w:spacing w:before="240"/>
        <w:jc w:val="center"/>
        <w:rPr>
          <w:rFonts w:ascii="Times New Roman" w:hAnsi="Times New Roman" w:eastAsia="等线" w:cs="Times New Roman"/>
          <w:lang w:eastAsia="zh-CN"/>
        </w:rPr>
      </w:pPr>
      <w:r>
        <w:rPr>
          <w:rFonts w:ascii="Times New Roman" w:hAnsi="Times New Roman" w:cs="Times New Roman"/>
        </w:rPr>
        <w:t xml:space="preserve">Table </w:t>
      </w:r>
      <w:r>
        <w:rPr>
          <w:rFonts w:hint="eastAsia" w:ascii="Times New Roman" w:hAnsi="Times New Roman" w:eastAsia="等线" w:cs="Times New Roman"/>
          <w:lang w:eastAsia="zh-CN"/>
        </w:rPr>
        <w:t xml:space="preserve">11-1: </w:t>
      </w:r>
      <w:r>
        <w:rPr>
          <w:rFonts w:ascii="Times New Roman" w:hAnsi="Times New Roman" w:cs="Times New Roman"/>
        </w:rPr>
        <w:t xml:space="preserve">Summary </w:t>
      </w:r>
      <w:r>
        <w:rPr>
          <w:rFonts w:hint="eastAsia" w:ascii="Times New Roman" w:hAnsi="Times New Roman" w:eastAsia="宋体" w:cs="Times New Roman"/>
          <w:lang w:eastAsia="zh-CN"/>
        </w:rPr>
        <w:t>of company views</w:t>
      </w:r>
    </w:p>
    <w:tbl>
      <w:tblPr>
        <w:tblStyle w:val="21"/>
        <w:tblW w:w="10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5"/>
        <w:gridCol w:w="3402"/>
        <w:gridCol w:w="609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w:t>
            </w:r>
          </w:p>
        </w:tc>
        <w:tc>
          <w:tcPr>
            <w:tcW w:w="3402" w:type="dxa"/>
            <w:shd w:val="clear" w:color="auto" w:fill="D8D8D8" w:themeFill="background1" w:themeFillShade="D9"/>
          </w:tcPr>
          <w:p>
            <w:pPr>
              <w:snapToGrid w:val="0"/>
              <w:jc w:val="both"/>
              <w:rPr>
                <w:rFonts w:ascii="Times New Roman" w:hAnsi="Times New Roman" w:eastAsia="等线" w:cs="Times New Roman"/>
                <w:b/>
                <w:sz w:val="20"/>
                <w:szCs w:val="20"/>
                <w:lang w:eastAsia="zh-CN"/>
              </w:rPr>
            </w:pPr>
            <w:r>
              <w:rPr>
                <w:rFonts w:ascii="Times New Roman" w:hAnsi="Times New Roman" w:cs="Times New Roman"/>
                <w:b/>
                <w:sz w:val="20"/>
                <w:szCs w:val="20"/>
              </w:rPr>
              <w:t>Issue</w:t>
            </w:r>
            <w:r>
              <w:rPr>
                <w:rFonts w:hint="eastAsia" w:ascii="Times New Roman" w:hAnsi="Times New Roman" w:eastAsia="等线" w:cs="Times New Roman"/>
                <w:b/>
                <w:sz w:val="20"/>
                <w:szCs w:val="20"/>
                <w:lang w:eastAsia="zh-CN"/>
              </w:rPr>
              <w:t>s</w:t>
            </w:r>
          </w:p>
        </w:tc>
        <w:tc>
          <w:tcPr>
            <w:tcW w:w="6096" w:type="dxa"/>
            <w:shd w:val="clear" w:color="auto" w:fill="D8D8D8" w:themeFill="background1" w:themeFillShade="D9"/>
          </w:tcPr>
          <w:p>
            <w:pPr>
              <w:snapToGrid w:val="0"/>
              <w:jc w:val="both"/>
              <w:rPr>
                <w:rFonts w:ascii="Times New Roman" w:hAnsi="Times New Roman" w:cs="Times New Roman"/>
                <w:b/>
                <w:sz w:val="20"/>
                <w:szCs w:val="20"/>
              </w:rPr>
            </w:pPr>
            <w:r>
              <w:rPr>
                <w:rFonts w:ascii="Times New Roman" w:hAnsi="Times New Roman" w:cs="Times New Roman"/>
                <w:b/>
                <w:sz w:val="20"/>
                <w:szCs w:val="20"/>
              </w:rPr>
              <w:t>Companies’ 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cs="Times New Roman"/>
                <w:color w:val="000000" w:themeColor="text1"/>
                <w:sz w:val="20"/>
                <w:szCs w:val="20"/>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11-1</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cs="Times New Roman"/>
                <w:sz w:val="20"/>
                <w:szCs w:val="20"/>
              </w:rPr>
              <w:t>Other RS for UL</w:t>
            </w:r>
            <w:r>
              <w:rPr>
                <w:rFonts w:hint="eastAsia" w:ascii="Times New Roman" w:hAnsi="Times New Roman" w:cs="Times New Roman"/>
                <w:sz w:val="20"/>
                <w:szCs w:val="20"/>
              </w:rPr>
              <w:t>-based</w:t>
            </w:r>
            <w:r>
              <w:rPr>
                <w:rFonts w:ascii="Times New Roman" w:hAnsi="Times New Roman" w:cs="Times New Roman"/>
                <w:sz w:val="20"/>
                <w:szCs w:val="20"/>
              </w:rPr>
              <w:t xml:space="preserve"> CSI acquisition</w:t>
            </w:r>
          </w:p>
        </w:tc>
        <w:tc>
          <w:tcPr>
            <w:tcW w:w="6096" w:type="dxa"/>
          </w:tcPr>
          <w:p>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is used for UL-based CSI acquisition</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Support: Ericsson (Study UL-based CSI acquisition for DL and UL transmissions based on UL DMRS), Google (Study the non-precoded UL DMRS based CSI acquisition)</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Not support</w:t>
            </w:r>
            <w:r>
              <w:rPr>
                <w:rFonts w:hint="eastAsia" w:ascii="Times New Roman" w:hAnsi="Times New Roman" w:eastAsia="等线" w:cs="Times New Roman"/>
                <w:sz w:val="20"/>
                <w:szCs w:val="20"/>
                <w:lang w:eastAsia="zh-CN"/>
              </w:rPr>
              <w:t>：</w:t>
            </w:r>
            <w:r>
              <w:rPr>
                <w:rFonts w:ascii="Times New Roman" w:hAnsi="Times New Roman" w:eastAsia="等线" w:cs="Times New Roman"/>
                <w:sz w:val="20"/>
                <w:szCs w:val="20"/>
                <w:lang w:eastAsia="zh-CN"/>
              </w:rPr>
              <w:t>LGE</w:t>
            </w:r>
          </w:p>
          <w:p>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DMRS design</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on-demand DMRS transmission to reduce the overhead.</w:t>
            </w:r>
          </w:p>
          <w:p>
            <w:pPr>
              <w:pStyle w:val="26"/>
              <w:numPr>
                <w:ilvl w:val="0"/>
                <w:numId w:val="28"/>
              </w:num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more flexible DMRS configurations to reduce the overhead.</w:t>
            </w:r>
          </w:p>
          <w:p>
            <w:pPr>
              <w:rPr>
                <w:rFonts w:ascii="Times New Roman" w:hAnsi="Times New Roman" w:cs="Times New Roman"/>
                <w:sz w:val="20"/>
                <w:szCs w:val="20"/>
              </w:rPr>
            </w:pPr>
          </w:p>
          <w:p>
            <w:pPr>
              <w:jc w:val="both"/>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Study UL CSI acquisition based on CSI-RS measurement.</w:t>
            </w:r>
          </w:p>
          <w:p>
            <w:pPr>
              <w:pStyle w:val="26"/>
              <w:widowControl w:val="0"/>
              <w:numPr>
                <w:ilvl w:val="0"/>
                <w:numId w:val="64"/>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NEC</w:t>
            </w:r>
          </w:p>
          <w:p>
            <w:pPr>
              <w:pStyle w:val="26"/>
              <w:widowControl w:val="0"/>
              <w:numPr>
                <w:ilvl w:val="0"/>
                <w:numId w:val="64"/>
              </w:numPr>
              <w:spacing w:after="0" w:line="240" w:lineRule="auto"/>
              <w:contextualSpacing w:val="0"/>
              <w:jc w:val="both"/>
              <w:rPr>
                <w:rFonts w:ascii="Times New Roman" w:hAnsi="Times New Roman" w:cs="Times New Roman"/>
                <w:sz w:val="20"/>
                <w:szCs w:val="20"/>
              </w:rPr>
            </w:pPr>
            <w:bookmarkStart w:id="34" w:name="_Toc220713524"/>
            <w:r>
              <w:rPr>
                <w:rFonts w:ascii="Times New Roman" w:hAnsi="Times New Roman" w:cs="Times New Roman"/>
                <w:sz w:val="20"/>
                <w:szCs w:val="20"/>
              </w:rPr>
              <w:t>Ericsson</w:t>
            </w:r>
            <w:r>
              <w:rPr>
                <w:rFonts w:ascii="Times New Roman" w:hAnsi="Times New Roman" w:cs="Times New Roman"/>
                <w:sz w:val="20"/>
                <w:szCs w:val="20"/>
                <w:lang w:eastAsia="zh-CN"/>
              </w:rPr>
              <w:t xml:space="preserve"> (</w:t>
            </w:r>
            <w:r>
              <w:rPr>
                <w:rFonts w:ascii="Times New Roman" w:hAnsi="Times New Roman" w:cs="Times New Roman"/>
                <w:sz w:val="20"/>
                <w:szCs w:val="20"/>
              </w:rPr>
              <w:t>Ask RAN4 how limits on the accuracy of reciprocity should be modelled once a basic understanding of proposed schemes relying on reciprocity is reached in RAN1.</w:t>
            </w:r>
            <w:bookmarkEnd w:id="34"/>
            <w:r>
              <w:rPr>
                <w:rFonts w:ascii="Times New Roman" w:hAnsi="Times New Roman"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11-2</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UE initiated UL based CSI acquisition</w:t>
            </w:r>
          </w:p>
          <w:p>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pPr>
              <w:snapToGrid w:val="0"/>
              <w:jc w:val="both"/>
              <w:rPr>
                <w:rFonts w:ascii="Times New Roman" w:hAnsi="Times New Roman" w:eastAsia="等线" w:cs="Times New Roman"/>
                <w:color w:val="000000" w:themeColor="text1"/>
                <w:sz w:val="20"/>
                <w:szCs w:val="20"/>
                <w:lang w:eastAsia="zh-CN"/>
                <w14:textFill>
                  <w14:solidFill>
                    <w14:schemeClr w14:val="tx1"/>
                  </w14:solidFill>
                </w14:textFill>
              </w:rPr>
            </w:pPr>
            <w:r>
              <w:rPr>
                <w:rFonts w:ascii="Times New Roman" w:hAnsi="Times New Roman" w:eastAsia="等线" w:cs="Times New Roman"/>
                <w:color w:val="000000" w:themeColor="text1"/>
                <w:sz w:val="20"/>
                <w:szCs w:val="20"/>
                <w:lang w:eastAsia="zh-CN"/>
                <w14:textFill>
                  <w14:solidFill>
                    <w14:schemeClr w14:val="tx1"/>
                  </w14:solidFill>
                </w14:textFill>
              </w:rPr>
              <w:t>Study UE initiated UL based CSI acquisition</w:t>
            </w:r>
          </w:p>
          <w:p>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Apple: Study more UE initiated methods in UL based CSI acquisition, e.g.,</w:t>
            </w:r>
            <w:r>
              <w:rPr>
                <w:rFonts w:ascii="Times New Roman" w:hAnsi="Times New Roman" w:cs="Times New Roman"/>
                <w:sz w:val="20"/>
                <w:szCs w:val="20"/>
                <w:lang w:eastAsia="zh-CN"/>
              </w:rPr>
              <w:t xml:space="preserve"> </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UE initiated Rx covariance matrix reporting.</w:t>
            </w:r>
          </w:p>
          <w:p>
            <w:pPr>
              <w:pStyle w:val="26"/>
              <w:widowControl w:val="0"/>
              <w:numPr>
                <w:ilvl w:val="1"/>
                <w:numId w:val="20"/>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Dynamic UE capability upgrading/downgrading.</w:t>
            </w:r>
          </w:p>
          <w:p>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InterDigital: Study UE-initiated aperiodic SRS transmissions to assist CSI acquisition.</w:t>
            </w:r>
          </w:p>
          <w:p>
            <w:pPr>
              <w:pStyle w:val="26"/>
              <w:numPr>
                <w:ilvl w:val="0"/>
                <w:numId w:val="65"/>
              </w:numPr>
              <w:jc w:val="both"/>
              <w:rPr>
                <w:rFonts w:ascii="Times New Roman" w:hAnsi="Times New Roman" w:cs="Times New Roman"/>
                <w:sz w:val="20"/>
                <w:szCs w:val="20"/>
              </w:rPr>
            </w:pPr>
            <w:r>
              <w:rPr>
                <w:rFonts w:ascii="Times New Roman" w:hAnsi="Times New Roman" w:cs="Times New Roman"/>
                <w:sz w:val="20"/>
                <w:szCs w:val="20"/>
              </w:rPr>
              <w:t>TCL: Study on-demand SRS transmission to reduce the overhead and collision.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11-3</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DL and UL based DL CSI acquisition </w:t>
            </w:r>
          </w:p>
          <w:p>
            <w:pPr>
              <w:snapToGrid w:val="0"/>
              <w:rPr>
                <w:rFonts w:ascii="Times New Roman" w:hAnsi="Times New Roman" w:eastAsia="等线" w:cs="Times New Roman"/>
                <w:color w:val="000000" w:themeColor="text1"/>
                <w:sz w:val="20"/>
                <w:szCs w:val="20"/>
                <w:lang w:val="en-GB" w:eastAsia="zh-CN"/>
                <w14:textFill>
                  <w14:solidFill>
                    <w14:schemeClr w14:val="tx1"/>
                  </w14:solidFill>
                </w14:textFill>
              </w:rPr>
            </w:pPr>
          </w:p>
        </w:tc>
        <w:tc>
          <w:tcPr>
            <w:tcW w:w="6096" w:type="dxa"/>
          </w:tcPr>
          <w:p>
            <w:pPr>
              <w:jc w:val="both"/>
              <w:rPr>
                <w:rFonts w:ascii="Times New Roman" w:hAnsi="Times New Roman" w:cs="Times New Roman"/>
                <w:sz w:val="20"/>
                <w:szCs w:val="20"/>
                <w:lang w:eastAsia="zh-CN"/>
              </w:rPr>
            </w:pPr>
            <w:r>
              <w:rPr>
                <w:rFonts w:ascii="Times New Roman" w:hAnsi="Times New Roman" w:cs="Times New Roman"/>
                <w:sz w:val="20"/>
                <w:szCs w:val="20"/>
              </w:rPr>
              <w:t xml:space="preserve">Sony: </w:t>
            </w:r>
            <w:r>
              <w:rPr>
                <w:rFonts w:ascii="Times New Roman" w:hAnsi="Times New Roman" w:cs="Times New Roman"/>
                <w:sz w:val="20"/>
                <w:szCs w:val="20"/>
                <w:lang w:val="en-GB"/>
              </w:rPr>
              <w:t xml:space="preserve">RAN1 should study methods for hybrid (bi-directional) CSI acquisition based on DL and UL observations, and the required statistics for combining the observations, e.g., the long-term covariance matrix. </w:t>
            </w:r>
          </w:p>
          <w:p>
            <w:pPr>
              <w:jc w:val="both"/>
              <w:rPr>
                <w:rFonts w:ascii="Times New Roman" w:hAnsi="Times New Roman" w:cs="Times New Roman"/>
                <w:sz w:val="20"/>
                <w:szCs w:val="20"/>
              </w:rPr>
            </w:pPr>
            <w:r>
              <w:rPr>
                <w:rFonts w:ascii="Times New Roman" w:hAnsi="Times New Roman" w:cs="Times New Roman"/>
                <w:sz w:val="20"/>
                <w:szCs w:val="20"/>
              </w:rPr>
              <w:t>TCL:</w:t>
            </w:r>
            <w:r>
              <w:rPr>
                <w:rFonts w:ascii="Times New Roman" w:hAnsi="Times New Roman" w:eastAsia="等线" w:cs="Times New Roman"/>
                <w:sz w:val="20"/>
                <w:szCs w:val="20"/>
                <w:lang w:eastAsia="zh-CN"/>
              </w:rPr>
              <w:t xml:space="preserve"> </w:t>
            </w:r>
            <w:r>
              <w:rPr>
                <w:rFonts w:ascii="Times New Roman" w:hAnsi="Times New Roman" w:cs="Times New Roman"/>
                <w:bCs/>
                <w:sz w:val="20"/>
                <w:szCs w:val="20"/>
              </w:rPr>
              <w:t>Study joint DL and UL fusion to improve CSI accuracy and reduce RS overhead.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11-4</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P</w:t>
            </w:r>
            <w:r>
              <w:rPr>
                <w:rFonts w:ascii="Times New Roman" w:hAnsi="Times New Roman" w:eastAsia="等线" w:cs="Times New Roman"/>
                <w:color w:val="000000" w:themeColor="text1"/>
                <w:sz w:val="20"/>
                <w:szCs w:val="20"/>
                <w:lang w:eastAsia="zh-CN"/>
                <w14:textFill>
                  <w14:solidFill>
                    <w14:schemeClr w14:val="tx1"/>
                  </w14:solidFill>
                </w14:textFill>
              </w:rPr>
              <w:t>hase discontinuity</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between SRS transmissions</w:t>
            </w:r>
          </w:p>
        </w:tc>
        <w:tc>
          <w:tcPr>
            <w:tcW w:w="6096" w:type="dxa"/>
          </w:tcPr>
          <w:p>
            <w:pPr>
              <w:jc w:val="both"/>
              <w:rPr>
                <w:rFonts w:ascii="Times New Roman" w:hAnsi="Times New Roman" w:cs="Times New Roman"/>
                <w:bCs/>
                <w:sz w:val="20"/>
                <w:szCs w:val="20"/>
              </w:rPr>
            </w:pPr>
            <w:r>
              <w:rPr>
                <w:rFonts w:ascii="Times New Roman" w:hAnsi="Times New Roman" w:cs="Times New Roman"/>
                <w:bCs/>
                <w:sz w:val="20"/>
                <w:szCs w:val="20"/>
              </w:rPr>
              <w:t>ETRI: For 6GR SRS, consider phase discontinuity and power inconsistency across SRS transmissions.</w:t>
            </w:r>
          </w:p>
          <w:p>
            <w:pPr>
              <w:jc w:val="both"/>
              <w:rPr>
                <w:rFonts w:ascii="Times New Roman" w:hAnsi="Times New Roman" w:cs="Times New Roman"/>
                <w:bCs/>
                <w:sz w:val="20"/>
                <w:szCs w:val="20"/>
              </w:rPr>
            </w:pPr>
            <w:r>
              <w:rPr>
                <w:rFonts w:ascii="Times New Roman" w:hAnsi="Times New Roman" w:cs="Times New Roman"/>
                <w:bCs/>
                <w:sz w:val="20"/>
                <w:szCs w:val="20"/>
              </w:rPr>
              <w:t>Apple: Study SRS enhancement to meet 3.5GHz/7GHz co-site deployment requirement, e.g., inter-slot bundling to support extended repetition patterns (e.g., up to 32 repetitions) with phase continuity for FR3 coverage.</w:t>
            </w:r>
          </w:p>
          <w:p>
            <w:pPr>
              <w:jc w:val="both"/>
              <w:rPr>
                <w:rFonts w:ascii="Times New Roman" w:hAnsi="Times New Roman" w:eastAsia="等线" w:cs="Times New Roman"/>
                <w:bCs/>
                <w:sz w:val="20"/>
                <w:szCs w:val="20"/>
                <w:lang w:eastAsia="zh-CN"/>
              </w:rPr>
            </w:pPr>
            <w:r>
              <w:rPr>
                <w:rFonts w:ascii="Times New Roman" w:hAnsi="Times New Roman" w:cs="Times New Roman"/>
                <w:bCs/>
                <w:sz w:val="20"/>
                <w:szCs w:val="20"/>
              </w:rPr>
              <w:t xml:space="preserve">Ericsson: Ask RAN4 if new requirements on UE coherency between SRS transmission in different slots and/or on different subcarriers should be used for 6GR, or if NR requirements should be used.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11-5</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Designs related to </w:t>
            </w:r>
            <w:r>
              <w:rPr>
                <w:rFonts w:hint="eastAsia" w:ascii="Times New Roman" w:hAnsi="Times New Roman" w:eastAsia="等线" w:cs="Times New Roman"/>
                <w:sz w:val="20"/>
                <w:szCs w:val="20"/>
                <w:lang w:eastAsia="zh-CN"/>
              </w:rPr>
              <w:t>l</w:t>
            </w:r>
            <w:r>
              <w:rPr>
                <w:rFonts w:ascii="Times New Roman" w:hAnsi="Times New Roman" w:cs="Times New Roman"/>
                <w:sz w:val="20"/>
                <w:szCs w:val="20"/>
              </w:rPr>
              <w:t>arger channel bandwidth</w:t>
            </w:r>
            <w:r>
              <w:rPr>
                <w:rFonts w:hint="eastAsia" w:ascii="Times New Roman" w:hAnsi="Times New Roman" w:eastAsia="等线" w:cs="Times New Roman"/>
                <w:sz w:val="20"/>
                <w:szCs w:val="20"/>
                <w:lang w:eastAsia="zh-CN"/>
              </w:rPr>
              <w:t>, early SRS trigger, etc.</w:t>
            </w:r>
          </w:p>
        </w:tc>
        <w:tc>
          <w:tcPr>
            <w:tcW w:w="6096" w:type="dxa"/>
          </w:tcPr>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aspects to adapt SRS transmission to larger channel bandwidth:</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FFT sizes: Samsung</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Sequence design: CATT </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Frequency hopping: OPPO, ZTE</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Sparse SRS design: OPPO, Ericsson</w:t>
            </w:r>
          </w:p>
          <w:p>
            <w:pPr>
              <w:pStyle w:val="26"/>
              <w:numPr>
                <w:ilvl w:val="0"/>
                <w:numId w:val="28"/>
              </w:num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SRS bandwidth configuration: NTT DCM,</w:t>
            </w:r>
            <w:r>
              <w:rPr>
                <w:rFonts w:hint="eastAsia" w:ascii="Times New Roman" w:hAnsi="Times New Roman" w:cs="Times New Roman"/>
                <w:sz w:val="20"/>
                <w:szCs w:val="20"/>
                <w:lang w:val="en-GB" w:eastAsia="zh-CN"/>
              </w:rPr>
              <w:t xml:space="preserve"> China Telecom</w:t>
            </w:r>
          </w:p>
          <w:p>
            <w:pPr>
              <w:pStyle w:val="26"/>
              <w:numPr>
                <w:ilvl w:val="0"/>
                <w:numId w:val="56"/>
              </w:numPr>
              <w:jc w:val="both"/>
              <w:rPr>
                <w:rFonts w:ascii="Times New Roman" w:hAnsi="Times New Roman" w:cs="Times New Roman"/>
                <w:bCs/>
                <w:sz w:val="20"/>
                <w:szCs w:val="20"/>
              </w:rPr>
            </w:pPr>
            <w:r>
              <w:rPr>
                <w:rFonts w:hint="eastAsia" w:ascii="Times New Roman" w:hAnsi="Times New Roman" w:eastAsia="等线" w:cs="Times New Roman"/>
                <w:sz w:val="20"/>
                <w:szCs w:val="20"/>
                <w:lang w:eastAsia="zh-CN"/>
              </w:rPr>
              <w:t>M</w:t>
            </w:r>
            <w:r>
              <w:rPr>
                <w:rFonts w:ascii="Times New Roman" w:hAnsi="Times New Roman" w:eastAsia="等线" w:cs="Times New Roman"/>
                <w:sz w:val="20"/>
                <w:szCs w:val="20"/>
                <w:lang w:eastAsia="zh-CN"/>
              </w:rPr>
              <w:t>ulti-carrier CSI acquisition</w:t>
            </w:r>
            <w:r>
              <w:rPr>
                <w:rFonts w:hint="eastAsia" w:ascii="Times New Roman" w:hAnsi="Times New Roman" w:eastAsia="等线" w:cs="Times New Roman"/>
                <w:sz w:val="20"/>
                <w:szCs w:val="20"/>
                <w:lang w:eastAsia="zh-CN"/>
              </w:rPr>
              <w:t>: Google</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Early SRS trigger related design</w:t>
            </w:r>
          </w:p>
          <w:p>
            <w:p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the following designs in early SRS trigger:</w:t>
            </w:r>
          </w:p>
          <w:p>
            <w:pPr>
              <w:pStyle w:val="26"/>
              <w:numPr>
                <w:ilvl w:val="0"/>
                <w:numId w:val="66"/>
              </w:numPr>
              <w:rPr>
                <w:rFonts w:ascii="Times New Roman" w:hAnsi="Times New Roman" w:cs="Times New Roman"/>
                <w:sz w:val="20"/>
                <w:szCs w:val="20"/>
              </w:rPr>
            </w:pPr>
            <w:r>
              <w:rPr>
                <w:rFonts w:ascii="Times New Roman" w:hAnsi="Times New Roman" w:cs="Times New Roman"/>
                <w:sz w:val="20"/>
                <w:szCs w:val="20"/>
              </w:rPr>
              <w:t>Support UL based early CSI acquisition</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ascii="Times New Roman" w:hAnsi="Times New Roman" w:cs="Times New Roman"/>
                <w:sz w:val="20"/>
                <w:szCs w:val="20"/>
                <w:lang w:eastAsia="zh-CN"/>
              </w:rPr>
              <w:t>Q</w:t>
            </w:r>
            <w:r>
              <w:rPr>
                <w:rFonts w:hint="eastAsia" w:ascii="Times New Roman" w:hAnsi="Times New Roman" w:cs="Times New Roman"/>
                <w:sz w:val="20"/>
                <w:szCs w:val="20"/>
                <w:lang w:eastAsia="zh-CN"/>
              </w:rPr>
              <w:t>ualcomm</w:t>
            </w:r>
            <w:r>
              <w:rPr>
                <w:rFonts w:ascii="Times New Roman" w:hAnsi="Times New Roman" w:cs="Times New Roman"/>
                <w:sz w:val="20"/>
                <w:szCs w:val="20"/>
                <w:lang w:eastAsia="zh-CN"/>
              </w:rPr>
              <w:t>, E</w:t>
            </w:r>
            <w:r>
              <w:rPr>
                <w:rFonts w:hint="eastAsia" w:ascii="Times New Roman" w:hAnsi="Times New Roman" w:cs="Times New Roman"/>
                <w:sz w:val="20"/>
                <w:szCs w:val="20"/>
                <w:lang w:eastAsia="zh-CN"/>
              </w:rPr>
              <w:t>ricsson</w:t>
            </w:r>
            <w:r>
              <w:rPr>
                <w:rFonts w:ascii="Times New Roman" w:hAnsi="Times New Roman" w:cs="Times New Roman"/>
                <w:sz w:val="20"/>
                <w:szCs w:val="20"/>
                <w:lang w:eastAsia="zh-CN"/>
              </w:rPr>
              <w:t>, NEC</w:t>
            </w:r>
            <w:r>
              <w:rPr>
                <w:rFonts w:hint="eastAsia" w:ascii="Times New Roman" w:hAnsi="Times New Roman" w:cs="Times New Roman"/>
                <w:sz w:val="20"/>
                <w:szCs w:val="20"/>
                <w:lang w:eastAsia="zh-CN"/>
              </w:rPr>
              <w:t>, CMCC</w:t>
            </w:r>
          </w:p>
          <w:p>
            <w:pPr>
              <w:pStyle w:val="26"/>
              <w:widowControl w:val="0"/>
              <w:numPr>
                <w:ilvl w:val="0"/>
                <w:numId w:val="18"/>
              </w:numPr>
              <w:spacing w:after="0" w:line="240" w:lineRule="auto"/>
              <w:contextualSpacing w:val="0"/>
              <w:jc w:val="both"/>
              <w:rPr>
                <w:rFonts w:ascii="Times New Roman" w:hAnsi="Times New Roman" w:cs="Times New Roman"/>
                <w:sz w:val="20"/>
                <w:szCs w:val="20"/>
              </w:rPr>
            </w:pPr>
            <w:r>
              <w:rPr>
                <w:rFonts w:hint="eastAsia" w:ascii="Times New Roman" w:hAnsi="Times New Roman" w:cs="Times New Roman"/>
                <w:sz w:val="20"/>
                <w:szCs w:val="20"/>
                <w:lang w:eastAsia="zh-CN"/>
              </w:rPr>
              <w:t>E</w:t>
            </w:r>
            <w:r>
              <w:rPr>
                <w:rFonts w:ascii="Times New Roman" w:hAnsi="Times New Roman" w:cs="Times New Roman"/>
                <w:sz w:val="20"/>
                <w:szCs w:val="20"/>
              </w:rPr>
              <w:t>arly SRS triggered by Msg2</w:t>
            </w:r>
          </w:p>
          <w:p>
            <w:pPr>
              <w:pStyle w:val="26"/>
              <w:widowControl w:val="0"/>
              <w:numPr>
                <w:ilvl w:val="1"/>
                <w:numId w:val="19"/>
              </w:numPr>
              <w:spacing w:after="0" w:line="240" w:lineRule="auto"/>
              <w:contextualSpacing w:val="0"/>
              <w:jc w:val="both"/>
              <w:rPr>
                <w:rFonts w:ascii="Times New Roman" w:hAnsi="Times New Roman" w:cs="Times New Roman"/>
                <w:sz w:val="20"/>
                <w:szCs w:val="20"/>
                <w:lang w:eastAsia="zh-CN"/>
              </w:rPr>
            </w:pPr>
            <w:r>
              <w:rPr>
                <w:rFonts w:hint="eastAsia" w:ascii="Times New Roman" w:hAnsi="Times New Roman" w:cs="Times New Roman"/>
                <w:sz w:val="20"/>
                <w:szCs w:val="20"/>
                <w:lang w:eastAsia="zh-CN"/>
              </w:rPr>
              <w:t>Qualcomm</w:t>
            </w:r>
          </w:p>
          <w:p>
            <w:pPr>
              <w:pStyle w:val="26"/>
              <w:numPr>
                <w:ilvl w:val="0"/>
                <w:numId w:val="18"/>
              </w:numPr>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Study m-TRP oriented early SRS triggering mechanisms</w:t>
            </w:r>
          </w:p>
          <w:p>
            <w:pPr>
              <w:pStyle w:val="26"/>
              <w:widowControl w:val="0"/>
              <w:numPr>
                <w:ilvl w:val="1"/>
                <w:numId w:val="19"/>
              </w:numPr>
              <w:spacing w:after="0" w:line="240" w:lineRule="auto"/>
              <w:contextualSpacing w:val="0"/>
              <w:jc w:val="both"/>
              <w:rPr>
                <w:rFonts w:ascii="Times New Roman" w:hAnsi="Times New Roman" w:cs="Times New Roman"/>
                <w:bCs/>
                <w:sz w:val="20"/>
                <w:szCs w:val="20"/>
              </w:rPr>
            </w:pPr>
            <w:r>
              <w:rPr>
                <w:rFonts w:hint="eastAsia" w:ascii="Times New Roman" w:hAnsi="Times New Roman" w:cs="Times New Roman"/>
                <w:sz w:val="20"/>
                <w:szCs w:val="20"/>
                <w:lang w:eastAsia="zh-CN"/>
              </w:rPr>
              <w:t>CMCC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11-6</w:t>
            </w:r>
          </w:p>
        </w:tc>
        <w:tc>
          <w:tcPr>
            <w:tcW w:w="3402" w:type="dxa"/>
          </w:tcPr>
          <w:p>
            <w:pPr>
              <w:snapToGrid w:val="0"/>
              <w:rPr>
                <w:rFonts w:ascii="Times New Roman" w:hAnsi="Times New Roman" w:eastAsia="等线" w:cs="Times New Roman"/>
                <w:color w:val="000000" w:themeColor="text1"/>
                <w:sz w:val="20"/>
                <w:szCs w:val="20"/>
                <w:lang w:eastAsia="zh-CN"/>
                <w14:textFill>
                  <w14:solidFill>
                    <w14:schemeClr w14:val="tx1"/>
                  </w14:solidFill>
                </w14:textFill>
              </w:rPr>
            </w:pPr>
            <w:r>
              <w:rPr>
                <w:rFonts w:hint="eastAsia" w:ascii="Times New Roman" w:hAnsi="Times New Roman" w:eastAsia="等线" w:cs="Times New Roman"/>
                <w:color w:val="000000" w:themeColor="text1"/>
                <w:sz w:val="20"/>
                <w:szCs w:val="20"/>
                <w:lang w:eastAsia="zh-CN"/>
                <w14:textFill>
                  <w14:solidFill>
                    <w14:schemeClr w14:val="tx1"/>
                  </w14:solidFill>
                </w14:textFill>
              </w:rPr>
              <w:t>Others</w:t>
            </w:r>
          </w:p>
        </w:tc>
        <w:tc>
          <w:tcPr>
            <w:tcW w:w="6096" w:type="dxa"/>
          </w:tcPr>
          <w:p>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MediaTek: Study integrating small</w:t>
            </w:r>
            <w:r>
              <w:rPr>
                <w:rFonts w:ascii="Times New Roman" w:hAnsi="Times New Roman" w:cs="Times New Roman"/>
                <w:sz w:val="20"/>
                <w:szCs w:val="20"/>
              </w:rPr>
              <w:noBreakHyphen/>
            </w:r>
            <w:r>
              <w:rPr>
                <w:rFonts w:ascii="Times New Roman" w:hAnsi="Times New Roman" w:cs="Times New Roman"/>
                <w:sz w:val="20"/>
                <w:szCs w:val="20"/>
              </w:rPr>
              <w:t>payload UCI into the SRS (UCI</w:t>
            </w:r>
            <w:r>
              <w:rPr>
                <w:rFonts w:ascii="Times New Roman" w:hAnsi="Times New Roman" w:cs="Times New Roman"/>
                <w:sz w:val="20"/>
                <w:szCs w:val="20"/>
              </w:rPr>
              <w:noBreakHyphen/>
            </w:r>
            <w:r>
              <w:rPr>
                <w:rFonts w:ascii="Times New Roman" w:hAnsi="Times New Roman" w:cs="Times New Roman"/>
                <w:sz w:val="20"/>
                <w:szCs w:val="20"/>
              </w:rPr>
              <w:t xml:space="preserve">Embedded SRS) </w:t>
            </w:r>
          </w:p>
          <w:p>
            <w:pPr>
              <w:pStyle w:val="26"/>
              <w:numPr>
                <w:ilvl w:val="0"/>
                <w:numId w:val="67"/>
              </w:numPr>
              <w:jc w:val="both"/>
              <w:rPr>
                <w:rFonts w:ascii="Times New Roman" w:hAnsi="Times New Roman" w:cs="Times New Roman"/>
                <w:sz w:val="20"/>
                <w:szCs w:val="20"/>
              </w:rPr>
            </w:pPr>
            <w:r>
              <w:rPr>
                <w:rFonts w:ascii="Times New Roman" w:hAnsi="Times New Roman" w:cs="Times New Roman"/>
                <w:bCs/>
                <w:iCs/>
                <w:sz w:val="20"/>
                <w:szCs w:val="20"/>
              </w:rPr>
              <w:t>China Telecom (</w:t>
            </w:r>
            <w:r>
              <w:rPr>
                <w:rFonts w:ascii="Times New Roman" w:hAnsi="Times New Roman" w:cs="Times New Roman"/>
                <w:sz w:val="20"/>
                <w:szCs w:val="20"/>
              </w:rPr>
              <w:t>SRS for positioning)</w:t>
            </w:r>
          </w:p>
          <w:p>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Support the dedicated resource configuration framework (SRS-PosResource) in 6G.</w:t>
            </w:r>
          </w:p>
          <w:p>
            <w:pPr>
              <w:pStyle w:val="26"/>
              <w:widowControl w:val="0"/>
              <w:numPr>
                <w:ilvl w:val="1"/>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Study reuse of the existing positioning SRS framework to realize uplink sensing functionality.</w:t>
            </w:r>
          </w:p>
          <w:p>
            <w:pPr>
              <w:pStyle w:val="26"/>
              <w:numPr>
                <w:ilvl w:val="0"/>
                <w:numId w:val="67"/>
              </w:numPr>
              <w:jc w:val="both"/>
              <w:rPr>
                <w:rFonts w:ascii="Times New Roman" w:hAnsi="Times New Roman" w:cs="Times New Roman"/>
                <w:bCs/>
                <w:iCs/>
                <w:sz w:val="20"/>
                <w:szCs w:val="20"/>
              </w:rPr>
            </w:pPr>
            <w:r>
              <w:rPr>
                <w:rFonts w:ascii="Times New Roman" w:hAnsi="Times New Roman" w:cs="Times New Roman"/>
                <w:bCs/>
                <w:iCs/>
                <w:sz w:val="20"/>
                <w:szCs w:val="20"/>
              </w:rPr>
              <w:t>ETRI: For 6GR SRS, study MRSS mechanisms between NR and 6GR UEs. MRSS mechanisms should be studied to enable efficient coexistence of NR and 6GR SRS transmissions while maintaining manageable coordination complexity. TDM/FDM/CDM can be considered as baseline approaches for separating NR and 6GR SRS.</w:t>
            </w:r>
          </w:p>
          <w:p>
            <w:pPr>
              <w:pStyle w:val="26"/>
              <w:numPr>
                <w:ilvl w:val="0"/>
                <w:numId w:val="67"/>
              </w:numPr>
              <w:jc w:val="both"/>
              <w:rPr>
                <w:rFonts w:ascii="Times New Roman" w:hAnsi="Times New Roman" w:cs="Times New Roman"/>
                <w:sz w:val="20"/>
                <w:szCs w:val="20"/>
              </w:rPr>
            </w:pPr>
            <w:r>
              <w:rPr>
                <w:rFonts w:hint="eastAsia" w:ascii="Times New Roman" w:hAnsi="Times New Roman" w:cs="Times New Roman"/>
                <w:bCs/>
                <w:iCs/>
                <w:sz w:val="20"/>
                <w:szCs w:val="20"/>
                <w:lang w:eastAsia="zh-CN"/>
              </w:rPr>
              <w:t xml:space="preserve">NTT </w:t>
            </w:r>
            <w:r>
              <w:rPr>
                <w:rFonts w:ascii="Times New Roman" w:hAnsi="Times New Roman" w:cs="Times New Roman"/>
                <w:bCs/>
                <w:iCs/>
                <w:sz w:val="20"/>
                <w:szCs w:val="20"/>
              </w:rPr>
              <w:t>DCM: Study SRS out of active UL bandwidth, if different DL and UL bandwidth is considered in 6G.</w:t>
            </w:r>
          </w:p>
          <w:p>
            <w:pPr>
              <w:pStyle w:val="26"/>
              <w:numPr>
                <w:ilvl w:val="0"/>
                <w:numId w:val="67"/>
              </w:numPr>
              <w:jc w:val="both"/>
              <w:rPr>
                <w:rFonts w:ascii="Times New Roman" w:hAnsi="Times New Roman" w:cs="Times New Roman"/>
                <w:sz w:val="20"/>
                <w:szCs w:val="20"/>
              </w:rPr>
            </w:pPr>
            <w:r>
              <w:rPr>
                <w:rFonts w:hint="eastAsia" w:ascii="Times New Roman" w:hAnsi="Times New Roman" w:cs="Times New Roman"/>
                <w:sz w:val="20"/>
                <w:szCs w:val="20"/>
                <w:lang w:eastAsia="zh-CN"/>
              </w:rPr>
              <w:t xml:space="preserve">NTT </w:t>
            </w:r>
            <w:r>
              <w:rPr>
                <w:rFonts w:ascii="Times New Roman" w:hAnsi="Times New Roman" w:cs="Times New Roman"/>
                <w:sz w:val="20"/>
                <w:szCs w:val="20"/>
              </w:rPr>
              <w:t>DCM: Study enhancement for SRS configuration for NW assisted UE antenna port selection.</w:t>
            </w:r>
          </w:p>
          <w:p>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UL-assisted CSI acquisition: 6G can utilize AI to reduce CSI-RS overhead and enhance CSI feedback accuracy in TDD mode. For example, the UE only feeds back sparsely sampled CSI information, with missing data measured by the base station via SRS and compensated through AI-based inference for uplink-downlink fusion.</w:t>
            </w:r>
          </w:p>
          <w:p>
            <w:pPr>
              <w:pStyle w:val="26"/>
              <w:numPr>
                <w:ilvl w:val="0"/>
                <w:numId w:val="67"/>
              </w:numPr>
              <w:jc w:val="both"/>
              <w:rPr>
                <w:rFonts w:ascii="Times New Roman" w:hAnsi="Times New Roman" w:cs="Times New Roman"/>
                <w:sz w:val="20"/>
                <w:szCs w:val="20"/>
              </w:rPr>
            </w:pPr>
            <w:r>
              <w:rPr>
                <w:rFonts w:ascii="Times New Roman" w:hAnsi="Times New Roman" w:cs="Times New Roman"/>
                <w:sz w:val="20"/>
                <w:szCs w:val="20"/>
              </w:rPr>
              <w:t>TCL: Study joint CSI prediction and compression 6G explicit CSI enhancement.</w:t>
            </w:r>
          </w:p>
          <w:p>
            <w:pPr>
              <w:jc w:val="both"/>
              <w:rPr>
                <w:rFonts w:ascii="Times New Roman" w:hAnsi="Times New Roman" w:cs="Times New Roman"/>
                <w:sz w:val="20"/>
                <w:szCs w:val="20"/>
              </w:rPr>
            </w:pPr>
            <w:r>
              <w:rPr>
                <w:rFonts w:ascii="Times New Roman" w:hAnsi="Times New Roman" w:eastAsia="宋体" w:cs="Times New Roman"/>
                <w:sz w:val="20"/>
                <w:szCs w:val="20"/>
              </w:rPr>
              <w:t>FUTUREWEI</w:t>
            </w:r>
            <w:r>
              <w:rPr>
                <w:rFonts w:ascii="Times New Roman" w:hAnsi="Times New Roman" w:cs="Times New Roman"/>
                <w:sz w:val="20"/>
                <w:szCs w:val="20"/>
              </w:rPr>
              <w:t>:</w:t>
            </w:r>
          </w:p>
          <w:p>
            <w:pPr>
              <w:jc w:val="both"/>
              <w:rPr>
                <w:rFonts w:ascii="Times New Roman" w:hAnsi="Times New Roman" w:cs="Times New Roman"/>
                <w:sz w:val="20"/>
                <w:szCs w:val="20"/>
              </w:rPr>
            </w:pPr>
            <w:r>
              <w:rPr>
                <w:rFonts w:ascii="Times New Roman" w:hAnsi="Times New Roman" w:cs="Times New Roman"/>
                <w:sz w:val="20"/>
                <w:szCs w:val="20"/>
              </w:rPr>
              <w:t>Proposal 4: For UMB base stations, hybrid antenna architecture with a large number of antenna elements and moderate number of TXRUs supporting hybrid beamforming with a combination of adjustable analog beamforming and digital precoding, should be a key focus area at least for:</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Antenna panel with a large number of antenna elements, e.g., &gt; 512 elements;</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Carriers with very wide bandwidth, e.g., ≥ 100 MHz bandwidth; or</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bookmarkStart w:id="35" w:name="OLE_LINK729"/>
            <w:r>
              <w:rPr>
                <w:rFonts w:ascii="Times New Roman" w:hAnsi="Times New Roman" w:cs="Times New Roman"/>
                <w:sz w:val="20"/>
                <w:szCs w:val="20"/>
              </w:rPr>
              <w:t>Frequencies at the high upper midband</w:t>
            </w:r>
            <w:bookmarkEnd w:id="35"/>
            <w:r>
              <w:rPr>
                <w:rFonts w:ascii="Times New Roman" w:hAnsi="Times New Roman" w:cs="Times New Roman"/>
                <w:sz w:val="20"/>
                <w:szCs w:val="20"/>
              </w:rPr>
              <w:t>.</w:t>
            </w:r>
          </w:p>
          <w:p>
            <w:pPr>
              <w:jc w:val="both"/>
              <w:rPr>
                <w:rFonts w:ascii="Times New Roman" w:hAnsi="Times New Roman" w:cs="Times New Roman"/>
                <w:sz w:val="20"/>
                <w:szCs w:val="20"/>
              </w:rPr>
            </w:pPr>
            <w:r>
              <w:rPr>
                <w:rFonts w:ascii="Times New Roman" w:hAnsi="Times New Roman" w:cs="Times New Roman"/>
                <w:sz w:val="20"/>
                <w:szCs w:val="20"/>
              </w:rPr>
              <w:t>Proposal 5: For UMB base stations, at least study the following hybrid antenna combinations:</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7 GHz, at least focus on “Combination 4: 2048 elements,</w:t>
            </w:r>
            <w:r>
              <w:rPr>
                <w:rFonts w:ascii="Times New Roman" w:hAnsi="Times New Roman" w:cs="Times New Roman"/>
                <w:sz w:val="20"/>
                <w:szCs w:val="20"/>
              </w:rPr>
              <w:tab/>
            </w:r>
            <w:r>
              <w:rPr>
                <w:rFonts w:ascii="Times New Roman" w:hAnsi="Times New Roman" w:cs="Times New Roman"/>
                <w:sz w:val="20"/>
                <w:szCs w:val="20"/>
              </w:rPr>
              <w:t>256 TXRUs” and other combinations of 2048 elements with even fewer TXRUs;</w:t>
            </w:r>
          </w:p>
          <w:p>
            <w:pPr>
              <w:pStyle w:val="26"/>
              <w:widowControl w:val="0"/>
              <w:numPr>
                <w:ilvl w:val="0"/>
                <w:numId w:val="67"/>
              </w:numPr>
              <w:spacing w:after="0" w:line="240" w:lineRule="auto"/>
              <w:contextualSpacing w:val="0"/>
              <w:jc w:val="both"/>
              <w:rPr>
                <w:rFonts w:ascii="Times New Roman" w:hAnsi="Times New Roman" w:cs="Times New Roman"/>
                <w:sz w:val="20"/>
                <w:szCs w:val="20"/>
              </w:rPr>
            </w:pPr>
            <w:r>
              <w:rPr>
                <w:rFonts w:ascii="Times New Roman" w:hAnsi="Times New Roman" w:cs="Times New Roman"/>
                <w:sz w:val="20"/>
                <w:szCs w:val="20"/>
              </w:rPr>
              <w:t>For around 15 GHz, at least focus on “Combination 3: 2048 elements,</w:t>
            </w:r>
            <w:r>
              <w:rPr>
                <w:rFonts w:ascii="Times New Roman" w:hAnsi="Times New Roman" w:cs="Times New Roman"/>
                <w:sz w:val="20"/>
                <w:szCs w:val="20"/>
              </w:rPr>
              <w:tab/>
            </w:r>
            <w:r>
              <w:rPr>
                <w:rFonts w:ascii="Times New Roman" w:hAnsi="Times New Roman" w:cs="Times New Roman"/>
                <w:sz w:val="20"/>
                <w:szCs w:val="20"/>
              </w:rPr>
              <w:t>32 TXRUs” and “Combination 2: 2048 elements,</w:t>
            </w:r>
            <w:r>
              <w:rPr>
                <w:rFonts w:ascii="Times New Roman" w:hAnsi="Times New Roman" w:cs="Times New Roman"/>
                <w:sz w:val="20"/>
                <w:szCs w:val="20"/>
              </w:rPr>
              <w:tab/>
            </w:r>
            <w:r>
              <w:rPr>
                <w:rFonts w:ascii="Times New Roman" w:hAnsi="Times New Roman" w:cs="Times New Roman"/>
                <w:sz w:val="20"/>
                <w:szCs w:val="20"/>
              </w:rPr>
              <w:t>128 TXRUs”.</w:t>
            </w:r>
          </w:p>
          <w:p>
            <w:pPr>
              <w:jc w:val="both"/>
              <w:rPr>
                <w:rFonts w:ascii="Times New Roman" w:hAnsi="Times New Roman" w:eastAsia="等线" w:cs="Times New Roman"/>
                <w:sz w:val="20"/>
                <w:szCs w:val="20"/>
                <w:lang w:eastAsia="zh-CN"/>
              </w:rPr>
            </w:pPr>
            <w:bookmarkStart w:id="36" w:name="OLE_LINK53"/>
            <w:r>
              <w:rPr>
                <w:rFonts w:ascii="Times New Roman" w:hAnsi="Times New Roman" w:cs="Times New Roman"/>
                <w:sz w:val="20"/>
                <w:szCs w:val="20"/>
              </w:rPr>
              <w:t>Proposal 6: For hybrid BS antennas, study the issue of how to acquire full CSI faster for efficient MU MIMO support.</w:t>
            </w:r>
            <w:bookmarkEnd w:id="36"/>
          </w:p>
        </w:tc>
      </w:tr>
    </w:tbl>
    <w:p>
      <w:pPr>
        <w:snapToGrid w:val="0"/>
        <w:rPr>
          <w:rFonts w:ascii="Times New Roman" w:hAnsi="Times New Roman" w:cs="Times New Roman"/>
          <w:sz w:val="20"/>
          <w:szCs w:val="20"/>
        </w:rPr>
      </w:pPr>
    </w:p>
    <w:p>
      <w:pPr>
        <w:pStyle w:val="3"/>
        <w:rPr>
          <w:lang w:val="en-US" w:eastAsia="zh-CN"/>
        </w:rPr>
      </w:pPr>
      <w:r>
        <w:rPr>
          <w:rFonts w:hint="eastAsia"/>
          <w:lang w:val="en-US" w:eastAsia="zh-CN"/>
        </w:rPr>
        <w:t>11.1 Round 1 discussion</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pPr>
        <w:snapToGrid w:val="0"/>
        <w:rPr>
          <w:rFonts w:ascii="Times New Roman" w:hAnsi="Times New Roman" w:cs="Times New Roman"/>
          <w:sz w:val="20"/>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Some </w:t>
            </w:r>
            <w:r>
              <w:rPr>
                <w:rFonts w:ascii="Times New Roman" w:hAnsi="Times New Roman" w:eastAsia="等线" w:cs="Times New Roman"/>
                <w:sz w:val="20"/>
                <w:szCs w:val="20"/>
                <w:lang w:eastAsia="zh-CN"/>
              </w:rPr>
              <w:t>suggestion</w:t>
            </w:r>
            <w:r>
              <w:rPr>
                <w:rFonts w:hint="eastAsia" w:ascii="Times New Roman" w:hAnsi="Times New Roman" w:eastAsia="等线" w:cs="Times New Roman"/>
                <w:sz w:val="20"/>
                <w:szCs w:val="20"/>
                <w:lang w:eastAsia="zh-CN"/>
              </w:rPr>
              <w:t xml:space="preserve"> on the wording:</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color w:val="FF0000"/>
                <w:sz w:val="20"/>
                <w:szCs w:val="20"/>
                <w:lang w:eastAsia="zh-CN"/>
              </w:rPr>
              <w:t xml:space="preserve">whether/how to </w:t>
            </w:r>
            <w:r>
              <w:rPr>
                <w:rFonts w:ascii="Times New Roman" w:hAnsi="Times New Roman" w:eastAsia="宋体" w:cs="Times New Roman"/>
                <w:color w:val="FF0000"/>
                <w:sz w:val="20"/>
                <w:szCs w:val="20"/>
                <w:lang w:eastAsia="zh-CN"/>
              </w:rPr>
              <w:t>use</w:t>
            </w:r>
            <w:r>
              <w:rPr>
                <w:rFonts w:ascii="Times New Roman" w:hAnsi="Times New Roman" w:eastAsia="宋体" w:cs="Times New Roman"/>
                <w:sz w:val="20"/>
                <w:szCs w:val="20"/>
                <w:lang w:eastAsia="zh-CN"/>
              </w:rPr>
              <w:t xml:space="preserve">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Nokia</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We support this proposal, which we discuss in our tdoc. Our view is missing from the table above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Huawei, HiSilicon</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hint="eastAsia" w:ascii="Times New Roman" w:hAnsi="Times New Roman" w:eastAsia="等线" w:cs="Times New Roman"/>
                <w:sz w:val="20"/>
                <w:szCs w:val="20"/>
                <w:lang w:eastAsia="zh-CN"/>
              </w:rPr>
              <w:t>Prefer to postpone until basic SRS framework is relatively stable.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We are OK to study these aspects.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v</w:t>
            </w:r>
            <w:r>
              <w:rPr>
                <w:rFonts w:ascii="Times New Roman" w:hAnsi="Times New Roman" w:eastAsia="等线" w:cs="Times New Roman"/>
                <w:sz w:val="20"/>
                <w:szCs w:val="20"/>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 xml:space="preserve">We should prioritize the study of ‘SRS-based UL CSI acquisition’ and strive to address the inherent issues with SRS-based UL CSI itself.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We are generally okay with the direction; however, it is unclear what would the spec impact of this proposal would be. Need to clarify this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InterDigital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Same view as Huawei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E</w:t>
            </w:r>
            <w:r>
              <w:rPr>
                <w:rFonts w:ascii="Times New Roman" w:hAnsi="Times New Roman" w:cs="Times New Roman" w:eastAsiaTheme="minorEastAsia"/>
                <w:sz w:val="20"/>
                <w:szCs w:val="20"/>
                <w:lang w:eastAsia="ko-KR"/>
              </w:rPr>
              <w:t>TRI</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F</w:t>
            </w:r>
            <w:r>
              <w:rPr>
                <w:rFonts w:ascii="Times New Roman" w:hAnsi="Times New Roman" w:cs="Times New Roman" w:eastAsiaTheme="minorEastAsia"/>
                <w:sz w:val="20"/>
                <w:szCs w:val="20"/>
                <w:lang w:eastAsia="ko-KR"/>
              </w:rPr>
              <w:t>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w:t>
            </w:r>
            <w:r>
              <w:rPr>
                <w:rFonts w:ascii="Times New Roman" w:hAnsi="Times New Roman" w:eastAsia="等线" w:cs="Times New Roman"/>
                <w:sz w:val="20"/>
                <w:szCs w:val="20"/>
                <w:lang w:eastAsia="zh-CN"/>
              </w:rPr>
              <w:t>EC</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The updated wording from OPPO is preferred.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OK to study.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Google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CATT</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eastAsia="等线" w:cs="Times New Roman"/>
                <w:sz w:val="20"/>
                <w:szCs w:val="20"/>
                <w:lang w:eastAsia="zh-CN"/>
              </w:rPr>
              <w:t xml:space="preserve">Support. We are open to </w:t>
            </w:r>
            <w:r>
              <w:rPr>
                <w:rFonts w:ascii="Times New Roman" w:hAnsi="Times New Roman" w:eastAsia="等线" w:cs="Times New Roman"/>
                <w:sz w:val="20"/>
                <w:szCs w:val="20"/>
                <w:lang w:eastAsia="zh-CN"/>
              </w:rPr>
              <w:t>study</w:t>
            </w:r>
            <w:r>
              <w:rPr>
                <w:rFonts w:hint="eastAsia" w:ascii="Times New Roman" w:hAnsi="Times New Roman" w:eastAsia="等线" w:cs="Times New Roman"/>
                <w:sz w:val="20"/>
                <w:szCs w:val="20"/>
                <w:lang w:eastAsia="zh-CN"/>
              </w:rPr>
              <w:t xml:space="preserve">ing DMRS-based CSI </w:t>
            </w:r>
            <w:r>
              <w:rPr>
                <w:rFonts w:ascii="Times New Roman" w:hAnsi="Times New Roman" w:eastAsia="等线" w:cs="Times New Roman"/>
                <w:sz w:val="20"/>
                <w:szCs w:val="20"/>
                <w:lang w:eastAsia="zh-CN"/>
              </w:rPr>
              <w:t>acquisition</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pen to study.</w:t>
            </w:r>
          </w:p>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BTW, we would like to understand what is </w:t>
            </w:r>
            <w:r>
              <w:rPr>
                <w:rFonts w:ascii="Times New Roman" w:hAnsi="Times New Roman" w:eastAsia="等线" w:cs="Times New Roman"/>
                <w:sz w:val="20"/>
                <w:szCs w:val="20"/>
                <w:lang w:eastAsia="zh-CN"/>
              </w:rPr>
              <w:t>the plan for other proposals in section 11</w:t>
            </w:r>
            <w:r>
              <w:rPr>
                <w:rFonts w:hint="eastAsia" w:ascii="Times New Roman" w:hAnsi="Times New Roman" w:eastAsia="等线" w:cs="Times New Roman"/>
                <w:sz w:val="20"/>
                <w:szCs w:val="20"/>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cs="Times New Roman"/>
                <w:sz w:val="20"/>
                <w:szCs w:val="20"/>
              </w:rPr>
              <w:t>OK with proposal 11-1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I</w:t>
            </w:r>
            <w:r>
              <w:rPr>
                <w:rFonts w:ascii="Times New Roman" w:hAnsi="Times New Roman" w:cs="Times New Roman" w:eastAsiaTheme="minorEastAsia"/>
                <w:sz w:val="20"/>
                <w:szCs w:val="20"/>
                <w:lang w:eastAsia="ko-KR"/>
              </w:rPr>
              <w:t xml:space="preserve">t is unclear how SRS can be replaced via PUSCH DMRS and what can be supported. Further clarification and justification are required for study.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OK with OPPO’s revision.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Mod</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OPPO, LGE: Seems no difference between the revised wording and original wording. Study means whether and how.</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Re Samsung: It is not the intention to replace SRS with DMRS. DMRS is used to complement SRS.</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Same as Huawei and companies to postpone this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3"/>
        <w:rPr>
          <w:lang w:val="en-US" w:eastAsia="zh-CN"/>
        </w:rPr>
      </w:pPr>
      <w:r>
        <w:rPr>
          <w:rFonts w:hint="eastAsia"/>
          <w:lang w:val="en-US" w:eastAsia="zh-CN"/>
        </w:rPr>
        <w:t>11.2 Round 2 discussion</w:t>
      </w:r>
    </w:p>
    <w:p>
      <w:pPr>
        <w:snapToGrid w:val="0"/>
        <w:rPr>
          <w:rFonts w:ascii="Times New Roman" w:hAnsi="Times New Roman" w:cs="Times New Roman"/>
          <w:sz w:val="20"/>
          <w:szCs w:val="20"/>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It seems majority companies are open to the discussion of using DMRS as a complement means. Please companies check if you have strong concern to the following proposal. </w:t>
      </w:r>
    </w:p>
    <w:p>
      <w:pPr>
        <w:snapToGrid w:val="0"/>
        <w:rPr>
          <w:rFonts w:ascii="Times New Roman" w:hAnsi="Times New Roman" w:cs="Times New Roman"/>
          <w:sz w:val="20"/>
          <w:szCs w:val="20"/>
        </w:rPr>
      </w:pPr>
    </w:p>
    <w:p>
      <w:pPr>
        <w:snapToGrid w:val="0"/>
        <w:spacing w:line="288" w:lineRule="auto"/>
        <w:jc w:val="both"/>
        <w:rPr>
          <w:rFonts w:ascii="Times New Roman" w:hAnsi="Times New Roman" w:eastAsia="宋体"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Feature lead proposal 11-1.2:</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UL-based CSI acquisition, study </w:t>
      </w:r>
      <w:r>
        <w:rPr>
          <w:rFonts w:hint="eastAsia" w:ascii="Times New Roman" w:hAnsi="Times New Roman" w:eastAsia="宋体" w:cs="Times New Roman"/>
          <w:sz w:val="20"/>
          <w:szCs w:val="20"/>
          <w:lang w:eastAsia="zh-CN"/>
        </w:rPr>
        <w:t xml:space="preserve">the </w:t>
      </w:r>
      <w:r>
        <w:rPr>
          <w:rFonts w:ascii="Times New Roman" w:hAnsi="Times New Roman" w:eastAsia="宋体" w:cs="Times New Roman"/>
          <w:sz w:val="20"/>
          <w:szCs w:val="20"/>
          <w:lang w:eastAsia="zh-CN"/>
        </w:rPr>
        <w:t>use of PUSCH DMRS</w:t>
      </w:r>
      <w:r>
        <w:rPr>
          <w:rFonts w:hint="eastAsia" w:ascii="Times New Roman" w:hAnsi="Times New Roman" w:eastAsia="宋体" w:cs="Times New Roman"/>
          <w:sz w:val="20"/>
          <w:szCs w:val="20"/>
          <w:lang w:eastAsia="zh-CN"/>
        </w:rPr>
        <w:t xml:space="preserve"> </w:t>
      </w:r>
      <w:r>
        <w:rPr>
          <w:rFonts w:hint="eastAsia" w:ascii="Times New Roman" w:hAnsi="Times New Roman" w:cs="Times New Roman"/>
          <w:sz w:val="20"/>
          <w:szCs w:val="20"/>
        </w:rPr>
        <w:t>to complement SRS</w:t>
      </w:r>
      <w:r>
        <w:rPr>
          <w:rFonts w:ascii="Times New Roman" w:hAnsi="Times New Roman" w:eastAsia="宋体" w:cs="Times New Roman"/>
          <w:sz w:val="20"/>
          <w:szCs w:val="20"/>
          <w:lang w:eastAsia="zh-CN"/>
        </w:rPr>
        <w:t>.</w:t>
      </w:r>
    </w:p>
    <w:p>
      <w:pPr>
        <w:snapToGrid w:val="0"/>
        <w:rPr>
          <w:rFonts w:ascii="Times New Roman" w:hAnsi="Times New Roman" w:cs="Times New Roman"/>
          <w:sz w:val="20"/>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11-3: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NTT Docomo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S</w:t>
            </w:r>
            <w:r>
              <w:rPr>
                <w:rFonts w:hint="eastAsia" w:ascii="Times New Roman" w:hAnsi="Times New Roman" w:eastAsia="等线" w:cs="Times New Roman"/>
                <w:sz w:val="20"/>
                <w:szCs w:val="20"/>
                <w:lang w:eastAsia="zh-CN"/>
              </w:rPr>
              <w:t xml:space="preserve">upport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TCL</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eastAsia="等线" w:cs="Times New Roman"/>
                <w:sz w:val="20"/>
                <w:szCs w:val="20"/>
                <w:lang w:eastAsia="zh-CN"/>
              </w:rPr>
              <w:t>MTK</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eastAsia="等线" w:cs="Times New Roman"/>
                <w:sz w:val="20"/>
                <w:szCs w:val="20"/>
                <w:lang w:eastAsia="zh-CN"/>
              </w:rPr>
              <w:t>Okay to study. The spec impact needs to be clarified though since network can always use PUSCH DMRS as complementary information with that being spec-transparent.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Fujitsu</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hint="eastAsia" w:ascii="Times New Roman" w:hAnsi="Times New Roman" w:cs="Times New Roman" w:eastAsiaTheme="minorEastAsia"/>
                <w:sz w:val="20"/>
                <w:szCs w:val="20"/>
                <w:lang w:eastAsia="ko-KR"/>
              </w:rPr>
              <w:t>L</w:t>
            </w:r>
            <w:r>
              <w:rPr>
                <w:rFonts w:ascii="Times New Roman" w:hAnsi="Times New Roman" w:cs="Times New Roman" w:eastAsiaTheme="minorEastAsia"/>
                <w:sz w:val="20"/>
                <w:szCs w:val="20"/>
                <w:lang w:eastAsia="ko-KR"/>
              </w:rPr>
              <w:t>GE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This discussion should be postponed till the outcome of preliminary design of 6GR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 xml:space="preserve">e have similar view to MediaTek. It can be conducted based on NW implementation.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cs="Times New Roman"/>
          <w:sz w:val="20"/>
          <w:szCs w:val="20"/>
        </w:rPr>
      </w:pPr>
    </w:p>
    <w:p>
      <w:pPr>
        <w:pStyle w:val="2"/>
        <w:numPr>
          <w:ilvl w:val="0"/>
          <w:numId w:val="11"/>
        </w:numPr>
        <w:spacing w:before="0" w:after="60"/>
        <w:jc w:val="both"/>
        <w:rPr>
          <w:rFonts w:ascii="Times New Roman" w:hAnsi="Times New Roman" w:eastAsia="等线"/>
          <w:sz w:val="28"/>
          <w:szCs w:val="20"/>
          <w:lang w:eastAsia="zh-CN"/>
        </w:rPr>
      </w:pPr>
      <w:r>
        <w:rPr>
          <w:rFonts w:hint="eastAsia" w:ascii="Times New Roman" w:hAnsi="Times New Roman" w:eastAsia="等线"/>
          <w:sz w:val="28"/>
          <w:szCs w:val="20"/>
          <w:lang w:eastAsia="zh-CN"/>
        </w:rPr>
        <w:t>EVM</w:t>
      </w:r>
    </w:p>
    <w:p>
      <w:p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w:t>
      </w:r>
      <w:r>
        <w:rPr>
          <w:rFonts w:ascii="Times New Roman" w:hAnsi="Times New Roman" w:eastAsia="等线" w:cs="Times New Roman"/>
          <w:sz w:val="20"/>
          <w:szCs w:val="20"/>
          <w:lang w:eastAsia="zh-CN"/>
        </w:rPr>
        <w:t>companies</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 CATT, 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propose simulation assumptions including SLS assumption and LLS assumption</w:t>
      </w:r>
      <w:r>
        <w:rPr>
          <w:rFonts w:ascii="Times New Roman" w:hAnsi="Times New Roman" w:eastAsia="等线" w:cs="Times New Roman"/>
          <w:sz w:val="20"/>
          <w:szCs w:val="20"/>
          <w:lang w:eastAsia="zh-CN"/>
        </w:rPr>
        <w:t>.</w:t>
      </w:r>
    </w:p>
    <w:p>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cs="Times New Roman"/>
          <w:sz w:val="20"/>
          <w:szCs w:val="20"/>
        </w:rPr>
        <w:t xml:space="preserve">All these companies propose to evaluate around </w:t>
      </w:r>
      <w:r>
        <w:rPr>
          <w:rFonts w:ascii="Times New Roman" w:hAnsi="Times New Roman" w:cs="Times New Roman"/>
          <w:sz w:val="20"/>
          <w:szCs w:val="20"/>
        </w:rPr>
        <w:t xml:space="preserve">7 GHz </w:t>
      </w:r>
      <w:r>
        <w:rPr>
          <w:rFonts w:hint="eastAsia" w:ascii="Times New Roman" w:hAnsi="Times New Roman" w:cs="Times New Roman"/>
          <w:sz w:val="20"/>
          <w:szCs w:val="20"/>
        </w:rPr>
        <w:t xml:space="preserve">(TDD) frequency. </w:t>
      </w:r>
      <w:r>
        <w:rPr>
          <w:rFonts w:hint="eastAsia" w:ascii="Times New Roman" w:hAnsi="Times New Roman" w:eastAsia="等线" w:cs="Times New Roman"/>
          <w:sz w:val="20"/>
          <w:szCs w:val="20"/>
          <w:lang w:eastAsia="zh-CN"/>
        </w:rPr>
        <w:t>One</w:t>
      </w:r>
      <w:r>
        <w:rPr>
          <w:rFonts w:hint="eastAsia" w:ascii="Times New Roman" w:hAnsi="Times New Roman" w:cs="Times New Roman"/>
          <w:sz w:val="20"/>
          <w:szCs w:val="20"/>
        </w:rPr>
        <w:t xml:space="preserve"> compan</w:t>
      </w:r>
      <w:r>
        <w:rPr>
          <w:rFonts w:hint="eastAsia" w:ascii="Times New Roman" w:hAnsi="Times New Roman" w:eastAsia="等线" w:cs="Times New Roman"/>
          <w:sz w:val="20"/>
          <w:szCs w:val="20"/>
          <w:lang w:eastAsia="zh-CN"/>
        </w:rPr>
        <w:t>y</w:t>
      </w:r>
      <w:r>
        <w:rPr>
          <w:rFonts w:hint="eastAsia" w:ascii="Times New Roman" w:hAnsi="Times New Roman" w:cs="Times New Roman"/>
          <w:sz w:val="20"/>
          <w:szCs w:val="20"/>
        </w:rPr>
        <w:t xml:space="preserve"> </w:t>
      </w:r>
      <w:r>
        <w:rPr>
          <w:rFonts w:ascii="Times New Roman" w:hAnsi="Times New Roman" w:cs="Times New Roman"/>
          <w:sz w:val="20"/>
          <w:szCs w:val="20"/>
        </w:rPr>
        <w:t>propose</w:t>
      </w:r>
      <w:r>
        <w:rPr>
          <w:rFonts w:hint="eastAsia" w:ascii="Times New Roman" w:hAnsi="Times New Roman" w:eastAsia="等线" w:cs="Times New Roman"/>
          <w:sz w:val="20"/>
          <w:szCs w:val="20"/>
          <w:lang w:eastAsia="zh-CN"/>
        </w:rPr>
        <w:t>s</w:t>
      </w:r>
      <w:r>
        <w:rPr>
          <w:rFonts w:ascii="Times New Roman" w:hAnsi="Times New Roman" w:cs="Times New Roman"/>
          <w:sz w:val="20"/>
          <w:szCs w:val="20"/>
        </w:rPr>
        <w:t xml:space="preserve"> to include a representative FDD based carrier frequency to allow for analysis of potential SRS enhancements or simplifications given the non-reciprocal and wide coverage profile of such bands</w:t>
      </w:r>
      <w:r>
        <w:rPr>
          <w:rFonts w:hint="eastAsia" w:ascii="Times New Roman" w:hAnsi="Times New Roman" w:cs="Times New Roman"/>
          <w:i/>
          <w:iCs/>
          <w:color w:val="BFBFBF" w:themeColor="background1" w:themeShade="BF"/>
          <w:sz w:val="20"/>
          <w:szCs w:val="20"/>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cs="Times New Roman"/>
          <w:i/>
          <w:iCs/>
          <w:color w:val="BFBFBF" w:themeColor="background1" w:themeShade="BF"/>
          <w:sz w:val="20"/>
          <w:szCs w:val="20"/>
        </w:rPr>
        <w:t>]</w:t>
      </w:r>
      <w:r>
        <w:rPr>
          <w:rFonts w:hint="eastAsia" w:ascii="Times New Roman" w:hAnsi="Times New Roman" w:cs="Times New Roman"/>
          <w:sz w:val="20"/>
          <w:szCs w:val="20"/>
        </w:rPr>
        <w:t>.</w:t>
      </w:r>
      <w:r>
        <w:rPr>
          <w:rFonts w:hint="eastAsia" w:ascii="Times New Roman" w:hAnsi="Times New Roman" w:eastAsia="等线" w:cs="Times New Roman"/>
          <w:sz w:val="20"/>
          <w:szCs w:val="20"/>
          <w:lang w:eastAsia="zh-CN"/>
        </w:rPr>
        <w:t xml:space="preserve"> Several companies propose to evaluate around 2GHz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around 4GHz </w:t>
      </w:r>
      <w:r>
        <w:rPr>
          <w:rFonts w:hint="eastAsia" w:ascii="Times New Roman" w:hAnsi="Times New Roman" w:eastAsia="等线" w:cs="Times New Roman"/>
          <w:i/>
          <w:iCs/>
          <w:color w:val="BFBFBF" w:themeColor="background1" w:themeShade="BF"/>
          <w:sz w:val="20"/>
          <w:szCs w:val="20"/>
          <w:lang w:eastAsia="zh-CN"/>
        </w:rPr>
        <w:t>[Huawei, Samsung]</w:t>
      </w:r>
      <w:r>
        <w:rPr>
          <w:rFonts w:hint="eastAsia" w:ascii="Times New Roman" w:hAnsi="Times New Roman" w:eastAsia="等线" w:cs="Times New Roman"/>
          <w:sz w:val="20"/>
          <w:szCs w:val="20"/>
          <w:lang w:eastAsia="zh-CN"/>
        </w:rPr>
        <w:t xml:space="preserve"> and legacy midband </w:t>
      </w:r>
      <w:r>
        <w:rPr>
          <w:rFonts w:hint="eastAsia" w:ascii="Times New Roman" w:hAnsi="Times New Roman" w:eastAsia="等线" w:cs="Times New Roman"/>
          <w:i/>
          <w:iCs/>
          <w:color w:val="BFBFBF" w:themeColor="background1" w:themeShade="BF"/>
          <w:sz w:val="20"/>
          <w:szCs w:val="20"/>
          <w:lang w:eastAsia="zh-CN"/>
        </w:rPr>
        <w:t>[AT&amp;T]</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Besides, one company </w:t>
      </w:r>
      <w:r>
        <w:rPr>
          <w:rFonts w:ascii="Times New Roman" w:hAnsi="Times New Roman" w:cs="Times New Roman"/>
          <w:sz w:val="20"/>
          <w:szCs w:val="20"/>
        </w:rPr>
        <w:t>proposes</w:t>
      </w:r>
      <w:r>
        <w:rPr>
          <w:rFonts w:hint="eastAsia" w:ascii="Times New Roman" w:hAnsi="Times New Roman" w:cs="Times New Roman"/>
          <w:sz w:val="20"/>
          <w:szCs w:val="20"/>
        </w:rPr>
        <w:t xml:space="preserve"> to evaluate </w:t>
      </w:r>
      <w:r>
        <w:rPr>
          <w:rFonts w:ascii="Times New Roman" w:hAnsi="Times New Roman" w:cs="Times New Roman"/>
          <w:sz w:val="20"/>
          <w:szCs w:val="20"/>
        </w:rPr>
        <w:t>28 GHz</w:t>
      </w:r>
      <w:r>
        <w:rPr>
          <w:rFonts w:hint="eastAsia" w:ascii="Times New Roman" w:hAnsi="Times New Roman" w:cs="Times New Roman"/>
          <w:sz w:val="20"/>
          <w:szCs w:val="20"/>
        </w:rPr>
        <w:t xml:space="preserve"> (TDD) frequency</w:t>
      </w:r>
      <w:r>
        <w:rPr>
          <w:rFonts w:hint="eastAsia" w:ascii="Times New Roman" w:hAnsi="Times New Roman" w:eastAsia="等线" w:cs="Times New Roman"/>
          <w:sz w:val="20"/>
          <w:szCs w:val="20"/>
          <w:lang w:eastAsia="zh-CN"/>
        </w:rPr>
        <w:t xml:space="preserve"> </w:t>
      </w:r>
      <w:r>
        <w:rPr>
          <w:rFonts w:hint="eastAsia" w:ascii="Times New Roman" w:hAnsi="Times New Roman" w:eastAsia="等线" w:cs="Times New Roman"/>
          <w:i/>
          <w:iCs/>
          <w:color w:val="BFBFBF" w:themeColor="background1" w:themeShade="BF"/>
          <w:sz w:val="20"/>
          <w:szCs w:val="20"/>
          <w:lang w:eastAsia="zh-CN"/>
        </w:rPr>
        <w:t>[Ericsson]</w:t>
      </w:r>
      <w:r>
        <w:rPr>
          <w:rFonts w:hint="eastAsia" w:ascii="Times New Roman" w:hAnsi="Times New Roman" w:cs="Times New Roman"/>
          <w:sz w:val="20"/>
          <w:szCs w:val="20"/>
        </w:rPr>
        <w:t xml:space="preserve">. Correspondingly, some parameters associated with </w:t>
      </w:r>
      <w:r>
        <w:rPr>
          <w:rFonts w:ascii="Times New Roman" w:hAnsi="Times New Roman" w:cs="Times New Roman"/>
          <w:sz w:val="20"/>
          <w:szCs w:val="20"/>
        </w:rPr>
        <w:t>frequency</w:t>
      </w:r>
      <w:r>
        <w:rPr>
          <w:rFonts w:hint="eastAsia" w:ascii="Times New Roman" w:hAnsi="Times New Roman" w:cs="Times New Roman"/>
          <w:sz w:val="20"/>
          <w:szCs w:val="20"/>
        </w:rPr>
        <w:t xml:space="preserve"> are proposed (e.g., simulation bandwidth, numerology, antenna configurations).</w:t>
      </w:r>
      <w:r>
        <w:rPr>
          <w:rFonts w:hint="eastAsia" w:ascii="Times New Roman" w:hAnsi="Times New Roman" w:eastAsia="等线" w:cs="Times New Roman"/>
          <w:sz w:val="20"/>
          <w:szCs w:val="20"/>
          <w:lang w:eastAsia="zh-CN"/>
        </w:rPr>
        <w:t xml:space="preserve"> These parameters can be discussed after carrier frequency has been determined.</w:t>
      </w:r>
    </w:p>
    <w:p>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Several traffic models including full buffer, FTP model 1, FTP model 3 and other traffic models (e.g., eFTP model) are proposed by companies</w:t>
      </w:r>
      <w:r>
        <w:rPr>
          <w:rFonts w:hint="eastAsia" w:ascii="Times New Roman" w:hAnsi="Times New Roman" w:eastAsia="等线" w:cs="Times New Roman"/>
          <w:i/>
          <w:iCs/>
          <w:color w:val="BFBFBF" w:themeColor="background1" w:themeShade="BF"/>
          <w:sz w:val="20"/>
          <w:szCs w:val="20"/>
          <w:lang w:eastAsia="zh-CN"/>
        </w:rPr>
        <w:t xml:space="preserve"> [Huawei, Ericsson, CATT]</w:t>
      </w:r>
      <w:r>
        <w:rPr>
          <w:rFonts w:hint="eastAsia" w:ascii="Times New Roman" w:hAnsi="Times New Roman" w:eastAsia="等线" w:cs="Times New Roman"/>
          <w:i/>
          <w:iCs/>
          <w:sz w:val="20"/>
          <w:szCs w:val="20"/>
          <w:lang w:eastAsia="zh-CN"/>
        </w:rPr>
        <w:t xml:space="preserve">. </w:t>
      </w:r>
      <w:r>
        <w:rPr>
          <w:rFonts w:hint="eastAsia" w:ascii="Times New Roman" w:hAnsi="Times New Roman" w:eastAsia="等线" w:cs="Times New Roman"/>
          <w:sz w:val="20"/>
          <w:szCs w:val="20"/>
          <w:lang w:eastAsia="zh-CN"/>
        </w:rPr>
        <w:t xml:space="preserve">The traffic model is highly relevant to data </w:t>
      </w:r>
      <w:r>
        <w:rPr>
          <w:rFonts w:ascii="Times New Roman" w:hAnsi="Times New Roman" w:eastAsia="等线" w:cs="Times New Roman"/>
          <w:sz w:val="20"/>
          <w:szCs w:val="20"/>
          <w:lang w:eastAsia="zh-CN"/>
        </w:rPr>
        <w:t>transmission</w:t>
      </w:r>
      <w:r>
        <w:rPr>
          <w:rFonts w:hint="eastAsia" w:ascii="Times New Roman" w:hAnsi="Times New Roman" w:eastAsia="等线" w:cs="Times New Roman"/>
          <w:sz w:val="20"/>
          <w:szCs w:val="20"/>
          <w:lang w:eastAsia="zh-CN"/>
        </w:rPr>
        <w:t xml:space="preserve">, and </w:t>
      </w:r>
      <w:r>
        <w:rPr>
          <w:rFonts w:hint="eastAsia" w:ascii="Times New Roman" w:hAnsi="Times New Roman" w:eastAsia="宋体" w:cs="Times New Roman"/>
          <w:sz w:val="20"/>
          <w:szCs w:val="20"/>
          <w:highlight w:val="yellow"/>
          <w:lang w:eastAsia="zh-CN"/>
        </w:rPr>
        <w:t>t</w:t>
      </w:r>
      <w:r>
        <w:rPr>
          <w:rFonts w:ascii="Times New Roman" w:hAnsi="Times New Roman" w:eastAsia="宋体" w:cs="Times New Roman"/>
          <w:sz w:val="20"/>
          <w:szCs w:val="20"/>
          <w:highlight w:val="yellow"/>
          <w:lang w:eastAsia="zh-CN"/>
        </w:rPr>
        <w:t>hese proposals</w:t>
      </w:r>
      <w:r>
        <w:rPr>
          <w:rFonts w:hint="eastAsia" w:ascii="Times New Roman" w:hAnsi="Times New Roman" w:eastAsia="宋体" w:cs="Times New Roman"/>
          <w:sz w:val="20"/>
          <w:szCs w:val="20"/>
          <w:highlight w:val="yellow"/>
          <w:lang w:eastAsia="zh-CN"/>
        </w:rPr>
        <w:t xml:space="preserve"> can</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 on the conclusion of </w:t>
      </w:r>
      <w:r>
        <w:rPr>
          <w:rFonts w:ascii="Times New Roman" w:hAnsi="Times New Roman" w:eastAsia="宋体" w:cs="Times New Roman"/>
          <w:sz w:val="20"/>
          <w:szCs w:val="20"/>
          <w:highlight w:val="yellow"/>
          <w:lang w:eastAsia="zh-CN"/>
        </w:rPr>
        <w:t xml:space="preserve">agenda item </w:t>
      </w:r>
      <w:r>
        <w:rPr>
          <w:rFonts w:hint="eastAsia" w:ascii="Times New Roman" w:hAnsi="Times New Roman" w:eastAsia="宋体" w:cs="Times New Roman"/>
          <w:sz w:val="20"/>
          <w:szCs w:val="20"/>
          <w:highlight w:val="yellow"/>
          <w:lang w:eastAsia="zh-CN"/>
        </w:rPr>
        <w:t xml:space="preserve">10.1 and </w:t>
      </w:r>
      <w:r>
        <w:rPr>
          <w:rFonts w:ascii="Times New Roman" w:hAnsi="Times New Roman" w:eastAsia="宋体" w:cs="Times New Roman"/>
          <w:sz w:val="20"/>
          <w:szCs w:val="20"/>
          <w:highlight w:val="yellow"/>
          <w:lang w:eastAsia="zh-CN"/>
        </w:rPr>
        <w:t>10.5.3.3.</w:t>
      </w:r>
    </w:p>
    <w:p>
      <w:pPr>
        <w:numPr>
          <w:ilvl w:val="0"/>
          <w:numId w:val="63"/>
        </w:numPr>
        <w:snapToGrid w:val="0"/>
        <w:spacing w:after="120" w:line="288" w:lineRule="auto"/>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Companies propose to </w:t>
      </w:r>
      <w:r>
        <w:rPr>
          <w:rFonts w:ascii="Times New Roman" w:hAnsi="Times New Roman" w:eastAsia="等线" w:cs="Times New Roman"/>
          <w:sz w:val="20"/>
          <w:szCs w:val="20"/>
          <w:lang w:eastAsia="zh-CN"/>
        </w:rPr>
        <w:t>evaluate</w:t>
      </w:r>
      <w:r>
        <w:rPr>
          <w:rFonts w:hint="eastAsia" w:ascii="Times New Roman" w:hAnsi="Times New Roman" w:eastAsia="等线" w:cs="Times New Roman"/>
          <w:sz w:val="20"/>
          <w:szCs w:val="20"/>
          <w:lang w:eastAsia="zh-CN"/>
        </w:rPr>
        <w:t xml:space="preserve"> dense urban, UMa, UMi and SMa scenarios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 AT&amp;T,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candidate values of ISD in UMa scenarios are 200m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CATT, 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500m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 xml:space="preserve">e proposed value of ISD in SMa scenario is 1732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AT&amp;T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T</w:t>
      </w:r>
      <w:r>
        <w:rPr>
          <w:rFonts w:ascii="Times New Roman" w:hAnsi="Times New Roman" w:eastAsia="等线" w:cs="Times New Roman"/>
          <w:sz w:val="20"/>
          <w:szCs w:val="20"/>
          <w:lang w:eastAsia="zh-CN"/>
        </w:rPr>
        <w:t>h</w:t>
      </w:r>
      <w:r>
        <w:rPr>
          <w:rFonts w:hint="eastAsia" w:ascii="Times New Roman" w:hAnsi="Times New Roman" w:eastAsia="等线" w:cs="Times New Roman"/>
          <w:sz w:val="20"/>
          <w:szCs w:val="20"/>
          <w:lang w:eastAsia="zh-CN"/>
        </w:rPr>
        <w:t>e proposed value of ISD in UMi scenario is 200</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Two options of the layout are proposed from companies. One option is </w:t>
      </w:r>
      <w:r>
        <w:rPr>
          <w:rFonts w:ascii="Times New Roman" w:hAnsi="Times New Roman" w:cs="Times New Roman"/>
          <w:sz w:val="20"/>
          <w:szCs w:val="20"/>
        </w:rPr>
        <w:t>7×3 cells, Single layer - Hex. Grid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 xml:space="preserve">], and </w:t>
      </w:r>
      <w:r>
        <w:rPr>
          <w:rFonts w:ascii="Times New Roman" w:hAnsi="Times New Roman" w:eastAsia="等线" w:cs="Times New Roman"/>
          <w:sz w:val="20"/>
          <w:szCs w:val="20"/>
          <w:lang w:eastAsia="zh-CN"/>
        </w:rPr>
        <w:t>the</w:t>
      </w:r>
      <w:r>
        <w:rPr>
          <w:rFonts w:hint="eastAsia" w:ascii="Times New Roman" w:hAnsi="Times New Roman" w:eastAsia="等线" w:cs="Times New Roman"/>
          <w:sz w:val="20"/>
          <w:szCs w:val="20"/>
          <w:lang w:eastAsia="zh-CN"/>
        </w:rPr>
        <w:t xml:space="preserve"> other option is single cell layout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UE speed in the evaluation. </w:t>
      </w:r>
      <w:r>
        <w:rPr>
          <w:rFonts w:ascii="Times New Roman" w:hAnsi="Times New Roman" w:eastAsia="等线" w:cs="Times New Roman"/>
          <w:sz w:val="20"/>
          <w:szCs w:val="20"/>
          <w:lang w:eastAsia="zh-CN"/>
        </w:rPr>
        <w:t>O</w:t>
      </w:r>
      <w:r>
        <w:rPr>
          <w:rFonts w:hint="eastAsia" w:ascii="Times New Roman" w:hAnsi="Times New Roman" w:eastAsia="等线" w:cs="Times New Roman"/>
          <w:sz w:val="20"/>
          <w:szCs w:val="20"/>
          <w:lang w:eastAsia="zh-CN"/>
        </w:rPr>
        <w:t xml:space="preserve">ne company proposes to </w:t>
      </w:r>
      <w:r>
        <w:rPr>
          <w:rFonts w:ascii="Times New Roman" w:hAnsi="Times New Roman" w:eastAsia="等线" w:cs="Times New Roman"/>
          <w:sz w:val="20"/>
          <w:szCs w:val="20"/>
          <w:lang w:eastAsia="zh-CN"/>
        </w:rPr>
        <w:t xml:space="preserve">set UE speed to 1 km/h to capture relatively slower channel variation </w:t>
      </w:r>
      <w:r>
        <w:rPr>
          <w:rFonts w:hint="eastAsia" w:ascii="Times New Roman" w:hAnsi="Times New Roman" w:eastAsia="等线" w:cs="Times New Roman"/>
          <w:sz w:val="20"/>
          <w:szCs w:val="20"/>
          <w:lang w:eastAsia="zh-CN"/>
        </w:rPr>
        <w:t>in FWA evaluation. Other UE speeds include 3km/h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30km/h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 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120km/h</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other speed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evaluate new UE model introduced in TR 38.901 and further study actual antenna locations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and one company proposed to evaluate </w:t>
      </w:r>
      <w:r>
        <w:rPr>
          <w:rFonts w:ascii="Times New Roman" w:hAnsi="Times New Roman" w:eastAsia="等线" w:cs="Times New Roman"/>
          <w:color w:val="000000" w:themeColor="text1"/>
          <w:sz w:val="20"/>
          <w:szCs w:val="20"/>
          <w:lang w:eastAsia="zh-CN"/>
          <w14:textFill>
            <w14:solidFill>
              <w14:schemeClr w14:val="tx1"/>
            </w14:solidFill>
          </w14:textFill>
        </w:rPr>
        <w:t>UE antenna modelling</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in TR 38.901 and the detailed model is not mentioned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Currently, UE antenna models are discussed under agenda item 10.1 and no conclusion has been reached. </w:t>
      </w:r>
      <w:r>
        <w:rPr>
          <w:rFonts w:hint="eastAsia" w:ascii="Times New Roman" w:hAnsi="Times New Roman" w:eastAsia="等线" w:cs="Times New Roman"/>
          <w:sz w:val="20"/>
          <w:szCs w:val="20"/>
          <w:highlight w:val="yellow"/>
          <w:lang w:eastAsia="zh-CN"/>
        </w:rPr>
        <w:t>T</w:t>
      </w:r>
      <w:r>
        <w:rPr>
          <w:rFonts w:hint="eastAsia" w:ascii="Times New Roman" w:hAnsi="Times New Roman" w:eastAsia="宋体" w:cs="Times New Roman"/>
          <w:sz w:val="20"/>
          <w:szCs w:val="20"/>
          <w:highlight w:val="yellow"/>
          <w:lang w:eastAsia="zh-CN"/>
        </w:rPr>
        <w:t>his</w:t>
      </w:r>
      <w:r>
        <w:rPr>
          <w:rFonts w:ascii="Times New Roman" w:hAnsi="Times New Roman" w:eastAsia="宋体" w:cs="Times New Roman"/>
          <w:sz w:val="20"/>
          <w:szCs w:val="20"/>
          <w:highlight w:val="yellow"/>
          <w:lang w:eastAsia="zh-CN"/>
        </w:rPr>
        <w:t xml:space="preserve"> </w:t>
      </w:r>
      <w:r>
        <w:rPr>
          <w:rFonts w:hint="eastAsia" w:ascii="Times New Roman" w:hAnsi="Times New Roman" w:eastAsia="宋体" w:cs="Times New Roman"/>
          <w:sz w:val="20"/>
          <w:szCs w:val="20"/>
          <w:highlight w:val="yellow"/>
          <w:lang w:eastAsia="zh-CN"/>
        </w:rPr>
        <w:t xml:space="preserve">depends on the conclusion of </w:t>
      </w:r>
      <w:r>
        <w:rPr>
          <w:rFonts w:ascii="Times New Roman" w:hAnsi="Times New Roman" w:eastAsia="宋体" w:cs="Times New Roman"/>
          <w:sz w:val="20"/>
          <w:szCs w:val="20"/>
          <w:highlight w:val="yellow"/>
          <w:lang w:eastAsia="zh-CN"/>
        </w:rPr>
        <w:t>agenda item 10.</w:t>
      </w:r>
      <w:r>
        <w:rPr>
          <w:rFonts w:hint="eastAsia" w:ascii="Times New Roman" w:hAnsi="Times New Roman" w:eastAsia="宋体" w:cs="Times New Roman"/>
          <w:sz w:val="20"/>
          <w:szCs w:val="20"/>
          <w:highlight w:val="yellow"/>
          <w:lang w:eastAsia="zh-CN"/>
        </w:rPr>
        <w:t>1</w:t>
      </w:r>
      <w:r>
        <w:rPr>
          <w:rFonts w:ascii="Times New Roman" w:hAnsi="Times New Roman" w:eastAsia="宋体" w:cs="Times New Roman"/>
          <w:sz w:val="20"/>
          <w:szCs w:val="20"/>
          <w:highlight w:val="yellow"/>
          <w:lang w:eastAsia="zh-CN"/>
        </w:rPr>
        <w:t>.</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One company proposes to </w:t>
      </w:r>
      <w:r>
        <w:rPr>
          <w:rFonts w:ascii="Times New Roman" w:hAnsi="Times New Roman" w:eastAsia="等线" w:cs="Times New Roman"/>
          <w:sz w:val="20"/>
          <w:szCs w:val="20"/>
          <w:lang w:eastAsia="zh-CN"/>
        </w:rPr>
        <w:t>mode</w:t>
      </w:r>
      <w:r>
        <w:rPr>
          <w:rFonts w:hint="eastAsia" w:ascii="Times New Roman" w:hAnsi="Times New Roman" w:eastAsia="等线" w:cs="Times New Roman"/>
          <w:sz w:val="20"/>
          <w:szCs w:val="20"/>
          <w:lang w:eastAsia="zh-CN"/>
        </w:rPr>
        <w:t>l different insertion losses</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for different</w:t>
      </w:r>
      <w:r>
        <w:rPr>
          <w:rFonts w:ascii="Times New Roman" w:hAnsi="Times New Roman" w:eastAsia="等线" w:cs="Times New Roman"/>
          <w:sz w:val="20"/>
          <w:szCs w:val="20"/>
          <w:lang w:eastAsia="zh-CN"/>
        </w:rPr>
        <w:t xml:space="preserve"> UE antenna </w:t>
      </w:r>
      <w:r>
        <w:rPr>
          <w:rFonts w:hint="eastAsia" w:ascii="Times New Roman" w:hAnsi="Times New Roman" w:eastAsia="等线" w:cs="Times New Roman"/>
          <w:sz w:val="20"/>
          <w:szCs w:val="20"/>
          <w:lang w:eastAsia="zh-CN"/>
        </w:rPr>
        <w:t>ports</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Ericsson</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xml:space="preserve">. However, the detailed </w:t>
      </w:r>
      <w:r>
        <w:rPr>
          <w:rFonts w:ascii="Times New Roman" w:hAnsi="Times New Roman" w:eastAsia="等线" w:cs="Times New Roman"/>
          <w:sz w:val="20"/>
          <w:szCs w:val="20"/>
          <w:lang w:eastAsia="zh-CN"/>
        </w:rPr>
        <w:t>insertion losses</w:t>
      </w:r>
      <w:r>
        <w:rPr>
          <w:rFonts w:hint="eastAsia" w:ascii="Times New Roman" w:hAnsi="Times New Roman" w:eastAsia="等线" w:cs="Times New Roman"/>
          <w:sz w:val="20"/>
          <w:szCs w:val="20"/>
          <w:lang w:eastAsia="zh-CN"/>
        </w:rPr>
        <w:t xml:space="preserve"> model is not provided. Interested companies are encouraged to provide </w:t>
      </w:r>
      <w:r>
        <w:rPr>
          <w:rFonts w:ascii="Times New Roman" w:hAnsi="Times New Roman" w:eastAsia="等线" w:cs="Times New Roman"/>
          <w:sz w:val="20"/>
          <w:szCs w:val="20"/>
          <w:lang w:eastAsia="zh-CN"/>
        </w:rPr>
        <w:t>UE impairments</w:t>
      </w:r>
      <w:r>
        <w:rPr>
          <w:rFonts w:hint="eastAsia" w:ascii="Times New Roman" w:hAnsi="Times New Roman" w:eastAsia="等线" w:cs="Times New Roman"/>
          <w:sz w:val="20"/>
          <w:szCs w:val="20"/>
          <w:lang w:eastAsia="zh-CN"/>
        </w:rPr>
        <w:t xml:space="preserve"> models.</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Several companies propose to adopt </w:t>
      </w:r>
      <w:r>
        <w:rPr>
          <w:rFonts w:hint="eastAsia" w:ascii="Times New Roman" w:hAnsi="Times New Roman" w:eastAsia="等线" w:cs="Times New Roman"/>
          <w:color w:val="000000" w:themeColor="text1"/>
          <w:sz w:val="20"/>
          <w:szCs w:val="20"/>
          <w:lang w:eastAsia="zh-CN"/>
          <w14:textFill>
            <w14:solidFill>
              <w14:schemeClr w14:val="tx1"/>
            </w14:solidFill>
          </w14:textFill>
        </w:rPr>
        <w:t>r</w:t>
      </w:r>
      <w:r>
        <w:rPr>
          <w:rFonts w:ascii="Times New Roman" w:hAnsi="Times New Roman" w:eastAsia="等线" w:cs="Times New Roman"/>
          <w:color w:val="000000" w:themeColor="text1"/>
          <w:sz w:val="20"/>
          <w:szCs w:val="20"/>
          <w:lang w:eastAsia="zh-CN"/>
          <w14:textFill>
            <w14:solidFill>
              <w14:schemeClr w14:val="tx1"/>
            </w14:solidFill>
          </w14:textFill>
        </w:rPr>
        <w:t>ealistic</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w:t>
      </w:r>
      <w:r>
        <w:rPr>
          <w:rFonts w:hint="eastAsia" w:ascii="Times New Roman" w:hAnsi="Times New Roman" w:eastAsia="等线" w:cs="Times New Roman"/>
          <w:sz w:val="20"/>
          <w:szCs w:val="20"/>
          <w:lang w:eastAsia="zh-CN"/>
        </w:rPr>
        <w:t xml:space="preserve"> in the simulation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Ericsson, Samsung</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and one company proposes that i</w:t>
      </w:r>
      <w:r>
        <w:rPr>
          <w:rFonts w:ascii="Times New Roman" w:hAnsi="Times New Roman" w:eastAsia="等线" w:cs="Times New Roman"/>
          <w:color w:val="000000" w:themeColor="text1"/>
          <w:sz w:val="20"/>
          <w:szCs w:val="20"/>
          <w:lang w:eastAsia="zh-CN"/>
          <w14:textFill>
            <w14:solidFill>
              <w14:schemeClr w14:val="tx1"/>
            </w14:solidFill>
          </w14:textFill>
        </w:rPr>
        <w:t>deal</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channel estimation can also be used in the evaluation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sz w:val="20"/>
          <w:szCs w:val="20"/>
          <w:lang w:eastAsia="zh-CN"/>
        </w:rPr>
        <w:t>]</w:t>
      </w: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 One company </w:t>
      </w:r>
      <w:r>
        <w:rPr>
          <w:rFonts w:hint="eastAsia" w:ascii="Times New Roman" w:hAnsi="Times New Roman" w:cs="Times New Roman"/>
          <w:sz w:val="20"/>
          <w:szCs w:val="20"/>
        </w:rPr>
        <w:t>proposes</w:t>
      </w:r>
      <w:r>
        <w:rPr>
          <w:rFonts w:hint="eastAsia" w:ascii="Times New Roman" w:hAnsi="Times New Roman" w:eastAsia="等线" w:cs="Times New Roman"/>
          <w:sz w:val="20"/>
          <w:szCs w:val="20"/>
          <w:lang w:eastAsia="zh-CN"/>
        </w:rPr>
        <w:t xml:space="preserve"> </w:t>
      </w:r>
      <w:r>
        <w:rPr>
          <w:rFonts w:hint="eastAsia" w:ascii="Times New Roman" w:hAnsi="Times New Roman" w:cs="Times New Roman"/>
          <w:sz w:val="20"/>
          <w:szCs w:val="20"/>
        </w:rPr>
        <w:t xml:space="preserve">a </w:t>
      </w:r>
      <w:r>
        <w:rPr>
          <w:rFonts w:ascii="Times New Roman" w:hAnsi="Times New Roman" w:cs="Times New Roman"/>
          <w:sz w:val="20"/>
          <w:szCs w:val="20"/>
        </w:rPr>
        <w:t>channel estimation error mo</w:t>
      </w:r>
      <w:r>
        <w:rPr>
          <w:rFonts w:hint="eastAsia" w:ascii="Times New Roman" w:hAnsi="Times New Roman" w:eastAsia="等线" w:cs="Times New Roman"/>
          <w:sz w:val="20"/>
          <w:szCs w:val="20"/>
          <w:lang w:eastAsia="zh-CN"/>
        </w:rPr>
        <w:t xml:space="preserve">del as an option, where </w:t>
      </w:r>
      <w:r>
        <w:rPr>
          <w:rFonts w:ascii="Times New Roman" w:hAnsi="Times New Roman" w:eastAsia="Malgun Gothic" w:cs="Times New Roman"/>
          <w:sz w:val="20"/>
          <w:szCs w:val="20"/>
          <w:lang w:val="en-GB"/>
        </w:rPr>
        <w:t>the estimated channel is expressed as</w:t>
      </w:r>
    </w:p>
    <w:p>
      <w:pPr>
        <w:snapToGrid w:val="0"/>
        <w:spacing w:after="120" w:line="288" w:lineRule="auto"/>
        <w:jc w:val="center"/>
        <w:rPr>
          <w:rFonts w:ascii="Times New Roman" w:hAnsi="Times New Roman" w:eastAsia="Malgun Gothic" w:cs="Times New Roman"/>
          <w:iCs/>
          <w:sz w:val="20"/>
          <w:szCs w:val="20"/>
          <w:lang w:val="en-GB"/>
        </w:rPr>
      </w:pPr>
      <m:oMath>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r>
          <m:rPr/>
          <w:rPr>
            <w:rFonts w:ascii="Cambria Math" w:hAnsi="Cambria Math" w:eastAsia="Malgun Gothic" w:cs="Times New Roman"/>
            <w:sz w:val="20"/>
            <w:szCs w:val="20"/>
            <w:lang w:val="el-GR"/>
          </w:rPr>
          <m:t>β</m:t>
        </m:r>
        <m:d>
          <m:dPr>
            <m:ctrlPr>
              <w:rPr>
                <w:rFonts w:ascii="Cambria Math" w:hAnsi="Cambria Math" w:eastAsia="Malgun Gothic" w:cs="Times New Roman"/>
                <w:i/>
                <w:iCs/>
                <w:sz w:val="20"/>
                <w:szCs w:val="20"/>
                <w:lang w:val="en-GB"/>
              </w:rPr>
            </m:ctrlPr>
          </m:dPr>
          <m:e>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ctrlPr>
              <w:rPr>
                <w:rFonts w:ascii="Cambria Math" w:hAnsi="Cambria Math" w:eastAsia="Malgun Gothic" w:cs="Times New Roman"/>
                <w:i/>
                <w:iCs/>
                <w:sz w:val="20"/>
                <w:szCs w:val="20"/>
                <w:lang w:val="en-GB"/>
              </w:rPr>
            </m:ctrlPr>
          </m:e>
        </m:d>
      </m:oMath>
      <w:r>
        <w:rPr>
          <w:rFonts w:ascii="Times New Roman" w:hAnsi="Times New Roman" w:eastAsia="Malgun Gothic" w:cs="Times New Roman"/>
          <w:iCs/>
          <w:sz w:val="20"/>
          <w:szCs w:val="20"/>
          <w:lang w:val="en-GB"/>
        </w:rPr>
        <w:t>,</w:t>
      </w:r>
    </w:p>
    <w:p>
      <w:pPr>
        <w:snapToGrid w:val="0"/>
        <w:spacing w:after="120" w:line="288" w:lineRule="auto"/>
        <w:ind w:left="420"/>
        <w:jc w:val="both"/>
        <w:rPr>
          <w:rFonts w:ascii="Times New Roman" w:hAnsi="Times New Roman" w:eastAsia="等线" w:cs="Times New Roman"/>
          <w:sz w:val="20"/>
          <w:szCs w:val="20"/>
          <w:lang w:eastAsia="zh-CN"/>
        </w:rPr>
      </w:pPr>
      <w:r>
        <w:rPr>
          <w:rFonts w:ascii="Times New Roman" w:hAnsi="Times New Roman" w:eastAsia="Malgun Gothic" w:cs="Times New Roman"/>
          <w:iCs/>
          <w:sz w:val="20"/>
          <w:szCs w:val="20"/>
          <w:lang w:val="en-GB"/>
        </w:rPr>
        <w:t>where</w:t>
      </w:r>
      <w:r>
        <w:rPr>
          <w:rFonts w:ascii="Cambria Math" w:hAnsi="Cambria Math" w:eastAsia="Malgun Gothic" w:cs="Times New Roman"/>
          <w:b/>
          <w:bCs/>
          <w:i/>
          <w:iCs/>
          <w:sz w:val="20"/>
          <w:szCs w:val="20"/>
          <w:lang w:val="en-GB"/>
        </w:rPr>
        <w:t xml:space="preserve"> </w:t>
      </w:r>
      <m:oMath>
        <m:r>
          <m:rPr>
            <m:sty m:val="bi"/>
          </m:rPr>
          <w:rPr>
            <w:rFonts w:ascii="Cambria Math" w:hAnsi="Cambria Math" w:eastAsia="Malgun Gothic" w:cs="Times New Roman"/>
            <w:sz w:val="20"/>
            <w:szCs w:val="20"/>
            <w:lang w:val="en-GB"/>
          </w:rPr>
          <m:t>H</m:t>
        </m:r>
        <m:d>
          <m:dPr>
            <m:ctrlPr>
              <w:rPr>
                <w:rFonts w:ascii="Cambria Math" w:hAnsi="Cambria Math" w:eastAsia="Malgun Gothic" w:cs="Times New Roman"/>
                <w:b/>
                <w:bCs/>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b/>
                <w:bCs/>
                <w:i/>
                <w:iCs/>
                <w:sz w:val="20"/>
                <w:szCs w:val="20"/>
                <w:lang w:val="en-GB"/>
              </w:rPr>
            </m:ctrlPr>
          </m:e>
        </m:d>
      </m:oMath>
      <w:r>
        <w:rPr>
          <w:rFonts w:ascii="Cambria Math" w:hAnsi="Cambria Math" w:eastAsia="Malgun Gothic" w:cs="Times New Roman"/>
          <w:b/>
          <w:bCs/>
          <w:i/>
          <w:iCs/>
          <w:sz w:val="20"/>
          <w:szCs w:val="20"/>
          <w:lang w:val="en-GB"/>
        </w:rPr>
        <w:t xml:space="preserve"> </w:t>
      </w:r>
      <w:r>
        <w:rPr>
          <w:rFonts w:ascii="Cambria Math" w:hAnsi="Cambria Math" w:eastAsia="Malgun Gothic" w:cs="Times New Roman"/>
          <w:sz w:val="20"/>
          <w:szCs w:val="20"/>
          <w:lang w:val="en-GB"/>
        </w:rPr>
        <w:t xml:space="preserve">is </w:t>
      </w:r>
      <w:r>
        <w:rPr>
          <w:rFonts w:ascii="Times New Roman" w:hAnsi="Times New Roman" w:eastAsia="Malgun Gothic" w:cs="Times New Roman"/>
          <w:sz w:val="20"/>
          <w:szCs w:val="20"/>
          <w:lang w:val="en-GB"/>
        </w:rPr>
        <w:t xml:space="preserve">the actual channel on SRS, </w:t>
      </w:r>
      <m:oMath>
        <m:r>
          <m:rPr>
            <m:sty m:val="p"/>
          </m:rPr>
          <w:rPr>
            <w:rFonts w:ascii="Cambria Math" w:hAnsi="Cambria Math" w:eastAsia="Malgun Gothic" w:cs="Times New Roman"/>
            <w:sz w:val="20"/>
            <w:szCs w:val="20"/>
            <w:lang w:val="en-GB"/>
          </w:rPr>
          <m:t>∆</m:t>
        </m:r>
        <m:acc>
          <m:accPr>
            <m:ctrlPr>
              <w:rPr>
                <w:rFonts w:ascii="Cambria Math" w:hAnsi="Cambria Math" w:eastAsia="Malgun Gothic" w:cs="Times New Roman"/>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sz w:val="20"/>
                <w:szCs w:val="20"/>
                <w:lang w:val="en-GB"/>
              </w:rPr>
            </m:ctrlPr>
          </m:e>
        </m:acc>
        <m:d>
          <m:dPr>
            <m:ctrlPr>
              <w:rPr>
                <w:rFonts w:ascii="Cambria Math" w:hAnsi="Cambria Math" w:eastAsia="Malgun Gothic" w:cs="Times New Roman"/>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sz w:val="20"/>
                <w:szCs w:val="20"/>
                <w:lang w:val="en-GB"/>
              </w:rPr>
            </m:ctrlPr>
          </m:e>
        </m:d>
      </m:oMath>
      <w:r>
        <w:rPr>
          <w:rFonts w:ascii="Times New Roman" w:hAnsi="Times New Roman" w:eastAsia="Malgun Gothic" w:cs="Times New Roman"/>
          <w:sz w:val="20"/>
          <w:szCs w:val="20"/>
          <w:lang w:val="en-GB"/>
        </w:rPr>
        <w:t xml:space="preserve"> represents the channel estimation error, modelled as complex Gaussian noise, i.e.,</w:t>
      </w:r>
      <w:r>
        <w:rPr>
          <w:rFonts w:ascii="Cambria Math" w:hAnsi="Cambria Math" w:eastAsia="Malgun Gothic" w:cs="Times New Roman"/>
          <w:iCs/>
          <w:sz w:val="20"/>
          <w:szCs w:val="20"/>
          <w:lang w:val="en-GB"/>
        </w:rPr>
        <w:t xml:space="preserve"> </w:t>
      </w:r>
      <m:oMath>
        <m:r>
          <m:rPr/>
          <w:rPr>
            <w:rFonts w:ascii="Cambria Math" w:hAnsi="Cambria Math" w:eastAsia="Malgun Gothic" w:cs="Times New Roman"/>
            <w:sz w:val="20"/>
            <w:szCs w:val="20"/>
            <w:lang w:val="en-GB"/>
          </w:rPr>
          <m:t>∆</m:t>
        </m:r>
        <m:acc>
          <m:accPr>
            <m:ctrlPr>
              <w:rPr>
                <w:rFonts w:ascii="Cambria Math" w:hAnsi="Cambria Math" w:eastAsia="Malgun Gothic" w:cs="Times New Roman"/>
                <w:i/>
                <w:iCs/>
                <w:sz w:val="20"/>
                <w:szCs w:val="20"/>
                <w:lang w:val="en-GB"/>
              </w:rPr>
            </m:ctrlPr>
          </m:accPr>
          <m:e>
            <m:r>
              <m:rPr>
                <m:sty m:val="bi"/>
              </m:rPr>
              <w:rPr>
                <w:rFonts w:ascii="Cambria Math" w:hAnsi="Cambria Math" w:eastAsia="Malgun Gothic" w:cs="Times New Roman"/>
                <w:sz w:val="20"/>
                <w:szCs w:val="20"/>
                <w:lang w:val="en-GB"/>
              </w:rPr>
              <m:t>H</m:t>
            </m:r>
            <m:ctrlPr>
              <w:rPr>
                <w:rFonts w:ascii="Cambria Math" w:hAnsi="Cambria Math" w:eastAsia="Malgun Gothic" w:cs="Times New Roman"/>
                <w:i/>
                <w:iCs/>
                <w:sz w:val="20"/>
                <w:szCs w:val="20"/>
                <w:lang w:val="en-GB"/>
              </w:rPr>
            </m:ctrlPr>
          </m:e>
        </m:acc>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l</m:t>
            </m:r>
            <m:ctrlPr>
              <w:rPr>
                <w:rFonts w:ascii="Cambria Math" w:hAnsi="Cambria Math" w:eastAsia="Malgun Gothic" w:cs="Times New Roman"/>
                <w:i/>
                <w:iCs/>
                <w:sz w:val="20"/>
                <w:szCs w:val="20"/>
                <w:lang w:val="en-GB"/>
              </w:rPr>
            </m:ctrlPr>
          </m:e>
        </m:d>
        <m:r>
          <m:rPr/>
          <w:rPr>
            <w:rFonts w:ascii="Cambria Math" w:hAnsi="Cambria Math" w:eastAsia="Malgun Gothic" w:cs="Times New Roman"/>
            <w:sz w:val="20"/>
            <w:szCs w:val="20"/>
            <w:lang w:val="en-GB"/>
          </w:rPr>
          <m:t>∈</m:t>
        </m:r>
        <m:sSub>
          <m:sSubPr>
            <m:ctrlPr>
              <w:rPr>
                <w:rFonts w:ascii="Cambria Math" w:hAnsi="Cambria Math" w:eastAsia="Malgun Gothic" w:cs="Times New Roman"/>
                <w:i/>
                <w:iCs/>
                <w:sz w:val="20"/>
                <w:szCs w:val="20"/>
                <w:lang w:val="en-GB"/>
              </w:rPr>
            </m:ctrlPr>
          </m:sSubPr>
          <m:e>
            <m:r>
              <m:rPr/>
              <w:rPr>
                <w:rFonts w:ascii="Cambria Math" w:hAnsi="Cambria Math" w:eastAsia="Malgun Gothic" w:cs="Times New Roman"/>
                <w:sz w:val="20"/>
                <w:szCs w:val="20"/>
                <w:lang w:val="en-GB"/>
              </w:rPr>
              <m:t>N</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c</m:t>
            </m:r>
            <m:ctrlPr>
              <w:rPr>
                <w:rFonts w:ascii="Cambria Math" w:hAnsi="Cambria Math" w:eastAsia="Malgun Gothic" w:cs="Times New Roman"/>
                <w:i/>
                <w:iCs/>
                <w:sz w:val="20"/>
                <w:szCs w:val="20"/>
                <w:lang w:val="en-GB"/>
              </w:rPr>
            </m:ctrlPr>
          </m:sub>
        </m:sSub>
        <m:d>
          <m:dPr>
            <m:ctrlPr>
              <w:rPr>
                <w:rFonts w:ascii="Cambria Math" w:hAnsi="Cambria Math" w:eastAsia="Malgun Gothic" w:cs="Times New Roman"/>
                <w:i/>
                <w:iCs/>
                <w:sz w:val="20"/>
                <w:szCs w:val="20"/>
                <w:lang w:val="en-GB"/>
              </w:rPr>
            </m:ctrlPr>
          </m:dPr>
          <m:e>
            <m:r>
              <m:rPr/>
              <w:rPr>
                <w:rFonts w:ascii="Cambria Math" w:hAnsi="Cambria Math" w:eastAsia="Malgun Gothic" w:cs="Times New Roman"/>
                <w:sz w:val="20"/>
                <w:szCs w:val="20"/>
                <w:lang w:val="en-GB"/>
              </w:rPr>
              <m:t>0,</m:t>
            </m:r>
            <m:sSubSup>
              <m:sSubSupPr>
                <m:ctrlPr>
                  <w:rPr>
                    <w:rFonts w:ascii="Cambria Math" w:hAnsi="Cambria Math" w:eastAsia="Malgun Gothic" w:cs="Times New Roman"/>
                    <w:i/>
                    <w:iCs/>
                    <w:sz w:val="20"/>
                    <w:szCs w:val="20"/>
                    <w:lang w:val="en-GB"/>
                  </w:rPr>
                </m:ctrlPr>
              </m:sSubSupPr>
              <m:e>
                <m:r>
                  <m:rPr/>
                  <w:rPr>
                    <w:rFonts w:ascii="Cambria Math" w:hAnsi="Cambria Math" w:eastAsia="Malgun Gothic" w:cs="Times New Roman"/>
                    <w:sz w:val="20"/>
                    <w:szCs w:val="20"/>
                    <w:lang w:val="en-GB"/>
                  </w:rPr>
                  <m:t>σ</m:t>
                </m:r>
                <m:ctrlPr>
                  <w:rPr>
                    <w:rFonts w:ascii="Cambria Math" w:hAnsi="Cambria Math" w:eastAsia="Malgun Gothic" w:cs="Times New Roman"/>
                    <w:i/>
                    <w:iCs/>
                    <w:sz w:val="20"/>
                    <w:szCs w:val="20"/>
                    <w:lang w:val="en-GB"/>
                  </w:rPr>
                </m:ctrlPr>
              </m:e>
              <m:sub>
                <m:r>
                  <m:rPr/>
                  <w:rPr>
                    <w:rFonts w:ascii="Cambria Math" w:hAnsi="Cambria Math" w:eastAsia="Malgun Gothic" w:cs="Times New Roman"/>
                    <w:sz w:val="20"/>
                    <w:szCs w:val="20"/>
                    <w:lang w:val="en-GB"/>
                  </w:rPr>
                  <m:t>ε</m:t>
                </m:r>
                <m:ctrlPr>
                  <w:rPr>
                    <w:rFonts w:ascii="Cambria Math" w:hAnsi="Cambria Math" w:eastAsia="Malgun Gothic" w:cs="Times New Roman"/>
                    <w:i/>
                    <w:iCs/>
                    <w:sz w:val="20"/>
                    <w:szCs w:val="20"/>
                    <w:lang w:val="en-GB"/>
                  </w:rPr>
                </m:ctrlPr>
              </m:sub>
              <m:sup>
                <m:r>
                  <m:rPr/>
                  <w:rPr>
                    <w:rFonts w:ascii="Cambria Math" w:hAnsi="Cambria Math" w:eastAsia="Malgun Gothic" w:cs="Times New Roman"/>
                    <w:sz w:val="20"/>
                    <w:szCs w:val="20"/>
                    <w:lang w:val="en-GB"/>
                  </w:rPr>
                  <m:t>2</m:t>
                </m:r>
                <m:ctrlPr>
                  <w:rPr>
                    <w:rFonts w:ascii="Cambria Math" w:hAnsi="Cambria Math" w:eastAsia="Malgun Gothic" w:cs="Times New Roman"/>
                    <w:i/>
                    <w:iCs/>
                    <w:sz w:val="20"/>
                    <w:szCs w:val="20"/>
                    <w:lang w:val="en-GB"/>
                  </w:rPr>
                </m:ctrlPr>
              </m:sup>
            </m:sSubSup>
            <m:ctrlPr>
              <w:rPr>
                <w:rFonts w:ascii="Cambria Math" w:hAnsi="Cambria Math" w:eastAsia="Malgun Gothic" w:cs="Times New Roman"/>
                <w:i/>
                <w:iCs/>
                <w:sz w:val="20"/>
                <w:szCs w:val="20"/>
                <w:lang w:val="en-GB"/>
              </w:rPr>
            </m:ctrlPr>
          </m:e>
        </m:d>
      </m:oMath>
      <w:r>
        <w:rPr>
          <w:rFonts w:ascii="Cambria Math" w:hAnsi="Cambria Math" w:eastAsia="Malgun Gothic" w:cs="Times New Roman"/>
          <w:iCs/>
          <w:sz w:val="20"/>
          <w:szCs w:val="20"/>
          <w:lang w:val="en-GB"/>
        </w:rPr>
        <w:t>.</w:t>
      </w:r>
    </w:p>
    <w:p>
      <w:pPr>
        <w:numPr>
          <w:ilvl w:val="0"/>
          <w:numId w:val="63"/>
        </w:numPr>
        <w:snapToGrid w:val="0"/>
        <w:spacing w:after="120" w:line="288" w:lineRule="auto"/>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The evaluation metrics are proposed by companies. For link level simulation, </w:t>
      </w:r>
      <w:r>
        <w:rPr>
          <w:rFonts w:ascii="Times New Roman" w:hAnsi="Times New Roman" w:eastAsia="等线" w:cs="Times New Roman"/>
          <w:sz w:val="20"/>
          <w:szCs w:val="20"/>
          <w:lang w:eastAsia="zh-CN"/>
        </w:rPr>
        <w:t>BLER, SE/throughput</w:t>
      </w:r>
      <w:r>
        <w:rPr>
          <w:rFonts w:hint="eastAsia" w:ascii="Times New Roman" w:hAnsi="Times New Roman" w:eastAsia="等线" w:cs="Times New Roman"/>
          <w:sz w:val="20"/>
          <w:szCs w:val="20"/>
          <w:lang w:eastAsia="zh-CN"/>
        </w:rPr>
        <w:t xml:space="preserve"> can be used as metric</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 Samsung,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w:t>
      </w:r>
      <w:r>
        <w:rPr>
          <w:rFonts w:ascii="Times New Roman" w:hAnsi="Times New Roman" w:eastAsia="等线" w:cs="Times New Roman"/>
          <w:sz w:val="20"/>
          <w:szCs w:val="20"/>
          <w:lang w:eastAsia="zh-CN"/>
        </w:rPr>
        <w:t xml:space="preserve">ther metrics like MSE can be </w:t>
      </w:r>
      <w:r>
        <w:rPr>
          <w:rFonts w:hint="eastAsia" w:ascii="Times New Roman" w:hAnsi="Times New Roman" w:eastAsia="等线" w:cs="Times New Roman"/>
          <w:sz w:val="20"/>
          <w:szCs w:val="20"/>
          <w:lang w:eastAsia="zh-CN"/>
        </w:rPr>
        <w:t xml:space="preserve">also </w:t>
      </w:r>
      <w:r>
        <w:rPr>
          <w:rFonts w:ascii="Times New Roman" w:hAnsi="Times New Roman" w:eastAsia="等线" w:cs="Times New Roman"/>
          <w:sz w:val="20"/>
          <w:szCs w:val="20"/>
          <w:lang w:eastAsia="zh-CN"/>
        </w:rPr>
        <w:t>considered</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For system level simulation, c</w:t>
      </w:r>
      <w:r>
        <w:rPr>
          <w:rFonts w:ascii="Times New Roman" w:hAnsi="Times New Roman" w:eastAsia="等线" w:cs="Times New Roman"/>
          <w:sz w:val="20"/>
          <w:szCs w:val="20"/>
          <w:lang w:eastAsia="zh-CN"/>
        </w:rPr>
        <w:t>ell average DL SE, cell edge DL SE, cell average UPT, cell edge UPT, and CDF of UPT</w:t>
      </w:r>
      <w:r>
        <w:rPr>
          <w:rFonts w:hint="eastAsia" w:ascii="Times New Roman" w:hAnsi="Times New Roman" w:eastAsia="等线" w:cs="Times New Roman"/>
          <w:sz w:val="20"/>
          <w:szCs w:val="20"/>
          <w:lang w:eastAsia="zh-CN"/>
        </w:rPr>
        <w:t xml:space="preserve"> can be used as metrics </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微软雅黑" w:cs="Times New Roman"/>
          <w:i/>
          <w:iCs/>
          <w:color w:val="BFBFBF" w:themeColor="background1" w:themeShade="BF"/>
          <w:sz w:val="20"/>
          <w:szCs w:val="20"/>
        </w:rPr>
        <w:t>Huawei, CATT</w:t>
      </w:r>
      <w:r>
        <w:rPr>
          <w:rFonts w:hint="eastAsia" w:ascii="Times New Roman" w:hAnsi="Times New Roman" w:eastAsia="等线" w:cs="Times New Roman"/>
          <w:i/>
          <w:iCs/>
          <w:color w:val="BFBFBF" w:themeColor="background1" w:themeShade="BF"/>
          <w:sz w:val="20"/>
          <w:szCs w:val="20"/>
          <w:lang w:eastAsia="zh-CN"/>
        </w:rPr>
        <w:t>]</w:t>
      </w:r>
      <w:r>
        <w:rPr>
          <w:rFonts w:hint="eastAsia" w:ascii="Times New Roman" w:hAnsi="Times New Roman" w:eastAsia="等线" w:cs="Times New Roman"/>
          <w:sz w:val="20"/>
          <w:szCs w:val="20"/>
          <w:lang w:eastAsia="zh-CN"/>
        </w:rPr>
        <w:t>. One company proposes i</w:t>
      </w:r>
      <w:r>
        <w:rPr>
          <w:rFonts w:ascii="Times New Roman" w:hAnsi="Times New Roman" w:eastAsia="等线" w:cs="Times New Roman"/>
          <w:sz w:val="20"/>
          <w:szCs w:val="20"/>
          <w:lang w:eastAsia="zh-CN"/>
        </w:rPr>
        <w:t>ntermediate</w:t>
      </w:r>
      <w:r>
        <w:rPr>
          <w:rFonts w:hint="eastAsia" w:ascii="Times New Roman" w:hAnsi="Times New Roman" w:eastAsia="等线" w:cs="Times New Roman"/>
          <w:sz w:val="20"/>
          <w:szCs w:val="20"/>
          <w:lang w:eastAsia="zh-CN"/>
        </w:rPr>
        <w:t xml:space="preserve"> metric such as </w:t>
      </w:r>
      <w:r>
        <w:rPr>
          <w:rFonts w:ascii="Times New Roman" w:hAnsi="Times New Roman" w:eastAsia="等线" w:cs="Times New Roman"/>
          <w:sz w:val="20"/>
          <w:szCs w:val="20"/>
          <w:lang w:eastAsia="zh-CN"/>
        </w:rPr>
        <w:t>squared generalized cosine similarity (SGCS) and/or normalized mean square error (NMSE) to evaluate the accuracy of the output reconstructed channel matrix and/or its eigenvector</w:t>
      </w:r>
      <w:r>
        <w:rPr>
          <w:rFonts w:hint="eastAsia" w:ascii="Times New Roman" w:hAnsi="Times New Roman" w:eastAsia="等线" w:cs="Times New Roman"/>
          <w:i/>
          <w:iCs/>
          <w:color w:val="BFBFBF" w:themeColor="background1" w:themeShade="BF"/>
          <w:sz w:val="20"/>
          <w:szCs w:val="20"/>
          <w:lang w:eastAsia="zh-CN"/>
        </w:rPr>
        <w:t xml:space="preserve"> [</w:t>
      </w:r>
      <w:r>
        <w:rPr>
          <w:rFonts w:ascii="Times New Roman" w:hAnsi="Times New Roman" w:eastAsia="微软雅黑" w:cs="Times New Roman"/>
          <w:i/>
          <w:iCs/>
          <w:color w:val="BFBFBF" w:themeColor="background1" w:themeShade="BF"/>
          <w:sz w:val="20"/>
          <w:szCs w:val="20"/>
        </w:rPr>
        <w:t>Huawei</w:t>
      </w:r>
      <w:r>
        <w:rPr>
          <w:rFonts w:hint="eastAsia" w:ascii="Times New Roman" w:hAnsi="Times New Roman" w:eastAsia="等线" w:cs="Times New Roman"/>
          <w:i/>
          <w:iCs/>
          <w:color w:val="BFBFBF" w:themeColor="background1" w:themeShade="BF"/>
          <w:sz w:val="20"/>
          <w:szCs w:val="20"/>
          <w:lang w:eastAsia="zh-CN"/>
        </w:rPr>
        <w:t>]</w:t>
      </w:r>
      <w:r>
        <w:rPr>
          <w:rFonts w:ascii="Times New Roman" w:hAnsi="Times New Roman" w:eastAsia="等线" w:cs="Times New Roman"/>
          <w:sz w:val="20"/>
          <w:szCs w:val="20"/>
          <w:lang w:eastAsia="zh-CN"/>
        </w:rPr>
        <w:t>.</w:t>
      </w:r>
    </w:p>
    <w:p>
      <w:pPr>
        <w:snapToGrid w:val="0"/>
        <w:spacing w:before="240" w:after="120" w:line="288" w:lineRule="auto"/>
        <w:jc w:val="both"/>
        <w:rPr>
          <w:rFonts w:ascii="Times New Roman" w:hAnsi="Times New Roman" w:eastAsia="等线" w:cs="Times New Roman"/>
          <w:sz w:val="20"/>
          <w:szCs w:val="20"/>
          <w:lang w:eastAsia="zh-CN"/>
        </w:rPr>
      </w:pPr>
    </w:p>
    <w:p>
      <w:pPr>
        <w:pStyle w:val="3"/>
        <w:rPr>
          <w:lang w:val="en-US" w:eastAsia="zh-CN"/>
        </w:rPr>
      </w:pPr>
      <w:r>
        <w:rPr>
          <w:rFonts w:hint="eastAsia"/>
          <w:lang w:val="en-US" w:eastAsia="zh-CN"/>
        </w:rPr>
        <w:t>12.1 Round 1 discussion</w:t>
      </w:r>
    </w:p>
    <w:p>
      <w:pPr>
        <w:rPr>
          <w:rFonts w:ascii="Times New Roman" w:hAnsi="Times New Roman" w:cs="Times New Roman"/>
          <w:b/>
          <w:bCs/>
          <w:sz w:val="20"/>
          <w:szCs w:val="20"/>
          <w:highlight w:val="yellow"/>
        </w:rPr>
      </w:pPr>
    </w:p>
    <w:p>
      <w:pPr>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The evaluation assumptions of UL-based CSI acquisition and DL-based CSI acquisition shall be aligned. FL suggests to follow the evaluation assumption of DL-based CSI acquisition to avoid conflicts. If there is any evaluation assumption that is unique to UL-based CSI evaluation, we can discuss here.</w:t>
      </w:r>
    </w:p>
    <w:p>
      <w:pPr>
        <w:jc w:val="both"/>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share views on what is unique to UL-based CSI </w:t>
      </w:r>
      <w:r>
        <w:rPr>
          <w:rFonts w:ascii="Times New Roman" w:hAnsi="Times New Roman" w:eastAsia="等线" w:cs="Times New Roman"/>
          <w:sz w:val="20"/>
          <w:szCs w:val="20"/>
          <w:lang w:eastAsia="zh-CN"/>
        </w:rPr>
        <w:t>evaluation</w:t>
      </w:r>
      <w:r>
        <w:rPr>
          <w:rFonts w:hint="eastAsia" w:ascii="Times New Roman" w:hAnsi="Times New Roman" w:eastAsia="等线" w:cs="Times New Roman"/>
          <w:sz w:val="20"/>
          <w:szCs w:val="20"/>
          <w:lang w:eastAsia="zh-CN"/>
        </w:rPr>
        <w:t xml:space="preserve"> in the following table.</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12-1: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18"/>
                <w:szCs w:val="18"/>
                <w:lang w:eastAsia="en-US"/>
              </w:rPr>
            </w:pPr>
            <w:r>
              <w:rPr>
                <w:rFonts w:ascii="Times New Roman" w:hAnsi="Times New Roman" w:cs="Times New Roman"/>
                <w:b/>
                <w:sz w:val="18"/>
                <w:szCs w:val="18"/>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18"/>
                <w:szCs w:val="18"/>
              </w:rPr>
            </w:pPr>
            <w:r>
              <w:rPr>
                <w:rFonts w:ascii="Times New Roman" w:hAnsi="Times New Roman" w:cs="Times New Roman"/>
                <w:b/>
                <w:sz w:val="18"/>
                <w:szCs w:val="18"/>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cs="Times New Roman"/>
                <w:sz w:val="18"/>
                <w:szCs w:val="18"/>
              </w:rPr>
              <w:t>M</w:t>
            </w:r>
            <w:r>
              <w:rPr>
                <w:rFonts w:ascii="Times New Roman" w:hAnsi="Times New Roman" w:cs="Times New Roman"/>
                <w:sz w:val="18"/>
                <w:szCs w:val="18"/>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18"/>
                <w:szCs w:val="18"/>
                <w:lang w:eastAsia="zh-CN"/>
              </w:rPr>
            </w:pPr>
            <w:r>
              <w:rPr>
                <w:rFonts w:ascii="Times New Roman" w:hAnsi="Times New Roman" w:eastAsia="等线" w:cs="Times New Roman"/>
                <w:bCs/>
                <w:sz w:val="18"/>
                <w:szCs w:val="20"/>
                <w:lang w:eastAsia="zh-CN"/>
              </w:rPr>
              <w:t xml:space="preserve">Please share your </w:t>
            </w:r>
            <w:r>
              <w:rPr>
                <w:rFonts w:hint="eastAsia" w:ascii="Times New Roman" w:hAnsi="Times New Roman" w:eastAsia="等线" w:cs="Times New Roman"/>
                <w:bCs/>
                <w:sz w:val="18"/>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hint="eastAsia" w:ascii="Times New Roman" w:hAnsi="Times New Roman" w:eastAsia="等线" w:cs="Times New Roman"/>
                <w:sz w:val="18"/>
                <w:szCs w:val="18"/>
                <w:lang w:eastAsia="zh-CN"/>
              </w:rPr>
              <w:t>We suggest to align the evaluation assumption between 10.5.2.3 and 10.5.3.2.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v</w:t>
            </w:r>
            <w:r>
              <w:rPr>
                <w:rFonts w:ascii="Times New Roman" w:hAnsi="Times New Roman" w:eastAsia="等线" w:cs="Times New Roman"/>
                <w:sz w:val="18"/>
                <w:szCs w:val="18"/>
                <w:lang w:eastAsia="zh-CN"/>
              </w:rPr>
              <w:t>ivo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 xml:space="preserve">or DL non-codebook-based transmission, we can refer to the evaluation assumptions of </w:t>
            </w:r>
            <w:r>
              <w:rPr>
                <w:rFonts w:hint="eastAsia" w:ascii="Times New Roman" w:hAnsi="Times New Roman" w:eastAsia="等线" w:cs="Times New Roman"/>
                <w:sz w:val="20"/>
                <w:szCs w:val="20"/>
                <w:lang w:eastAsia="zh-CN"/>
              </w:rPr>
              <w:t>DL-based CSI acquisition</w:t>
            </w:r>
            <w:r>
              <w:rPr>
                <w:rFonts w:ascii="Times New Roman" w:hAnsi="Times New Roman" w:eastAsia="等线" w:cs="Times New Roman"/>
                <w:sz w:val="20"/>
                <w:szCs w:val="20"/>
                <w:lang w:eastAsia="zh-CN"/>
              </w:rPr>
              <w:t xml:space="preserve"> under agenda 10.5.3.1. </w:t>
            </w:r>
          </w:p>
          <w:p>
            <w:pPr>
              <w:snapToGrid w:val="0"/>
              <w:rPr>
                <w:rFonts w:ascii="Times New Roman" w:hAnsi="Times New Roman" w:eastAsia="宋体" w:cs="Times New Roman"/>
                <w:sz w:val="18"/>
                <w:szCs w:val="18"/>
                <w:lang w:eastAsia="zh-CN"/>
              </w:rPr>
            </w:pPr>
            <w:r>
              <w:rPr>
                <w:rFonts w:hint="eastAsia" w:ascii="Times New Roman" w:hAnsi="Times New Roman" w:eastAsia="等线" w:cs="Times New Roman"/>
                <w:sz w:val="18"/>
                <w:szCs w:val="18"/>
                <w:lang w:eastAsia="zh-CN"/>
              </w:rPr>
              <w:t>F</w:t>
            </w:r>
            <w:r>
              <w:rPr>
                <w:rFonts w:ascii="Times New Roman" w:hAnsi="Times New Roman" w:eastAsia="等线" w:cs="Times New Roman"/>
                <w:sz w:val="18"/>
                <w:szCs w:val="18"/>
                <w:lang w:eastAsia="zh-CN"/>
              </w:rPr>
              <w:t>or SRS or UL non/codebook-based transmission, we can refer to the evaluation assumptions of UL transmission under agenda 10.5.2.3.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r>
              <w:rPr>
                <w:rFonts w:hint="eastAsia" w:ascii="Times New Roman" w:hAnsi="Times New Roman" w:eastAsia="等线" w:cs="Times New Roman"/>
                <w:sz w:val="18"/>
                <w:szCs w:val="18"/>
                <w:lang w:eastAsia="zh-CN"/>
              </w:rPr>
              <w:t>CATT</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18"/>
                <w:szCs w:val="18"/>
              </w:rPr>
            </w:pPr>
            <w:r>
              <w:rPr>
                <w:rFonts w:hint="eastAsia" w:ascii="Times New Roman" w:hAnsi="Times New Roman" w:eastAsia="宋体" w:cs="Times New Roman"/>
                <w:sz w:val="18"/>
                <w:szCs w:val="18"/>
                <w:lang w:eastAsia="zh-CN"/>
              </w:rPr>
              <w:t>Agree with FL</w:t>
            </w:r>
            <w:r>
              <w:rPr>
                <w:rFonts w:ascii="Times New Roman" w:hAnsi="Times New Roman" w:eastAsia="宋体" w:cs="Times New Roman"/>
                <w:sz w:val="18"/>
                <w:szCs w:val="18"/>
                <w:lang w:eastAsia="zh-CN"/>
              </w:rPr>
              <w:t>’</w:t>
            </w:r>
            <w:r>
              <w:rPr>
                <w:rFonts w:hint="eastAsia" w:ascii="Times New Roman" w:hAnsi="Times New Roman" w:eastAsia="宋体" w:cs="Times New Roman"/>
                <w:sz w:val="18"/>
                <w:szCs w:val="18"/>
                <w:lang w:eastAsia="zh-CN"/>
              </w:rPr>
              <w:t xml:space="preserve">s suggestion. </w:t>
            </w:r>
            <w:r>
              <w:rPr>
                <w:rFonts w:hint="eastAsia" w:ascii="Times New Roman" w:hAnsi="Times New Roman" w:eastAsia="等线" w:cs="Times New Roman"/>
                <w:sz w:val="18"/>
                <w:szCs w:val="18"/>
                <w:lang w:eastAsia="zh-CN"/>
              </w:rPr>
              <w:t>The evaluation assumptions of UL-based CSI acquisition can follow the evaluation assumption of DL-based CSI acquisition.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cs="Times New Roman"/>
                <w:sz w:val="18"/>
                <w:szCs w:val="18"/>
              </w:rPr>
              <w:t>Ericsson</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r>
              <w:rPr>
                <w:rFonts w:ascii="Times New Roman" w:hAnsi="Times New Roman" w:eastAsia="宋体" w:cs="Times New Roman"/>
                <w:sz w:val="18"/>
                <w:szCs w:val="18"/>
                <w:lang w:eastAsia="zh-CN"/>
              </w:rPr>
              <w:t>Align with the evaluations of DL-based CSI but including the specific aspects of UL-based CSI such as UE antenna modeling including insertion losses. Furthermore, we suggest to prioritize a selection of gNB configurations as well as to add around 30 GHz as a candidate frequency for beam management studies. Finally we propose to add realistic SRS based channel estimation to capture the impact of interference in a system.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ZTE</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18"/>
                <w:szCs w:val="18"/>
                <w:lang w:eastAsia="zh-CN"/>
              </w:rPr>
            </w:pPr>
            <w:r>
              <w:rPr>
                <w:rFonts w:hint="eastAsia" w:ascii="Times New Roman" w:hAnsi="Times New Roman" w:eastAsia="宋体" w:cs="Times New Roman"/>
                <w:sz w:val="18"/>
                <w:szCs w:val="18"/>
                <w:lang w:eastAsia="zh-CN"/>
              </w:rPr>
              <w:t>In addition to companies suggestions, regarding SRS for beam management, we suggest to align with 10.5.2.4.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18"/>
                <w:szCs w:val="18"/>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18"/>
                <w:szCs w:val="18"/>
                <w:lang w:eastAsia="ko-KR"/>
              </w:rPr>
            </w:pP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rPr>
          <w:lang w:eastAsia="zh-CN"/>
        </w:rPr>
      </w:pPr>
    </w:p>
    <w:p>
      <w:pPr>
        <w:pStyle w:val="3"/>
        <w:rPr>
          <w:lang w:val="en-US" w:eastAsia="zh-CN"/>
        </w:rPr>
      </w:pPr>
      <w:r>
        <w:rPr>
          <w:rFonts w:hint="eastAsia"/>
          <w:lang w:val="en-US" w:eastAsia="zh-CN"/>
        </w:rPr>
        <w:t>12.2 Round 2 discussion</w:t>
      </w:r>
    </w:p>
    <w:p>
      <w:pPr>
        <w:snapToGrid w:val="0"/>
        <w:rPr>
          <w:rFonts w:ascii="Times New Roman" w:hAnsi="Times New Roman" w:cs="Times New Roman"/>
          <w:sz w:val="20"/>
          <w:szCs w:val="20"/>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comments received, the following FL proposals are given.</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12-1.2:</w:t>
      </w: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Power imbalance for different UE antenna ports is modelled in the study of UL-based CSI acquisition.</w:t>
      </w:r>
    </w:p>
    <w:p>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the exact model.</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highlight w:val="yellow"/>
          <w:lang w:eastAsia="zh-CN"/>
        </w:rPr>
        <w:t>Feature lead proposal 12-2.2:</w:t>
      </w:r>
    </w:p>
    <w:p>
      <w:pPr>
        <w:snapToGrid w:val="0"/>
        <w:jc w:val="both"/>
        <w:rPr>
          <w:rFonts w:ascii="Times New Roman" w:hAnsi="Times New Roman" w:eastAsia="宋体" w:cs="Times New Roman"/>
          <w:sz w:val="20"/>
          <w:szCs w:val="20"/>
          <w:lang w:eastAsia="zh-CN"/>
        </w:rPr>
      </w:pPr>
      <w:r>
        <w:rPr>
          <w:rFonts w:hint="eastAsia" w:ascii="Times New Roman" w:hAnsi="Times New Roman" w:eastAsia="等线" w:cs="Times New Roman"/>
          <w:color w:val="000000" w:themeColor="text1"/>
          <w:sz w:val="20"/>
          <w:szCs w:val="20"/>
          <w:lang w:eastAsia="zh-CN"/>
          <w14:textFill>
            <w14:solidFill>
              <w14:schemeClr w14:val="tx1"/>
            </w14:solidFill>
          </w14:textFill>
        </w:rPr>
        <w:t xml:space="preserve">For SLS, SRS </w:t>
      </w:r>
      <w:r>
        <w:rPr>
          <w:rFonts w:ascii="Times New Roman" w:hAnsi="Times New Roman" w:cs="Times New Roman"/>
          <w:sz w:val="20"/>
          <w:szCs w:val="20"/>
        </w:rPr>
        <w:t>channel estimation error</w:t>
      </w:r>
      <w:r>
        <w:rPr>
          <w:rFonts w:hint="eastAsia" w:ascii="Times New Roman" w:hAnsi="Times New Roman" w:eastAsia="宋体" w:cs="Times New Roman"/>
          <w:sz w:val="20"/>
          <w:szCs w:val="20"/>
          <w:lang w:eastAsia="zh-CN"/>
        </w:rPr>
        <w:t xml:space="preserve"> shall be modelled.</w:t>
      </w:r>
    </w:p>
    <w:p>
      <w:pPr>
        <w:numPr>
          <w:ilvl w:val="0"/>
          <w:numId w:val="63"/>
        </w:num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FFS how to model.</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ompanies are encouraged to show views/comments/suggestions about above proposals in the following tables.</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12-2: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MediaTek</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Proposal 12-1.2:</w:t>
            </w:r>
            <w:r>
              <w:rPr>
                <w:rFonts w:ascii="Times New Roman" w:hAnsi="Times New Roman" w:eastAsia="等线" w:cs="Times New Roman"/>
                <w:sz w:val="20"/>
                <w:szCs w:val="20"/>
                <w:lang w:eastAsia="zh-CN"/>
              </w:rPr>
              <w:t xml:space="preserve"> Reiterating our previous comment: suggest changing “Power imbalance” to “</w:t>
            </w:r>
            <w:r>
              <w:rPr>
                <w:rFonts w:ascii="Times New Roman" w:hAnsi="Times New Roman" w:eastAsia="等线" w:cs="Times New Roman"/>
                <w:color w:val="FF0000"/>
                <w:sz w:val="20"/>
                <w:szCs w:val="20"/>
                <w:u w:val="single"/>
                <w:lang w:eastAsia="zh-CN"/>
              </w:rPr>
              <w:t>UL/DL power mismatch</w:t>
            </w:r>
            <w:r>
              <w:rPr>
                <w:rFonts w:ascii="Times New Roman" w:hAnsi="Times New Roman" w:eastAsia="等线" w:cs="Times New Roman"/>
                <w:sz w:val="20"/>
                <w:szCs w:val="20"/>
                <w:lang w:eastAsia="zh-CN"/>
              </w:rPr>
              <w:t>”</w:t>
            </w:r>
          </w:p>
          <w:p>
            <w:pPr>
              <w:snapToGrid w:val="0"/>
              <w:spacing w:line="288" w:lineRule="auto"/>
              <w:rPr>
                <w:rFonts w:ascii="Times New Roman" w:hAnsi="Times New Roman" w:eastAsia="等线" w:cs="Times New Roman"/>
                <w:sz w:val="20"/>
                <w:szCs w:val="20"/>
                <w:lang w:eastAsia="zh-CN"/>
              </w:rPr>
            </w:pPr>
            <w:r>
              <w:rPr>
                <w:rFonts w:ascii="Times New Roman" w:hAnsi="Times New Roman" w:eastAsia="等线" w:cs="Times New Roman"/>
                <w:b/>
                <w:bCs/>
                <w:sz w:val="20"/>
                <w:szCs w:val="20"/>
                <w:lang w:eastAsia="zh-CN"/>
              </w:rPr>
              <w:t xml:space="preserve">Proposal 12-2.2: </w:t>
            </w:r>
            <w:r>
              <w:rPr>
                <w:rFonts w:ascii="Times New Roman" w:hAnsi="Times New Roman" w:eastAsia="等线" w:cs="Times New Roman"/>
                <w:sz w:val="20"/>
                <w:szCs w:val="20"/>
                <w:lang w:eastAsia="zh-CN"/>
              </w:rPr>
              <w:t>Support.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等线" w:cs="Times New Roman"/>
                <w:sz w:val="20"/>
                <w:szCs w:val="20"/>
                <w:lang w:eastAsia="zh-CN"/>
              </w:rPr>
              <w:t>we still think we should follow the EVM of 10.5.2.3. For power imbalance and SRS channel estimation error, it may have larger impact on UL transmission than SRS. We don</w:t>
            </w:r>
            <w:r>
              <w:rPr>
                <w:rFonts w:ascii="Times New Roman" w:hAnsi="Times New Roman" w:eastAsia="等线" w:cs="Times New Roman"/>
                <w:sz w:val="20"/>
                <w:szCs w:val="20"/>
                <w:lang w:eastAsia="zh-CN"/>
              </w:rPr>
              <w:t>’</w:t>
            </w:r>
            <w:r>
              <w:rPr>
                <w:rFonts w:hint="eastAsia" w:ascii="Times New Roman" w:hAnsi="Times New Roman" w:eastAsia="等线" w:cs="Times New Roman"/>
                <w:sz w:val="20"/>
                <w:szCs w:val="20"/>
                <w:lang w:eastAsia="zh-CN"/>
              </w:rPr>
              <w:t>t think to consider it only for SRS.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ZTE</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Is it to identify the different/dedicated parts for SRS EVM?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eastAsiaTheme="minorEastAsia"/>
                <w:sz w:val="20"/>
                <w:szCs w:val="20"/>
                <w:lang w:eastAsia="ko-KR"/>
              </w:rPr>
              <w:t>S</w:t>
            </w:r>
            <w:r>
              <w:rPr>
                <w:rFonts w:ascii="Times New Roman" w:hAnsi="Times New Roman" w:cs="Times New Roman" w:eastAsiaTheme="minorEastAsia"/>
                <w:sz w:val="20"/>
                <w:szCs w:val="20"/>
                <w:lang w:eastAsia="ko-KR"/>
              </w:rPr>
              <w:t>amsung</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r>
              <w:rPr>
                <w:rFonts w:ascii="Times New Roman" w:hAnsi="Times New Roman" w:cs="Times New Roman" w:eastAsiaTheme="minorEastAsia"/>
                <w:sz w:val="20"/>
                <w:szCs w:val="20"/>
                <w:lang w:eastAsia="ko-KR"/>
              </w:rPr>
              <w:t xml:space="preserve">Proposal 12-1.2: This is too early to decide to model power imbalance for UE. </w:t>
            </w:r>
            <w:r>
              <w:rPr>
                <w:rFonts w:hint="eastAsia" w:ascii="Times New Roman" w:hAnsi="Times New Roman" w:cs="Times New Roman" w:eastAsiaTheme="minorEastAsia"/>
                <w:sz w:val="20"/>
                <w:szCs w:val="20"/>
                <w:lang w:eastAsia="ko-KR"/>
              </w:rPr>
              <w:t>W</w:t>
            </w:r>
            <w:r>
              <w:rPr>
                <w:rFonts w:ascii="Times New Roman" w:hAnsi="Times New Roman" w:cs="Times New Roman" w:eastAsiaTheme="minorEastAsia"/>
                <w:sz w:val="20"/>
                <w:szCs w:val="20"/>
                <w:lang w:eastAsia="ko-KR"/>
              </w:rPr>
              <w:t>e need to justify whether power imbalance model is really required or not.</w:t>
            </w:r>
          </w:p>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eastAsiaTheme="minorEastAsia"/>
                <w:sz w:val="20"/>
                <w:szCs w:val="20"/>
                <w:lang w:eastAsia="ko-KR"/>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eastAsiaTheme="minorEastAsia"/>
                <w:sz w:val="20"/>
                <w:szCs w:val="20"/>
                <w:lang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等线" w:cs="Times New Roman"/>
                <w:b/>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spacing w:line="288" w:lineRule="auto"/>
              <w:jc w:val="both"/>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sz w:val="20"/>
                <w:szCs w:val="20"/>
              </w:rPr>
            </w:pPr>
          </w:p>
        </w:tc>
        <w:tc>
          <w:tcPr>
            <w:tcW w:w="8550" w:type="dxa"/>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cs="Times New Roman" w:eastAsiaTheme="minorEastAsia"/>
                <w:sz w:val="20"/>
                <w:szCs w:val="20"/>
                <w:lang w:eastAsia="ko-KR"/>
              </w:rPr>
            </w:pPr>
          </w:p>
        </w:tc>
        <w:tc>
          <w:tcPr>
            <w:tcW w:w="8550" w:type="dxa"/>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等线" w:cs="Times New Roman"/>
                <w:sz w:val="20"/>
                <w:szCs w:val="20"/>
                <w:lang w:eastAsia="zh-CN"/>
              </w:rPr>
            </w:pPr>
          </w:p>
        </w:tc>
        <w:tc>
          <w:tcPr>
            <w:tcW w:w="8550" w:type="dxa"/>
          </w:tcPr>
          <w:p>
            <w:pPr>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Pr>
          <w:p>
            <w:pPr>
              <w:snapToGrid w:val="0"/>
              <w:rPr>
                <w:rFonts w:ascii="Times New Roman" w:hAnsi="Times New Roman" w:eastAsia="宋体" w:cs="Times New Roman"/>
                <w:sz w:val="20"/>
                <w:szCs w:val="20"/>
                <w:lang w:eastAsia="zh-CN"/>
              </w:rPr>
            </w:pPr>
          </w:p>
        </w:tc>
        <w:tc>
          <w:tcPr>
            <w:tcW w:w="8550" w:type="dxa"/>
          </w:tcPr>
          <w:p>
            <w:pPr>
              <w:snapToGrid w:val="0"/>
              <w:rPr>
                <w:rFonts w:ascii="Times New Roman" w:hAnsi="Times New Roman" w:eastAsia="等线" w:cs="Times New Roman"/>
                <w:sz w:val="20"/>
                <w:szCs w:val="20"/>
                <w:lang w:eastAsia="zh-CN"/>
              </w:rPr>
            </w:pPr>
          </w:p>
        </w:tc>
      </w:tr>
    </w:tbl>
    <w:p>
      <w:pPr>
        <w:snapToGrid w:val="0"/>
        <w:rPr>
          <w:rFonts w:ascii="Times New Roman" w:hAnsi="Times New Roman" w:eastAsia="等线" w:cs="Times New Roman"/>
          <w:sz w:val="20"/>
          <w:szCs w:val="20"/>
          <w:lang w:eastAsia="zh-CN"/>
        </w:rPr>
      </w:pPr>
    </w:p>
    <w:p>
      <w:pPr>
        <w:snapToGrid w:val="0"/>
        <w:rPr>
          <w:rFonts w:ascii="Times New Roman" w:hAnsi="Times New Roman" w:cs="Times New Roman"/>
          <w:sz w:val="20"/>
          <w:szCs w:val="20"/>
        </w:rPr>
      </w:pPr>
    </w:p>
    <w:p>
      <w:pPr>
        <w:pStyle w:val="3"/>
        <w:rPr>
          <w:lang w:val="en-US" w:eastAsia="zh-CN"/>
        </w:rPr>
      </w:pPr>
      <w:r>
        <w:rPr>
          <w:rFonts w:hint="eastAsia"/>
          <w:lang w:val="en-US" w:eastAsia="zh-CN"/>
        </w:rPr>
        <w:t>12.3 Round 3 discussion</w:t>
      </w:r>
    </w:p>
    <w:p>
      <w:pPr>
        <w:snapToGrid w:val="0"/>
        <w:rPr>
          <w:rFonts w:ascii="Times New Roman" w:hAnsi="Times New Roman" w:cs="Times New Roman"/>
          <w:sz w:val="20"/>
          <w:szCs w:val="20"/>
        </w:rPr>
      </w:pPr>
    </w:p>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Based on the agreed evaluation assumptions in agenda 10.5.3.1 and 10.5.2.3, the following tables for SLS and LLS are given. In the tables, the text without color is either the agreement of 10.5.3.1 or 10.5.2.3. The yellow part is specific to UL-based CSI acquisition.</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keepNext/>
        <w:spacing w:before="120" w:after="120"/>
        <w:jc w:val="center"/>
        <w:rPr>
          <w:rFonts w:ascii="Times New Roman" w:hAnsi="Times New Roman" w:cs="Times New Roman"/>
          <w:b/>
          <w:bCs/>
          <w:sz w:val="20"/>
          <w:szCs w:val="20"/>
        </w:rPr>
      </w:pPr>
      <w:r>
        <w:rPr>
          <w:rFonts w:ascii="Times New Roman" w:hAnsi="Times New Roman" w:cs="Times New Roman"/>
          <w:b/>
          <w:bCs/>
          <w:sz w:val="20"/>
          <w:szCs w:val="20"/>
        </w:rPr>
        <w:t xml:space="preserve">Table </w:t>
      </w:r>
      <w:r>
        <w:rPr>
          <w:rFonts w:hint="eastAsia" w:ascii="Times New Roman" w:hAnsi="Times New Roman" w:eastAsia="宋体" w:cs="Times New Roman"/>
          <w:b/>
          <w:bCs/>
          <w:sz w:val="20"/>
          <w:szCs w:val="20"/>
          <w:lang w:eastAsia="zh-CN"/>
        </w:rPr>
        <w:t>12-3:</w:t>
      </w:r>
      <w:r>
        <w:rPr>
          <w:rFonts w:ascii="Times New Roman" w:hAnsi="Times New Roman" w:cs="Times New Roman"/>
          <w:b/>
          <w:bCs/>
          <w:sz w:val="20"/>
          <w:szCs w:val="20"/>
        </w:rPr>
        <w:t xml:space="preserve"> </w:t>
      </w:r>
      <w:r>
        <w:rPr>
          <w:rFonts w:ascii="Times New Roman" w:hAnsi="Times New Roman" w:eastAsia="黑体" w:cs="Times New Roman"/>
          <w:b/>
          <w:bCs/>
          <w:sz w:val="20"/>
          <w:szCs w:val="20"/>
          <w:lang w:eastAsia="zh-CN"/>
        </w:rPr>
        <w:t xml:space="preserve">SLS assumption </w:t>
      </w:r>
      <w:r>
        <w:rPr>
          <w:rFonts w:hint="eastAsia" w:ascii="Times New Roman" w:hAnsi="Times New Roman" w:eastAsia="黑体" w:cs="Times New Roman"/>
          <w:b/>
          <w:bCs/>
          <w:sz w:val="20"/>
          <w:szCs w:val="20"/>
          <w:lang w:eastAsia="zh-CN"/>
        </w:rPr>
        <w:t>for DL CSI</w:t>
      </w:r>
    </w:p>
    <w:tbl>
      <w:tblPr>
        <w:tblStyle w:val="20"/>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68"/>
        <w:gridCol w:w="4140"/>
        <w:gridCol w:w="41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jc w:val="center"/>
              <w:rPr>
                <w:rFonts w:ascii="Arial" w:hAnsi="Arial" w:eastAsia="等线" w:cs="Arial"/>
                <w:b/>
                <w:bCs/>
                <w:sz w:val="16"/>
                <w:szCs w:val="16"/>
              </w:rPr>
            </w:pPr>
            <w:r>
              <w:rPr>
                <w:rFonts w:ascii="Arial" w:hAnsi="Arial" w:eastAsia="等线" w:cs="Arial"/>
                <w:b/>
                <w:bCs/>
                <w:sz w:val="16"/>
                <w:szCs w:val="16"/>
              </w:rPr>
              <w:t>Parameters</w:t>
            </w:r>
          </w:p>
        </w:tc>
        <w:tc>
          <w:tcPr>
            <w:tcW w:w="2039" w:type="pct"/>
            <w:shd w:val="clear" w:color="000000" w:fill="F2F2F2"/>
            <w:vAlign w:val="center"/>
          </w:tcPr>
          <w:p>
            <w:pPr>
              <w:jc w:val="center"/>
              <w:rPr>
                <w:rFonts w:ascii="Arial" w:hAnsi="Arial" w:eastAsia="等线" w:cs="Arial"/>
                <w:b/>
                <w:bCs/>
                <w:sz w:val="16"/>
                <w:szCs w:val="16"/>
                <w:lang w:eastAsia="zh-CN"/>
              </w:rPr>
            </w:pPr>
            <w:r>
              <w:rPr>
                <w:rFonts w:hint="eastAsia" w:ascii="Arial" w:hAnsi="Arial" w:eastAsia="等线" w:cs="Arial"/>
                <w:b/>
                <w:bCs/>
                <w:color w:val="000000" w:themeColor="text1"/>
                <w:sz w:val="16"/>
                <w:szCs w:val="16"/>
                <w:lang w:eastAsia="zh-CN"/>
                <w14:textFill>
                  <w14:solidFill>
                    <w14:schemeClr w14:val="tx1"/>
                  </w14:solidFill>
                </w14:textFill>
              </w:rPr>
              <w:t>Assumptions for DL CSI</w:t>
            </w:r>
          </w:p>
        </w:tc>
        <w:tc>
          <w:tcPr>
            <w:tcW w:w="2039" w:type="pct"/>
            <w:shd w:val="clear" w:color="000000" w:fill="F2F2F2"/>
            <w:vAlign w:val="center"/>
          </w:tcPr>
          <w:p>
            <w:pPr>
              <w:jc w:val="center"/>
              <w:rPr>
                <w:rFonts w:ascii="Arial" w:hAnsi="Arial" w:eastAsia="等线" w:cs="Arial"/>
                <w:b/>
                <w:bCs/>
                <w:color w:val="000000" w:themeColor="text1"/>
                <w:sz w:val="16"/>
                <w:szCs w:val="16"/>
                <w:lang w:eastAsia="zh-CN"/>
                <w14:textFill>
                  <w14:solidFill>
                    <w14:schemeClr w14:val="tx1"/>
                  </w14:solidFill>
                </w14:textFill>
              </w:rPr>
            </w:pPr>
            <w:r>
              <w:rPr>
                <w:rFonts w:hint="eastAsia" w:ascii="Arial" w:hAnsi="Arial" w:eastAsia="等线" w:cs="Arial"/>
                <w:b/>
                <w:bCs/>
                <w:color w:val="000000" w:themeColor="text1"/>
                <w:sz w:val="16"/>
                <w:szCs w:val="16"/>
                <w:lang w:eastAsia="zh-CN"/>
                <w14:textFill>
                  <w14:solidFill>
                    <w14:schemeClr w14:val="tx1"/>
                  </w14:solidFill>
                </w14:textFill>
              </w:rPr>
              <w:t>Assumptions for UL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w:t>
            </w:r>
          </w:p>
          <w:p>
            <w:pPr>
              <w:rPr>
                <w:rFonts w:ascii="Arial" w:hAnsi="Arial" w:eastAsia="等线" w:cs="Arial"/>
                <w:sz w:val="16"/>
                <w:szCs w:val="16"/>
              </w:rPr>
            </w:pPr>
            <w:r>
              <w:rPr>
                <w:rFonts w:ascii="Arial" w:hAnsi="Arial" w:eastAsia="等线" w:cs="Arial"/>
                <w:sz w:val="16"/>
                <w:szCs w:val="16"/>
              </w:rPr>
              <w:t xml:space="preserve">Carrier frequency </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700MHz (FDD)</w:t>
            </w: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2 GHz (FDD)</w:t>
            </w: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4 GHz (TDD)</w:t>
            </w: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Around 7 GHz (TDD)</w:t>
            </w:r>
          </w:p>
          <w:p>
            <w:pPr>
              <w:rPr>
                <w:rFonts w:ascii="Arial" w:hAnsi="Arial" w:eastAsia="等线" w:cs="Arial"/>
                <w:color w:val="000000" w:themeColor="text1"/>
                <w:sz w:val="16"/>
                <w:szCs w:val="16"/>
                <w14:textFill>
                  <w14:solidFill>
                    <w14:schemeClr w14:val="tx1"/>
                  </w14:solidFill>
                </w14:textFill>
              </w:rPr>
            </w:pPr>
          </w:p>
          <w:p>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Other carrier frequency is not precluded</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snapToGrid w:val="0"/>
              <w:rPr>
                <w:rFonts w:eastAsia="Malgun Gothic"/>
                <w:highlight w:val="green"/>
                <w:lang w:eastAsia="ko-KR"/>
              </w:rPr>
            </w:pPr>
          </w:p>
          <w:p>
            <w:pPr>
              <w:snapToGrid w:val="0"/>
              <w:rPr>
                <w:rFonts w:eastAsia="Malgun Gothic"/>
                <w:lang w:eastAsia="ko-KR"/>
              </w:rPr>
            </w:pPr>
            <w:r>
              <w:rPr>
                <w:rFonts w:eastAsia="Malgun Gothic"/>
                <w:lang w:eastAsia="ko-KR"/>
              </w:rPr>
              <w:t>Around 0.7 GHz, FDD</w:t>
            </w:r>
          </w:p>
          <w:p>
            <w:pPr>
              <w:snapToGrid w:val="0"/>
              <w:rPr>
                <w:rFonts w:eastAsia="Malgun Gothic"/>
                <w:lang w:eastAsia="ko-KR"/>
              </w:rPr>
            </w:pPr>
            <w:r>
              <w:rPr>
                <w:rFonts w:eastAsia="Malgun Gothic"/>
                <w:lang w:eastAsia="ko-KR"/>
              </w:rPr>
              <w:t>Around 2 GHz, FDD</w:t>
            </w:r>
          </w:p>
          <w:p>
            <w:pPr>
              <w:snapToGrid w:val="0"/>
              <w:rPr>
                <w:rFonts w:eastAsia="Malgun Gothic"/>
                <w:lang w:eastAsia="ko-KR"/>
              </w:rPr>
            </w:pPr>
            <w:r>
              <w:rPr>
                <w:rFonts w:eastAsia="Malgun Gothic"/>
                <w:lang w:eastAsia="ko-KR"/>
              </w:rPr>
              <w:t>Around 4 GHz, TDD</w:t>
            </w:r>
          </w:p>
          <w:p>
            <w:pPr>
              <w:snapToGrid w:val="0"/>
              <w:rPr>
                <w:rFonts w:eastAsia="Malgun Gothic"/>
                <w:lang w:eastAsia="ko-KR"/>
              </w:rPr>
            </w:pPr>
            <w:r>
              <w:rPr>
                <w:rFonts w:eastAsia="Malgun Gothic"/>
                <w:lang w:eastAsia="ko-KR"/>
              </w:rPr>
              <w:t>Around 7 GHz, TDD</w:t>
            </w:r>
          </w:p>
          <w:p>
            <w:pPr>
              <w:snapToGrid w:val="0"/>
              <w:rPr>
                <w:rFonts w:eastAsia="Malgun Gothic"/>
                <w:lang w:eastAsia="ko-KR"/>
              </w:rPr>
            </w:pPr>
            <w:r>
              <w:rPr>
                <w:rFonts w:eastAsia="Malgun Gothic"/>
                <w:lang w:eastAsia="ko-KR"/>
              </w:rPr>
              <w:t>Around 30 GHz, TDD</w:t>
            </w:r>
          </w:p>
          <w:p>
            <w:pPr>
              <w:snapToGrid w:val="0"/>
              <w:rPr>
                <w:rFonts w:eastAsia="Malgun Gothic"/>
                <w:sz w:val="18"/>
                <w:szCs w:val="18"/>
                <w:lang w:eastAsia="ko-KR"/>
              </w:rPr>
            </w:pPr>
          </w:p>
          <w:p>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pPr>
              <w:rPr>
                <w:rFonts w:ascii="Arial" w:hAnsi="Arial" w:eastAsia="等线" w:cs="Arial"/>
                <w:color w:val="000000" w:themeColor="text1"/>
                <w:sz w:val="16"/>
                <w:szCs w:val="16"/>
                <w14:textFill>
                  <w14:solidFill>
                    <w14:schemeClr w14:val="tx1"/>
                  </w14:solidFill>
                </w14:textFill>
              </w:rPr>
            </w:pPr>
            <w:r>
              <w:rPr>
                <w:rFonts w:hint="eastAsia" w:eastAsia="Malgun Gothic"/>
                <w:sz w:val="18"/>
                <w:szCs w:val="18"/>
                <w:lang w:eastAsia="ko-KR"/>
              </w:rPr>
              <w:t>(</w:t>
            </w:r>
            <w:r>
              <w:rPr>
                <w:rFonts w:eastAsia="Malgun Gothic"/>
                <w:sz w:val="18"/>
                <w:szCs w:val="18"/>
                <w:lang w:eastAsia="ko-KR"/>
              </w:rPr>
              <w:t>Table 3-1A-1 in AI 10.5.2.2 FL summary)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#2</w:t>
            </w:r>
          </w:p>
          <w:p>
            <w:pPr>
              <w:rPr>
                <w:rFonts w:ascii="Arial" w:hAnsi="Arial" w:eastAsia="等线" w:cs="Arial"/>
                <w:sz w:val="16"/>
                <w:szCs w:val="16"/>
              </w:rPr>
            </w:pPr>
            <w:r>
              <w:rPr>
                <w:rFonts w:ascii="Arial" w:hAnsi="Arial" w:eastAsia="等线" w:cs="Arial"/>
                <w:sz w:val="16"/>
                <w:szCs w:val="16"/>
              </w:rPr>
              <w:t>Simulation bandwidth</w:t>
            </w:r>
          </w:p>
        </w:tc>
        <w:tc>
          <w:tcPr>
            <w:tcW w:w="2039" w:type="pct"/>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themeColor="text1"/>
                <w:sz w:val="16"/>
                <w:szCs w:val="16"/>
                <w14:textFill>
                  <w14:solidFill>
                    <w14:schemeClr w14:val="tx1"/>
                  </w14:solidFill>
                </w14:textFill>
              </w:rPr>
            </w:pP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 xml:space="preserve">20MHz </w:t>
            </w: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100MHz (not applicable for 700MHz)</w:t>
            </w:r>
          </w:p>
          <w:p>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Other BW is not precluded</w:t>
            </w:r>
            <w:r>
              <w:rPr>
                <w:rFonts w:ascii="Arial" w:hAnsi="Arial" w:eastAsia="等线" w:cs="Arial"/>
                <w:sz w:val="16"/>
                <w:szCs w:val="16"/>
              </w:rPr>
              <w:t xml:space="preserve"> </w:t>
            </w:r>
          </w:p>
          <w:p>
            <w:pPr>
              <w:rPr>
                <w:rFonts w:ascii="Arial" w:hAnsi="Arial" w:eastAsia="等线" w:cs="Arial"/>
                <w:sz w:val="16"/>
                <w:szCs w:val="16"/>
              </w:rPr>
            </w:pPr>
            <w:r>
              <w:rPr>
                <w:rFonts w:ascii="Arial" w:hAnsi="Arial" w:eastAsia="等线" w:cs="Arial"/>
                <w:sz w:val="16"/>
                <w:szCs w:val="16"/>
              </w:rPr>
              <w:t xml:space="preserve">System/channel bandwidth assumption is reported by companies. </w:t>
            </w:r>
          </w:p>
        </w:tc>
        <w:tc>
          <w:tcPr>
            <w:tcW w:w="2039" w:type="pct"/>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sz w:val="16"/>
                <w:szCs w:val="16"/>
              </w:rPr>
            </w:pPr>
          </w:p>
          <w:p>
            <w:pPr>
              <w:rPr>
                <w:rFonts w:ascii="Arial" w:hAnsi="Arial" w:eastAsia="等线" w:cs="Arial"/>
                <w:sz w:val="16"/>
                <w:szCs w:val="16"/>
              </w:rPr>
            </w:pPr>
            <w:r>
              <w:rPr>
                <w:rFonts w:hint="eastAsia" w:cs="Times" w:eastAsiaTheme="minorEastAsia"/>
                <w:color w:val="000000"/>
                <w:lang w:eastAsia="zh-CN"/>
              </w:rPr>
              <w:t>Reuse</w:t>
            </w:r>
            <w:r>
              <w:rPr>
                <w:rFonts w:eastAsia="Malgun Gothic" w:cs="Times"/>
                <w:color w:val="000000"/>
                <w:lang w:eastAsia="ko-KR"/>
              </w:rPr>
              <w:t xml:space="preserve"> SLS assumption for PDSCH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#3</w:t>
            </w:r>
          </w:p>
          <w:p>
            <w:pPr>
              <w:rPr>
                <w:rFonts w:ascii="Arial" w:hAnsi="Arial" w:eastAsia="等线" w:cs="Arial"/>
                <w:sz w:val="16"/>
                <w:szCs w:val="16"/>
              </w:rPr>
            </w:pPr>
          </w:p>
          <w:p>
            <w:pPr>
              <w:rPr>
                <w:rFonts w:ascii="Arial" w:hAnsi="Arial" w:eastAsia="等线" w:cs="Arial"/>
                <w:sz w:val="16"/>
                <w:szCs w:val="16"/>
              </w:rPr>
            </w:pPr>
            <w:r>
              <w:rPr>
                <w:rFonts w:ascii="Arial" w:hAnsi="Arial" w:eastAsia="等线" w:cs="Arial"/>
                <w:strike/>
                <w:color w:val="FF0000"/>
                <w:sz w:val="16"/>
                <w:szCs w:val="16"/>
              </w:rPr>
              <w:t>Number of subbands and subbands size</w:t>
            </w:r>
            <w:r>
              <w:rPr>
                <w:rFonts w:ascii="Arial" w:hAnsi="Arial" w:eastAsia="等线" w:cs="Arial"/>
                <w:sz w:val="16"/>
                <w:szCs w:val="16"/>
              </w:rPr>
              <w:t xml:space="preserve"> </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sz w:val="16"/>
                <w:szCs w:val="16"/>
              </w:rPr>
            </w:pPr>
          </w:p>
          <w:p>
            <w:pPr>
              <w:rPr>
                <w:rFonts w:ascii="Arial" w:hAnsi="Arial" w:eastAsia="等线" w:cs="Arial"/>
                <w:strike/>
                <w:color w:val="FF0000"/>
                <w:sz w:val="16"/>
                <w:szCs w:val="16"/>
              </w:rPr>
            </w:pPr>
            <w:r>
              <w:rPr>
                <w:rFonts w:ascii="Arial" w:hAnsi="Arial" w:eastAsia="等线" w:cs="Arial"/>
                <w:strike/>
                <w:color w:val="FF0000"/>
                <w:sz w:val="16"/>
                <w:szCs w:val="16"/>
              </w:rPr>
              <w:t>Number of SBs</w:t>
            </w:r>
          </w:p>
          <w:p>
            <w:pPr>
              <w:rPr>
                <w:rFonts w:ascii="Arial" w:hAnsi="Arial" w:eastAsia="等线" w:cs="Arial"/>
                <w:strike/>
                <w:color w:val="FF0000"/>
                <w:sz w:val="16"/>
                <w:szCs w:val="16"/>
              </w:rPr>
            </w:pPr>
            <w:r>
              <w:rPr>
                <w:rFonts w:ascii="Arial" w:hAnsi="Arial" w:eastAsia="等线" w:cs="Arial"/>
                <w:strike/>
                <w:color w:val="FF0000"/>
                <w:sz w:val="16"/>
                <w:szCs w:val="16"/>
              </w:rPr>
              <w:t>1 for WB</w:t>
            </w:r>
          </w:p>
          <w:p>
            <w:pPr>
              <w:rPr>
                <w:rFonts w:ascii="Arial" w:hAnsi="Arial" w:eastAsia="Malgun Gothic" w:cs="Arial"/>
                <w:strike/>
                <w:color w:val="FF0000"/>
                <w:sz w:val="16"/>
                <w:szCs w:val="16"/>
                <w:lang w:eastAsia="ko-KR"/>
              </w:rPr>
            </w:pPr>
            <w:r>
              <w:rPr>
                <w:rFonts w:ascii="Arial" w:hAnsi="Arial" w:eastAsia="等线" w:cs="Arial"/>
                <w:strike/>
                <w:color w:val="FF0000"/>
                <w:sz w:val="16"/>
                <w:szCs w:val="16"/>
              </w:rPr>
              <w:t>13 SB</w:t>
            </w:r>
            <w:r>
              <w:rPr>
                <w:rFonts w:ascii="Arial" w:hAnsi="Arial" w:eastAsia="Malgun Gothic" w:cs="Arial"/>
                <w:strike/>
                <w:color w:val="FF0000"/>
                <w:sz w:val="16"/>
                <w:szCs w:val="16"/>
                <w:lang w:eastAsia="ko-KR"/>
              </w:rPr>
              <w:t xml:space="preserve"> for 20MHz</w:t>
            </w:r>
          </w:p>
          <w:p>
            <w:pPr>
              <w:rPr>
                <w:rFonts w:ascii="Arial" w:hAnsi="Arial" w:eastAsia="Malgun Gothic" w:cs="Arial"/>
                <w:strike/>
                <w:color w:val="FF0000"/>
                <w:sz w:val="16"/>
                <w:szCs w:val="16"/>
                <w:lang w:eastAsia="ko-KR"/>
              </w:rPr>
            </w:pPr>
            <w:r>
              <w:rPr>
                <w:rFonts w:ascii="Arial" w:hAnsi="Arial" w:eastAsia="Malgun Gothic" w:cs="Arial"/>
                <w:strike/>
                <w:color w:val="FF0000"/>
                <w:sz w:val="16"/>
                <w:szCs w:val="16"/>
                <w:lang w:eastAsia="ko-KR"/>
              </w:rPr>
              <w:t>TBD SB for 100MHz</w:t>
            </w:r>
          </w:p>
          <w:p>
            <w:pPr>
              <w:rPr>
                <w:rFonts w:ascii="Arial" w:hAnsi="Arial" w:eastAsia="Malgun Gothic" w:cs="Arial"/>
                <w:strike/>
                <w:color w:val="FF0000"/>
                <w:sz w:val="16"/>
                <w:szCs w:val="16"/>
                <w:lang w:eastAsia="ko-KR"/>
              </w:rPr>
            </w:pPr>
          </w:p>
          <w:p>
            <w:pPr>
              <w:rPr>
                <w:rFonts w:ascii="Arial" w:hAnsi="Arial" w:eastAsia="Malgun Gothic" w:cs="Arial"/>
                <w:strike/>
                <w:color w:val="FF0000"/>
                <w:sz w:val="16"/>
                <w:szCs w:val="16"/>
                <w:lang w:eastAsia="ko-KR"/>
              </w:rPr>
            </w:pPr>
            <w:r>
              <w:rPr>
                <w:rFonts w:ascii="Arial" w:hAnsi="Arial" w:eastAsia="Malgun Gothic" w:cs="Arial"/>
                <w:strike/>
                <w:color w:val="FF0000"/>
                <w:sz w:val="16"/>
                <w:szCs w:val="16"/>
                <w:lang w:eastAsia="ko-KR"/>
              </w:rPr>
              <w:t xml:space="preserve">Subband size: </w:t>
            </w:r>
          </w:p>
          <w:p>
            <w:pPr>
              <w:rPr>
                <w:rFonts w:ascii="Arial" w:hAnsi="Arial" w:eastAsia="Malgun Gothic" w:cs="Arial"/>
                <w:strike/>
                <w:color w:val="FF0000"/>
                <w:sz w:val="16"/>
                <w:szCs w:val="16"/>
                <w:lang w:eastAsia="ko-KR"/>
              </w:rPr>
            </w:pPr>
            <w:r>
              <w:rPr>
                <w:rFonts w:ascii="Arial" w:hAnsi="Arial" w:eastAsia="Malgun Gothic" w:cs="Arial"/>
                <w:strike/>
                <w:color w:val="FF0000"/>
                <w:sz w:val="16"/>
                <w:szCs w:val="16"/>
                <w:lang w:eastAsia="ko-KR"/>
              </w:rPr>
              <w:t>4 or 8 PRBs for 20MHz</w:t>
            </w:r>
          </w:p>
          <w:p>
            <w:pPr>
              <w:rPr>
                <w:rFonts w:ascii="Arial" w:hAnsi="Arial" w:eastAsia="Malgun Gothic" w:cs="Arial"/>
                <w:strike/>
                <w:color w:val="FF0000"/>
                <w:sz w:val="16"/>
                <w:szCs w:val="16"/>
                <w:lang w:eastAsia="ko-KR"/>
              </w:rPr>
            </w:pPr>
            <w:r>
              <w:rPr>
                <w:rFonts w:ascii="Arial" w:hAnsi="Arial" w:eastAsia="Malgun Gothic" w:cs="Arial"/>
                <w:strike/>
                <w:color w:val="FF0000"/>
                <w:sz w:val="16"/>
                <w:szCs w:val="16"/>
                <w:lang w:eastAsia="ko-KR"/>
              </w:rPr>
              <w:t>TBD PRBs for 100MHz</w:t>
            </w:r>
          </w:p>
          <w:p>
            <w:pPr>
              <w:rPr>
                <w:rFonts w:ascii="Arial" w:hAnsi="Arial" w:eastAsia="Malgun Gothic" w:cs="Arial"/>
                <w:strike/>
                <w:color w:val="FF0000"/>
                <w:sz w:val="16"/>
                <w:szCs w:val="16"/>
                <w:lang w:eastAsia="ko-KR"/>
              </w:rPr>
            </w:pPr>
            <w:r>
              <w:rPr>
                <w:rFonts w:ascii="Arial" w:hAnsi="Arial" w:eastAsia="Malgun Gothic" w:cs="Arial"/>
                <w:strike/>
                <w:color w:val="FF0000"/>
                <w:sz w:val="16"/>
                <w:szCs w:val="16"/>
                <w:lang w:eastAsia="ko-KR"/>
              </w:rPr>
              <w:t>Note:</w:t>
            </w:r>
            <w:r>
              <w:rPr>
                <w:rFonts w:ascii="Arial" w:hAnsi="Arial" w:cs="Arial"/>
                <w:strike/>
                <w:color w:val="FF0000"/>
                <w:sz w:val="16"/>
                <w:szCs w:val="16"/>
              </w:rPr>
              <w:t xml:space="preserve"> </w:t>
            </w:r>
            <w:r>
              <w:rPr>
                <w:rFonts w:ascii="Arial" w:hAnsi="Arial" w:eastAsia="Malgun Gothic" w:cs="Arial"/>
                <w:strike/>
                <w:color w:val="FF0000"/>
                <w:sz w:val="16"/>
                <w:szCs w:val="16"/>
                <w:lang w:eastAsia="ko-KR"/>
              </w:rPr>
              <w:t>Temporary, before subband size for 6GR is decided</w:t>
            </w:r>
          </w:p>
          <w:p>
            <w:pPr>
              <w:rPr>
                <w:rFonts w:ascii="Arial" w:hAnsi="Arial" w:eastAsia="Malgun Gothic" w:cs="Arial"/>
                <w:sz w:val="16"/>
                <w:szCs w:val="16"/>
                <w:lang w:eastAsia="ko-KR"/>
              </w:rPr>
            </w:pPr>
            <w:r>
              <w:rPr>
                <w:rFonts w:ascii="Arial" w:hAnsi="Arial" w:eastAsia="等线" w:cs="Arial"/>
                <w:strike/>
                <w:color w:val="FF0000"/>
                <w:sz w:val="16"/>
                <w:szCs w:val="16"/>
              </w:rPr>
              <w:t>Other number can be reported.</w:t>
            </w:r>
          </w:p>
        </w:tc>
        <w:tc>
          <w:tcPr>
            <w:tcW w:w="2039" w:type="pct"/>
            <w:vAlign w:val="center"/>
          </w:tcPr>
          <w:p>
            <w:pPr>
              <w:rPr>
                <w:rFonts w:ascii="Arial" w:hAnsi="Arial" w:eastAsia="等线" w:cs="Arial"/>
                <w:sz w:val="16"/>
                <w:szCs w:val="16"/>
                <w:lang w:eastAsia="zh-CN"/>
              </w:rPr>
            </w:pPr>
            <w:r>
              <w:rPr>
                <w:rFonts w:hint="eastAsia" w:ascii="Arial" w:hAnsi="Arial" w:eastAsia="等线" w:cs="Arial"/>
                <w:sz w:val="16"/>
                <w:szCs w:val="16"/>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#4</w:t>
            </w:r>
          </w:p>
          <w:p>
            <w:pPr>
              <w:rPr>
                <w:rFonts w:ascii="Arial" w:hAnsi="Arial" w:eastAsia="等线" w:cs="Arial"/>
                <w:sz w:val="16"/>
                <w:szCs w:val="16"/>
              </w:rPr>
            </w:pPr>
            <w:r>
              <w:rPr>
                <w:rFonts w:ascii="Arial" w:hAnsi="Arial" w:eastAsia="等线" w:cs="Arial"/>
                <w:sz w:val="16"/>
                <w:szCs w:val="16"/>
              </w:rPr>
              <w:t>Scenario</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snapToGrid w:val="0"/>
              <w:rPr>
                <w:rFonts w:eastAsia="Malgun Gothic"/>
                <w:sz w:val="18"/>
                <w:szCs w:val="18"/>
                <w:highlight w:val="cyan"/>
                <w:lang w:eastAsia="ko-KR"/>
              </w:rPr>
            </w:pPr>
          </w:p>
          <w:p>
            <w:pPr>
              <w:snapToGrid w:val="0"/>
              <w:rPr>
                <w:rFonts w:eastAsia="Malgun Gothic"/>
                <w:sz w:val="18"/>
                <w:szCs w:val="18"/>
                <w:highlight w:val="cyan"/>
                <w:lang w:eastAsia="ko-KR"/>
              </w:rPr>
            </w:pPr>
          </w:p>
          <w:p>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pPr>
              <w:rPr>
                <w:rFonts w:ascii="Arial" w:hAnsi="Arial" w:eastAsia="等线" w:cs="Arial"/>
                <w:sz w:val="16"/>
                <w:szCs w:val="16"/>
              </w:rPr>
            </w:pP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sz w:val="16"/>
                <w:szCs w:val="16"/>
              </w:rPr>
            </w:pPr>
          </w:p>
          <w:p>
            <w:pPr>
              <w:rPr>
                <w:rFonts w:ascii="Arial" w:hAnsi="Arial" w:eastAsia="等线" w:cs="Arial"/>
                <w:sz w:val="16"/>
                <w:szCs w:val="16"/>
              </w:rPr>
            </w:pPr>
          </w:p>
          <w:p>
            <w:pPr>
              <w:snapToGrid w:val="0"/>
              <w:rPr>
                <w:rFonts w:eastAsia="Malgun Gothic"/>
                <w:sz w:val="18"/>
                <w:szCs w:val="18"/>
                <w:lang w:eastAsia="ko-KR"/>
              </w:rPr>
            </w:pPr>
            <w:r>
              <w:rPr>
                <w:rFonts w:hint="eastAsia" w:eastAsia="Malgun Gothic"/>
                <w:sz w:val="18"/>
                <w:szCs w:val="18"/>
                <w:lang w:eastAsia="ko-KR"/>
              </w:rPr>
              <w:t>N</w:t>
            </w:r>
            <w:r>
              <w:rPr>
                <w:rFonts w:eastAsia="Malgun Gothic"/>
                <w:sz w:val="18"/>
                <w:szCs w:val="18"/>
                <w:lang w:eastAsia="ko-KR"/>
              </w:rPr>
              <w:t>ote: Reuse SLS assumption for PDSCH</w:t>
            </w:r>
          </w:p>
          <w:p>
            <w:pPr>
              <w:snapToGrid w:val="0"/>
              <w:rPr>
                <w:rFonts w:eastAsiaTheme="minorEastAsia"/>
                <w:sz w:val="18"/>
                <w:szCs w:val="18"/>
                <w:lang w:eastAsia="zh-CN"/>
              </w:rPr>
            </w:pPr>
            <w:r>
              <w:rPr>
                <w:rFonts w:hint="eastAsia" w:eastAsia="Malgun Gothic"/>
                <w:sz w:val="18"/>
                <w:szCs w:val="18"/>
                <w:lang w:eastAsia="ko-KR"/>
              </w:rPr>
              <w:t>(</w:t>
            </w:r>
            <w:r>
              <w:rPr>
                <w:rFonts w:eastAsia="Malgun Gothic"/>
                <w:sz w:val="18"/>
                <w:szCs w:val="18"/>
                <w:lang w:eastAsia="ko-KR"/>
              </w:rPr>
              <w:t>Table 3-1A-1 in AI 10.5.2.2 FL summary</w:t>
            </w:r>
          </w:p>
          <w:p>
            <w:pPr>
              <w:snapToGrid w:val="0"/>
              <w:rPr>
                <w:rFonts w:eastAsia="Malgun Gothic"/>
                <w:sz w:val="18"/>
                <w:szCs w:val="18"/>
                <w:lang w:eastAsia="ko-KR"/>
              </w:rPr>
            </w:pPr>
            <w:r>
              <w:rPr>
                <w:rFonts w:hint="eastAsia" w:eastAsia="Malgun Gothic"/>
                <w:sz w:val="18"/>
                <w:szCs w:val="18"/>
                <w:lang w:eastAsia="ko-KR"/>
              </w:rPr>
              <w:t>and,</w:t>
            </w:r>
          </w:p>
          <w:p>
            <w:pPr>
              <w:snapToGrid w:val="0"/>
              <w:rPr>
                <w:rFonts w:eastAsia="Malgun Gothic"/>
                <w:sz w:val="18"/>
                <w:szCs w:val="18"/>
                <w:lang w:eastAsia="ko-KR"/>
              </w:rPr>
            </w:pPr>
            <w:r>
              <w:rPr>
                <w:rFonts w:hint="eastAsia" w:eastAsia="Malgun Gothic"/>
                <w:sz w:val="18"/>
                <w:szCs w:val="18"/>
                <w:lang w:eastAsia="ko-KR"/>
              </w:rPr>
              <w:t>U</w:t>
            </w:r>
            <w:r>
              <w:rPr>
                <w:rFonts w:eastAsia="Malgun Gothic"/>
                <w:sz w:val="18"/>
                <w:szCs w:val="18"/>
                <w:lang w:eastAsia="ko-KR"/>
              </w:rPr>
              <w:t>rban Macro (500m)</w:t>
            </w:r>
            <w:r>
              <w:rPr>
                <w:rFonts w:hint="eastAsia" w:eastAsia="Malgun Gothic"/>
                <w:sz w:val="18"/>
                <w:szCs w:val="18"/>
                <w:lang w:eastAsia="ko-KR"/>
              </w:rPr>
              <w:t xml:space="preserve">, </w:t>
            </w:r>
            <w:r>
              <w:rPr>
                <w:rFonts w:eastAsia="Malgun Gothic"/>
                <w:sz w:val="18"/>
                <w:szCs w:val="18"/>
                <w:lang w:eastAsia="ko-KR"/>
              </w:rPr>
              <w:t>on</w:t>
            </w:r>
            <w:r>
              <w:rPr>
                <w:rFonts w:hint="eastAsia" w:eastAsiaTheme="minorEastAsia"/>
                <w:sz w:val="18"/>
                <w:szCs w:val="18"/>
                <w:lang w:eastAsia="zh-CN"/>
              </w:rPr>
              <w:t>e-layer</w:t>
            </w:r>
            <w:r>
              <w:rPr>
                <w:rFonts w:eastAsia="Malgun Gothic"/>
                <w:sz w:val="18"/>
                <w:szCs w:val="18"/>
                <w:lang w:eastAsia="ko-KR"/>
              </w:rPr>
              <w:t xml:space="preserve"> deployment</w:t>
            </w:r>
            <w:r>
              <w:rPr>
                <w:rFonts w:hint="eastAsia" w:eastAsia="Malgun Gothic"/>
                <w:sz w:val="18"/>
                <w:szCs w:val="18"/>
                <w:lang w:eastAsia="ko-KR"/>
              </w:rPr>
              <w:t xml:space="preserve">, </w:t>
            </w:r>
            <w:r>
              <w:rPr>
                <w:rFonts w:eastAsia="Malgun Gothic"/>
                <w:sz w:val="18"/>
                <w:szCs w:val="18"/>
                <w:lang w:eastAsia="ko-KR"/>
              </w:rPr>
              <w:t>two-layer</w:t>
            </w:r>
            <w:r>
              <w:rPr>
                <w:rFonts w:hint="eastAsia" w:eastAsia="Malgun Gothic"/>
                <w:sz w:val="18"/>
                <w:szCs w:val="18"/>
                <w:lang w:eastAsia="ko-KR"/>
              </w:rPr>
              <w:t xml:space="preserve"> deployment (Optional)</w:t>
            </w:r>
          </w:p>
          <w:p>
            <w:pPr>
              <w:snapToGrid w:val="0"/>
              <w:rPr>
                <w:rFonts w:eastAsiaTheme="minorEastAsia"/>
                <w:sz w:val="18"/>
                <w:szCs w:val="18"/>
                <w:lang w:eastAsia="zh-CN"/>
              </w:rPr>
            </w:pPr>
            <w:r>
              <w:rPr>
                <w:rFonts w:hint="eastAsia" w:eastAsia="Malgun Gothic"/>
                <w:sz w:val="18"/>
                <w:szCs w:val="18"/>
                <w:lang w:eastAsia="ko-KR"/>
              </w:rPr>
              <w:t>D</w:t>
            </w:r>
            <w:r>
              <w:rPr>
                <w:rFonts w:eastAsia="Malgun Gothic"/>
                <w:sz w:val="18"/>
                <w:szCs w:val="18"/>
                <w:lang w:eastAsia="ko-KR"/>
              </w:rPr>
              <w:t>ense urban (200m)</w:t>
            </w:r>
            <w:r>
              <w:rPr>
                <w:rFonts w:hint="eastAsia" w:eastAsia="Malgun Gothic"/>
                <w:sz w:val="18"/>
                <w:szCs w:val="18"/>
                <w:lang w:eastAsia="ko-KR"/>
              </w:rPr>
              <w:t xml:space="preserve">, </w:t>
            </w:r>
            <w:r>
              <w:rPr>
                <w:rFonts w:eastAsia="Malgun Gothic"/>
                <w:sz w:val="18"/>
                <w:szCs w:val="18"/>
                <w:lang w:eastAsia="ko-KR"/>
              </w:rPr>
              <w:t>one</w:t>
            </w:r>
            <w:r>
              <w:rPr>
                <w:rFonts w:hint="eastAsia" w:eastAsiaTheme="minorEastAsia"/>
                <w:sz w:val="18"/>
                <w:szCs w:val="18"/>
                <w:lang w:eastAsia="zh-CN"/>
              </w:rPr>
              <w:t xml:space="preserve">-layer deployment, </w:t>
            </w:r>
            <w:r>
              <w:rPr>
                <w:rFonts w:eastAsia="Malgun Gothic"/>
                <w:sz w:val="18"/>
                <w:szCs w:val="18"/>
                <w:lang w:eastAsia="ko-KR"/>
              </w:rPr>
              <w:t>two-layer deployment</w:t>
            </w:r>
            <w:r>
              <w:rPr>
                <w:rFonts w:hint="eastAsia" w:eastAsiaTheme="minorEastAsia"/>
                <w:sz w:val="18"/>
                <w:szCs w:val="18"/>
                <w:lang w:eastAsia="zh-CN"/>
              </w:rPr>
              <w:t xml:space="preserve"> (Optional)</w:t>
            </w:r>
          </w:p>
          <w:p>
            <w:pPr>
              <w:snapToGrid w:val="0"/>
              <w:rPr>
                <w:rFonts w:eastAsia="Malgun Gothic"/>
                <w:sz w:val="18"/>
                <w:szCs w:val="18"/>
                <w:lang w:eastAsia="ko-KR"/>
              </w:rPr>
            </w:pPr>
            <w:r>
              <w:rPr>
                <w:rFonts w:hint="eastAsia" w:eastAsia="Malgun Gothic"/>
                <w:sz w:val="18"/>
                <w:szCs w:val="18"/>
                <w:lang w:eastAsia="ko-KR"/>
              </w:rPr>
              <w:t>Urban Grid (Optional)</w:t>
            </w:r>
          </w:p>
          <w:p>
            <w:pPr>
              <w:rPr>
                <w:rFonts w:ascii="Arial" w:hAnsi="Arial" w:eastAsia="等线"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#5</w:t>
            </w:r>
          </w:p>
          <w:p>
            <w:pPr>
              <w:rPr>
                <w:rFonts w:ascii="Arial" w:hAnsi="Arial" w:eastAsia="等线" w:cs="Arial"/>
                <w:sz w:val="16"/>
                <w:szCs w:val="16"/>
              </w:rPr>
            </w:pPr>
            <w:r>
              <w:rPr>
                <w:rFonts w:ascii="Arial" w:hAnsi="Arial" w:eastAsia="等线" w:cs="Arial"/>
                <w:sz w:val="16"/>
                <w:szCs w:val="16"/>
              </w:rPr>
              <w:t>UE number/cell</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sz w:val="16"/>
                <w:szCs w:val="16"/>
              </w:rPr>
            </w:pPr>
          </w:p>
          <w:p>
            <w:pPr>
              <w:rPr>
                <w:rFonts w:ascii="Arial" w:hAnsi="Arial" w:eastAsia="等线" w:cs="Arial"/>
                <w:sz w:val="16"/>
                <w:szCs w:val="16"/>
              </w:rPr>
            </w:pPr>
            <w:r>
              <w:rPr>
                <w:rFonts w:ascii="Arial" w:hAnsi="Arial" w:eastAsia="等线" w:cs="Arial"/>
                <w:sz w:val="16"/>
                <w:szCs w:val="16"/>
              </w:rPr>
              <w:t>10, 30 for FTP3</w:t>
            </w:r>
          </w:p>
          <w:p>
            <w:pPr>
              <w:rPr>
                <w:rFonts w:ascii="Arial" w:hAnsi="Arial" w:eastAsia="等线" w:cs="Arial"/>
                <w:color w:val="000000"/>
                <w:sz w:val="16"/>
                <w:szCs w:val="16"/>
              </w:rPr>
            </w:pPr>
            <w:r>
              <w:rPr>
                <w:rFonts w:ascii="Arial" w:hAnsi="Arial" w:eastAsia="等线" w:cs="Arial"/>
                <w:color w:val="000000"/>
                <w:sz w:val="16"/>
                <w:szCs w:val="16"/>
              </w:rPr>
              <w:t xml:space="preserve">Other numbers is not precluded. </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#6</w:t>
            </w:r>
          </w:p>
          <w:p>
            <w:pPr>
              <w:rPr>
                <w:rFonts w:ascii="Arial" w:hAnsi="Arial" w:eastAsia="等线" w:cs="Arial"/>
                <w:sz w:val="16"/>
                <w:szCs w:val="16"/>
              </w:rPr>
            </w:pPr>
            <w:r>
              <w:rPr>
                <w:rFonts w:ascii="Arial" w:hAnsi="Arial" w:eastAsia="等线" w:cs="Arial"/>
                <w:sz w:val="16"/>
                <w:szCs w:val="16"/>
              </w:rPr>
              <w:t>Layout/deployment</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p>
            <w:pPr>
              <w:rPr>
                <w:rFonts w:ascii="Arial" w:hAnsi="Arial" w:eastAsia="等线" w:cs="Arial"/>
                <w:color w:val="000000"/>
                <w:sz w:val="16"/>
                <w:szCs w:val="16"/>
              </w:rPr>
            </w:pPr>
            <w:r>
              <w:rPr>
                <w:rFonts w:ascii="Arial" w:hAnsi="Arial" w:eastAsia="等线" w:cs="Arial"/>
                <w:color w:val="000000"/>
                <w:sz w:val="16"/>
                <w:szCs w:val="16"/>
              </w:rPr>
              <w:t>1-ring (7*3), 2-ring (19*3)</w:t>
            </w:r>
          </w:p>
          <w:p>
            <w:pPr>
              <w:rPr>
                <w:rFonts w:ascii="Arial" w:hAnsi="Arial" w:eastAsia="等线" w:cs="Arial"/>
                <w:color w:val="000000"/>
                <w:sz w:val="16"/>
                <w:szCs w:val="16"/>
              </w:rPr>
            </w:pPr>
            <w:r>
              <w:rPr>
                <w:rFonts w:ascii="Arial" w:hAnsi="Arial" w:eastAsia="等线" w:cs="Arial"/>
                <w:color w:val="000000"/>
                <w:sz w:val="16"/>
                <w:szCs w:val="16"/>
              </w:rPr>
              <w:t xml:space="preserve">Other </w:t>
            </w:r>
            <w:r>
              <w:rPr>
                <w:rFonts w:ascii="Arial" w:hAnsi="Arial" w:eastAsia="等线" w:cs="Arial"/>
                <w:sz w:val="16"/>
                <w:szCs w:val="16"/>
              </w:rPr>
              <w:t>layout/deployment</w:t>
            </w:r>
            <w:r>
              <w:rPr>
                <w:rFonts w:ascii="Arial" w:hAnsi="Arial" w:eastAsia="等线" w:cs="Arial"/>
                <w:color w:val="000000"/>
                <w:sz w:val="16"/>
                <w:szCs w:val="16"/>
              </w:rPr>
              <w:t xml:space="preserve"> are not precluded.</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#7 Channel model</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p>
            <w:pPr>
              <w:rPr>
                <w:rFonts w:ascii="Arial" w:hAnsi="Arial" w:eastAsia="等线" w:cs="Arial"/>
                <w:color w:val="000000"/>
                <w:sz w:val="16"/>
                <w:szCs w:val="16"/>
              </w:rPr>
            </w:pPr>
            <w:r>
              <w:rPr>
                <w:rFonts w:ascii="Arial" w:hAnsi="Arial" w:eastAsia="等线" w:cs="Arial"/>
                <w:color w:val="000000"/>
                <w:sz w:val="16"/>
                <w:szCs w:val="16"/>
              </w:rPr>
              <w:t>Rel-19 TR 38.901</w:t>
            </w:r>
          </w:p>
          <w:p>
            <w:pPr>
              <w:rPr>
                <w:rFonts w:ascii="Arial" w:hAnsi="Arial" w:eastAsia="等线" w:cs="Arial"/>
                <w:color w:val="000000"/>
                <w:sz w:val="16"/>
                <w:szCs w:val="16"/>
                <w:lang w:eastAsia="zh-CN"/>
              </w:rPr>
            </w:pPr>
            <w:r>
              <w:rPr>
                <w:rFonts w:hint="eastAsia" w:ascii="Arial" w:hAnsi="Arial" w:eastAsia="等线" w:cs="Arial"/>
                <w:color w:val="000000"/>
                <w:sz w:val="16"/>
                <w:szCs w:val="16"/>
                <w:lang w:eastAsia="zh-CN"/>
              </w:rPr>
              <w:t>Note: spatial consistency could be considered, if applicable</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color w:val="000000"/>
                <w:sz w:val="16"/>
                <w:szCs w:val="16"/>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#8 Numerology</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bCs/>
                <w:sz w:val="16"/>
                <w:szCs w:val="16"/>
              </w:rPr>
            </w:pPr>
          </w:p>
          <w:p>
            <w:pPr>
              <w:rPr>
                <w:rFonts w:ascii="Arial" w:hAnsi="Arial" w:eastAsia="等线" w:cs="Arial"/>
                <w:sz w:val="16"/>
                <w:szCs w:val="16"/>
              </w:rPr>
            </w:pPr>
            <w:r>
              <w:rPr>
                <w:rFonts w:ascii="Arial" w:hAnsi="Arial" w:eastAsia="等线" w:cs="Arial"/>
                <w:bCs/>
                <w:sz w:val="16"/>
                <w:szCs w:val="16"/>
              </w:rPr>
              <w:t>OFDM, 15 kHz for FDD, 30 kHz for TDD</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bCs/>
                <w:sz w:val="16"/>
                <w:szCs w:val="16"/>
              </w:rPr>
            </w:pPr>
          </w:p>
          <w:p>
            <w:pPr>
              <w:snapToGrid w:val="0"/>
              <w:rPr>
                <w:rFonts w:eastAsia="Malgun Gothic"/>
                <w:lang w:eastAsia="ko-KR"/>
              </w:rPr>
            </w:pPr>
            <w:r>
              <w:rPr>
                <w:rFonts w:eastAsia="Malgun Gothic"/>
                <w:lang w:eastAsia="ko-KR"/>
              </w:rPr>
              <w:t>15 kHz for FDD</w:t>
            </w:r>
          </w:p>
          <w:p>
            <w:pPr>
              <w:snapToGrid w:val="0"/>
              <w:rPr>
                <w:rFonts w:eastAsia="Malgun Gothic"/>
                <w:lang w:eastAsia="ko-KR"/>
              </w:rPr>
            </w:pPr>
            <w:r>
              <w:rPr>
                <w:rFonts w:eastAsia="Malgun Gothic"/>
                <w:lang w:eastAsia="ko-KR"/>
              </w:rPr>
              <w:t>30 kHz for TDD and around 2—7 GHz</w:t>
            </w:r>
          </w:p>
          <w:p>
            <w:pPr>
              <w:snapToGrid w:val="0"/>
              <w:rPr>
                <w:rFonts w:eastAsia="Malgun Gothic"/>
                <w:lang w:eastAsia="ko-KR"/>
              </w:rPr>
            </w:pPr>
            <w:r>
              <w:rPr>
                <w:rFonts w:eastAsia="Malgun Gothic"/>
                <w:lang w:eastAsia="ko-KR"/>
              </w:rPr>
              <w:t>120 kHz for TDD and around 30 GHz</w:t>
            </w:r>
          </w:p>
          <w:p>
            <w:pPr>
              <w:snapToGrid w:val="0"/>
              <w:rPr>
                <w:rFonts w:eastAsia="Malgun Gothic"/>
                <w:lang w:eastAsia="ko-KR"/>
              </w:rPr>
            </w:pPr>
          </w:p>
          <w:p>
            <w:pPr>
              <w:snapToGrid w:val="0"/>
              <w:rPr>
                <w:rFonts w:eastAsia="Malgun Gothic"/>
                <w:sz w:val="18"/>
                <w:szCs w:val="18"/>
                <w:lang w:eastAsia="ko-KR"/>
              </w:rPr>
            </w:pPr>
            <w:bookmarkStart w:id="37" w:name="OLE_LINK17"/>
            <w:r>
              <w:rPr>
                <w:rFonts w:hint="eastAsia" w:eastAsia="Malgun Gothic"/>
                <w:sz w:val="18"/>
                <w:szCs w:val="18"/>
                <w:lang w:eastAsia="ko-KR"/>
              </w:rPr>
              <w:t>N</w:t>
            </w:r>
            <w:r>
              <w:rPr>
                <w:rFonts w:eastAsia="Malgun Gothic"/>
                <w:sz w:val="18"/>
                <w:szCs w:val="18"/>
                <w:lang w:eastAsia="ko-KR"/>
              </w:rPr>
              <w:t>ote: Reuse SLS assumption for PDSCH</w:t>
            </w:r>
          </w:p>
          <w:p>
            <w:pPr>
              <w:rPr>
                <w:rFonts w:ascii="Arial" w:hAnsi="Arial" w:eastAsia="等线" w:cs="Arial"/>
                <w:bCs/>
                <w:sz w:val="16"/>
                <w:szCs w:val="16"/>
              </w:rPr>
            </w:pPr>
            <w:r>
              <w:rPr>
                <w:rFonts w:hint="eastAsia" w:eastAsia="Malgun Gothic"/>
                <w:sz w:val="18"/>
                <w:szCs w:val="18"/>
                <w:lang w:eastAsia="ko-KR"/>
              </w:rPr>
              <w:t>(</w:t>
            </w:r>
            <w:r>
              <w:rPr>
                <w:rFonts w:eastAsia="Malgun Gothic"/>
                <w:sz w:val="18"/>
                <w:szCs w:val="18"/>
                <w:lang w:eastAsia="ko-KR"/>
              </w:rPr>
              <w:t>Table 3-1A-1 in AI 10.5.2.2 FL summary)</w:t>
            </w:r>
            <w:bookmarkEnd w:id="3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#9</w:t>
            </w:r>
          </w:p>
          <w:p>
            <w:pPr>
              <w:rPr>
                <w:rFonts w:ascii="Arial" w:hAnsi="Arial" w:eastAsia="等线" w:cs="Arial"/>
                <w:sz w:val="16"/>
                <w:szCs w:val="16"/>
              </w:rPr>
            </w:pPr>
            <w:r>
              <w:rPr>
                <w:rFonts w:ascii="Arial" w:hAnsi="Arial" w:eastAsia="等线" w:cs="Arial"/>
                <w:sz w:val="16"/>
                <w:szCs w:val="16"/>
              </w:rPr>
              <w:t>Transmit power</w:t>
            </w:r>
          </w:p>
          <w:p>
            <w:pPr>
              <w:rPr>
                <w:rFonts w:ascii="Arial" w:hAnsi="Arial" w:eastAsia="等线" w:cs="Arial"/>
                <w:sz w:val="16"/>
                <w:szCs w:val="16"/>
              </w:rPr>
            </w:pPr>
            <w:r>
              <w:rPr>
                <w:rFonts w:ascii="Arial" w:hAnsi="Arial" w:eastAsia="等线" w:cs="Arial"/>
                <w:sz w:val="16"/>
                <w:szCs w:val="16"/>
              </w:rPr>
              <w:t>(per 20MHz)</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sz w:val="16"/>
                <w:szCs w:val="16"/>
              </w:rPr>
            </w:pPr>
          </w:p>
          <w:p>
            <w:pPr>
              <w:rPr>
                <w:rFonts w:ascii="Arial" w:hAnsi="Arial" w:eastAsia="等线" w:cs="Arial"/>
                <w:sz w:val="16"/>
                <w:szCs w:val="16"/>
              </w:rPr>
            </w:pPr>
            <w:r>
              <w:rPr>
                <w:rFonts w:ascii="Arial" w:hAnsi="Arial" w:eastAsia="等线" w:cs="Arial"/>
                <w:sz w:val="16"/>
                <w:szCs w:val="16"/>
              </w:rPr>
              <w:t>Dense urban: 44dBm</w:t>
            </w:r>
          </w:p>
          <w:p>
            <w:pPr>
              <w:rPr>
                <w:rFonts w:ascii="Arial" w:hAnsi="Arial" w:eastAsia="等线" w:cs="Arial"/>
                <w:sz w:val="16"/>
                <w:szCs w:val="16"/>
              </w:rPr>
            </w:pPr>
            <w:r>
              <w:rPr>
                <w:rFonts w:ascii="Arial" w:hAnsi="Arial" w:eastAsia="等线" w:cs="Arial"/>
                <w:sz w:val="16"/>
                <w:szCs w:val="16"/>
              </w:rPr>
              <w:t>Urban macro: 46dBm</w:t>
            </w:r>
          </w:p>
          <w:p>
            <w:pPr>
              <w:rPr>
                <w:rFonts w:ascii="Arial" w:hAnsi="Arial" w:eastAsia="等线" w:cs="Arial"/>
                <w:sz w:val="16"/>
                <w:szCs w:val="16"/>
              </w:rPr>
            </w:pPr>
            <w:r>
              <w:rPr>
                <w:rFonts w:ascii="Arial" w:hAnsi="Arial" w:eastAsia="等线" w:cs="Arial"/>
                <w:sz w:val="16"/>
                <w:szCs w:val="16"/>
              </w:rPr>
              <w:t>Suburban Marco:49dBm</w:t>
            </w:r>
          </w:p>
          <w:p>
            <w:pPr>
              <w:rPr>
                <w:rFonts w:ascii="Arial" w:hAnsi="Arial" w:eastAsia="等线" w:cs="Arial"/>
                <w:sz w:val="16"/>
                <w:szCs w:val="16"/>
              </w:rPr>
            </w:pPr>
            <w:r>
              <w:rPr>
                <w:rFonts w:ascii="Arial" w:hAnsi="Arial" w:eastAsia="等线" w:cs="Arial"/>
                <w:sz w:val="16"/>
                <w:szCs w:val="16"/>
              </w:rPr>
              <w:t xml:space="preserve">Other values can be reported by companies. </w:t>
            </w:r>
          </w:p>
          <w:p>
            <w:pPr>
              <w:rPr>
                <w:rFonts w:ascii="Arial" w:hAnsi="Arial" w:eastAsia="等线" w:cs="Arial"/>
                <w:sz w:val="16"/>
                <w:szCs w:val="16"/>
              </w:rPr>
            </w:pPr>
            <w:r>
              <w:rPr>
                <w:rFonts w:ascii="Arial" w:hAnsi="Arial" w:eastAsia="等线" w:cs="Arial"/>
                <w:sz w:val="16"/>
                <w:szCs w:val="16"/>
              </w:rPr>
              <w:t>Note: For evaluation purpose, BS Tx power scales up with bandwidth proportionally under the limitation of the maximum BS Tx power is 56dBm for outdoor and 33dBmfor indoor for the above carrier frequencies.</w:t>
            </w:r>
          </w:p>
        </w:tc>
        <w:tc>
          <w:tcPr>
            <w:tcW w:w="2039" w:type="pct"/>
            <w:vAlign w:val="center"/>
          </w:tcPr>
          <w:p>
            <w:pPr>
              <w:rPr>
                <w:rFonts w:ascii="Arial" w:hAnsi="Arial" w:eastAsia="等线" w:cs="Arial"/>
                <w:sz w:val="16"/>
                <w:szCs w:val="16"/>
                <w:lang w:eastAsia="zh-CN"/>
              </w:rPr>
            </w:pPr>
            <w:r>
              <w:rPr>
                <w:rFonts w:hint="eastAsia" w:ascii="Arial" w:hAnsi="Arial" w:eastAsia="等线" w:cs="Arial"/>
                <w:sz w:val="16"/>
                <w:szCs w:val="16"/>
                <w:lang w:eastAsia="zh-CN"/>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highlight w:val="yellow"/>
              </w:rPr>
            </w:pPr>
            <w:r>
              <w:rPr>
                <w:rFonts w:ascii="Arial" w:hAnsi="Arial" w:eastAsia="等线" w:cs="Arial"/>
                <w:sz w:val="16"/>
                <w:szCs w:val="16"/>
                <w:highlight w:val="yellow"/>
              </w:rPr>
              <w:t>#10</w:t>
            </w:r>
          </w:p>
          <w:p>
            <w:pPr>
              <w:rPr>
                <w:rFonts w:ascii="Arial" w:hAnsi="Arial" w:eastAsia="等线" w:cs="Arial"/>
                <w:sz w:val="16"/>
                <w:szCs w:val="16"/>
              </w:rPr>
            </w:pPr>
            <w:r>
              <w:rPr>
                <w:rFonts w:ascii="Arial" w:hAnsi="Arial" w:eastAsia="等线" w:cs="Arial"/>
                <w:sz w:val="16"/>
                <w:szCs w:val="16"/>
                <w:highlight w:val="yellow"/>
              </w:rPr>
              <w:t>BS antenna configuration</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b/>
                <w:bCs/>
                <w:sz w:val="16"/>
                <w:szCs w:val="16"/>
              </w:rPr>
            </w:pPr>
          </w:p>
          <w:p>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700MHz:</w:t>
            </w:r>
          </w:p>
          <w:p>
            <w:pPr>
              <w:rPr>
                <w:rFonts w:ascii="Arial" w:hAnsi="Arial" w:eastAsia="等线" w:cs="Arial"/>
                <w:sz w:val="16"/>
                <w:szCs w:val="16"/>
                <w:highlight w:val="yellow"/>
              </w:rPr>
            </w:pPr>
            <w:r>
              <w:rPr>
                <w:rFonts w:ascii="Arial" w:hAnsi="Arial" w:eastAsia="等线" w:cs="Arial"/>
                <w:sz w:val="16"/>
                <w:szCs w:val="16"/>
                <w:highlight w:val="yellow"/>
              </w:rPr>
              <w:t xml:space="preserve">4TXRU 32AEs  </w:t>
            </w:r>
          </w:p>
          <w:p>
            <w:pPr>
              <w:rPr>
                <w:rFonts w:ascii="Arial" w:hAnsi="Arial" w:eastAsia="等线" w:cs="Arial"/>
                <w:sz w:val="16"/>
                <w:szCs w:val="16"/>
                <w:highlight w:val="yellow"/>
                <w:lang w:val="sv-SE"/>
              </w:rPr>
            </w:pPr>
            <w:r>
              <w:rPr>
                <w:rFonts w:ascii="Arial" w:hAnsi="Arial" w:eastAsia="等线" w:cs="Arial"/>
                <w:sz w:val="16"/>
                <w:szCs w:val="16"/>
                <w:highlight w:val="yellow"/>
                <w:lang w:val="sv-SE"/>
              </w:rPr>
              <w:t>(M, N, P, Mg, Ng; Mp, Np) = (8, 2, 2, 1, 1, 1, 2). (dH, dV) = (0.5, 0.5)</w:t>
            </w:r>
            <w:r>
              <w:rPr>
                <w:rFonts w:ascii="Arial" w:hAnsi="Arial" w:eastAsia="等线" w:cs="Arial"/>
                <w:sz w:val="16"/>
                <w:szCs w:val="16"/>
                <w:highlight w:val="yellow"/>
              </w:rPr>
              <w:t>λ</w:t>
            </w:r>
          </w:p>
          <w:p>
            <w:pPr>
              <w:rPr>
                <w:rFonts w:ascii="Arial" w:hAnsi="Arial" w:eastAsia="等线" w:cs="Arial"/>
                <w:sz w:val="16"/>
                <w:szCs w:val="16"/>
                <w:highlight w:val="yellow"/>
                <w:lang w:val="sv-SE"/>
              </w:rPr>
            </w:pPr>
          </w:p>
          <w:p>
            <w:pPr>
              <w:rPr>
                <w:rFonts w:ascii="Arial" w:hAnsi="Arial" w:eastAsia="等线" w:cs="Arial"/>
                <w:sz w:val="16"/>
                <w:szCs w:val="16"/>
                <w:highlight w:val="yellow"/>
                <w:lang w:val="sv-SE"/>
              </w:rPr>
            </w:pPr>
            <w:r>
              <w:rPr>
                <w:rFonts w:ascii="Arial" w:hAnsi="Arial" w:eastAsia="Malgun Gothic" w:cs="Arial"/>
                <w:sz w:val="16"/>
                <w:szCs w:val="16"/>
                <w:highlight w:val="yellow"/>
                <w:lang w:val="sv-SE" w:eastAsia="ko-KR"/>
              </w:rPr>
              <w:t>8</w:t>
            </w:r>
            <w:r>
              <w:rPr>
                <w:rFonts w:ascii="Arial" w:hAnsi="Arial" w:eastAsia="等线" w:cs="Arial"/>
                <w:sz w:val="16"/>
                <w:szCs w:val="16"/>
                <w:highlight w:val="yellow"/>
                <w:lang w:val="sv-SE"/>
              </w:rPr>
              <w:t xml:space="preserve">TXRU 8AEs  </w:t>
            </w:r>
          </w:p>
          <w:p>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(2, 2,2,1,1,2,2). </w:t>
            </w:r>
            <w:r>
              <w:rPr>
                <w:rFonts w:ascii="Arial" w:hAnsi="Arial" w:eastAsia="等线" w:cs="Arial"/>
                <w:sz w:val="16"/>
                <w:szCs w:val="16"/>
                <w:highlight w:val="yellow"/>
              </w:rPr>
              <w:t>(dH, dV) = (0.5, 0.5)λ</w:t>
            </w:r>
          </w:p>
          <w:p>
            <w:pPr>
              <w:rPr>
                <w:rFonts w:ascii="Arial" w:hAnsi="Arial" w:eastAsia="等线" w:cs="Arial"/>
                <w:sz w:val="16"/>
                <w:szCs w:val="16"/>
                <w:highlight w:val="yellow"/>
              </w:rPr>
            </w:pPr>
          </w:p>
          <w:p>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2GHz:</w:t>
            </w:r>
          </w:p>
          <w:p>
            <w:pPr>
              <w:rPr>
                <w:rFonts w:ascii="Arial" w:hAnsi="Arial" w:eastAsia="等线" w:cs="Arial"/>
                <w:sz w:val="16"/>
                <w:szCs w:val="16"/>
                <w:highlight w:val="yellow"/>
                <w:lang w:val="sv-SE"/>
              </w:rPr>
            </w:pPr>
            <w:r>
              <w:rPr>
                <w:rFonts w:ascii="Arial" w:hAnsi="Arial" w:eastAsia="等线" w:cs="Arial"/>
                <w:sz w:val="16"/>
                <w:szCs w:val="16"/>
                <w:highlight w:val="yellow"/>
                <w:lang w:val="sv-SE"/>
              </w:rPr>
              <w:t xml:space="preserve">64TXRU 192AEs  </w:t>
            </w:r>
          </w:p>
          <w:p>
            <w:pPr>
              <w:rPr>
                <w:rFonts w:ascii="Arial" w:hAnsi="Arial" w:eastAsia="等线" w:cs="Arial"/>
                <w:sz w:val="16"/>
                <w:szCs w:val="16"/>
                <w:highlight w:val="yellow"/>
                <w:lang w:val="sv-SE"/>
              </w:rPr>
            </w:pPr>
            <w:r>
              <w:rPr>
                <w:rFonts w:ascii="Arial" w:hAnsi="Arial" w:eastAsia="等线" w:cs="Arial"/>
                <w:sz w:val="16"/>
                <w:szCs w:val="16"/>
                <w:highlight w:val="yellow"/>
                <w:lang w:val="sv-SE"/>
              </w:rPr>
              <w:t>(M, N, P, Mg, Ng; Mp, Np) = (12, 8, 2, 1, 1, 4, 8). (dH, dV) = (0.5, 0.5)</w:t>
            </w:r>
            <w:r>
              <w:rPr>
                <w:rFonts w:ascii="Arial" w:hAnsi="Arial" w:eastAsia="等线" w:cs="Arial"/>
                <w:sz w:val="16"/>
                <w:szCs w:val="16"/>
                <w:highlight w:val="yellow"/>
              </w:rPr>
              <w:t>λ</w:t>
            </w:r>
          </w:p>
          <w:p>
            <w:pPr>
              <w:rPr>
                <w:rFonts w:ascii="Arial" w:hAnsi="Arial" w:eastAsia="等线" w:cs="Arial"/>
                <w:sz w:val="16"/>
                <w:szCs w:val="16"/>
                <w:highlight w:val="yellow"/>
                <w:lang w:val="sv-SE"/>
              </w:rPr>
            </w:pPr>
          </w:p>
          <w:p>
            <w:pPr>
              <w:rPr>
                <w:rFonts w:ascii="Arial" w:hAnsi="Arial" w:eastAsia="Malgun Gothic" w:cs="Arial"/>
                <w:sz w:val="16"/>
                <w:szCs w:val="16"/>
                <w:highlight w:val="yellow"/>
                <w:lang w:val="sv-SE"/>
              </w:rPr>
            </w:pPr>
          </w:p>
          <w:p>
            <w:pPr>
              <w:rPr>
                <w:rFonts w:ascii="Arial" w:hAnsi="Arial" w:eastAsia="等线" w:cs="Arial"/>
                <w:sz w:val="16"/>
                <w:szCs w:val="16"/>
                <w:highlight w:val="yellow"/>
                <w:lang w:val="sv-SE"/>
              </w:rPr>
            </w:pPr>
            <w:r>
              <w:rPr>
                <w:rFonts w:ascii="Arial" w:hAnsi="Arial" w:eastAsia="等线" w:cs="Arial"/>
                <w:sz w:val="16"/>
                <w:szCs w:val="16"/>
                <w:highlight w:val="yellow"/>
                <w:lang w:val="sv-SE"/>
              </w:rPr>
              <w:t xml:space="preserve">16TXRU 32AEs  </w:t>
            </w:r>
          </w:p>
          <w:p>
            <w:pPr>
              <w:rPr>
                <w:rFonts w:ascii="Arial" w:hAnsi="Arial" w:eastAsia="Malgun Gothic" w:cs="Arial"/>
                <w:sz w:val="16"/>
                <w:szCs w:val="16"/>
                <w:highlight w:val="yellow"/>
                <w:lang w:val="sv-SE" w:eastAsia="ko-KR"/>
              </w:rPr>
            </w:pPr>
            <w:r>
              <w:rPr>
                <w:rFonts w:ascii="Arial" w:hAnsi="Arial" w:eastAsia="等线" w:cs="Arial"/>
                <w:sz w:val="16"/>
                <w:szCs w:val="16"/>
                <w:highlight w:val="yellow"/>
                <w:lang w:val="sv-SE"/>
              </w:rPr>
              <w:t>(M, N, P, Mg, Ng; Mp, Np) = (</w:t>
            </w:r>
            <w:r>
              <w:rPr>
                <w:rFonts w:ascii="Arial" w:hAnsi="Arial" w:cs="Arial"/>
                <w:sz w:val="18"/>
                <w:szCs w:val="18"/>
                <w:highlight w:val="yellow"/>
                <w:lang w:val="sv-SE"/>
              </w:rPr>
              <w:t>4,4,2,1,1,2,4</w:t>
            </w:r>
            <w:r>
              <w:rPr>
                <w:rFonts w:ascii="Arial" w:hAnsi="Arial" w:eastAsia="等线" w:cs="Arial"/>
                <w:sz w:val="16"/>
                <w:szCs w:val="16"/>
                <w:highlight w:val="yellow"/>
                <w:lang w:val="sv-SE"/>
              </w:rPr>
              <w:t>). (dH, dV) = (0.5, 0.8)</w:t>
            </w:r>
            <w:r>
              <w:rPr>
                <w:rFonts w:ascii="Arial" w:hAnsi="Arial" w:eastAsia="等线" w:cs="Arial"/>
                <w:sz w:val="16"/>
                <w:szCs w:val="16"/>
                <w:highlight w:val="yellow"/>
              </w:rPr>
              <w:t>λ</w:t>
            </w:r>
          </w:p>
          <w:p>
            <w:pPr>
              <w:rPr>
                <w:rFonts w:ascii="Arial" w:hAnsi="Arial" w:eastAsia="Malgun Gothic" w:cs="Arial"/>
                <w:sz w:val="16"/>
                <w:szCs w:val="16"/>
                <w:highlight w:val="yellow"/>
                <w:lang w:val="sv-SE" w:eastAsia="ko-KR"/>
              </w:rPr>
            </w:pPr>
          </w:p>
          <w:p>
            <w:pPr>
              <w:rPr>
                <w:rFonts w:ascii="Arial" w:hAnsi="Arial" w:eastAsia="等线" w:cs="Arial"/>
                <w:b/>
                <w:bCs/>
                <w:sz w:val="16"/>
                <w:szCs w:val="16"/>
                <w:highlight w:val="yellow"/>
                <w:lang w:val="sv-SE"/>
              </w:rPr>
            </w:pPr>
          </w:p>
          <w:p>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4GHz:</w:t>
            </w:r>
          </w:p>
          <w:p>
            <w:pPr>
              <w:rPr>
                <w:rFonts w:ascii="Arial" w:hAnsi="Arial" w:eastAsia="等线" w:cs="Arial"/>
                <w:sz w:val="16"/>
                <w:szCs w:val="16"/>
                <w:highlight w:val="yellow"/>
              </w:rPr>
            </w:pPr>
            <w:r>
              <w:rPr>
                <w:rFonts w:ascii="Arial" w:hAnsi="Arial" w:eastAsia="等线" w:cs="Arial"/>
                <w:sz w:val="16"/>
                <w:szCs w:val="16"/>
                <w:highlight w:val="yellow"/>
              </w:rPr>
              <w:t>64TXRU 192AEs (outdoor combination 1)</w:t>
            </w:r>
          </w:p>
          <w:p>
            <w:pPr>
              <w:rPr>
                <w:rFonts w:ascii="Arial" w:hAnsi="Arial" w:eastAsia="等线" w:cs="Arial"/>
                <w:sz w:val="16"/>
                <w:szCs w:val="16"/>
                <w:highlight w:val="yellow"/>
              </w:rPr>
            </w:pPr>
            <w:r>
              <w:rPr>
                <w:rFonts w:ascii="Arial" w:hAnsi="Arial" w:eastAsia="等线" w:cs="Arial"/>
                <w:sz w:val="16"/>
                <w:szCs w:val="16"/>
                <w:highlight w:val="yellow"/>
              </w:rPr>
              <w:t>(M, N, P, Mg, Ng; Mp, Np) = (12, 8, 2, 1, 1, 4, 8). (dH, dV) = (0.5, 0.8)λ</w:t>
            </w:r>
          </w:p>
          <w:p>
            <w:pPr>
              <w:rPr>
                <w:rFonts w:ascii="Arial" w:hAnsi="Arial" w:eastAsia="等线" w:cs="Arial"/>
                <w:sz w:val="16"/>
                <w:szCs w:val="16"/>
                <w:highlight w:val="yellow"/>
              </w:rPr>
            </w:pPr>
          </w:p>
          <w:p>
            <w:pPr>
              <w:rPr>
                <w:rFonts w:ascii="Arial" w:hAnsi="Arial" w:eastAsia="等线" w:cs="Arial"/>
                <w:sz w:val="16"/>
                <w:szCs w:val="16"/>
                <w:highlight w:val="yellow"/>
              </w:rPr>
            </w:pPr>
            <w:r>
              <w:rPr>
                <w:rFonts w:ascii="Arial" w:hAnsi="Arial" w:eastAsia="等线" w:cs="Arial"/>
                <w:sz w:val="16"/>
                <w:szCs w:val="16"/>
                <w:highlight w:val="yellow"/>
              </w:rPr>
              <w:t>32TXRU 128 AEs</w:t>
            </w:r>
          </w:p>
          <w:p>
            <w:pPr>
              <w:rPr>
                <w:rFonts w:ascii="Arial" w:hAnsi="Arial" w:eastAsia="等线" w:cs="Arial"/>
                <w:sz w:val="16"/>
                <w:szCs w:val="16"/>
                <w:highlight w:val="yellow"/>
              </w:rPr>
            </w:pPr>
            <w:r>
              <w:rPr>
                <w:rFonts w:ascii="Arial" w:hAnsi="Arial" w:eastAsia="等线" w:cs="Arial"/>
                <w:sz w:val="16"/>
                <w:szCs w:val="16"/>
                <w:highlight w:val="yellow"/>
              </w:rPr>
              <w:t>(M, N, P, Mg, Ng; Mp, Np) = (</w:t>
            </w:r>
            <w:r>
              <w:rPr>
                <w:rFonts w:ascii="Arial" w:hAnsi="Arial" w:cs="Arial"/>
                <w:sz w:val="18"/>
                <w:szCs w:val="18"/>
                <w:highlight w:val="yellow"/>
              </w:rPr>
              <w:t>8,8,2,1,1,2,8)</w:t>
            </w:r>
            <w:r>
              <w:rPr>
                <w:rFonts w:ascii="Arial" w:hAnsi="Arial" w:eastAsia="等线" w:cs="Arial"/>
                <w:sz w:val="16"/>
                <w:szCs w:val="16"/>
                <w:highlight w:val="yellow"/>
              </w:rPr>
              <w:t>. (dH, dV) = (0.5, 0.8)λ</w:t>
            </w:r>
          </w:p>
          <w:p>
            <w:pPr>
              <w:rPr>
                <w:rFonts w:ascii="Arial" w:hAnsi="Arial" w:eastAsia="等线" w:cs="Arial"/>
                <w:sz w:val="16"/>
                <w:szCs w:val="16"/>
                <w:highlight w:val="yellow"/>
              </w:rPr>
            </w:pPr>
          </w:p>
          <w:p>
            <w:pPr>
              <w:rPr>
                <w:rFonts w:ascii="Arial" w:hAnsi="Arial" w:eastAsia="等线" w:cs="Arial"/>
                <w:sz w:val="16"/>
                <w:szCs w:val="16"/>
                <w:highlight w:val="yellow"/>
              </w:rPr>
            </w:pPr>
          </w:p>
          <w:p>
            <w:pPr>
              <w:rPr>
                <w:rFonts w:ascii="Arial" w:hAnsi="Arial" w:eastAsia="等线" w:cs="Arial"/>
                <w:b/>
                <w:bCs/>
                <w:sz w:val="16"/>
                <w:szCs w:val="16"/>
                <w:highlight w:val="yellow"/>
              </w:rPr>
            </w:pPr>
            <w:r>
              <w:rPr>
                <w:rFonts w:ascii="Arial" w:hAnsi="Arial" w:eastAsia="等线" w:cs="Arial"/>
                <w:b/>
                <w:bCs/>
                <w:sz w:val="16"/>
                <w:szCs w:val="16"/>
                <w:highlight w:val="yellow"/>
              </w:rPr>
              <w:t>Configuration for around 7GHz:</w:t>
            </w:r>
          </w:p>
          <w:p>
            <w:pPr>
              <w:rPr>
                <w:rFonts w:ascii="Arial" w:hAnsi="Arial" w:eastAsia="等线" w:cs="Arial"/>
                <w:sz w:val="16"/>
                <w:szCs w:val="16"/>
                <w:highlight w:val="yellow"/>
              </w:rPr>
            </w:pPr>
            <w:r>
              <w:rPr>
                <w:rFonts w:ascii="Arial" w:hAnsi="Arial" w:eastAsia="等线" w:cs="Arial"/>
                <w:sz w:val="16"/>
                <w:szCs w:val="16"/>
                <w:highlight w:val="yellow"/>
              </w:rPr>
              <w:t>128TXRU 768AEs (outdoor combination 1)</w:t>
            </w:r>
          </w:p>
          <w:p>
            <w:pPr>
              <w:rPr>
                <w:rFonts w:ascii="Arial" w:hAnsi="Arial" w:eastAsia="等线" w:cs="Arial"/>
                <w:sz w:val="16"/>
                <w:szCs w:val="16"/>
                <w:highlight w:val="yellow"/>
              </w:rPr>
            </w:pPr>
            <w:r>
              <w:rPr>
                <w:rFonts w:ascii="Arial" w:hAnsi="Arial" w:eastAsia="等线" w:cs="Arial"/>
                <w:sz w:val="16"/>
                <w:szCs w:val="16"/>
                <w:highlight w:val="yellow"/>
              </w:rPr>
              <w:t>(M, N, P, Mg, Ng, Mp, Np) = (24,16,2, 1, 1, 4,16). (dH,dV) = (0.5,0.8)λ</w:t>
            </w:r>
          </w:p>
          <w:p>
            <w:pPr>
              <w:rPr>
                <w:rFonts w:ascii="Arial" w:hAnsi="Arial" w:eastAsia="等线" w:cs="Arial"/>
                <w:sz w:val="16"/>
                <w:szCs w:val="16"/>
                <w:highlight w:val="yellow"/>
              </w:rPr>
            </w:pPr>
          </w:p>
          <w:p>
            <w:pPr>
              <w:rPr>
                <w:rFonts w:ascii="Arial" w:hAnsi="Arial" w:eastAsia="等线" w:cs="Arial"/>
                <w:sz w:val="16"/>
                <w:szCs w:val="16"/>
                <w:highlight w:val="yellow"/>
              </w:rPr>
            </w:pPr>
            <w:r>
              <w:rPr>
                <w:rFonts w:ascii="Arial" w:hAnsi="Arial" w:eastAsia="等线" w:cs="Arial"/>
                <w:sz w:val="16"/>
                <w:szCs w:val="16"/>
                <w:highlight w:val="yellow"/>
              </w:rPr>
              <w:t>256TXRU 1024AEs (Outdoor Combination 2):</w:t>
            </w:r>
          </w:p>
          <w:p>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(32, 16, 2, 1, 1, 8, 16). </w:t>
            </w:r>
            <w:r>
              <w:rPr>
                <w:rFonts w:ascii="Arial" w:hAnsi="Arial" w:eastAsia="等线" w:cs="Arial"/>
                <w:sz w:val="16"/>
                <w:szCs w:val="16"/>
                <w:highlight w:val="yellow"/>
              </w:rPr>
              <w:t>(dH, dV) = (0.5, 0.8)λ</w:t>
            </w:r>
          </w:p>
          <w:p>
            <w:pPr>
              <w:rPr>
                <w:rFonts w:ascii="Arial" w:hAnsi="Arial" w:eastAsia="等线" w:cs="Arial"/>
                <w:sz w:val="16"/>
                <w:szCs w:val="16"/>
                <w:highlight w:val="yellow"/>
              </w:rPr>
            </w:pPr>
          </w:p>
          <w:p>
            <w:pPr>
              <w:rPr>
                <w:rFonts w:ascii="Arial" w:hAnsi="Arial" w:eastAsia="等线" w:cs="Arial"/>
                <w:sz w:val="16"/>
                <w:szCs w:val="16"/>
                <w:highlight w:val="yellow"/>
              </w:rPr>
            </w:pPr>
            <w:r>
              <w:rPr>
                <w:rFonts w:ascii="Arial" w:hAnsi="Arial" w:eastAsia="等线" w:cs="Arial"/>
                <w:sz w:val="16"/>
                <w:szCs w:val="16"/>
                <w:highlight w:val="yellow"/>
              </w:rPr>
              <w:t>512TXRU 2048AEs (Outdoor Combination 5): if supported</w:t>
            </w:r>
          </w:p>
          <w:p>
            <w:pPr>
              <w:rPr>
                <w:rFonts w:ascii="Arial" w:hAnsi="Arial" w:eastAsia="等线" w:cs="Arial"/>
                <w:sz w:val="16"/>
                <w:szCs w:val="16"/>
                <w:highlight w:val="yellow"/>
              </w:rPr>
            </w:pPr>
            <w:r>
              <w:rPr>
                <w:rFonts w:ascii="Arial" w:hAnsi="Arial" w:eastAsia="等线" w:cs="Arial"/>
                <w:sz w:val="16"/>
                <w:szCs w:val="16"/>
                <w:highlight w:val="yellow"/>
                <w:lang w:val="sv-SE"/>
              </w:rPr>
              <w:t xml:space="preserve">(M, N, P, Mg, Ng; Mp, Np) = (64, 16, 2, 1, 1; 16, 16). </w:t>
            </w:r>
            <w:r>
              <w:rPr>
                <w:rFonts w:ascii="Arial" w:hAnsi="Arial" w:eastAsia="等线" w:cs="Arial"/>
                <w:sz w:val="16"/>
                <w:szCs w:val="16"/>
                <w:highlight w:val="yellow"/>
              </w:rPr>
              <w:t>(dH, dV)= (0.5, 0.5) λ</w:t>
            </w:r>
          </w:p>
          <w:p>
            <w:pPr>
              <w:rPr>
                <w:rFonts w:ascii="Arial" w:hAnsi="Arial" w:eastAsia="等线" w:cs="Arial"/>
                <w:sz w:val="16"/>
                <w:szCs w:val="16"/>
                <w:highlight w:val="yellow"/>
              </w:rPr>
            </w:pPr>
          </w:p>
          <w:p>
            <w:pPr>
              <w:rPr>
                <w:rFonts w:ascii="Arial" w:hAnsi="Arial" w:eastAsia="Malgun Gothic" w:cs="Arial"/>
                <w:sz w:val="16"/>
                <w:szCs w:val="16"/>
                <w:highlight w:val="yellow"/>
                <w:lang w:eastAsia="ko-KR"/>
              </w:rPr>
            </w:pPr>
            <w:r>
              <w:rPr>
                <w:rFonts w:ascii="Arial" w:hAnsi="Arial" w:eastAsia="Malgun Gothic" w:cs="Arial"/>
                <w:sz w:val="16"/>
                <w:szCs w:val="16"/>
                <w:highlight w:val="yellow"/>
                <w:lang w:eastAsia="ko-KR"/>
              </w:rPr>
              <w:t>Other BS antenna configurations are not precluded and to be considered..</w:t>
            </w:r>
          </w:p>
          <w:p>
            <w:pPr>
              <w:rPr>
                <w:rFonts w:ascii="Arial" w:hAnsi="Arial" w:eastAsia="等线" w:cs="Arial"/>
                <w:sz w:val="16"/>
                <w:szCs w:val="16"/>
              </w:rPr>
            </w:pP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sz w:val="16"/>
                <w:szCs w:val="16"/>
              </w:rPr>
            </w:pPr>
          </w:p>
          <w:p>
            <w:pPr>
              <w:snapToGrid w:val="0"/>
              <w:rPr>
                <w:rFonts w:eastAsia="Malgun Gothic"/>
                <w:lang w:eastAsia="ko-KR"/>
              </w:rPr>
            </w:pPr>
            <w:r>
              <w:rPr>
                <w:rFonts w:eastAsia="Malgun Gothic"/>
                <w:lang w:eastAsia="ko-KR"/>
              </w:rPr>
              <w:t>Around 4 GHz:</w:t>
            </w:r>
          </w:p>
          <w:p>
            <w:pPr>
              <w:snapToGrid w:val="0"/>
              <w:rPr>
                <w:rFonts w:eastAsia="Malgun Gothic"/>
                <w:lang w:eastAsia="ko-KR"/>
              </w:rPr>
            </w:pPr>
            <w:r>
              <w:rPr>
                <w:rFonts w:eastAsia="Malgun Gothic"/>
                <w:lang w:eastAsia="ko-KR"/>
              </w:rPr>
              <w:t>Option 1: 32 TXRUs, 128 AEs, (M, N, P, Mg, Ng, Mp, Np) = (8, 8, 2, 1 ,1; 2, 8), (dH, dV) = (0.5, 0.8)</w:t>
            </w:r>
          </w:p>
          <w:p>
            <w:pPr>
              <w:snapToGrid w:val="0"/>
              <w:rPr>
                <w:rFonts w:eastAsia="Malgun Gothic"/>
                <w:lang w:eastAsia="ko-KR"/>
              </w:rPr>
            </w:pPr>
            <w:r>
              <w:rPr>
                <w:rFonts w:eastAsia="Malgun Gothic"/>
                <w:lang w:eastAsia="ko-KR"/>
              </w:rPr>
              <w:t>Option 1: 64 TXRUs, 192AEs, (M, N, P, Mg, Ng; Mp, Np) =  (12, 8, 2, 1, 1, 4, 8). (dH, dV) = (0.5, 0.8)</w:t>
            </w:r>
          </w:p>
          <w:p>
            <w:pPr>
              <w:snapToGrid w:val="0"/>
              <w:rPr>
                <w:rFonts w:eastAsia="Malgun Gothic"/>
                <w:lang w:eastAsia="ko-KR"/>
              </w:rPr>
            </w:pPr>
            <w:r>
              <w:rPr>
                <w:rFonts w:eastAsia="Malgun Gothic"/>
                <w:lang w:eastAsia="ko-KR"/>
              </w:rPr>
              <w:t>Option 3: 64 TXRUs, 256 AEs, (M, N, P, Mg, Ng, Mp, Np) = (16, 8, 2, 1 ,1; 4, 8), (dH, dV) = (0.5, 0.8)</w:t>
            </w:r>
          </w:p>
          <w:p>
            <w:pPr>
              <w:snapToGrid w:val="0"/>
              <w:rPr>
                <w:rFonts w:eastAsia="Malgun Gothic"/>
                <w:lang w:eastAsia="ko-KR"/>
              </w:rPr>
            </w:pPr>
          </w:p>
          <w:p>
            <w:pPr>
              <w:snapToGrid w:val="0"/>
              <w:rPr>
                <w:rFonts w:eastAsia="Malgun Gothic"/>
                <w:lang w:eastAsia="ko-KR"/>
              </w:rPr>
            </w:pPr>
            <w:r>
              <w:rPr>
                <w:rFonts w:eastAsia="Malgun Gothic"/>
                <w:lang w:eastAsia="ko-KR"/>
              </w:rPr>
              <w:t>Around 7 GHz:</w:t>
            </w:r>
          </w:p>
          <w:p>
            <w:pPr>
              <w:snapToGrid w:val="0"/>
              <w:rPr>
                <w:rFonts w:eastAsia="Malgun Gothic"/>
                <w:lang w:eastAsia="ko-KR"/>
              </w:rPr>
            </w:pPr>
            <w:r>
              <w:rPr>
                <w:rFonts w:eastAsia="Malgun Gothic"/>
                <w:lang w:eastAsia="ko-KR"/>
              </w:rPr>
              <w:t>Option 1: 128 TXRUs, 768 AEs, (M, N, P, Mg, Ng, Mp, Np) = (24, 16, 2, 1, 1; 4, 16), (dH, dV) = (0.5, 0.8)</w:t>
            </w:r>
          </w:p>
          <w:p>
            <w:pPr>
              <w:snapToGrid w:val="0"/>
              <w:rPr>
                <w:rFonts w:eastAsia="Malgun Gothic"/>
                <w:lang w:eastAsia="ko-KR"/>
              </w:rPr>
            </w:pPr>
            <w:r>
              <w:rPr>
                <w:rFonts w:eastAsia="Malgun Gothic"/>
                <w:lang w:eastAsia="ko-KR"/>
              </w:rPr>
              <w:t xml:space="preserve">Option 2: 256 TXRUs, 1024 AEs, (M, N, P, Mg, Ng, Mp, Np) = (32, 16, 2, 1, 1; 8, 16), (dH, dV) = (0.5, 0.8) </w:t>
            </w:r>
          </w:p>
          <w:p>
            <w:pPr>
              <w:rPr>
                <w:rFonts w:ascii="Arial" w:hAnsi="Arial" w:eastAsia="等线" w:cs="Arial"/>
                <w:sz w:val="16"/>
                <w:szCs w:val="16"/>
              </w:rPr>
            </w:pPr>
            <w:r>
              <w:rPr>
                <w:rFonts w:eastAsia="Malgun Gothic"/>
                <w:lang w:eastAsia="ko-KR"/>
              </w:rPr>
              <w:t>Option 3: 512 TXRUs, 2048AEs, (M, N, P, Mg, Ng; Mp, Np) =  (64, 16, 2, 1, 1, 16, 16), (dH, dV) = (0.5, 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#11</w:t>
            </w:r>
          </w:p>
          <w:p>
            <w:pPr>
              <w:rPr>
                <w:rFonts w:ascii="Arial" w:hAnsi="Arial" w:eastAsia="等线" w:cs="Arial"/>
                <w:sz w:val="16"/>
                <w:szCs w:val="16"/>
              </w:rPr>
            </w:pPr>
            <w:r>
              <w:rPr>
                <w:rFonts w:ascii="Arial" w:hAnsi="Arial" w:eastAsia="等线" w:cs="Arial"/>
                <w:sz w:val="16"/>
                <w:szCs w:val="16"/>
              </w:rPr>
              <w:t>UE power class</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sz w:val="16"/>
                <w:szCs w:val="16"/>
                <w:lang w:eastAsia="zh-CN"/>
              </w:rPr>
            </w:pPr>
          </w:p>
          <w:p>
            <w:pPr>
              <w:rPr>
                <w:rFonts w:ascii="Arial" w:hAnsi="Arial" w:eastAsia="等线" w:cs="Arial"/>
                <w:sz w:val="16"/>
                <w:szCs w:val="16"/>
                <w:lang w:eastAsia="zh-CN"/>
              </w:rPr>
            </w:pPr>
            <w:r>
              <w:rPr>
                <w:rFonts w:hint="eastAsia" w:ascii="Arial" w:hAnsi="Arial" w:eastAsia="等线" w:cs="Arial"/>
                <w:sz w:val="16"/>
                <w:szCs w:val="16"/>
                <w:lang w:eastAsia="zh-CN"/>
              </w:rPr>
              <w:t xml:space="preserve">23dBm, </w:t>
            </w:r>
            <w:r>
              <w:rPr>
                <w:rFonts w:ascii="Arial" w:hAnsi="Arial" w:eastAsia="等线" w:cs="Arial"/>
                <w:sz w:val="16"/>
                <w:szCs w:val="16"/>
              </w:rPr>
              <w:t>26</w:t>
            </w:r>
            <w:r>
              <w:rPr>
                <w:rFonts w:hint="eastAsia" w:ascii="Arial" w:hAnsi="Arial" w:eastAsia="等线" w:cs="Arial"/>
                <w:sz w:val="16"/>
                <w:szCs w:val="16"/>
                <w:lang w:eastAsia="zh-CN"/>
              </w:rPr>
              <w:t>dBm[,</w:t>
            </w:r>
            <w:r>
              <w:rPr>
                <w:rFonts w:ascii="Arial" w:hAnsi="Arial" w:eastAsia="等线" w:cs="Arial"/>
                <w:sz w:val="16"/>
                <w:szCs w:val="16"/>
              </w:rPr>
              <w:t>29dBm</w:t>
            </w:r>
            <w:r>
              <w:rPr>
                <w:rFonts w:hint="eastAsia" w:ascii="Arial" w:hAnsi="Arial" w:eastAsia="等线" w:cs="Arial"/>
                <w:sz w:val="16"/>
                <w:szCs w:val="16"/>
                <w:lang w:eastAsia="zh-CN"/>
              </w:rPr>
              <w:t>]</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sz w:val="16"/>
                <w:szCs w:val="16"/>
                <w:lang w:eastAsia="zh-CN"/>
              </w:rPr>
            </w:pPr>
            <w:r>
              <w:rPr>
                <w:rFonts w:eastAsia="宋体"/>
                <w:lang w:eastAsia="zh-CN"/>
              </w:rPr>
              <w:t>23 dBm, 26 dBm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#12</w:t>
            </w:r>
          </w:p>
          <w:p>
            <w:pPr>
              <w:rPr>
                <w:rFonts w:ascii="Arial" w:hAnsi="Arial" w:eastAsia="等线" w:cs="Arial"/>
                <w:sz w:val="16"/>
                <w:szCs w:val="16"/>
              </w:rPr>
            </w:pPr>
            <w:r>
              <w:rPr>
                <w:rFonts w:ascii="Arial" w:hAnsi="Arial" w:eastAsia="等线" w:cs="Arial"/>
                <w:sz w:val="16"/>
                <w:szCs w:val="16"/>
              </w:rPr>
              <w:t>UE antenna configuration</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themeColor="text1"/>
                <w:sz w:val="16"/>
                <w:szCs w:val="16"/>
                <w14:textFill>
                  <w14:solidFill>
                    <w14:schemeClr w14:val="tx1"/>
                  </w14:solidFill>
                </w14:textFill>
              </w:rPr>
            </w:pPr>
          </w:p>
          <w:p>
            <w:pPr>
              <w:rPr>
                <w:rFonts w:ascii="Arial" w:hAnsi="Arial" w:eastAsia="等线" w:cs="Arial"/>
                <w:color w:val="000000" w:themeColor="text1"/>
                <w:sz w:val="16"/>
                <w:szCs w:val="16"/>
                <w14:textFill>
                  <w14:solidFill>
                    <w14:schemeClr w14:val="tx1"/>
                  </w14:solidFill>
                </w14:textFill>
              </w:rPr>
            </w:pPr>
          </w:p>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Details follow corresponding agreements in Agenda 10.1</w:t>
            </w:r>
          </w:p>
          <w:p>
            <w:pPr>
              <w:rPr>
                <w:rFonts w:ascii="Arial" w:hAnsi="Arial" w:eastAsia="等线" w:cs="Arial"/>
                <w:color w:val="000000" w:themeColor="text1"/>
                <w:sz w:val="16"/>
                <w:szCs w:val="16"/>
                <w14:textFill>
                  <w14:solidFill>
                    <w14:schemeClr w14:val="tx1"/>
                  </w14:solidFill>
                </w14:textFill>
              </w:rPr>
            </w:pP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color w:val="000000" w:themeColor="text1"/>
                <w:sz w:val="16"/>
                <w:szCs w:val="16"/>
                <w14:textFill>
                  <w14:solidFill>
                    <w14:schemeClr w14:val="tx1"/>
                  </w14:solidFill>
                </w14:textFill>
              </w:rPr>
            </w:pPr>
          </w:p>
          <w:p>
            <w:pPr>
              <w:snapToGrid w:val="0"/>
              <w:rPr>
                <w:rFonts w:eastAsiaTheme="minorEastAsia"/>
                <w:lang w:val="fr-CA" w:eastAsia="ko-KR"/>
              </w:rPr>
            </w:pPr>
            <w:r>
              <w:rPr>
                <w:rFonts w:hint="eastAsia" w:eastAsiaTheme="minorEastAsia"/>
                <w:lang w:val="fr-CA" w:eastAsia="ko-KR"/>
              </w:rPr>
              <w:t>O</w:t>
            </w:r>
            <w:r>
              <w:rPr>
                <w:rFonts w:eastAsiaTheme="minorEastAsia"/>
                <w:lang w:val="fr-CA" w:eastAsia="ko-KR"/>
              </w:rPr>
              <w:t>ption 1. Handheld</w:t>
            </w:r>
          </w:p>
          <w:p>
            <w:pPr>
              <w:snapToGrid w:val="0"/>
              <w:rPr>
                <w:rFonts w:eastAsiaTheme="minorEastAsia"/>
                <w:lang w:val="fr-CA" w:eastAsia="ko-KR"/>
              </w:rPr>
            </w:pPr>
            <w:r>
              <w:rPr>
                <w:rFonts w:hint="eastAsia" w:eastAsiaTheme="minorEastAsia"/>
                <w:lang w:val="fr-CA" w:eastAsia="ko-KR"/>
              </w:rPr>
              <w:t>-</w:t>
            </w:r>
            <w:r>
              <w:rPr>
                <w:rFonts w:eastAsiaTheme="minorEastAsia"/>
                <w:lang w:val="fr-CA" w:eastAsia="ko-KR"/>
              </w:rPr>
              <w:t xml:space="preserve"> 2T: (4, 8) or (1, 5)</w:t>
            </w:r>
          </w:p>
          <w:p>
            <w:pPr>
              <w:snapToGrid w:val="0"/>
              <w:rPr>
                <w:rFonts w:eastAsiaTheme="minorEastAsia"/>
                <w:lang w:val="fr-CA" w:eastAsia="ko-KR"/>
              </w:rPr>
            </w:pPr>
            <w:r>
              <w:rPr>
                <w:rFonts w:hint="eastAsia" w:eastAsiaTheme="minorEastAsia"/>
                <w:lang w:val="fr-CA" w:eastAsia="ko-KR"/>
              </w:rPr>
              <w:t>-</w:t>
            </w:r>
            <w:r>
              <w:rPr>
                <w:rFonts w:eastAsiaTheme="minorEastAsia"/>
                <w:lang w:val="fr-CA" w:eastAsia="ko-KR"/>
              </w:rPr>
              <w:t xml:space="preserve"> 4T: (2, 4, 6, 8) or (1, 3, 5, 7)</w:t>
            </w:r>
          </w:p>
          <w:p>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8T: (1, 2, 3, 4, 5, 6, 7, 8)</w:t>
            </w:r>
          </w:p>
          <w:p>
            <w:pPr>
              <w:snapToGrid w:val="0"/>
              <w:rPr>
                <w:rFonts w:eastAsiaTheme="minorEastAsia"/>
                <w:lang w:val="de-DE" w:eastAsia="ko-KR"/>
              </w:rPr>
            </w:pPr>
          </w:p>
          <w:p>
            <w:pPr>
              <w:snapToGrid w:val="0"/>
              <w:rPr>
                <w:rFonts w:eastAsiaTheme="minorEastAsia"/>
                <w:lang w:val="de-DE" w:eastAsia="ko-KR"/>
              </w:rPr>
            </w:pPr>
            <w:r>
              <w:rPr>
                <w:rFonts w:hint="eastAsia" w:eastAsiaTheme="minorEastAsia"/>
                <w:lang w:val="de-DE" w:eastAsia="ko-KR"/>
              </w:rPr>
              <w:t>O</w:t>
            </w:r>
            <w:r>
              <w:rPr>
                <w:rFonts w:eastAsiaTheme="minorEastAsia"/>
                <w:lang w:val="de-DE" w:eastAsia="ko-KR"/>
              </w:rPr>
              <w:t>ption 2. CPE</w:t>
            </w:r>
          </w:p>
          <w:p>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2T: (M, N, P, Mg, Ng; Mp, Np)= (1, 1, 2, 1, 1; 1, 1), (dH,dV)= (0.5, 0.5)</w:t>
            </w:r>
            <w:r>
              <w:rPr>
                <w:rFonts w:eastAsiaTheme="minorEastAsia"/>
                <w:lang w:eastAsia="ko-KR"/>
              </w:rPr>
              <w:t>λ</w:t>
            </w:r>
          </w:p>
          <w:p>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4T: (M, N, P, Mg, Ng; Mp, Np)=(1, 2, 2, 1, 1; 1, 2), (dH,dV)= (0.5, 0.5)</w:t>
            </w:r>
            <w:r>
              <w:rPr>
                <w:rFonts w:eastAsiaTheme="minorEastAsia"/>
                <w:lang w:eastAsia="ko-KR"/>
              </w:rPr>
              <w:t>λ</w:t>
            </w:r>
          </w:p>
          <w:p>
            <w:pPr>
              <w:snapToGrid w:val="0"/>
              <w:rPr>
                <w:rFonts w:eastAsiaTheme="minorEastAsia"/>
                <w:lang w:val="de-DE" w:eastAsia="ko-KR"/>
              </w:rPr>
            </w:pPr>
            <w:r>
              <w:rPr>
                <w:rFonts w:hint="eastAsia" w:eastAsiaTheme="minorEastAsia"/>
                <w:lang w:val="de-DE" w:eastAsia="ko-KR"/>
              </w:rPr>
              <w:t>-</w:t>
            </w:r>
            <w:r>
              <w:rPr>
                <w:rFonts w:eastAsiaTheme="minorEastAsia"/>
                <w:lang w:val="de-DE" w:eastAsia="ko-KR"/>
              </w:rPr>
              <w:t xml:space="preserve"> 8T: (M, N, P, Mg, Ng; Mp, Np)= (1, 4, 2, 1, 1; 1, 4), (dH,dV)</w:t>
            </w:r>
            <w:r>
              <w:rPr>
                <w:rFonts w:eastAsiaTheme="minorEastAsia"/>
                <w:i/>
                <w:iCs/>
                <w:lang w:val="de-DE" w:eastAsia="ko-KR"/>
              </w:rPr>
              <w:t>= (0.5, 0.5)</w:t>
            </w:r>
            <w:r>
              <w:rPr>
                <w:rFonts w:eastAsiaTheme="minorEastAsia"/>
                <w:i/>
                <w:iCs/>
                <w:lang w:eastAsia="ko-KR"/>
              </w:rPr>
              <w:t>λ</w:t>
            </w:r>
          </w:p>
          <w:p>
            <w:pPr>
              <w:rPr>
                <w:rFonts w:ascii="Arial" w:hAnsi="Arial" w:eastAsia="等线" w:cs="Arial"/>
                <w:color w:val="000000" w:themeColor="text1"/>
                <w:sz w:val="16"/>
                <w:szCs w:val="16"/>
                <w:lang w:val="de-DE"/>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#13 UE Receiver</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pStyle w:val="62"/>
              <w:spacing w:after="120" w:afterAutospacing="0"/>
              <w:ind w:firstLine="0"/>
              <w:rPr>
                <w:rFonts w:ascii="Arial" w:hAnsi="Arial" w:eastAsia="等线" w:cs="Arial"/>
                <w:color w:val="000000" w:themeColor="text1"/>
                <w:sz w:val="16"/>
                <w:szCs w:val="16"/>
                <w14:textFill>
                  <w14:solidFill>
                    <w14:schemeClr w14:val="tx1"/>
                  </w14:solidFill>
                </w14:textFill>
              </w:rPr>
            </w:pPr>
          </w:p>
          <w:p>
            <w:pPr>
              <w:pStyle w:val="62"/>
              <w:spacing w:after="120" w:afterAutospacing="0"/>
              <w:ind w:firstLine="0"/>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MMSE-IRC (baseline)</w:t>
            </w:r>
          </w:p>
          <w:p>
            <w:pPr>
              <w:rPr>
                <w:rFonts w:ascii="Arial" w:hAnsi="Arial" w:eastAsia="等线" w:cs="Arial"/>
                <w:sz w:val="16"/>
                <w:szCs w:val="16"/>
              </w:rPr>
            </w:pPr>
            <w:r>
              <w:rPr>
                <w:rFonts w:ascii="Arial" w:hAnsi="Arial" w:eastAsia="等线" w:cs="Arial"/>
                <w:color w:val="000000" w:themeColor="text1"/>
                <w:sz w:val="16"/>
                <w:szCs w:val="16"/>
                <w14:textFill>
                  <w14:solidFill>
                    <w14:schemeClr w14:val="tx1"/>
                  </w14:solidFill>
                </w14:textFill>
              </w:rPr>
              <w:t>R-ML (Reported by companies</w:t>
            </w:r>
            <w:r>
              <w:rPr>
                <w:rFonts w:hint="eastAsia" w:ascii="Arial" w:hAnsi="Arial" w:eastAsia="等线" w:cs="Arial"/>
                <w:color w:val="000000" w:themeColor="text1"/>
                <w:sz w:val="16"/>
                <w:szCs w:val="16"/>
                <w14:textFill>
                  <w14:solidFill>
                    <w14:schemeClr w14:val="tx1"/>
                  </w14:solidFill>
                </w14:textFill>
              </w:rPr>
              <w:t>)</w:t>
            </w:r>
          </w:p>
        </w:tc>
        <w:tc>
          <w:tcPr>
            <w:tcW w:w="2039" w:type="pct"/>
            <w:vAlign w:val="center"/>
          </w:tcPr>
          <w:p>
            <w:pPr>
              <w:rPr>
                <w:rFonts w:ascii="Arial" w:hAnsi="Arial" w:eastAsia="等线" w:cs="Arial"/>
                <w:color w:val="000000" w:themeColor="text1"/>
                <w:sz w:val="16"/>
                <w:szCs w:val="16"/>
                <w:lang w:eastAsia="zh-CN"/>
                <w14:textFill>
                  <w14:solidFill>
                    <w14:schemeClr w14:val="tx1"/>
                  </w14:solidFill>
                </w14:textFill>
              </w:rPr>
            </w:pPr>
            <w:r>
              <w:rPr>
                <w:rFonts w:hint="eastAsia" w:ascii="Arial" w:hAnsi="Arial" w:eastAsia="等线" w:cs="Arial"/>
                <w:color w:val="000000" w:themeColor="text1"/>
                <w:sz w:val="16"/>
                <w:szCs w:val="16"/>
                <w:lang w:eastAsia="zh-CN"/>
                <w14:textFill>
                  <w14:solidFill>
                    <w14:schemeClr w14:val="tx1"/>
                  </w14:solidFill>
                </w14:textFill>
              </w:rPr>
              <w:t>NA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lang w:eastAsia="zh-CN"/>
              </w:rPr>
            </w:pPr>
            <w:r>
              <w:rPr>
                <w:rFonts w:hint="eastAsia" w:ascii="Arial" w:hAnsi="Arial" w:eastAsia="等线" w:cs="Arial"/>
                <w:sz w:val="16"/>
                <w:szCs w:val="16"/>
                <w:lang w:eastAsia="zh-CN"/>
              </w:rPr>
              <w:t>gNB receiver</w:t>
            </w:r>
          </w:p>
        </w:tc>
        <w:tc>
          <w:tcPr>
            <w:tcW w:w="2039" w:type="pct"/>
            <w:vAlign w:val="center"/>
          </w:tcPr>
          <w:p>
            <w:pPr>
              <w:rPr>
                <w:rFonts w:ascii="Arial" w:hAnsi="Arial" w:eastAsia="等线" w:cs="Arial"/>
                <w:sz w:val="16"/>
                <w:szCs w:val="16"/>
                <w:lang w:eastAsia="zh-CN"/>
              </w:rPr>
            </w:pPr>
            <w:r>
              <w:rPr>
                <w:rFonts w:hint="eastAsia" w:ascii="Arial" w:hAnsi="Arial" w:eastAsia="等线" w:cs="Arial"/>
                <w:sz w:val="16"/>
                <w:szCs w:val="16"/>
                <w:lang w:eastAsia="zh-CN"/>
              </w:rPr>
              <w:t>NA</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eastAsia="Malgun Gothic"/>
                <w:lang w:eastAsia="ko-KR"/>
              </w:rPr>
            </w:pPr>
          </w:p>
          <w:p>
            <w:pPr>
              <w:snapToGrid w:val="0"/>
              <w:rPr>
                <w:rFonts w:eastAsia="宋体"/>
                <w:lang w:eastAsia="zh-CN"/>
              </w:rPr>
            </w:pPr>
            <w:r>
              <w:rPr>
                <w:rFonts w:eastAsia="宋体"/>
                <w:lang w:eastAsia="zh-CN"/>
              </w:rPr>
              <w:t>Baseline: MMSE-IRC</w:t>
            </w:r>
          </w:p>
          <w:p>
            <w:pPr>
              <w:rPr>
                <w:rFonts w:eastAsia="Malgun Gothic"/>
                <w:lang w:eastAsia="ko-KR"/>
              </w:rPr>
            </w:pPr>
            <w:r>
              <w:rPr>
                <w:rFonts w:eastAsia="Malgun Gothic"/>
                <w:lang w:eastAsia="ko-KR"/>
              </w:rPr>
              <w:t>Other can be reported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#14</w:t>
            </w:r>
          </w:p>
          <w:p>
            <w:pPr>
              <w:rPr>
                <w:rFonts w:ascii="Arial" w:hAnsi="Arial" w:eastAsia="等线" w:cs="Arial"/>
                <w:sz w:val="16"/>
                <w:szCs w:val="16"/>
              </w:rPr>
            </w:pPr>
            <w:r>
              <w:rPr>
                <w:rFonts w:ascii="Arial" w:hAnsi="Arial" w:eastAsia="等线" w:cs="Arial"/>
                <w:sz w:val="16"/>
                <w:szCs w:val="16"/>
              </w:rPr>
              <w:t>Traffic model</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sz w:val="16"/>
                <w:szCs w:val="16"/>
              </w:rPr>
            </w:pPr>
          </w:p>
          <w:p>
            <w:pPr>
              <w:rPr>
                <w:rFonts w:ascii="Arial" w:hAnsi="Arial" w:eastAsia="等线" w:cs="Arial"/>
                <w:sz w:val="16"/>
                <w:szCs w:val="16"/>
              </w:rPr>
            </w:pPr>
            <w:r>
              <w:rPr>
                <w:rFonts w:ascii="Arial" w:hAnsi="Arial" w:eastAsia="等线" w:cs="Arial"/>
                <w:sz w:val="16"/>
                <w:szCs w:val="16"/>
              </w:rPr>
              <w:t>FTP Model 1/3 (0.5 Mbyte packet sizes)</w:t>
            </w:r>
          </w:p>
          <w:p>
            <w:pPr>
              <w:pStyle w:val="26"/>
              <w:widowControl w:val="0"/>
              <w:numPr>
                <w:ilvl w:val="0"/>
                <w:numId w:val="68"/>
              </w:numPr>
              <w:jc w:val="both"/>
              <w:rPr>
                <w:rFonts w:ascii="Arial" w:hAnsi="Arial" w:eastAsia="等线" w:cs="Arial"/>
                <w:sz w:val="16"/>
                <w:szCs w:val="16"/>
              </w:rPr>
            </w:pPr>
            <w:r>
              <w:rPr>
                <w:rFonts w:ascii="Arial" w:hAnsi="Arial" w:eastAsia="等线" w:cs="Arial"/>
                <w:sz w:val="16"/>
                <w:szCs w:val="16"/>
              </w:rPr>
              <w:t>Low RU about 30%</w:t>
            </w:r>
          </w:p>
          <w:p>
            <w:pPr>
              <w:pStyle w:val="26"/>
              <w:widowControl w:val="0"/>
              <w:numPr>
                <w:ilvl w:val="0"/>
                <w:numId w:val="68"/>
              </w:numPr>
              <w:jc w:val="both"/>
              <w:rPr>
                <w:rFonts w:ascii="Arial" w:hAnsi="Arial" w:eastAsia="等线" w:cs="Arial"/>
                <w:sz w:val="16"/>
                <w:szCs w:val="16"/>
              </w:rPr>
            </w:pPr>
            <w:r>
              <w:rPr>
                <w:rFonts w:ascii="Arial" w:hAnsi="Arial" w:eastAsia="等线" w:cs="Arial"/>
                <w:sz w:val="16"/>
                <w:szCs w:val="16"/>
              </w:rPr>
              <w:t>Medium RU about 50%</w:t>
            </w:r>
          </w:p>
          <w:p>
            <w:pPr>
              <w:pStyle w:val="26"/>
              <w:widowControl w:val="0"/>
              <w:numPr>
                <w:ilvl w:val="0"/>
                <w:numId w:val="68"/>
              </w:numPr>
              <w:jc w:val="both"/>
              <w:rPr>
                <w:rFonts w:ascii="Arial" w:hAnsi="Arial" w:eastAsia="等线" w:cs="Arial"/>
                <w:sz w:val="16"/>
                <w:szCs w:val="16"/>
              </w:rPr>
            </w:pPr>
            <w:r>
              <w:rPr>
                <w:rFonts w:hint="eastAsia" w:ascii="Arial" w:hAnsi="Arial" w:eastAsia="等线" w:cs="Arial"/>
                <w:sz w:val="16"/>
                <w:szCs w:val="16"/>
              </w:rPr>
              <w:t>High</w:t>
            </w:r>
            <w:r>
              <w:rPr>
                <w:rFonts w:ascii="Arial" w:hAnsi="Arial" w:eastAsia="等线" w:cs="Arial"/>
                <w:sz w:val="16"/>
                <w:szCs w:val="16"/>
              </w:rPr>
              <w:t xml:space="preserve"> </w:t>
            </w:r>
            <w:r>
              <w:rPr>
                <w:rFonts w:hint="eastAsia" w:ascii="Arial" w:hAnsi="Arial" w:eastAsia="等线" w:cs="Arial"/>
                <w:sz w:val="16"/>
                <w:szCs w:val="16"/>
              </w:rPr>
              <w:t>RU</w:t>
            </w:r>
            <w:r>
              <w:rPr>
                <w:rFonts w:ascii="Arial" w:hAnsi="Arial" w:eastAsia="等线" w:cs="Arial"/>
                <w:sz w:val="16"/>
                <w:szCs w:val="16"/>
              </w:rPr>
              <w:t xml:space="preserve"> </w:t>
            </w:r>
            <w:r>
              <w:rPr>
                <w:rFonts w:hint="eastAsia" w:ascii="Arial" w:hAnsi="Arial" w:eastAsia="等线" w:cs="Arial"/>
                <w:sz w:val="16"/>
                <w:szCs w:val="16"/>
              </w:rPr>
              <w:t>about</w:t>
            </w:r>
            <w:r>
              <w:rPr>
                <w:rFonts w:ascii="Arial" w:hAnsi="Arial" w:eastAsia="等线" w:cs="Arial"/>
                <w:sz w:val="16"/>
                <w:szCs w:val="16"/>
              </w:rPr>
              <w:t xml:space="preserve"> 70%</w:t>
            </w:r>
          </w:p>
          <w:p>
            <w:pPr>
              <w:rPr>
                <w:rFonts w:ascii="Arial" w:hAnsi="Arial" w:eastAsia="等线" w:cs="Arial"/>
                <w:sz w:val="16"/>
                <w:szCs w:val="16"/>
              </w:rPr>
            </w:pPr>
            <w:r>
              <w:rPr>
                <w:rFonts w:ascii="Arial" w:hAnsi="Arial" w:eastAsia="等线" w:cs="Arial"/>
                <w:sz w:val="16"/>
                <w:szCs w:val="16"/>
              </w:rPr>
              <w:t xml:space="preserve">Other model is not precluded. </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ascii="Arial" w:hAnsi="Arial" w:eastAsia="等线" w:cs="Arial"/>
                <w:color w:val="000000" w:themeColor="text1"/>
                <w:sz w:val="16"/>
                <w:szCs w:val="16"/>
                <w14:textFill>
                  <w14:solidFill>
                    <w14:schemeClr w14:val="tx1"/>
                  </w14:solidFill>
                </w14:textFill>
              </w:rPr>
            </w:pPr>
          </w:p>
          <w:p>
            <w:pPr>
              <w:snapToGrid w:val="0"/>
              <w:rPr>
                <w:rFonts w:eastAsia="Malgun Gothic"/>
                <w:lang w:val="de-DE" w:eastAsia="ko-KR"/>
              </w:rPr>
            </w:pPr>
            <w:r>
              <w:rPr>
                <w:rFonts w:eastAsia="Malgun Gothic"/>
                <w:lang w:val="de-DE" w:eastAsia="ko-KR"/>
              </w:rPr>
              <w:t>Option 1: FTP model 1 (500kB)</w:t>
            </w:r>
          </w:p>
          <w:p>
            <w:pPr>
              <w:snapToGrid w:val="0"/>
              <w:rPr>
                <w:rFonts w:eastAsia="Malgun Gothic"/>
                <w:lang w:val="de-DE" w:eastAsia="ko-KR"/>
              </w:rPr>
            </w:pPr>
            <w:r>
              <w:rPr>
                <w:rFonts w:eastAsia="Malgun Gothic"/>
                <w:lang w:val="de-DE" w:eastAsia="ko-KR"/>
              </w:rPr>
              <w:t>Option 2: FTP model 3 (500kB)</w:t>
            </w:r>
          </w:p>
          <w:p>
            <w:pPr>
              <w:snapToGrid w:val="0"/>
              <w:rPr>
                <w:rFonts w:eastAsia="Malgun Gothic"/>
                <w:lang w:eastAsia="ko-KR"/>
              </w:rPr>
            </w:pPr>
            <w:r>
              <w:rPr>
                <w:rFonts w:eastAsia="Malgun Gothic"/>
                <w:lang w:eastAsia="ko-KR"/>
              </w:rPr>
              <w:t xml:space="preserve">Option 3: </w:t>
            </w:r>
            <w:r>
              <w:rPr>
                <w:rFonts w:hint="eastAsia" w:eastAsia="Malgun Gothic"/>
                <w:lang w:eastAsia="ko-KR"/>
              </w:rPr>
              <w:t>e</w:t>
            </w:r>
            <w:r>
              <w:rPr>
                <w:rFonts w:eastAsia="Malgun Gothic"/>
                <w:lang w:eastAsia="ko-KR"/>
              </w:rPr>
              <w:t>FTP model with mixed packet size</w:t>
            </w:r>
          </w:p>
          <w:p>
            <w:pPr>
              <w:snapToGrid w:val="0"/>
              <w:rPr>
                <w:rFonts w:eastAsia="Malgun Gothic"/>
                <w:lang w:eastAsia="ko-KR"/>
              </w:rPr>
            </w:pPr>
          </w:p>
          <w:p>
            <w:pPr>
              <w:snapToGrid w:val="0"/>
              <w:rPr>
                <w:rFonts w:eastAsia="Malgun Gothic"/>
                <w:lang w:eastAsia="ko-KR"/>
              </w:rPr>
            </w:pPr>
          </w:p>
          <w:p>
            <w:pPr>
              <w:snapToGrid w:val="0"/>
              <w:rPr>
                <w:rFonts w:eastAsia="Malgun Gothic" w:cs="Times"/>
                <w:color w:val="000000"/>
                <w:lang w:eastAsia="ko-KR"/>
              </w:rPr>
            </w:pPr>
            <w:r>
              <w:rPr>
                <w:rFonts w:hint="eastAsia" w:eastAsia="Malgun Gothic" w:cs="Times"/>
                <w:color w:val="000000"/>
                <w:lang w:eastAsia="ko-KR"/>
              </w:rPr>
              <w:t>(</w:t>
            </w:r>
            <w:r>
              <w:rPr>
                <w:rFonts w:eastAsia="Malgun Gothic" w:cs="Times"/>
                <w:color w:val="000000"/>
                <w:lang w:eastAsia="ko-KR"/>
              </w:rPr>
              <w:t>from SLS assumption for PDSCH)</w:t>
            </w:r>
          </w:p>
          <w:p>
            <w:pPr>
              <w:snapToGrid w:val="0"/>
              <w:rPr>
                <w:rFonts w:eastAsia="Malgun Gothic"/>
                <w:lang w:eastAsia="ko-KR"/>
              </w:rPr>
            </w:pPr>
            <w:r>
              <w:rPr>
                <w:rFonts w:eastAsia="Malgun Gothic"/>
                <w:lang w:eastAsia="ko-KR"/>
              </w:rPr>
              <w:t>Option 1: NFB, FTP 1, 500 kB</w:t>
            </w:r>
          </w:p>
          <w:p>
            <w:pPr>
              <w:snapToGrid w:val="0"/>
              <w:rPr>
                <w:rFonts w:eastAsia="Malgun Gothic"/>
                <w:lang w:eastAsia="ko-KR"/>
              </w:rPr>
            </w:pPr>
            <w:r>
              <w:rPr>
                <w:rFonts w:eastAsia="Malgun Gothic"/>
                <w:lang w:eastAsia="ko-KR"/>
              </w:rPr>
              <w:t>Option 2: NFB, FTP 3, 500 kB</w:t>
            </w:r>
          </w:p>
          <w:p>
            <w:pPr>
              <w:snapToGrid w:val="0"/>
              <w:rPr>
                <w:rFonts w:eastAsia="Malgun Gothic"/>
                <w:lang w:eastAsia="ko-KR"/>
              </w:rPr>
            </w:pPr>
            <w:r>
              <w:rPr>
                <w:rFonts w:eastAsia="Malgun Gothic"/>
                <w:lang w:eastAsia="ko-KR"/>
              </w:rPr>
              <w:t>Option 3: NFB, eFTP model with mixed packet size</w:t>
            </w:r>
          </w:p>
          <w:p>
            <w:pPr>
              <w:snapToGrid w:val="0"/>
              <w:rPr>
                <w:rFonts w:eastAsia="Malgun Gothic"/>
                <w:lang w:eastAsia="ko-KR"/>
              </w:rPr>
            </w:pPr>
            <w:r>
              <w:rPr>
                <w:rFonts w:eastAsia="Malgun Gothic"/>
                <w:lang w:eastAsia="ko-KR"/>
              </w:rPr>
              <w:t>Option 4: FB</w:t>
            </w:r>
          </w:p>
          <w:p>
            <w:pPr>
              <w:rPr>
                <w:rFonts w:ascii="Arial" w:hAnsi="Arial" w:eastAsia="等线" w:cs="Arial"/>
                <w:sz w:val="16"/>
                <w:szCs w:val="16"/>
              </w:rPr>
            </w:pPr>
            <w:r>
              <w:rPr>
                <w:rFonts w:eastAsia="Malgun Gothic"/>
                <w:lang w:eastAsia="ko-KR"/>
              </w:rPr>
              <w:t>Other traffic models and packet sizes are not precluded (companies to report)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#15</w:t>
            </w:r>
          </w:p>
          <w:p>
            <w:pPr>
              <w:rPr>
                <w:rFonts w:ascii="Arial" w:hAnsi="Arial" w:eastAsia="等线" w:cs="Arial"/>
                <w:sz w:val="16"/>
                <w:szCs w:val="16"/>
              </w:rPr>
            </w:pPr>
            <w:r>
              <w:rPr>
                <w:rFonts w:ascii="Arial" w:hAnsi="Arial" w:eastAsia="等线" w:cs="Arial"/>
                <w:sz w:val="16"/>
                <w:szCs w:val="16"/>
              </w:rPr>
              <w:t>Scheduling</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p>
            <w:pPr>
              <w:rPr>
                <w:rFonts w:ascii="Arial" w:hAnsi="Arial" w:eastAsia="等线" w:cs="Arial"/>
                <w:color w:val="000000"/>
                <w:sz w:val="16"/>
                <w:szCs w:val="16"/>
              </w:rPr>
            </w:pPr>
            <w:r>
              <w:rPr>
                <w:rFonts w:ascii="Arial" w:hAnsi="Arial" w:eastAsia="等线" w:cs="Arial"/>
                <w:color w:val="000000"/>
                <w:sz w:val="16"/>
                <w:szCs w:val="16"/>
              </w:rPr>
              <w:t>PF</w:t>
            </w:r>
          </w:p>
        </w:tc>
        <w:tc>
          <w:tcPr>
            <w:tcW w:w="2039" w:type="pct"/>
            <w:vAlign w:val="center"/>
          </w:tcPr>
          <w:p>
            <w:pPr>
              <w:rPr>
                <w:rFonts w:ascii="Arial" w:hAnsi="Arial" w:eastAsia="等线" w:cs="Arial"/>
                <w:color w:val="000000"/>
                <w:sz w:val="16"/>
                <w:szCs w:val="16"/>
                <w:highlight w:val="magenta"/>
                <w:lang w:eastAsia="zh-CN"/>
              </w:rPr>
            </w:pPr>
            <w:r>
              <w:rPr>
                <w:rFonts w:hint="eastAsia" w:ascii="Arial" w:hAnsi="Arial" w:eastAsia="等线" w:cs="Arial"/>
                <w:color w:val="000000"/>
                <w:sz w:val="16"/>
                <w:szCs w:val="16"/>
                <w:lang w:eastAsia="zh-CN"/>
              </w:rPr>
              <w:t>PF</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#16</w:t>
            </w:r>
          </w:p>
          <w:p>
            <w:pPr>
              <w:rPr>
                <w:rFonts w:ascii="Arial" w:hAnsi="Arial" w:eastAsia="等线" w:cs="Arial"/>
                <w:sz w:val="16"/>
                <w:szCs w:val="16"/>
              </w:rPr>
            </w:pPr>
            <w:r>
              <w:rPr>
                <w:rFonts w:ascii="Arial" w:hAnsi="Arial" w:eastAsia="等线" w:cs="Arial"/>
                <w:sz w:val="16"/>
                <w:szCs w:val="16"/>
              </w:rPr>
              <w:t>Inter-cell interference model</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p>
            <w:pPr>
              <w:rPr>
                <w:rFonts w:ascii="Arial" w:hAnsi="Arial" w:eastAsia="等线" w:cs="Arial"/>
                <w:color w:val="000000"/>
                <w:sz w:val="16"/>
                <w:szCs w:val="16"/>
              </w:rPr>
            </w:pPr>
            <w:r>
              <w:rPr>
                <w:rFonts w:ascii="Arial" w:hAnsi="Arial" w:eastAsia="等线" w:cs="Arial"/>
                <w:color w:val="000000"/>
                <w:sz w:val="16"/>
                <w:szCs w:val="16"/>
              </w:rPr>
              <w:t>Explicitly and realistically modelled</w:t>
            </w:r>
          </w:p>
        </w:tc>
        <w:tc>
          <w:tcPr>
            <w:tcW w:w="2039" w:type="pct"/>
            <w:vAlign w:val="center"/>
          </w:tcPr>
          <w:p>
            <w:pPr>
              <w:rPr>
                <w:rFonts w:ascii="Arial" w:hAnsi="Arial" w:eastAsia="等线" w:cs="Arial"/>
                <w:color w:val="000000"/>
                <w:sz w:val="16"/>
                <w:szCs w:val="16"/>
                <w:highlight w:val="magenta"/>
              </w:rPr>
            </w:pPr>
            <w:r>
              <w:rPr>
                <w:rFonts w:ascii="Arial" w:hAnsi="Arial" w:eastAsia="等线" w:cs="Arial"/>
                <w:color w:val="000000"/>
                <w:sz w:val="16"/>
                <w:szCs w:val="16"/>
                <w:highlight w:val="yellow"/>
              </w:rPr>
              <w:t>Explicitly and realistically modelled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#17</w:t>
            </w:r>
          </w:p>
          <w:p>
            <w:pPr>
              <w:rPr>
                <w:rFonts w:ascii="Arial" w:hAnsi="Arial" w:eastAsia="等线" w:cs="Arial"/>
                <w:sz w:val="16"/>
                <w:szCs w:val="16"/>
              </w:rPr>
            </w:pPr>
            <w:r>
              <w:rPr>
                <w:rFonts w:ascii="Arial" w:hAnsi="Arial" w:eastAsia="等线" w:cs="Arial"/>
                <w:sz w:val="16"/>
                <w:szCs w:val="16"/>
                <w:highlight w:val="yellow"/>
              </w:rPr>
              <w:t>Channel estimation assumption</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Realistic as the baseline</w:t>
            </w:r>
          </w:p>
          <w:p>
            <w:pPr>
              <w:rPr>
                <w:rFonts w:ascii="Arial" w:hAnsi="Arial" w:eastAsia="等线" w:cs="Arial"/>
                <w:color w:val="000000"/>
                <w:sz w:val="16"/>
                <w:szCs w:val="16"/>
                <w:lang w:eastAsia="zh-CN"/>
              </w:rPr>
            </w:pPr>
            <w:r>
              <w:rPr>
                <w:rFonts w:ascii="Arial" w:hAnsi="Arial" w:eastAsia="等线" w:cs="Arial"/>
                <w:color w:val="000000"/>
                <w:sz w:val="16"/>
                <w:szCs w:val="16"/>
                <w:highlight w:val="yellow"/>
              </w:rPr>
              <w:t xml:space="preserve">Companies to report the detailed </w:t>
            </w:r>
            <w:r>
              <w:rPr>
                <w:rFonts w:hint="eastAsia" w:ascii="Arial" w:hAnsi="Arial" w:eastAsia="等线" w:cs="Arial"/>
                <w:color w:val="000000"/>
                <w:sz w:val="16"/>
                <w:szCs w:val="16"/>
                <w:highlight w:val="yellow"/>
                <w:lang w:eastAsia="zh-CN"/>
              </w:rPr>
              <w:t>SRS</w:t>
            </w:r>
            <w:r>
              <w:rPr>
                <w:rFonts w:ascii="Arial" w:hAnsi="Arial" w:eastAsia="等线" w:cs="Arial"/>
                <w:color w:val="000000"/>
                <w:sz w:val="16"/>
                <w:szCs w:val="16"/>
                <w:highlight w:val="yellow"/>
              </w:rPr>
              <w:t xml:space="preserve"> channel estimation</w:t>
            </w:r>
            <w:r>
              <w:rPr>
                <w:rFonts w:hint="eastAsia" w:ascii="Arial" w:hAnsi="Arial" w:eastAsia="等线" w:cs="Arial"/>
                <w:color w:val="000000"/>
                <w:sz w:val="16"/>
                <w:szCs w:val="16"/>
                <w:highlight w:val="yellow"/>
                <w:lang w:eastAsia="zh-CN"/>
              </w:rPr>
              <w:t xml:space="preserve"> error model</w:t>
            </w:r>
          </w:p>
          <w:p>
            <w:pPr>
              <w:rPr>
                <w:rFonts w:ascii="Arial" w:hAnsi="Arial" w:eastAsia="等线" w:cs="Arial"/>
                <w:color w:val="000000"/>
                <w:sz w:val="16"/>
                <w:szCs w:val="16"/>
              </w:rPr>
            </w:pP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ascii="Arial" w:hAnsi="Arial" w:eastAsia="等线" w:cs="Arial"/>
                <w:color w:val="000000" w:themeColor="text1"/>
                <w:sz w:val="16"/>
                <w:szCs w:val="16"/>
                <w14:textFill>
                  <w14:solidFill>
                    <w14:schemeClr w14:val="tx1"/>
                  </w14:solidFill>
                </w14:textFill>
              </w:rPr>
              <w:t>Realistic as the baseline</w:t>
            </w:r>
          </w:p>
          <w:p>
            <w:pPr>
              <w:rPr>
                <w:rFonts w:ascii="Arial" w:hAnsi="Arial" w:eastAsia="等线" w:cs="Arial"/>
                <w:color w:val="000000"/>
                <w:sz w:val="16"/>
                <w:szCs w:val="16"/>
                <w:lang w:eastAsia="zh-CN"/>
              </w:rPr>
            </w:pPr>
            <w:r>
              <w:rPr>
                <w:rFonts w:ascii="Arial" w:hAnsi="Arial" w:eastAsia="等线" w:cs="Arial"/>
                <w:color w:val="000000"/>
                <w:sz w:val="16"/>
                <w:szCs w:val="16"/>
                <w:highlight w:val="yellow"/>
              </w:rPr>
              <w:t xml:space="preserve">Companies to report the detailed </w:t>
            </w:r>
            <w:r>
              <w:rPr>
                <w:rFonts w:hint="eastAsia" w:ascii="Arial" w:hAnsi="Arial" w:eastAsia="等线" w:cs="Arial"/>
                <w:color w:val="000000"/>
                <w:sz w:val="16"/>
                <w:szCs w:val="16"/>
                <w:highlight w:val="yellow"/>
                <w:lang w:eastAsia="zh-CN"/>
              </w:rPr>
              <w:t>SRS</w:t>
            </w:r>
            <w:r>
              <w:rPr>
                <w:rFonts w:ascii="Arial" w:hAnsi="Arial" w:eastAsia="等线" w:cs="Arial"/>
                <w:color w:val="000000"/>
                <w:sz w:val="16"/>
                <w:szCs w:val="16"/>
                <w:highlight w:val="yellow"/>
              </w:rPr>
              <w:t xml:space="preserve"> channel estimation</w:t>
            </w:r>
            <w:r>
              <w:rPr>
                <w:rFonts w:hint="eastAsia" w:ascii="Arial" w:hAnsi="Arial" w:eastAsia="等线" w:cs="Arial"/>
                <w:color w:val="000000"/>
                <w:sz w:val="16"/>
                <w:szCs w:val="16"/>
                <w:highlight w:val="yellow"/>
                <w:lang w:eastAsia="zh-CN"/>
              </w:rPr>
              <w:t xml:space="preserve"> error model</w:t>
            </w:r>
          </w:p>
          <w:p>
            <w:pPr>
              <w:rPr>
                <w:rFonts w:ascii="Arial" w:hAnsi="Arial" w:eastAsia="等线" w:cs="Arial"/>
                <w:color w:val="000000"/>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highlight w:val="yellow"/>
              </w:rPr>
            </w:pPr>
            <w:r>
              <w:rPr>
                <w:rFonts w:ascii="Arial" w:hAnsi="Arial" w:eastAsia="等线" w:cs="Arial"/>
                <w:sz w:val="16"/>
                <w:szCs w:val="16"/>
                <w:highlight w:val="yellow"/>
              </w:rPr>
              <w:t>#18</w:t>
            </w:r>
          </w:p>
          <w:p>
            <w:pPr>
              <w:rPr>
                <w:rFonts w:ascii="Arial" w:hAnsi="Arial" w:eastAsia="等线" w:cs="Arial"/>
                <w:sz w:val="16"/>
                <w:szCs w:val="16"/>
              </w:rPr>
            </w:pPr>
            <w:r>
              <w:rPr>
                <w:rFonts w:hint="eastAsia" w:ascii="Arial" w:hAnsi="Arial" w:eastAsia="等线" w:cs="Arial"/>
                <w:sz w:val="16"/>
                <w:szCs w:val="16"/>
                <w:highlight w:val="yellow"/>
                <w:lang w:eastAsia="zh-CN"/>
              </w:rPr>
              <w:t>SRS periodicity</w:t>
            </w:r>
            <w:r>
              <w:rPr>
                <w:rFonts w:ascii="Arial" w:hAnsi="Arial" w:eastAsia="等线" w:cs="Arial"/>
                <w:sz w:val="16"/>
                <w:szCs w:val="16"/>
                <w:highlight w:val="yellow"/>
              </w:rPr>
              <w:t xml:space="preserve"> </w:t>
            </w:r>
          </w:p>
        </w:tc>
        <w:tc>
          <w:tcPr>
            <w:tcW w:w="2039" w:type="pct"/>
            <w:vAlign w:val="center"/>
          </w:tcPr>
          <w:p>
            <w:pPr>
              <w:rPr>
                <w:rFonts w:ascii="Arial" w:hAnsi="Arial" w:eastAsia="等线" w:cs="Arial"/>
                <w:color w:val="000000"/>
                <w:sz w:val="16"/>
                <w:szCs w:val="16"/>
                <w:highlight w:val="yellow"/>
              </w:rPr>
            </w:pPr>
            <w:r>
              <w:rPr>
                <w:rFonts w:ascii="Arial" w:hAnsi="Arial" w:eastAsia="等线" w:cs="Arial"/>
                <w:color w:val="000000"/>
                <w:sz w:val="16"/>
                <w:szCs w:val="16"/>
                <w:highlight w:val="yellow"/>
              </w:rPr>
              <w:t>10ms, 20ms</w:t>
            </w:r>
          </w:p>
          <w:p>
            <w:pPr>
              <w:rPr>
                <w:rFonts w:ascii="Arial" w:hAnsi="Arial" w:eastAsia="等线" w:cs="Arial"/>
                <w:color w:val="000000"/>
                <w:sz w:val="16"/>
                <w:szCs w:val="16"/>
              </w:rPr>
            </w:pPr>
            <w:r>
              <w:rPr>
                <w:rFonts w:hint="eastAsia" w:ascii="Arial" w:hAnsi="Arial" w:eastAsia="等线" w:cs="Arial"/>
                <w:color w:val="000000"/>
                <w:sz w:val="16"/>
                <w:szCs w:val="16"/>
              </w:rPr>
              <w:t>Companies to state the simulated SRS periodicity</w:t>
            </w:r>
            <w:r>
              <w:rPr>
                <w:rFonts w:hint="eastAsia" w:ascii="Arial" w:hAnsi="Arial" w:eastAsia="等线" w:cs="Arial"/>
                <w:color w:val="000000"/>
                <w:sz w:val="16"/>
                <w:szCs w:val="16"/>
                <w:lang w:eastAsia="zh-CN"/>
              </w:rPr>
              <w:t xml:space="preserve"> if other values are used</w:t>
            </w:r>
            <w:r>
              <w:rPr>
                <w:rFonts w:hint="eastAsia" w:ascii="Arial" w:hAnsi="Arial" w:eastAsia="等线" w:cs="Arial"/>
                <w:color w:val="000000"/>
                <w:sz w:val="16"/>
                <w:szCs w:val="16"/>
              </w:rPr>
              <w:t>.</w:t>
            </w:r>
          </w:p>
          <w:p>
            <w:pPr>
              <w:rPr>
                <w:rFonts w:ascii="Arial" w:hAnsi="Arial" w:eastAsia="等线" w:cs="Arial"/>
                <w:color w:val="000000"/>
                <w:sz w:val="16"/>
                <w:szCs w:val="16"/>
              </w:rPr>
            </w:pPr>
            <w:r>
              <w:rPr>
                <w:rFonts w:hint="eastAsia" w:ascii="Arial" w:hAnsi="Arial" w:eastAsia="等线" w:cs="Arial"/>
                <w:color w:val="000000"/>
                <w:sz w:val="16"/>
                <w:szCs w:val="16"/>
              </w:rPr>
              <w:t>Note: SRS triggering may be aperiodic</w:t>
            </w:r>
          </w:p>
          <w:p>
            <w:pPr>
              <w:rPr>
                <w:rFonts w:ascii="Arial" w:hAnsi="Arial" w:eastAsia="宋体" w:cs="Arial"/>
                <w:color w:val="FF0000"/>
                <w:sz w:val="16"/>
                <w:szCs w:val="16"/>
                <w:lang w:eastAsia="zh-CN"/>
              </w:rPr>
            </w:pPr>
            <w:r>
              <w:rPr>
                <w:rFonts w:ascii="Arial" w:hAnsi="Arial" w:eastAsia="等线" w:cs="Arial"/>
                <w:color w:val="000000"/>
                <w:sz w:val="16"/>
                <w:szCs w:val="16"/>
              </w:rPr>
              <w:t xml:space="preserve">Scheduling delay: </w:t>
            </w:r>
            <w:r>
              <w:rPr>
                <w:rFonts w:ascii="Arial" w:hAnsi="Arial" w:cs="Arial"/>
                <w:sz w:val="16"/>
                <w:szCs w:val="16"/>
                <w:lang w:eastAsia="en-GB"/>
              </w:rPr>
              <w:t>Minimum [</w:t>
            </w:r>
            <w:r>
              <w:rPr>
                <w:rFonts w:hint="eastAsia" w:ascii="Arial" w:hAnsi="Arial" w:cs="Arial"/>
                <w:sz w:val="16"/>
                <w:szCs w:val="16"/>
                <w:lang w:eastAsia="en-GB"/>
              </w:rPr>
              <w:t>4</w:t>
            </w:r>
            <w:r>
              <w:rPr>
                <w:rFonts w:ascii="Arial" w:hAnsi="Arial" w:cs="Arial"/>
                <w:sz w:val="16"/>
                <w:szCs w:val="16"/>
                <w:lang w:eastAsia="en-GB"/>
              </w:rPr>
              <w:t>ms] from CSI measurement to CSI application</w:t>
            </w:r>
            <w:r>
              <w:rPr>
                <w:rFonts w:hint="eastAsia" w:ascii="Arial" w:hAnsi="Arial" w:eastAsia="宋体" w:cs="Arial"/>
                <w:sz w:val="16"/>
                <w:szCs w:val="16"/>
                <w:lang w:eastAsia="zh-CN"/>
              </w:rPr>
              <w:t xml:space="preserve">. </w:t>
            </w:r>
          </w:p>
          <w:p>
            <w:pPr>
              <w:rPr>
                <w:rFonts w:ascii="Arial" w:hAnsi="Arial" w:eastAsia="等线" w:cs="Arial"/>
                <w:color w:val="000000"/>
                <w:sz w:val="16"/>
                <w:szCs w:val="16"/>
              </w:rPr>
            </w:pPr>
          </w:p>
        </w:tc>
        <w:tc>
          <w:tcPr>
            <w:tcW w:w="2039" w:type="pct"/>
            <w:vAlign w:val="center"/>
          </w:tcPr>
          <w:p>
            <w:pPr>
              <w:rPr>
                <w:rFonts w:ascii="Arial" w:hAnsi="Arial" w:eastAsia="等线" w:cs="Arial"/>
                <w:color w:val="000000"/>
                <w:sz w:val="16"/>
                <w:szCs w:val="16"/>
                <w:highlight w:val="yellow"/>
              </w:rPr>
            </w:pPr>
            <w:r>
              <w:rPr>
                <w:rFonts w:ascii="Arial" w:hAnsi="Arial" w:eastAsia="等线" w:cs="Arial"/>
                <w:color w:val="000000"/>
                <w:sz w:val="16"/>
                <w:szCs w:val="16"/>
                <w:highlight w:val="yellow"/>
              </w:rPr>
              <w:t>10ms, 20ms</w:t>
            </w:r>
          </w:p>
          <w:p>
            <w:pPr>
              <w:rPr>
                <w:rFonts w:ascii="Arial" w:hAnsi="Arial" w:eastAsia="等线" w:cs="Arial"/>
                <w:color w:val="000000"/>
                <w:sz w:val="16"/>
                <w:szCs w:val="16"/>
              </w:rPr>
            </w:pPr>
            <w:r>
              <w:rPr>
                <w:rFonts w:hint="eastAsia" w:ascii="Arial" w:hAnsi="Arial" w:eastAsia="等线" w:cs="Arial"/>
                <w:color w:val="000000"/>
                <w:sz w:val="16"/>
                <w:szCs w:val="16"/>
              </w:rPr>
              <w:t>Companies to state the simulated SRS periodicity</w:t>
            </w:r>
            <w:r>
              <w:rPr>
                <w:rFonts w:hint="eastAsia" w:ascii="Arial" w:hAnsi="Arial" w:eastAsia="等线" w:cs="Arial"/>
                <w:color w:val="000000"/>
                <w:sz w:val="16"/>
                <w:szCs w:val="16"/>
                <w:lang w:eastAsia="zh-CN"/>
              </w:rPr>
              <w:t xml:space="preserve"> if other values are used</w:t>
            </w:r>
            <w:r>
              <w:rPr>
                <w:rFonts w:hint="eastAsia" w:ascii="Arial" w:hAnsi="Arial" w:eastAsia="等线" w:cs="Arial"/>
                <w:color w:val="000000"/>
                <w:sz w:val="16"/>
                <w:szCs w:val="16"/>
              </w:rPr>
              <w:t>.</w:t>
            </w:r>
          </w:p>
          <w:p>
            <w:pPr>
              <w:rPr>
                <w:rFonts w:ascii="Arial" w:hAnsi="Arial" w:eastAsia="等线" w:cs="Arial"/>
                <w:color w:val="000000"/>
                <w:sz w:val="16"/>
                <w:szCs w:val="16"/>
              </w:rPr>
            </w:pPr>
            <w:r>
              <w:rPr>
                <w:rFonts w:hint="eastAsia" w:ascii="Arial" w:hAnsi="Arial" w:eastAsia="等线" w:cs="Arial"/>
                <w:color w:val="000000"/>
                <w:sz w:val="16"/>
                <w:szCs w:val="16"/>
              </w:rPr>
              <w:t>Note: SRS triggering may be aperiodic</w:t>
            </w:r>
          </w:p>
          <w:p>
            <w:pPr>
              <w:rPr>
                <w:rFonts w:ascii="Arial" w:hAnsi="Arial" w:eastAsia="宋体" w:cs="Arial"/>
                <w:color w:val="FF0000"/>
                <w:sz w:val="16"/>
                <w:szCs w:val="16"/>
                <w:lang w:eastAsia="zh-CN"/>
              </w:rPr>
            </w:pPr>
            <w:r>
              <w:rPr>
                <w:rFonts w:ascii="Arial" w:hAnsi="Arial" w:eastAsia="等线" w:cs="Arial"/>
                <w:color w:val="000000"/>
                <w:sz w:val="16"/>
                <w:szCs w:val="16"/>
              </w:rPr>
              <w:t xml:space="preserve">Scheduling delay: </w:t>
            </w:r>
            <w:r>
              <w:rPr>
                <w:rFonts w:ascii="Arial" w:hAnsi="Arial" w:cs="Arial"/>
                <w:sz w:val="16"/>
                <w:szCs w:val="16"/>
                <w:lang w:eastAsia="en-GB"/>
              </w:rPr>
              <w:t>Minimum [</w:t>
            </w:r>
            <w:r>
              <w:rPr>
                <w:rFonts w:hint="eastAsia" w:ascii="Arial" w:hAnsi="Arial" w:cs="Arial"/>
                <w:sz w:val="16"/>
                <w:szCs w:val="16"/>
                <w:lang w:eastAsia="en-GB"/>
              </w:rPr>
              <w:t>4</w:t>
            </w:r>
            <w:r>
              <w:rPr>
                <w:rFonts w:ascii="Arial" w:hAnsi="Arial" w:cs="Arial"/>
                <w:sz w:val="16"/>
                <w:szCs w:val="16"/>
                <w:lang w:eastAsia="en-GB"/>
              </w:rPr>
              <w:t>ms] from CSI measurement to CSI application</w:t>
            </w:r>
            <w:r>
              <w:rPr>
                <w:rFonts w:hint="eastAsia" w:ascii="Arial" w:hAnsi="Arial" w:eastAsia="宋体" w:cs="Arial"/>
                <w:sz w:val="16"/>
                <w:szCs w:val="16"/>
                <w:lang w:eastAsia="zh-CN"/>
              </w:rPr>
              <w:t xml:space="preserve">. </w:t>
            </w:r>
          </w:p>
          <w:p>
            <w:pPr>
              <w:rPr>
                <w:rFonts w:ascii="Arial" w:hAnsi="Arial" w:cs="Arial"/>
                <w:sz w:val="16"/>
                <w:szCs w:val="16"/>
                <w:lang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#19</w:t>
            </w:r>
          </w:p>
          <w:p>
            <w:pPr>
              <w:rPr>
                <w:rFonts w:ascii="Arial" w:hAnsi="Arial" w:eastAsia="等线" w:cs="Arial"/>
                <w:sz w:val="16"/>
                <w:szCs w:val="16"/>
              </w:rPr>
            </w:pPr>
            <w:r>
              <w:rPr>
                <w:rFonts w:ascii="Arial" w:hAnsi="Arial" w:eastAsia="等线" w:cs="Arial"/>
                <w:sz w:val="16"/>
                <w:szCs w:val="16"/>
              </w:rPr>
              <w:t>MIMO scheme</w:t>
            </w:r>
          </w:p>
        </w:tc>
        <w:tc>
          <w:tcPr>
            <w:tcW w:w="2039" w:type="pct"/>
            <w:vAlign w:val="center"/>
          </w:tcPr>
          <w:p>
            <w:pPr>
              <w:rPr>
                <w:rFonts w:ascii="Arial" w:hAnsi="Arial" w:eastAsia="等线" w:cs="Arial"/>
                <w:color w:val="000000" w:themeColor="text1"/>
                <w:sz w:val="16"/>
                <w:szCs w:val="16"/>
                <w14:textFill>
                  <w14:solidFill>
                    <w14:schemeClr w14:val="tx1"/>
                  </w14:solidFill>
                </w14:textFill>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color w:val="000000"/>
                <w:sz w:val="16"/>
                <w:szCs w:val="16"/>
              </w:rPr>
            </w:pPr>
          </w:p>
          <w:p>
            <w:pPr>
              <w:rPr>
                <w:rFonts w:ascii="Arial" w:hAnsi="Arial" w:eastAsia="等线" w:cs="Arial"/>
                <w:color w:val="000000"/>
                <w:sz w:val="16"/>
                <w:szCs w:val="16"/>
              </w:rPr>
            </w:pPr>
            <w:r>
              <w:rPr>
                <w:rFonts w:ascii="Arial" w:hAnsi="Arial" w:eastAsia="等线" w:cs="Arial"/>
                <w:color w:val="000000"/>
                <w:sz w:val="16"/>
                <w:szCs w:val="16"/>
              </w:rPr>
              <w:t xml:space="preserve">SU-MIMO </w:t>
            </w:r>
          </w:p>
          <w:p>
            <w:pPr>
              <w:rPr>
                <w:rFonts w:ascii="Arial" w:hAnsi="Arial" w:eastAsia="等线" w:cs="Arial"/>
                <w:color w:val="000000"/>
                <w:sz w:val="16"/>
                <w:szCs w:val="16"/>
              </w:rPr>
            </w:pPr>
            <w:r>
              <w:rPr>
                <w:rFonts w:ascii="Arial" w:hAnsi="Arial" w:eastAsia="等线" w:cs="Arial"/>
                <w:color w:val="000000"/>
                <w:sz w:val="16"/>
                <w:szCs w:val="16"/>
              </w:rPr>
              <w:t xml:space="preserve">MU-MIMO </w:t>
            </w:r>
          </w:p>
          <w:p>
            <w:pPr>
              <w:rPr>
                <w:rFonts w:ascii="Arial" w:hAnsi="Arial" w:eastAsia="等线" w:cs="Arial"/>
                <w:color w:val="000000"/>
                <w:sz w:val="16"/>
                <w:szCs w:val="16"/>
              </w:rPr>
            </w:pPr>
            <w:r>
              <w:rPr>
                <w:rFonts w:ascii="Arial" w:hAnsi="Arial" w:eastAsia="等线" w:cs="Arial"/>
                <w:color w:val="000000"/>
                <w:sz w:val="16"/>
                <w:szCs w:val="16"/>
              </w:rPr>
              <w:t>with rank adaptation</w:t>
            </w:r>
          </w:p>
          <w:p>
            <w:pPr>
              <w:rPr>
                <w:rFonts w:ascii="Arial" w:hAnsi="Arial" w:eastAsia="等线" w:cs="Arial"/>
                <w:color w:val="000000"/>
                <w:sz w:val="16"/>
                <w:szCs w:val="16"/>
              </w:rPr>
            </w:pPr>
            <w:r>
              <w:rPr>
                <w:rFonts w:ascii="Arial" w:hAnsi="Arial" w:eastAsia="等线" w:cs="Arial"/>
                <w:color w:val="000000"/>
                <w:sz w:val="16"/>
                <w:szCs w:val="16"/>
              </w:rPr>
              <w:t>NR CW-to-layer mapping is used and other mapping is not precluded.</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snapToGrid w:val="0"/>
              <w:rPr>
                <w:rFonts w:eastAsia="Malgun Gothic"/>
                <w:lang w:eastAsia="ko-KR"/>
              </w:rPr>
            </w:pPr>
          </w:p>
          <w:p>
            <w:pPr>
              <w:snapToGrid w:val="0"/>
              <w:rPr>
                <w:rFonts w:eastAsia="Malgun Gothic"/>
                <w:lang w:eastAsia="ko-KR"/>
              </w:rPr>
            </w:pPr>
            <w:r>
              <w:rPr>
                <w:rFonts w:eastAsia="Malgun Gothic"/>
                <w:lang w:eastAsia="ko-KR"/>
              </w:rPr>
              <w:t>Depending on PUSCH scheme</w:t>
            </w:r>
          </w:p>
          <w:p>
            <w:pPr>
              <w:rPr>
                <w:rFonts w:ascii="Arial" w:hAnsi="Arial" w:eastAsia="等线" w:cs="Arial"/>
                <w:color w:val="000000"/>
                <w:sz w:val="16"/>
                <w:szCs w:val="16"/>
              </w:rPr>
            </w:pPr>
            <w:r>
              <w:rPr>
                <w:rFonts w:eastAsia="Malgun Gothic"/>
                <w:lang w:eastAsia="ko-KR"/>
              </w:rPr>
              <w:t>Reported by company (e.g., SU/MU-MIMO, max rank)</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r>
              <w:rPr>
                <w:rFonts w:ascii="Arial" w:hAnsi="Arial" w:eastAsia="等线" w:cs="Arial"/>
                <w:sz w:val="16"/>
                <w:szCs w:val="16"/>
              </w:rPr>
              <w:t>#21</w:t>
            </w:r>
          </w:p>
          <w:p>
            <w:pPr>
              <w:rPr>
                <w:rFonts w:ascii="Arial" w:hAnsi="Arial" w:eastAsia="等线" w:cs="Arial"/>
                <w:sz w:val="16"/>
                <w:szCs w:val="16"/>
              </w:rPr>
            </w:pPr>
            <w:r>
              <w:rPr>
                <w:rFonts w:ascii="Arial" w:hAnsi="Arial" w:eastAsia="等线" w:cs="Arial"/>
                <w:sz w:val="16"/>
                <w:szCs w:val="16"/>
              </w:rPr>
              <w:t>Evaluation Metric</w:t>
            </w:r>
          </w:p>
        </w:tc>
        <w:tc>
          <w:tcPr>
            <w:tcW w:w="2039" w:type="pct"/>
            <w:vAlign w:val="center"/>
          </w:tcPr>
          <w:p>
            <w:pPr>
              <w:rPr>
                <w:rFonts w:ascii="Arial" w:hAnsi="Arial" w:eastAsia="等线" w:cs="Arial"/>
                <w:sz w:val="16"/>
                <w:szCs w:val="16"/>
              </w:rPr>
            </w:pPr>
            <w:r>
              <w:rPr>
                <w:rFonts w:hint="eastAsia" w:ascii="Arial" w:hAnsi="Arial" w:eastAsia="等线" w:cs="Arial"/>
                <w:sz w:val="16"/>
                <w:szCs w:val="16"/>
                <w:lang w:eastAsia="zh-CN"/>
              </w:rPr>
              <w:t>DL t</w:t>
            </w:r>
            <w:r>
              <w:rPr>
                <w:rFonts w:ascii="Arial" w:hAnsi="Arial" w:eastAsia="等线" w:cs="Arial"/>
                <w:sz w:val="16"/>
                <w:szCs w:val="16"/>
              </w:rPr>
              <w:t>hroughput</w:t>
            </w:r>
            <w:r>
              <w:rPr>
                <w:rFonts w:hint="eastAsia" w:ascii="Arial" w:hAnsi="Arial" w:eastAsia="等线" w:cs="Arial"/>
                <w:sz w:val="16"/>
                <w:szCs w:val="16"/>
                <w:lang w:eastAsia="zh-CN"/>
              </w:rPr>
              <w:t xml:space="preserve"> </w:t>
            </w:r>
            <w:r>
              <w:rPr>
                <w:rFonts w:ascii="Arial" w:hAnsi="Arial" w:eastAsia="等线" w:cs="Arial"/>
                <w:sz w:val="16"/>
                <w:szCs w:val="16"/>
              </w:rPr>
              <w:t>as baseline metrics</w:t>
            </w:r>
          </w:p>
          <w:p>
            <w:pPr>
              <w:rPr>
                <w:rFonts w:ascii="Arial" w:hAnsi="Arial" w:eastAsia="等线" w:cs="Arial"/>
                <w:sz w:val="16"/>
                <w:szCs w:val="16"/>
              </w:rPr>
            </w:pPr>
            <w:r>
              <w:rPr>
                <w:rFonts w:ascii="Arial" w:hAnsi="Arial" w:eastAsia="等线" w:cs="Arial"/>
                <w:sz w:val="16"/>
                <w:szCs w:val="16"/>
              </w:rPr>
              <w:t xml:space="preserve">Other KPI is not precluded. </w:t>
            </w:r>
          </w:p>
        </w:tc>
        <w:tc>
          <w:tcPr>
            <w:tcW w:w="2039" w:type="pct"/>
            <w:vAlign w:val="center"/>
          </w:tcPr>
          <w:p>
            <w:pPr>
              <w:snapToGrid w:val="0"/>
              <w:rPr>
                <w:rFonts w:eastAsia="宋体"/>
                <w:highlight w:val="cyan"/>
                <w:lang w:eastAsia="zh-CN"/>
              </w:rPr>
            </w:pPr>
            <w:r>
              <w:rPr>
                <w:rFonts w:hint="eastAsia" w:eastAsia="宋体"/>
                <w:highlight w:val="cyan"/>
                <w:lang w:eastAsia="zh-CN"/>
              </w:rPr>
              <w:t>Reuse assumptions of uplink transmission schemes(10.5.2.3)</w:t>
            </w:r>
          </w:p>
          <w:p>
            <w:pPr>
              <w:rPr>
                <w:rFonts w:eastAsia="宋体"/>
                <w:highlight w:val="green"/>
                <w:lang w:eastAsia="zh-CN"/>
              </w:rPr>
            </w:pPr>
          </w:p>
          <w:p>
            <w:pPr>
              <w:rPr>
                <w:rFonts w:ascii="Arial" w:hAnsi="Arial" w:eastAsia="等线" w:cs="Arial"/>
                <w:sz w:val="16"/>
                <w:szCs w:val="16"/>
              </w:rPr>
            </w:pPr>
            <w:r>
              <w:rPr>
                <w:rFonts w:eastAsia="宋体"/>
                <w:lang w:eastAsia="zh-CN"/>
              </w:rPr>
              <w:t>Throughput</w:t>
            </w:r>
            <w:r>
              <w:rPr>
                <w:rFonts w:hint="eastAsia" w:eastAsia="宋体"/>
                <w:lang w:eastAsia="zh-CN"/>
              </w:rPr>
              <w:t xml:space="preserve">，and  </w:t>
            </w:r>
            <w:r>
              <w:rPr>
                <w:rFonts w:eastAsia="宋体"/>
                <w:lang w:eastAsia="zh-CN"/>
              </w:rPr>
              <w:t>additional</w:t>
            </w:r>
            <w:r>
              <w:rPr>
                <w:rFonts w:hint="eastAsia" w:eastAsia="宋体"/>
                <w:lang w:eastAsia="zh-CN"/>
              </w:rPr>
              <w:t xml:space="preserve"> assumption of a</w:t>
            </w:r>
            <w:r>
              <w:rPr>
                <w:rFonts w:eastAsia="宋体"/>
                <w:lang w:eastAsia="zh-CN"/>
              </w:rPr>
              <w:t>verage UPT, 5%-tile UPT, 50%-tile UPT, 95%-tile UPT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trike/>
                <w:color w:val="FF0000"/>
                <w:sz w:val="16"/>
                <w:szCs w:val="16"/>
              </w:rPr>
            </w:pPr>
            <w:r>
              <w:rPr>
                <w:rFonts w:ascii="Arial" w:hAnsi="Arial" w:eastAsia="等线" w:cs="Arial"/>
                <w:strike/>
                <w:color w:val="FF0000"/>
                <w:sz w:val="16"/>
                <w:szCs w:val="16"/>
              </w:rPr>
              <w:t xml:space="preserve">#23 </w:t>
            </w:r>
          </w:p>
          <w:p>
            <w:pPr>
              <w:rPr>
                <w:rFonts w:ascii="Arial" w:hAnsi="Arial" w:eastAsia="等线" w:cs="Arial"/>
                <w:strike/>
                <w:color w:val="FF0000"/>
                <w:sz w:val="16"/>
                <w:szCs w:val="16"/>
                <w:highlight w:val="yellow"/>
              </w:rPr>
            </w:pPr>
            <w:r>
              <w:rPr>
                <w:rFonts w:ascii="Arial" w:hAnsi="Arial" w:eastAsia="等线" w:cs="Arial"/>
                <w:strike/>
                <w:color w:val="FF0000"/>
                <w:sz w:val="16"/>
                <w:szCs w:val="16"/>
              </w:rPr>
              <w:t>Phase errors for radios with uncalibrated antennas (for 4 TXRUs)</w:t>
            </w:r>
          </w:p>
        </w:tc>
        <w:tc>
          <w:tcPr>
            <w:tcW w:w="2039" w:type="pct"/>
            <w:vAlign w:val="center"/>
          </w:tcPr>
          <w:p>
            <w:pPr>
              <w:rPr>
                <w:rFonts w:ascii="Arial" w:hAnsi="Arial" w:eastAsia="等线" w:cs="Arial"/>
                <w:strike/>
                <w:color w:val="FF0000"/>
                <w:sz w:val="16"/>
                <w:szCs w:val="16"/>
              </w:rPr>
            </w:pPr>
            <w:r>
              <w:rPr>
                <w:rFonts w:hint="eastAsia" w:ascii="Arial" w:hAnsi="Arial" w:eastAsia="等线" w:cs="Arial"/>
                <w:strike/>
                <w:color w:val="FF0000"/>
                <w:sz w:val="16"/>
                <w:szCs w:val="16"/>
                <w:highlight w:val="cyan"/>
                <w:lang w:eastAsia="zh-CN"/>
              </w:rPr>
              <w:t>Reuse assumptions of DL-based CSI(10.5.3.1)</w:t>
            </w:r>
          </w:p>
          <w:p>
            <w:pPr>
              <w:rPr>
                <w:rFonts w:ascii="Arial" w:hAnsi="Arial" w:eastAsia="等线" w:cs="Arial"/>
                <w:strike/>
                <w:color w:val="FF0000"/>
                <w:sz w:val="16"/>
                <w:szCs w:val="16"/>
                <w:highlight w:val="yellow"/>
              </w:rPr>
            </w:pPr>
          </w:p>
          <w:p>
            <w:pPr>
              <w:rPr>
                <w:rFonts w:ascii="Arial" w:hAnsi="Arial" w:eastAsia="等线" w:cs="Arial"/>
                <w:strike/>
                <w:color w:val="FF0000"/>
                <w:sz w:val="16"/>
                <w:szCs w:val="16"/>
                <w:highlight w:val="yellow"/>
              </w:rPr>
            </w:pPr>
            <w:r>
              <w:rPr>
                <w:rFonts w:ascii="Arial" w:hAnsi="Arial" w:eastAsia="等线" w:cs="Arial"/>
                <w:strike/>
                <w:color w:val="FF0000"/>
                <w:sz w:val="16"/>
                <w:szCs w:val="16"/>
              </w:rPr>
              <w:t xml:space="preserve">Wideband phase error between Tx antenna port 0 and Tx antenna port </w:t>
            </w:r>
            <m:oMath>
              <m:r>
                <m:rPr/>
                <w:rPr>
                  <w:rFonts w:ascii="Cambria Math" w:hAnsi="Cambria Math" w:eastAsia="等线" w:cs="Arial"/>
                  <w:strike/>
                  <w:color w:val="FF0000"/>
                  <w:sz w:val="16"/>
                  <w:szCs w:val="16"/>
                </w:rPr>
                <m:t>n</m:t>
              </m:r>
            </m:oMath>
            <w:r>
              <w:rPr>
                <w:rFonts w:ascii="Arial" w:hAnsi="Arial" w:eastAsia="等线" w:cs="Arial"/>
                <w:strike/>
                <w:color w:val="FF0000"/>
                <w:sz w:val="16"/>
                <w:szCs w:val="16"/>
              </w:rPr>
              <w:t xml:space="preserve"> (</w:t>
            </w:r>
            <m:oMath>
              <m:r>
                <m:rPr/>
                <w:rPr>
                  <w:rFonts w:ascii="Cambria Math" w:hAnsi="Cambria Math" w:eastAsia="等线" w:cs="Arial"/>
                  <w:strike/>
                  <w:color w:val="FF0000"/>
                  <w:sz w:val="16"/>
                  <w:szCs w:val="16"/>
                </w:rPr>
                <m:t>n</m:t>
              </m:r>
              <m:r>
                <m:rPr>
                  <m:sty m:val="p"/>
                </m:rPr>
                <w:rPr>
                  <w:rFonts w:ascii="Cambria Math" w:hAnsi="Cambria Math" w:eastAsia="等线" w:cs="Arial"/>
                  <w:strike/>
                  <w:color w:val="FF0000"/>
                  <w:sz w:val="16"/>
                  <w:szCs w:val="16"/>
                </w:rPr>
                <m:t>&gt;0</m:t>
              </m:r>
            </m:oMath>
            <w:r>
              <w:rPr>
                <w:rFonts w:ascii="Arial" w:hAnsi="Arial" w:eastAsia="等线" w:cs="Arial"/>
                <w:strike/>
                <w:color w:val="FF0000"/>
                <w:sz w:val="16"/>
                <w:szCs w:val="16"/>
              </w:rPr>
              <w:t>) can be modeled:</w:t>
            </w:r>
            <w:r>
              <w:rPr>
                <w:rFonts w:ascii="Arial" w:hAnsi="Arial" w:eastAsia="等线" w:cs="Arial"/>
                <w:strike/>
                <w:color w:val="FF0000"/>
                <w:sz w:val="16"/>
                <w:szCs w:val="16"/>
              </w:rPr>
              <w:br w:type="textWrapping"/>
            </w:r>
            <w:r>
              <w:rPr>
                <w:rFonts w:ascii="Arial" w:hAnsi="Arial" w:eastAsia="等线" w:cs="Arial"/>
                <w:strike/>
                <w:color w:val="FF0000"/>
                <w:sz w:val="16"/>
                <w:szCs w:val="16"/>
              </w:rPr>
              <w:t>Independent random phase offset uniformly distributed between 0 and 2π between any two Tx antenna ports.</w:t>
            </w:r>
            <w:r>
              <w:rPr>
                <w:strike/>
                <w:color w:val="FF0000"/>
              </w:rPr>
              <w:br w:type="textWrapping"/>
            </w:r>
          </w:p>
        </w:tc>
        <w:tc>
          <w:tcPr>
            <w:tcW w:w="2039" w:type="pct"/>
            <w:vAlign w:val="center"/>
          </w:tcPr>
          <w:p>
            <w:pPr>
              <w:rPr>
                <w:rFonts w:ascii="Arial" w:hAnsi="Arial" w:eastAsia="等线"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rPr>
            </w:pPr>
            <w:bookmarkStart w:id="38" w:name="_Hlk221705090"/>
            <w:r>
              <w:rPr>
                <w:rFonts w:ascii="Arial" w:hAnsi="Arial" w:eastAsia="等线" w:cs="Arial"/>
                <w:sz w:val="16"/>
                <w:szCs w:val="16"/>
              </w:rPr>
              <w:t>#24</w:t>
            </w:r>
          </w:p>
          <w:p>
            <w:pPr>
              <w:rPr>
                <w:rFonts w:ascii="Arial" w:hAnsi="Arial" w:eastAsia="等线" w:cs="Arial"/>
                <w:sz w:val="16"/>
                <w:szCs w:val="16"/>
              </w:rPr>
            </w:pPr>
            <w:r>
              <w:rPr>
                <w:rFonts w:ascii="Arial" w:hAnsi="Arial" w:eastAsia="等线" w:cs="Arial"/>
                <w:sz w:val="16"/>
                <w:szCs w:val="16"/>
              </w:rPr>
              <w:t>Calibration error modeling for other antennas</w:t>
            </w:r>
          </w:p>
        </w:tc>
        <w:tc>
          <w:tcPr>
            <w:tcW w:w="2039" w:type="pct"/>
            <w:vAlign w:val="center"/>
          </w:tcPr>
          <w:p>
            <w:pPr>
              <w:rPr>
                <w:rFonts w:ascii="Arial" w:hAnsi="Arial" w:eastAsia="等线" w:cs="Arial"/>
                <w:sz w:val="16"/>
                <w:szCs w:val="16"/>
              </w:rPr>
            </w:pPr>
            <w:r>
              <w:rPr>
                <w:rFonts w:hint="eastAsia" w:ascii="Arial" w:hAnsi="Arial" w:eastAsia="等线" w:cs="Arial"/>
                <w:color w:val="000000" w:themeColor="text1"/>
                <w:sz w:val="16"/>
                <w:szCs w:val="16"/>
                <w:highlight w:val="cyan"/>
                <w:lang w:eastAsia="zh-CN"/>
                <w14:textFill>
                  <w14:solidFill>
                    <w14:schemeClr w14:val="tx1"/>
                  </w14:solidFill>
                </w14:textFill>
              </w:rPr>
              <w:t>Reuse assumptions of DL-based CSI(10.5.3.1)</w:t>
            </w:r>
          </w:p>
          <w:p>
            <w:pPr>
              <w:rPr>
                <w:rFonts w:ascii="Arial" w:hAnsi="Arial" w:eastAsia="等线" w:cs="Arial"/>
                <w:sz w:val="16"/>
                <w:szCs w:val="16"/>
              </w:rPr>
            </w:pPr>
          </w:p>
          <w:p>
            <w:pPr>
              <w:rPr>
                <w:rFonts w:ascii="Arial" w:hAnsi="Arial" w:eastAsia="等线" w:cs="Arial"/>
                <w:sz w:val="16"/>
                <w:szCs w:val="16"/>
              </w:rPr>
            </w:pPr>
            <w:r>
              <w:rPr>
                <w:rFonts w:ascii="Arial" w:hAnsi="Arial" w:eastAsia="等线" w:cs="Arial"/>
                <w:sz w:val="16"/>
                <w:szCs w:val="16"/>
              </w:rPr>
              <w:t xml:space="preserve">FFS </w:t>
            </w:r>
          </w:p>
          <w:p>
            <w:pPr>
              <w:rPr>
                <w:rFonts w:ascii="Arial" w:hAnsi="Arial" w:eastAsia="等线" w:cs="Arial"/>
                <w:sz w:val="16"/>
                <w:szCs w:val="16"/>
              </w:rPr>
            </w:pPr>
          </w:p>
        </w:tc>
        <w:tc>
          <w:tcPr>
            <w:tcW w:w="2039" w:type="pct"/>
            <w:vAlign w:val="center"/>
          </w:tcPr>
          <w:p>
            <w:pPr>
              <w:rPr>
                <w:rFonts w:ascii="Arial" w:hAnsi="Arial" w:eastAsia="等线" w:cs="Arial"/>
                <w:sz w:val="16"/>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lang w:eastAsia="zh-CN"/>
              </w:rPr>
            </w:pPr>
            <w:r>
              <w:rPr>
                <w:rFonts w:hint="eastAsia" w:ascii="Arial" w:hAnsi="Arial" w:eastAsia="等线" w:cs="Arial"/>
                <w:sz w:val="16"/>
                <w:szCs w:val="16"/>
                <w:highlight w:val="yellow"/>
                <w:lang w:eastAsia="zh-CN"/>
              </w:rPr>
              <w:t>#25gNB noise figure</w:t>
            </w:r>
          </w:p>
        </w:tc>
        <w:tc>
          <w:tcPr>
            <w:tcW w:w="2039" w:type="pct"/>
            <w:vAlign w:val="center"/>
          </w:tcPr>
          <w:p>
            <w:pPr>
              <w:snapToGrid w:val="0"/>
              <w:rPr>
                <w:rFonts w:eastAsia="宋体"/>
                <w:highlight w:val="cyan"/>
                <w:lang w:eastAsia="zh-CN"/>
              </w:rPr>
            </w:pPr>
            <w:r>
              <w:rPr>
                <w:rFonts w:hint="eastAsia" w:eastAsia="宋体"/>
                <w:highlight w:val="cyan"/>
                <w:lang w:eastAsia="zh-CN"/>
              </w:rPr>
              <w:t>Reuse general assumption</w:t>
            </w:r>
          </w:p>
          <w:p>
            <w:pPr>
              <w:snapToGrid w:val="0"/>
              <w:rPr>
                <w:rFonts w:eastAsia="Malgun Gothic"/>
                <w:lang w:eastAsia="ko-KR"/>
              </w:rPr>
            </w:pPr>
          </w:p>
          <w:p>
            <w:pPr>
              <w:snapToGrid w:val="0"/>
              <w:rPr>
                <w:rFonts w:eastAsia="Malgun Gothic"/>
                <w:lang w:eastAsia="zh-CN"/>
              </w:rPr>
            </w:pPr>
            <w:r>
              <w:rPr>
                <w:color w:val="000000"/>
                <w:szCs w:val="20"/>
                <w:lang w:eastAsia="zh-CN"/>
              </w:rPr>
              <w:t>Around 7GHz and below: 5dB</w:t>
            </w:r>
            <w:r>
              <w:rPr>
                <w:color w:val="000000"/>
                <w:szCs w:val="20"/>
                <w:lang w:eastAsia="zh-CN"/>
              </w:rPr>
              <w:br w:type="textWrapping"/>
            </w:r>
            <w:r>
              <w:rPr>
                <w:color w:val="000000"/>
                <w:szCs w:val="20"/>
                <w:lang w:eastAsia="zh-CN"/>
              </w:rPr>
              <w:t>Around 15GHz and above: 7dB</w:t>
            </w:r>
          </w:p>
        </w:tc>
        <w:tc>
          <w:tcPr>
            <w:tcW w:w="2039" w:type="pct"/>
            <w:vAlign w:val="center"/>
          </w:tcPr>
          <w:p>
            <w:pPr>
              <w:snapToGrid w:val="0"/>
              <w:rPr>
                <w:rFonts w:eastAsia="宋体"/>
                <w:highlight w:val="cyan"/>
                <w:lang w:eastAsia="zh-CN"/>
              </w:rPr>
            </w:pPr>
            <w:r>
              <w:rPr>
                <w:rFonts w:hint="eastAsia" w:eastAsia="宋体"/>
                <w:highlight w:val="cyan"/>
                <w:lang w:eastAsia="zh-CN"/>
              </w:rPr>
              <w:t>Reuse general assumption</w:t>
            </w:r>
          </w:p>
          <w:p>
            <w:pPr>
              <w:snapToGrid w:val="0"/>
              <w:rPr>
                <w:rFonts w:eastAsia="宋体"/>
                <w:lang w:eastAsia="zh-CN"/>
              </w:rPr>
            </w:pPr>
          </w:p>
          <w:p>
            <w:pPr>
              <w:rPr>
                <w:rFonts w:ascii="Arial" w:hAnsi="Arial" w:eastAsia="等线" w:cs="Arial"/>
                <w:sz w:val="16"/>
                <w:szCs w:val="16"/>
              </w:rPr>
            </w:pPr>
            <w:r>
              <w:rPr>
                <w:color w:val="000000"/>
                <w:szCs w:val="20"/>
                <w:lang w:eastAsia="zh-CN"/>
              </w:rPr>
              <w:t>Around 7GHz and below: 5dB</w:t>
            </w:r>
            <w:r>
              <w:rPr>
                <w:color w:val="000000"/>
                <w:szCs w:val="20"/>
                <w:lang w:eastAsia="zh-CN"/>
              </w:rPr>
              <w:br w:type="textWrapping"/>
            </w:r>
            <w:r>
              <w:rPr>
                <w:color w:val="000000"/>
                <w:szCs w:val="20"/>
                <w:lang w:eastAsia="zh-CN"/>
              </w:rPr>
              <w:t>Around 15GHz and above: 7dB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920" w:type="pct"/>
            <w:shd w:val="clear" w:color="000000" w:fill="F2F2F2"/>
            <w:vAlign w:val="center"/>
          </w:tcPr>
          <w:p>
            <w:pPr>
              <w:rPr>
                <w:rFonts w:ascii="Arial" w:hAnsi="Arial" w:eastAsia="等线" w:cs="Arial"/>
                <w:sz w:val="16"/>
                <w:szCs w:val="16"/>
                <w:lang w:eastAsia="zh-CN"/>
              </w:rPr>
            </w:pPr>
            <w:r>
              <w:rPr>
                <w:rFonts w:hint="eastAsia" w:ascii="Arial" w:hAnsi="Arial" w:eastAsia="等线" w:cs="Arial"/>
                <w:sz w:val="16"/>
                <w:szCs w:val="16"/>
                <w:highlight w:val="yellow"/>
                <w:lang w:eastAsia="zh-CN"/>
              </w:rPr>
              <w:t>#26UE noise figure</w:t>
            </w:r>
          </w:p>
        </w:tc>
        <w:tc>
          <w:tcPr>
            <w:tcW w:w="2039" w:type="pct"/>
            <w:vAlign w:val="center"/>
          </w:tcPr>
          <w:p>
            <w:pPr>
              <w:snapToGrid w:val="0"/>
              <w:rPr>
                <w:rFonts w:eastAsia="宋体"/>
                <w:highlight w:val="cyan"/>
                <w:lang w:eastAsia="zh-CN"/>
              </w:rPr>
            </w:pPr>
            <w:r>
              <w:rPr>
                <w:rFonts w:hint="eastAsia" w:eastAsia="宋体"/>
                <w:highlight w:val="cyan"/>
                <w:lang w:eastAsia="zh-CN"/>
              </w:rPr>
              <w:t>Reuse general assumption</w:t>
            </w:r>
          </w:p>
          <w:p>
            <w:pPr>
              <w:rPr>
                <w:rFonts w:ascii="Arial" w:hAnsi="Arial" w:eastAsia="等线" w:cs="Arial"/>
                <w:sz w:val="16"/>
                <w:szCs w:val="16"/>
              </w:rPr>
            </w:pPr>
          </w:p>
          <w:p>
            <w:pPr>
              <w:jc w:val="both"/>
              <w:rPr>
                <w:rFonts w:eastAsiaTheme="minorEastAsia"/>
                <w:color w:val="000000"/>
                <w:szCs w:val="20"/>
                <w:lang w:eastAsia="zh-CN"/>
              </w:rPr>
            </w:pPr>
            <w:r>
              <w:rPr>
                <w:color w:val="000000"/>
                <w:szCs w:val="20"/>
                <w:lang w:eastAsia="zh-CN"/>
              </w:rPr>
              <w:t>Around 7GHz</w:t>
            </w:r>
            <w:r>
              <w:rPr>
                <w:rFonts w:hint="eastAsia" w:eastAsiaTheme="minorEastAsia"/>
                <w:color w:val="000000"/>
                <w:szCs w:val="20"/>
                <w:lang w:eastAsia="zh-CN"/>
              </w:rPr>
              <w:t xml:space="preserve"> and below: [7, 9]dB</w:t>
            </w:r>
          </w:p>
          <w:p>
            <w:pPr>
              <w:rPr>
                <w:color w:val="000000"/>
                <w:szCs w:val="20"/>
                <w:lang w:eastAsia="zh-CN"/>
              </w:rPr>
            </w:pPr>
            <w:r>
              <w:rPr>
                <w:color w:val="000000"/>
                <w:szCs w:val="20"/>
                <w:lang w:eastAsia="zh-CN"/>
              </w:rPr>
              <w:t>Around 15GHz and above: 13dB, 10dB</w:t>
            </w:r>
          </w:p>
          <w:p>
            <w:pPr>
              <w:rPr>
                <w:color w:val="000000"/>
                <w:szCs w:val="20"/>
                <w:lang w:eastAsia="zh-CN"/>
              </w:rPr>
            </w:pPr>
          </w:p>
        </w:tc>
        <w:tc>
          <w:tcPr>
            <w:tcW w:w="2039" w:type="pct"/>
            <w:vAlign w:val="center"/>
          </w:tcPr>
          <w:p>
            <w:pPr>
              <w:rPr>
                <w:rFonts w:ascii="Arial" w:hAnsi="Arial" w:eastAsia="等线" w:cs="Arial"/>
                <w:sz w:val="16"/>
                <w:szCs w:val="16"/>
              </w:rPr>
            </w:pPr>
          </w:p>
        </w:tc>
      </w:tr>
      <w:bookmarkEnd w:id="38"/>
    </w:tbl>
    <w:p>
      <w:pPr>
        <w:snapToGrid w:val="0"/>
        <w:rPr>
          <w:rFonts w:ascii="Times New Roman" w:hAnsi="Times New Roman" w:eastAsia="宋体" w:cs="Times New Roman"/>
          <w:sz w:val="20"/>
          <w:szCs w:val="20"/>
          <w:lang w:eastAsia="zh-CN"/>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table for SLS in the following table. </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12-4: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Jio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Overall OK with the consolidated SLS assumption table.</w:t>
            </w:r>
            <w:r>
              <w:rPr>
                <w:rFonts w:ascii="Times New Roman" w:hAnsi="Times New Roman" w:eastAsia="等线" w:cs="Times New Roman"/>
                <w:bCs/>
                <w:sz w:val="20"/>
                <w:szCs w:val="20"/>
                <w:lang w:eastAsia="zh-CN"/>
              </w:rPr>
              <w:br w:type="textWrapping"/>
            </w:r>
            <w:r>
              <w:rPr>
                <w:rFonts w:ascii="Times New Roman" w:hAnsi="Times New Roman" w:eastAsia="等线" w:cs="Times New Roman"/>
                <w:bCs/>
                <w:sz w:val="20"/>
                <w:szCs w:val="20"/>
                <w:lang w:eastAsia="zh-CN"/>
              </w:rPr>
              <w:t>• Frequency points: agree on focusing on ~4GHz and ~7GHz TDD for FR3; keep FDD (0.7/2GHz) for wide-coverage/non-reciprocity analysis</w:t>
            </w:r>
            <w:r>
              <w:rPr>
                <w:rFonts w:ascii="Times New Roman" w:hAnsi="Times New Roman" w:eastAsia="等线" w:cs="Times New Roman"/>
                <w:bCs/>
                <w:sz w:val="20"/>
                <w:szCs w:val="20"/>
                <w:lang w:eastAsia="zh-CN"/>
              </w:rPr>
              <w:br w:type="textWrapping"/>
            </w:r>
            <w:r>
              <w:rPr>
                <w:rFonts w:ascii="Times New Roman" w:hAnsi="Times New Roman" w:eastAsia="等线" w:cs="Times New Roman"/>
                <w:bCs/>
                <w:sz w:val="20"/>
                <w:szCs w:val="20"/>
                <w:lang w:eastAsia="zh-CN"/>
              </w:rPr>
              <w:t>• For high mobility / HST evaluation, recommend allowing shorter SRS periodicities and/or shorter CSI latency than the baseline [4ms] to avoid unrealistic channel aging; otherwise results may be dominated by CSI staleness.</w:t>
            </w:r>
          </w:p>
          <w:p>
            <w:pPr>
              <w:snapToGrid w:val="0"/>
              <w:spacing w:line="288" w:lineRule="auto"/>
              <w:rPr>
                <w:rFonts w:ascii="Times New Roman" w:hAnsi="Times New Roman" w:eastAsia="等线" w:cs="Times New Roman"/>
                <w:bCs/>
                <w:sz w:val="20"/>
                <w:szCs w:val="20"/>
                <w:lang w:eastAsia="zh-CN"/>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 xml:space="preserve">Mod response: Shorter SRS periodicities are allowed by current formulation.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 xml:space="preserve">Xiaomi </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1. Considering UL-based DL CSI acquisition is generally for TDD system, carrier frequency of Around 700MHz (FDD) &amp; Around 2 GHz (FDD) could be removed from EVM table.</w:t>
            </w:r>
          </w:p>
          <w:p>
            <w:pPr>
              <w:snapToGrid w:val="0"/>
              <w:rPr>
                <w:rFonts w:ascii="Times New Roman" w:hAnsi="Times New Roman" w:cs="Times New Roman"/>
                <w:sz w:val="20"/>
                <w:szCs w:val="20"/>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 xml:space="preserve">Mod response: FDD is also possible to utilize partial channel reciprocity, e.g., angular and delay.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r>
              <w:rPr>
                <w:rFonts w:hint="eastAsia" w:ascii="Times New Roman" w:hAnsi="Times New Roman" w:cs="Times New Roman"/>
                <w:sz w:val="20"/>
                <w:szCs w:val="20"/>
              </w:rPr>
              <w:t>2. For DL-based CSI, UE has to report CSI per subband/widband, but for SRS-based DL CSI acquisition, how to measure CSI is up to NW implementation. We may need to discuss the PRG assumption for PDSCH transmission.</w:t>
            </w:r>
          </w:p>
          <w:p>
            <w:pPr>
              <w:snapToGrid w:val="0"/>
              <w:rPr>
                <w:rFonts w:ascii="Times New Roman" w:hAnsi="Times New Roman" w:cs="Times New Roman"/>
                <w:sz w:val="20"/>
                <w:szCs w:val="20"/>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 xml:space="preserve">Mod response: Yes, I will remove this row. PRG assumption for PDSCH can follow assumption of PDSCH. </w:t>
            </w: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pStyle w:val="26"/>
              <w:numPr>
                <w:ilvl w:val="0"/>
                <w:numId w:val="69"/>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hint="eastAsia" w:ascii="Times New Roman" w:hAnsi="Times New Roman" w:cs="Times New Roman"/>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hint="eastAsia" w:ascii="Times New Roman" w:hAnsi="Times New Roman" w:cs="Times New Roman"/>
                <w:sz w:val="20"/>
                <w:szCs w:val="20"/>
                <w:lang w:eastAsia="zh-CN"/>
              </w:rPr>
              <w:t xml:space="preserve"> for FDD).</w:t>
            </w:r>
          </w:p>
          <w:p>
            <w:pPr>
              <w:snapToGrid w:val="0"/>
              <w:rPr>
                <w:rFonts w:ascii="Times New Roman" w:hAnsi="Times New Roman" w:cs="Times New Roman"/>
                <w:sz w:val="20"/>
                <w:szCs w:val="20"/>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 xml:space="preserve">Mod response: FDD is also possible to utilize partial channel reciprocity, e.g., angular and delay. </w:t>
            </w:r>
          </w:p>
          <w:p>
            <w:pPr>
              <w:pStyle w:val="26"/>
              <w:ind w:left="0"/>
              <w:rPr>
                <w:rFonts w:ascii="Times New Roman" w:hAnsi="Times New Roman" w:cs="Times New Roman"/>
                <w:sz w:val="20"/>
                <w:szCs w:val="20"/>
                <w:lang w:eastAsia="zh-CN"/>
              </w:rPr>
            </w:pPr>
          </w:p>
          <w:p>
            <w:pPr>
              <w:pStyle w:val="26"/>
              <w:numPr>
                <w:ilvl w:val="0"/>
                <w:numId w:val="69"/>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Number of subband should be number of PRG for DL</w:t>
            </w:r>
          </w:p>
          <w:p>
            <w:pPr>
              <w:snapToGrid w:val="0"/>
              <w:rPr>
                <w:rFonts w:ascii="Times New Roman" w:hAnsi="Times New Roman" w:cs="Times New Roman"/>
                <w:sz w:val="20"/>
                <w:szCs w:val="20"/>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 xml:space="preserve">Mod response: Yes, I will remove this row. PRG assumption for PDSCH can follow assumption of PDSCH. </w:t>
            </w:r>
          </w:p>
          <w:p>
            <w:pPr>
              <w:pStyle w:val="26"/>
              <w:ind w:left="0"/>
              <w:rPr>
                <w:rFonts w:ascii="Times New Roman" w:hAnsi="Times New Roman" w:cs="Times New Roman"/>
                <w:sz w:val="20"/>
                <w:szCs w:val="20"/>
                <w:lang w:eastAsia="zh-CN"/>
              </w:rPr>
            </w:pPr>
          </w:p>
          <w:p>
            <w:pPr>
              <w:pStyle w:val="26"/>
              <w:numPr>
                <w:ilvl w:val="0"/>
                <w:numId w:val="69"/>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For DL </w:t>
            </w:r>
            <w:r>
              <w:rPr>
                <w:rFonts w:ascii="Times New Roman" w:hAnsi="Times New Roman" w:cs="Times New Roman"/>
                <w:sz w:val="20"/>
                <w:szCs w:val="20"/>
                <w:lang w:eastAsia="zh-CN"/>
              </w:rPr>
              <w:t>reciprocity-based</w:t>
            </w:r>
            <w:r>
              <w:rPr>
                <w:rFonts w:hint="eastAsia" w:ascii="Times New Roman" w:hAnsi="Times New Roman" w:cs="Times New Roman"/>
                <w:sz w:val="20"/>
                <w:szCs w:val="20"/>
                <w:lang w:eastAsia="zh-CN"/>
              </w:rPr>
              <w:t xml:space="preserve"> transmission, calibration is needed. </w:t>
            </w:r>
            <w:r>
              <w:rPr>
                <w:rFonts w:ascii="Times New Roman" w:hAnsi="Times New Roman" w:cs="Times New Roman"/>
                <w:sz w:val="20"/>
                <w:szCs w:val="20"/>
                <w:lang w:eastAsia="zh-CN"/>
              </w:rPr>
              <w:t>P</w:t>
            </w:r>
            <w:r>
              <w:rPr>
                <w:rFonts w:hint="eastAsia" w:ascii="Times New Roman" w:hAnsi="Times New Roman" w:cs="Times New Roman"/>
                <w:sz w:val="20"/>
                <w:szCs w:val="20"/>
                <w:lang w:eastAsia="zh-CN"/>
              </w:rPr>
              <w:t>ropose to delete #23 and #24.</w:t>
            </w:r>
          </w:p>
          <w:p>
            <w:pPr>
              <w:pStyle w:val="26"/>
              <w:ind w:left="0"/>
              <w:rPr>
                <w:rFonts w:ascii="Times New Roman" w:hAnsi="Times New Roman" w:cs="Times New Roman"/>
                <w:sz w:val="20"/>
                <w:szCs w:val="20"/>
                <w:lang w:eastAsia="zh-CN"/>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Mod response: Good point. I will remove #23, but keep #24 as #24 is to model the reciprocity error after calibration.</w:t>
            </w:r>
          </w:p>
          <w:p>
            <w:pPr>
              <w:pStyle w:val="26"/>
              <w:numPr>
                <w:ilvl w:val="0"/>
                <w:numId w:val="69"/>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For </w:t>
            </w:r>
            <w:r>
              <w:rPr>
                <w:rFonts w:ascii="Times New Roman" w:hAnsi="Times New Roman" w:cs="Times New Roman"/>
                <w:sz w:val="20"/>
                <w:szCs w:val="20"/>
                <w:lang w:eastAsia="zh-CN"/>
              </w:rPr>
              <w:t>#26UE noise figure</w:t>
            </w:r>
            <w:r>
              <w:rPr>
                <w:rFonts w:hint="eastAsia" w:ascii="Times New Roman" w:hAnsi="Times New Roman" w:cs="Times New Roman"/>
                <w:sz w:val="20"/>
                <w:szCs w:val="20"/>
                <w:lang w:eastAsia="zh-CN"/>
              </w:rPr>
              <w:t xml:space="preserve">, 9dBm is preferred. </w:t>
            </w:r>
          </w:p>
          <w:p>
            <w:pPr>
              <w:pStyle w:val="26"/>
              <w:ind w:left="0"/>
              <w:rPr>
                <w:rFonts w:ascii="Times New Roman" w:hAnsi="Times New Roman" w:eastAsia="等线" w:cs="Times New Roman"/>
                <w:bCs/>
                <w:color w:val="4472C4" w:themeColor="accent5"/>
                <w:sz w:val="20"/>
                <w:szCs w:val="20"/>
                <w:lang w:eastAsia="zh-CN"/>
                <w14:textFill>
                  <w14:solidFill>
                    <w14:schemeClr w14:val="accent5"/>
                  </w14:solidFill>
                </w14:textFill>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Mode reponse: We will simply follow what is used for PDSCH transmission. No discussion is needed here.</w:t>
            </w:r>
          </w:p>
          <w:p>
            <w:pPr>
              <w:pStyle w:val="26"/>
              <w:numPr>
                <w:ilvl w:val="0"/>
                <w:numId w:val="69"/>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We propose to preclude 8Tx for handheld UE, which is not practical configuration. </w:t>
            </w:r>
          </w:p>
          <w:p>
            <w:pPr>
              <w:pStyle w:val="26"/>
              <w:ind w:left="0"/>
              <w:rPr>
                <w:rFonts w:ascii="Times New Roman" w:hAnsi="Times New Roman" w:eastAsia="等线" w:cs="Times New Roman"/>
                <w:bCs/>
                <w:color w:val="4472C4" w:themeColor="accent5"/>
                <w:sz w:val="20"/>
                <w:szCs w:val="20"/>
                <w:lang w:eastAsia="zh-CN"/>
                <w14:textFill>
                  <w14:solidFill>
                    <w14:schemeClr w14:val="accent5"/>
                  </w14:solidFill>
                </w14:textFill>
              </w:rPr>
            </w:pPr>
            <w:r>
              <w:rPr>
                <w:rFonts w:hint="eastAsia" w:ascii="Times New Roman" w:hAnsi="Times New Roman" w:eastAsia="等线" w:cs="Times New Roman"/>
                <w:bCs/>
                <w:color w:val="4472C4" w:themeColor="accent5"/>
                <w:sz w:val="20"/>
                <w:szCs w:val="20"/>
                <w:lang w:eastAsia="zh-CN"/>
                <w14:textFill>
                  <w14:solidFill>
                    <w14:schemeClr w14:val="accent5"/>
                  </w14:solidFill>
                </w14:textFill>
              </w:rPr>
              <w:t>Mode reponse: We will simply follow what is used for PUSCH transmission after the agreement is made.</w:t>
            </w:r>
          </w:p>
          <w:p>
            <w:pPr>
              <w:pStyle w:val="26"/>
              <w:ind w:left="0"/>
              <w:rPr>
                <w:rFonts w:ascii="Times New Roman" w:hAnsi="Times New Roman"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ascii="Times New Roman" w:hAnsi="Times New Roman" w:cs="Times New Roman"/>
                <w:sz w:val="20"/>
                <w:szCs w:val="20"/>
              </w:rPr>
              <w:t>Qualcomm</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r>
              <w:rPr>
                <w:rFonts w:ascii="Times New Roman" w:hAnsi="Times New Roman" w:cs="Times New Roman"/>
                <w:sz w:val="20"/>
                <w:szCs w:val="20"/>
              </w:rPr>
              <w:t>It would be better to consider and align contents of EVM in AI 10.5.2.3 (UL transmission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hint="default" w:ascii="Times New Roman" w:hAnsi="Times New Roman" w:eastAsia="等线" w:cs="Times New Roman"/>
                <w:sz w:val="20"/>
                <w:szCs w:val="20"/>
                <w:lang w:val="en-US" w:eastAsia="zh-CN"/>
              </w:rPr>
            </w:pPr>
            <w:r>
              <w:rPr>
                <w:rFonts w:hint="eastAsia" w:ascii="Times New Roman" w:hAnsi="Times New Roman" w:eastAsia="等线" w:cs="Times New Roman"/>
                <w:sz w:val="20"/>
                <w:szCs w:val="20"/>
                <w:lang w:val="en-US" w:eastAsia="zh-CN"/>
              </w:rPr>
              <w:t>ZTE</w:t>
            </w: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val="en-US" w:eastAsia="zh-CN"/>
              </w:rPr>
              <w:t>According to the following agreement endorsed in this meeting, we think EVM assumptions in agendas 10.5.2.3, 10.5.3.1 and 10.5.2.4 should be reused for UL CSI, DL CSI and BM as much as possible.</w:t>
            </w:r>
          </w:p>
          <w:p>
            <w:pPr>
              <w:snapToGrid w:val="0"/>
              <w:rPr>
                <w:rFonts w:ascii="Times New Roman" w:hAnsi="Times New Roman" w:eastAsia="等线" w:cs="Times New Roman"/>
                <w:sz w:val="20"/>
                <w:szCs w:val="20"/>
                <w:lang w:eastAsia="zh-CN"/>
              </w:rPr>
            </w:pPr>
          </w:p>
          <w:p>
            <w:pPr>
              <w:rPr>
                <w:rFonts w:ascii="Times" w:hAnsi="Times" w:eastAsia="等线" w:cs="Times New Roman"/>
                <w:sz w:val="20"/>
                <w:szCs w:val="24"/>
                <w:highlight w:val="green"/>
                <w:lang w:val="en-US" w:eastAsia="zh-CN"/>
              </w:rPr>
            </w:pPr>
            <w:r>
              <w:rPr>
                <w:rFonts w:hint="eastAsia" w:ascii="Times" w:hAnsi="Times" w:eastAsia="等线" w:cs="Times New Roman"/>
                <w:sz w:val="20"/>
                <w:szCs w:val="24"/>
                <w:highlight w:val="green"/>
                <w:lang w:val="en-US" w:eastAsia="zh-CN"/>
              </w:rPr>
              <w:t>Agreement</w:t>
            </w:r>
          </w:p>
          <w:p>
            <w:pPr>
              <w:snapToGrid w:val="0"/>
              <w:spacing w:line="288" w:lineRule="auto"/>
              <w:rPr>
                <w:rFonts w:ascii="Times New Roman" w:hAnsi="Times New Roman" w:eastAsia="等线" w:cs="Times New Roman"/>
                <w:sz w:val="20"/>
                <w:szCs w:val="20"/>
                <w:lang w:val="en-GB" w:eastAsia="zh-CN"/>
              </w:rPr>
            </w:pPr>
            <w:r>
              <w:rPr>
                <w:rFonts w:hint="eastAsia" w:ascii="Times New Roman" w:hAnsi="Times New Roman" w:eastAsia="宋体" w:cs="Times New Roman"/>
                <w:sz w:val="20"/>
                <w:szCs w:val="20"/>
                <w:lang w:val="en-GB" w:eastAsia="zh-CN"/>
              </w:rPr>
              <w:t xml:space="preserve">For UL-based CSI acquisition, study at least </w:t>
            </w:r>
            <w:r>
              <w:rPr>
                <w:rFonts w:ascii="Times New Roman" w:hAnsi="Times New Roman" w:eastAsia="宋体" w:cs="Times New Roman"/>
                <w:sz w:val="20"/>
                <w:szCs w:val="20"/>
                <w:lang w:val="en-GB" w:eastAsia="zh-CN"/>
              </w:rPr>
              <w:t xml:space="preserve">the </w:t>
            </w:r>
            <w:r>
              <w:rPr>
                <w:rFonts w:hint="eastAsia" w:ascii="Times New Roman" w:hAnsi="Times New Roman" w:eastAsia="宋体" w:cs="Times New Roman"/>
                <w:sz w:val="20"/>
                <w:szCs w:val="20"/>
                <w:lang w:val="en-GB" w:eastAsia="zh-CN"/>
              </w:rPr>
              <w:t xml:space="preserve">following SRS </w:t>
            </w:r>
            <w:r>
              <w:rPr>
                <w:rFonts w:ascii="Times New Roman" w:hAnsi="Times New Roman" w:eastAsia="等线" w:cs="Times New Roman"/>
                <w:sz w:val="20"/>
                <w:szCs w:val="20"/>
                <w:lang w:val="en-GB" w:eastAsia="zh-CN"/>
              </w:rPr>
              <w:t>usages:</w:t>
            </w:r>
          </w:p>
          <w:p>
            <w:pPr>
              <w:numPr>
                <w:ilvl w:val="0"/>
                <w:numId w:val="15"/>
              </w:numPr>
              <w:snapToGrid w:val="0"/>
              <w:spacing w:line="288" w:lineRule="auto"/>
              <w:ind w:left="420" w:leftChars="0" w:hanging="420"/>
              <w:contextualSpacing/>
              <w:rPr>
                <w:rFonts w:ascii="Times New Roman" w:hAnsi="Times New Roman" w:eastAsia="等线" w:cs="Times New Roman"/>
                <w:szCs w:val="20"/>
                <w:lang w:val="en-GB" w:eastAsia="zh-CN" w:bidi="ar-SA"/>
              </w:rPr>
            </w:pPr>
            <w:r>
              <w:rPr>
                <w:rFonts w:ascii="Times New Roman" w:hAnsi="Times New Roman" w:eastAsia="等线" w:cs="Times New Roman"/>
                <w:szCs w:val="20"/>
                <w:lang w:val="en-GB" w:eastAsia="zh-CN" w:bidi="ar-SA"/>
              </w:rPr>
              <w:t>CSI acquisition</w:t>
            </w:r>
            <w:r>
              <w:rPr>
                <w:rFonts w:hint="eastAsia" w:ascii="Times New Roman" w:hAnsi="Times New Roman" w:eastAsia="等线" w:cs="Times New Roman"/>
                <w:szCs w:val="20"/>
                <w:lang w:val="en-GB" w:eastAsia="zh-CN" w:bidi="ar-SA"/>
              </w:rPr>
              <w:t xml:space="preserve"> for</w:t>
            </w:r>
            <w:r>
              <w:rPr>
                <w:rFonts w:ascii="Times New Roman" w:hAnsi="Times New Roman" w:eastAsia="等线" w:cs="Times New Roman"/>
                <w:szCs w:val="20"/>
                <w:lang w:val="en-GB" w:eastAsia="zh-CN" w:bidi="ar-SA"/>
              </w:rPr>
              <w:t xml:space="preserve"> UL transmission</w:t>
            </w:r>
          </w:p>
          <w:p>
            <w:pPr>
              <w:numPr>
                <w:ilvl w:val="0"/>
                <w:numId w:val="15"/>
              </w:numPr>
              <w:snapToGrid w:val="0"/>
              <w:spacing w:line="288" w:lineRule="auto"/>
              <w:ind w:left="420" w:leftChars="0" w:hanging="420"/>
              <w:contextualSpacing/>
              <w:rPr>
                <w:rFonts w:ascii="Times New Roman" w:hAnsi="Times New Roman" w:eastAsia="等线" w:cs="Times New Roman"/>
                <w:szCs w:val="20"/>
                <w:lang w:val="en-GB" w:eastAsia="zh-CN" w:bidi="ar-SA"/>
              </w:rPr>
            </w:pPr>
            <w:r>
              <w:rPr>
                <w:rFonts w:hint="eastAsia" w:ascii="Times New Roman" w:hAnsi="Times New Roman" w:eastAsia="等线" w:cs="Times New Roman"/>
                <w:szCs w:val="20"/>
                <w:lang w:val="en-GB" w:eastAsia="zh-CN" w:bidi="ar-SA"/>
              </w:rPr>
              <w:t>CSI acquisition for DL transmission</w:t>
            </w:r>
          </w:p>
          <w:p>
            <w:pPr>
              <w:numPr>
                <w:ilvl w:val="0"/>
                <w:numId w:val="15"/>
              </w:numPr>
              <w:snapToGrid w:val="0"/>
              <w:spacing w:line="288" w:lineRule="auto"/>
              <w:ind w:left="420" w:leftChars="0" w:hanging="420"/>
              <w:contextualSpacing/>
              <w:rPr>
                <w:rFonts w:ascii="Times New Roman" w:hAnsi="Times New Roman" w:eastAsia="等线" w:cs="Times New Roman"/>
                <w:szCs w:val="20"/>
                <w:lang w:val="en-GB" w:eastAsia="zh-CN" w:bidi="ar-SA"/>
              </w:rPr>
            </w:pPr>
            <w:r>
              <w:rPr>
                <w:rFonts w:ascii="Times New Roman" w:hAnsi="Times New Roman" w:eastAsia="等线" w:cs="Times New Roman"/>
                <w:szCs w:val="20"/>
                <w:lang w:val="en-GB" w:eastAsia="zh-CN" w:bidi="ar-SA"/>
              </w:rPr>
              <w:t>Beam management</w:t>
            </w:r>
          </w:p>
          <w:p>
            <w:pPr>
              <w:numPr>
                <w:ilvl w:val="0"/>
                <w:numId w:val="15"/>
              </w:numPr>
              <w:snapToGrid w:val="0"/>
              <w:spacing w:line="288" w:lineRule="auto"/>
              <w:ind w:left="420" w:leftChars="0" w:hanging="420"/>
              <w:contextualSpacing/>
              <w:rPr>
                <w:rFonts w:ascii="Times New Roman" w:hAnsi="Times New Roman" w:eastAsia="等线" w:cs="Times New Roman"/>
                <w:sz w:val="20"/>
                <w:szCs w:val="20"/>
                <w:lang w:eastAsia="zh-CN"/>
              </w:rPr>
            </w:pPr>
            <w:r>
              <w:rPr>
                <w:rFonts w:hint="eastAsia" w:ascii="Times New Roman" w:hAnsi="Times New Roman" w:eastAsia="等线" w:cs="Times New Roman"/>
                <w:szCs w:val="20"/>
                <w:lang w:val="en-US" w:eastAsia="zh-CN" w:bidi="ar-SA"/>
              </w:rPr>
              <w:t>Other</w:t>
            </w:r>
            <w:r>
              <w:rPr>
                <w:rFonts w:ascii="Times New Roman" w:hAnsi="Times New Roman" w:eastAsia="等线" w:cs="Times New Roman"/>
                <w:szCs w:val="20"/>
                <w:lang w:val="en-GB" w:eastAsia="zh-CN" w:bidi="ar-SA"/>
              </w:rPr>
              <w:t xml:space="preserve"> usages</w:t>
            </w:r>
            <w:r>
              <w:rPr>
                <w:rFonts w:hint="eastAsia" w:ascii="Times New Roman" w:hAnsi="Times New Roman" w:eastAsia="等线" w:cs="Times New Roman"/>
                <w:szCs w:val="20"/>
                <w:lang w:val="en-US" w:eastAsia="zh-CN" w:bidi="ar-SA"/>
              </w:rPr>
              <w:t xml:space="preserve"> are not precluded</w:t>
            </w:r>
            <w:bookmarkStart w:id="39" w:name="_GoBack"/>
            <w:bookmarkEnd w:id="3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bl>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keepNext/>
        <w:spacing w:before="120" w:after="120"/>
        <w:jc w:val="center"/>
        <w:rPr>
          <w:rFonts w:ascii="Times New Roman" w:hAnsi="Times New Roman" w:eastAsia="黑体" w:cs="Times New Roman"/>
          <w:b/>
          <w:bCs/>
          <w:sz w:val="20"/>
          <w:szCs w:val="20"/>
          <w:lang w:eastAsia="zh-CN"/>
        </w:rPr>
      </w:pPr>
      <w:r>
        <w:rPr>
          <w:rFonts w:ascii="Times New Roman" w:hAnsi="Times New Roman" w:cs="Times New Roman"/>
          <w:b/>
          <w:bCs/>
          <w:sz w:val="20"/>
          <w:szCs w:val="20"/>
        </w:rPr>
        <w:t xml:space="preserve">Table </w:t>
      </w:r>
      <w:r>
        <w:rPr>
          <w:rFonts w:hint="eastAsia" w:ascii="Times New Roman" w:hAnsi="Times New Roman" w:eastAsia="宋体" w:cs="Times New Roman"/>
          <w:b/>
          <w:bCs/>
          <w:sz w:val="20"/>
          <w:szCs w:val="20"/>
          <w:lang w:eastAsia="zh-CN"/>
        </w:rPr>
        <w:t>1</w:t>
      </w:r>
      <w:r>
        <w:rPr>
          <w:rFonts w:ascii="Times New Roman" w:hAnsi="Times New Roman" w:eastAsia="等线" w:cs="Times New Roman"/>
          <w:b/>
          <w:bCs/>
          <w:sz w:val="20"/>
          <w:szCs w:val="20"/>
          <w:lang w:eastAsia="zh-CN"/>
        </w:rPr>
        <w:t>2</w:t>
      </w:r>
      <w:r>
        <w:rPr>
          <w:rFonts w:hint="eastAsia" w:ascii="Times New Roman" w:hAnsi="Times New Roman" w:eastAsia="等线" w:cs="Times New Roman"/>
          <w:b/>
          <w:bCs/>
          <w:sz w:val="20"/>
          <w:szCs w:val="20"/>
          <w:lang w:eastAsia="zh-CN"/>
        </w:rPr>
        <w:t>-4</w:t>
      </w:r>
      <w:r>
        <w:rPr>
          <w:rFonts w:hint="eastAsia" w:ascii="Times New Roman" w:hAnsi="Times New Roman" w:eastAsia="宋体" w:cs="Times New Roman"/>
          <w:b/>
          <w:bCs/>
          <w:sz w:val="20"/>
          <w:szCs w:val="20"/>
          <w:lang w:eastAsia="zh-CN"/>
        </w:rPr>
        <w:t>:</w:t>
      </w:r>
      <w:r>
        <w:rPr>
          <w:rFonts w:ascii="Times New Roman" w:hAnsi="Times New Roman" w:cs="Times New Roman"/>
          <w:b/>
          <w:bCs/>
          <w:sz w:val="20"/>
          <w:szCs w:val="20"/>
        </w:rPr>
        <w:t xml:space="preserve"> </w:t>
      </w:r>
      <w:r>
        <w:rPr>
          <w:rFonts w:ascii="Times New Roman" w:hAnsi="Times New Roman" w:eastAsia="黑体" w:cs="Times New Roman"/>
          <w:b/>
          <w:bCs/>
          <w:sz w:val="20"/>
          <w:szCs w:val="20"/>
          <w:lang w:eastAsia="zh-CN"/>
        </w:rPr>
        <w:t xml:space="preserve">LLS assumption </w:t>
      </w:r>
    </w:p>
    <w:p>
      <w:pPr>
        <w:snapToGrid w:val="0"/>
        <w:spacing w:before="240" w:after="120" w:line="288" w:lineRule="auto"/>
        <w:jc w:val="both"/>
        <w:rPr>
          <w:rFonts w:ascii="Times New Roman" w:hAnsi="Times New Roman" w:eastAsia="等线" w:cs="Times New Roman"/>
          <w:sz w:val="20"/>
          <w:szCs w:val="20"/>
          <w:lang w:eastAsia="zh-CN"/>
        </w:rPr>
      </w:pPr>
    </w:p>
    <w:tbl>
      <w:tblPr>
        <w:tblStyle w:val="103"/>
        <w:tblW w:w="503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1"/>
        <w:gridCol w:w="80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 w:hRule="atLeast"/>
          <w:jc w:val="center"/>
        </w:trPr>
        <w:tc>
          <w:tcPr>
            <w:tcW w:w="1042" w:type="pct"/>
            <w:shd w:val="clear" w:color="auto" w:fill="E7E6E6" w:themeFill="background2"/>
          </w:tcPr>
          <w:p>
            <w:pPr>
              <w:rPr>
                <w:rFonts w:ascii="Arial" w:hAnsi="Arial" w:cs="Arial" w:eastAsiaTheme="minorEastAsia"/>
                <w:b/>
                <w:bCs/>
                <w:sz w:val="16"/>
                <w:szCs w:val="16"/>
                <w:lang w:val="en-GB" w:eastAsia="en-GB"/>
              </w:rPr>
            </w:pPr>
            <w:r>
              <w:rPr>
                <w:rFonts w:ascii="Arial" w:hAnsi="Arial" w:cs="Arial" w:eastAsiaTheme="minorEastAsia"/>
                <w:b/>
                <w:sz w:val="16"/>
                <w:szCs w:val="16"/>
                <w:lang w:val="en-GB" w:eastAsia="en-GB"/>
              </w:rPr>
              <w:t>Parameters</w:t>
            </w:r>
          </w:p>
        </w:tc>
        <w:tc>
          <w:tcPr>
            <w:tcW w:w="3957" w:type="pct"/>
            <w:shd w:val="clear" w:color="auto" w:fill="E7E6E6" w:themeFill="background2"/>
          </w:tcPr>
          <w:p>
            <w:pPr>
              <w:jc w:val="center"/>
              <w:rPr>
                <w:rFonts w:ascii="Arial" w:hAnsi="Arial" w:cs="Arial" w:eastAsiaTheme="minorEastAsia"/>
                <w:b/>
                <w:bCs/>
                <w:sz w:val="16"/>
                <w:szCs w:val="16"/>
                <w:lang w:val="en-GB" w:eastAsia="zh-CN"/>
              </w:rPr>
            </w:pPr>
            <w:r>
              <w:rPr>
                <w:rFonts w:ascii="Arial" w:hAnsi="Arial" w:cs="Arial" w:eastAsiaTheme="minorEastAsia"/>
                <w:b/>
                <w:sz w:val="16"/>
                <w:szCs w:val="16"/>
                <w:lang w:val="en-GB" w:eastAsia="en-GB"/>
              </w:rPr>
              <w:t>Value</w:t>
            </w:r>
            <w:r>
              <w:rPr>
                <w:rFonts w:hint="eastAsia" w:ascii="Arial" w:hAnsi="Arial" w:cs="Arial" w:eastAsiaTheme="minorEastAsia"/>
                <w:b/>
                <w:sz w:val="16"/>
                <w:szCs w:val="16"/>
                <w:lang w:val="en-GB" w:eastAsia="zh-CN"/>
              </w:rPr>
              <w:t>s for DL CSI</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 xml:space="preserve">#1 Carrier frequency </w:t>
            </w:r>
          </w:p>
        </w:tc>
        <w:tc>
          <w:tcPr>
            <w:tcW w:w="3957" w:type="pct"/>
          </w:tcPr>
          <w:p>
            <w:pPr>
              <w:rPr>
                <w:rFonts w:ascii="Arial" w:hAnsi="Arial" w:cs="Arial" w:eastAsiaTheme="minorEastAsia"/>
                <w:sz w:val="16"/>
                <w:szCs w:val="16"/>
                <w:highlight w:val="green"/>
                <w:lang w:val="en-GB" w:eastAsia="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Around 700MHz (FDD)</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Around 2 GHz (FDD)</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Around 4 GHz (TDD)</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Around 7 GHz (TDD)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42" w:type="pct"/>
            <w:shd w:val="clear" w:color="auto" w:fill="E7E6E6" w:themeFill="background2"/>
          </w:tcPr>
          <w:p>
            <w:pPr>
              <w:rPr>
                <w:rFonts w:ascii="Arial" w:hAnsi="Arial" w:cs="Arial" w:eastAsiaTheme="minorEastAsia"/>
                <w:sz w:val="16"/>
                <w:szCs w:val="16"/>
                <w:lang w:val="en-GB" w:eastAsia="zh-CN"/>
              </w:rPr>
            </w:pPr>
            <w:r>
              <w:rPr>
                <w:rFonts w:ascii="Arial" w:hAnsi="Arial" w:cs="Arial" w:eastAsiaTheme="minorEastAsia"/>
                <w:sz w:val="16"/>
                <w:szCs w:val="16"/>
                <w:lang w:val="en-GB" w:eastAsia="en-GB"/>
              </w:rPr>
              <w:t>#2 RB allocation for PDSCH</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24</w:t>
            </w:r>
            <w:r>
              <w:rPr>
                <w:rFonts w:hint="eastAsia" w:ascii="Arial" w:hAnsi="Arial" w:cs="Arial" w:eastAsiaTheme="minorEastAsia"/>
                <w:sz w:val="16"/>
                <w:szCs w:val="16"/>
                <w:lang w:val="en-GB" w:eastAsia="en-GB"/>
              </w:rPr>
              <w:t>RB</w:t>
            </w:r>
            <w:r>
              <w:rPr>
                <w:rFonts w:ascii="Arial" w:hAnsi="Arial" w:cs="Arial" w:eastAsiaTheme="minorEastAsia"/>
                <w:sz w:val="16"/>
                <w:szCs w:val="16"/>
                <w:lang w:val="en-GB" w:eastAsia="en-GB"/>
              </w:rPr>
              <w:t>, 48RB, others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#2a Channel BW</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eastAsia="等线" w:cs="Arial"/>
                <w:color w:val="000000" w:themeColor="text1"/>
                <w:sz w:val="16"/>
                <w:szCs w:val="16"/>
                <w:lang w:val="en-GB" w:eastAsia="en-GB"/>
                <w14:textFill>
                  <w14:solidFill>
                    <w14:schemeClr w14:val="tx1"/>
                  </w14:solidFill>
                </w14:textFill>
              </w:rPr>
              <w:t>Depend on carrier frequency. Companies to report the assumed channel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#3 Waveform and numerology for DL</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bCs/>
                <w:sz w:val="16"/>
                <w:szCs w:val="16"/>
                <w:lang w:val="en-GB" w:eastAsia="en-GB"/>
              </w:rPr>
              <w:t>CP-OFDM, 15 kHz for FDD, 30 kHz for others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#4 Channel model</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CDL-A/B/C/D/E in TR 38.901</w:t>
            </w:r>
          </w:p>
          <w:p>
            <w:pPr>
              <w:widowControl w:val="0"/>
              <w:numPr>
                <w:ilvl w:val="0"/>
                <w:numId w:val="70"/>
              </w:numPr>
              <w:spacing w:line="259" w:lineRule="auto"/>
              <w:jc w:val="both"/>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 xml:space="preserve">Possible DS values = {10, 30, 100, 300, 1000} ns. </w:t>
            </w:r>
          </w:p>
          <w:p>
            <w:pPr>
              <w:widowControl w:val="0"/>
              <w:numPr>
                <w:ilvl w:val="0"/>
                <w:numId w:val="70"/>
              </w:numPr>
              <w:spacing w:line="259" w:lineRule="auto"/>
              <w:jc w:val="both"/>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ASA, ASD, ZSA, ZSD follow the values in sec 7.7.1 in TR 38.901</w:t>
            </w:r>
          </w:p>
          <w:p>
            <w:pPr>
              <w:widowControl w:val="0"/>
              <w:numPr>
                <w:ilvl w:val="0"/>
                <w:numId w:val="70"/>
              </w:numPr>
              <w:spacing w:line="259" w:lineRule="auto"/>
              <w:jc w:val="both"/>
              <w:rPr>
                <w:rFonts w:ascii="Arial" w:hAnsi="Arial" w:cs="Arial" w:eastAsiaTheme="minorEastAsia"/>
                <w:bCs/>
                <w:sz w:val="16"/>
                <w:szCs w:val="16"/>
                <w:lang w:val="en-GB" w:eastAsia="en-GB"/>
              </w:rPr>
            </w:pPr>
            <w:r>
              <w:rPr>
                <w:rFonts w:ascii="Arial" w:hAnsi="Arial" w:cs="Arial" w:eastAsiaTheme="minorEastAsia"/>
                <w:bCs/>
                <w:sz w:val="16"/>
                <w:szCs w:val="16"/>
                <w:lang w:val="en-GB" w:eastAsia="en-GB"/>
              </w:rPr>
              <w:t>Companies to report how randomization is performed if considered</w:t>
            </w:r>
          </w:p>
          <w:p>
            <w:pPr>
              <w:rPr>
                <w:rFonts w:ascii="Arial" w:hAnsi="Arial" w:cs="Arial" w:eastAsiaTheme="minorEastAsia"/>
                <w:bCs/>
                <w:sz w:val="16"/>
                <w:szCs w:val="16"/>
                <w:lang w:val="en-GB" w:eastAsia="en-GB"/>
              </w:rPr>
            </w:pPr>
          </w:p>
          <w:p>
            <w:pPr>
              <w:rPr>
                <w:rFonts w:ascii="Arial" w:hAnsi="Arial" w:cs="Arial" w:eastAsiaTheme="minorEastAsia"/>
                <w:bCs/>
                <w:strike/>
                <w:sz w:val="16"/>
                <w:szCs w:val="16"/>
                <w:highlight w:val="yellow"/>
                <w:lang w:val="en-GB" w:eastAsia="en-GB"/>
              </w:rPr>
            </w:pPr>
            <w:r>
              <w:rPr>
                <w:rFonts w:ascii="Arial" w:hAnsi="Arial" w:cs="Arial" w:eastAsiaTheme="minorEastAsia"/>
                <w:bCs/>
                <w:strike/>
                <w:sz w:val="16"/>
                <w:szCs w:val="16"/>
                <w:highlight w:val="yellow"/>
                <w:lang w:val="en-GB" w:eastAsia="en-GB"/>
              </w:rPr>
              <w:t xml:space="preserve">For time domain CSI prediction, companies to report whether CDL or TDL is used. </w:t>
            </w:r>
          </w:p>
          <w:p>
            <w:pPr>
              <w:pStyle w:val="26"/>
              <w:widowControl w:val="0"/>
              <w:numPr>
                <w:ilvl w:val="0"/>
                <w:numId w:val="71"/>
              </w:numPr>
              <w:jc w:val="both"/>
              <w:rPr>
                <w:rFonts w:ascii="Arial" w:hAnsi="Arial" w:cs="Arial" w:eastAsiaTheme="minorEastAsia"/>
                <w:bCs/>
                <w:strike/>
                <w:sz w:val="16"/>
                <w:szCs w:val="16"/>
                <w:highlight w:val="yellow"/>
                <w:lang w:val="en-GB" w:eastAsia="en-GB"/>
              </w:rPr>
            </w:pPr>
            <w:r>
              <w:rPr>
                <w:rFonts w:hint="eastAsia" w:ascii="Arial" w:hAnsi="Arial" w:cs="Arial" w:eastAsiaTheme="minorEastAsia"/>
                <w:bCs/>
                <w:strike/>
                <w:sz w:val="16"/>
                <w:szCs w:val="16"/>
                <w:highlight w:val="yellow"/>
                <w:lang w:val="en-GB"/>
              </w:rPr>
              <w:t>N</w:t>
            </w:r>
            <w:r>
              <w:rPr>
                <w:rFonts w:ascii="Arial" w:hAnsi="Arial" w:cs="Arial" w:eastAsiaTheme="minorEastAsia"/>
                <w:bCs/>
                <w:strike/>
                <w:sz w:val="16"/>
                <w:szCs w:val="16"/>
                <w:highlight w:val="yellow"/>
                <w:lang w:val="en-GB"/>
              </w:rPr>
              <w:t>ote: it does not mean it is mandatory for companies to evaluate time domain CSI prediction in LLS</w:t>
            </w:r>
          </w:p>
          <w:p>
            <w:pPr>
              <w:rPr>
                <w:rFonts w:ascii="Arial" w:hAnsi="Arial" w:cs="Arial" w:eastAsiaTheme="minorEastAsia"/>
                <w:bCs/>
                <w:strike/>
                <w:sz w:val="16"/>
                <w:szCs w:val="16"/>
                <w:highlight w:val="yellow"/>
                <w:lang w:val="en-GB" w:eastAsia="en-GB"/>
              </w:rPr>
            </w:pPr>
          </w:p>
          <w:p>
            <w:pPr>
              <w:rPr>
                <w:rFonts w:ascii="Arial" w:hAnsi="Arial" w:cs="Arial" w:eastAsiaTheme="minorEastAsia"/>
                <w:bCs/>
                <w:sz w:val="16"/>
                <w:szCs w:val="16"/>
                <w:highlight w:val="green"/>
                <w:lang w:val="en-GB" w:eastAsia="en-GB"/>
              </w:rPr>
            </w:pPr>
            <w:r>
              <w:rPr>
                <w:rFonts w:ascii="Arial" w:hAnsi="Arial" w:cs="Arial" w:eastAsiaTheme="minorEastAsia"/>
                <w:bCs/>
                <w:strike/>
                <w:sz w:val="16"/>
                <w:szCs w:val="16"/>
                <w:highlight w:val="yellow"/>
                <w:lang w:val="en-GB" w:eastAsia="en-GB"/>
              </w:rPr>
              <w:t xml:space="preserve">If UL transmission is simulated, companies to report the assumption for UL channel model.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#5 UE speed</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3 km/h, 30 km/h, 120km/h, 350km/h, 500km/h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#6 PRG</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2 RBs, 4 RBs as start point for evaluation</w:t>
            </w:r>
          </w:p>
          <w:p>
            <w:pPr>
              <w:rPr>
                <w:rFonts w:ascii="Arial" w:hAnsi="Arial" w:cs="Arial" w:eastAsiaTheme="minorEastAsia"/>
                <w:sz w:val="16"/>
                <w:szCs w:val="16"/>
                <w:highlight w:val="green"/>
                <w:lang w:val="en-GB" w:eastAsia="en-GB"/>
              </w:rPr>
            </w:pPr>
            <w:r>
              <w:rPr>
                <w:rFonts w:hint="eastAsia" w:ascii="Arial" w:hAnsi="Arial" w:cs="Arial" w:eastAsiaTheme="minorEastAsia"/>
                <w:sz w:val="16"/>
                <w:szCs w:val="16"/>
                <w:lang w:val="en-GB"/>
              </w:rPr>
              <w:t>O</w:t>
            </w:r>
            <w:r>
              <w:rPr>
                <w:rFonts w:ascii="Arial" w:hAnsi="Arial" w:cs="Arial" w:eastAsiaTheme="minorEastAsia"/>
                <w:sz w:val="16"/>
                <w:szCs w:val="16"/>
                <w:lang w:val="en-GB"/>
              </w:rPr>
              <w:t>ther values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highlight w:val="yellow"/>
                <w:lang w:val="en-GB" w:eastAsia="en-GB"/>
              </w:rPr>
              <w:t>#7 BS antenna configuration</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b/>
                <w:bCs/>
                <w:sz w:val="16"/>
                <w:szCs w:val="16"/>
                <w:lang w:val="en-GB" w:eastAsia="en-GB"/>
              </w:rPr>
            </w:pPr>
            <w:r>
              <w:rPr>
                <w:rFonts w:ascii="Arial" w:hAnsi="Arial" w:cs="Arial" w:eastAsiaTheme="minorEastAsia"/>
                <w:b/>
                <w:bCs/>
                <w:sz w:val="16"/>
                <w:szCs w:val="16"/>
                <w:highlight w:val="yellow"/>
                <w:lang w:val="en-GB" w:eastAsia="en-GB"/>
              </w:rPr>
              <w:t>Align with SLS</w:t>
            </w:r>
            <w:r>
              <w:rPr>
                <w:rFonts w:ascii="Arial" w:hAnsi="Arial" w:cs="Arial" w:eastAsiaTheme="minorEastAsia"/>
                <w:b/>
                <w:bCs/>
                <w:sz w:val="16"/>
                <w:szCs w:val="16"/>
                <w:lang w:val="en-GB" w:eastAsia="en-GB"/>
              </w:rPr>
              <w:t xml:space="preserve"> </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700MHz:</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For non-</w:t>
            </w:r>
            <w:r>
              <w:rPr>
                <w:rFonts w:hint="eastAsia" w:ascii="Arial" w:hAnsi="Arial" w:cs="Arial" w:eastAsiaTheme="minorEastAsia"/>
                <w:bCs/>
                <w:sz w:val="16"/>
                <w:szCs w:val="16"/>
                <w:highlight w:val="yellow"/>
                <w:lang w:val="en-GB" w:eastAsia="en-GB"/>
              </w:rPr>
              <w:t>CJT</w:t>
            </w:r>
            <w:r>
              <w:rPr>
                <w:rFonts w:ascii="Arial" w:hAnsi="Arial" w:cs="Arial" w:eastAsiaTheme="minorEastAsia"/>
                <w:bCs/>
                <w:sz w:val="16"/>
                <w:szCs w:val="16"/>
                <w:highlight w:val="yellow"/>
                <w:lang w:val="en-GB" w:eastAsia="en-GB"/>
              </w:rPr>
              <w:t xml:space="preserve">: </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 xml:space="preserve">4TXRU 32AEs  </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(8, 2, 2, 1, 1, 1, 2). </w:t>
            </w:r>
            <w:r>
              <w:rPr>
                <w:rFonts w:ascii="Arial" w:hAnsi="Arial" w:cs="Arial" w:eastAsiaTheme="minorEastAsia"/>
                <w:bCs/>
                <w:sz w:val="16"/>
                <w:szCs w:val="16"/>
                <w:highlight w:val="yellow"/>
                <w:lang w:val="en-GB" w:eastAsia="en-GB"/>
              </w:rPr>
              <w:t>(dH, dV) = (0.5, 0.5)λ</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 xml:space="preserve">For </w:t>
            </w:r>
            <w:r>
              <w:rPr>
                <w:rFonts w:hint="eastAsia" w:ascii="Arial" w:hAnsi="Arial" w:cs="Arial" w:eastAsiaTheme="minorEastAsia"/>
                <w:bCs/>
                <w:sz w:val="16"/>
                <w:szCs w:val="16"/>
                <w:highlight w:val="yellow"/>
                <w:lang w:val="en-GB" w:eastAsia="en-GB"/>
              </w:rPr>
              <w:t>CJT</w:t>
            </w:r>
            <w:r>
              <w:rPr>
                <w:rFonts w:ascii="Arial" w:hAnsi="Arial" w:cs="Arial" w:eastAsiaTheme="minorEastAsia"/>
                <w:bCs/>
                <w:sz w:val="16"/>
                <w:szCs w:val="16"/>
                <w:highlight w:val="yellow"/>
                <w:lang w:val="en-GB" w:eastAsia="en-GB"/>
              </w:rPr>
              <w:t xml:space="preserve">: </w:t>
            </w:r>
          </w:p>
          <w:p>
            <w:pPr>
              <w:rPr>
                <w:rFonts w:ascii="Arial" w:hAnsi="Arial" w:cs="Arial" w:eastAsiaTheme="minorEastAsia"/>
                <w:bCs/>
                <w:sz w:val="16"/>
                <w:szCs w:val="16"/>
                <w:highlight w:val="yellow"/>
                <w:lang w:val="en-GB" w:eastAsia="en-GB"/>
              </w:rPr>
            </w:pPr>
            <w:r>
              <w:rPr>
                <w:rFonts w:hint="eastAsia" w:ascii="Arial" w:hAnsi="Arial" w:cs="Arial" w:eastAsiaTheme="minorEastAsia"/>
                <w:bCs/>
                <w:sz w:val="16"/>
                <w:szCs w:val="16"/>
                <w:highlight w:val="yellow"/>
                <w:lang w:val="en-GB" w:eastAsia="en-GB"/>
              </w:rPr>
              <w:t>8</w:t>
            </w:r>
            <w:r>
              <w:rPr>
                <w:rFonts w:ascii="Arial" w:hAnsi="Arial" w:cs="Arial" w:eastAsiaTheme="minorEastAsia"/>
                <w:bCs/>
                <w:sz w:val="16"/>
                <w:szCs w:val="16"/>
                <w:highlight w:val="yellow"/>
                <w:lang w:val="en-GB" w:eastAsia="en-GB"/>
              </w:rPr>
              <w:t xml:space="preserve">TXRU 8AEs  </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(2, 2,2,1,1,2,2). </w:t>
            </w:r>
            <w:r>
              <w:rPr>
                <w:rFonts w:ascii="Arial" w:hAnsi="Arial" w:cs="Arial" w:eastAsiaTheme="minorEastAsia"/>
                <w:bCs/>
                <w:sz w:val="16"/>
                <w:szCs w:val="16"/>
                <w:highlight w:val="yellow"/>
                <w:lang w:val="en-GB" w:eastAsia="en-GB"/>
              </w:rPr>
              <w:t>(dH, dV) = (0.5, 0.5)λ</w:t>
            </w:r>
          </w:p>
          <w:p>
            <w:pPr>
              <w:rPr>
                <w:rFonts w:ascii="Arial" w:hAnsi="Arial" w:cs="Arial" w:eastAsiaTheme="minorEastAsia"/>
                <w:bCs/>
                <w:sz w:val="16"/>
                <w:szCs w:val="16"/>
                <w:highlight w:val="yellow"/>
                <w:lang w:val="en-GB" w:eastAsia="en-GB"/>
              </w:rPr>
            </w:pP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2GHz:</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 xml:space="preserve">64TXRU 192AEs  </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(12, 8, 2, 1, 1, 4, 8). </w:t>
            </w:r>
            <w:r>
              <w:rPr>
                <w:rFonts w:ascii="Arial" w:hAnsi="Arial" w:cs="Arial" w:eastAsiaTheme="minorEastAsia"/>
                <w:bCs/>
                <w:sz w:val="16"/>
                <w:szCs w:val="16"/>
                <w:highlight w:val="yellow"/>
                <w:lang w:val="en-GB" w:eastAsia="en-GB"/>
              </w:rPr>
              <w:t>(dH, dV) = (0.5, 0.5)λ</w:t>
            </w:r>
          </w:p>
          <w:p>
            <w:pPr>
              <w:rPr>
                <w:rFonts w:ascii="Arial" w:hAnsi="Arial" w:cs="Arial" w:eastAsiaTheme="minorEastAsia"/>
                <w:bCs/>
                <w:sz w:val="16"/>
                <w:szCs w:val="16"/>
                <w:highlight w:val="yellow"/>
                <w:lang w:val="en-GB" w:eastAsia="en-GB"/>
              </w:rPr>
            </w:pP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4GHz:</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64TXRU 192AEs (outdoor combination 1)</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(12, 8, 2, 1, 1, 4, 8). </w:t>
            </w:r>
            <w:r>
              <w:rPr>
                <w:rFonts w:ascii="Arial" w:hAnsi="Arial" w:cs="Arial" w:eastAsiaTheme="minorEastAsia"/>
                <w:bCs/>
                <w:sz w:val="16"/>
                <w:szCs w:val="16"/>
                <w:highlight w:val="yellow"/>
                <w:lang w:val="en-GB" w:eastAsia="en-GB"/>
              </w:rPr>
              <w:t>(dH, dV) = (0.5, 0.8)λ</w:t>
            </w:r>
          </w:p>
          <w:p>
            <w:pPr>
              <w:rPr>
                <w:rFonts w:ascii="Arial" w:hAnsi="Arial" w:cs="Arial" w:eastAsiaTheme="minorEastAsia"/>
                <w:bCs/>
                <w:sz w:val="16"/>
                <w:szCs w:val="16"/>
                <w:highlight w:val="yellow"/>
                <w:lang w:val="en-GB" w:eastAsia="en-GB"/>
              </w:rPr>
            </w:pP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Configuration for around 7GHz:</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128TXRU 768AEs (outdoor combination 1)</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(24,16,2, 1, 1, 4,16). </w:t>
            </w:r>
            <w:r>
              <w:rPr>
                <w:rFonts w:ascii="Arial" w:hAnsi="Arial" w:cs="Arial" w:eastAsiaTheme="minorEastAsia"/>
                <w:bCs/>
                <w:sz w:val="16"/>
                <w:szCs w:val="16"/>
                <w:highlight w:val="yellow"/>
                <w:lang w:val="en-GB" w:eastAsia="en-GB"/>
              </w:rPr>
              <w:t>(dH,dV) = (0.5,0.8)λ</w:t>
            </w:r>
          </w:p>
          <w:p>
            <w:pPr>
              <w:rPr>
                <w:rFonts w:ascii="Arial" w:hAnsi="Arial" w:cs="Arial" w:eastAsiaTheme="minorEastAsia"/>
                <w:bCs/>
                <w:sz w:val="16"/>
                <w:szCs w:val="16"/>
                <w:highlight w:val="yellow"/>
                <w:lang w:val="en-GB" w:eastAsia="en-GB"/>
              </w:rPr>
            </w:pP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256TXRU 1024AEs (Outdoor Combination 2):</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(32, 16, 2, 1, 1, 8, 16). </w:t>
            </w:r>
            <w:r>
              <w:rPr>
                <w:rFonts w:ascii="Arial" w:hAnsi="Arial" w:cs="Arial" w:eastAsiaTheme="minorEastAsia"/>
                <w:bCs/>
                <w:sz w:val="16"/>
                <w:szCs w:val="16"/>
                <w:highlight w:val="yellow"/>
                <w:lang w:val="en-GB" w:eastAsia="en-GB"/>
              </w:rPr>
              <w:t>(dH, dV) = (0.5, 0.8)λ</w:t>
            </w:r>
          </w:p>
          <w:p>
            <w:pPr>
              <w:rPr>
                <w:rFonts w:ascii="Arial" w:hAnsi="Arial" w:cs="Arial" w:eastAsiaTheme="minorEastAsia"/>
                <w:bCs/>
                <w:sz w:val="16"/>
                <w:szCs w:val="16"/>
                <w:highlight w:val="yellow"/>
                <w:lang w:val="en-GB" w:eastAsia="en-GB"/>
              </w:rPr>
            </w:pP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en-GB" w:eastAsia="en-GB"/>
              </w:rPr>
              <w:t>512TXRU 2048AEs (Outdoor Combination 5): if supported</w:t>
            </w:r>
          </w:p>
          <w:p>
            <w:pPr>
              <w:rPr>
                <w:rFonts w:ascii="Arial" w:hAnsi="Arial" w:cs="Arial" w:eastAsiaTheme="minorEastAsia"/>
                <w:bCs/>
                <w:sz w:val="16"/>
                <w:szCs w:val="16"/>
                <w:highlight w:val="yellow"/>
                <w:lang w:val="en-GB" w:eastAsia="en-GB"/>
              </w:rPr>
            </w:pPr>
            <w:r>
              <w:rPr>
                <w:rFonts w:ascii="Arial" w:hAnsi="Arial" w:cs="Arial" w:eastAsiaTheme="minorEastAsia"/>
                <w:bCs/>
                <w:sz w:val="16"/>
                <w:szCs w:val="16"/>
                <w:highlight w:val="yellow"/>
                <w:lang w:val="sv-SE" w:eastAsia="en-GB"/>
              </w:rPr>
              <w:t xml:space="preserve">(M, N, P, Mg, Ng; Mp, Np) = (64, 16, 2, 1, 1; 16, 16). </w:t>
            </w:r>
            <w:r>
              <w:rPr>
                <w:rFonts w:ascii="Arial" w:hAnsi="Arial" w:cs="Arial" w:eastAsiaTheme="minorEastAsia"/>
                <w:bCs/>
                <w:sz w:val="16"/>
                <w:szCs w:val="16"/>
                <w:highlight w:val="yellow"/>
                <w:lang w:val="en-GB" w:eastAsia="en-GB"/>
              </w:rPr>
              <w:t>(dH, dV )= (0.5, 0.8) λ</w:t>
            </w:r>
          </w:p>
          <w:p>
            <w:pPr>
              <w:rPr>
                <w:rFonts w:ascii="Arial" w:hAnsi="Arial" w:cs="Arial" w:eastAsiaTheme="minorEastAsia"/>
                <w:bCs/>
                <w:sz w:val="16"/>
                <w:szCs w:val="16"/>
                <w:highlight w:val="yellow"/>
                <w:lang w:val="en-GB" w:eastAsia="en-GB"/>
              </w:rPr>
            </w:pPr>
          </w:p>
          <w:p>
            <w:pPr>
              <w:rPr>
                <w:rFonts w:ascii="Arial" w:hAnsi="Arial" w:cs="Arial" w:eastAsiaTheme="minorEastAsia"/>
                <w:bCs/>
                <w:sz w:val="16"/>
                <w:szCs w:val="16"/>
                <w:highlight w:val="yellow"/>
                <w:lang w:val="en-GB" w:eastAsia="en-GB"/>
              </w:rPr>
            </w:pPr>
            <w:r>
              <w:rPr>
                <w:rFonts w:hint="eastAsia" w:ascii="Arial" w:hAnsi="Arial" w:cs="Arial" w:eastAsiaTheme="minorEastAsia"/>
                <w:bCs/>
                <w:sz w:val="16"/>
                <w:szCs w:val="16"/>
                <w:highlight w:val="yellow"/>
                <w:lang w:val="en-GB" w:eastAsia="en-GB"/>
              </w:rPr>
              <w:t>Other BS antenna configurations are not precluded</w:t>
            </w:r>
          </w:p>
          <w:p>
            <w:pPr>
              <w:rPr>
                <w:rFonts w:ascii="Arial" w:hAnsi="Arial" w:cs="Arial" w:eastAsiaTheme="minorEastAsia"/>
                <w:sz w:val="16"/>
                <w:szCs w:val="16"/>
                <w:lang w:val="en-GB" w:eastAsia="en-GB"/>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#8 UE antenna configuration</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hint="eastAsia" w:ascii="Arial" w:hAnsi="Arial" w:cs="Arial" w:eastAsiaTheme="minorEastAsia"/>
                <w:sz w:val="16"/>
                <w:szCs w:val="16"/>
                <w:lang w:val="en-GB" w:eastAsia="en-GB"/>
              </w:rPr>
              <w:t>F</w:t>
            </w:r>
            <w:r>
              <w:rPr>
                <w:rFonts w:ascii="Arial" w:hAnsi="Arial" w:cs="Arial" w:eastAsiaTheme="minorEastAsia"/>
                <w:sz w:val="16"/>
                <w:szCs w:val="16"/>
                <w:lang w:val="en-GB" w:eastAsia="en-GB"/>
              </w:rPr>
              <w:t>ollow agreements in agenda 10.1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#9 MIMO scheme</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 xml:space="preserve">SU-MIMO,  MU-MIMO.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 xml:space="preserve">#10 Receiver type </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MMSE-IRC or rML for DL</w:t>
            </w:r>
            <w:r>
              <w:rPr>
                <w:rFonts w:ascii="Arial" w:hAnsi="Arial" w:cs="Arial" w:eastAsiaTheme="minorEastAsia"/>
                <w:strike/>
                <w:sz w:val="16"/>
                <w:szCs w:val="16"/>
                <w:highlight w:val="yellow"/>
                <w:lang w:val="en-GB" w:eastAsia="en-GB"/>
              </w:rPr>
              <w:t>. MMSE-IRC for U</w:t>
            </w:r>
            <w:r>
              <w:rPr>
                <w:rFonts w:ascii="Arial" w:hAnsi="Arial" w:cs="Arial" w:eastAsiaTheme="minorEastAsia"/>
                <w:strike/>
                <w:sz w:val="16"/>
                <w:szCs w:val="16"/>
                <w:lang w:val="en-GB" w:eastAsia="en-GB"/>
              </w:rPr>
              <w:t>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#11 CW to layer mapping</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NR CW to layer mapping (baseline)</w:t>
            </w:r>
          </w:p>
          <w:p>
            <w:pPr>
              <w:rPr>
                <w:rFonts w:ascii="Arial" w:hAnsi="Arial" w:cs="Arial" w:eastAsiaTheme="minorEastAsia"/>
                <w:sz w:val="16"/>
                <w:szCs w:val="16"/>
                <w:highlight w:val="green"/>
                <w:lang w:val="en-GB" w:eastAsia="en-GB"/>
              </w:rPr>
            </w:pPr>
            <w:r>
              <w:rPr>
                <w:rFonts w:hint="eastAsia" w:ascii="Arial" w:hAnsi="Arial" w:cs="Arial" w:eastAsiaTheme="minorEastAsia"/>
                <w:bCs/>
                <w:sz w:val="16"/>
                <w:szCs w:val="16"/>
                <w:lang w:val="en-GB" w:eastAsia="en-GB"/>
              </w:rPr>
              <w:t xml:space="preserve">Other </w:t>
            </w:r>
            <w:r>
              <w:rPr>
                <w:rFonts w:ascii="Arial" w:hAnsi="Arial" w:cs="Arial" w:eastAsiaTheme="minorEastAsia"/>
                <w:bCs/>
                <w:sz w:val="16"/>
                <w:szCs w:val="16"/>
                <w:lang w:val="en-GB" w:eastAsia="en-GB"/>
              </w:rPr>
              <w:t>codeword-to-layer mapping options</w:t>
            </w:r>
            <w:r>
              <w:rPr>
                <w:rFonts w:hint="eastAsia" w:ascii="Arial" w:hAnsi="Arial" w:cs="Arial" w:eastAsiaTheme="minorEastAsia"/>
                <w:bCs/>
                <w:sz w:val="16"/>
                <w:szCs w:val="16"/>
                <w:lang w:val="en-GB" w:eastAsia="en-GB"/>
              </w:rPr>
              <w:t xml:space="preserve"> are not precluded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#12 Channel coding</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LDPC for PDSCH, Polar for CSI (for evaluation benchmark), when applicable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#13 MCS</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rPr>
            </w:pPr>
            <w:r>
              <w:rPr>
                <w:rFonts w:hint="eastAsia" w:ascii="Arial" w:hAnsi="Arial" w:cs="Arial" w:eastAsiaTheme="minorEastAsia"/>
                <w:sz w:val="16"/>
                <w:szCs w:val="16"/>
                <w:lang w:val="en-GB"/>
              </w:rPr>
              <w:t>F</w:t>
            </w:r>
            <w:r>
              <w:rPr>
                <w:rFonts w:ascii="Arial" w:hAnsi="Arial" w:cs="Arial" w:eastAsiaTheme="minorEastAsia"/>
                <w:sz w:val="16"/>
                <w:szCs w:val="16"/>
                <w:lang w:val="en-GB"/>
              </w:rPr>
              <w:t>or PDSCH:</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QPSK (1/5, 1/3), 16QAM (2/5, 1/2, 3/4), 64QAM (1/2, 2/3, 5/6), 256QAM (2/3, 5/6)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#14 Channel estimation</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eastAsia="en-GB"/>
              </w:rPr>
            </w:pPr>
            <w:r>
              <w:rPr>
                <w:rFonts w:hint="eastAsia" w:ascii="Arial" w:hAnsi="Arial" w:cs="Arial" w:eastAsiaTheme="minorEastAsia"/>
                <w:sz w:val="16"/>
                <w:szCs w:val="16"/>
                <w:lang w:val="en-GB" w:eastAsia="en-GB"/>
              </w:rPr>
              <w:t>R</w:t>
            </w:r>
            <w:r>
              <w:rPr>
                <w:rFonts w:ascii="Arial" w:hAnsi="Arial" w:cs="Arial" w:eastAsiaTheme="minorEastAsia"/>
                <w:sz w:val="16"/>
                <w:szCs w:val="16"/>
                <w:lang w:val="en-GB" w:eastAsia="en-GB"/>
              </w:rPr>
              <w:t>ealistic as baseline</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 xml:space="preserve">Companies to report the detailed </w:t>
            </w:r>
            <w:r>
              <w:rPr>
                <w:rFonts w:hint="eastAsia" w:ascii="Arial" w:hAnsi="Arial" w:cs="Arial" w:eastAsiaTheme="minorEastAsia"/>
                <w:sz w:val="16"/>
                <w:szCs w:val="16"/>
                <w:highlight w:val="yellow"/>
                <w:lang w:val="en-GB" w:eastAsia="zh-CN"/>
              </w:rPr>
              <w:t>SRS</w:t>
            </w:r>
            <w:r>
              <w:rPr>
                <w:rFonts w:ascii="Arial" w:hAnsi="Arial" w:cs="Arial" w:eastAsiaTheme="minorEastAsia"/>
                <w:sz w:val="16"/>
                <w:szCs w:val="16"/>
                <w:highlight w:val="yellow"/>
                <w:lang w:val="en-GB" w:eastAsia="en-GB"/>
              </w:rPr>
              <w:t xml:space="preserve"> </w:t>
            </w:r>
            <w:r>
              <w:rPr>
                <w:rFonts w:ascii="Arial" w:hAnsi="Arial" w:cs="Arial" w:eastAsiaTheme="minorEastAsia"/>
                <w:sz w:val="16"/>
                <w:szCs w:val="16"/>
                <w:lang w:val="en-GB" w:eastAsia="en-GB"/>
              </w:rPr>
              <w:t xml:space="preserve">channel estimation.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#15 Link adaptation</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AMC/fixed MCS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#16 KPIs</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Intermediate KPIs: SGCS/NMSE</w:t>
            </w:r>
          </w:p>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BLER, SE/throughput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highlight w:val="green"/>
                <w:lang w:val="en-GB" w:eastAsia="en-GB"/>
              </w:rPr>
            </w:pPr>
            <w:r>
              <w:rPr>
                <w:rFonts w:ascii="Arial" w:hAnsi="Arial" w:cs="Arial" w:eastAsiaTheme="minorEastAsia"/>
                <w:sz w:val="16"/>
                <w:szCs w:val="16"/>
                <w:highlight w:val="yellow"/>
                <w:lang w:val="en-GB" w:eastAsia="en-GB"/>
              </w:rPr>
              <w:t xml:space="preserve">#19 </w:t>
            </w:r>
            <w:r>
              <w:rPr>
                <w:rFonts w:hint="eastAsia" w:ascii="Arial" w:hAnsi="Arial" w:cs="Arial" w:eastAsiaTheme="minorEastAsia"/>
                <w:sz w:val="16"/>
                <w:szCs w:val="16"/>
                <w:highlight w:val="yellow"/>
                <w:lang w:val="en-GB" w:eastAsia="zh-CN"/>
              </w:rPr>
              <w:t>SRS</w:t>
            </w:r>
            <w:r>
              <w:rPr>
                <w:rFonts w:ascii="Arial" w:hAnsi="Arial" w:cs="Arial" w:eastAsiaTheme="minorEastAsia"/>
                <w:sz w:val="16"/>
                <w:szCs w:val="16"/>
                <w:highlight w:val="yellow"/>
                <w:lang w:val="en-GB" w:eastAsia="en-GB"/>
              </w:rPr>
              <w:t xml:space="preserve"> periodicity</w:t>
            </w:r>
          </w:p>
        </w:tc>
        <w:tc>
          <w:tcPr>
            <w:tcW w:w="3957" w:type="pct"/>
          </w:tcPr>
          <w:p>
            <w:pPr>
              <w:rPr>
                <w:rFonts w:ascii="Arial" w:hAnsi="Arial" w:cs="Arial" w:eastAsiaTheme="minorEastAsia"/>
                <w:sz w:val="16"/>
                <w:szCs w:val="16"/>
                <w:highlight w:val="green"/>
                <w:lang w:val="en-GB" w:eastAsia="en-GB"/>
              </w:rPr>
            </w:pPr>
            <w:r>
              <w:rPr>
                <w:rFonts w:ascii="Arial" w:hAnsi="Arial" w:cs="Arial" w:eastAsiaTheme="minorEastAsia"/>
                <w:sz w:val="16"/>
                <w:szCs w:val="16"/>
                <w:highlight w:val="yellow"/>
                <w:lang w:val="en-GB" w:eastAsia="en-GB"/>
              </w:rPr>
              <w:t xml:space="preserve">10, 20 ms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shd w:val="clear" w:color="auto" w:fill="E7E6E6" w:themeFill="background2"/>
          </w:tcPr>
          <w:p>
            <w:pPr>
              <w:rPr>
                <w:rFonts w:ascii="Arial" w:hAnsi="Arial" w:cs="Arial" w:eastAsiaTheme="minorEastAsia"/>
                <w:sz w:val="16"/>
                <w:szCs w:val="16"/>
                <w:highlight w:val="green"/>
                <w:lang w:val="en-GB" w:eastAsia="en-GB"/>
              </w:rPr>
            </w:pPr>
            <w:r>
              <w:rPr>
                <w:rFonts w:ascii="Arial" w:hAnsi="Arial" w:cs="Arial" w:eastAsiaTheme="minorEastAsia"/>
                <w:sz w:val="16"/>
                <w:szCs w:val="16"/>
                <w:lang w:val="en-GB" w:eastAsia="en-GB"/>
              </w:rPr>
              <w:t>#20 Scheduling delay</w:t>
            </w:r>
          </w:p>
        </w:tc>
        <w:tc>
          <w:tcPr>
            <w:tcW w:w="3957" w:type="pct"/>
          </w:tcPr>
          <w:p>
            <w:pPr>
              <w:rPr>
                <w:rFonts w:ascii="Arial" w:hAnsi="Arial" w:eastAsia="等线" w:cs="Arial"/>
                <w:sz w:val="16"/>
                <w:szCs w:val="16"/>
                <w:lang w:val="en-GB"/>
              </w:rPr>
            </w:pPr>
            <w:r>
              <w:rPr>
                <w:rFonts w:hint="eastAsia" w:ascii="Arial" w:hAnsi="Arial" w:eastAsia="等线" w:cs="Arial"/>
                <w:color w:val="000000" w:themeColor="text1"/>
                <w:sz w:val="16"/>
                <w:szCs w:val="16"/>
                <w:highlight w:val="cyan"/>
                <w:lang w:val="en-GB" w:eastAsia="zh-CN"/>
                <w14:textFill>
                  <w14:solidFill>
                    <w14:schemeClr w14:val="tx1"/>
                  </w14:solidFill>
                </w14:textFill>
              </w:rPr>
              <w:t>Reuse assumptions of DL-based CSI(10.5.3.1)</w:t>
            </w:r>
          </w:p>
          <w:p>
            <w:pPr>
              <w:rPr>
                <w:rFonts w:ascii="Arial" w:hAnsi="Arial" w:cs="Arial" w:eastAsiaTheme="minorEastAsia"/>
                <w:sz w:val="16"/>
                <w:szCs w:val="16"/>
                <w:lang w:val="en-GB" w:eastAsia="en-GB"/>
              </w:rPr>
            </w:pPr>
            <w:r>
              <w:rPr>
                <w:rFonts w:ascii="Arial" w:hAnsi="Arial" w:cs="Arial" w:eastAsiaTheme="minorEastAsia"/>
                <w:sz w:val="16"/>
                <w:szCs w:val="16"/>
                <w:lang w:val="en-GB" w:eastAsia="en-GB"/>
              </w:rPr>
              <w:t>Minimum [</w:t>
            </w:r>
            <w:r>
              <w:rPr>
                <w:rFonts w:hint="eastAsia" w:ascii="Arial" w:hAnsi="Arial" w:cs="Arial" w:eastAsiaTheme="minorEastAsia"/>
                <w:sz w:val="16"/>
                <w:szCs w:val="16"/>
                <w:lang w:val="en-GB" w:eastAsia="en-GB"/>
              </w:rPr>
              <w:t>4</w:t>
            </w:r>
            <w:r>
              <w:rPr>
                <w:rFonts w:ascii="Arial" w:hAnsi="Arial" w:cs="Arial" w:eastAsiaTheme="minorEastAsia"/>
                <w:sz w:val="16"/>
                <w:szCs w:val="16"/>
                <w:lang w:val="en-GB" w:eastAsia="en-GB"/>
              </w:rPr>
              <w:t>ms] from CSI measurement to CSI application</w:t>
            </w:r>
          </w:p>
          <w:p>
            <w:pPr>
              <w:rPr>
                <w:rFonts w:ascii="Arial" w:hAnsi="Arial" w:cs="Arial" w:eastAsiaTheme="minorEastAsia"/>
                <w:sz w:val="16"/>
                <w:szCs w:val="16"/>
                <w:highlight w:val="green"/>
                <w:lang w:val="en-GB" w:eastAsia="en-GB"/>
              </w:rPr>
            </w:pPr>
            <w:r>
              <w:rPr>
                <w:rFonts w:hint="eastAsia" w:ascii="Arial" w:hAnsi="Arial" w:cs="Arial" w:eastAsiaTheme="minorEastAsia"/>
                <w:sz w:val="16"/>
                <w:szCs w:val="16"/>
                <w:lang w:val="en-GB" w:eastAsia="en-GB"/>
              </w:rPr>
              <w:t>C</w:t>
            </w:r>
            <w:r>
              <w:rPr>
                <w:rFonts w:ascii="Arial" w:hAnsi="Arial" w:cs="Arial" w:eastAsiaTheme="minorEastAsia"/>
                <w:sz w:val="16"/>
                <w:szCs w:val="16"/>
                <w:lang w:val="en-GB" w:eastAsia="en-GB"/>
              </w:rPr>
              <w:t>ompanies to report if other assumptions are used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pPr>
              <w:rPr>
                <w:rFonts w:ascii="Arial" w:hAnsi="Arial" w:eastAsia="等线" w:cs="Arial"/>
                <w:strike/>
                <w:color w:val="FF0000"/>
                <w:sz w:val="16"/>
                <w:szCs w:val="16"/>
                <w:lang w:val="en-GB"/>
              </w:rPr>
            </w:pPr>
            <w:r>
              <w:rPr>
                <w:rFonts w:ascii="Arial" w:hAnsi="Arial" w:eastAsia="等线" w:cs="Arial"/>
                <w:strike/>
                <w:color w:val="FF0000"/>
                <w:sz w:val="16"/>
                <w:szCs w:val="16"/>
                <w:lang w:val="en-GB"/>
              </w:rPr>
              <w:t>#2</w:t>
            </w:r>
            <w:r>
              <w:rPr>
                <w:rFonts w:hint="eastAsia" w:ascii="Arial" w:hAnsi="Arial" w:eastAsia="等线" w:cs="Arial"/>
                <w:strike/>
                <w:color w:val="FF0000"/>
                <w:sz w:val="16"/>
                <w:szCs w:val="16"/>
                <w:lang w:val="en-GB" w:eastAsia="zh-CN"/>
              </w:rPr>
              <w:t>2</w:t>
            </w:r>
            <w:r>
              <w:rPr>
                <w:rFonts w:ascii="Arial" w:hAnsi="Arial" w:eastAsia="等线" w:cs="Arial"/>
                <w:strike/>
                <w:color w:val="FF0000"/>
                <w:sz w:val="16"/>
                <w:szCs w:val="16"/>
                <w:lang w:val="en-GB"/>
              </w:rPr>
              <w:t xml:space="preserve"> </w:t>
            </w:r>
          </w:p>
          <w:p>
            <w:pPr>
              <w:rPr>
                <w:rFonts w:ascii="Arial" w:hAnsi="Arial" w:eastAsia="等线" w:cs="Arial"/>
                <w:strike/>
                <w:color w:val="FF0000"/>
                <w:sz w:val="16"/>
                <w:szCs w:val="16"/>
                <w:highlight w:val="green"/>
                <w:lang w:val="en-GB"/>
              </w:rPr>
            </w:pPr>
            <w:r>
              <w:rPr>
                <w:rFonts w:ascii="Arial" w:hAnsi="Arial" w:eastAsia="等线" w:cs="Arial"/>
                <w:strike/>
                <w:color w:val="FF0000"/>
                <w:sz w:val="16"/>
                <w:szCs w:val="16"/>
                <w:lang w:val="en-GB"/>
              </w:rPr>
              <w:t>Phase errors for radios with uncalibrated antennas (for 4 TXRUs)</w:t>
            </w:r>
          </w:p>
        </w:tc>
        <w:tc>
          <w:tcPr>
            <w:tcW w:w="3957" w:type="pct"/>
          </w:tcPr>
          <w:p>
            <w:pPr>
              <w:rPr>
                <w:rFonts w:ascii="Arial" w:hAnsi="Arial" w:eastAsia="等线" w:cs="Arial"/>
                <w:strike/>
                <w:color w:val="FF0000"/>
                <w:sz w:val="16"/>
                <w:szCs w:val="16"/>
                <w:lang w:val="en-GB"/>
              </w:rPr>
            </w:pPr>
            <w:r>
              <w:rPr>
                <w:rFonts w:hint="eastAsia" w:ascii="Arial" w:hAnsi="Arial" w:eastAsia="等线" w:cs="Arial"/>
                <w:strike/>
                <w:color w:val="FF0000"/>
                <w:sz w:val="16"/>
                <w:szCs w:val="16"/>
                <w:highlight w:val="cyan"/>
                <w:lang w:val="en-GB" w:eastAsia="zh-CN"/>
              </w:rPr>
              <w:t>Reuse assumptions of DL-based CSI(10.5.3.1)</w:t>
            </w:r>
          </w:p>
          <w:p>
            <w:pPr>
              <w:rPr>
                <w:rFonts w:ascii="Arial" w:hAnsi="Arial" w:eastAsia="等线" w:cs="Arial"/>
                <w:strike/>
                <w:color w:val="FF0000"/>
                <w:sz w:val="16"/>
                <w:szCs w:val="16"/>
                <w:highlight w:val="green"/>
                <w:lang w:val="en-GB"/>
              </w:rPr>
            </w:pPr>
          </w:p>
          <w:p>
            <w:pPr>
              <w:rPr>
                <w:rFonts w:ascii="Arial" w:hAnsi="Arial" w:eastAsia="等线" w:cs="Arial"/>
                <w:strike/>
                <w:color w:val="FF0000"/>
                <w:sz w:val="16"/>
                <w:szCs w:val="16"/>
                <w:highlight w:val="green"/>
                <w:lang w:val="en-GB"/>
              </w:rPr>
            </w:pPr>
            <w:r>
              <w:rPr>
                <w:rFonts w:ascii="Arial" w:hAnsi="Arial" w:eastAsia="等线" w:cs="Arial"/>
                <w:strike/>
                <w:color w:val="FF0000"/>
                <w:sz w:val="16"/>
                <w:szCs w:val="16"/>
                <w:lang w:val="en-GB"/>
              </w:rPr>
              <w:t xml:space="preserve">Wideband phase error between Tx antenna port 0 and Tx antenna port </w:t>
            </w:r>
            <m:oMath>
              <m:r>
                <m:rPr/>
                <w:rPr>
                  <w:rFonts w:ascii="Cambria Math" w:hAnsi="Cambria Math" w:eastAsia="等线" w:cs="Arial"/>
                  <w:strike/>
                  <w:color w:val="FF0000"/>
                  <w:sz w:val="16"/>
                  <w:szCs w:val="16"/>
                  <w:lang w:val="en-GB"/>
                </w:rPr>
                <m:t>n</m:t>
              </m:r>
            </m:oMath>
            <w:r>
              <w:rPr>
                <w:rFonts w:ascii="Arial" w:hAnsi="Arial" w:eastAsia="等线" w:cs="Arial"/>
                <w:strike/>
                <w:color w:val="FF0000"/>
                <w:sz w:val="16"/>
                <w:szCs w:val="16"/>
                <w:lang w:val="en-GB"/>
              </w:rPr>
              <w:t xml:space="preserve"> (</w:t>
            </w:r>
            <m:oMath>
              <m:r>
                <m:rPr/>
                <w:rPr>
                  <w:rFonts w:ascii="Cambria Math" w:hAnsi="Cambria Math" w:eastAsia="等线" w:cs="Arial"/>
                  <w:strike/>
                  <w:color w:val="FF0000"/>
                  <w:sz w:val="16"/>
                  <w:szCs w:val="16"/>
                  <w:lang w:val="en-GB"/>
                </w:rPr>
                <m:t>n</m:t>
              </m:r>
              <m:r>
                <m:rPr>
                  <m:sty m:val="p"/>
                </m:rPr>
                <w:rPr>
                  <w:rFonts w:ascii="Cambria Math" w:hAnsi="Cambria Math" w:eastAsia="等线" w:cs="Arial"/>
                  <w:strike/>
                  <w:color w:val="FF0000"/>
                  <w:sz w:val="16"/>
                  <w:szCs w:val="16"/>
                  <w:lang w:val="en-GB"/>
                </w:rPr>
                <m:t>&gt;0</m:t>
              </m:r>
            </m:oMath>
            <w:r>
              <w:rPr>
                <w:rFonts w:ascii="Arial" w:hAnsi="Arial" w:eastAsia="等线" w:cs="Arial"/>
                <w:strike/>
                <w:color w:val="FF0000"/>
                <w:sz w:val="16"/>
                <w:szCs w:val="16"/>
                <w:lang w:val="en-GB"/>
              </w:rPr>
              <w:t>) can be modeled:</w:t>
            </w:r>
            <w:r>
              <w:rPr>
                <w:rFonts w:ascii="Arial" w:hAnsi="Arial" w:eastAsia="等线" w:cs="Arial"/>
                <w:strike/>
                <w:color w:val="FF0000"/>
                <w:sz w:val="16"/>
                <w:szCs w:val="16"/>
                <w:lang w:val="en-GB"/>
              </w:rPr>
              <w:br w:type="textWrapping"/>
            </w:r>
            <w:r>
              <w:rPr>
                <w:rFonts w:ascii="Arial" w:hAnsi="Arial" w:eastAsia="等线" w:cs="Arial"/>
                <w:strike/>
                <w:color w:val="FF0000"/>
                <w:sz w:val="16"/>
                <w:szCs w:val="16"/>
                <w:lang w:val="en-GB"/>
              </w:rPr>
              <w:t>Independent random phase offset uniformly distributed between 0 and 2π between any two Tx antenna ports.</w:t>
            </w:r>
            <w:r>
              <w:rPr>
                <w:rFonts w:eastAsiaTheme="minorEastAsia"/>
                <w:strike/>
                <w:color w:val="FF0000"/>
                <w:highlight w:val="green"/>
                <w:lang w:val="en-GB"/>
              </w:rPr>
              <w:br w:type="textWrapping"/>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42" w:type="pct"/>
          </w:tcPr>
          <w:p>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#23 SNR difference betwen DL and UL</w:t>
            </w:r>
          </w:p>
        </w:tc>
        <w:tc>
          <w:tcPr>
            <w:tcW w:w="3957" w:type="pct"/>
          </w:tcPr>
          <w:p>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Company to report the value of SNR</w:t>
            </w:r>
            <w:r>
              <w:rPr>
                <w:rFonts w:hint="eastAsia" w:ascii="Arial" w:hAnsi="Arial" w:eastAsia="等线" w:cs="Arial"/>
                <w:sz w:val="16"/>
                <w:szCs w:val="16"/>
                <w:highlight w:val="yellow"/>
                <w:vertAlign w:val="subscript"/>
                <w:lang w:val="en-GB" w:eastAsia="zh-CN"/>
              </w:rPr>
              <w:t>DL</w:t>
            </w:r>
            <w:r>
              <w:rPr>
                <w:rFonts w:hint="eastAsia" w:ascii="Arial" w:hAnsi="Arial" w:eastAsia="等线" w:cs="Arial"/>
                <w:sz w:val="16"/>
                <w:szCs w:val="16"/>
                <w:highlight w:val="yellow"/>
                <w:lang w:val="en-GB" w:eastAsia="zh-CN"/>
              </w:rPr>
              <w:t>-SNR</w:t>
            </w:r>
            <w:r>
              <w:rPr>
                <w:rFonts w:hint="eastAsia" w:ascii="Arial" w:hAnsi="Arial" w:eastAsia="等线" w:cs="Arial"/>
                <w:sz w:val="16"/>
                <w:szCs w:val="16"/>
                <w:highlight w:val="yellow"/>
                <w:vertAlign w:val="subscript"/>
                <w:lang w:val="en-GB" w:eastAsia="zh-CN"/>
              </w:rPr>
              <w:t>UL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42" w:type="pct"/>
          </w:tcPr>
          <w:p>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#24 SRS transmission parameters</w:t>
            </w:r>
          </w:p>
        </w:tc>
        <w:tc>
          <w:tcPr>
            <w:tcW w:w="3957" w:type="pct"/>
          </w:tcPr>
          <w:p>
            <w:pPr>
              <w:rPr>
                <w:rFonts w:ascii="Arial" w:hAnsi="Arial" w:eastAsia="等线" w:cs="Arial"/>
                <w:sz w:val="16"/>
                <w:szCs w:val="16"/>
                <w:highlight w:val="yellow"/>
                <w:lang w:val="en-GB" w:eastAsia="zh-CN"/>
              </w:rPr>
            </w:pPr>
            <w:r>
              <w:rPr>
                <w:rFonts w:hint="eastAsia" w:ascii="Arial" w:hAnsi="Arial" w:eastAsia="等线" w:cs="Arial"/>
                <w:sz w:val="16"/>
                <w:szCs w:val="16"/>
                <w:highlight w:val="yellow"/>
                <w:lang w:val="en-GB" w:eastAsia="zh-CN"/>
              </w:rPr>
              <w:t>Company to report the SRS parameters such as comb, sequence, etc</w:t>
            </w:r>
          </w:p>
        </w:tc>
      </w:tr>
    </w:tbl>
    <w:p>
      <w:pPr>
        <w:snapToGrid w:val="0"/>
        <w:spacing w:before="240" w:after="120" w:line="288" w:lineRule="auto"/>
        <w:jc w:val="both"/>
        <w:rPr>
          <w:rFonts w:ascii="Times New Roman" w:hAnsi="Times New Roman" w:eastAsia="等线" w:cs="Times New Roman"/>
          <w:sz w:val="20"/>
          <w:szCs w:val="20"/>
          <w:lang w:eastAsia="zh-CN"/>
        </w:rPr>
      </w:pPr>
    </w:p>
    <w:p>
      <w:pPr>
        <w:snapToGrid w:val="0"/>
        <w:spacing w:before="120" w:beforeLines="50" w:after="120" w:afterLines="5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w:t>
      </w:r>
      <w:r>
        <w:rPr>
          <w:rFonts w:hint="eastAsia" w:ascii="Times New Roman" w:hAnsi="Times New Roman" w:eastAsia="等线" w:cs="Times New Roman"/>
          <w:sz w:val="20"/>
          <w:szCs w:val="20"/>
          <w:lang w:eastAsia="zh-CN"/>
        </w:rPr>
        <w:t xml:space="preserve">ompanies are encouraged to show views/comments/suggestions about above table for LLS in the following table. </w:t>
      </w:r>
    </w:p>
    <w:p>
      <w:pPr>
        <w:snapToGrid w:val="0"/>
        <w:spacing w:before="120" w:beforeLines="50" w:after="120" w:afterLines="50"/>
        <w:jc w:val="center"/>
        <w:rPr>
          <w:rFonts w:ascii="Times New Roman" w:hAnsi="Times New Roman" w:eastAsia="等线" w:cs="Times New Roman"/>
          <w:sz w:val="20"/>
          <w:szCs w:val="20"/>
          <w:lang w:eastAsia="zh-CN"/>
        </w:rPr>
      </w:pPr>
      <w:r>
        <w:rPr>
          <w:rFonts w:hint="eastAsia" w:ascii="Times New Roman" w:hAnsi="Times New Roman" w:eastAsia="等线" w:cs="Times New Roman"/>
          <w:b/>
          <w:bCs/>
          <w:sz w:val="20"/>
          <w:szCs w:val="20"/>
          <w:lang w:eastAsia="zh-CN"/>
        </w:rPr>
        <w:t>Table 12-5: Company views/comments/suggestions</w:t>
      </w:r>
    </w:p>
    <w:tbl>
      <w:tblPr>
        <w:tblStyle w:val="21"/>
        <w:tblW w:w="99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5"/>
        <w:gridCol w:w="85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eastAsia="宋体" w:cs="Times New Roman"/>
                <w:b/>
                <w:sz w:val="20"/>
                <w:szCs w:val="20"/>
                <w:lang w:eastAsia="en-US"/>
              </w:rPr>
            </w:pPr>
            <w:r>
              <w:rPr>
                <w:rFonts w:ascii="Times New Roman" w:hAnsi="Times New Roman" w:cs="Times New Roman"/>
                <w:b/>
                <w:sz w:val="20"/>
                <w:szCs w:val="20"/>
              </w:rPr>
              <w:t>Company</w:t>
            </w:r>
          </w:p>
        </w:tc>
        <w:tc>
          <w:tcPr>
            <w:tcW w:w="8550" w:type="dxa"/>
            <w:tcBorders>
              <w:top w:val="single" w:color="auto" w:sz="4" w:space="0"/>
              <w:left w:val="single" w:color="auto" w:sz="4" w:space="0"/>
              <w:bottom w:val="single" w:color="auto" w:sz="4" w:space="0"/>
              <w:right w:val="single" w:color="auto" w:sz="4" w:space="0"/>
            </w:tcBorders>
            <w:shd w:val="clear" w:color="auto" w:fill="D6DCE4" w:themeFill="text2" w:themeFillTint="33"/>
          </w:tcPr>
          <w:p>
            <w:pPr>
              <w:snapToGrid w:val="0"/>
              <w:rPr>
                <w:rFonts w:ascii="Times New Roman" w:hAnsi="Times New Roman" w:cs="Times New Roman"/>
                <w:b/>
                <w:sz w:val="20"/>
                <w:szCs w:val="20"/>
              </w:rPr>
            </w:pPr>
            <w:r>
              <w:rPr>
                <w:rFonts w:ascii="Times New Roman" w:hAnsi="Times New Roman" w:cs="Times New Roman"/>
                <w:b/>
                <w:sz w:val="20"/>
                <w:szCs w:val="20"/>
              </w:rPr>
              <w:t>Input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cs="Times New Roman"/>
                <w:sz w:val="20"/>
                <w:szCs w:val="20"/>
              </w:rPr>
              <w:t>M</w:t>
            </w:r>
            <w:r>
              <w:rPr>
                <w:rFonts w:ascii="Times New Roman" w:hAnsi="Times New Roman" w:cs="Times New Roman"/>
                <w:sz w:val="20"/>
                <w:szCs w:val="20"/>
              </w:rPr>
              <w:t>od</w:t>
            </w:r>
          </w:p>
        </w:tc>
        <w:tc>
          <w:tcPr>
            <w:tcW w:w="8550" w:type="dxa"/>
            <w:tcBorders>
              <w:top w:val="single" w:color="auto" w:sz="4" w:space="0"/>
              <w:left w:val="single" w:color="auto" w:sz="4" w:space="0"/>
              <w:bottom w:val="single" w:color="auto" w:sz="4" w:space="0"/>
              <w:right w:val="single" w:color="auto" w:sz="4" w:space="0"/>
            </w:tcBorders>
          </w:tcPr>
          <w:p>
            <w:pPr>
              <w:snapToGrid w:val="0"/>
              <w:jc w:val="both"/>
              <w:rPr>
                <w:rFonts w:ascii="Times New Roman" w:hAnsi="Times New Roman" w:eastAsia="等线" w:cs="Times New Roman"/>
                <w:b/>
                <w:color w:val="3333FF"/>
                <w:sz w:val="20"/>
                <w:szCs w:val="20"/>
                <w:lang w:eastAsia="zh-CN"/>
              </w:rPr>
            </w:pPr>
            <w:r>
              <w:rPr>
                <w:rFonts w:ascii="Times New Roman" w:hAnsi="Times New Roman" w:eastAsia="等线" w:cs="Times New Roman"/>
                <w:bCs/>
                <w:sz w:val="20"/>
                <w:szCs w:val="20"/>
                <w:lang w:eastAsia="zh-CN"/>
              </w:rPr>
              <w:t xml:space="preserve">Please share your </w:t>
            </w:r>
            <w:r>
              <w:rPr>
                <w:rFonts w:hint="eastAsia" w:ascii="Times New Roman" w:hAnsi="Times New Roman" w:eastAsia="等线" w:cs="Times New Roman"/>
                <w:bCs/>
                <w:sz w:val="20"/>
                <w:szCs w:val="20"/>
                <w:lang w:eastAsia="zh-CN"/>
              </w:rPr>
              <w:t>views.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Jio</w:t>
            </w:r>
          </w:p>
        </w:tc>
        <w:tc>
          <w:tcPr>
            <w:tcW w:w="8550" w:type="dxa"/>
            <w:tcBorders>
              <w:top w:val="single" w:color="auto" w:sz="4" w:space="0"/>
              <w:left w:val="single" w:color="auto" w:sz="4" w:space="0"/>
              <w:bottom w:val="single" w:color="auto" w:sz="4" w:space="0"/>
              <w:right w:val="single" w:color="auto" w:sz="4" w:space="0"/>
            </w:tcBorders>
          </w:tcPr>
          <w:p>
            <w:pPr>
              <w:snapToGrid w:val="0"/>
              <w:spacing w:line="288" w:lineRule="auto"/>
              <w:rPr>
                <w:rFonts w:ascii="Times New Roman" w:hAnsi="Times New Roman" w:eastAsia="等线" w:cs="Times New Roman"/>
                <w:bCs/>
                <w:sz w:val="20"/>
                <w:szCs w:val="20"/>
                <w:lang w:eastAsia="zh-CN"/>
              </w:rPr>
            </w:pPr>
            <w:r>
              <w:rPr>
                <w:rFonts w:ascii="Times New Roman" w:hAnsi="Times New Roman" w:eastAsia="等线" w:cs="Times New Roman"/>
                <w:bCs/>
                <w:sz w:val="20"/>
                <w:szCs w:val="20"/>
                <w:lang w:eastAsia="zh-CN"/>
              </w:rPr>
              <w:t>Overall OK assumptions.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r>
              <w:rPr>
                <w:rFonts w:hint="eastAsia" w:ascii="Times New Roman" w:hAnsi="Times New Roman" w:eastAsia="宋体" w:cs="Times New Roman"/>
                <w:sz w:val="20"/>
                <w:szCs w:val="20"/>
                <w:lang w:eastAsia="zh-CN"/>
              </w:rPr>
              <w:t>OPPO</w:t>
            </w:r>
          </w:p>
        </w:tc>
        <w:tc>
          <w:tcPr>
            <w:tcW w:w="8550" w:type="dxa"/>
            <w:tcBorders>
              <w:top w:val="single" w:color="auto" w:sz="4" w:space="0"/>
              <w:left w:val="single" w:color="auto" w:sz="4" w:space="0"/>
              <w:bottom w:val="single" w:color="auto" w:sz="4" w:space="0"/>
              <w:right w:val="single" w:color="auto" w:sz="4" w:space="0"/>
            </w:tcBorders>
          </w:tcPr>
          <w:p>
            <w:pPr>
              <w:pStyle w:val="26"/>
              <w:numPr>
                <w:ilvl w:val="0"/>
                <w:numId w:val="72"/>
              </w:numPr>
              <w:rPr>
                <w:rFonts w:ascii="Times New Roman" w:hAnsi="Times New Roman" w:cs="Times New Roman"/>
                <w:sz w:val="20"/>
                <w:szCs w:val="20"/>
                <w:lang w:eastAsia="zh-CN"/>
              </w:rPr>
            </w:pPr>
            <w:r>
              <w:rPr>
                <w:rFonts w:ascii="Times New Roman" w:hAnsi="Times New Roman" w:cs="Times New Roman"/>
                <w:sz w:val="20"/>
                <w:szCs w:val="20"/>
                <w:lang w:eastAsia="zh-CN"/>
              </w:rPr>
              <w:t>P</w:t>
            </w:r>
            <w:r>
              <w:rPr>
                <w:rFonts w:hint="eastAsia" w:ascii="Times New Roman" w:hAnsi="Times New Roman" w:cs="Times New Roman"/>
                <w:sz w:val="20"/>
                <w:szCs w:val="20"/>
                <w:lang w:eastAsia="zh-CN"/>
              </w:rPr>
              <w:t xml:space="preserve">ropose to remove FDD band for DL CSI acquisition (also </w:t>
            </w:r>
            <w:r>
              <w:rPr>
                <w:rFonts w:ascii="Times New Roman" w:hAnsi="Times New Roman" w:cs="Times New Roman"/>
                <w:sz w:val="20"/>
                <w:szCs w:val="20"/>
                <w:lang w:eastAsia="zh-CN"/>
              </w:rPr>
              <w:t>Numerology</w:t>
            </w:r>
            <w:r>
              <w:rPr>
                <w:rFonts w:hint="eastAsia" w:ascii="Times New Roman" w:hAnsi="Times New Roman" w:cs="Times New Roman"/>
                <w:sz w:val="20"/>
                <w:szCs w:val="20"/>
                <w:lang w:eastAsia="zh-CN"/>
              </w:rPr>
              <w:t xml:space="preserve"> for FDD).</w:t>
            </w:r>
          </w:p>
          <w:p>
            <w:pPr>
              <w:pStyle w:val="26"/>
              <w:numPr>
                <w:ilvl w:val="0"/>
                <w:numId w:val="72"/>
              </w:numPr>
              <w:rPr>
                <w:rFonts w:ascii="Times New Roman" w:hAnsi="Times New Roman" w:cs="Times New Roman"/>
                <w:sz w:val="20"/>
                <w:szCs w:val="20"/>
                <w:lang w:eastAsia="zh-CN"/>
              </w:rPr>
            </w:pPr>
            <w:r>
              <w:rPr>
                <w:rFonts w:hint="eastAsia" w:ascii="Times New Roman" w:hAnsi="Times New Roman" w:cs="Times New Roman"/>
                <w:sz w:val="20"/>
                <w:szCs w:val="20"/>
                <w:lang w:eastAsia="zh-CN"/>
              </w:rPr>
              <w:t xml:space="preserve">For DL </w:t>
            </w:r>
            <w:r>
              <w:rPr>
                <w:rFonts w:ascii="Times New Roman" w:hAnsi="Times New Roman" w:cs="Times New Roman"/>
                <w:sz w:val="20"/>
                <w:szCs w:val="20"/>
                <w:lang w:eastAsia="zh-CN"/>
              </w:rPr>
              <w:t>reciprocity-based</w:t>
            </w:r>
            <w:r>
              <w:rPr>
                <w:rFonts w:hint="eastAsia" w:ascii="Times New Roman" w:hAnsi="Times New Roman" w:cs="Times New Roman"/>
                <w:sz w:val="20"/>
                <w:szCs w:val="20"/>
                <w:lang w:eastAsia="zh-CN"/>
              </w:rPr>
              <w:t xml:space="preserve"> transmission, calibration is needed. </w:t>
            </w:r>
            <w:r>
              <w:rPr>
                <w:rFonts w:ascii="Times New Roman" w:hAnsi="Times New Roman" w:cs="Times New Roman"/>
                <w:sz w:val="20"/>
                <w:szCs w:val="20"/>
                <w:lang w:eastAsia="zh-CN"/>
              </w:rPr>
              <w:t>P</w:t>
            </w:r>
            <w:r>
              <w:rPr>
                <w:rFonts w:hint="eastAsia" w:ascii="Times New Roman" w:hAnsi="Times New Roman" w:cs="Times New Roman"/>
                <w:sz w:val="20"/>
                <w:szCs w:val="20"/>
                <w:lang w:eastAsia="zh-CN"/>
              </w:rPr>
              <w:t>ropose to delete #22.</w:t>
            </w:r>
          </w:p>
          <w:p>
            <w:pPr>
              <w:pStyle w:val="26"/>
              <w:ind w:left="0"/>
              <w:rPr>
                <w:rFonts w:ascii="Times New Roman" w:hAnsi="Times New Roman" w:cs="Times New Roman"/>
                <w:sz w:val="20"/>
                <w:szCs w:val="20"/>
                <w:lang w:eastAsia="zh-CN"/>
              </w:rPr>
            </w:pPr>
            <w:r>
              <w:rPr>
                <w:rFonts w:hint="eastAsia" w:ascii="Times New Roman" w:hAnsi="Times New Roman" w:cs="Times New Roman"/>
                <w:color w:val="0070C0"/>
                <w:sz w:val="20"/>
                <w:szCs w:val="20"/>
                <w:lang w:eastAsia="zh-CN"/>
              </w:rPr>
              <w:t>Mod response: #22 deleted.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Qualcomm</w:t>
            </w: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eastAsia="宋体" w:cs="Times New Roman"/>
                <w:sz w:val="20"/>
                <w:szCs w:val="20"/>
                <w:lang w:eastAsia="zh-CN"/>
              </w:rPr>
            </w:pPr>
            <w:r>
              <w:rPr>
                <w:rFonts w:ascii="Times New Roman" w:hAnsi="Times New Roman" w:cs="Times New Roman"/>
                <w:sz w:val="20"/>
                <w:szCs w:val="20"/>
              </w:rPr>
              <w:t>It would be better to consider and align contents of EVM in AI 10.5.2.3 (UL transmission schemes)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cs="Times New Roman"/>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35"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c>
          <w:tcPr>
            <w:tcW w:w="8550" w:type="dxa"/>
            <w:tcBorders>
              <w:top w:val="single" w:color="auto" w:sz="4" w:space="0"/>
              <w:left w:val="single" w:color="auto" w:sz="4" w:space="0"/>
              <w:bottom w:val="single" w:color="auto" w:sz="4" w:space="0"/>
              <w:right w:val="single" w:color="auto" w:sz="4" w:space="0"/>
            </w:tcBorders>
          </w:tcPr>
          <w:p>
            <w:pPr>
              <w:snapToGrid w:val="0"/>
              <w:rPr>
                <w:rFonts w:ascii="Times New Roman" w:hAnsi="Times New Roman" w:eastAsia="等线" w:cs="Times New Roman"/>
                <w:sz w:val="20"/>
                <w:szCs w:val="20"/>
                <w:lang w:eastAsia="zh-CN"/>
              </w:rPr>
            </w:pPr>
          </w:p>
        </w:tc>
      </w:tr>
    </w:tbl>
    <w:p>
      <w:pPr>
        <w:snapToGrid w:val="0"/>
        <w:rPr>
          <w:rFonts w:ascii="Times New Roman" w:hAnsi="Times New Roman" w:cs="Times New Roman"/>
          <w:sz w:val="20"/>
          <w:szCs w:val="20"/>
        </w:rPr>
      </w:pPr>
    </w:p>
    <w:p>
      <w:pPr>
        <w:snapToGrid w:val="0"/>
        <w:spacing w:before="240" w:after="120" w:line="288" w:lineRule="auto"/>
        <w:jc w:val="both"/>
        <w:rPr>
          <w:rFonts w:ascii="Times New Roman" w:hAnsi="Times New Roman" w:eastAsia="等线" w:cs="Times New Roman"/>
          <w:sz w:val="20"/>
          <w:szCs w:val="20"/>
          <w:lang w:eastAsia="zh-CN"/>
        </w:rPr>
      </w:pPr>
    </w:p>
    <w:p>
      <w:pPr>
        <w:snapToGrid w:val="0"/>
        <w:spacing w:before="240" w:after="120" w:line="288" w:lineRule="auto"/>
        <w:jc w:val="both"/>
        <w:rPr>
          <w:rFonts w:ascii="Times New Roman" w:hAnsi="Times New Roman" w:eastAsia="等线" w:cs="Times New Roman"/>
          <w:sz w:val="20"/>
          <w:szCs w:val="20"/>
          <w:lang w:eastAsia="zh-CN"/>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snapToGrid w:val="0"/>
        <w:rPr>
          <w:rFonts w:ascii="Times New Roman" w:hAnsi="Times New Roman" w:cs="Times New Roman"/>
          <w:sz w:val="20"/>
          <w:szCs w:val="20"/>
        </w:rPr>
      </w:pPr>
    </w:p>
    <w:p>
      <w:pPr>
        <w:pStyle w:val="2"/>
        <w:numPr>
          <w:ilvl w:val="0"/>
          <w:numId w:val="11"/>
        </w:numPr>
        <w:spacing w:before="0" w:after="60"/>
        <w:jc w:val="both"/>
        <w:rPr>
          <w:rFonts w:ascii="Times New Roman" w:hAnsi="Times New Roman" w:eastAsia="等线"/>
          <w:b/>
          <w:sz w:val="28"/>
          <w:lang w:val="en-US" w:eastAsia="zh-CN"/>
        </w:rPr>
      </w:pPr>
      <w:r>
        <w:rPr>
          <w:rFonts w:hint="eastAsia" w:ascii="Times New Roman" w:hAnsi="Times New Roman" w:eastAsia="等线"/>
          <w:b/>
          <w:sz w:val="28"/>
          <w:lang w:val="en-US" w:eastAsia="zh-CN"/>
        </w:rPr>
        <w:t>Proposals to be discussed in online/offline sessions</w:t>
      </w:r>
    </w:p>
    <w:p>
      <w:pPr>
        <w:pStyle w:val="3"/>
        <w:rPr>
          <w:lang w:eastAsia="zh-CN"/>
        </w:rPr>
      </w:pPr>
      <w:r>
        <w:rPr>
          <w:rFonts w:hint="eastAsia"/>
          <w:lang w:eastAsia="zh-CN"/>
        </w:rPr>
        <w:t>Proposals for Tuesday offline discussion:</w:t>
      </w:r>
    </w:p>
    <w:p>
      <w:pPr>
        <w:rPr>
          <w:rFonts w:ascii="Times New Roman" w:hAnsi="Times New Roman" w:eastAsia="等线" w:cs="Times New Roman"/>
          <w:lang w:eastAsia="zh-CN"/>
        </w:rPr>
      </w:pPr>
    </w:p>
    <w:p>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 xml:space="preserve">Proposal 2-1-A(Updated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2-1)</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hint="eastAsia" w:ascii="Times New Roman" w:hAnsi="Times New Roman" w:eastAsia="宋体" w:cs="Times New Roman"/>
          <w:color w:val="FF0000"/>
          <w:sz w:val="20"/>
          <w:szCs w:val="20"/>
          <w:u w:val="single"/>
          <w:lang w:eastAsia="zh-CN"/>
        </w:rPr>
        <w:t xml:space="preserve">Study at least </w:t>
      </w:r>
      <w:r>
        <w:rPr>
          <w:rFonts w:hint="eastAsia" w:ascii="Times New Roman" w:hAnsi="Times New Roman" w:eastAsia="宋体" w:cs="Times New Roman"/>
          <w:sz w:val="20"/>
          <w:szCs w:val="20"/>
          <w:lang w:eastAsia="zh-CN"/>
        </w:rPr>
        <w:t>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 xml:space="preserve">of SRS </w:t>
      </w:r>
      <w:r>
        <w:rPr>
          <w:rFonts w:ascii="Times New Roman" w:hAnsi="Times New Roman" w:eastAsia="等线" w:cs="Times New Roman"/>
          <w:strike/>
          <w:color w:val="FF0000"/>
          <w:sz w:val="20"/>
          <w:szCs w:val="20"/>
          <w:lang w:eastAsia="zh-CN"/>
        </w:rPr>
        <w:t xml:space="preserve">shall be </w:t>
      </w:r>
      <w:r>
        <w:rPr>
          <w:rFonts w:hint="eastAsia" w:ascii="Times New Roman" w:hAnsi="Times New Roman" w:eastAsia="等线" w:cs="Times New Roman"/>
          <w:strike/>
          <w:color w:val="FF0000"/>
          <w:sz w:val="20"/>
          <w:szCs w:val="20"/>
          <w:u w:val="single"/>
          <w:lang w:eastAsia="zh-CN"/>
        </w:rPr>
        <w:t>studied</w:t>
      </w:r>
      <w:r>
        <w:rPr>
          <w:rFonts w:hint="eastAsia" w:ascii="Times New Roman" w:hAnsi="Times New Roman" w:eastAsia="等线" w:cs="Times New Roman"/>
          <w:strike/>
          <w:color w:val="FF0000"/>
          <w:sz w:val="20"/>
          <w:szCs w:val="20"/>
          <w:lang w:eastAsia="zh-CN"/>
        </w:rPr>
        <w:t xml:space="preserve"> addressed </w:t>
      </w:r>
      <w:r>
        <w:rPr>
          <w:rFonts w:hint="eastAsia" w:ascii="Times New Roman" w:hAnsi="Times New Roman" w:eastAsia="等线" w:cs="Times New Roman"/>
          <w:color w:val="FF0000"/>
          <w:sz w:val="20"/>
          <w:szCs w:val="20"/>
          <w:u w:val="single"/>
          <w:lang w:eastAsia="zh-CN"/>
        </w:rPr>
        <w:t xml:space="preserve"> for uplink and downlink CSI acquisition</w:t>
      </w:r>
      <w:r>
        <w:rPr>
          <w:rFonts w:ascii="Times New Roman" w:hAnsi="Times New Roman" w:eastAsia="等线" w:cs="Times New Roman"/>
          <w:sz w:val="20"/>
          <w:szCs w:val="20"/>
          <w:lang w:eastAsia="zh-CN"/>
        </w:rPr>
        <w:t>:</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r>
        <w:rPr>
          <w:rFonts w:ascii="Times New Roman" w:hAnsi="Times New Roman" w:eastAsia="等线" w:cs="Times New Roman"/>
          <w:strike/>
          <w:color w:val="FF0000"/>
          <w:sz w:val="20"/>
          <w:szCs w:val="20"/>
          <w:lang w:eastAsia="zh-CN"/>
        </w:rPr>
        <w:t>, e.g., up to 400MHz</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trike/>
          <w:color w:val="FF0000"/>
          <w:sz w:val="24"/>
          <w:szCs w:val="24"/>
          <w:lang w:eastAsia="zh-CN"/>
        </w:rPr>
      </w:pPr>
      <w:r>
        <w:rPr>
          <w:rFonts w:ascii="Times New Roman" w:hAnsi="Times New Roman" w:eastAsia="等线" w:cs="Times New Roman"/>
          <w:strike/>
          <w:color w:val="FF0000"/>
          <w:sz w:val="20"/>
          <w:szCs w:val="20"/>
          <w:lang w:eastAsia="zh-CN"/>
        </w:rPr>
        <w:t>Dynamic parameters adaptation</w:t>
      </w:r>
      <w:r>
        <w:rPr>
          <w:rFonts w:ascii="Times New Roman" w:hAnsi="Times New Roman" w:eastAsia="等线" w:cs="Times New Roman"/>
          <w:color w:val="FF0000"/>
          <w:sz w:val="20"/>
          <w:szCs w:val="20"/>
          <w:u w:val="single"/>
          <w:lang w:eastAsia="zh-CN"/>
        </w:rPr>
        <w:t>Efficient resource utilization</w:t>
      </w:r>
    </w:p>
    <w:p>
      <w:pPr>
        <w:pStyle w:val="26"/>
        <w:numPr>
          <w:ilvl w:val="0"/>
          <w:numId w:val="15"/>
        </w:numPr>
        <w:spacing w:after="0"/>
        <w:rPr>
          <w:rFonts w:ascii="Times New Roman" w:hAnsi="Times New Roman" w:eastAsia="等线" w:cs="Times New Roman"/>
          <w:strike/>
          <w:color w:val="FF0000"/>
          <w:sz w:val="24"/>
          <w:szCs w:val="24"/>
          <w:lang w:eastAsia="zh-CN"/>
        </w:rPr>
      </w:pPr>
      <w:r>
        <w:rPr>
          <w:rFonts w:hint="eastAsia" w:ascii="Times New Roman" w:hAnsi="Times New Roman" w:eastAsia="等线" w:cs="Times New Roman"/>
          <w:color w:val="FF0000"/>
          <w:sz w:val="20"/>
          <w:szCs w:val="20"/>
          <w:u w:val="single"/>
          <w:lang w:eastAsia="zh-CN"/>
        </w:rPr>
        <w:t>Dynamic/flexible adaptation of SRS parameters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color w:val="FF0000"/>
          <w:sz w:val="20"/>
          <w:szCs w:val="20"/>
          <w:u w:val="single"/>
          <w:lang w:eastAsia="zh-CN"/>
        </w:rPr>
        <w:t>and HST scenario</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ascii="Times New Roman" w:hAnsi="Times New Roman" w:eastAsia="等线" w:cs="Times New Roman"/>
          <w:strike/>
          <w:color w:val="FF0000"/>
          <w:sz w:val="20"/>
          <w:szCs w:val="20"/>
          <w:lang w:eastAsia="zh-CN"/>
        </w:rPr>
        <w:t>minimization</w:t>
      </w:r>
      <w:r>
        <w:rPr>
          <w:rFonts w:hint="eastAsia" w:ascii="Times New Roman" w:hAnsi="Times New Roman" w:eastAsia="等线" w:cs="Times New Roman"/>
          <w:strike/>
          <w:color w:val="FF0000"/>
          <w:sz w:val="20"/>
          <w:szCs w:val="20"/>
          <w:lang w:eastAsia="zh-CN"/>
        </w:rPr>
        <w:t xml:space="preserve"> </w:t>
      </w:r>
      <w:r>
        <w:rPr>
          <w:rFonts w:hint="eastAsia" w:ascii="Times New Roman" w:hAnsi="Times New Roman" w:eastAsia="等线" w:cs="Times New Roman"/>
          <w:color w:val="FF0000"/>
          <w:sz w:val="20"/>
          <w:szCs w:val="20"/>
          <w:u w:val="single"/>
          <w:lang w:eastAsia="zh-CN"/>
        </w:rPr>
        <w:t>reduction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w:t>
      </w:r>
      <w:r>
        <w:rPr>
          <w:rFonts w:hint="eastAsia" w:ascii="Times New Roman" w:hAnsi="Times New Roman" w:eastAsia="等线" w:cs="Times New Roman"/>
          <w:color w:val="FF0000"/>
          <w:sz w:val="20"/>
          <w:szCs w:val="20"/>
          <w:u w:val="single"/>
          <w:lang w:eastAsia="zh-CN"/>
        </w:rPr>
        <w:t xml:space="preserve"> DL/UL</w:t>
      </w:r>
      <w:r>
        <w:rPr>
          <w:rFonts w:hint="eastAsia" w:ascii="Times New Roman" w:hAnsi="Times New Roman" w:eastAsia="等线" w:cs="Times New Roman"/>
          <w:sz w:val="20"/>
          <w:szCs w:val="20"/>
          <w:lang w:eastAsia="zh-CN"/>
        </w:rPr>
        <w:t xml:space="preserve"> CSI acquisition</w:t>
      </w:r>
    </w:p>
    <w:p>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[MRSS]</w:t>
      </w:r>
    </w:p>
    <w:p>
      <w:pPr>
        <w:pStyle w:val="26"/>
        <w:numPr>
          <w:ilvl w:val="0"/>
          <w:numId w:val="15"/>
        </w:numPr>
        <w:spacing w:after="0"/>
        <w:rPr>
          <w:rFonts w:ascii="Times New Roman" w:hAnsi="Times New Roman" w:eastAsia="等线" w:cs="Times New Roman"/>
          <w:color w:val="FF0000"/>
          <w:sz w:val="24"/>
          <w:szCs w:val="24"/>
          <w:u w:val="single"/>
          <w:lang w:eastAsia="zh-CN"/>
        </w:rPr>
      </w:pPr>
      <w:r>
        <w:rPr>
          <w:rFonts w:hint="eastAsia" w:ascii="Times New Roman" w:hAnsi="Times New Roman" w:eastAsia="等线" w:cs="Times New Roman"/>
          <w:color w:val="FF0000"/>
          <w:sz w:val="20"/>
          <w:szCs w:val="20"/>
          <w:u w:val="single"/>
          <w:lang w:eastAsia="zh-CN"/>
        </w:rPr>
        <w:t>Energy efficiency</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snapToGrid w:val="0"/>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Proposal 3-1-A(Updated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3-1)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color w:val="FF000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FFS: additional usages</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Proposal 4-1-A(</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rPr>
        <w:t>Sparse SRS design</w:t>
      </w:r>
      <w:r>
        <w:rPr>
          <w:rFonts w:hint="eastAsia" w:ascii="Times New Roman" w:hAnsi="Times New Roman" w:cs="Times New Roman"/>
          <w:sz w:val="20"/>
          <w:szCs w:val="20"/>
          <w:lang w:eastAsia="zh-CN"/>
        </w:rPr>
        <w:t xml:space="preserve"> in frequency domain, </w:t>
      </w:r>
      <w:r>
        <w:rPr>
          <w:rFonts w:hint="eastAsia" w:ascii="Times New Roman" w:hAnsi="Times New Roman" w:cs="Times New Roman"/>
          <w:color w:val="FF0000"/>
          <w:sz w:val="20"/>
          <w:szCs w:val="20"/>
          <w:u w:val="single"/>
          <w:lang w:eastAsia="zh-CN"/>
        </w:rPr>
        <w:t xml:space="preserve">e.g., </w:t>
      </w:r>
      <w:r>
        <w:rPr>
          <w:rFonts w:ascii="Times New Roman" w:hAnsi="Times New Roman" w:cs="Times New Roman"/>
          <w:color w:val="FF0000"/>
          <w:sz w:val="20"/>
          <w:szCs w:val="20"/>
          <w:u w:val="single"/>
        </w:rPr>
        <w:t>transmission comb larger than 8</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e</w:t>
      </w:r>
      <w:r>
        <w:rPr>
          <w:rFonts w:ascii="Times New Roman" w:hAnsi="Times New Roman" w:cs="Times New Roman"/>
          <w:sz w:val="20"/>
          <w:szCs w:val="20"/>
        </w:rPr>
        <w:t xml:space="preserve">xtending </w:t>
      </w:r>
      <w:r>
        <w:rPr>
          <w:rFonts w:hint="eastAsia" w:ascii="Times New Roman" w:hAnsi="Times New Roman" w:cs="Times New Roman"/>
          <w:sz w:val="20"/>
          <w:szCs w:val="20"/>
          <w:lang w:eastAsia="zh-CN"/>
        </w:rPr>
        <w:t>sequence pool)</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等线" w:cs="Times New Roman"/>
          <w:sz w:val="20"/>
          <w:szCs w:val="20"/>
          <w:lang w:eastAsia="zh-CN"/>
        </w:rPr>
      </w:pPr>
    </w:p>
    <w:p>
      <w:pPr>
        <w:snapToGrid w:val="0"/>
        <w:rPr>
          <w:rFonts w:ascii="Times New Roman" w:hAnsi="Times New Roman" w:eastAsia="等线"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4-2-A(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 and</w:t>
      </w:r>
      <w:r>
        <w:rPr>
          <w:rFonts w:ascii="Times New Roman" w:hAnsi="Times New Roman" w:eastAsia="等线" w:cs="Times New Roman"/>
          <w:sz w:val="20"/>
          <w:szCs w:val="20"/>
          <w:lang w:eastAsia="zh-CN"/>
        </w:rPr>
        <w:t xml:space="preserve"> </w:t>
      </w: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color w:val="FF0000"/>
          <w:sz w:val="20"/>
          <w:szCs w:val="20"/>
          <w:u w:val="single"/>
          <w:lang w:eastAsia="zh-CN"/>
        </w:rPr>
        <w:t>Narrow band SRS transmission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rPr>
          <w:rFonts w:ascii="Times New Roman" w:hAnsi="Times New Roman" w:eastAsia="等线" w:cs="Times New Roman"/>
          <w:lang w:eastAsia="zh-CN"/>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5-1-A(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5-1)</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pStyle w:val="26"/>
        <w:spacing w:after="0"/>
        <w:ind w:left="0"/>
        <w:jc w:val="both"/>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For UL-based CSI acquisition, SRS antenna port number 1, 2,</w:t>
      </w:r>
      <w:r>
        <w:rPr>
          <w:rFonts w:hint="eastAsia" w:ascii="Times New Roman" w:hAnsi="Times New Roman" w:eastAsia="等线" w:cs="Times New Roman"/>
          <w:color w:val="FF0000"/>
          <w:sz w:val="20"/>
          <w:szCs w:val="20"/>
          <w:u w:val="single"/>
          <w:lang w:eastAsia="zh-CN"/>
        </w:rPr>
        <w:t xml:space="preserve"> [3]</w:t>
      </w:r>
      <w:r>
        <w:rPr>
          <w:rFonts w:hint="eastAsia" w:ascii="Times New Roman" w:hAnsi="Times New Roman" w:eastAsia="等线" w:cs="Times New Roman"/>
          <w:sz w:val="20"/>
          <w:szCs w:val="20"/>
          <w:lang w:eastAsia="zh-CN"/>
        </w:rPr>
        <w:t>, 4, 8 is considered as basis for further study.</w:t>
      </w:r>
    </w:p>
    <w:p>
      <w:pPr>
        <w:pStyle w:val="26"/>
        <w:numPr>
          <w:ilvl w:val="0"/>
          <w:numId w:val="39"/>
        </w:numPr>
        <w:spacing w:after="0"/>
        <w:jc w:val="both"/>
        <w:rPr>
          <w:rFonts w:ascii="Times New Roman" w:hAnsi="Times New Roman" w:eastAsia="等线" w:cs="Times New Roman"/>
          <w:strike/>
          <w:color w:val="FF0000"/>
          <w:sz w:val="20"/>
          <w:szCs w:val="20"/>
          <w:lang w:eastAsia="zh-CN"/>
        </w:rPr>
      </w:pPr>
      <w:r>
        <w:rPr>
          <w:rFonts w:hint="eastAsia" w:ascii="Times New Roman" w:hAnsi="Times New Roman" w:eastAsia="等线" w:cs="Times New Roman"/>
          <w:strike/>
          <w:color w:val="FF0000"/>
          <w:sz w:val="20"/>
          <w:szCs w:val="20"/>
          <w:lang w:eastAsia="zh-CN"/>
        </w:rPr>
        <w:t>FFS: 16, 32 ports</w:t>
      </w:r>
    </w:p>
    <w:p>
      <w:pPr>
        <w:pStyle w:val="26"/>
        <w:numPr>
          <w:ilvl w:val="0"/>
          <w:numId w:val="39"/>
        </w:numPr>
        <w:snapToGrid w:val="0"/>
        <w:spacing w:before="240" w:after="0"/>
        <w:jc w:val="both"/>
        <w:rPr>
          <w:rFonts w:ascii="Times New Roman" w:hAnsi="Times New Roman" w:cs="Times New Roman"/>
          <w:sz w:val="20"/>
          <w:szCs w:val="20"/>
        </w:rPr>
      </w:pPr>
      <w:r>
        <w:rPr>
          <w:rFonts w:hint="eastAsia" w:ascii="Times New Roman" w:hAnsi="Times New Roman" w:eastAsia="等线" w:cs="Times New Roman"/>
          <w:sz w:val="20"/>
          <w:szCs w:val="20"/>
          <w:lang w:eastAsia="zh-CN"/>
        </w:rPr>
        <w:t xml:space="preserve">Further study how to support multiple ports </w:t>
      </w:r>
    </w:p>
    <w:p>
      <w:pPr>
        <w:pStyle w:val="26"/>
        <w:numPr>
          <w:ilvl w:val="255"/>
          <w:numId w:val="0"/>
        </w:numPr>
        <w:snapToGrid w:val="0"/>
        <w:spacing w:before="240" w:after="0"/>
        <w:jc w:val="both"/>
        <w:rPr>
          <w:rFonts w:ascii="Times New Roman" w:hAnsi="Times New Roman" w:cs="Times New Roman"/>
          <w:sz w:val="20"/>
          <w:szCs w:val="20"/>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5-2-A(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hint="eastAsia" w:ascii="Times New Roman" w:hAnsi="Times New Roman" w:eastAsia="宋体" w:cs="Times New Roman"/>
          <w:sz w:val="20"/>
          <w:szCs w:val="20"/>
          <w:lang w:eastAsia="zh-CN"/>
        </w:rPr>
        <w:t xml:space="preserve">For 6G SRS sequence design, the following aspects shall be considered </w:t>
      </w:r>
      <w:r>
        <w:rPr>
          <w:rFonts w:hint="eastAsia" w:ascii="Times New Roman" w:hAnsi="Times New Roman" w:eastAsia="宋体" w:cs="Times New Roman"/>
          <w:color w:val="FF0000"/>
          <w:sz w:val="20"/>
          <w:szCs w:val="20"/>
          <w:u w:val="single"/>
          <w:lang w:eastAsia="zh-CN"/>
        </w:rPr>
        <w:t>assuming NR SRS sequence as baseline</w:t>
      </w:r>
      <w:r>
        <w:rPr>
          <w:rFonts w:hint="eastAsia" w:ascii="Times New Roman" w:hAnsi="Times New Roman" w:eastAsia="宋体" w:cs="Times New Roman"/>
          <w:sz w:val="20"/>
          <w:szCs w:val="20"/>
          <w:lang w:eastAsia="zh-CN"/>
        </w:rPr>
        <w:t>:</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Low PAPR</w:t>
      </w:r>
      <w:r>
        <w:rPr>
          <w:rFonts w:ascii="Times New Roman" w:hAnsi="Times New Roman" w:eastAsia="宋体" w:cs="Times New Roman"/>
          <w:strike/>
          <w:color w:val="FF0000"/>
          <w:sz w:val="20"/>
          <w:szCs w:val="20"/>
          <w:lang w:eastAsia="zh-CN"/>
        </w:rPr>
        <w:t xml:space="preserve"> for enhanced coverage</w:t>
      </w:r>
    </w:p>
    <w:p>
      <w:pPr>
        <w:numPr>
          <w:ilvl w:val="0"/>
          <w:numId w:val="39"/>
        </w:num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Low </w:t>
      </w:r>
      <w:r>
        <w:rPr>
          <w:rFonts w:ascii="Times New Roman" w:hAnsi="Times New Roman" w:cs="Times New Roman"/>
          <w:color w:val="FF0000"/>
          <w:sz w:val="20"/>
          <w:szCs w:val="20"/>
          <w:u w:val="single"/>
        </w:rPr>
        <w:t xml:space="preserve">auto-correlation </w:t>
      </w:r>
      <w:r>
        <w:rPr>
          <w:rFonts w:hint="eastAsia" w:ascii="Times New Roman" w:hAnsi="Times New Roman" w:eastAsia="宋体" w:cs="Times New Roman"/>
          <w:color w:val="FF0000"/>
          <w:sz w:val="20"/>
          <w:szCs w:val="20"/>
          <w:u w:val="single"/>
          <w:lang w:eastAsia="zh-CN"/>
        </w:rPr>
        <w:t xml:space="preserve">and </w:t>
      </w:r>
      <w:r>
        <w:rPr>
          <w:rFonts w:ascii="Times New Roman" w:hAnsi="Times New Roman" w:eastAsia="宋体" w:cs="Times New Roman"/>
          <w:sz w:val="20"/>
          <w:szCs w:val="20"/>
          <w:lang w:eastAsia="zh-CN"/>
        </w:rPr>
        <w:t>cross-correlation</w:t>
      </w:r>
      <w:r>
        <w:rPr>
          <w:rFonts w:ascii="Times New Roman" w:hAnsi="Times New Roman" w:eastAsia="宋体" w:cs="Times New Roman"/>
          <w:strike/>
          <w:color w:val="FF0000"/>
          <w:sz w:val="20"/>
          <w:szCs w:val="20"/>
          <w:lang w:eastAsia="zh-CN"/>
        </w:rPr>
        <w:t xml:space="preserve"> for reducing inter-sequence interference</w:t>
      </w:r>
    </w:p>
    <w:p>
      <w:pPr>
        <w:rPr>
          <w:rFonts w:ascii="Times New Roman" w:hAnsi="Times New Roman" w:cs="Times New Roman"/>
          <w:b/>
          <w:bCs/>
          <w:sz w:val="20"/>
          <w:szCs w:val="20"/>
          <w:highlight w:val="yellow"/>
        </w:rPr>
      </w:pPr>
    </w:p>
    <w:p>
      <w:pPr>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Proposal 5-3-A(</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5-3)</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napToGrid w:val="0"/>
        <w:spacing w:line="288" w:lineRule="auto"/>
        <w:jc w:val="both"/>
        <w:rPr>
          <w:rFonts w:ascii="Times New Roman" w:hAnsi="Times New Roman" w:eastAsia="宋体" w:cs="Times New Roman"/>
          <w:sz w:val="20"/>
          <w:szCs w:val="20"/>
          <w:lang w:eastAsia="zh-CN"/>
        </w:rPr>
      </w:pPr>
      <w:r>
        <w:rPr>
          <w:rFonts w:ascii="Times New Roman" w:hAnsi="Times New Roman" w:eastAsia="宋体" w:cs="Times New Roman"/>
          <w:sz w:val="20"/>
          <w:szCs w:val="20"/>
          <w:lang w:eastAsia="zh-CN"/>
        </w:rPr>
        <w:t xml:space="preserve">For 6G SRS design, </w:t>
      </w:r>
      <w:r>
        <w:rPr>
          <w:rFonts w:hint="eastAsia" w:ascii="Times New Roman" w:hAnsi="Times New Roman" w:eastAsia="宋体" w:cs="Times New Roman"/>
          <w:sz w:val="20"/>
          <w:szCs w:val="20"/>
          <w:lang w:eastAsia="zh-CN"/>
        </w:rPr>
        <w:t>study SRS frequency hopping considering the following aspects:</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 xml:space="preserve">Hopping pattern design </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sz w:val="20"/>
          <w:szCs w:val="20"/>
          <w:lang w:eastAsia="zh-CN" w:bidi="ar"/>
        </w:rPr>
        <w:t>Partial frequency sounding</w:t>
      </w:r>
    </w:p>
    <w:p>
      <w:pPr>
        <w:numPr>
          <w:ilvl w:val="0"/>
          <w:numId w:val="40"/>
        </w:numPr>
        <w:snapToGrid w:val="0"/>
        <w:spacing w:line="288" w:lineRule="auto"/>
        <w:jc w:val="both"/>
        <w:rPr>
          <w:rFonts w:ascii="Times New Roman" w:hAnsi="Times New Roman" w:eastAsia="宋体" w:cs="Times New Roman"/>
          <w:color w:val="FF0000"/>
          <w:sz w:val="20"/>
          <w:szCs w:val="20"/>
          <w:u w:val="single"/>
          <w:lang w:eastAsia="zh-CN" w:bidi="ar"/>
        </w:rPr>
      </w:pPr>
      <w:r>
        <w:rPr>
          <w:rFonts w:hint="eastAsia" w:ascii="Times New Roman" w:hAnsi="Times New Roman" w:eastAsia="宋体" w:cs="Times New Roman"/>
          <w:color w:val="FF0000"/>
          <w:sz w:val="20"/>
          <w:szCs w:val="20"/>
          <w:u w:val="single"/>
          <w:lang w:eastAsia="zh-CN" w:bidi="ar"/>
        </w:rPr>
        <w:t>Support for larger number of PRBs &gt; 275</w:t>
      </w:r>
    </w:p>
    <w:p>
      <w:pPr>
        <w:numPr>
          <w:ilvl w:val="0"/>
          <w:numId w:val="40"/>
        </w:numPr>
        <w:snapToGrid w:val="0"/>
        <w:spacing w:line="288" w:lineRule="auto"/>
        <w:jc w:val="both"/>
        <w:rPr>
          <w:rFonts w:ascii="Times New Roman" w:hAnsi="Times New Roman" w:eastAsia="宋体" w:cs="Times New Roman"/>
          <w:sz w:val="20"/>
          <w:szCs w:val="20"/>
          <w:lang w:eastAsia="zh-CN" w:bidi="ar"/>
        </w:rPr>
      </w:pPr>
      <w:r>
        <w:rPr>
          <w:rFonts w:hint="eastAsia" w:ascii="Times New Roman" w:hAnsi="Times New Roman" w:eastAsia="宋体" w:cs="Times New Roman"/>
          <w:color w:val="FF0000"/>
          <w:sz w:val="20"/>
          <w:szCs w:val="20"/>
          <w:u w:val="single"/>
          <w:lang w:eastAsia="zh-CN" w:bidi="ar"/>
        </w:rPr>
        <w:t xml:space="preserve">FFS: </w:t>
      </w:r>
      <w:r>
        <w:rPr>
          <w:rFonts w:ascii="Times New Roman" w:hAnsi="Times New Roman" w:cs="Times New Roman"/>
          <w:color w:val="FF0000"/>
          <w:sz w:val="20"/>
          <w:szCs w:val="20"/>
          <w:u w:val="single"/>
        </w:rPr>
        <w:t>a unified framework for hopping and PFS</w:t>
      </w:r>
    </w:p>
    <w:p>
      <w:pPr>
        <w:numPr>
          <w:ilvl w:val="0"/>
          <w:numId w:val="40"/>
        </w:numPr>
        <w:snapToGrid w:val="0"/>
        <w:spacing w:line="288" w:lineRule="auto"/>
        <w:jc w:val="both"/>
        <w:rPr>
          <w:rFonts w:ascii="Times New Roman" w:hAnsi="Times New Roman" w:eastAsia="宋体" w:cs="Times New Roman"/>
          <w:strike/>
          <w:color w:val="FF0000"/>
          <w:sz w:val="20"/>
          <w:szCs w:val="20"/>
          <w:lang w:eastAsia="zh-CN" w:bidi="ar"/>
        </w:rPr>
      </w:pPr>
      <w:r>
        <w:rPr>
          <w:rFonts w:ascii="Times New Roman" w:hAnsi="Times New Roman" w:eastAsia="宋体" w:cs="Times New Roman"/>
          <w:strike/>
          <w:color w:val="FF0000"/>
          <w:sz w:val="20"/>
          <w:szCs w:val="20"/>
          <w:lang w:eastAsia="zh-CN" w:bidi="ar"/>
        </w:rPr>
        <w:t>Phase discontinu</w:t>
      </w:r>
      <w:r>
        <w:rPr>
          <w:rFonts w:hint="eastAsia" w:ascii="Times New Roman" w:hAnsi="Times New Roman" w:eastAsia="宋体" w:cs="Times New Roman"/>
          <w:strike/>
          <w:color w:val="FF0000"/>
          <w:sz w:val="20"/>
          <w:szCs w:val="20"/>
          <w:lang w:eastAsia="zh-CN" w:bidi="ar"/>
        </w:rPr>
        <w:t>i</w:t>
      </w:r>
      <w:r>
        <w:rPr>
          <w:rFonts w:ascii="Times New Roman" w:hAnsi="Times New Roman" w:eastAsia="宋体" w:cs="Times New Roman"/>
          <w:strike/>
          <w:color w:val="FF0000"/>
          <w:sz w:val="20"/>
          <w:szCs w:val="20"/>
          <w:lang w:eastAsia="zh-CN" w:bidi="ar"/>
        </w:rPr>
        <w:t>ties</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rPr>
          <w:rFonts w:ascii="Times New Roman" w:hAnsi="Times New Roman" w:eastAsia="等线" w:cs="Times New Roman"/>
          <w:lang w:eastAsia="zh-CN"/>
        </w:rPr>
      </w:pPr>
      <w:r>
        <w:rPr>
          <w:rFonts w:hint="eastAsia" w:ascii="Times New Roman" w:hAnsi="Times New Roman" w:eastAsia="等线" w:cs="Times New Roman"/>
          <w:lang w:eastAsia="zh-CN"/>
        </w:rPr>
        <w:t>Proposals for Tuesday online discussion:</w:t>
      </w:r>
    </w:p>
    <w:p>
      <w:pPr>
        <w:rPr>
          <w:rFonts w:ascii="Times New Roman" w:hAnsi="Times New Roman" w:eastAsia="等线" w:cs="Times New Roman"/>
          <w:lang w:eastAsia="zh-CN"/>
        </w:rPr>
      </w:pPr>
    </w:p>
    <w:p>
      <w:pPr>
        <w:rPr>
          <w:rFonts w:ascii="Times New Roman" w:hAnsi="Times New Roman" w:eastAsia="等线" w:cs="Times New Roman"/>
          <w:sz w:val="20"/>
          <w:szCs w:val="20"/>
          <w:lang w:eastAsia="zh-CN"/>
        </w:rPr>
      </w:pPr>
      <w:r>
        <w:rPr>
          <w:rFonts w:hint="eastAsia" w:ascii="Times New Roman" w:hAnsi="Times New Roman" w:eastAsia="宋体" w:cs="Times New Roman"/>
          <w:b/>
          <w:bCs/>
          <w:sz w:val="20"/>
          <w:szCs w:val="20"/>
          <w:highlight w:val="yellow"/>
          <w:lang w:eastAsia="zh-CN"/>
        </w:rPr>
        <w:t>Proposal 2-1-B</w:t>
      </w:r>
      <w:r>
        <w:rPr>
          <w:rFonts w:ascii="Times New Roman" w:hAnsi="Times New Roman" w:cs="Times New Roman"/>
          <w:b/>
          <w:bCs/>
          <w:sz w:val="20"/>
          <w:szCs w:val="20"/>
          <w:highlight w:val="yellow"/>
        </w:rPr>
        <w:t>:</w:t>
      </w:r>
      <w:r>
        <w:rPr>
          <w:rFonts w:ascii="Times New Roman" w:hAnsi="Times New Roman" w:cs="Times New Roman"/>
          <w:sz w:val="20"/>
          <w:szCs w:val="20"/>
        </w:rPr>
        <w:t xml:space="preserve"> </w:t>
      </w:r>
    </w:p>
    <w:p>
      <w:pPr>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Study at least t</w:t>
      </w:r>
      <w:r>
        <w:rPr>
          <w:rFonts w:ascii="Times New Roman" w:hAnsi="Times New Roman" w:cs="Times New Roman"/>
          <w:sz w:val="20"/>
          <w:szCs w:val="20"/>
        </w:rPr>
        <w:t>he</w:t>
      </w:r>
      <w:r>
        <w:rPr>
          <w:rFonts w:ascii="Times New Roman" w:hAnsi="Times New Roman" w:eastAsia="等线" w:cs="Times New Roman"/>
          <w:sz w:val="20"/>
          <w:szCs w:val="20"/>
          <w:lang w:eastAsia="zh-CN"/>
        </w:rPr>
        <w:t xml:space="preserve"> following requirements/design aspects </w:t>
      </w:r>
      <w:r>
        <w:rPr>
          <w:rFonts w:hint="eastAsia" w:ascii="Times New Roman" w:hAnsi="Times New Roman" w:eastAsia="等线" w:cs="Times New Roman"/>
          <w:sz w:val="20"/>
          <w:szCs w:val="20"/>
          <w:lang w:eastAsia="zh-CN"/>
        </w:rPr>
        <w:t>of SRS for uplink and downlink CSI acquisition</w:t>
      </w:r>
      <w:r>
        <w:rPr>
          <w:rFonts w:ascii="Times New Roman" w:hAnsi="Times New Roman" w:eastAsia="等线" w:cs="Times New Roman"/>
          <w:sz w:val="20"/>
          <w:szCs w:val="20"/>
          <w:lang w:eastAsia="zh-CN"/>
        </w:rPr>
        <w:t>:</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Efficient s</w:t>
      </w:r>
      <w:r>
        <w:rPr>
          <w:rFonts w:ascii="Times New Roman" w:hAnsi="Times New Roman" w:eastAsia="等线" w:cs="Times New Roman"/>
          <w:sz w:val="20"/>
          <w:szCs w:val="20"/>
          <w:lang w:eastAsia="zh-CN"/>
        </w:rPr>
        <w:t>upport of larger</w:t>
      </w:r>
      <w:r>
        <w:rPr>
          <w:rFonts w:hint="eastAsia" w:ascii="Times New Roman" w:hAnsi="Times New Roman" w:eastAsia="等线" w:cs="Times New Roman"/>
          <w:sz w:val="20"/>
          <w:szCs w:val="20"/>
          <w:lang w:eastAsia="zh-CN"/>
        </w:rPr>
        <w:t xml:space="preserve"> </w:t>
      </w:r>
      <w:r>
        <w:rPr>
          <w:rFonts w:ascii="Times New Roman" w:hAnsi="Times New Roman" w:eastAsia="等线" w:cs="Times New Roman"/>
          <w:sz w:val="20"/>
          <w:szCs w:val="20"/>
          <w:lang w:eastAsia="zh-CN"/>
        </w:rPr>
        <w:t>channel bandwidth</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Capacity enhancements</w:t>
      </w:r>
    </w:p>
    <w:p>
      <w:pPr>
        <w:pStyle w:val="26"/>
        <w:numPr>
          <w:ilvl w:val="0"/>
          <w:numId w:val="15"/>
        </w:numPr>
        <w:spacing w:after="0"/>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Coverage enhancements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Efficient resource utilization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Dynamic/flexible adaptation of SRS parameters</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mTRP transmission</w:t>
      </w:r>
      <w:r>
        <w:rPr>
          <w:rFonts w:hint="eastAsia" w:ascii="Times New Roman" w:hAnsi="Times New Roman" w:eastAsia="等线" w:cs="Times New Roman"/>
          <w:sz w:val="20"/>
          <w:szCs w:val="20"/>
          <w:lang w:eastAsia="zh-CN"/>
        </w:rPr>
        <w:t>/reception</w:t>
      </w:r>
      <w:r>
        <w:rPr>
          <w:rFonts w:ascii="Times New Roman" w:hAnsi="Times New Roman" w:eastAsia="等线" w:cs="Times New Roman"/>
          <w:sz w:val="20"/>
          <w:szCs w:val="20"/>
          <w:lang w:eastAsia="zh-CN"/>
        </w:rPr>
        <w:t xml:space="preserve"> </w:t>
      </w:r>
      <w:r>
        <w:rPr>
          <w:rFonts w:hint="eastAsia" w:ascii="Times New Roman" w:hAnsi="Times New Roman" w:eastAsia="等线" w:cs="Times New Roman"/>
          <w:sz w:val="20"/>
          <w:szCs w:val="20"/>
          <w:lang w:eastAsia="zh-CN"/>
        </w:rPr>
        <w:t>and HST scenario</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I</w:t>
      </w:r>
      <w:r>
        <w:rPr>
          <w:rFonts w:ascii="Times New Roman" w:hAnsi="Times New Roman" w:cs="Times New Roman"/>
          <w:sz w:val="20"/>
          <w:szCs w:val="20"/>
        </w:rPr>
        <w:t>nterference mitigation</w:t>
      </w:r>
    </w:p>
    <w:p>
      <w:pPr>
        <w:pStyle w:val="26"/>
        <w:numPr>
          <w:ilvl w:val="0"/>
          <w:numId w:val="15"/>
        </w:numPr>
        <w:spacing w:after="0"/>
        <w:rPr>
          <w:rFonts w:ascii="Times New Roman" w:hAnsi="Times New Roman" w:eastAsia="等线" w:cs="Times New Roman"/>
          <w:sz w:val="24"/>
          <w:szCs w:val="24"/>
          <w:lang w:eastAsia="zh-CN"/>
        </w:rPr>
      </w:pPr>
      <w:r>
        <w:rPr>
          <w:rFonts w:ascii="Times New Roman" w:hAnsi="Times New Roman" w:eastAsia="等线" w:cs="Times New Roman"/>
          <w:sz w:val="20"/>
          <w:szCs w:val="20"/>
          <w:lang w:eastAsia="zh-CN"/>
        </w:rPr>
        <w:t xml:space="preserve">Overhead </w:t>
      </w:r>
      <w:r>
        <w:rPr>
          <w:rFonts w:hint="eastAsia" w:ascii="Times New Roman" w:hAnsi="Times New Roman" w:eastAsia="等线" w:cs="Times New Roman"/>
          <w:sz w:val="20"/>
          <w:szCs w:val="20"/>
          <w:lang w:eastAsia="zh-CN"/>
        </w:rPr>
        <w:t>reduction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Early DL/UL CSI acquisition</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[MRSS]</w:t>
      </w:r>
    </w:p>
    <w:p>
      <w:pPr>
        <w:pStyle w:val="26"/>
        <w:numPr>
          <w:ilvl w:val="0"/>
          <w:numId w:val="15"/>
        </w:numPr>
        <w:spacing w:after="0"/>
        <w:rPr>
          <w:rFonts w:ascii="Times New Roman" w:hAnsi="Times New Roman" w:eastAsia="等线" w:cs="Times New Roman"/>
          <w:sz w:val="24"/>
          <w:szCs w:val="24"/>
          <w:lang w:eastAsia="zh-CN"/>
        </w:rPr>
      </w:pPr>
      <w:r>
        <w:rPr>
          <w:rFonts w:hint="eastAsia" w:ascii="Times New Roman" w:hAnsi="Times New Roman" w:eastAsia="等线" w:cs="Times New Roman"/>
          <w:sz w:val="20"/>
          <w:szCs w:val="20"/>
          <w:lang w:eastAsia="zh-CN"/>
        </w:rPr>
        <w:t>Energy efficiency</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pStyle w:val="3"/>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offline discussion:</w:t>
      </w:r>
    </w:p>
    <w:p>
      <w:pPr>
        <w:rPr>
          <w:rFonts w:ascii="Times New Roman" w:hAnsi="Times New Roman" w:eastAsia="等线" w:cs="Times New Roman"/>
          <w:lang w:eastAsia="zh-CN"/>
        </w:rPr>
      </w:pPr>
    </w:p>
    <w:p>
      <w:pPr>
        <w:snapToGrid w:val="0"/>
        <w:spacing w:line="288" w:lineRule="auto"/>
        <w:rPr>
          <w:rFonts w:ascii="Times New Roman" w:hAnsi="Times New Roman" w:eastAsia="等线" w:cs="Times New Roman"/>
          <w:b/>
          <w:bCs/>
          <w:sz w:val="20"/>
          <w:szCs w:val="20"/>
          <w:highlight w:val="cyan"/>
          <w:lang w:eastAsia="zh-CN"/>
        </w:rPr>
      </w:pPr>
      <w:r>
        <w:rPr>
          <w:rFonts w:hint="eastAsia" w:ascii="Times New Roman" w:hAnsi="Times New Roman" w:eastAsia="宋体" w:cs="Times New Roman"/>
          <w:b/>
          <w:bCs/>
          <w:sz w:val="20"/>
          <w:szCs w:val="20"/>
          <w:highlight w:val="cyan"/>
          <w:lang w:eastAsia="zh-CN"/>
        </w:rPr>
        <w:t xml:space="preserve">Revised </w:t>
      </w:r>
      <w:r>
        <w:rPr>
          <w:rFonts w:ascii="Times New Roman" w:hAnsi="Times New Roman" w:cs="Times New Roman"/>
          <w:b/>
          <w:bCs/>
          <w:sz w:val="20"/>
          <w:szCs w:val="20"/>
          <w:highlight w:val="cyan"/>
        </w:rPr>
        <w:t>Feature lead proposal</w:t>
      </w:r>
      <w:r>
        <w:rPr>
          <w:rFonts w:hint="eastAsia" w:ascii="Times New Roman" w:hAnsi="Times New Roman" w:eastAsia="宋体" w:cs="Times New Roman"/>
          <w:b/>
          <w:bCs/>
          <w:sz w:val="20"/>
          <w:szCs w:val="20"/>
          <w:highlight w:val="cyan"/>
          <w:lang w:eastAsia="zh-CN"/>
        </w:rPr>
        <w:t xml:space="preserve"> 3-1.2</w:t>
      </w:r>
      <w:r>
        <w:rPr>
          <w:rFonts w:ascii="Times New Roman" w:hAnsi="Times New Roman" w:cs="Times New Roman"/>
          <w:b/>
          <w:bCs/>
          <w:sz w:val="20"/>
          <w:szCs w:val="20"/>
          <w:highlight w:val="cyan"/>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w:t>
      </w:r>
      <w:r>
        <w:rPr>
          <w:rFonts w:ascii="Times New Roman" w:hAnsi="Times New Roman" w:eastAsia="等线" w:cs="Times New Roman"/>
          <w:strike/>
          <w:color w:val="FF0000"/>
          <w:sz w:val="20"/>
          <w:szCs w:val="20"/>
          <w:lang w:eastAsia="zh-CN"/>
        </w:rPr>
        <w:t xml:space="preserve">for codebook-based </w:t>
      </w:r>
      <w:r>
        <w:rPr>
          <w:rFonts w:ascii="Times New Roman" w:hAnsi="Times New Roman" w:eastAsia="等线" w:cs="Times New Roman"/>
          <w:sz w:val="20"/>
          <w:szCs w:val="20"/>
          <w:lang w:eastAsia="zh-CN"/>
        </w:rPr>
        <w:t>UL transmission</w:t>
      </w:r>
      <w:r>
        <w:rPr>
          <w:rFonts w:hint="eastAsia" w:ascii="Times New Roman" w:hAnsi="Times New Roman" w:eastAsia="等线" w:cs="Times New Roman"/>
          <w:strike/>
          <w:color w:val="7030A0"/>
          <w:sz w:val="20"/>
          <w:szCs w:val="20"/>
          <w:u w:val="single"/>
          <w:lang w:eastAsia="zh-CN"/>
        </w:rPr>
        <w:t>, e.g., codebook-based and non-codebook-based transmission</w:t>
      </w:r>
    </w:p>
    <w:p>
      <w:pPr>
        <w:pStyle w:val="26"/>
        <w:numPr>
          <w:ilvl w:val="0"/>
          <w:numId w:val="15"/>
        </w:numPr>
        <w:snapToGrid w:val="0"/>
        <w:spacing w:after="0" w:line="288" w:lineRule="auto"/>
        <w:rPr>
          <w:rFonts w:ascii="Times New Roman" w:hAnsi="Times New Roman" w:eastAsia="等线" w:cs="Times New Roman"/>
          <w:strike/>
          <w:color w:val="FF0000"/>
          <w:sz w:val="20"/>
          <w:szCs w:val="20"/>
          <w:lang w:eastAsia="zh-CN"/>
        </w:rPr>
      </w:pPr>
      <w:r>
        <w:rPr>
          <w:rFonts w:ascii="Times New Roman" w:hAnsi="Times New Roman" w:eastAsia="等线" w:cs="Times New Roman"/>
          <w:strike/>
          <w:color w:val="FF0000"/>
          <w:sz w:val="20"/>
          <w:szCs w:val="20"/>
          <w:lang w:eastAsia="zh-CN"/>
        </w:rPr>
        <w:t>CSI acquisition for non-codebook-based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w:t>
      </w:r>
      <w:r>
        <w:rPr>
          <w:rFonts w:ascii="Times New Roman" w:hAnsi="Times New Roman" w:eastAsia="等线" w:cs="Times New Roman"/>
          <w:sz w:val="20"/>
          <w:szCs w:val="20"/>
          <w:lang w:eastAsia="zh-CN"/>
        </w:rPr>
        <w:t xml:space="preserve"> usages</w:t>
      </w:r>
      <w:r>
        <w:rPr>
          <w:rFonts w:hint="eastAsia" w:ascii="Times New Roman" w:hAnsi="Times New Roman" w:eastAsia="等线" w:cs="Times New Roman"/>
          <w:sz w:val="20"/>
          <w:szCs w:val="20"/>
          <w:lang w:eastAsia="zh-CN"/>
        </w:rPr>
        <w:t xml:space="preserve"> are not precluded</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spacing w:line="288" w:lineRule="auto"/>
        <w:rPr>
          <w:rFonts w:ascii="Times New Roman" w:hAnsi="Times New Roman" w:cs="Times New Roman"/>
          <w:b/>
          <w:bCs/>
          <w:sz w:val="20"/>
          <w:szCs w:val="20"/>
          <w:highlight w:val="yellow"/>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r>
        <w:rPr>
          <w:rFonts w:hint="eastAsia" w:ascii="Times New Roman" w:hAnsi="Times New Roman" w:cs="Times New Roman"/>
          <w:color w:val="FF0000"/>
          <w:sz w:val="20"/>
          <w:szCs w:val="20"/>
          <w:u w:val="single"/>
          <w:lang w:eastAsia="zh-CN"/>
        </w:rPr>
        <w:t xml:space="preserve"> in time domain</w:t>
      </w:r>
    </w:p>
    <w:p>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napToGrid w:val="0"/>
        <w:rPr>
          <w:rFonts w:ascii="Times New Roman" w:hAnsi="Times New Roman" w:eastAsia="宋体" w:cs="Times New Roman"/>
          <w:sz w:val="20"/>
          <w:szCs w:val="20"/>
          <w:lang w:eastAsia="zh-CN"/>
        </w:rPr>
      </w:pPr>
    </w:p>
    <w:p>
      <w:pPr>
        <w:spacing w:line="288" w:lineRule="auto"/>
        <w:rPr>
          <w:rFonts w:ascii="Times New Roman" w:hAnsi="Times New Roman" w:eastAsia="等线" w:cs="Times New Roman"/>
          <w:b/>
          <w:bCs/>
          <w:sz w:val="20"/>
          <w:szCs w:val="20"/>
          <w:lang w:eastAsia="zh-CN"/>
        </w:rPr>
      </w:pPr>
      <w:r>
        <w:rPr>
          <w:rFonts w:hint="eastAsia" w:ascii="Times New Roman" w:hAnsi="Times New Roman" w:eastAsia="宋体" w:cs="Times New Roman"/>
          <w:b/>
          <w:bCs/>
          <w:sz w:val="20"/>
          <w:szCs w:val="20"/>
          <w:highlight w:val="yellow"/>
          <w:lang w:eastAsia="zh-CN"/>
        </w:rPr>
        <w:t xml:space="preserve">Revised </w:t>
      </w:r>
      <w:r>
        <w:rPr>
          <w:rFonts w:ascii="Times New Roman" w:hAnsi="Times New Roman" w:cs="Times New Roman"/>
          <w:b/>
          <w:bCs/>
          <w:sz w:val="20"/>
          <w:szCs w:val="20"/>
          <w:highlight w:val="yellow"/>
        </w:rPr>
        <w:t>Feature lead proposal</w:t>
      </w:r>
      <w:r>
        <w:rPr>
          <w:rFonts w:hint="eastAsia" w:ascii="Times New Roman" w:hAnsi="Times New Roman" w:eastAsia="宋体" w:cs="Times New Roman"/>
          <w:b/>
          <w:bCs/>
          <w:sz w:val="20"/>
          <w:szCs w:val="20"/>
          <w:highlight w:val="yellow"/>
          <w:lang w:eastAsia="zh-CN"/>
        </w:rPr>
        <w:t xml:space="preserve"> 4-2.2</w:t>
      </w:r>
      <w:r>
        <w:rPr>
          <w:rFonts w:ascii="Times New Roman" w:hAnsi="Times New Roman" w:cs="Times New Roman"/>
          <w:b/>
          <w:bCs/>
          <w:sz w:val="20"/>
          <w:szCs w:val="20"/>
          <w:highlight w:val="yellow"/>
        </w:rPr>
        <w:t>:</w:t>
      </w:r>
      <w:r>
        <w:rPr>
          <w:rFonts w:ascii="Times New Roman" w:hAnsi="Times New Roman" w:cs="Times New Roman"/>
          <w:b/>
          <w:bCs/>
          <w:sz w:val="20"/>
          <w:szCs w:val="20"/>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 xml:space="preserve">aspects </w:t>
      </w:r>
      <w:r>
        <w:rPr>
          <w:rFonts w:hint="eastAsia" w:ascii="Times New Roman" w:hAnsi="Times New Roman" w:eastAsia="等线" w:cs="Times New Roman"/>
          <w:sz w:val="20"/>
          <w:szCs w:val="20"/>
          <w:lang w:eastAsia="zh-CN"/>
        </w:rPr>
        <w:t>to enhance coverage of SRS transmission:</w:t>
      </w:r>
    </w:p>
    <w:p>
      <w:pPr>
        <w:pStyle w:val="26"/>
        <w:numPr>
          <w:ilvl w:val="0"/>
          <w:numId w:val="29"/>
        </w:numPr>
        <w:spacing w:after="0" w:line="288" w:lineRule="auto"/>
        <w:rPr>
          <w:rFonts w:ascii="Times New Roman" w:hAnsi="Times New Roman" w:cs="Times New Roman"/>
          <w:sz w:val="20"/>
          <w:szCs w:val="20"/>
        </w:rPr>
      </w:pPr>
      <w:r>
        <w:rPr>
          <w:rFonts w:ascii="Times New Roman" w:hAnsi="Times New Roman" w:eastAsia="等线" w:cs="Times New Roman"/>
          <w:color w:val="FF0000"/>
          <w:sz w:val="20"/>
          <w:szCs w:val="20"/>
          <w:u w:val="single"/>
          <w:lang w:eastAsia="zh-CN"/>
        </w:rPr>
        <w:t>Cross-slot SRS operation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Increased SRS r</w:t>
      </w:r>
      <w:r>
        <w:rPr>
          <w:rFonts w:hint="eastAsia" w:ascii="Times New Roman" w:hAnsi="Times New Roman" w:cs="Times New Roman"/>
          <w:sz w:val="20"/>
          <w:szCs w:val="20"/>
        </w:rPr>
        <w:t>epetition</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Precoded/beamformed SRS</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 (e.g., low PAPR sequence)</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Frequency hopping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trike/>
          <w:color w:val="FF0000"/>
          <w:sz w:val="20"/>
          <w:szCs w:val="20"/>
        </w:rPr>
        <w:t>Sparse SRS design</w:t>
      </w:r>
      <w:r>
        <w:rPr>
          <w:rFonts w:hint="eastAsia" w:ascii="Times New Roman" w:hAnsi="Times New Roman" w:cs="Times New Roman"/>
          <w:strike/>
          <w:color w:val="FF0000"/>
          <w:sz w:val="20"/>
          <w:szCs w:val="20"/>
          <w:lang w:eastAsia="zh-CN"/>
        </w:rPr>
        <w:t xml:space="preserve"> in frequency domain</w:t>
      </w:r>
      <w:r>
        <w:rPr>
          <w:rFonts w:hint="eastAsia" w:ascii="Times New Roman" w:hAnsi="Times New Roman" w:cs="Times New Roman"/>
          <w:strike/>
          <w:color w:val="7030A0"/>
          <w:sz w:val="20"/>
          <w:szCs w:val="20"/>
          <w:u w:val="single"/>
          <w:lang w:eastAsia="zh-CN"/>
        </w:rPr>
        <w:t>Narrow band SRS transmission</w:t>
      </w:r>
    </w:p>
    <w:p>
      <w:pPr>
        <w:pStyle w:val="26"/>
        <w:numPr>
          <w:ilvl w:val="0"/>
          <w:numId w:val="27"/>
        </w:numPr>
        <w:spacing w:after="0" w:line="288" w:lineRule="auto"/>
        <w:rPr>
          <w:rFonts w:ascii="Times New Roman" w:hAnsi="Times New Roman" w:cs="Times New Roman"/>
          <w:color w:val="7030A0"/>
          <w:sz w:val="20"/>
          <w:szCs w:val="20"/>
        </w:rPr>
      </w:pPr>
      <w:r>
        <w:rPr>
          <w:rFonts w:ascii="Times New Roman" w:hAnsi="Times New Roman" w:cs="Times New Roman"/>
          <w:color w:val="7030A0"/>
          <w:sz w:val="20"/>
          <w:szCs w:val="20"/>
          <w:u w:val="single"/>
        </w:rPr>
        <w:t>SRS power boosting</w:t>
      </w:r>
    </w:p>
    <w:p>
      <w:pPr>
        <w:pStyle w:val="26"/>
        <w:numPr>
          <w:ilvl w:val="0"/>
          <w:numId w:val="29"/>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pStyle w:val="3"/>
        <w:rPr>
          <w:lang w:eastAsia="zh-CN"/>
        </w:rPr>
      </w:pPr>
      <w:r>
        <w:rPr>
          <w:rFonts w:hint="eastAsia"/>
          <w:lang w:eastAsia="zh-CN"/>
        </w:rPr>
        <w:t xml:space="preserve">Proposals for </w:t>
      </w:r>
      <w:r>
        <w:rPr>
          <w:rFonts w:hint="eastAsia"/>
          <w:lang w:val="en-US" w:eastAsia="zh-CN"/>
        </w:rPr>
        <w:t>Wednesday</w:t>
      </w:r>
      <w:r>
        <w:rPr>
          <w:rFonts w:hint="eastAsia"/>
          <w:lang w:eastAsia="zh-CN"/>
        </w:rPr>
        <w:t xml:space="preserve"> online discussion:</w:t>
      </w:r>
    </w:p>
    <w:p>
      <w:pPr>
        <w:rPr>
          <w:rFonts w:ascii="Times New Roman" w:hAnsi="Times New Roman" w:eastAsia="等线" w:cs="Times New Roman"/>
          <w:lang w:eastAsia="zh-CN"/>
        </w:rPr>
      </w:pPr>
    </w:p>
    <w:p>
      <w:pPr>
        <w:rPr>
          <w:rFonts w:ascii="Times New Roman" w:hAnsi="Times New Roman" w:eastAsia="等线" w:cs="Times New Roman"/>
          <w:highlight w:val="cyan"/>
          <w:lang w:eastAsia="zh-CN"/>
        </w:rPr>
      </w:pPr>
      <w:r>
        <w:rPr>
          <w:rFonts w:hint="eastAsia" w:ascii="Times New Roman" w:hAnsi="Times New Roman" w:eastAsia="等线" w:cs="Times New Roman"/>
          <w:highlight w:val="cyan"/>
          <w:lang w:eastAsia="zh-CN"/>
        </w:rPr>
        <w:t>Offline consensus</w:t>
      </w:r>
    </w:p>
    <w:p>
      <w:pPr>
        <w:rPr>
          <w:rFonts w:ascii="Times New Roman" w:hAnsi="Times New Roman" w:eastAsia="等线" w:cs="Times New Roman"/>
          <w:lang w:eastAsia="zh-CN"/>
        </w:rPr>
      </w:pPr>
    </w:p>
    <w:p>
      <w:pPr>
        <w:snapToGrid w:val="0"/>
        <w:spacing w:line="288" w:lineRule="auto"/>
        <w:rPr>
          <w:rFonts w:ascii="Times New Roman" w:hAnsi="Times New Roman" w:eastAsia="等线" w:cs="Times New Roman"/>
          <w:b/>
          <w:bCs/>
          <w:sz w:val="20"/>
          <w:szCs w:val="20"/>
          <w:highlight w:val="cyan"/>
          <w:lang w:eastAsia="zh-CN"/>
        </w:rPr>
      </w:pPr>
      <w:r>
        <w:rPr>
          <w:rFonts w:ascii="Times New Roman" w:hAnsi="Times New Roman" w:cs="Times New Roman"/>
          <w:b/>
          <w:bCs/>
          <w:sz w:val="20"/>
          <w:szCs w:val="20"/>
          <w:highlight w:val="cyan"/>
        </w:rPr>
        <w:t>Feature lead proposal</w:t>
      </w:r>
      <w:r>
        <w:rPr>
          <w:rFonts w:hint="eastAsia" w:ascii="Times New Roman" w:hAnsi="Times New Roman" w:eastAsia="宋体" w:cs="Times New Roman"/>
          <w:b/>
          <w:bCs/>
          <w:sz w:val="20"/>
          <w:szCs w:val="20"/>
          <w:highlight w:val="cyan"/>
          <w:lang w:eastAsia="zh-CN"/>
        </w:rPr>
        <w:t xml:space="preserve"> 3-1.2B</w:t>
      </w:r>
      <w:r>
        <w:rPr>
          <w:rFonts w:ascii="Times New Roman" w:hAnsi="Times New Roman" w:cs="Times New Roman"/>
          <w:b/>
          <w:bCs/>
          <w:sz w:val="20"/>
          <w:szCs w:val="20"/>
          <w:highlight w:val="cyan"/>
        </w:rPr>
        <w:t xml:space="preserve">: </w:t>
      </w:r>
    </w:p>
    <w:p>
      <w:pPr>
        <w:snapToGrid w:val="0"/>
        <w:spacing w:line="288" w:lineRule="auto"/>
        <w:rPr>
          <w:rFonts w:ascii="Times New Roman" w:hAnsi="Times New Roman" w:eastAsia="等线" w:cs="Times New Roman"/>
          <w:sz w:val="20"/>
          <w:szCs w:val="20"/>
          <w:lang w:eastAsia="zh-CN"/>
        </w:rPr>
      </w:pPr>
      <w:r>
        <w:rPr>
          <w:rFonts w:hint="eastAsia" w:ascii="Times New Roman" w:hAnsi="Times New Roman" w:eastAsia="宋体" w:cs="Times New Roman"/>
          <w:sz w:val="20"/>
          <w:szCs w:val="20"/>
          <w:lang w:eastAsia="zh-CN"/>
        </w:rPr>
        <w:t xml:space="preserve">For UL-based CSI acquisition, study at least </w:t>
      </w:r>
      <w:r>
        <w:rPr>
          <w:rFonts w:ascii="Times New Roman" w:hAnsi="Times New Roman" w:eastAsia="宋体" w:cs="Times New Roman"/>
          <w:sz w:val="20"/>
          <w:szCs w:val="20"/>
          <w:lang w:eastAsia="zh-CN"/>
        </w:rPr>
        <w:t xml:space="preserve">the </w:t>
      </w:r>
      <w:r>
        <w:rPr>
          <w:rFonts w:hint="eastAsia" w:ascii="Times New Roman" w:hAnsi="Times New Roman" w:eastAsia="宋体" w:cs="Times New Roman"/>
          <w:sz w:val="20"/>
          <w:szCs w:val="20"/>
          <w:lang w:eastAsia="zh-CN"/>
        </w:rPr>
        <w:t xml:space="preserve">following SRS </w:t>
      </w:r>
      <w:r>
        <w:rPr>
          <w:rFonts w:ascii="Times New Roman" w:hAnsi="Times New Roman" w:eastAsia="等线" w:cs="Times New Roman"/>
          <w:sz w:val="20"/>
          <w:szCs w:val="20"/>
          <w:lang w:eastAsia="zh-CN"/>
        </w:rPr>
        <w:t>usages:</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CSI acquisition</w:t>
      </w:r>
      <w:r>
        <w:rPr>
          <w:rFonts w:hint="eastAsia" w:ascii="Times New Roman" w:hAnsi="Times New Roman" w:eastAsia="等线" w:cs="Times New Roman"/>
          <w:sz w:val="20"/>
          <w:szCs w:val="20"/>
          <w:lang w:eastAsia="zh-CN"/>
        </w:rPr>
        <w:t xml:space="preserve"> for</w:t>
      </w:r>
      <w:r>
        <w:rPr>
          <w:rFonts w:ascii="Times New Roman" w:hAnsi="Times New Roman" w:eastAsia="等线" w:cs="Times New Roman"/>
          <w:sz w:val="20"/>
          <w:szCs w:val="20"/>
          <w:lang w:eastAsia="zh-CN"/>
        </w:rPr>
        <w:t xml:space="preserve"> UL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CSI acquisition for DL transmission</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ascii="Times New Roman" w:hAnsi="Times New Roman" w:eastAsia="等线" w:cs="Times New Roman"/>
          <w:sz w:val="20"/>
          <w:szCs w:val="20"/>
          <w:lang w:eastAsia="zh-CN"/>
        </w:rPr>
        <w:t>Beam management</w:t>
      </w:r>
    </w:p>
    <w:p>
      <w:pPr>
        <w:pStyle w:val="26"/>
        <w:numPr>
          <w:ilvl w:val="0"/>
          <w:numId w:val="15"/>
        </w:numPr>
        <w:snapToGrid w:val="0"/>
        <w:spacing w:after="0"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Other</w:t>
      </w:r>
      <w:r>
        <w:rPr>
          <w:rFonts w:ascii="Times New Roman" w:hAnsi="Times New Roman" w:eastAsia="等线" w:cs="Times New Roman"/>
          <w:sz w:val="20"/>
          <w:szCs w:val="20"/>
          <w:lang w:eastAsia="zh-CN"/>
        </w:rPr>
        <w:t xml:space="preserve"> usages</w:t>
      </w:r>
      <w:r>
        <w:rPr>
          <w:rFonts w:hint="eastAsia" w:ascii="Times New Roman" w:hAnsi="Times New Roman" w:eastAsia="等线" w:cs="Times New Roman"/>
          <w:sz w:val="20"/>
          <w:szCs w:val="20"/>
          <w:lang w:eastAsia="zh-CN"/>
        </w:rPr>
        <w:t xml:space="preserve"> are not precluded</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spacing w:line="288" w:lineRule="auto"/>
        <w:rPr>
          <w:rFonts w:ascii="Times New Roman" w:hAnsi="Times New Roman" w:cs="Times New Roman"/>
          <w:b/>
          <w:bCs/>
          <w:sz w:val="20"/>
          <w:szCs w:val="20"/>
          <w:highlight w:val="yellow"/>
          <w:lang w:eastAsia="zh-CN"/>
        </w:rPr>
      </w:pPr>
      <w:r>
        <w:rPr>
          <w:rFonts w:ascii="Times New Roman" w:hAnsi="Times New Roman" w:cs="Times New Roman"/>
          <w:b/>
          <w:bCs/>
          <w:sz w:val="20"/>
          <w:szCs w:val="20"/>
          <w:highlight w:val="yellow"/>
        </w:rPr>
        <w:t>Feature lead proposal</w:t>
      </w:r>
      <w:r>
        <w:rPr>
          <w:rFonts w:hint="eastAsia" w:ascii="Times New Roman" w:hAnsi="Times New Roman" w:cs="Times New Roman"/>
          <w:b/>
          <w:bCs/>
          <w:sz w:val="20"/>
          <w:szCs w:val="20"/>
          <w:highlight w:val="yellow"/>
          <w:lang w:eastAsia="zh-CN"/>
        </w:rPr>
        <w:t xml:space="preserve"> 4-1.2B</w:t>
      </w:r>
      <w:r>
        <w:rPr>
          <w:rFonts w:ascii="Times New Roman" w:hAnsi="Times New Roman" w:cs="Times New Roman"/>
          <w:b/>
          <w:bCs/>
          <w:sz w:val="20"/>
          <w:szCs w:val="20"/>
          <w:highlight w:val="yellow"/>
        </w:rPr>
        <w:t xml:space="preserve">: </w:t>
      </w:r>
    </w:p>
    <w:p>
      <w:pPr>
        <w:spacing w:line="288" w:lineRule="auto"/>
        <w:rPr>
          <w:rFonts w:ascii="Times New Roman" w:hAnsi="Times New Roman" w:eastAsia="等线" w:cs="Times New Roman"/>
          <w:sz w:val="20"/>
          <w:szCs w:val="20"/>
          <w:lang w:eastAsia="zh-CN"/>
        </w:rPr>
      </w:pPr>
      <w:r>
        <w:rPr>
          <w:rFonts w:hint="eastAsia" w:ascii="Times New Roman" w:hAnsi="Times New Roman" w:eastAsia="等线" w:cs="Times New Roman"/>
          <w:sz w:val="20"/>
          <w:szCs w:val="20"/>
          <w:lang w:eastAsia="zh-CN"/>
        </w:rPr>
        <w:t xml:space="preserve">For UL-based CSI acquisition, study at least the following </w:t>
      </w:r>
      <w:r>
        <w:rPr>
          <w:rFonts w:hint="eastAsia" w:ascii="Times New Roman" w:hAnsi="Times New Roman" w:eastAsia="等线" w:cs="Times New Roman"/>
          <w:strike/>
          <w:color w:val="FF0000"/>
          <w:sz w:val="20"/>
          <w:szCs w:val="20"/>
          <w:u w:val="single"/>
          <w:lang w:eastAsia="zh-CN"/>
        </w:rPr>
        <w:t xml:space="preserve">schemes </w:t>
      </w:r>
      <w:r>
        <w:rPr>
          <w:rFonts w:hint="eastAsia" w:ascii="Times New Roman" w:hAnsi="Times New Roman" w:eastAsia="等线" w:cs="Times New Roman"/>
          <w:color w:val="FF0000"/>
          <w:sz w:val="20"/>
          <w:szCs w:val="20"/>
          <w:u w:val="single"/>
          <w:lang w:eastAsia="zh-CN"/>
        </w:rPr>
        <w:t>aspects</w:t>
      </w:r>
      <w:r>
        <w:rPr>
          <w:rFonts w:hint="eastAsia" w:ascii="Times New Roman" w:hAnsi="Times New Roman" w:eastAsia="等线" w:cs="Times New Roman"/>
          <w:sz w:val="20"/>
          <w:szCs w:val="20"/>
          <w:lang w:eastAsia="zh-CN"/>
        </w:rPr>
        <w:t xml:space="preserve"> to enhance capacity of SRS transmission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trike/>
          <w:color w:val="7030A0"/>
          <w:sz w:val="20"/>
          <w:szCs w:val="20"/>
        </w:rPr>
        <w:t xml:space="preserve">Sparse </w:t>
      </w:r>
      <w:r>
        <w:rPr>
          <w:rFonts w:hint="eastAsia" w:ascii="Times New Roman" w:hAnsi="Times New Roman" w:cs="Times New Roman"/>
          <w:sz w:val="20"/>
          <w:szCs w:val="20"/>
        </w:rPr>
        <w:t>SRS design</w:t>
      </w:r>
      <w:r>
        <w:rPr>
          <w:rFonts w:hint="eastAsia" w:ascii="Times New Roman" w:hAnsi="Times New Roman" w:cs="Times New Roman"/>
          <w:sz w:val="20"/>
          <w:szCs w:val="20"/>
          <w:lang w:eastAsia="zh-CN"/>
        </w:rPr>
        <w:t xml:space="preserve"> in frequency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eastAsia="zh-CN"/>
        </w:rPr>
        <w:t>Sequence design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eastAsia="等线" w:cs="Times New Roman"/>
          <w:sz w:val="20"/>
          <w:szCs w:val="20"/>
          <w:lang w:eastAsia="zh-CN"/>
        </w:rPr>
        <w:t>TD-OCC over repeated SRS</w:t>
      </w:r>
    </w:p>
    <w:p>
      <w:pPr>
        <w:pStyle w:val="26"/>
        <w:numPr>
          <w:ilvl w:val="0"/>
          <w:numId w:val="27"/>
        </w:numPr>
        <w:spacing w:after="0" w:line="288" w:lineRule="auto"/>
        <w:rPr>
          <w:rFonts w:ascii="Times New Roman" w:hAnsi="Times New Roman" w:cs="Times New Roman"/>
          <w:color w:val="FF0000"/>
          <w:sz w:val="20"/>
          <w:szCs w:val="20"/>
          <w:u w:val="single"/>
        </w:rPr>
      </w:pPr>
      <w:r>
        <w:rPr>
          <w:rFonts w:hint="eastAsia" w:ascii="Times New Roman" w:hAnsi="Times New Roman" w:cs="Times New Roman"/>
          <w:color w:val="FF0000"/>
          <w:sz w:val="20"/>
          <w:szCs w:val="20"/>
          <w:u w:val="single"/>
          <w:lang w:eastAsia="zh-CN"/>
        </w:rPr>
        <w:t>I</w:t>
      </w:r>
      <w:r>
        <w:rPr>
          <w:rFonts w:hint="eastAsia" w:ascii="Times New Roman" w:hAnsi="Times New Roman" w:cs="Times New Roman"/>
          <w:color w:val="FF0000"/>
          <w:sz w:val="20"/>
          <w:szCs w:val="20"/>
          <w:u w:val="single"/>
        </w:rPr>
        <w:t xml:space="preserve">ncreasing </w:t>
      </w:r>
      <w:r>
        <w:rPr>
          <w:rFonts w:hint="eastAsia" w:ascii="Times New Roman" w:hAnsi="Times New Roman" w:cs="Times New Roman"/>
          <w:color w:val="FF0000"/>
          <w:sz w:val="20"/>
          <w:szCs w:val="20"/>
          <w:u w:val="single"/>
          <w:lang w:eastAsia="zh-CN"/>
        </w:rPr>
        <w:t xml:space="preserve">SRS </w:t>
      </w:r>
      <w:r>
        <w:rPr>
          <w:rFonts w:hint="eastAsia" w:ascii="Times New Roman" w:hAnsi="Times New Roman" w:cs="Times New Roman"/>
          <w:color w:val="FF0000"/>
          <w:sz w:val="20"/>
          <w:szCs w:val="20"/>
          <w:u w:val="single"/>
        </w:rPr>
        <w:t>transmission opportunities</w:t>
      </w:r>
      <w:r>
        <w:rPr>
          <w:rFonts w:hint="eastAsia" w:ascii="Times New Roman" w:hAnsi="Times New Roman" w:cs="Times New Roman"/>
          <w:color w:val="FF0000"/>
          <w:sz w:val="20"/>
          <w:szCs w:val="20"/>
          <w:u w:val="single"/>
          <w:lang w:eastAsia="zh-CN"/>
        </w:rPr>
        <w:t xml:space="preserve"> in time domain</w:t>
      </w:r>
    </w:p>
    <w:p>
      <w:pPr>
        <w:pStyle w:val="26"/>
        <w:numPr>
          <w:ilvl w:val="0"/>
          <w:numId w:val="27"/>
        </w:numPr>
        <w:spacing w:after="0" w:line="288" w:lineRule="auto"/>
        <w:rPr>
          <w:rFonts w:ascii="Times New Roman" w:hAnsi="Times New Roman" w:cs="Times New Roman"/>
          <w:color w:val="7030A0"/>
          <w:sz w:val="20"/>
          <w:szCs w:val="20"/>
          <w:u w:val="single"/>
        </w:rPr>
      </w:pPr>
      <w:r>
        <w:rPr>
          <w:rFonts w:hint="eastAsia" w:ascii="Times New Roman" w:hAnsi="Times New Roman" w:cs="Times New Roman"/>
          <w:color w:val="7030A0"/>
          <w:sz w:val="20"/>
          <w:szCs w:val="20"/>
          <w:u w:val="single"/>
          <w:lang w:eastAsia="zh-CN"/>
        </w:rPr>
        <w:t>SRS design in code domain</w:t>
      </w:r>
    </w:p>
    <w:p>
      <w:pPr>
        <w:pStyle w:val="26"/>
        <w:numPr>
          <w:ilvl w:val="0"/>
          <w:numId w:val="27"/>
        </w:numPr>
        <w:spacing w:after="0" w:line="288" w:lineRule="auto"/>
        <w:rPr>
          <w:rFonts w:ascii="Times New Roman" w:hAnsi="Times New Roman" w:cs="Times New Roman"/>
          <w:sz w:val="20"/>
          <w:szCs w:val="20"/>
        </w:rPr>
      </w:pPr>
      <w:r>
        <w:rPr>
          <w:rFonts w:hint="eastAsia" w:ascii="Times New Roman" w:hAnsi="Times New Roman" w:cs="Times New Roman"/>
          <w:sz w:val="20"/>
          <w:szCs w:val="20"/>
          <w:lang w:val="en-GB" w:eastAsia="zh-CN"/>
        </w:rPr>
        <w:t>Other schemes are not excluded</w:t>
      </w:r>
    </w:p>
    <w:p>
      <w:pPr>
        <w:rPr>
          <w:rFonts w:ascii="Times New Roman" w:hAnsi="Times New Roman" w:eastAsia="等线" w:cs="Times New Roman"/>
          <w:lang w:eastAsia="zh-CN"/>
        </w:rPr>
      </w:pPr>
    </w:p>
    <w:p>
      <w:pPr>
        <w:rPr>
          <w:rFonts w:ascii="Times New Roman" w:hAnsi="Times New Roman" w:eastAsia="等线" w:cs="Times New Roman"/>
          <w:lang w:eastAsia="zh-CN"/>
        </w:rPr>
      </w:pPr>
    </w:p>
    <w:p>
      <w:pPr>
        <w:pStyle w:val="2"/>
        <w:numPr>
          <w:ilvl w:val="0"/>
          <w:numId w:val="11"/>
        </w:numPr>
        <w:spacing w:after="60"/>
        <w:jc w:val="both"/>
        <w:rPr>
          <w:rFonts w:ascii="Times New Roman" w:hAnsi="Times New Roman" w:eastAsia="等线"/>
          <w:b/>
          <w:sz w:val="28"/>
          <w:lang w:val="en-US" w:eastAsia="zh-CN"/>
        </w:rPr>
      </w:pPr>
      <w:r>
        <w:rPr>
          <w:rFonts w:ascii="Times New Roman" w:hAnsi="Times New Roman" w:eastAsia="等线"/>
          <w:b/>
          <w:sz w:val="28"/>
          <w:lang w:val="en-US" w:eastAsia="zh-CN"/>
        </w:rPr>
        <w:t>Agreements made sofar</w:t>
      </w:r>
    </w:p>
    <w:p>
      <w:pPr>
        <w:rPr>
          <w:rFonts w:ascii="Times New Roman" w:hAnsi="Times New Roman" w:eastAsia="等线" w:cs="Times New Roman"/>
          <w:lang w:eastAsia="zh-CN"/>
        </w:rPr>
      </w:pPr>
    </w:p>
    <w:p>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w:t>
      </w:r>
    </w:p>
    <w:p>
      <w:pPr>
        <w:rPr>
          <w:rFonts w:ascii="Times New Roman" w:hAnsi="Times New Roman" w:eastAsia="等线" w:cs="Times New Roman"/>
          <w:sz w:val="20"/>
          <w:szCs w:val="20"/>
          <w:lang w:eastAsia="zh-CN"/>
        </w:rPr>
      </w:pPr>
    </w:p>
    <w:p>
      <w:pPr>
        <w:rPr>
          <w:rFonts w:eastAsia="等线"/>
          <w:highlight w:val="green"/>
          <w:lang w:eastAsia="zh-CN"/>
        </w:rPr>
      </w:pPr>
      <w:r>
        <w:rPr>
          <w:rFonts w:hint="eastAsia" w:eastAsia="等线"/>
          <w:highlight w:val="green"/>
          <w:lang w:eastAsia="zh-CN"/>
        </w:rPr>
        <w:t>Agreement</w:t>
      </w:r>
    </w:p>
    <w:p>
      <w:pPr>
        <w:rPr>
          <w:rFonts w:ascii="Times New Roman" w:hAnsi="Times New Roman" w:eastAsia="等线"/>
          <w:szCs w:val="20"/>
          <w:lang w:eastAsia="zh-CN"/>
        </w:rPr>
      </w:pPr>
      <w:r>
        <w:rPr>
          <w:rFonts w:hint="eastAsia" w:ascii="Times New Roman" w:hAnsi="Times New Roman" w:eastAsia="宋体"/>
          <w:szCs w:val="20"/>
          <w:lang w:eastAsia="zh-CN"/>
        </w:rPr>
        <w:t>Study at least t</w:t>
      </w:r>
      <w:r>
        <w:rPr>
          <w:rFonts w:ascii="Times New Roman" w:hAnsi="Times New Roman"/>
          <w:szCs w:val="20"/>
        </w:rPr>
        <w:t>he</w:t>
      </w:r>
      <w:r>
        <w:rPr>
          <w:rFonts w:ascii="Times New Roman" w:hAnsi="Times New Roman" w:eastAsia="等线"/>
          <w:szCs w:val="20"/>
          <w:lang w:eastAsia="zh-CN"/>
        </w:rPr>
        <w:t xml:space="preserve"> following aspects </w:t>
      </w:r>
      <w:r>
        <w:rPr>
          <w:rFonts w:hint="eastAsia" w:ascii="Times New Roman" w:hAnsi="Times New Roman" w:eastAsia="等线"/>
          <w:szCs w:val="20"/>
          <w:lang w:eastAsia="zh-CN"/>
        </w:rPr>
        <w:t>of SRS for uplink and downlink CSI acquisition</w:t>
      </w:r>
      <w:r>
        <w:rPr>
          <w:rFonts w:ascii="Times New Roman" w:hAnsi="Times New Roman" w:eastAsia="等线"/>
          <w:szCs w:val="20"/>
          <w:lang w:eastAsia="zh-CN"/>
        </w:rPr>
        <w:t>:</w:t>
      </w:r>
    </w:p>
    <w:p>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Efficient s</w:t>
      </w:r>
      <w:r>
        <w:rPr>
          <w:rFonts w:ascii="Times New Roman" w:hAnsi="Times New Roman" w:eastAsia="等线"/>
          <w:szCs w:val="20"/>
          <w:lang w:eastAsia="zh-CN"/>
        </w:rPr>
        <w:t>upport of larger</w:t>
      </w:r>
      <w:r>
        <w:rPr>
          <w:rFonts w:hint="eastAsia" w:ascii="Times New Roman" w:hAnsi="Times New Roman" w:eastAsia="等线"/>
          <w:szCs w:val="20"/>
          <w:lang w:eastAsia="zh-CN"/>
        </w:rPr>
        <w:t xml:space="preserve"> </w:t>
      </w:r>
      <w:r>
        <w:rPr>
          <w:rFonts w:ascii="Times New Roman" w:hAnsi="Times New Roman" w:eastAsia="等线"/>
          <w:szCs w:val="20"/>
          <w:lang w:eastAsia="zh-CN"/>
        </w:rPr>
        <w:t>channel bandwidth</w:t>
      </w:r>
    </w:p>
    <w:p>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Capacity enhancements</w:t>
      </w:r>
    </w:p>
    <w:p>
      <w:pPr>
        <w:pStyle w:val="26"/>
        <w:numPr>
          <w:ilvl w:val="0"/>
          <w:numId w:val="15"/>
        </w:numPr>
        <w:rPr>
          <w:rFonts w:ascii="Times New Roman" w:hAnsi="Times New Roman" w:eastAsia="等线"/>
          <w:szCs w:val="20"/>
          <w:lang w:eastAsia="zh-CN"/>
        </w:rPr>
      </w:pPr>
      <w:r>
        <w:rPr>
          <w:rFonts w:ascii="Times New Roman" w:hAnsi="Times New Roman" w:eastAsia="等线"/>
          <w:szCs w:val="20"/>
          <w:lang w:eastAsia="zh-CN"/>
        </w:rPr>
        <w:t>Coverage enhancements</w:t>
      </w:r>
    </w:p>
    <w:p>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Efficient resource utilization</w:t>
      </w:r>
    </w:p>
    <w:p>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Dynamic/flexible adaptation of SRS parameters</w:t>
      </w:r>
    </w:p>
    <w:p>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mTRP transmission</w:t>
      </w:r>
      <w:r>
        <w:rPr>
          <w:rFonts w:hint="eastAsia" w:ascii="Times New Roman" w:hAnsi="Times New Roman" w:eastAsia="等线"/>
          <w:szCs w:val="20"/>
          <w:lang w:eastAsia="zh-CN"/>
        </w:rPr>
        <w:t>/reception, FWA, HST and other high mobility scenarios</w:t>
      </w:r>
    </w:p>
    <w:p>
      <w:pPr>
        <w:pStyle w:val="26"/>
        <w:numPr>
          <w:ilvl w:val="0"/>
          <w:numId w:val="15"/>
        </w:numPr>
        <w:rPr>
          <w:rFonts w:ascii="Times New Roman" w:hAnsi="Times New Roman" w:eastAsia="等线"/>
          <w:sz w:val="24"/>
          <w:lang w:eastAsia="zh-CN"/>
        </w:rPr>
      </w:pPr>
      <w:r>
        <w:rPr>
          <w:rFonts w:ascii="Times New Roman" w:hAnsi="Times New Roman" w:eastAsia="等线"/>
          <w:szCs w:val="20"/>
          <w:lang w:eastAsia="zh-CN"/>
        </w:rPr>
        <w:t>I</w:t>
      </w:r>
      <w:r>
        <w:rPr>
          <w:rFonts w:ascii="Times New Roman" w:hAnsi="Times New Roman"/>
          <w:szCs w:val="20"/>
        </w:rPr>
        <w:t>nterference mitigation</w:t>
      </w:r>
    </w:p>
    <w:p>
      <w:pPr>
        <w:pStyle w:val="26"/>
        <w:numPr>
          <w:ilvl w:val="0"/>
          <w:numId w:val="15"/>
        </w:numPr>
        <w:rPr>
          <w:rFonts w:ascii="Times New Roman" w:hAnsi="Times New Roman" w:eastAsia="等线"/>
          <w:sz w:val="24"/>
          <w:lang w:eastAsia="zh-CN"/>
        </w:rPr>
      </w:pPr>
      <w:r>
        <w:rPr>
          <w:rFonts w:hint="eastAsia" w:ascii="Times New Roman" w:hAnsi="Times New Roman" w:eastAsia="等线"/>
          <w:szCs w:val="20"/>
          <w:lang w:eastAsia="zh-CN"/>
        </w:rPr>
        <w:t>Energy efficiency</w:t>
      </w:r>
    </w:p>
    <w:p>
      <w:pPr>
        <w:rPr>
          <w:rFonts w:ascii="Times New Roman" w:hAnsi="Times New Roman" w:eastAsia="等线" w:cs="Times New Roman"/>
          <w:sz w:val="20"/>
          <w:szCs w:val="20"/>
          <w:lang w:eastAsia="zh-CN"/>
        </w:rPr>
      </w:pPr>
    </w:p>
    <w:p>
      <w:pPr>
        <w:rPr>
          <w:rFonts w:eastAsia="等线"/>
          <w:highlight w:val="green"/>
          <w:lang w:eastAsia="zh-CN"/>
        </w:rPr>
      </w:pPr>
      <w:r>
        <w:rPr>
          <w:rFonts w:hint="eastAsia" w:eastAsia="等线"/>
          <w:highlight w:val="green"/>
          <w:lang w:eastAsia="zh-CN"/>
        </w:rPr>
        <w:t>Agreement</w:t>
      </w:r>
    </w:p>
    <w:p>
      <w:pPr>
        <w:snapToGrid w:val="0"/>
        <w:spacing w:line="288" w:lineRule="auto"/>
        <w:rPr>
          <w:rFonts w:ascii="Times New Roman" w:hAnsi="Times New Roman" w:eastAsia="等线"/>
          <w:szCs w:val="20"/>
          <w:lang w:eastAsia="zh-CN"/>
        </w:rPr>
      </w:pPr>
      <w:r>
        <w:rPr>
          <w:rFonts w:hint="eastAsia" w:ascii="Times New Roman" w:hAnsi="Times New Roman" w:eastAsia="宋体"/>
          <w:szCs w:val="20"/>
          <w:lang w:eastAsia="zh-CN"/>
        </w:rPr>
        <w:t xml:space="preserve">For UL-based CSI acquisition, study at least </w:t>
      </w:r>
      <w:r>
        <w:rPr>
          <w:rFonts w:ascii="Times New Roman" w:hAnsi="Times New Roman" w:eastAsia="宋体"/>
          <w:szCs w:val="20"/>
          <w:lang w:eastAsia="zh-CN"/>
        </w:rPr>
        <w:t xml:space="preserve">the </w:t>
      </w:r>
      <w:r>
        <w:rPr>
          <w:rFonts w:hint="eastAsia" w:ascii="Times New Roman" w:hAnsi="Times New Roman" w:eastAsia="宋体"/>
          <w:szCs w:val="20"/>
          <w:lang w:eastAsia="zh-CN"/>
        </w:rPr>
        <w:t xml:space="preserve">following SRS </w:t>
      </w:r>
      <w:r>
        <w:rPr>
          <w:rFonts w:ascii="Times New Roman" w:hAnsi="Times New Roman" w:eastAsia="等线"/>
          <w:szCs w:val="20"/>
          <w:lang w:eastAsia="zh-CN"/>
        </w:rPr>
        <w:t>usages:</w:t>
      </w:r>
    </w:p>
    <w:p>
      <w:pPr>
        <w:pStyle w:val="26"/>
        <w:numPr>
          <w:ilvl w:val="0"/>
          <w:numId w:val="15"/>
        </w:numPr>
        <w:snapToGrid w:val="0"/>
        <w:spacing w:line="288" w:lineRule="auto"/>
        <w:rPr>
          <w:rFonts w:ascii="Times New Roman" w:hAnsi="Times New Roman" w:eastAsia="等线"/>
          <w:szCs w:val="20"/>
          <w:lang w:eastAsia="zh-CN"/>
        </w:rPr>
      </w:pPr>
      <w:r>
        <w:rPr>
          <w:rFonts w:ascii="Times New Roman" w:hAnsi="Times New Roman" w:eastAsia="等线"/>
          <w:szCs w:val="20"/>
          <w:lang w:eastAsia="zh-CN"/>
        </w:rPr>
        <w:t>CSI acquisition</w:t>
      </w:r>
      <w:r>
        <w:rPr>
          <w:rFonts w:hint="eastAsia" w:ascii="Times New Roman" w:hAnsi="Times New Roman" w:eastAsia="等线"/>
          <w:szCs w:val="20"/>
          <w:lang w:eastAsia="zh-CN"/>
        </w:rPr>
        <w:t xml:space="preserve"> for</w:t>
      </w:r>
      <w:r>
        <w:rPr>
          <w:rFonts w:ascii="Times New Roman" w:hAnsi="Times New Roman" w:eastAsia="等线"/>
          <w:szCs w:val="20"/>
          <w:lang w:eastAsia="zh-CN"/>
        </w:rPr>
        <w:t xml:space="preserve"> UL transmission</w:t>
      </w:r>
    </w:p>
    <w:p>
      <w:pPr>
        <w:pStyle w:val="26"/>
        <w:numPr>
          <w:ilvl w:val="0"/>
          <w:numId w:val="15"/>
        </w:numPr>
        <w:snapToGrid w:val="0"/>
        <w:spacing w:line="288" w:lineRule="auto"/>
        <w:rPr>
          <w:rFonts w:ascii="Times New Roman" w:hAnsi="Times New Roman" w:eastAsia="等线"/>
          <w:szCs w:val="20"/>
          <w:lang w:eastAsia="zh-CN"/>
        </w:rPr>
      </w:pPr>
      <w:r>
        <w:rPr>
          <w:rFonts w:hint="eastAsia" w:ascii="Times New Roman" w:hAnsi="Times New Roman" w:eastAsia="等线"/>
          <w:szCs w:val="20"/>
          <w:lang w:eastAsia="zh-CN"/>
        </w:rPr>
        <w:t>CSI acquisition for DL transmission</w:t>
      </w:r>
    </w:p>
    <w:p>
      <w:pPr>
        <w:pStyle w:val="26"/>
        <w:numPr>
          <w:ilvl w:val="0"/>
          <w:numId w:val="15"/>
        </w:numPr>
        <w:snapToGrid w:val="0"/>
        <w:spacing w:line="288" w:lineRule="auto"/>
        <w:rPr>
          <w:rFonts w:ascii="Times New Roman" w:hAnsi="Times New Roman" w:eastAsia="等线"/>
          <w:szCs w:val="20"/>
          <w:lang w:eastAsia="zh-CN"/>
        </w:rPr>
      </w:pPr>
      <w:r>
        <w:rPr>
          <w:rFonts w:ascii="Times New Roman" w:hAnsi="Times New Roman" w:eastAsia="等线"/>
          <w:szCs w:val="20"/>
          <w:lang w:eastAsia="zh-CN"/>
        </w:rPr>
        <w:t>Beam management</w:t>
      </w:r>
    </w:p>
    <w:p>
      <w:pPr>
        <w:pStyle w:val="26"/>
        <w:numPr>
          <w:ilvl w:val="0"/>
          <w:numId w:val="15"/>
        </w:numPr>
        <w:snapToGrid w:val="0"/>
        <w:spacing w:line="288" w:lineRule="auto"/>
        <w:rPr>
          <w:rFonts w:ascii="Times New Roman" w:hAnsi="Times New Roman" w:eastAsia="等线"/>
          <w:szCs w:val="20"/>
          <w:lang w:eastAsia="zh-CN"/>
        </w:rPr>
      </w:pPr>
      <w:r>
        <w:rPr>
          <w:rFonts w:hint="eastAsia" w:ascii="Times New Roman" w:hAnsi="Times New Roman" w:eastAsia="等线"/>
          <w:szCs w:val="20"/>
          <w:lang w:eastAsia="zh-CN"/>
        </w:rPr>
        <w:t>Other</w:t>
      </w:r>
      <w:r>
        <w:rPr>
          <w:rFonts w:ascii="Times New Roman" w:hAnsi="Times New Roman" w:eastAsia="等线"/>
          <w:szCs w:val="20"/>
          <w:lang w:eastAsia="zh-CN"/>
        </w:rPr>
        <w:t xml:space="preserve"> usages</w:t>
      </w:r>
      <w:r>
        <w:rPr>
          <w:rFonts w:hint="eastAsia" w:ascii="Times New Roman" w:hAnsi="Times New Roman" w:eastAsia="等线"/>
          <w:szCs w:val="20"/>
          <w:lang w:eastAsia="zh-CN"/>
        </w:rPr>
        <w:t xml:space="preserve"> are not precluded</w:t>
      </w:r>
    </w:p>
    <w:p>
      <w:pPr>
        <w:rPr>
          <w:rFonts w:ascii="Times New Roman" w:hAnsi="Times New Roman" w:eastAsia="等线" w:cs="Times New Roman"/>
          <w:sz w:val="20"/>
          <w:szCs w:val="20"/>
          <w:lang w:eastAsia="zh-CN"/>
        </w:rPr>
      </w:pPr>
    </w:p>
    <w:p>
      <w:pPr>
        <w:rPr>
          <w:rFonts w:ascii="Times New Roman" w:hAnsi="Times New Roman" w:eastAsia="等线" w:cs="Times New Roman"/>
          <w:sz w:val="20"/>
          <w:szCs w:val="20"/>
          <w:lang w:eastAsia="zh-CN"/>
        </w:rPr>
      </w:pPr>
    </w:p>
    <w:p>
      <w:pPr>
        <w:rPr>
          <w:rFonts w:ascii="Times New Roman" w:hAnsi="Times New Roman" w:eastAsia="等线" w:cs="Times New Roman"/>
          <w:b/>
          <w:bCs/>
          <w:sz w:val="20"/>
          <w:szCs w:val="20"/>
          <w:u w:val="single"/>
          <w:lang w:eastAsia="zh-CN"/>
        </w:rPr>
      </w:pPr>
      <w:r>
        <w:rPr>
          <w:rFonts w:hint="eastAsia" w:ascii="Times New Roman" w:hAnsi="Times New Roman" w:eastAsia="等线" w:cs="Times New Roman"/>
          <w:b/>
          <w:bCs/>
          <w:sz w:val="20"/>
          <w:szCs w:val="20"/>
          <w:u w:val="single"/>
          <w:lang w:eastAsia="zh-CN"/>
        </w:rPr>
        <w:t>RAN1#124b</w:t>
      </w:r>
    </w:p>
    <w:p>
      <w:pPr>
        <w:rPr>
          <w:rFonts w:ascii="Times New Roman" w:hAnsi="Times New Roman" w:eastAsia="等线" w:cs="Times New Roman"/>
          <w:sz w:val="20"/>
          <w:szCs w:val="20"/>
          <w:lang w:eastAsia="zh-CN"/>
        </w:rPr>
      </w:pPr>
    </w:p>
    <w:p>
      <w:pPr>
        <w:rPr>
          <w:rFonts w:ascii="Times New Roman" w:hAnsi="Times New Roman" w:eastAsia="等线" w:cs="Times New Roman"/>
          <w:lang w:eastAsia="zh-CN"/>
        </w:rPr>
      </w:pPr>
    </w:p>
    <w:p>
      <w:pPr>
        <w:pStyle w:val="2"/>
        <w:numPr>
          <w:ilvl w:val="0"/>
          <w:numId w:val="0"/>
        </w:numPr>
        <w:spacing w:before="0" w:after="60"/>
        <w:ind w:left="799" w:hanging="799"/>
        <w:jc w:val="both"/>
        <w:rPr>
          <w:rFonts w:ascii="Times New Roman" w:hAnsi="Times New Roman"/>
          <w:sz w:val="28"/>
          <w:lang w:val="en-US"/>
        </w:rPr>
      </w:pPr>
      <w:r>
        <w:rPr>
          <w:rFonts w:ascii="Times New Roman" w:hAnsi="Times New Roman"/>
          <w:sz w:val="28"/>
          <w:lang w:val="en-US"/>
        </w:rPr>
        <w:t>References</w:t>
      </w:r>
    </w:p>
    <w:p>
      <w:pPr>
        <w:numPr>
          <w:ilvl w:val="0"/>
          <w:numId w:val="73"/>
        </w:numPr>
        <w:rPr>
          <w:sz w:val="20"/>
          <w:szCs w:val="20"/>
        </w:rPr>
      </w:pPr>
      <w:r>
        <w:rPr>
          <w:rFonts w:ascii="Times New Roman" w:hAnsi="Times New Roman" w:eastAsia="Times New Roman"/>
          <w:sz w:val="20"/>
          <w:szCs w:val="20"/>
        </w:rPr>
        <w:t>R1-2600040</w:t>
      </w:r>
      <w:r>
        <w:rPr>
          <w:rFonts w:ascii="Times New Roman" w:hAnsi="Times New Roman" w:eastAsia="Times New Roman"/>
          <w:sz w:val="20"/>
          <w:szCs w:val="20"/>
        </w:rPr>
        <w:tab/>
      </w:r>
      <w:r>
        <w:rPr>
          <w:rFonts w:ascii="Times New Roman" w:hAnsi="Times New Roman" w:eastAsia="Times New Roman"/>
          <w:sz w:val="20"/>
          <w:szCs w:val="20"/>
        </w:rPr>
        <w:t>On uplink-based CSI acquisition in 6GR</w:t>
      </w:r>
      <w:r>
        <w:rPr>
          <w:rFonts w:ascii="Times New Roman" w:hAnsi="Times New Roman" w:eastAsia="Times New Roman"/>
          <w:sz w:val="20"/>
          <w:szCs w:val="20"/>
        </w:rPr>
        <w:tab/>
      </w:r>
      <w:r>
        <w:rPr>
          <w:rFonts w:ascii="Times New Roman" w:hAnsi="Times New Roman" w:eastAsia="Times New Roman"/>
          <w:sz w:val="20"/>
          <w:szCs w:val="20"/>
        </w:rPr>
        <w:t>Nokia</w:t>
      </w:r>
    </w:p>
    <w:p>
      <w:pPr>
        <w:numPr>
          <w:ilvl w:val="0"/>
          <w:numId w:val="73"/>
        </w:numPr>
        <w:rPr>
          <w:sz w:val="20"/>
          <w:szCs w:val="20"/>
        </w:rPr>
      </w:pPr>
      <w:r>
        <w:rPr>
          <w:rFonts w:ascii="Times New Roman" w:hAnsi="Times New Roman" w:eastAsia="Times New Roman"/>
          <w:sz w:val="20"/>
          <w:szCs w:val="20"/>
        </w:rPr>
        <w:t>R1-2600058</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FUTUREWEI</w:t>
      </w:r>
    </w:p>
    <w:p>
      <w:pPr>
        <w:numPr>
          <w:ilvl w:val="0"/>
          <w:numId w:val="73"/>
        </w:numPr>
        <w:rPr>
          <w:sz w:val="20"/>
          <w:szCs w:val="20"/>
        </w:rPr>
      </w:pPr>
      <w:r>
        <w:rPr>
          <w:rFonts w:ascii="Times New Roman" w:hAnsi="Times New Roman" w:eastAsia="Times New Roman"/>
          <w:sz w:val="20"/>
          <w:szCs w:val="20"/>
        </w:rPr>
        <w:t>R1-2600120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Spreadtrum, UNISOC</w:t>
      </w:r>
    </w:p>
    <w:p>
      <w:pPr>
        <w:numPr>
          <w:ilvl w:val="0"/>
          <w:numId w:val="73"/>
        </w:numPr>
        <w:rPr>
          <w:sz w:val="20"/>
          <w:szCs w:val="20"/>
        </w:rPr>
      </w:pPr>
      <w:r>
        <w:rPr>
          <w:rFonts w:ascii="Times New Roman" w:hAnsi="Times New Roman" w:eastAsia="Times New Roman"/>
          <w:sz w:val="20"/>
          <w:szCs w:val="20"/>
        </w:rPr>
        <w:t>R1-2600134</w:t>
      </w:r>
      <w:r>
        <w:rPr>
          <w:rFonts w:ascii="Times New Roman" w:hAnsi="Times New Roman" w:eastAsia="Times New Roman"/>
          <w:sz w:val="20"/>
          <w:szCs w:val="20"/>
        </w:rPr>
        <w:tab/>
      </w:r>
      <w:r>
        <w:rPr>
          <w:rFonts w:ascii="Times New Roman" w:hAnsi="Times New Roman" w:eastAsia="Times New Roman"/>
          <w:sz w:val="20"/>
          <w:szCs w:val="20"/>
        </w:rPr>
        <w:t>6GR CSI: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InterDigital, Inc.</w:t>
      </w:r>
    </w:p>
    <w:p>
      <w:pPr>
        <w:numPr>
          <w:ilvl w:val="0"/>
          <w:numId w:val="73"/>
        </w:numPr>
        <w:rPr>
          <w:sz w:val="20"/>
          <w:szCs w:val="20"/>
        </w:rPr>
      </w:pPr>
      <w:r>
        <w:rPr>
          <w:rFonts w:ascii="Times New Roman" w:hAnsi="Times New Roman" w:eastAsia="Times New Roman"/>
          <w:sz w:val="20"/>
          <w:szCs w:val="20"/>
        </w:rPr>
        <w:t>R1-2600152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Huawei, HiSilicon</w:t>
      </w:r>
    </w:p>
    <w:p>
      <w:pPr>
        <w:numPr>
          <w:ilvl w:val="0"/>
          <w:numId w:val="73"/>
        </w:numPr>
        <w:rPr>
          <w:sz w:val="20"/>
          <w:szCs w:val="20"/>
        </w:rPr>
      </w:pPr>
      <w:r>
        <w:rPr>
          <w:rFonts w:ascii="Times New Roman" w:hAnsi="Times New Roman" w:eastAsia="Times New Roman"/>
          <w:sz w:val="20"/>
          <w:szCs w:val="20"/>
        </w:rPr>
        <w:t>R1-2600195</w:t>
      </w:r>
      <w:r>
        <w:rPr>
          <w:rFonts w:ascii="Times New Roman" w:hAnsi="Times New Roman" w:eastAsia="Times New Roman"/>
          <w:sz w:val="20"/>
          <w:szCs w:val="20"/>
        </w:rPr>
        <w:tab/>
      </w:r>
      <w:r>
        <w:rPr>
          <w:rFonts w:ascii="Times New Roman" w:hAnsi="Times New Roman" w:eastAsia="Times New Roman"/>
          <w:sz w:val="20"/>
          <w:szCs w:val="20"/>
        </w:rPr>
        <w:t>Discussion on uplink based CSI acquisition</w:t>
      </w:r>
      <w:r>
        <w:rPr>
          <w:rFonts w:ascii="Times New Roman" w:hAnsi="Times New Roman" w:eastAsia="Times New Roman"/>
          <w:sz w:val="20"/>
          <w:szCs w:val="20"/>
        </w:rPr>
        <w:tab/>
      </w:r>
      <w:r>
        <w:rPr>
          <w:rFonts w:ascii="Times New Roman" w:hAnsi="Times New Roman" w:eastAsia="Times New Roman"/>
          <w:sz w:val="20"/>
          <w:szCs w:val="20"/>
        </w:rPr>
        <w:t>OPPO</w:t>
      </w:r>
    </w:p>
    <w:p>
      <w:pPr>
        <w:numPr>
          <w:ilvl w:val="0"/>
          <w:numId w:val="73"/>
        </w:numPr>
        <w:rPr>
          <w:sz w:val="20"/>
          <w:szCs w:val="20"/>
        </w:rPr>
      </w:pPr>
      <w:r>
        <w:rPr>
          <w:rFonts w:ascii="Times New Roman" w:hAnsi="Times New Roman" w:eastAsia="Times New Roman"/>
          <w:sz w:val="20"/>
          <w:szCs w:val="20"/>
        </w:rPr>
        <w:t>R1-2600223</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TCL</w:t>
      </w:r>
    </w:p>
    <w:p>
      <w:pPr>
        <w:numPr>
          <w:ilvl w:val="0"/>
          <w:numId w:val="73"/>
        </w:numPr>
        <w:rPr>
          <w:sz w:val="20"/>
          <w:szCs w:val="20"/>
        </w:rPr>
      </w:pPr>
      <w:r>
        <w:rPr>
          <w:rFonts w:ascii="Times New Roman" w:hAnsi="Times New Roman" w:eastAsia="Times New Roman"/>
          <w:sz w:val="20"/>
          <w:szCs w:val="20"/>
        </w:rPr>
        <w:t>R1-2600232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ZTE Corporation, Sanechips</w:t>
      </w:r>
    </w:p>
    <w:p>
      <w:pPr>
        <w:numPr>
          <w:ilvl w:val="0"/>
          <w:numId w:val="73"/>
        </w:numPr>
        <w:rPr>
          <w:sz w:val="20"/>
          <w:szCs w:val="20"/>
        </w:rPr>
      </w:pPr>
      <w:r>
        <w:rPr>
          <w:rFonts w:ascii="Times New Roman" w:hAnsi="Times New Roman" w:eastAsia="Times New Roman"/>
          <w:sz w:val="20"/>
          <w:szCs w:val="20"/>
        </w:rPr>
        <w:t>R1-2600307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CATT</w:t>
      </w:r>
    </w:p>
    <w:p>
      <w:pPr>
        <w:numPr>
          <w:ilvl w:val="0"/>
          <w:numId w:val="73"/>
        </w:numPr>
        <w:rPr>
          <w:sz w:val="20"/>
          <w:szCs w:val="20"/>
        </w:rPr>
      </w:pPr>
      <w:r>
        <w:rPr>
          <w:rFonts w:ascii="Times New Roman" w:hAnsi="Times New Roman" w:eastAsia="Times New Roman"/>
          <w:sz w:val="20"/>
          <w:szCs w:val="20"/>
        </w:rPr>
        <w:t>R1-2600340</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Tejas Network Limited</w:t>
      </w:r>
    </w:p>
    <w:p>
      <w:pPr>
        <w:numPr>
          <w:ilvl w:val="0"/>
          <w:numId w:val="73"/>
        </w:numPr>
        <w:rPr>
          <w:sz w:val="20"/>
          <w:szCs w:val="20"/>
        </w:rPr>
      </w:pPr>
      <w:r>
        <w:rPr>
          <w:rFonts w:ascii="Times New Roman" w:hAnsi="Times New Roman" w:eastAsia="Times New Roman"/>
          <w:sz w:val="20"/>
          <w:szCs w:val="20"/>
        </w:rPr>
        <w:t>R1-2600349</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MediaTek Inc.</w:t>
      </w:r>
    </w:p>
    <w:p>
      <w:pPr>
        <w:numPr>
          <w:ilvl w:val="0"/>
          <w:numId w:val="73"/>
        </w:numPr>
        <w:rPr>
          <w:sz w:val="20"/>
          <w:szCs w:val="20"/>
        </w:rPr>
      </w:pPr>
      <w:r>
        <w:rPr>
          <w:rFonts w:ascii="Times New Roman" w:hAnsi="Times New Roman" w:eastAsia="Times New Roman"/>
          <w:sz w:val="20"/>
          <w:szCs w:val="20"/>
        </w:rPr>
        <w:t>R1-2600397</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CMCC</w:t>
      </w:r>
    </w:p>
    <w:p>
      <w:pPr>
        <w:numPr>
          <w:ilvl w:val="0"/>
          <w:numId w:val="73"/>
        </w:numPr>
        <w:rPr>
          <w:sz w:val="20"/>
          <w:szCs w:val="20"/>
        </w:rPr>
      </w:pPr>
      <w:r>
        <w:rPr>
          <w:rFonts w:ascii="Times New Roman" w:hAnsi="Times New Roman" w:eastAsia="Times New Roman"/>
          <w:sz w:val="20"/>
          <w:szCs w:val="20"/>
        </w:rPr>
        <w:t>R1-2600437</w:t>
      </w:r>
      <w:r>
        <w:rPr>
          <w:rFonts w:ascii="Times New Roman" w:hAnsi="Times New Roman" w:eastAsia="Times New Roman"/>
          <w:sz w:val="20"/>
          <w:szCs w:val="20"/>
        </w:rPr>
        <w:tab/>
      </w:r>
      <w:r>
        <w:rPr>
          <w:rFonts w:ascii="Times New Roman" w:hAnsi="Times New Roman" w:eastAsia="Times New Roman"/>
          <w:sz w:val="20"/>
          <w:szCs w:val="20"/>
        </w:rPr>
        <w:t>Discussion on UL CSI acquisition for 6GR</w:t>
      </w:r>
      <w:r>
        <w:rPr>
          <w:rFonts w:ascii="Times New Roman" w:hAnsi="Times New Roman" w:eastAsia="Times New Roman"/>
          <w:sz w:val="20"/>
          <w:szCs w:val="20"/>
        </w:rPr>
        <w:tab/>
      </w:r>
      <w:r>
        <w:rPr>
          <w:rFonts w:ascii="Times New Roman" w:hAnsi="Times New Roman" w:eastAsia="Times New Roman"/>
          <w:sz w:val="20"/>
          <w:szCs w:val="20"/>
        </w:rPr>
        <w:t>Xiaomi</w:t>
      </w:r>
    </w:p>
    <w:p>
      <w:pPr>
        <w:numPr>
          <w:ilvl w:val="0"/>
          <w:numId w:val="73"/>
        </w:numPr>
        <w:rPr>
          <w:sz w:val="20"/>
          <w:szCs w:val="20"/>
        </w:rPr>
      </w:pPr>
      <w:r>
        <w:rPr>
          <w:rFonts w:ascii="Times New Roman" w:hAnsi="Times New Roman" w:eastAsia="Times New Roman"/>
          <w:sz w:val="20"/>
          <w:szCs w:val="20"/>
        </w:rPr>
        <w:t>R1-2600512</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vivo</w:t>
      </w:r>
    </w:p>
    <w:p>
      <w:pPr>
        <w:numPr>
          <w:ilvl w:val="0"/>
          <w:numId w:val="73"/>
        </w:numPr>
        <w:rPr>
          <w:sz w:val="20"/>
          <w:szCs w:val="20"/>
        </w:rPr>
      </w:pPr>
      <w:r>
        <w:rPr>
          <w:rFonts w:ascii="Times New Roman" w:hAnsi="Times New Roman" w:eastAsia="Times New Roman"/>
          <w:sz w:val="20"/>
          <w:szCs w:val="20"/>
        </w:rPr>
        <w:t>R1-2600592</w:t>
      </w:r>
      <w:r>
        <w:rPr>
          <w:rFonts w:ascii="Times New Roman" w:hAnsi="Times New Roman" w:eastAsia="Times New Roman"/>
          <w:sz w:val="20"/>
          <w:szCs w:val="20"/>
        </w:rPr>
        <w:tab/>
      </w:r>
      <w:r>
        <w:rPr>
          <w:rFonts w:ascii="Times New Roman" w:hAnsi="Times New Roman" w:eastAsia="Times New Roman"/>
          <w:sz w:val="20"/>
          <w:szCs w:val="20"/>
        </w:rPr>
        <w:t>Uplink-based CSI acquisition for 6GR air interface</w:t>
      </w:r>
      <w:r>
        <w:rPr>
          <w:rFonts w:ascii="Times New Roman" w:hAnsi="Times New Roman" w:eastAsia="Times New Roman"/>
          <w:sz w:val="20"/>
          <w:szCs w:val="20"/>
        </w:rPr>
        <w:tab/>
      </w:r>
      <w:r>
        <w:rPr>
          <w:rFonts w:ascii="Times New Roman" w:hAnsi="Times New Roman" w:eastAsia="Times New Roman"/>
          <w:sz w:val="20"/>
          <w:szCs w:val="20"/>
        </w:rPr>
        <w:t>NVIDIA</w:t>
      </w:r>
    </w:p>
    <w:p>
      <w:pPr>
        <w:numPr>
          <w:ilvl w:val="0"/>
          <w:numId w:val="73"/>
        </w:numPr>
        <w:rPr>
          <w:sz w:val="20"/>
          <w:szCs w:val="20"/>
        </w:rPr>
      </w:pPr>
      <w:r>
        <w:rPr>
          <w:rFonts w:ascii="Times New Roman" w:hAnsi="Times New Roman" w:eastAsia="Times New Roman"/>
          <w:sz w:val="20"/>
          <w:szCs w:val="20"/>
        </w:rPr>
        <w:t>R1-2600633</w:t>
      </w:r>
      <w:r>
        <w:rPr>
          <w:rFonts w:ascii="Times New Roman" w:hAnsi="Times New Roman" w:eastAsia="Times New Roman"/>
          <w:sz w:val="20"/>
          <w:szCs w:val="20"/>
        </w:rPr>
        <w:tab/>
      </w:r>
      <w:r>
        <w:rPr>
          <w:rFonts w:ascii="Times New Roman" w:hAnsi="Times New Roman" w:eastAsia="Times New Roman"/>
          <w:sz w:val="20"/>
          <w:szCs w:val="20"/>
        </w:rPr>
        <w:t>Aspects of Uplink Based CSI Acquisition</w:t>
      </w:r>
      <w:r>
        <w:rPr>
          <w:rFonts w:ascii="Times New Roman" w:hAnsi="Times New Roman" w:eastAsia="Times New Roman"/>
          <w:sz w:val="20"/>
          <w:szCs w:val="20"/>
        </w:rPr>
        <w:tab/>
      </w:r>
      <w:r>
        <w:rPr>
          <w:rFonts w:ascii="Times New Roman" w:hAnsi="Times New Roman" w:eastAsia="Times New Roman"/>
          <w:sz w:val="20"/>
          <w:szCs w:val="20"/>
        </w:rPr>
        <w:t>Google</w:t>
      </w:r>
    </w:p>
    <w:p>
      <w:pPr>
        <w:numPr>
          <w:ilvl w:val="0"/>
          <w:numId w:val="73"/>
        </w:numPr>
        <w:rPr>
          <w:sz w:val="20"/>
          <w:szCs w:val="20"/>
        </w:rPr>
      </w:pPr>
      <w:r>
        <w:rPr>
          <w:rFonts w:ascii="Times New Roman" w:hAnsi="Times New Roman" w:eastAsia="Times New Roman"/>
          <w:sz w:val="20"/>
          <w:szCs w:val="20"/>
        </w:rPr>
        <w:t>R1-2600673</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NEC</w:t>
      </w:r>
    </w:p>
    <w:p>
      <w:pPr>
        <w:numPr>
          <w:ilvl w:val="0"/>
          <w:numId w:val="73"/>
        </w:numPr>
        <w:rPr>
          <w:sz w:val="20"/>
          <w:szCs w:val="20"/>
        </w:rPr>
      </w:pPr>
      <w:r>
        <w:rPr>
          <w:rFonts w:ascii="Times New Roman" w:hAnsi="Times New Roman" w:eastAsia="Times New Roman"/>
          <w:sz w:val="20"/>
          <w:szCs w:val="20"/>
        </w:rPr>
        <w:t>R1-2600701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China Telecom</w:t>
      </w:r>
    </w:p>
    <w:p>
      <w:pPr>
        <w:numPr>
          <w:ilvl w:val="0"/>
          <w:numId w:val="73"/>
        </w:numPr>
        <w:rPr>
          <w:sz w:val="20"/>
          <w:szCs w:val="20"/>
        </w:rPr>
      </w:pPr>
      <w:r>
        <w:rPr>
          <w:rFonts w:ascii="Times New Roman" w:hAnsi="Times New Roman" w:eastAsia="Times New Roman"/>
          <w:sz w:val="20"/>
          <w:szCs w:val="20"/>
        </w:rPr>
        <w:t>R1-2600764</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and SRS design</w:t>
      </w:r>
      <w:r>
        <w:rPr>
          <w:rFonts w:ascii="Times New Roman" w:hAnsi="Times New Roman" w:eastAsia="Times New Roman"/>
          <w:sz w:val="20"/>
          <w:szCs w:val="20"/>
        </w:rPr>
        <w:tab/>
      </w:r>
      <w:r>
        <w:rPr>
          <w:rFonts w:ascii="Times New Roman" w:hAnsi="Times New Roman" w:eastAsia="Times New Roman"/>
          <w:sz w:val="20"/>
          <w:szCs w:val="20"/>
        </w:rPr>
        <w:t>Samsung</w:t>
      </w:r>
    </w:p>
    <w:p>
      <w:pPr>
        <w:numPr>
          <w:ilvl w:val="0"/>
          <w:numId w:val="73"/>
        </w:numPr>
        <w:rPr>
          <w:sz w:val="20"/>
          <w:szCs w:val="20"/>
        </w:rPr>
      </w:pPr>
      <w:r>
        <w:rPr>
          <w:rFonts w:ascii="Times New Roman" w:hAnsi="Times New Roman" w:eastAsia="Times New Roman"/>
          <w:sz w:val="20"/>
          <w:szCs w:val="20"/>
        </w:rPr>
        <w:t>R1-2600782</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Lenovo</w:t>
      </w:r>
    </w:p>
    <w:p>
      <w:pPr>
        <w:numPr>
          <w:ilvl w:val="0"/>
          <w:numId w:val="73"/>
        </w:numPr>
        <w:rPr>
          <w:sz w:val="20"/>
          <w:szCs w:val="20"/>
        </w:rPr>
      </w:pPr>
      <w:r>
        <w:rPr>
          <w:rFonts w:ascii="Times New Roman" w:hAnsi="Times New Roman" w:eastAsia="Times New Roman"/>
          <w:sz w:val="20"/>
          <w:szCs w:val="20"/>
        </w:rPr>
        <w:t>R1-2600836</w:t>
      </w:r>
      <w:r>
        <w:rPr>
          <w:rFonts w:ascii="Times New Roman" w:hAnsi="Times New Roman" w:eastAsia="Times New Roman"/>
          <w:sz w:val="20"/>
          <w:szCs w:val="20"/>
        </w:rPr>
        <w:tab/>
      </w:r>
      <w:r>
        <w:rPr>
          <w:rFonts w:ascii="Times New Roman" w:hAnsi="Times New Roman" w:eastAsia="Times New Roman"/>
          <w:sz w:val="20"/>
          <w:szCs w:val="20"/>
        </w:rPr>
        <w:t>On UL-based CSI acquisition for 6GR</w:t>
      </w:r>
      <w:r>
        <w:rPr>
          <w:rFonts w:ascii="Times New Roman" w:hAnsi="Times New Roman" w:eastAsia="Times New Roman"/>
          <w:sz w:val="20"/>
          <w:szCs w:val="20"/>
        </w:rPr>
        <w:tab/>
      </w:r>
      <w:r>
        <w:rPr>
          <w:rFonts w:ascii="Times New Roman" w:hAnsi="Times New Roman" w:eastAsia="Times New Roman"/>
          <w:sz w:val="20"/>
          <w:szCs w:val="20"/>
        </w:rPr>
        <w:t>Apple</w:t>
      </w:r>
    </w:p>
    <w:p>
      <w:pPr>
        <w:numPr>
          <w:ilvl w:val="0"/>
          <w:numId w:val="73"/>
        </w:numPr>
        <w:rPr>
          <w:sz w:val="20"/>
          <w:szCs w:val="20"/>
        </w:rPr>
      </w:pPr>
      <w:r>
        <w:rPr>
          <w:rFonts w:ascii="Times New Roman" w:hAnsi="Times New Roman" w:eastAsia="Times New Roman"/>
          <w:sz w:val="20"/>
          <w:szCs w:val="20"/>
        </w:rPr>
        <w:t>R1-2600876</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w:t>
      </w:r>
      <w:r>
        <w:rPr>
          <w:rFonts w:ascii="Times New Roman" w:hAnsi="Times New Roman" w:eastAsia="Times New Roman"/>
          <w:sz w:val="20"/>
          <w:szCs w:val="20"/>
        </w:rPr>
        <w:tab/>
      </w:r>
      <w:r>
        <w:rPr>
          <w:rFonts w:ascii="Times New Roman" w:hAnsi="Times New Roman" w:eastAsia="Times New Roman"/>
          <w:sz w:val="20"/>
          <w:szCs w:val="20"/>
        </w:rPr>
        <w:t>Fujitsu</w:t>
      </w:r>
    </w:p>
    <w:p>
      <w:pPr>
        <w:numPr>
          <w:ilvl w:val="0"/>
          <w:numId w:val="73"/>
        </w:numPr>
        <w:rPr>
          <w:sz w:val="20"/>
          <w:szCs w:val="20"/>
        </w:rPr>
      </w:pPr>
      <w:r>
        <w:rPr>
          <w:rFonts w:ascii="Times New Roman" w:hAnsi="Times New Roman" w:eastAsia="Times New Roman"/>
          <w:sz w:val="20"/>
          <w:szCs w:val="20"/>
        </w:rPr>
        <w:t>R1-2600891</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LG Electronics</w:t>
      </w:r>
    </w:p>
    <w:p>
      <w:pPr>
        <w:numPr>
          <w:ilvl w:val="0"/>
          <w:numId w:val="73"/>
        </w:numPr>
        <w:rPr>
          <w:sz w:val="20"/>
          <w:szCs w:val="20"/>
        </w:rPr>
      </w:pPr>
      <w:r>
        <w:rPr>
          <w:rFonts w:ascii="Times New Roman" w:hAnsi="Times New Roman" w:eastAsia="Times New Roman"/>
          <w:sz w:val="20"/>
          <w:szCs w:val="20"/>
        </w:rPr>
        <w:t>R1-2600924</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Sharp</w:t>
      </w:r>
    </w:p>
    <w:p>
      <w:pPr>
        <w:numPr>
          <w:ilvl w:val="0"/>
          <w:numId w:val="73"/>
        </w:numPr>
        <w:rPr>
          <w:sz w:val="20"/>
          <w:szCs w:val="20"/>
        </w:rPr>
      </w:pPr>
      <w:r>
        <w:rPr>
          <w:rFonts w:ascii="Times New Roman" w:hAnsi="Times New Roman" w:eastAsia="Times New Roman"/>
          <w:sz w:val="20"/>
          <w:szCs w:val="20"/>
        </w:rPr>
        <w:t>R1-2601011</w:t>
      </w:r>
      <w:r>
        <w:rPr>
          <w:rFonts w:ascii="Times New Roman" w:hAnsi="Times New Roman" w:eastAsia="Times New Roman"/>
          <w:sz w:val="20"/>
          <w:szCs w:val="20"/>
        </w:rPr>
        <w:tab/>
      </w:r>
      <w:r>
        <w:rPr>
          <w:rFonts w:ascii="Times New Roman" w:hAnsi="Times New Roman" w:eastAsia="Times New Roman"/>
          <w:sz w:val="20"/>
          <w:szCs w:val="20"/>
        </w:rPr>
        <w:t>Discussion on uplink-based CSI acquisition for 6GR</w:t>
      </w:r>
      <w:r>
        <w:rPr>
          <w:rFonts w:ascii="Times New Roman" w:hAnsi="Times New Roman" w:eastAsia="Times New Roman"/>
          <w:sz w:val="20"/>
          <w:szCs w:val="20"/>
        </w:rPr>
        <w:tab/>
      </w:r>
      <w:r>
        <w:rPr>
          <w:rFonts w:ascii="Times New Roman" w:hAnsi="Times New Roman" w:eastAsia="Times New Roman"/>
          <w:sz w:val="20"/>
          <w:szCs w:val="20"/>
        </w:rPr>
        <w:t>ETRI</w:t>
      </w:r>
    </w:p>
    <w:p>
      <w:pPr>
        <w:numPr>
          <w:ilvl w:val="0"/>
          <w:numId w:val="73"/>
        </w:numPr>
        <w:rPr>
          <w:sz w:val="20"/>
          <w:szCs w:val="20"/>
        </w:rPr>
      </w:pPr>
      <w:r>
        <w:rPr>
          <w:rFonts w:ascii="Times New Roman" w:hAnsi="Times New Roman" w:eastAsia="Times New Roman"/>
          <w:sz w:val="20"/>
          <w:szCs w:val="20"/>
        </w:rPr>
        <w:t>R1-2601096</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Ofinno</w:t>
      </w:r>
    </w:p>
    <w:p>
      <w:pPr>
        <w:numPr>
          <w:ilvl w:val="0"/>
          <w:numId w:val="73"/>
        </w:numPr>
        <w:rPr>
          <w:sz w:val="20"/>
          <w:szCs w:val="20"/>
        </w:rPr>
      </w:pPr>
      <w:r>
        <w:rPr>
          <w:rFonts w:ascii="Times New Roman" w:hAnsi="Times New Roman" w:eastAsia="Times New Roman"/>
          <w:sz w:val="20"/>
          <w:szCs w:val="20"/>
        </w:rPr>
        <w:t>R1-2601137</w:t>
      </w:r>
      <w:r>
        <w:rPr>
          <w:rFonts w:ascii="Times New Roman" w:hAnsi="Times New Roman" w:eastAsia="Times New Roman"/>
          <w:sz w:val="20"/>
          <w:szCs w:val="20"/>
        </w:rPr>
        <w:tab/>
      </w:r>
      <w:r>
        <w:rPr>
          <w:rFonts w:ascii="Times New Roman" w:hAnsi="Times New Roman" w:eastAsia="Times New Roman"/>
          <w:sz w:val="20"/>
          <w:szCs w:val="20"/>
        </w:rPr>
        <w:t>Discussion of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Sony</w:t>
      </w:r>
    </w:p>
    <w:p>
      <w:pPr>
        <w:numPr>
          <w:ilvl w:val="0"/>
          <w:numId w:val="73"/>
        </w:numPr>
        <w:rPr>
          <w:sz w:val="20"/>
          <w:szCs w:val="20"/>
        </w:rPr>
      </w:pPr>
      <w:r>
        <w:rPr>
          <w:rFonts w:ascii="Times New Roman" w:hAnsi="Times New Roman" w:eastAsia="Times New Roman"/>
          <w:sz w:val="20"/>
          <w:szCs w:val="20"/>
        </w:rPr>
        <w:t>R1-2601190</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NTT DOCOMO, INC.</w:t>
      </w:r>
    </w:p>
    <w:p>
      <w:pPr>
        <w:numPr>
          <w:ilvl w:val="0"/>
          <w:numId w:val="73"/>
        </w:numPr>
        <w:rPr>
          <w:sz w:val="20"/>
          <w:szCs w:val="20"/>
        </w:rPr>
      </w:pPr>
      <w:r>
        <w:rPr>
          <w:rFonts w:ascii="Times New Roman" w:hAnsi="Times New Roman" w:eastAsia="Times New Roman"/>
          <w:sz w:val="20"/>
          <w:szCs w:val="20"/>
        </w:rPr>
        <w:t>R1-2601226</w:t>
      </w:r>
      <w:r>
        <w:rPr>
          <w:rFonts w:ascii="Times New Roman" w:hAnsi="Times New Roman" w:eastAsia="Times New Roman"/>
          <w:sz w:val="20"/>
          <w:szCs w:val="20"/>
        </w:rPr>
        <w:tab/>
      </w:r>
      <w:r>
        <w:rPr>
          <w:rFonts w:ascii="Times New Roman" w:hAnsi="Times New Roman" w:eastAsia="Times New Roman"/>
          <w:sz w:val="20"/>
          <w:szCs w:val="20"/>
        </w:rPr>
        <w:t>Aspects of UL-based 6GR Channel Acquisition</w:t>
      </w:r>
      <w:r>
        <w:rPr>
          <w:rFonts w:ascii="Times New Roman" w:hAnsi="Times New Roman" w:eastAsia="Times New Roman"/>
          <w:sz w:val="20"/>
          <w:szCs w:val="20"/>
        </w:rPr>
        <w:tab/>
      </w:r>
      <w:r>
        <w:rPr>
          <w:rFonts w:ascii="Times New Roman" w:hAnsi="Times New Roman" w:eastAsia="Times New Roman"/>
          <w:sz w:val="20"/>
          <w:szCs w:val="20"/>
        </w:rPr>
        <w:t>AT&amp;T</w:t>
      </w:r>
    </w:p>
    <w:p>
      <w:pPr>
        <w:numPr>
          <w:ilvl w:val="0"/>
          <w:numId w:val="73"/>
        </w:numPr>
        <w:rPr>
          <w:sz w:val="20"/>
          <w:szCs w:val="20"/>
        </w:rPr>
      </w:pPr>
      <w:r>
        <w:rPr>
          <w:rFonts w:ascii="Times New Roman" w:hAnsi="Times New Roman" w:eastAsia="Times New Roman"/>
          <w:sz w:val="20"/>
          <w:szCs w:val="20"/>
        </w:rPr>
        <w:t>R1-2601281</w:t>
      </w:r>
      <w:r>
        <w:rPr>
          <w:rFonts w:ascii="Times New Roman" w:hAnsi="Times New Roman" w:eastAsia="Times New Roman"/>
          <w:sz w:val="20"/>
          <w:szCs w:val="20"/>
        </w:rPr>
        <w:tab/>
      </w:r>
      <w:r>
        <w:rPr>
          <w:rFonts w:ascii="Times New Roman" w:hAnsi="Times New Roman" w:eastAsia="Times New Roman"/>
          <w:sz w:val="20"/>
          <w:szCs w:val="20"/>
        </w:rPr>
        <w:t>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Qualcomm Incorporated</w:t>
      </w:r>
    </w:p>
    <w:p>
      <w:pPr>
        <w:numPr>
          <w:ilvl w:val="0"/>
          <w:numId w:val="73"/>
        </w:numPr>
        <w:rPr>
          <w:sz w:val="20"/>
          <w:szCs w:val="20"/>
        </w:rPr>
      </w:pPr>
      <w:r>
        <w:rPr>
          <w:rFonts w:ascii="Times New Roman" w:hAnsi="Times New Roman" w:eastAsia="Times New Roman"/>
          <w:sz w:val="20"/>
          <w:szCs w:val="20"/>
        </w:rPr>
        <w:t>R1-2601343</w:t>
      </w:r>
      <w:r>
        <w:rPr>
          <w:rFonts w:ascii="Times New Roman" w:hAnsi="Times New Roman" w:eastAsia="Times New Roman"/>
          <w:sz w:val="20"/>
          <w:szCs w:val="20"/>
        </w:rPr>
        <w:tab/>
      </w:r>
      <w:r>
        <w:rPr>
          <w:rFonts w:ascii="Times New Roman" w:hAnsi="Times New Roman" w:eastAsia="Times New Roman"/>
          <w:sz w:val="20"/>
          <w:szCs w:val="20"/>
        </w:rPr>
        <w:t>Discussion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Rakuten Mobile, Inc</w:t>
      </w:r>
    </w:p>
    <w:p>
      <w:pPr>
        <w:numPr>
          <w:ilvl w:val="0"/>
          <w:numId w:val="73"/>
        </w:numPr>
        <w:rPr>
          <w:sz w:val="20"/>
          <w:szCs w:val="20"/>
        </w:rPr>
      </w:pPr>
      <w:r>
        <w:rPr>
          <w:rFonts w:ascii="Times New Roman" w:hAnsi="Times New Roman" w:eastAsia="Times New Roman"/>
          <w:sz w:val="20"/>
          <w:szCs w:val="20"/>
        </w:rPr>
        <w:t>R1-2601365</w:t>
      </w:r>
      <w:r>
        <w:rPr>
          <w:rFonts w:ascii="Times New Roman" w:hAnsi="Times New Roman" w:eastAsia="Times New Roman"/>
          <w:sz w:val="20"/>
          <w:szCs w:val="20"/>
        </w:rPr>
        <w:tab/>
      </w:r>
      <w:r>
        <w:rPr>
          <w:rFonts w:ascii="Times New Roman" w:hAnsi="Times New Roman" w:eastAsia="Times New Roman"/>
          <w:sz w:val="20"/>
          <w:szCs w:val="20"/>
        </w:rPr>
        <w:t>Discussion on UL-based CSI Acquisition for 6G</w:t>
      </w:r>
      <w:r>
        <w:rPr>
          <w:rFonts w:ascii="Times New Roman" w:hAnsi="Times New Roman" w:eastAsia="Times New Roman"/>
          <w:sz w:val="20"/>
          <w:szCs w:val="20"/>
        </w:rPr>
        <w:tab/>
      </w:r>
      <w:r>
        <w:rPr>
          <w:rFonts w:ascii="Times New Roman" w:hAnsi="Times New Roman" w:eastAsia="Times New Roman"/>
          <w:sz w:val="20"/>
          <w:szCs w:val="20"/>
        </w:rPr>
        <w:t>Panasonic</w:t>
      </w:r>
    </w:p>
    <w:p>
      <w:pPr>
        <w:numPr>
          <w:ilvl w:val="0"/>
          <w:numId w:val="73"/>
        </w:numPr>
        <w:rPr>
          <w:sz w:val="20"/>
          <w:szCs w:val="20"/>
        </w:rPr>
      </w:pPr>
      <w:r>
        <w:rPr>
          <w:rFonts w:ascii="Times New Roman" w:hAnsi="Times New Roman" w:eastAsia="Times New Roman"/>
          <w:sz w:val="20"/>
          <w:szCs w:val="20"/>
        </w:rPr>
        <w:t>R1-2601408</w:t>
      </w:r>
      <w:r>
        <w:rPr>
          <w:rFonts w:ascii="Times New Roman" w:hAnsi="Times New Roman" w:eastAsia="Times New Roman"/>
          <w:sz w:val="20"/>
          <w:szCs w:val="20"/>
        </w:rPr>
        <w:tab/>
      </w:r>
      <w:r>
        <w:rPr>
          <w:rFonts w:ascii="Times New Roman" w:hAnsi="Times New Roman" w:eastAsia="Times New Roman"/>
          <w:sz w:val="20"/>
          <w:szCs w:val="20"/>
        </w:rPr>
        <w:t>Views on aspects of uplink-based CSI acquisition</w:t>
      </w:r>
      <w:r>
        <w:rPr>
          <w:rFonts w:ascii="Times New Roman" w:hAnsi="Times New Roman" w:eastAsia="Times New Roman"/>
          <w:sz w:val="20"/>
          <w:szCs w:val="20"/>
        </w:rPr>
        <w:tab/>
      </w:r>
      <w:r>
        <w:rPr>
          <w:rFonts w:ascii="Times New Roman" w:hAnsi="Times New Roman" w:eastAsia="Times New Roman"/>
          <w:sz w:val="20"/>
          <w:szCs w:val="20"/>
        </w:rPr>
        <w:t>Ericsson</w:t>
      </w:r>
    </w:p>
    <w:p>
      <w:pPr>
        <w:rPr>
          <w:sz w:val="20"/>
          <w:szCs w:val="20"/>
          <w:lang w:eastAsia="zh-CN"/>
        </w:rPr>
      </w:pPr>
    </w:p>
    <w:p>
      <w:pPr>
        <w:pStyle w:val="43"/>
        <w:spacing w:after="60" w:line="288" w:lineRule="auto"/>
        <w:ind w:firstLine="0" w:firstLineChars="0"/>
        <w:rPr>
          <w:rFonts w:cs="Times New Roman"/>
          <w:sz w:val="20"/>
          <w:lang w:val="en-US" w:eastAsia="ko-KR"/>
        </w:rPr>
      </w:pPr>
    </w:p>
    <w:p>
      <w:pPr>
        <w:pStyle w:val="43"/>
        <w:spacing w:after="60" w:line="288" w:lineRule="auto"/>
        <w:ind w:firstLine="0" w:firstLineChars="0"/>
        <w:rPr>
          <w:rFonts w:eastAsia="等线" w:cs="Times New Roman"/>
          <w:sz w:val="18"/>
          <w:szCs w:val="18"/>
          <w:lang w:val="en-US" w:eastAsia="zh-CN"/>
        </w:rPr>
      </w:pPr>
    </w:p>
    <w:sectPr>
      <w:headerReference r:id="rId3" w:type="default"/>
      <w:headerReference r:id="rId4" w:type="even"/>
      <w:pgSz w:w="12240" w:h="15840"/>
      <w:pgMar w:top="1152" w:right="1152" w:bottom="1152" w:left="1152"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altName w:val="仿宋"/>
    <w:panose1 w:val="00000000000000000000"/>
    <w:charset w:val="86"/>
    <w:family w:val="modern"/>
    <w:pitch w:val="default"/>
    <w:sig w:usb0="00000000" w:usb1="00000000" w:usb2="00000010" w:usb3="00000000" w:csb0="00040000"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Arial">
    <w:panose1 w:val="020B0604020202020204"/>
    <w:charset w:val="00"/>
    <w:family w:val="swiss"/>
    <w:pitch w:val="default"/>
    <w:sig w:usb0="E0002EFF" w:usb1="C000785B" w:usb2="00000009" w:usb3="00000000" w:csb0="400001FF" w:csb1="FFFF0000"/>
  </w:font>
  <w:font w:name="Batang">
    <w:altName w:val="Malgun Gothic"/>
    <w:panose1 w:val="02030600000101010101"/>
    <w:charset w:val="81"/>
    <w:family w:val="roman"/>
    <w:pitch w:val="default"/>
    <w:sig w:usb0="00000000" w:usb1="00000000" w:usb2="00000030" w:usb3="00000000" w:csb0="0008009F" w:csb1="00000000"/>
  </w:font>
  <w:font w:name="Segoe UI">
    <w:panose1 w:val="020B0502040204020203"/>
    <w:charset w:val="00"/>
    <w:family w:val="swiss"/>
    <w:pitch w:val="default"/>
    <w:sig w:usb0="E4002EFF" w:usb1="C000E47F" w:usb2="00000009" w:usb3="00000000" w:csb0="200001FF" w:csb1="00000000"/>
  </w:font>
  <w:font w:name="Malgun Gothic">
    <w:panose1 w:val="020B0503020000020004"/>
    <w:charset w:val="81"/>
    <w:family w:val="swiss"/>
    <w:pitch w:val="default"/>
    <w:sig w:usb0="9000002F" w:usb1="29D77CFB" w:usb2="00000012" w:usb3="00000000" w:csb0="00080001" w:csb1="00000000"/>
  </w:font>
  <w:font w:name="t">
    <w:altName w:val="Segoe Print"/>
    <w:panose1 w:val="00000000000000000000"/>
    <w:charset w:val="00"/>
    <w:family w:val="auto"/>
    <w:pitch w:val="default"/>
    <w:sig w:usb0="00000000" w:usb1="00000000" w:usb2="00000000" w:usb3="00000000" w:csb0="00000000" w:csb1="00000000"/>
  </w:font>
  <w:font w:name="MS Mincho">
    <w:altName w:val="Yu Gothic UI"/>
    <w:panose1 w:val="02020609040205080304"/>
    <w:charset w:val="80"/>
    <w:family w:val="modern"/>
    <w:pitch w:val="default"/>
    <w:sig w:usb0="00000000" w:usb1="00000000" w:usb2="08000012" w:usb3="00000000" w:csb0="0002009F" w:csb1="00000000"/>
  </w:font>
  <w:font w:name="Courier New">
    <w:panose1 w:val="02070309020205020404"/>
    <w:charset w:val="00"/>
    <w:family w:val="modern"/>
    <w:pitch w:val="default"/>
    <w:sig w:usb0="E0002EFF" w:usb1="C0007843" w:usb2="00000009" w:usb3="00000000" w:csb0="400001FF" w:csb1="FFFF0000"/>
  </w:font>
  <w:font w:name="Times">
    <w:altName w:val="Times New Roman"/>
    <w:panose1 w:val="02020603050405020304"/>
    <w:charset w:val="00"/>
    <w:family w:val="roman"/>
    <w:pitch w:val="default"/>
    <w:sig w:usb0="00000000" w:usb1="00000000" w:usb2="00000009" w:usb3="00000000" w:csb0="000001FF" w:csb1="00000000"/>
  </w:font>
  <w:font w:name="Times New Roman Bold">
    <w:altName w:val="Times New Roman"/>
    <w:panose1 w:val="02020803070505020304"/>
    <w:charset w:val="00"/>
    <w:family w:val="roman"/>
    <w:pitch w:val="default"/>
    <w:sig w:usb0="00000000" w:usb1="00000000" w:usb2="00000000" w:usb3="00000000" w:csb0="000000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Gulim">
    <w:altName w:val="Malgun Gothic"/>
    <w:panose1 w:val="020B0600000101010101"/>
    <w:charset w:val="81"/>
    <w:family w:val="swiss"/>
    <w:pitch w:val="default"/>
    <w:sig w:usb0="00000000" w:usb1="00000000" w:usb2="00000030" w:usb3="00000000" w:csb0="000800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7AAF9C5"/>
    <w:multiLevelType w:val="singleLevel"/>
    <w:tmpl w:val="87AAF9C5"/>
    <w:lvl w:ilvl="0" w:tentative="0">
      <w:start w:val="1"/>
      <w:numFmt w:val="bullet"/>
      <w:lvlText w:val=""/>
      <w:lvlJc w:val="left"/>
      <w:pPr>
        <w:ind w:left="420" w:hanging="420"/>
      </w:pPr>
      <w:rPr>
        <w:rFonts w:hint="default" w:ascii="Wingdings" w:hAnsi="Wingdings"/>
        <w:sz w:val="13"/>
        <w:szCs w:val="13"/>
      </w:rPr>
    </w:lvl>
  </w:abstractNum>
  <w:abstractNum w:abstractNumId="1">
    <w:nsid w:val="8C5AAB94"/>
    <w:multiLevelType w:val="singleLevel"/>
    <w:tmpl w:val="8C5AAB94"/>
    <w:lvl w:ilvl="0" w:tentative="0">
      <w:start w:val="1"/>
      <w:numFmt w:val="bullet"/>
      <w:lvlText w:val=""/>
      <w:lvlJc w:val="left"/>
      <w:pPr>
        <w:ind w:left="420" w:hanging="420"/>
      </w:pPr>
      <w:rPr>
        <w:rFonts w:hint="default" w:ascii="Wingdings" w:hAnsi="Wingdings"/>
        <w:sz w:val="13"/>
        <w:szCs w:val="13"/>
      </w:rPr>
    </w:lvl>
  </w:abstractNum>
  <w:abstractNum w:abstractNumId="2">
    <w:nsid w:val="A6F9322B"/>
    <w:multiLevelType w:val="multilevel"/>
    <w:tmpl w:val="A6F9322B"/>
    <w:lvl w:ilvl="0" w:tentative="0">
      <w:start w:val="1"/>
      <w:numFmt w:val="decimal"/>
      <w:lvlText w:val="%1."/>
      <w:lvlJc w:val="left"/>
      <w:pPr>
        <w:tabs>
          <w:tab w:val="left" w:pos="300"/>
        </w:tabs>
        <w:ind w:left="300" w:hanging="360"/>
      </w:pPr>
      <w:rPr>
        <w:rFonts w:hint="default"/>
        <w:b/>
        <w:bCs/>
        <w:sz w:val="20"/>
        <w:szCs w:val="20"/>
      </w:rPr>
    </w:lvl>
    <w:lvl w:ilvl="1" w:tentative="0">
      <w:start w:val="1"/>
      <w:numFmt w:val="decimal"/>
      <w:lvlText w:val="%2."/>
      <w:lvlJc w:val="left"/>
      <w:pPr>
        <w:tabs>
          <w:tab w:val="left" w:pos="1020"/>
        </w:tabs>
        <w:ind w:left="1020" w:hanging="360"/>
      </w:pPr>
      <w:rPr>
        <w:sz w:val="24"/>
        <w:szCs w:val="24"/>
      </w:rPr>
    </w:lvl>
    <w:lvl w:ilvl="2" w:tentative="0">
      <w:start w:val="1"/>
      <w:numFmt w:val="decimal"/>
      <w:lvlText w:val="%3."/>
      <w:lvlJc w:val="left"/>
      <w:pPr>
        <w:tabs>
          <w:tab w:val="left" w:pos="1740"/>
        </w:tabs>
        <w:ind w:left="1740" w:hanging="360"/>
      </w:pPr>
      <w:rPr>
        <w:sz w:val="24"/>
        <w:szCs w:val="24"/>
      </w:rPr>
    </w:lvl>
    <w:lvl w:ilvl="3" w:tentative="0">
      <w:start w:val="1"/>
      <w:numFmt w:val="decimal"/>
      <w:lvlText w:val="%4."/>
      <w:lvlJc w:val="left"/>
      <w:pPr>
        <w:tabs>
          <w:tab w:val="left" w:pos="2097"/>
        </w:tabs>
        <w:ind w:left="2460" w:hanging="360"/>
      </w:pPr>
      <w:rPr>
        <w:sz w:val="24"/>
        <w:szCs w:val="24"/>
      </w:rPr>
    </w:lvl>
    <w:lvl w:ilvl="4" w:tentative="0">
      <w:start w:val="1"/>
      <w:numFmt w:val="decimal"/>
      <w:lvlText w:val="%5."/>
      <w:lvlJc w:val="left"/>
      <w:pPr>
        <w:tabs>
          <w:tab w:val="left" w:pos="2818"/>
        </w:tabs>
        <w:ind w:left="3180" w:hanging="360"/>
      </w:pPr>
      <w:rPr>
        <w:sz w:val="24"/>
        <w:szCs w:val="24"/>
      </w:rPr>
    </w:lvl>
    <w:lvl w:ilvl="5" w:tentative="0">
      <w:start w:val="1"/>
      <w:numFmt w:val="decimal"/>
      <w:lvlText w:val="%6."/>
      <w:lvlJc w:val="left"/>
      <w:pPr>
        <w:tabs>
          <w:tab w:val="left" w:pos="3538"/>
        </w:tabs>
        <w:ind w:left="3900" w:hanging="360"/>
      </w:pPr>
      <w:rPr>
        <w:sz w:val="24"/>
        <w:szCs w:val="24"/>
      </w:rPr>
    </w:lvl>
    <w:lvl w:ilvl="6" w:tentative="0">
      <w:start w:val="1"/>
      <w:numFmt w:val="decimal"/>
      <w:lvlText w:val="%7."/>
      <w:lvlJc w:val="left"/>
      <w:pPr>
        <w:tabs>
          <w:tab w:val="left" w:pos="4258"/>
        </w:tabs>
        <w:ind w:left="4620" w:hanging="360"/>
      </w:pPr>
      <w:rPr>
        <w:sz w:val="24"/>
        <w:szCs w:val="24"/>
      </w:rPr>
    </w:lvl>
    <w:lvl w:ilvl="7" w:tentative="0">
      <w:start w:val="1"/>
      <w:numFmt w:val="decimal"/>
      <w:lvlText w:val="%8."/>
      <w:lvlJc w:val="left"/>
      <w:pPr>
        <w:tabs>
          <w:tab w:val="left" w:pos="4978"/>
        </w:tabs>
        <w:ind w:left="5340" w:hanging="360"/>
      </w:pPr>
      <w:rPr>
        <w:sz w:val="24"/>
        <w:szCs w:val="24"/>
      </w:rPr>
    </w:lvl>
    <w:lvl w:ilvl="8" w:tentative="0">
      <w:start w:val="1"/>
      <w:numFmt w:val="decimal"/>
      <w:lvlText w:val="%9."/>
      <w:lvlJc w:val="left"/>
      <w:pPr>
        <w:tabs>
          <w:tab w:val="left" w:pos="5698"/>
        </w:tabs>
        <w:ind w:left="6060" w:hanging="360"/>
      </w:pPr>
      <w:rPr>
        <w:sz w:val="24"/>
        <w:szCs w:val="24"/>
      </w:rPr>
    </w:lvl>
  </w:abstractNum>
  <w:abstractNum w:abstractNumId="3">
    <w:nsid w:val="E2EBEB93"/>
    <w:multiLevelType w:val="singleLevel"/>
    <w:tmpl w:val="E2EBEB93"/>
    <w:lvl w:ilvl="0" w:tentative="0">
      <w:start w:val="1"/>
      <w:numFmt w:val="bullet"/>
      <w:lvlText w:val="-"/>
      <w:lvlJc w:val="left"/>
      <w:pPr>
        <w:ind w:left="420" w:hanging="420"/>
      </w:pPr>
      <w:rPr>
        <w:rFonts w:hint="default" w:ascii="微软雅黑" w:hAnsi="微软雅黑" w:eastAsia="微软雅黑" w:cs="微软雅黑"/>
      </w:rPr>
    </w:lvl>
  </w:abstractNum>
  <w:abstractNum w:abstractNumId="4">
    <w:nsid w:val="E6665791"/>
    <w:multiLevelType w:val="multilevel"/>
    <w:tmpl w:val="E6665791"/>
    <w:lvl w:ilvl="0" w:tentative="0">
      <w:start w:val="1"/>
      <w:numFmt w:val="decimal"/>
      <w:lvlText w:val="%1."/>
      <w:lvlJc w:val="left"/>
      <w:pPr>
        <w:tabs>
          <w:tab w:val="left" w:pos="720"/>
        </w:tabs>
        <w:ind w:left="720" w:hanging="360"/>
      </w:pPr>
      <w:rPr>
        <w:rFonts w:hint="default"/>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EBEB0387"/>
    <w:multiLevelType w:val="multilevel"/>
    <w:tmpl w:val="EBEB0387"/>
    <w:lvl w:ilvl="0" w:tentative="0">
      <w:start w:val="1"/>
      <w:numFmt w:val="bullet"/>
      <w:lvlText w:val=""/>
      <w:lvlJc w:val="left"/>
      <w:pPr>
        <w:tabs>
          <w:tab w:val="left" w:pos="300"/>
        </w:tabs>
        <w:ind w:left="300" w:hanging="360"/>
      </w:pPr>
      <w:rPr>
        <w:rFonts w:hint="default" w:ascii="Symbol" w:hAnsi="Symbol" w:cs="Symbol"/>
        <w:sz w:val="20"/>
      </w:rPr>
    </w:lvl>
    <w:lvl w:ilvl="1" w:tentative="0">
      <w:start w:val="1"/>
      <w:numFmt w:val="bullet"/>
      <w:lvlText w:val="o"/>
      <w:lvlJc w:val="left"/>
      <w:pPr>
        <w:tabs>
          <w:tab w:val="left" w:pos="1020"/>
        </w:tabs>
        <w:ind w:left="1020" w:hanging="360"/>
      </w:pPr>
      <w:rPr>
        <w:rFonts w:hint="default" w:ascii="Courier New" w:hAnsi="Courier New" w:cs="Courier New"/>
        <w:sz w:val="20"/>
      </w:rPr>
    </w:lvl>
    <w:lvl w:ilvl="2" w:tentative="0">
      <w:start w:val="1"/>
      <w:numFmt w:val="bullet"/>
      <w:lvlText w:val=""/>
      <w:lvlJc w:val="left"/>
      <w:pPr>
        <w:tabs>
          <w:tab w:val="left" w:pos="1740"/>
        </w:tabs>
        <w:ind w:left="1740" w:hanging="360"/>
      </w:pPr>
      <w:rPr>
        <w:rFonts w:hint="default"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
    <w:nsid w:val="FA5726E2"/>
    <w:multiLevelType w:val="multilevel"/>
    <w:tmpl w:val="FA5726E2"/>
    <w:lvl w:ilvl="0" w:tentative="0">
      <w:start w:val="1"/>
      <w:numFmt w:val="decimal"/>
      <w:lvlText w:val="%1."/>
      <w:lvlJc w:val="left"/>
      <w:pPr>
        <w:tabs>
          <w:tab w:val="left" w:pos="720"/>
        </w:tabs>
        <w:ind w:left="720" w:hanging="360"/>
      </w:pPr>
      <w:rPr>
        <w:rFonts w:hint="default"/>
        <w:b/>
        <w:bCs/>
        <w:sz w:val="20"/>
        <w:szCs w:val="20"/>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FFFFFFFE"/>
    <w:multiLevelType w:val="singleLevel"/>
    <w:tmpl w:val="FFFFFFFE"/>
    <w:lvl w:ilvl="0" w:tentative="0">
      <w:start w:val="0"/>
      <w:numFmt w:val="decimal"/>
      <w:lvlText w:val="*"/>
      <w:lvlJc w:val="left"/>
    </w:lvl>
  </w:abstractNum>
  <w:abstractNum w:abstractNumId="8">
    <w:nsid w:val="02245219"/>
    <w:multiLevelType w:val="multilevel"/>
    <w:tmpl w:val="022452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9">
    <w:nsid w:val="0556634C"/>
    <w:multiLevelType w:val="multilevel"/>
    <w:tmpl w:val="0556634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0">
    <w:nsid w:val="09C87983"/>
    <w:multiLevelType w:val="multilevel"/>
    <w:tmpl w:val="09C87983"/>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1">
    <w:nsid w:val="0B1F50E0"/>
    <w:multiLevelType w:val="multilevel"/>
    <w:tmpl w:val="0B1F50E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2">
    <w:nsid w:val="0CDE46FD"/>
    <w:multiLevelType w:val="multilevel"/>
    <w:tmpl w:val="0CDE46F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3">
    <w:nsid w:val="0F6E1245"/>
    <w:multiLevelType w:val="multilevel"/>
    <w:tmpl w:val="0F6E1245"/>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4">
    <w:nsid w:val="12E75889"/>
    <w:multiLevelType w:val="multilevel"/>
    <w:tmpl w:val="12E7588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5">
    <w:nsid w:val="154A6674"/>
    <w:multiLevelType w:val="multilevel"/>
    <w:tmpl w:val="154A6674"/>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6">
    <w:nsid w:val="15E49855"/>
    <w:multiLevelType w:val="singleLevel"/>
    <w:tmpl w:val="15E49855"/>
    <w:lvl w:ilvl="0" w:tentative="0">
      <w:start w:val="1"/>
      <w:numFmt w:val="bullet"/>
      <w:lvlText w:val=""/>
      <w:lvlJc w:val="left"/>
      <w:pPr>
        <w:ind w:left="420" w:hanging="420"/>
      </w:pPr>
      <w:rPr>
        <w:rFonts w:hint="default" w:ascii="Wingdings" w:hAnsi="Wingdings"/>
        <w:sz w:val="13"/>
        <w:szCs w:val="13"/>
      </w:rPr>
    </w:lvl>
  </w:abstractNum>
  <w:abstractNum w:abstractNumId="17">
    <w:nsid w:val="16F4461D"/>
    <w:multiLevelType w:val="multilevel"/>
    <w:tmpl w:val="16F4461D"/>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8">
    <w:nsid w:val="18570052"/>
    <w:multiLevelType w:val="multilevel"/>
    <w:tmpl w:val="1857005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9">
    <w:nsid w:val="19532E10"/>
    <w:multiLevelType w:val="multilevel"/>
    <w:tmpl w:val="19532E1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0">
    <w:nsid w:val="1B0F2702"/>
    <w:multiLevelType w:val="multilevel"/>
    <w:tmpl w:val="1B0F2702"/>
    <w:lvl w:ilvl="0" w:tentative="0">
      <w:start w:val="1"/>
      <w:numFmt w:val="bullet"/>
      <w:lvlText w:val=""/>
      <w:lvlJc w:val="left"/>
      <w:pPr>
        <w:tabs>
          <w:tab w:val="left" w:pos="720"/>
        </w:tabs>
        <w:ind w:left="720" w:hanging="360"/>
      </w:pPr>
      <w:rPr>
        <w:rFonts w:hint="default" w:ascii="Symbol" w:hAnsi="Symbol" w:cs="Symbol"/>
        <w:sz w:val="20"/>
      </w:rPr>
    </w:lvl>
    <w:lvl w:ilvl="1" w:tentative="0">
      <w:start w:val="1"/>
      <w:numFmt w:val="bullet"/>
      <w:lvlText w:val="o"/>
      <w:lvlJc w:val="left"/>
      <w:pPr>
        <w:tabs>
          <w:tab w:val="left" w:pos="1440"/>
        </w:tabs>
        <w:ind w:left="1440" w:hanging="360"/>
      </w:pPr>
      <w:rPr>
        <w:rFonts w:hint="default" w:ascii="Courier New" w:hAnsi="Courier New" w:cs="Courier New"/>
        <w:sz w:val="20"/>
      </w:rPr>
    </w:lvl>
    <w:lvl w:ilvl="2" w:tentative="0">
      <w:start w:val="1"/>
      <w:numFmt w:val="bullet"/>
      <w:lvlText w:val=""/>
      <w:lvlJc w:val="left"/>
      <w:pPr>
        <w:tabs>
          <w:tab w:val="left" w:pos="2160"/>
        </w:tabs>
        <w:ind w:left="2160" w:hanging="360"/>
      </w:pPr>
      <w:rPr>
        <w:rFonts w:hint="default"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21">
    <w:nsid w:val="1CD71883"/>
    <w:multiLevelType w:val="multilevel"/>
    <w:tmpl w:val="1CD71883"/>
    <w:lvl w:ilvl="0" w:tentative="0">
      <w:start w:val="1"/>
      <w:numFmt w:val="decimal"/>
      <w:pStyle w:val="45"/>
      <w:lvlText w:val="Proposal %1:"/>
      <w:lvlJc w:val="left"/>
      <w:pPr>
        <w:ind w:left="420" w:hanging="420"/>
      </w:pPr>
      <w:rPr>
        <w:rFonts w:hint="eastAsia"/>
        <w:b/>
        <w:i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1DF21120"/>
    <w:multiLevelType w:val="multilevel"/>
    <w:tmpl w:val="1DF2112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3">
    <w:nsid w:val="20870592"/>
    <w:multiLevelType w:val="multilevel"/>
    <w:tmpl w:val="2087059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4">
    <w:nsid w:val="219F18FF"/>
    <w:multiLevelType w:val="multilevel"/>
    <w:tmpl w:val="219F18FF"/>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5">
    <w:nsid w:val="26A65792"/>
    <w:multiLevelType w:val="multilevel"/>
    <w:tmpl w:val="26A65792"/>
    <w:lvl w:ilvl="0" w:tentative="0">
      <w:start w:val="1"/>
      <w:numFmt w:val="decimal"/>
      <w:pStyle w:val="101"/>
      <w:lvlText w:val="Proposal %1."/>
      <w:lvlJc w:val="right"/>
      <w:pPr>
        <w:ind w:left="720" w:firstLine="244"/>
      </w:pPr>
      <w:rPr>
        <w:rFonts w:hint="default" w:ascii="Times New Roman Bold" w:hAnsi="Times New Roman Bold"/>
        <w:b/>
        <w:i/>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26A67690"/>
    <w:multiLevelType w:val="multilevel"/>
    <w:tmpl w:val="26A67690"/>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7">
    <w:nsid w:val="26A82889"/>
    <w:multiLevelType w:val="multilevel"/>
    <w:tmpl w:val="26A8288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8">
    <w:nsid w:val="2C1B30D0"/>
    <w:multiLevelType w:val="multilevel"/>
    <w:tmpl w:val="2C1B30D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9">
    <w:nsid w:val="2C491E2A"/>
    <w:multiLevelType w:val="multilevel"/>
    <w:tmpl w:val="2C491E2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0">
    <w:nsid w:val="2CE17E19"/>
    <w:multiLevelType w:val="multilevel"/>
    <w:tmpl w:val="2CE17E1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1">
    <w:nsid w:val="2D0D03F7"/>
    <w:multiLevelType w:val="multilevel"/>
    <w:tmpl w:val="2D0D03F7"/>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2">
    <w:nsid w:val="2E291D71"/>
    <w:multiLevelType w:val="multilevel"/>
    <w:tmpl w:val="2E291D71"/>
    <w:lvl w:ilvl="0" w:tentative="0">
      <w:start w:val="1"/>
      <w:numFmt w:val="decimal"/>
      <w:pStyle w:val="2"/>
      <w:lvlText w:val="%1"/>
      <w:lvlJc w:val="left"/>
      <w:pPr>
        <w:ind w:left="800" w:hanging="400"/>
      </w:pPr>
      <w:rPr>
        <w:rFonts w:hint="eastAsia"/>
      </w:rPr>
    </w:lvl>
    <w:lvl w:ilvl="1" w:tentative="0">
      <w:start w:val="1"/>
      <w:numFmt w:val="decimal"/>
      <w:isLgl/>
      <w:lvlText w:val="%1.%2"/>
      <w:lvlJc w:val="left"/>
      <w:pPr>
        <w:ind w:left="720" w:hanging="720"/>
      </w:pPr>
      <w:rPr>
        <w:rFonts w:hint="default"/>
      </w:rPr>
    </w:lvl>
    <w:lvl w:ilvl="2" w:tentative="0">
      <w:start w:val="1"/>
      <w:numFmt w:val="decimal"/>
      <w:isLgl/>
      <w:lvlText w:val="%1.%2.%3"/>
      <w:lvlJc w:val="left"/>
      <w:pPr>
        <w:ind w:left="1120" w:hanging="720"/>
      </w:pPr>
      <w:rPr>
        <w:rFonts w:hint="default"/>
      </w:rPr>
    </w:lvl>
    <w:lvl w:ilvl="3" w:tentative="0">
      <w:start w:val="1"/>
      <w:numFmt w:val="decimal"/>
      <w:isLgl/>
      <w:lvlText w:val="%1.%2.%3.%4"/>
      <w:lvlJc w:val="left"/>
      <w:pPr>
        <w:ind w:left="1480" w:hanging="1080"/>
      </w:pPr>
      <w:rPr>
        <w:rFonts w:hint="default"/>
      </w:rPr>
    </w:lvl>
    <w:lvl w:ilvl="4" w:tentative="0">
      <w:start w:val="1"/>
      <w:numFmt w:val="decimal"/>
      <w:pStyle w:val="82"/>
      <w:isLgl/>
      <w:lvlText w:val="%1.%2.%3.%4.%5"/>
      <w:lvlJc w:val="left"/>
      <w:pPr>
        <w:ind w:left="1840" w:hanging="1440"/>
      </w:pPr>
      <w:rPr>
        <w:rFonts w:hint="default"/>
      </w:rPr>
    </w:lvl>
    <w:lvl w:ilvl="5" w:tentative="0">
      <w:start w:val="1"/>
      <w:numFmt w:val="decimal"/>
      <w:isLgl/>
      <w:lvlText w:val="%1.%2.%3.%4.%5.%6"/>
      <w:lvlJc w:val="left"/>
      <w:pPr>
        <w:ind w:left="2200" w:hanging="1800"/>
      </w:pPr>
      <w:rPr>
        <w:rFonts w:hint="default"/>
      </w:rPr>
    </w:lvl>
    <w:lvl w:ilvl="6" w:tentative="0">
      <w:start w:val="1"/>
      <w:numFmt w:val="decimal"/>
      <w:isLgl/>
      <w:lvlText w:val="%1.%2.%3.%4.%5.%6.%7"/>
      <w:lvlJc w:val="left"/>
      <w:pPr>
        <w:ind w:left="2200" w:hanging="1800"/>
      </w:pPr>
      <w:rPr>
        <w:rFonts w:hint="default"/>
      </w:rPr>
    </w:lvl>
    <w:lvl w:ilvl="7" w:tentative="0">
      <w:start w:val="1"/>
      <w:numFmt w:val="decimal"/>
      <w:isLgl/>
      <w:lvlText w:val="%1.%2.%3.%4.%5.%6.%7.%8"/>
      <w:lvlJc w:val="left"/>
      <w:pPr>
        <w:ind w:left="2560" w:hanging="2160"/>
      </w:pPr>
      <w:rPr>
        <w:rFonts w:hint="default"/>
      </w:rPr>
    </w:lvl>
    <w:lvl w:ilvl="8" w:tentative="0">
      <w:start w:val="1"/>
      <w:numFmt w:val="decimal"/>
      <w:isLgl/>
      <w:lvlText w:val="%1.%2.%3.%4.%5.%6.%7.%8.%9"/>
      <w:lvlJc w:val="left"/>
      <w:pPr>
        <w:ind w:left="2920" w:hanging="2520"/>
      </w:pPr>
      <w:rPr>
        <w:rFonts w:hint="default"/>
      </w:rPr>
    </w:lvl>
  </w:abstractNum>
  <w:abstractNum w:abstractNumId="33">
    <w:nsid w:val="2E3A1262"/>
    <w:multiLevelType w:val="multilevel"/>
    <w:tmpl w:val="2E3A1262"/>
    <w:lvl w:ilvl="0" w:tentative="0">
      <w:start w:val="0"/>
      <w:numFmt w:val="bullet"/>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34">
    <w:nsid w:val="2F8717C6"/>
    <w:multiLevelType w:val="multilevel"/>
    <w:tmpl w:val="2F8717C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5">
    <w:nsid w:val="3210511A"/>
    <w:multiLevelType w:val="multilevel"/>
    <w:tmpl w:val="3210511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6">
    <w:nsid w:val="32A78D1C"/>
    <w:multiLevelType w:val="singleLevel"/>
    <w:tmpl w:val="32A78D1C"/>
    <w:lvl w:ilvl="0" w:tentative="0">
      <w:start w:val="1"/>
      <w:numFmt w:val="bullet"/>
      <w:lvlText w:val=""/>
      <w:lvlJc w:val="left"/>
      <w:pPr>
        <w:ind w:left="420" w:hanging="420"/>
      </w:pPr>
      <w:rPr>
        <w:rFonts w:hint="default" w:ascii="Wingdings" w:hAnsi="Wingdings"/>
        <w:sz w:val="11"/>
        <w:szCs w:val="11"/>
      </w:rPr>
    </w:lvl>
  </w:abstractNum>
  <w:abstractNum w:abstractNumId="37">
    <w:nsid w:val="33E05ABB"/>
    <w:multiLevelType w:val="multilevel"/>
    <w:tmpl w:val="33E05ABB"/>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8">
    <w:nsid w:val="35F64CA9"/>
    <w:multiLevelType w:val="multilevel"/>
    <w:tmpl w:val="35F64CA9"/>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9">
    <w:nsid w:val="36CC7596"/>
    <w:multiLevelType w:val="multilevel"/>
    <w:tmpl w:val="36CC7596"/>
    <w:lvl w:ilvl="0" w:tentative="0">
      <w:start w:val="1"/>
      <w:numFmt w:val="bullet"/>
      <w:pStyle w:val="46"/>
      <w:lvlText w:val=""/>
      <w:lvlJc w:val="left"/>
      <w:pPr>
        <w:ind w:left="420" w:hanging="420"/>
      </w:pPr>
      <w:rPr>
        <w:rFonts w:hint="default" w:ascii="Symbol" w:hAnsi="Symbol"/>
      </w:rPr>
    </w:lvl>
    <w:lvl w:ilvl="1" w:tentative="0">
      <w:start w:val="1"/>
      <w:numFmt w:val="bullet"/>
      <w:pStyle w:val="49"/>
      <w:lvlText w:val="-"/>
      <w:lvlJc w:val="left"/>
      <w:pPr>
        <w:ind w:left="840" w:hanging="420"/>
      </w:pPr>
      <w:rPr>
        <w:rFonts w:hint="default" w:ascii="Times New Roman" w:hAnsi="Times New Roman" w:cs="Times New Roman"/>
      </w:rPr>
    </w:lvl>
    <w:lvl w:ilvl="2" w:tentative="0">
      <w:start w:val="1"/>
      <w:numFmt w:val="bullet"/>
      <w:pStyle w:val="50"/>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0">
    <w:nsid w:val="36FB6C09"/>
    <w:multiLevelType w:val="multilevel"/>
    <w:tmpl w:val="36FB6C0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1">
    <w:nsid w:val="3726632D"/>
    <w:multiLevelType w:val="multilevel"/>
    <w:tmpl w:val="3726632D"/>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2">
    <w:nsid w:val="38DE9726"/>
    <w:multiLevelType w:val="singleLevel"/>
    <w:tmpl w:val="38DE9726"/>
    <w:lvl w:ilvl="0" w:tentative="0">
      <w:start w:val="1"/>
      <w:numFmt w:val="bullet"/>
      <w:lvlText w:val=""/>
      <w:lvlJc w:val="left"/>
      <w:pPr>
        <w:ind w:left="420" w:hanging="420"/>
      </w:pPr>
      <w:rPr>
        <w:rFonts w:hint="default" w:ascii="Wingdings" w:hAnsi="Wingdings"/>
        <w:sz w:val="15"/>
        <w:szCs w:val="15"/>
      </w:rPr>
    </w:lvl>
  </w:abstractNum>
  <w:abstractNum w:abstractNumId="43">
    <w:nsid w:val="3A3007B3"/>
    <w:multiLevelType w:val="multilevel"/>
    <w:tmpl w:val="3A3007B3"/>
    <w:lvl w:ilvl="0" w:tentative="0">
      <w:start w:val="0"/>
      <w:numFmt w:val="bullet"/>
      <w:lvlText w:val="-"/>
      <w:lvlJc w:val="left"/>
      <w:pPr>
        <w:ind w:left="720" w:hanging="360"/>
      </w:pPr>
      <w:rPr>
        <w:rFonts w:hint="default" w:ascii="Times New Roman" w:hAnsi="Times New Roman" w:eastAsia="Malgun Gothic"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44">
    <w:nsid w:val="3AA46647"/>
    <w:multiLevelType w:val="multilevel"/>
    <w:tmpl w:val="3AA46647"/>
    <w:lvl w:ilvl="0" w:tentative="0">
      <w:start w:val="1"/>
      <w:numFmt w:val="decimal"/>
      <w:pStyle w:val="65"/>
      <w:lvlText w:val="Proposal %1"/>
      <w:lvlJc w:val="left"/>
      <w:pPr>
        <w:tabs>
          <w:tab w:val="left" w:pos="1304"/>
        </w:tabs>
        <w:ind w:left="1304" w:hanging="1304"/>
      </w:pPr>
      <w:rPr>
        <w:rFonts w:hint="default"/>
      </w:rPr>
    </w:lvl>
    <w:lvl w:ilvl="1" w:tentative="0">
      <w:start w:val="0"/>
      <w:numFmt w:val="bullet"/>
      <w:lvlText w:val="•"/>
      <w:lvlJc w:val="left"/>
      <w:pPr>
        <w:ind w:left="1480" w:hanging="400"/>
      </w:pPr>
      <w:rPr>
        <w:rFonts w:hint="default" w:ascii="Calibri" w:hAnsi="Calibri" w:eastAsia="Times New Roman" w:cs="Calibri"/>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45">
    <w:nsid w:val="3CA00DB2"/>
    <w:multiLevelType w:val="multilevel"/>
    <w:tmpl w:val="3CA00DB2"/>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6">
    <w:nsid w:val="3DE53070"/>
    <w:multiLevelType w:val="multilevel"/>
    <w:tmpl w:val="3DE53070"/>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7">
    <w:nsid w:val="40D273AC"/>
    <w:multiLevelType w:val="multilevel"/>
    <w:tmpl w:val="40D273A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48">
    <w:nsid w:val="441C5A8A"/>
    <w:multiLevelType w:val="singleLevel"/>
    <w:tmpl w:val="441C5A8A"/>
    <w:lvl w:ilvl="0" w:tentative="0">
      <w:start w:val="1"/>
      <w:numFmt w:val="decimal"/>
      <w:lvlText w:val="[%1]"/>
      <w:lvlJc w:val="left"/>
      <w:pPr>
        <w:tabs>
          <w:tab w:val="left" w:pos="420"/>
        </w:tabs>
        <w:ind w:left="425" w:hanging="425"/>
      </w:pPr>
      <w:rPr>
        <w:rFonts w:hint="default" w:ascii="Calibri" w:hAnsi="Calibri" w:cs="Calibri"/>
      </w:rPr>
    </w:lvl>
  </w:abstractNum>
  <w:abstractNum w:abstractNumId="49">
    <w:nsid w:val="45656483"/>
    <w:multiLevelType w:val="multilevel"/>
    <w:tmpl w:val="45656483"/>
    <w:lvl w:ilvl="0" w:tentative="0">
      <w:start w:val="1"/>
      <w:numFmt w:val="decimal"/>
      <w:pStyle w:val="88"/>
      <w:lvlText w:val="Observation %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0">
    <w:nsid w:val="4B95656A"/>
    <w:multiLevelType w:val="multilevel"/>
    <w:tmpl w:val="4B95656A"/>
    <w:lvl w:ilvl="0" w:tentative="0">
      <w:start w:val="1"/>
      <w:numFmt w:val="decimal"/>
      <w:lvlText w:val="%1."/>
      <w:lvlJc w:val="left"/>
      <w:pPr>
        <w:ind w:left="360" w:hanging="360"/>
      </w:pPr>
      <w:rPr>
        <w:rFonts w:hint="eastAsia"/>
      </w:rPr>
    </w:lvl>
    <w:lvl w:ilvl="1" w:tentative="0">
      <w:start w:val="1"/>
      <w:numFmt w:val="decimal"/>
      <w:isLgl/>
      <w:lvlText w:val="%1.%2"/>
      <w:lvlJc w:val="left"/>
      <w:pPr>
        <w:ind w:left="360" w:hanging="360"/>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720" w:hanging="720"/>
      </w:pPr>
      <w:rPr>
        <w:rFonts w:hint="default"/>
      </w:rPr>
    </w:lvl>
    <w:lvl w:ilvl="4" w:tentative="0">
      <w:start w:val="1"/>
      <w:numFmt w:val="decimal"/>
      <w:isLgl/>
      <w:lvlText w:val="%1.%2.%3.%4.%5"/>
      <w:lvlJc w:val="left"/>
      <w:pPr>
        <w:ind w:left="720" w:hanging="720"/>
      </w:pPr>
      <w:rPr>
        <w:rFonts w:hint="default"/>
      </w:rPr>
    </w:lvl>
    <w:lvl w:ilvl="5" w:tentative="0">
      <w:start w:val="1"/>
      <w:numFmt w:val="decimal"/>
      <w:isLgl/>
      <w:lvlText w:val="%1.%2.%3.%4.%5.%6"/>
      <w:lvlJc w:val="left"/>
      <w:pPr>
        <w:ind w:left="1080" w:hanging="1080"/>
      </w:pPr>
      <w:rPr>
        <w:rFonts w:hint="default"/>
      </w:rPr>
    </w:lvl>
    <w:lvl w:ilvl="6" w:tentative="0">
      <w:start w:val="1"/>
      <w:numFmt w:val="decimal"/>
      <w:isLgl/>
      <w:lvlText w:val="%1.%2.%3.%4.%5.%6.%7"/>
      <w:lvlJc w:val="left"/>
      <w:pPr>
        <w:ind w:left="1080" w:hanging="1080"/>
      </w:pPr>
      <w:rPr>
        <w:rFonts w:hint="default"/>
      </w:rPr>
    </w:lvl>
    <w:lvl w:ilvl="7" w:tentative="0">
      <w:start w:val="1"/>
      <w:numFmt w:val="decimal"/>
      <w:isLgl/>
      <w:lvlText w:val="%1.%2.%3.%4.%5.%6.%7.%8"/>
      <w:lvlJc w:val="left"/>
      <w:pPr>
        <w:ind w:left="1440" w:hanging="1440"/>
      </w:pPr>
      <w:rPr>
        <w:rFonts w:hint="default"/>
      </w:rPr>
    </w:lvl>
    <w:lvl w:ilvl="8" w:tentative="0">
      <w:start w:val="1"/>
      <w:numFmt w:val="decimal"/>
      <w:isLgl/>
      <w:lvlText w:val="%1.%2.%3.%4.%5.%6.%7.%8.%9"/>
      <w:lvlJc w:val="left"/>
      <w:pPr>
        <w:ind w:left="1440" w:hanging="1440"/>
      </w:pPr>
      <w:rPr>
        <w:rFonts w:hint="default"/>
      </w:rPr>
    </w:lvl>
  </w:abstractNum>
  <w:abstractNum w:abstractNumId="51">
    <w:nsid w:val="4F7045C5"/>
    <w:multiLevelType w:val="multilevel"/>
    <w:tmpl w:val="4F7045C5"/>
    <w:lvl w:ilvl="0" w:tentative="0">
      <w:start w:val="450"/>
      <w:numFmt w:val="bullet"/>
      <w:lvlText w:val="•"/>
      <w:lvlJc w:val="left"/>
      <w:pPr>
        <w:ind w:left="360" w:hanging="360"/>
      </w:pPr>
      <w:rPr>
        <w:rFonts w:hint="eastAsia" w:ascii="等线" w:hAnsi="等线" w:eastAsia="等线"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2">
    <w:nsid w:val="5824376A"/>
    <w:multiLevelType w:val="multilevel"/>
    <w:tmpl w:val="5824376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3">
    <w:nsid w:val="5A326E48"/>
    <w:multiLevelType w:val="multilevel"/>
    <w:tmpl w:val="5A326E48"/>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4">
    <w:nsid w:val="610D856A"/>
    <w:multiLevelType w:val="singleLevel"/>
    <w:tmpl w:val="610D856A"/>
    <w:lvl w:ilvl="0" w:tentative="0">
      <w:start w:val="1"/>
      <w:numFmt w:val="decimal"/>
      <w:suff w:val="space"/>
      <w:lvlText w:val="%1."/>
      <w:lvlJc w:val="left"/>
    </w:lvl>
  </w:abstractNum>
  <w:abstractNum w:abstractNumId="55">
    <w:nsid w:val="62EF38E7"/>
    <w:multiLevelType w:val="singleLevel"/>
    <w:tmpl w:val="62EF38E7"/>
    <w:lvl w:ilvl="0" w:tentative="0">
      <w:start w:val="1"/>
      <w:numFmt w:val="bullet"/>
      <w:lvlText w:val=""/>
      <w:lvlJc w:val="left"/>
      <w:pPr>
        <w:ind w:left="420" w:hanging="420"/>
      </w:pPr>
      <w:rPr>
        <w:rFonts w:hint="default" w:ascii="Wingdings" w:hAnsi="Wingdings"/>
        <w:sz w:val="15"/>
        <w:szCs w:val="15"/>
      </w:rPr>
    </w:lvl>
  </w:abstractNum>
  <w:abstractNum w:abstractNumId="56">
    <w:nsid w:val="633822EA"/>
    <w:multiLevelType w:val="multilevel"/>
    <w:tmpl w:val="633822EA"/>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7">
    <w:nsid w:val="65676A01"/>
    <w:multiLevelType w:val="multilevel"/>
    <w:tmpl w:val="65676A01"/>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sz w:val="11"/>
        <w:szCs w:val="11"/>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8">
    <w:nsid w:val="65CC0934"/>
    <w:multiLevelType w:val="multilevel"/>
    <w:tmpl w:val="65CC093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59">
    <w:nsid w:val="671A1176"/>
    <w:multiLevelType w:val="multilevel"/>
    <w:tmpl w:val="671A1176"/>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0">
    <w:nsid w:val="6D133E6C"/>
    <w:multiLevelType w:val="multilevel"/>
    <w:tmpl w:val="6D133E6C"/>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1">
    <w:nsid w:val="6F49FAE4"/>
    <w:multiLevelType w:val="multilevel"/>
    <w:tmpl w:val="6F49FAE4"/>
    <w:lvl w:ilvl="0" w:tentative="0">
      <w:start w:val="1"/>
      <w:numFmt w:val="bullet"/>
      <w:lvlText w:val=""/>
      <w:lvlJc w:val="left"/>
      <w:pPr>
        <w:tabs>
          <w:tab w:val="left" w:pos="300"/>
        </w:tabs>
        <w:ind w:left="300" w:hanging="360"/>
      </w:pPr>
      <w:rPr>
        <w:rFonts w:ascii="Symbol" w:hAnsi="Symbol" w:cs="Symbol"/>
        <w:sz w:val="20"/>
      </w:rPr>
    </w:lvl>
    <w:lvl w:ilvl="1" w:tentative="0">
      <w:start w:val="1"/>
      <w:numFmt w:val="bullet"/>
      <w:lvlText w:val="o"/>
      <w:lvlJc w:val="left"/>
      <w:pPr>
        <w:tabs>
          <w:tab w:val="left" w:pos="1020"/>
        </w:tabs>
        <w:ind w:left="1020" w:hanging="360"/>
      </w:pPr>
      <w:rPr>
        <w:rFonts w:ascii="Courier New" w:hAnsi="Courier New" w:cs="Courier New"/>
        <w:sz w:val="20"/>
      </w:rPr>
    </w:lvl>
    <w:lvl w:ilvl="2" w:tentative="0">
      <w:start w:val="1"/>
      <w:numFmt w:val="bullet"/>
      <w:lvlText w:val=""/>
      <w:lvlJc w:val="left"/>
      <w:pPr>
        <w:tabs>
          <w:tab w:val="left" w:pos="1740"/>
        </w:tabs>
        <w:ind w:left="1740" w:hanging="360"/>
      </w:pPr>
      <w:rPr>
        <w:rFonts w:ascii="Wingdings" w:hAnsi="Wingdings" w:cs="Wingdings"/>
        <w:sz w:val="20"/>
      </w:rPr>
    </w:lvl>
    <w:lvl w:ilvl="3" w:tentative="0">
      <w:start w:val="1"/>
      <w:numFmt w:val="bullet"/>
      <w:lvlText w:val=""/>
      <w:lvlJc w:val="left"/>
      <w:pPr>
        <w:tabs>
          <w:tab w:val="left" w:pos="2460"/>
        </w:tabs>
        <w:ind w:left="2460" w:hanging="360"/>
      </w:pPr>
      <w:rPr>
        <w:rFonts w:hint="default" w:ascii="Wingdings" w:hAnsi="Wingdings" w:cs="Wingdings"/>
        <w:sz w:val="20"/>
      </w:rPr>
    </w:lvl>
    <w:lvl w:ilvl="4" w:tentative="0">
      <w:start w:val="1"/>
      <w:numFmt w:val="bullet"/>
      <w:lvlText w:val=""/>
      <w:lvlJc w:val="left"/>
      <w:pPr>
        <w:tabs>
          <w:tab w:val="left" w:pos="3180"/>
        </w:tabs>
        <w:ind w:left="3180" w:hanging="360"/>
      </w:pPr>
      <w:rPr>
        <w:rFonts w:hint="default" w:ascii="Wingdings" w:hAnsi="Wingdings" w:cs="Wingdings"/>
        <w:sz w:val="20"/>
      </w:rPr>
    </w:lvl>
    <w:lvl w:ilvl="5" w:tentative="0">
      <w:start w:val="1"/>
      <w:numFmt w:val="bullet"/>
      <w:lvlText w:val=""/>
      <w:lvlJc w:val="left"/>
      <w:pPr>
        <w:tabs>
          <w:tab w:val="left" w:pos="3900"/>
        </w:tabs>
        <w:ind w:left="3900" w:hanging="360"/>
      </w:pPr>
      <w:rPr>
        <w:rFonts w:hint="default" w:ascii="Wingdings" w:hAnsi="Wingdings" w:cs="Wingdings"/>
        <w:sz w:val="20"/>
      </w:rPr>
    </w:lvl>
    <w:lvl w:ilvl="6" w:tentative="0">
      <w:start w:val="1"/>
      <w:numFmt w:val="bullet"/>
      <w:lvlText w:val=""/>
      <w:lvlJc w:val="left"/>
      <w:pPr>
        <w:tabs>
          <w:tab w:val="left" w:pos="4620"/>
        </w:tabs>
        <w:ind w:left="4620" w:hanging="360"/>
      </w:pPr>
      <w:rPr>
        <w:rFonts w:hint="default" w:ascii="Wingdings" w:hAnsi="Wingdings" w:cs="Wingdings"/>
        <w:sz w:val="20"/>
      </w:rPr>
    </w:lvl>
    <w:lvl w:ilvl="7" w:tentative="0">
      <w:start w:val="1"/>
      <w:numFmt w:val="bullet"/>
      <w:lvlText w:val=""/>
      <w:lvlJc w:val="left"/>
      <w:pPr>
        <w:tabs>
          <w:tab w:val="left" w:pos="5340"/>
        </w:tabs>
        <w:ind w:left="5340" w:hanging="360"/>
      </w:pPr>
      <w:rPr>
        <w:rFonts w:hint="default" w:ascii="Wingdings" w:hAnsi="Wingdings" w:cs="Wingdings"/>
        <w:sz w:val="20"/>
      </w:rPr>
    </w:lvl>
    <w:lvl w:ilvl="8" w:tentative="0">
      <w:start w:val="1"/>
      <w:numFmt w:val="bullet"/>
      <w:lvlText w:val=""/>
      <w:lvlJc w:val="left"/>
      <w:pPr>
        <w:tabs>
          <w:tab w:val="left" w:pos="6060"/>
        </w:tabs>
        <w:ind w:left="6060" w:hanging="360"/>
      </w:pPr>
      <w:rPr>
        <w:rFonts w:hint="default" w:ascii="Wingdings" w:hAnsi="Wingdings" w:cs="Wingdings"/>
        <w:sz w:val="20"/>
      </w:rPr>
    </w:lvl>
  </w:abstractNum>
  <w:abstractNum w:abstractNumId="62">
    <w:nsid w:val="70146DC0"/>
    <w:multiLevelType w:val="multilevel"/>
    <w:tmpl w:val="70146DC0"/>
    <w:lvl w:ilvl="0" w:tentative="0">
      <w:start w:val="1"/>
      <w:numFmt w:val="bullet"/>
      <w:pStyle w:val="92"/>
      <w:lvlText w:val=""/>
      <w:lvlJc w:val="left"/>
      <w:pPr>
        <w:tabs>
          <w:tab w:val="left" w:pos="360"/>
        </w:tabs>
        <w:ind w:left="360" w:hanging="360"/>
      </w:pPr>
      <w:rPr>
        <w:rFonts w:hint="default" w:ascii="Symbol" w:hAnsi="Symbol"/>
        <w:b/>
        <w:i w:val="0"/>
        <w:color w:val="auto"/>
        <w:sz w:val="22"/>
        <w:lang w:val="en-GB"/>
      </w:rPr>
    </w:lvl>
    <w:lvl w:ilvl="1" w:tentative="0">
      <w:start w:val="1"/>
      <w:numFmt w:val="bullet"/>
      <w:lvlText w:val="o"/>
      <w:lvlJc w:val="left"/>
      <w:pPr>
        <w:tabs>
          <w:tab w:val="left" w:pos="181"/>
        </w:tabs>
        <w:ind w:left="181" w:hanging="360"/>
      </w:pPr>
      <w:rPr>
        <w:rFonts w:hint="default" w:ascii="Courier New" w:hAnsi="Courier New" w:cs="Courier New"/>
      </w:rPr>
    </w:lvl>
    <w:lvl w:ilvl="2" w:tentative="0">
      <w:start w:val="1"/>
      <w:numFmt w:val="bullet"/>
      <w:lvlText w:val=""/>
      <w:lvlJc w:val="left"/>
      <w:pPr>
        <w:tabs>
          <w:tab w:val="left" w:pos="901"/>
        </w:tabs>
        <w:ind w:left="901" w:hanging="360"/>
      </w:pPr>
      <w:rPr>
        <w:rFonts w:hint="default" w:ascii="Wingdings" w:hAnsi="Wingdings"/>
      </w:rPr>
    </w:lvl>
    <w:lvl w:ilvl="3" w:tentative="0">
      <w:start w:val="1"/>
      <w:numFmt w:val="bullet"/>
      <w:lvlText w:val=""/>
      <w:lvlJc w:val="left"/>
      <w:pPr>
        <w:tabs>
          <w:tab w:val="left" w:pos="1621"/>
        </w:tabs>
        <w:ind w:left="1621" w:hanging="360"/>
      </w:pPr>
      <w:rPr>
        <w:rFonts w:hint="default" w:ascii="Symbol" w:hAnsi="Symbol"/>
      </w:rPr>
    </w:lvl>
    <w:lvl w:ilvl="4" w:tentative="0">
      <w:start w:val="1"/>
      <w:numFmt w:val="bullet"/>
      <w:lvlText w:val="o"/>
      <w:lvlJc w:val="left"/>
      <w:pPr>
        <w:tabs>
          <w:tab w:val="left" w:pos="2341"/>
        </w:tabs>
        <w:ind w:left="2341" w:hanging="360"/>
      </w:pPr>
      <w:rPr>
        <w:rFonts w:hint="default" w:ascii="Courier New" w:hAnsi="Courier New" w:cs="Courier New"/>
      </w:rPr>
    </w:lvl>
    <w:lvl w:ilvl="5" w:tentative="0">
      <w:start w:val="1"/>
      <w:numFmt w:val="bullet"/>
      <w:lvlText w:val=""/>
      <w:lvlJc w:val="left"/>
      <w:pPr>
        <w:tabs>
          <w:tab w:val="left" w:pos="3061"/>
        </w:tabs>
        <w:ind w:left="3061" w:hanging="360"/>
      </w:pPr>
      <w:rPr>
        <w:rFonts w:hint="default" w:ascii="Wingdings" w:hAnsi="Wingdings"/>
      </w:rPr>
    </w:lvl>
    <w:lvl w:ilvl="6" w:tentative="0">
      <w:start w:val="1"/>
      <w:numFmt w:val="bullet"/>
      <w:lvlText w:val=""/>
      <w:lvlJc w:val="left"/>
      <w:pPr>
        <w:tabs>
          <w:tab w:val="left" w:pos="3781"/>
        </w:tabs>
        <w:ind w:left="3781" w:hanging="360"/>
      </w:pPr>
      <w:rPr>
        <w:rFonts w:hint="default" w:ascii="Symbol" w:hAnsi="Symbol"/>
      </w:rPr>
    </w:lvl>
    <w:lvl w:ilvl="7" w:tentative="0">
      <w:start w:val="1"/>
      <w:numFmt w:val="bullet"/>
      <w:lvlText w:val="o"/>
      <w:lvlJc w:val="left"/>
      <w:pPr>
        <w:tabs>
          <w:tab w:val="left" w:pos="4501"/>
        </w:tabs>
        <w:ind w:left="4501" w:hanging="360"/>
      </w:pPr>
      <w:rPr>
        <w:rFonts w:hint="default" w:ascii="Courier New" w:hAnsi="Courier New" w:cs="Courier New"/>
      </w:rPr>
    </w:lvl>
    <w:lvl w:ilvl="8" w:tentative="0">
      <w:start w:val="1"/>
      <w:numFmt w:val="bullet"/>
      <w:lvlText w:val=""/>
      <w:lvlJc w:val="left"/>
      <w:pPr>
        <w:tabs>
          <w:tab w:val="left" w:pos="5221"/>
        </w:tabs>
        <w:ind w:left="5221" w:hanging="360"/>
      </w:pPr>
      <w:rPr>
        <w:rFonts w:hint="default" w:ascii="Wingdings" w:hAnsi="Wingdings"/>
      </w:rPr>
    </w:lvl>
  </w:abstractNum>
  <w:abstractNum w:abstractNumId="63">
    <w:nsid w:val="70F70994"/>
    <w:multiLevelType w:val="multilevel"/>
    <w:tmpl w:val="70F70994"/>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4">
    <w:nsid w:val="72DC2708"/>
    <w:multiLevelType w:val="multilevel"/>
    <w:tmpl w:val="72DC2708"/>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5">
    <w:nsid w:val="784B26E6"/>
    <w:multiLevelType w:val="singleLevel"/>
    <w:tmpl w:val="784B26E6"/>
    <w:lvl w:ilvl="0" w:tentative="0">
      <w:start w:val="1"/>
      <w:numFmt w:val="bullet"/>
      <w:lvlText w:val=""/>
      <w:lvlJc w:val="left"/>
      <w:pPr>
        <w:ind w:left="420" w:hanging="420"/>
      </w:pPr>
      <w:rPr>
        <w:rFonts w:hint="default" w:ascii="Wingdings" w:hAnsi="Wingdings"/>
        <w:sz w:val="13"/>
        <w:szCs w:val="13"/>
      </w:rPr>
    </w:lvl>
  </w:abstractNum>
  <w:abstractNum w:abstractNumId="66">
    <w:nsid w:val="7B316048"/>
    <w:multiLevelType w:val="singleLevel"/>
    <w:tmpl w:val="7B316048"/>
    <w:lvl w:ilvl="0" w:tentative="0">
      <w:start w:val="1"/>
      <w:numFmt w:val="bullet"/>
      <w:lvlText w:val=""/>
      <w:lvlJc w:val="left"/>
      <w:pPr>
        <w:ind w:left="420" w:hanging="420"/>
      </w:pPr>
      <w:rPr>
        <w:rFonts w:hint="default" w:ascii="Wingdings" w:hAnsi="Wingdings"/>
        <w:sz w:val="15"/>
        <w:szCs w:val="15"/>
      </w:rPr>
    </w:lvl>
  </w:abstractNum>
  <w:abstractNum w:abstractNumId="67">
    <w:nsid w:val="7B5704A1"/>
    <w:multiLevelType w:val="multilevel"/>
    <w:tmpl w:val="7B5704A1"/>
    <w:lvl w:ilvl="0" w:tentative="0">
      <w:start w:val="1"/>
      <mc:AlternateContent>
        <mc:Choice Requires="w14">
          <w:numFmt w:val="custom" w:format="0001, 0002, 0003, ..."/>
        </mc:Choice>
        <mc:Fallback>
          <w:numFmt w:val="decimal"/>
        </mc:Fallback>
      </mc:AlternateContent>
      <w:pStyle w:val="94"/>
      <w:lvlText w:val="[%1]"/>
      <w:lvlJc w:val="left"/>
      <w:pPr>
        <w:ind w:left="720" w:hanging="360"/>
      </w:pPr>
      <w:rPr>
        <w:rFonts w:hint="default" w:ascii="Times New Roman Bold" w:hAnsi="Times New Roman Bold"/>
        <w:b/>
        <w:i w:val="0"/>
        <w:sz w:val="24"/>
      </w:rPr>
    </w:lvl>
    <w:lvl w:ilvl="1" w:tentative="0">
      <w:start w:val="1"/>
      <w:numFmt w:val="lowerLetter"/>
      <w:lvlText w:val="(%2)"/>
      <w:lvlJc w:val="left"/>
      <w:pPr>
        <w:tabs>
          <w:tab w:val="left" w:pos="1800"/>
        </w:tabs>
        <w:ind w:left="1800" w:hanging="720"/>
      </w:pPr>
      <w:rPr>
        <w:rFonts w:hint="default"/>
      </w:r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68">
    <w:nsid w:val="7C267F9C"/>
    <w:multiLevelType w:val="multilevel"/>
    <w:tmpl w:val="7C267F9C"/>
    <w:lvl w:ilvl="0" w:tentative="0">
      <w:start w:val="0"/>
      <w:numFmt w:val="bullet"/>
      <w:pStyle w:val="84"/>
      <w:lvlText w:val=""/>
      <w:lvlJc w:val="left"/>
      <w:pPr>
        <w:ind w:left="720" w:hanging="360"/>
      </w:pPr>
      <w:rPr>
        <w:rFonts w:hint="default" w:ascii="Symbol" w:hAnsi="Symbol" w:eastAsia="Times New Roman"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0"/>
      <w:numFmt w:val="bullet"/>
      <w:lvlText w:val="-"/>
      <w:lvlJc w:val="left"/>
      <w:pPr>
        <w:ind w:left="2880" w:hanging="360"/>
      </w:pPr>
      <w:rPr>
        <w:rFonts w:hint="default" w:ascii="Times New Roman" w:hAnsi="Times New Roman" w:eastAsia="MS Mincho" w:cs="Times New Roman"/>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9">
    <w:nsid w:val="7C83018E"/>
    <w:multiLevelType w:val="multilevel"/>
    <w:tmpl w:val="7C83018E"/>
    <w:lvl w:ilvl="0" w:tentative="0">
      <w:start w:val="1"/>
      <w:numFmt w:val="bullet"/>
      <w:lvlText w:val="•"/>
      <w:lvlJc w:val="left"/>
      <w:pPr>
        <w:ind w:left="420" w:hanging="420"/>
      </w:pPr>
      <w:rPr>
        <w:rFonts w:hint="default" w:ascii="Arial" w:hAnsi="Arial"/>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num w:numId="1">
    <w:abstractNumId w:val="32"/>
  </w:num>
  <w:num w:numId="2">
    <w:abstractNumId w:val="21"/>
  </w:num>
  <w:num w:numId="3">
    <w:abstractNumId w:val="39"/>
  </w:num>
  <w:num w:numId="4">
    <w:abstractNumId w:val="44"/>
  </w:num>
  <w:num w:numId="5">
    <w:abstractNumId w:val="7"/>
    <w:lvlOverride w:ilvl="0">
      <w:lvl w:ilvl="0" w:tentative="1">
        <w:start w:val="1"/>
        <w:numFmt w:val="bullet"/>
        <w:pStyle w:val="79"/>
        <w:lvlText w:val=""/>
        <w:legacy w:legacy="1" w:legacySpace="0" w:legacyIndent="360"/>
        <w:lvlJc w:val="left"/>
        <w:pPr>
          <w:ind w:left="360" w:hanging="360"/>
        </w:pPr>
        <w:rPr>
          <w:rFonts w:hint="default" w:ascii="Symbol" w:hAnsi="Symbol"/>
        </w:rPr>
      </w:lvl>
    </w:lvlOverride>
  </w:num>
  <w:num w:numId="6">
    <w:abstractNumId w:val="68"/>
  </w:num>
  <w:num w:numId="7">
    <w:abstractNumId w:val="49"/>
  </w:num>
  <w:num w:numId="8">
    <w:abstractNumId w:val="62"/>
  </w:num>
  <w:num w:numId="9">
    <w:abstractNumId w:val="67"/>
  </w:num>
  <w:num w:numId="10">
    <w:abstractNumId w:val="25"/>
  </w:num>
  <w:num w:numId="11">
    <w:abstractNumId w:val="50"/>
  </w:num>
  <w:num w:numId="12">
    <w:abstractNumId w:val="33"/>
  </w:num>
  <w:num w:numId="13">
    <w:abstractNumId w:val="19"/>
  </w:num>
  <w:num w:numId="14">
    <w:abstractNumId w:val="12"/>
  </w:num>
  <w:num w:numId="15">
    <w:abstractNumId w:val="23"/>
  </w:num>
  <w:num w:numId="16">
    <w:abstractNumId w:val="11"/>
  </w:num>
  <w:num w:numId="17">
    <w:abstractNumId w:val="56"/>
  </w:num>
  <w:num w:numId="18">
    <w:abstractNumId w:val="38"/>
  </w:num>
  <w:num w:numId="19">
    <w:abstractNumId w:val="34"/>
  </w:num>
  <w:num w:numId="20">
    <w:abstractNumId w:val="57"/>
  </w:num>
  <w:num w:numId="21">
    <w:abstractNumId w:val="35"/>
  </w:num>
  <w:num w:numId="22">
    <w:abstractNumId w:val="24"/>
  </w:num>
  <w:num w:numId="23">
    <w:abstractNumId w:val="6"/>
  </w:num>
  <w:num w:numId="2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1"/>
  </w:num>
  <w:num w:numId="28">
    <w:abstractNumId w:val="63"/>
  </w:num>
  <w:num w:numId="29">
    <w:abstractNumId w:val="13"/>
  </w:num>
  <w:num w:numId="30">
    <w:abstractNumId w:val="26"/>
  </w:num>
  <w:num w:numId="31">
    <w:abstractNumId w:val="54"/>
  </w:num>
  <w:num w:numId="32">
    <w:abstractNumId w:val="3"/>
  </w:num>
  <w:num w:numId="33">
    <w:abstractNumId w:val="37"/>
  </w:num>
  <w:num w:numId="34">
    <w:abstractNumId w:val="59"/>
  </w:num>
  <w:num w:numId="35">
    <w:abstractNumId w:val="28"/>
  </w:num>
  <w:num w:numId="36">
    <w:abstractNumId w:val="46"/>
  </w:num>
  <w:num w:numId="37">
    <w:abstractNumId w:val="58"/>
  </w:num>
  <w:num w:numId="38">
    <w:abstractNumId w:val="52"/>
  </w:num>
  <w:num w:numId="39">
    <w:abstractNumId w:val="1"/>
  </w:num>
  <w:num w:numId="40">
    <w:abstractNumId w:val="66"/>
  </w:num>
  <w:num w:numId="41">
    <w:abstractNumId w:val="64"/>
  </w:num>
  <w:num w:numId="42">
    <w:abstractNumId w:val="65"/>
  </w:num>
  <w:num w:numId="4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7"/>
  </w:num>
  <w:num w:numId="45">
    <w:abstractNumId w:val="69"/>
  </w:num>
  <w:num w:numId="46">
    <w:abstractNumId w:val="31"/>
  </w:num>
  <w:num w:numId="47">
    <w:abstractNumId w:val="27"/>
  </w:num>
  <w:num w:numId="48">
    <w:abstractNumId w:val="45"/>
  </w:num>
  <w:num w:numId="49">
    <w:abstractNumId w:val="18"/>
  </w:num>
  <w:num w:numId="50">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2"/>
  </w:num>
  <w:num w:numId="52">
    <w:abstractNumId w:val="0"/>
  </w:num>
  <w:num w:numId="53">
    <w:abstractNumId w:val="36"/>
  </w:num>
  <w:num w:numId="54">
    <w:abstractNumId w:val="22"/>
  </w:num>
  <w:num w:numId="55">
    <w:abstractNumId w:val="8"/>
  </w:num>
  <w:num w:numId="56">
    <w:abstractNumId w:val="10"/>
  </w:num>
  <w:num w:numId="57">
    <w:abstractNumId w:val="53"/>
  </w:num>
  <w:num w:numId="58">
    <w:abstractNumId w:val="42"/>
  </w:num>
  <w:num w:numId="59">
    <w:abstractNumId w:val="4"/>
  </w:num>
  <w:num w:numId="60">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5"/>
  </w:num>
  <w:num w:numId="62">
    <w:abstractNumId w:val="55"/>
  </w:num>
  <w:num w:numId="63">
    <w:abstractNumId w:val="16"/>
  </w:num>
  <w:num w:numId="64">
    <w:abstractNumId w:val="30"/>
  </w:num>
  <w:num w:numId="65">
    <w:abstractNumId w:val="29"/>
  </w:num>
  <w:num w:numId="66">
    <w:abstractNumId w:val="9"/>
  </w:num>
  <w:num w:numId="67">
    <w:abstractNumId w:val="60"/>
  </w:num>
  <w:num w:numId="68">
    <w:abstractNumId w:val="43"/>
  </w:num>
  <w:num w:numId="69">
    <w:abstractNumId w:val="17"/>
  </w:num>
  <w:num w:numId="70">
    <w:abstractNumId w:val="51"/>
  </w:num>
  <w:num w:numId="71">
    <w:abstractNumId w:val="40"/>
  </w:num>
  <w:num w:numId="72">
    <w:abstractNumId w:val="14"/>
  </w:num>
  <w:num w:numId="73">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displayBackgroundShape w:val="1"/>
  <w:bordersDoNotSurroundHeader w:val="1"/>
  <w:bordersDoNotSurroundFooter w:val="1"/>
  <w:documentProtection w:enforcement="0"/>
  <w:defaultTabStop w:val="720"/>
  <w:hyphenationZone w:val="425"/>
  <w:noPunctuationKerning w:val="1"/>
  <w:characterSpacingControl w:val="doNotCompress"/>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48D4"/>
    <w:rsid w:val="000015A4"/>
    <w:rsid w:val="000019EE"/>
    <w:rsid w:val="00001E7D"/>
    <w:rsid w:val="00002EFE"/>
    <w:rsid w:val="0000306C"/>
    <w:rsid w:val="00003405"/>
    <w:rsid w:val="00003CB2"/>
    <w:rsid w:val="00003D28"/>
    <w:rsid w:val="000058BE"/>
    <w:rsid w:val="00005E61"/>
    <w:rsid w:val="0000606F"/>
    <w:rsid w:val="00006300"/>
    <w:rsid w:val="0000762F"/>
    <w:rsid w:val="00007B9B"/>
    <w:rsid w:val="00011011"/>
    <w:rsid w:val="0001148B"/>
    <w:rsid w:val="000114EF"/>
    <w:rsid w:val="000116C3"/>
    <w:rsid w:val="00012013"/>
    <w:rsid w:val="000120AC"/>
    <w:rsid w:val="00012316"/>
    <w:rsid w:val="000125E9"/>
    <w:rsid w:val="000127BE"/>
    <w:rsid w:val="0001286B"/>
    <w:rsid w:val="000129BC"/>
    <w:rsid w:val="00012BCD"/>
    <w:rsid w:val="00012DE7"/>
    <w:rsid w:val="00013075"/>
    <w:rsid w:val="000130AA"/>
    <w:rsid w:val="000131D2"/>
    <w:rsid w:val="00013727"/>
    <w:rsid w:val="00013AE0"/>
    <w:rsid w:val="0001525F"/>
    <w:rsid w:val="000154AB"/>
    <w:rsid w:val="00015C6C"/>
    <w:rsid w:val="00015CC9"/>
    <w:rsid w:val="00015E24"/>
    <w:rsid w:val="00015EB2"/>
    <w:rsid w:val="00015EDA"/>
    <w:rsid w:val="00015F7F"/>
    <w:rsid w:val="00016076"/>
    <w:rsid w:val="00016252"/>
    <w:rsid w:val="000164BF"/>
    <w:rsid w:val="00016B1D"/>
    <w:rsid w:val="000172C4"/>
    <w:rsid w:val="000179FF"/>
    <w:rsid w:val="00017CAB"/>
    <w:rsid w:val="00017D89"/>
    <w:rsid w:val="00017F08"/>
    <w:rsid w:val="000208C8"/>
    <w:rsid w:val="00021313"/>
    <w:rsid w:val="00021591"/>
    <w:rsid w:val="00021823"/>
    <w:rsid w:val="000218EF"/>
    <w:rsid w:val="00022F3B"/>
    <w:rsid w:val="000230F6"/>
    <w:rsid w:val="00023453"/>
    <w:rsid w:val="00023BED"/>
    <w:rsid w:val="00023EAF"/>
    <w:rsid w:val="00023F3D"/>
    <w:rsid w:val="000244C2"/>
    <w:rsid w:val="00024561"/>
    <w:rsid w:val="00024C7C"/>
    <w:rsid w:val="000256C8"/>
    <w:rsid w:val="00025DAF"/>
    <w:rsid w:val="00025E58"/>
    <w:rsid w:val="00025E68"/>
    <w:rsid w:val="00025F5A"/>
    <w:rsid w:val="0002611E"/>
    <w:rsid w:val="000262E0"/>
    <w:rsid w:val="00026640"/>
    <w:rsid w:val="000268F3"/>
    <w:rsid w:val="00027455"/>
    <w:rsid w:val="00027742"/>
    <w:rsid w:val="000304E5"/>
    <w:rsid w:val="00030847"/>
    <w:rsid w:val="00030915"/>
    <w:rsid w:val="000309E7"/>
    <w:rsid w:val="00030DA7"/>
    <w:rsid w:val="00030E0B"/>
    <w:rsid w:val="000313A2"/>
    <w:rsid w:val="00032126"/>
    <w:rsid w:val="00033012"/>
    <w:rsid w:val="000331E4"/>
    <w:rsid w:val="0003332F"/>
    <w:rsid w:val="00033A09"/>
    <w:rsid w:val="00033B1F"/>
    <w:rsid w:val="00033C67"/>
    <w:rsid w:val="00034ADD"/>
    <w:rsid w:val="00034FC2"/>
    <w:rsid w:val="00035770"/>
    <w:rsid w:val="000357E2"/>
    <w:rsid w:val="0003582B"/>
    <w:rsid w:val="00036131"/>
    <w:rsid w:val="000365A4"/>
    <w:rsid w:val="00037187"/>
    <w:rsid w:val="00037357"/>
    <w:rsid w:val="00040785"/>
    <w:rsid w:val="00040E8E"/>
    <w:rsid w:val="00040F9B"/>
    <w:rsid w:val="0004199C"/>
    <w:rsid w:val="00041B98"/>
    <w:rsid w:val="000421B2"/>
    <w:rsid w:val="000422D2"/>
    <w:rsid w:val="00042833"/>
    <w:rsid w:val="00043052"/>
    <w:rsid w:val="000433B0"/>
    <w:rsid w:val="0004355E"/>
    <w:rsid w:val="00043E93"/>
    <w:rsid w:val="00044518"/>
    <w:rsid w:val="00044F8A"/>
    <w:rsid w:val="0004532D"/>
    <w:rsid w:val="0004545E"/>
    <w:rsid w:val="0004622E"/>
    <w:rsid w:val="00046512"/>
    <w:rsid w:val="00046A4A"/>
    <w:rsid w:val="00046B99"/>
    <w:rsid w:val="00047469"/>
    <w:rsid w:val="000479D6"/>
    <w:rsid w:val="00050610"/>
    <w:rsid w:val="000507B3"/>
    <w:rsid w:val="00050ECC"/>
    <w:rsid w:val="00051535"/>
    <w:rsid w:val="000516EF"/>
    <w:rsid w:val="000521E1"/>
    <w:rsid w:val="00052900"/>
    <w:rsid w:val="00052BAF"/>
    <w:rsid w:val="00053068"/>
    <w:rsid w:val="0005348B"/>
    <w:rsid w:val="000534A6"/>
    <w:rsid w:val="00054EE6"/>
    <w:rsid w:val="000553A7"/>
    <w:rsid w:val="00055C83"/>
    <w:rsid w:val="00055DA0"/>
    <w:rsid w:val="00055E98"/>
    <w:rsid w:val="00055F77"/>
    <w:rsid w:val="00056295"/>
    <w:rsid w:val="00056544"/>
    <w:rsid w:val="00056AB7"/>
    <w:rsid w:val="00057CD0"/>
    <w:rsid w:val="00057D86"/>
    <w:rsid w:val="00060089"/>
    <w:rsid w:val="000600F3"/>
    <w:rsid w:val="00060292"/>
    <w:rsid w:val="00060A90"/>
    <w:rsid w:val="000610A2"/>
    <w:rsid w:val="00062942"/>
    <w:rsid w:val="0006308D"/>
    <w:rsid w:val="00063B34"/>
    <w:rsid w:val="0006422D"/>
    <w:rsid w:val="00064D1B"/>
    <w:rsid w:val="00064DBC"/>
    <w:rsid w:val="0006559B"/>
    <w:rsid w:val="0006560D"/>
    <w:rsid w:val="0006569A"/>
    <w:rsid w:val="0006592F"/>
    <w:rsid w:val="00065BD2"/>
    <w:rsid w:val="0006604A"/>
    <w:rsid w:val="00066179"/>
    <w:rsid w:val="00066405"/>
    <w:rsid w:val="000666D9"/>
    <w:rsid w:val="0006672E"/>
    <w:rsid w:val="0006722C"/>
    <w:rsid w:val="00067C01"/>
    <w:rsid w:val="0007099E"/>
    <w:rsid w:val="00070BC7"/>
    <w:rsid w:val="00070CB9"/>
    <w:rsid w:val="00070D36"/>
    <w:rsid w:val="00071664"/>
    <w:rsid w:val="000717AC"/>
    <w:rsid w:val="0007208E"/>
    <w:rsid w:val="000740FF"/>
    <w:rsid w:val="0007414E"/>
    <w:rsid w:val="00074ABB"/>
    <w:rsid w:val="00074B6A"/>
    <w:rsid w:val="00074C82"/>
    <w:rsid w:val="00074D0D"/>
    <w:rsid w:val="00075245"/>
    <w:rsid w:val="000753DC"/>
    <w:rsid w:val="000753FD"/>
    <w:rsid w:val="00075A72"/>
    <w:rsid w:val="000767E4"/>
    <w:rsid w:val="00076DD6"/>
    <w:rsid w:val="00077226"/>
    <w:rsid w:val="0007797A"/>
    <w:rsid w:val="00077B35"/>
    <w:rsid w:val="00077FA7"/>
    <w:rsid w:val="000805CB"/>
    <w:rsid w:val="00080B69"/>
    <w:rsid w:val="00080CD9"/>
    <w:rsid w:val="00081027"/>
    <w:rsid w:val="00081141"/>
    <w:rsid w:val="0008133B"/>
    <w:rsid w:val="00082296"/>
    <w:rsid w:val="00082350"/>
    <w:rsid w:val="000829E3"/>
    <w:rsid w:val="00082A90"/>
    <w:rsid w:val="00082FF5"/>
    <w:rsid w:val="00083C49"/>
    <w:rsid w:val="00083D1C"/>
    <w:rsid w:val="00084337"/>
    <w:rsid w:val="000845E7"/>
    <w:rsid w:val="00084798"/>
    <w:rsid w:val="00084AED"/>
    <w:rsid w:val="00084E7B"/>
    <w:rsid w:val="0008505B"/>
    <w:rsid w:val="00085139"/>
    <w:rsid w:val="000852FF"/>
    <w:rsid w:val="0008648A"/>
    <w:rsid w:val="00086951"/>
    <w:rsid w:val="00086CF1"/>
    <w:rsid w:val="00087B55"/>
    <w:rsid w:val="00087C25"/>
    <w:rsid w:val="00087D59"/>
    <w:rsid w:val="00087F72"/>
    <w:rsid w:val="0009023B"/>
    <w:rsid w:val="0009045E"/>
    <w:rsid w:val="0009071B"/>
    <w:rsid w:val="00090A85"/>
    <w:rsid w:val="00090C35"/>
    <w:rsid w:val="00091B86"/>
    <w:rsid w:val="00091C3C"/>
    <w:rsid w:val="00091D37"/>
    <w:rsid w:val="00091F7D"/>
    <w:rsid w:val="00092F73"/>
    <w:rsid w:val="000932D1"/>
    <w:rsid w:val="00093811"/>
    <w:rsid w:val="00093942"/>
    <w:rsid w:val="0009417C"/>
    <w:rsid w:val="00094B69"/>
    <w:rsid w:val="00094C16"/>
    <w:rsid w:val="00094D50"/>
    <w:rsid w:val="00094DD9"/>
    <w:rsid w:val="00095006"/>
    <w:rsid w:val="00095241"/>
    <w:rsid w:val="00095273"/>
    <w:rsid w:val="00095471"/>
    <w:rsid w:val="0009574B"/>
    <w:rsid w:val="0009587A"/>
    <w:rsid w:val="00095E3E"/>
    <w:rsid w:val="000961DD"/>
    <w:rsid w:val="00096364"/>
    <w:rsid w:val="00096565"/>
    <w:rsid w:val="000968EE"/>
    <w:rsid w:val="000976AE"/>
    <w:rsid w:val="000A0978"/>
    <w:rsid w:val="000A139C"/>
    <w:rsid w:val="000A1973"/>
    <w:rsid w:val="000A1C5A"/>
    <w:rsid w:val="000A1C9E"/>
    <w:rsid w:val="000A22B7"/>
    <w:rsid w:val="000A267A"/>
    <w:rsid w:val="000A4285"/>
    <w:rsid w:val="000A4714"/>
    <w:rsid w:val="000A5550"/>
    <w:rsid w:val="000A5FE4"/>
    <w:rsid w:val="000A6763"/>
    <w:rsid w:val="000A67E9"/>
    <w:rsid w:val="000A7534"/>
    <w:rsid w:val="000A79E4"/>
    <w:rsid w:val="000A7F56"/>
    <w:rsid w:val="000A7F7A"/>
    <w:rsid w:val="000B0982"/>
    <w:rsid w:val="000B0AC3"/>
    <w:rsid w:val="000B11F9"/>
    <w:rsid w:val="000B14FF"/>
    <w:rsid w:val="000B275C"/>
    <w:rsid w:val="000B3147"/>
    <w:rsid w:val="000B39DC"/>
    <w:rsid w:val="000B448F"/>
    <w:rsid w:val="000B49BF"/>
    <w:rsid w:val="000B4F17"/>
    <w:rsid w:val="000B5049"/>
    <w:rsid w:val="000B5E54"/>
    <w:rsid w:val="000B700D"/>
    <w:rsid w:val="000B713E"/>
    <w:rsid w:val="000B7BA7"/>
    <w:rsid w:val="000C0D76"/>
    <w:rsid w:val="000C0ED5"/>
    <w:rsid w:val="000C2439"/>
    <w:rsid w:val="000C2855"/>
    <w:rsid w:val="000C2963"/>
    <w:rsid w:val="000C384D"/>
    <w:rsid w:val="000C4362"/>
    <w:rsid w:val="000C43B0"/>
    <w:rsid w:val="000C448D"/>
    <w:rsid w:val="000C503E"/>
    <w:rsid w:val="000C54F6"/>
    <w:rsid w:val="000C599B"/>
    <w:rsid w:val="000C5C55"/>
    <w:rsid w:val="000C62FD"/>
    <w:rsid w:val="000C6390"/>
    <w:rsid w:val="000C64AD"/>
    <w:rsid w:val="000C6587"/>
    <w:rsid w:val="000C6938"/>
    <w:rsid w:val="000C6BD6"/>
    <w:rsid w:val="000C6EC1"/>
    <w:rsid w:val="000C6F88"/>
    <w:rsid w:val="000C7290"/>
    <w:rsid w:val="000C779C"/>
    <w:rsid w:val="000C78DC"/>
    <w:rsid w:val="000D0592"/>
    <w:rsid w:val="000D0621"/>
    <w:rsid w:val="000D06A2"/>
    <w:rsid w:val="000D0F90"/>
    <w:rsid w:val="000D13E8"/>
    <w:rsid w:val="000D1607"/>
    <w:rsid w:val="000D18B4"/>
    <w:rsid w:val="000D1A3D"/>
    <w:rsid w:val="000D1A92"/>
    <w:rsid w:val="000D1D61"/>
    <w:rsid w:val="000D2362"/>
    <w:rsid w:val="000D2D28"/>
    <w:rsid w:val="000D309F"/>
    <w:rsid w:val="000D33D8"/>
    <w:rsid w:val="000D34CF"/>
    <w:rsid w:val="000D4513"/>
    <w:rsid w:val="000D4735"/>
    <w:rsid w:val="000D498C"/>
    <w:rsid w:val="000D4F59"/>
    <w:rsid w:val="000D5910"/>
    <w:rsid w:val="000D5F61"/>
    <w:rsid w:val="000D63E7"/>
    <w:rsid w:val="000D6CF8"/>
    <w:rsid w:val="000D74E5"/>
    <w:rsid w:val="000D7C47"/>
    <w:rsid w:val="000D7CFC"/>
    <w:rsid w:val="000E0268"/>
    <w:rsid w:val="000E029D"/>
    <w:rsid w:val="000E0372"/>
    <w:rsid w:val="000E085E"/>
    <w:rsid w:val="000E11EE"/>
    <w:rsid w:val="000E128E"/>
    <w:rsid w:val="000E1564"/>
    <w:rsid w:val="000E1FFB"/>
    <w:rsid w:val="000E2B98"/>
    <w:rsid w:val="000E3112"/>
    <w:rsid w:val="000E37DA"/>
    <w:rsid w:val="000E37E8"/>
    <w:rsid w:val="000E41CC"/>
    <w:rsid w:val="000E4655"/>
    <w:rsid w:val="000E52FB"/>
    <w:rsid w:val="000E6434"/>
    <w:rsid w:val="000E6C53"/>
    <w:rsid w:val="000E7732"/>
    <w:rsid w:val="000E7950"/>
    <w:rsid w:val="000E7F17"/>
    <w:rsid w:val="000E7F5A"/>
    <w:rsid w:val="000F0E28"/>
    <w:rsid w:val="000F141A"/>
    <w:rsid w:val="000F15AC"/>
    <w:rsid w:val="000F176C"/>
    <w:rsid w:val="000F1885"/>
    <w:rsid w:val="000F1D0C"/>
    <w:rsid w:val="000F1DD5"/>
    <w:rsid w:val="000F1F21"/>
    <w:rsid w:val="000F3BF0"/>
    <w:rsid w:val="000F448A"/>
    <w:rsid w:val="000F459B"/>
    <w:rsid w:val="000F4EB9"/>
    <w:rsid w:val="000F55B4"/>
    <w:rsid w:val="000F5F09"/>
    <w:rsid w:val="000F62A3"/>
    <w:rsid w:val="000F666A"/>
    <w:rsid w:val="000F6723"/>
    <w:rsid w:val="000F6A73"/>
    <w:rsid w:val="000F7088"/>
    <w:rsid w:val="000F70BF"/>
    <w:rsid w:val="000F7450"/>
    <w:rsid w:val="000F77F5"/>
    <w:rsid w:val="0010098E"/>
    <w:rsid w:val="00100D82"/>
    <w:rsid w:val="00100E05"/>
    <w:rsid w:val="001020E0"/>
    <w:rsid w:val="001025D8"/>
    <w:rsid w:val="00102628"/>
    <w:rsid w:val="001034F4"/>
    <w:rsid w:val="00103718"/>
    <w:rsid w:val="00104921"/>
    <w:rsid w:val="00105544"/>
    <w:rsid w:val="00105F57"/>
    <w:rsid w:val="001060BA"/>
    <w:rsid w:val="0010639B"/>
    <w:rsid w:val="001068A9"/>
    <w:rsid w:val="001073B7"/>
    <w:rsid w:val="00107C06"/>
    <w:rsid w:val="001107D9"/>
    <w:rsid w:val="00110DB7"/>
    <w:rsid w:val="0011155E"/>
    <w:rsid w:val="00111620"/>
    <w:rsid w:val="0011190B"/>
    <w:rsid w:val="00111EA0"/>
    <w:rsid w:val="0011326A"/>
    <w:rsid w:val="00113F4F"/>
    <w:rsid w:val="0011431D"/>
    <w:rsid w:val="0011461C"/>
    <w:rsid w:val="0011464E"/>
    <w:rsid w:val="00114893"/>
    <w:rsid w:val="00114F0A"/>
    <w:rsid w:val="00115D31"/>
    <w:rsid w:val="00115FF1"/>
    <w:rsid w:val="001161D5"/>
    <w:rsid w:val="001163A4"/>
    <w:rsid w:val="0011688C"/>
    <w:rsid w:val="001169C4"/>
    <w:rsid w:val="00116D75"/>
    <w:rsid w:val="001174B9"/>
    <w:rsid w:val="001200BE"/>
    <w:rsid w:val="00120344"/>
    <w:rsid w:val="001204C5"/>
    <w:rsid w:val="00121EDF"/>
    <w:rsid w:val="001229A4"/>
    <w:rsid w:val="00122A18"/>
    <w:rsid w:val="00122A43"/>
    <w:rsid w:val="00122E4C"/>
    <w:rsid w:val="001233A3"/>
    <w:rsid w:val="00123601"/>
    <w:rsid w:val="00124237"/>
    <w:rsid w:val="00124652"/>
    <w:rsid w:val="001256BB"/>
    <w:rsid w:val="0012578E"/>
    <w:rsid w:val="00125A00"/>
    <w:rsid w:val="00125EB9"/>
    <w:rsid w:val="00125F6F"/>
    <w:rsid w:val="001262BD"/>
    <w:rsid w:val="001262D1"/>
    <w:rsid w:val="001266D4"/>
    <w:rsid w:val="00126B74"/>
    <w:rsid w:val="00126F9B"/>
    <w:rsid w:val="001273CD"/>
    <w:rsid w:val="0013048E"/>
    <w:rsid w:val="00130B54"/>
    <w:rsid w:val="001317CD"/>
    <w:rsid w:val="001324C9"/>
    <w:rsid w:val="00132803"/>
    <w:rsid w:val="0013293D"/>
    <w:rsid w:val="00132C2B"/>
    <w:rsid w:val="0013320E"/>
    <w:rsid w:val="00133648"/>
    <w:rsid w:val="00133972"/>
    <w:rsid w:val="00133E87"/>
    <w:rsid w:val="001346D6"/>
    <w:rsid w:val="00134707"/>
    <w:rsid w:val="00134824"/>
    <w:rsid w:val="00134F56"/>
    <w:rsid w:val="001368F1"/>
    <w:rsid w:val="00137002"/>
    <w:rsid w:val="0013752B"/>
    <w:rsid w:val="00137738"/>
    <w:rsid w:val="001402FD"/>
    <w:rsid w:val="0014068A"/>
    <w:rsid w:val="0014076A"/>
    <w:rsid w:val="00140B4E"/>
    <w:rsid w:val="00141039"/>
    <w:rsid w:val="001410AC"/>
    <w:rsid w:val="00141646"/>
    <w:rsid w:val="0014217A"/>
    <w:rsid w:val="001428F7"/>
    <w:rsid w:val="00142B3E"/>
    <w:rsid w:val="00142D88"/>
    <w:rsid w:val="00143124"/>
    <w:rsid w:val="001435DC"/>
    <w:rsid w:val="00143B72"/>
    <w:rsid w:val="00144E88"/>
    <w:rsid w:val="00145916"/>
    <w:rsid w:val="00146450"/>
    <w:rsid w:val="0014647B"/>
    <w:rsid w:val="00146936"/>
    <w:rsid w:val="00147064"/>
    <w:rsid w:val="0014706A"/>
    <w:rsid w:val="001471A3"/>
    <w:rsid w:val="001477E9"/>
    <w:rsid w:val="00147BBF"/>
    <w:rsid w:val="0015027E"/>
    <w:rsid w:val="001502FA"/>
    <w:rsid w:val="00150A5F"/>
    <w:rsid w:val="00150E2C"/>
    <w:rsid w:val="00150E51"/>
    <w:rsid w:val="00150E5D"/>
    <w:rsid w:val="00151105"/>
    <w:rsid w:val="00151133"/>
    <w:rsid w:val="001516C5"/>
    <w:rsid w:val="00151761"/>
    <w:rsid w:val="00151804"/>
    <w:rsid w:val="00151C16"/>
    <w:rsid w:val="00152A02"/>
    <w:rsid w:val="0015332E"/>
    <w:rsid w:val="00153574"/>
    <w:rsid w:val="00153956"/>
    <w:rsid w:val="0015427D"/>
    <w:rsid w:val="00154AFB"/>
    <w:rsid w:val="00154B10"/>
    <w:rsid w:val="0015614C"/>
    <w:rsid w:val="0015655A"/>
    <w:rsid w:val="001570F5"/>
    <w:rsid w:val="001575D6"/>
    <w:rsid w:val="00160D0B"/>
    <w:rsid w:val="0016186B"/>
    <w:rsid w:val="001623D5"/>
    <w:rsid w:val="0016262D"/>
    <w:rsid w:val="00162B81"/>
    <w:rsid w:val="001634A7"/>
    <w:rsid w:val="00163559"/>
    <w:rsid w:val="00163AC1"/>
    <w:rsid w:val="00163B98"/>
    <w:rsid w:val="00163D78"/>
    <w:rsid w:val="001652A6"/>
    <w:rsid w:val="0016557A"/>
    <w:rsid w:val="00165625"/>
    <w:rsid w:val="00166126"/>
    <w:rsid w:val="001668E1"/>
    <w:rsid w:val="00166A5D"/>
    <w:rsid w:val="00167920"/>
    <w:rsid w:val="001715A1"/>
    <w:rsid w:val="00171E9B"/>
    <w:rsid w:val="00171FBD"/>
    <w:rsid w:val="001721DA"/>
    <w:rsid w:val="0017247A"/>
    <w:rsid w:val="001724B9"/>
    <w:rsid w:val="00172BF4"/>
    <w:rsid w:val="00173395"/>
    <w:rsid w:val="00173511"/>
    <w:rsid w:val="001746E8"/>
    <w:rsid w:val="00175151"/>
    <w:rsid w:val="00175970"/>
    <w:rsid w:val="00175E46"/>
    <w:rsid w:val="00176279"/>
    <w:rsid w:val="00176316"/>
    <w:rsid w:val="001764EB"/>
    <w:rsid w:val="00176960"/>
    <w:rsid w:val="00176BAC"/>
    <w:rsid w:val="0017734C"/>
    <w:rsid w:val="00177478"/>
    <w:rsid w:val="00177D64"/>
    <w:rsid w:val="001803BD"/>
    <w:rsid w:val="00180560"/>
    <w:rsid w:val="0018085C"/>
    <w:rsid w:val="001812C4"/>
    <w:rsid w:val="0018176D"/>
    <w:rsid w:val="00181937"/>
    <w:rsid w:val="001823F2"/>
    <w:rsid w:val="00182581"/>
    <w:rsid w:val="00182DB2"/>
    <w:rsid w:val="00182F0F"/>
    <w:rsid w:val="001837EF"/>
    <w:rsid w:val="001842C8"/>
    <w:rsid w:val="0018484D"/>
    <w:rsid w:val="00184F97"/>
    <w:rsid w:val="00185855"/>
    <w:rsid w:val="00185D8C"/>
    <w:rsid w:val="00186005"/>
    <w:rsid w:val="001861B0"/>
    <w:rsid w:val="001867CF"/>
    <w:rsid w:val="0018697A"/>
    <w:rsid w:val="0018697E"/>
    <w:rsid w:val="00186B74"/>
    <w:rsid w:val="00187971"/>
    <w:rsid w:val="00187F90"/>
    <w:rsid w:val="00190096"/>
    <w:rsid w:val="001908A4"/>
    <w:rsid w:val="001908BB"/>
    <w:rsid w:val="00190E3E"/>
    <w:rsid w:val="00190FD3"/>
    <w:rsid w:val="00191A20"/>
    <w:rsid w:val="00191A8B"/>
    <w:rsid w:val="00192384"/>
    <w:rsid w:val="00192767"/>
    <w:rsid w:val="001929F7"/>
    <w:rsid w:val="001937A1"/>
    <w:rsid w:val="00193AB7"/>
    <w:rsid w:val="00193B7E"/>
    <w:rsid w:val="00193D04"/>
    <w:rsid w:val="00193F83"/>
    <w:rsid w:val="00194B80"/>
    <w:rsid w:val="00194E81"/>
    <w:rsid w:val="00195064"/>
    <w:rsid w:val="0019539A"/>
    <w:rsid w:val="00195998"/>
    <w:rsid w:val="00195BE4"/>
    <w:rsid w:val="00195C21"/>
    <w:rsid w:val="0019627E"/>
    <w:rsid w:val="001967E5"/>
    <w:rsid w:val="00196950"/>
    <w:rsid w:val="00196F8F"/>
    <w:rsid w:val="00197169"/>
    <w:rsid w:val="001978C2"/>
    <w:rsid w:val="001A12EF"/>
    <w:rsid w:val="001A2141"/>
    <w:rsid w:val="001A27E0"/>
    <w:rsid w:val="001A2CF1"/>
    <w:rsid w:val="001A31E8"/>
    <w:rsid w:val="001A35C4"/>
    <w:rsid w:val="001A35D7"/>
    <w:rsid w:val="001A4650"/>
    <w:rsid w:val="001A4AC8"/>
    <w:rsid w:val="001A4FFB"/>
    <w:rsid w:val="001A5060"/>
    <w:rsid w:val="001A51AF"/>
    <w:rsid w:val="001A595A"/>
    <w:rsid w:val="001A6087"/>
    <w:rsid w:val="001A651B"/>
    <w:rsid w:val="001A6FAD"/>
    <w:rsid w:val="001A7419"/>
    <w:rsid w:val="001A764C"/>
    <w:rsid w:val="001A7B39"/>
    <w:rsid w:val="001B0117"/>
    <w:rsid w:val="001B0A21"/>
    <w:rsid w:val="001B0BDC"/>
    <w:rsid w:val="001B0E7C"/>
    <w:rsid w:val="001B199F"/>
    <w:rsid w:val="001B28CD"/>
    <w:rsid w:val="001B2C5A"/>
    <w:rsid w:val="001B3020"/>
    <w:rsid w:val="001B38F5"/>
    <w:rsid w:val="001B3F87"/>
    <w:rsid w:val="001B40F5"/>
    <w:rsid w:val="001B4531"/>
    <w:rsid w:val="001B4B9E"/>
    <w:rsid w:val="001B50C6"/>
    <w:rsid w:val="001B58C7"/>
    <w:rsid w:val="001B5B09"/>
    <w:rsid w:val="001B5D44"/>
    <w:rsid w:val="001B6C9C"/>
    <w:rsid w:val="001B7C29"/>
    <w:rsid w:val="001B7E47"/>
    <w:rsid w:val="001C05A4"/>
    <w:rsid w:val="001C0973"/>
    <w:rsid w:val="001C0C02"/>
    <w:rsid w:val="001C0DBF"/>
    <w:rsid w:val="001C23A4"/>
    <w:rsid w:val="001C31B9"/>
    <w:rsid w:val="001C3DDA"/>
    <w:rsid w:val="001C3F78"/>
    <w:rsid w:val="001C47AC"/>
    <w:rsid w:val="001C4AD4"/>
    <w:rsid w:val="001C6934"/>
    <w:rsid w:val="001C6A59"/>
    <w:rsid w:val="001C6B2B"/>
    <w:rsid w:val="001C71B4"/>
    <w:rsid w:val="001C73EA"/>
    <w:rsid w:val="001C74B3"/>
    <w:rsid w:val="001C7CF3"/>
    <w:rsid w:val="001D09F7"/>
    <w:rsid w:val="001D0D81"/>
    <w:rsid w:val="001D20E4"/>
    <w:rsid w:val="001D2145"/>
    <w:rsid w:val="001D2242"/>
    <w:rsid w:val="001D35C9"/>
    <w:rsid w:val="001D3902"/>
    <w:rsid w:val="001D3C3B"/>
    <w:rsid w:val="001D3DCE"/>
    <w:rsid w:val="001D3DE5"/>
    <w:rsid w:val="001D3EF4"/>
    <w:rsid w:val="001D510D"/>
    <w:rsid w:val="001D562A"/>
    <w:rsid w:val="001D57AF"/>
    <w:rsid w:val="001D65A9"/>
    <w:rsid w:val="001D6633"/>
    <w:rsid w:val="001D6C02"/>
    <w:rsid w:val="001D6D93"/>
    <w:rsid w:val="001D72F4"/>
    <w:rsid w:val="001E0169"/>
    <w:rsid w:val="001E06B7"/>
    <w:rsid w:val="001E070D"/>
    <w:rsid w:val="001E122C"/>
    <w:rsid w:val="001E1763"/>
    <w:rsid w:val="001E1894"/>
    <w:rsid w:val="001E1BC8"/>
    <w:rsid w:val="001E1DCE"/>
    <w:rsid w:val="001E2171"/>
    <w:rsid w:val="001E2870"/>
    <w:rsid w:val="001E2905"/>
    <w:rsid w:val="001E3520"/>
    <w:rsid w:val="001E3607"/>
    <w:rsid w:val="001E36BB"/>
    <w:rsid w:val="001E371A"/>
    <w:rsid w:val="001E38CB"/>
    <w:rsid w:val="001E399E"/>
    <w:rsid w:val="001E3E94"/>
    <w:rsid w:val="001E4182"/>
    <w:rsid w:val="001E4914"/>
    <w:rsid w:val="001E566A"/>
    <w:rsid w:val="001E5836"/>
    <w:rsid w:val="001E5902"/>
    <w:rsid w:val="001E594D"/>
    <w:rsid w:val="001E5971"/>
    <w:rsid w:val="001E5976"/>
    <w:rsid w:val="001E5A0C"/>
    <w:rsid w:val="001E5D16"/>
    <w:rsid w:val="001E6268"/>
    <w:rsid w:val="001E65CA"/>
    <w:rsid w:val="001E70DC"/>
    <w:rsid w:val="001E724F"/>
    <w:rsid w:val="001E7284"/>
    <w:rsid w:val="001E72EE"/>
    <w:rsid w:val="001E72FA"/>
    <w:rsid w:val="001E735B"/>
    <w:rsid w:val="001E7BB5"/>
    <w:rsid w:val="001E7E79"/>
    <w:rsid w:val="001F105D"/>
    <w:rsid w:val="001F129F"/>
    <w:rsid w:val="001F1611"/>
    <w:rsid w:val="001F1D11"/>
    <w:rsid w:val="001F222B"/>
    <w:rsid w:val="001F23D5"/>
    <w:rsid w:val="001F35D7"/>
    <w:rsid w:val="001F36CF"/>
    <w:rsid w:val="001F390C"/>
    <w:rsid w:val="001F4A66"/>
    <w:rsid w:val="001F4B96"/>
    <w:rsid w:val="001F4C7F"/>
    <w:rsid w:val="001F4D3B"/>
    <w:rsid w:val="001F4E10"/>
    <w:rsid w:val="001F5193"/>
    <w:rsid w:val="001F53EC"/>
    <w:rsid w:val="001F578B"/>
    <w:rsid w:val="001F5A76"/>
    <w:rsid w:val="001F5D7A"/>
    <w:rsid w:val="001F5EBC"/>
    <w:rsid w:val="001F697E"/>
    <w:rsid w:val="001F75A8"/>
    <w:rsid w:val="001F7663"/>
    <w:rsid w:val="001F7B67"/>
    <w:rsid w:val="00200951"/>
    <w:rsid w:val="0020109D"/>
    <w:rsid w:val="002015D1"/>
    <w:rsid w:val="00201C44"/>
    <w:rsid w:val="00202413"/>
    <w:rsid w:val="00202554"/>
    <w:rsid w:val="00202986"/>
    <w:rsid w:val="00202C56"/>
    <w:rsid w:val="00202CD1"/>
    <w:rsid w:val="0020300E"/>
    <w:rsid w:val="00203022"/>
    <w:rsid w:val="00203331"/>
    <w:rsid w:val="00203463"/>
    <w:rsid w:val="00203B6A"/>
    <w:rsid w:val="00204ADB"/>
    <w:rsid w:val="00204B19"/>
    <w:rsid w:val="00204C0D"/>
    <w:rsid w:val="00205559"/>
    <w:rsid w:val="00205FB6"/>
    <w:rsid w:val="0020611B"/>
    <w:rsid w:val="0020702F"/>
    <w:rsid w:val="00207245"/>
    <w:rsid w:val="00207860"/>
    <w:rsid w:val="00207946"/>
    <w:rsid w:val="00207BDF"/>
    <w:rsid w:val="0021035D"/>
    <w:rsid w:val="00211502"/>
    <w:rsid w:val="00211C24"/>
    <w:rsid w:val="00211FA3"/>
    <w:rsid w:val="002125F0"/>
    <w:rsid w:val="0021274E"/>
    <w:rsid w:val="00212A4C"/>
    <w:rsid w:val="0021333F"/>
    <w:rsid w:val="0021338F"/>
    <w:rsid w:val="00213DA6"/>
    <w:rsid w:val="00213DC3"/>
    <w:rsid w:val="002145FC"/>
    <w:rsid w:val="002147D9"/>
    <w:rsid w:val="00214946"/>
    <w:rsid w:val="00214F95"/>
    <w:rsid w:val="002151B8"/>
    <w:rsid w:val="00215516"/>
    <w:rsid w:val="00216171"/>
    <w:rsid w:val="002164B3"/>
    <w:rsid w:val="002168EA"/>
    <w:rsid w:val="00216E76"/>
    <w:rsid w:val="002172E2"/>
    <w:rsid w:val="002175BF"/>
    <w:rsid w:val="00217B12"/>
    <w:rsid w:val="00217E28"/>
    <w:rsid w:val="00217F27"/>
    <w:rsid w:val="00220202"/>
    <w:rsid w:val="00220C5E"/>
    <w:rsid w:val="00220E51"/>
    <w:rsid w:val="00220FC4"/>
    <w:rsid w:val="0022198B"/>
    <w:rsid w:val="00221A81"/>
    <w:rsid w:val="00221F9B"/>
    <w:rsid w:val="00221FE2"/>
    <w:rsid w:val="0022206C"/>
    <w:rsid w:val="00222967"/>
    <w:rsid w:val="00222A17"/>
    <w:rsid w:val="00223BC4"/>
    <w:rsid w:val="002243C3"/>
    <w:rsid w:val="00224BEF"/>
    <w:rsid w:val="00224E6D"/>
    <w:rsid w:val="00225330"/>
    <w:rsid w:val="002253BF"/>
    <w:rsid w:val="00226964"/>
    <w:rsid w:val="00226B6B"/>
    <w:rsid w:val="002272E3"/>
    <w:rsid w:val="00227E4A"/>
    <w:rsid w:val="00230327"/>
    <w:rsid w:val="0023045D"/>
    <w:rsid w:val="0023052E"/>
    <w:rsid w:val="002305DF"/>
    <w:rsid w:val="00230B3D"/>
    <w:rsid w:val="00230B7E"/>
    <w:rsid w:val="00230C20"/>
    <w:rsid w:val="00230E2B"/>
    <w:rsid w:val="00230F73"/>
    <w:rsid w:val="00231836"/>
    <w:rsid w:val="00231DC3"/>
    <w:rsid w:val="00231F3A"/>
    <w:rsid w:val="002320CE"/>
    <w:rsid w:val="00232252"/>
    <w:rsid w:val="00232589"/>
    <w:rsid w:val="0023293E"/>
    <w:rsid w:val="00233A6F"/>
    <w:rsid w:val="00233AB0"/>
    <w:rsid w:val="00234419"/>
    <w:rsid w:val="002349D0"/>
    <w:rsid w:val="0023573D"/>
    <w:rsid w:val="002365D1"/>
    <w:rsid w:val="00236608"/>
    <w:rsid w:val="0023686A"/>
    <w:rsid w:val="00236C8C"/>
    <w:rsid w:val="00236E7A"/>
    <w:rsid w:val="00237478"/>
    <w:rsid w:val="0023796D"/>
    <w:rsid w:val="002379B1"/>
    <w:rsid w:val="00237C3D"/>
    <w:rsid w:val="00237E67"/>
    <w:rsid w:val="00240DE9"/>
    <w:rsid w:val="0024158E"/>
    <w:rsid w:val="00241AE3"/>
    <w:rsid w:val="002421BC"/>
    <w:rsid w:val="00242C3A"/>
    <w:rsid w:val="00242EEE"/>
    <w:rsid w:val="00242FA9"/>
    <w:rsid w:val="002435A3"/>
    <w:rsid w:val="00243E05"/>
    <w:rsid w:val="002440CD"/>
    <w:rsid w:val="0024429E"/>
    <w:rsid w:val="0024453E"/>
    <w:rsid w:val="00244B7D"/>
    <w:rsid w:val="00244FCB"/>
    <w:rsid w:val="0024539E"/>
    <w:rsid w:val="00245E4A"/>
    <w:rsid w:val="00246059"/>
    <w:rsid w:val="002463AD"/>
    <w:rsid w:val="0024645C"/>
    <w:rsid w:val="00246E13"/>
    <w:rsid w:val="00247C0F"/>
    <w:rsid w:val="00250BC3"/>
    <w:rsid w:val="002515BB"/>
    <w:rsid w:val="0025166E"/>
    <w:rsid w:val="002516FA"/>
    <w:rsid w:val="00251C32"/>
    <w:rsid w:val="00251D8F"/>
    <w:rsid w:val="00252CE5"/>
    <w:rsid w:val="00252DF0"/>
    <w:rsid w:val="002534FF"/>
    <w:rsid w:val="00253718"/>
    <w:rsid w:val="00253E49"/>
    <w:rsid w:val="002546D6"/>
    <w:rsid w:val="0025545F"/>
    <w:rsid w:val="00255B57"/>
    <w:rsid w:val="00255E9A"/>
    <w:rsid w:val="00255EDC"/>
    <w:rsid w:val="00256066"/>
    <w:rsid w:val="00256293"/>
    <w:rsid w:val="00256AF8"/>
    <w:rsid w:val="002572DB"/>
    <w:rsid w:val="002579EA"/>
    <w:rsid w:val="00257ECA"/>
    <w:rsid w:val="00260144"/>
    <w:rsid w:val="0026078A"/>
    <w:rsid w:val="00261D99"/>
    <w:rsid w:val="00262221"/>
    <w:rsid w:val="00262D66"/>
    <w:rsid w:val="00262DC2"/>
    <w:rsid w:val="0026353D"/>
    <w:rsid w:val="0026387D"/>
    <w:rsid w:val="00264B42"/>
    <w:rsid w:val="00265070"/>
    <w:rsid w:val="00265BAA"/>
    <w:rsid w:val="00265CAA"/>
    <w:rsid w:val="00265E17"/>
    <w:rsid w:val="002670EE"/>
    <w:rsid w:val="0026777B"/>
    <w:rsid w:val="00267852"/>
    <w:rsid w:val="00267A83"/>
    <w:rsid w:val="0027025E"/>
    <w:rsid w:val="0027117A"/>
    <w:rsid w:val="00271615"/>
    <w:rsid w:val="00271BCB"/>
    <w:rsid w:val="00271BF4"/>
    <w:rsid w:val="00271D99"/>
    <w:rsid w:val="0027262F"/>
    <w:rsid w:val="00273059"/>
    <w:rsid w:val="002730B3"/>
    <w:rsid w:val="00274275"/>
    <w:rsid w:val="00274E9F"/>
    <w:rsid w:val="00275CC4"/>
    <w:rsid w:val="00275DFC"/>
    <w:rsid w:val="002760D8"/>
    <w:rsid w:val="002761A6"/>
    <w:rsid w:val="002761CF"/>
    <w:rsid w:val="0027684E"/>
    <w:rsid w:val="00276A26"/>
    <w:rsid w:val="00276F9B"/>
    <w:rsid w:val="00276FC2"/>
    <w:rsid w:val="002770C8"/>
    <w:rsid w:val="0027730E"/>
    <w:rsid w:val="00277383"/>
    <w:rsid w:val="00277882"/>
    <w:rsid w:val="002779B9"/>
    <w:rsid w:val="00277B0D"/>
    <w:rsid w:val="002801D9"/>
    <w:rsid w:val="00280FFA"/>
    <w:rsid w:val="0028131E"/>
    <w:rsid w:val="00281971"/>
    <w:rsid w:val="00281D08"/>
    <w:rsid w:val="00281E52"/>
    <w:rsid w:val="00282165"/>
    <w:rsid w:val="0028267C"/>
    <w:rsid w:val="00282FC1"/>
    <w:rsid w:val="00283174"/>
    <w:rsid w:val="0028369F"/>
    <w:rsid w:val="00283990"/>
    <w:rsid w:val="00283B55"/>
    <w:rsid w:val="00283C39"/>
    <w:rsid w:val="0028437E"/>
    <w:rsid w:val="0028518D"/>
    <w:rsid w:val="002852D6"/>
    <w:rsid w:val="00285711"/>
    <w:rsid w:val="00285C50"/>
    <w:rsid w:val="0028655D"/>
    <w:rsid w:val="0028659F"/>
    <w:rsid w:val="002867BF"/>
    <w:rsid w:val="00286EB0"/>
    <w:rsid w:val="002873E9"/>
    <w:rsid w:val="00287486"/>
    <w:rsid w:val="0029091C"/>
    <w:rsid w:val="00290BE6"/>
    <w:rsid w:val="00290D90"/>
    <w:rsid w:val="002914EF"/>
    <w:rsid w:val="00291D8C"/>
    <w:rsid w:val="0029279C"/>
    <w:rsid w:val="00292AC8"/>
    <w:rsid w:val="00292D02"/>
    <w:rsid w:val="00293585"/>
    <w:rsid w:val="00293DD8"/>
    <w:rsid w:val="002945F0"/>
    <w:rsid w:val="00294AFD"/>
    <w:rsid w:val="00294D65"/>
    <w:rsid w:val="00294D94"/>
    <w:rsid w:val="002954CF"/>
    <w:rsid w:val="00295978"/>
    <w:rsid w:val="00295A0E"/>
    <w:rsid w:val="00295CD5"/>
    <w:rsid w:val="002960FE"/>
    <w:rsid w:val="00296737"/>
    <w:rsid w:val="00296C8C"/>
    <w:rsid w:val="002973CA"/>
    <w:rsid w:val="00297521"/>
    <w:rsid w:val="0029771F"/>
    <w:rsid w:val="002A03FF"/>
    <w:rsid w:val="002A0C22"/>
    <w:rsid w:val="002A0CE4"/>
    <w:rsid w:val="002A0F5D"/>
    <w:rsid w:val="002A129F"/>
    <w:rsid w:val="002A1AF5"/>
    <w:rsid w:val="002A1E9A"/>
    <w:rsid w:val="002A2342"/>
    <w:rsid w:val="002A2810"/>
    <w:rsid w:val="002A2AB0"/>
    <w:rsid w:val="002A2CBB"/>
    <w:rsid w:val="002A3942"/>
    <w:rsid w:val="002A3C90"/>
    <w:rsid w:val="002A3EBF"/>
    <w:rsid w:val="002A565D"/>
    <w:rsid w:val="002A5BE9"/>
    <w:rsid w:val="002A5F76"/>
    <w:rsid w:val="002A6916"/>
    <w:rsid w:val="002A706A"/>
    <w:rsid w:val="002A74B8"/>
    <w:rsid w:val="002A7545"/>
    <w:rsid w:val="002A76B7"/>
    <w:rsid w:val="002A79C8"/>
    <w:rsid w:val="002B0827"/>
    <w:rsid w:val="002B0B65"/>
    <w:rsid w:val="002B15C4"/>
    <w:rsid w:val="002B2EA3"/>
    <w:rsid w:val="002B2F18"/>
    <w:rsid w:val="002B3599"/>
    <w:rsid w:val="002B35CC"/>
    <w:rsid w:val="002B3CFA"/>
    <w:rsid w:val="002B3FAA"/>
    <w:rsid w:val="002B5533"/>
    <w:rsid w:val="002B5CBA"/>
    <w:rsid w:val="002B6095"/>
    <w:rsid w:val="002B65E7"/>
    <w:rsid w:val="002B67EC"/>
    <w:rsid w:val="002B691E"/>
    <w:rsid w:val="002B6939"/>
    <w:rsid w:val="002B6D18"/>
    <w:rsid w:val="002C0147"/>
    <w:rsid w:val="002C033C"/>
    <w:rsid w:val="002C063F"/>
    <w:rsid w:val="002C06F9"/>
    <w:rsid w:val="002C125D"/>
    <w:rsid w:val="002C17AD"/>
    <w:rsid w:val="002C1B89"/>
    <w:rsid w:val="002C2F10"/>
    <w:rsid w:val="002C43BD"/>
    <w:rsid w:val="002C4EF5"/>
    <w:rsid w:val="002C52DA"/>
    <w:rsid w:val="002C6C6B"/>
    <w:rsid w:val="002C6D86"/>
    <w:rsid w:val="002C7113"/>
    <w:rsid w:val="002C7124"/>
    <w:rsid w:val="002C731F"/>
    <w:rsid w:val="002C7B94"/>
    <w:rsid w:val="002C7D51"/>
    <w:rsid w:val="002D0C6E"/>
    <w:rsid w:val="002D0E88"/>
    <w:rsid w:val="002D1332"/>
    <w:rsid w:val="002D13D6"/>
    <w:rsid w:val="002D1F50"/>
    <w:rsid w:val="002D2295"/>
    <w:rsid w:val="002D2A58"/>
    <w:rsid w:val="002D2EC7"/>
    <w:rsid w:val="002D30D8"/>
    <w:rsid w:val="002D32DF"/>
    <w:rsid w:val="002D3AD1"/>
    <w:rsid w:val="002D3B3B"/>
    <w:rsid w:val="002D3F3D"/>
    <w:rsid w:val="002D42D4"/>
    <w:rsid w:val="002D4398"/>
    <w:rsid w:val="002D454F"/>
    <w:rsid w:val="002D4C3C"/>
    <w:rsid w:val="002D4E64"/>
    <w:rsid w:val="002D52DC"/>
    <w:rsid w:val="002D5625"/>
    <w:rsid w:val="002D61D2"/>
    <w:rsid w:val="002D6408"/>
    <w:rsid w:val="002D65A7"/>
    <w:rsid w:val="002D6E66"/>
    <w:rsid w:val="002D781F"/>
    <w:rsid w:val="002D7B5E"/>
    <w:rsid w:val="002E04C9"/>
    <w:rsid w:val="002E1F5A"/>
    <w:rsid w:val="002E1FC1"/>
    <w:rsid w:val="002E2299"/>
    <w:rsid w:val="002E2772"/>
    <w:rsid w:val="002E37E0"/>
    <w:rsid w:val="002E44CE"/>
    <w:rsid w:val="002E4CB3"/>
    <w:rsid w:val="002E4D9E"/>
    <w:rsid w:val="002E4FDB"/>
    <w:rsid w:val="002E513C"/>
    <w:rsid w:val="002E5316"/>
    <w:rsid w:val="002E53E5"/>
    <w:rsid w:val="002E5C58"/>
    <w:rsid w:val="002E5D44"/>
    <w:rsid w:val="002E662C"/>
    <w:rsid w:val="002E6B3D"/>
    <w:rsid w:val="002E6DBE"/>
    <w:rsid w:val="002E75FF"/>
    <w:rsid w:val="002E79D2"/>
    <w:rsid w:val="002E7EF8"/>
    <w:rsid w:val="002F00C6"/>
    <w:rsid w:val="002F01A2"/>
    <w:rsid w:val="002F044B"/>
    <w:rsid w:val="002F04A1"/>
    <w:rsid w:val="002F053D"/>
    <w:rsid w:val="002F0635"/>
    <w:rsid w:val="002F1A3D"/>
    <w:rsid w:val="002F2B88"/>
    <w:rsid w:val="002F2D23"/>
    <w:rsid w:val="002F3293"/>
    <w:rsid w:val="002F3399"/>
    <w:rsid w:val="002F369F"/>
    <w:rsid w:val="002F39A3"/>
    <w:rsid w:val="002F3D70"/>
    <w:rsid w:val="002F4199"/>
    <w:rsid w:val="002F436E"/>
    <w:rsid w:val="002F46FC"/>
    <w:rsid w:val="002F4975"/>
    <w:rsid w:val="002F4EBF"/>
    <w:rsid w:val="002F55D0"/>
    <w:rsid w:val="002F5B93"/>
    <w:rsid w:val="002F659B"/>
    <w:rsid w:val="002F6B6E"/>
    <w:rsid w:val="002F6E82"/>
    <w:rsid w:val="002F77EA"/>
    <w:rsid w:val="002F7A9F"/>
    <w:rsid w:val="002F7B7F"/>
    <w:rsid w:val="002F7E12"/>
    <w:rsid w:val="00300047"/>
    <w:rsid w:val="00300A3D"/>
    <w:rsid w:val="003011FB"/>
    <w:rsid w:val="003013F4"/>
    <w:rsid w:val="00302ADB"/>
    <w:rsid w:val="00302C05"/>
    <w:rsid w:val="00302C48"/>
    <w:rsid w:val="00303357"/>
    <w:rsid w:val="003042BB"/>
    <w:rsid w:val="003042F3"/>
    <w:rsid w:val="003045C8"/>
    <w:rsid w:val="00304601"/>
    <w:rsid w:val="00304708"/>
    <w:rsid w:val="003048EE"/>
    <w:rsid w:val="00305247"/>
    <w:rsid w:val="0030569A"/>
    <w:rsid w:val="003058D9"/>
    <w:rsid w:val="0030592F"/>
    <w:rsid w:val="003066BB"/>
    <w:rsid w:val="00307097"/>
    <w:rsid w:val="0030726D"/>
    <w:rsid w:val="0030732F"/>
    <w:rsid w:val="003078A5"/>
    <w:rsid w:val="00307C66"/>
    <w:rsid w:val="00310042"/>
    <w:rsid w:val="00310100"/>
    <w:rsid w:val="00310173"/>
    <w:rsid w:val="00310286"/>
    <w:rsid w:val="003108CF"/>
    <w:rsid w:val="00310DDE"/>
    <w:rsid w:val="00311B8B"/>
    <w:rsid w:val="00312487"/>
    <w:rsid w:val="003126C1"/>
    <w:rsid w:val="00312A39"/>
    <w:rsid w:val="003131F7"/>
    <w:rsid w:val="00313838"/>
    <w:rsid w:val="00313850"/>
    <w:rsid w:val="003140F9"/>
    <w:rsid w:val="00314C88"/>
    <w:rsid w:val="00315672"/>
    <w:rsid w:val="00316220"/>
    <w:rsid w:val="00316582"/>
    <w:rsid w:val="003167EC"/>
    <w:rsid w:val="00316B5B"/>
    <w:rsid w:val="00316C54"/>
    <w:rsid w:val="0031702C"/>
    <w:rsid w:val="003170EF"/>
    <w:rsid w:val="003175E1"/>
    <w:rsid w:val="00317D8F"/>
    <w:rsid w:val="003200EF"/>
    <w:rsid w:val="00320EAE"/>
    <w:rsid w:val="003210EA"/>
    <w:rsid w:val="0032184F"/>
    <w:rsid w:val="00322201"/>
    <w:rsid w:val="00323211"/>
    <w:rsid w:val="00323515"/>
    <w:rsid w:val="00323FD9"/>
    <w:rsid w:val="00325865"/>
    <w:rsid w:val="003258BF"/>
    <w:rsid w:val="00325C13"/>
    <w:rsid w:val="00326922"/>
    <w:rsid w:val="00326D9A"/>
    <w:rsid w:val="00326EF1"/>
    <w:rsid w:val="00326F08"/>
    <w:rsid w:val="00327000"/>
    <w:rsid w:val="0032718C"/>
    <w:rsid w:val="003273B4"/>
    <w:rsid w:val="0032763D"/>
    <w:rsid w:val="00327DAF"/>
    <w:rsid w:val="00330AE3"/>
    <w:rsid w:val="00330AE7"/>
    <w:rsid w:val="0033103C"/>
    <w:rsid w:val="00331147"/>
    <w:rsid w:val="00331255"/>
    <w:rsid w:val="00331853"/>
    <w:rsid w:val="00331DCB"/>
    <w:rsid w:val="00332B86"/>
    <w:rsid w:val="00333B11"/>
    <w:rsid w:val="00334116"/>
    <w:rsid w:val="003347DA"/>
    <w:rsid w:val="00334893"/>
    <w:rsid w:val="00334C65"/>
    <w:rsid w:val="00334DAE"/>
    <w:rsid w:val="00334E6E"/>
    <w:rsid w:val="003353CC"/>
    <w:rsid w:val="0033543D"/>
    <w:rsid w:val="00335BAB"/>
    <w:rsid w:val="00335F83"/>
    <w:rsid w:val="0033650E"/>
    <w:rsid w:val="003365AD"/>
    <w:rsid w:val="0033667B"/>
    <w:rsid w:val="003370A8"/>
    <w:rsid w:val="003371B5"/>
    <w:rsid w:val="00337241"/>
    <w:rsid w:val="003378AB"/>
    <w:rsid w:val="00337F17"/>
    <w:rsid w:val="003403BC"/>
    <w:rsid w:val="003408CE"/>
    <w:rsid w:val="00341365"/>
    <w:rsid w:val="003415CD"/>
    <w:rsid w:val="00341FD0"/>
    <w:rsid w:val="003428E6"/>
    <w:rsid w:val="00342D68"/>
    <w:rsid w:val="003433BA"/>
    <w:rsid w:val="003447CA"/>
    <w:rsid w:val="00344DCD"/>
    <w:rsid w:val="00345503"/>
    <w:rsid w:val="00345A69"/>
    <w:rsid w:val="00346004"/>
    <w:rsid w:val="0034729E"/>
    <w:rsid w:val="00347567"/>
    <w:rsid w:val="003479AC"/>
    <w:rsid w:val="00350222"/>
    <w:rsid w:val="00350C68"/>
    <w:rsid w:val="00350DA3"/>
    <w:rsid w:val="00351F98"/>
    <w:rsid w:val="003528CB"/>
    <w:rsid w:val="00353375"/>
    <w:rsid w:val="0035394C"/>
    <w:rsid w:val="0035398C"/>
    <w:rsid w:val="003548FE"/>
    <w:rsid w:val="00355A51"/>
    <w:rsid w:val="00355DE1"/>
    <w:rsid w:val="00356C98"/>
    <w:rsid w:val="003575B2"/>
    <w:rsid w:val="0036075E"/>
    <w:rsid w:val="003608A6"/>
    <w:rsid w:val="00360965"/>
    <w:rsid w:val="00360F30"/>
    <w:rsid w:val="0036120E"/>
    <w:rsid w:val="00361DD7"/>
    <w:rsid w:val="003621CA"/>
    <w:rsid w:val="00362F3D"/>
    <w:rsid w:val="0036332D"/>
    <w:rsid w:val="003635AB"/>
    <w:rsid w:val="00363612"/>
    <w:rsid w:val="00363638"/>
    <w:rsid w:val="0036396B"/>
    <w:rsid w:val="00363F23"/>
    <w:rsid w:val="00364243"/>
    <w:rsid w:val="00364370"/>
    <w:rsid w:val="0036437D"/>
    <w:rsid w:val="0036439B"/>
    <w:rsid w:val="00364986"/>
    <w:rsid w:val="00364A40"/>
    <w:rsid w:val="00364B37"/>
    <w:rsid w:val="0036510C"/>
    <w:rsid w:val="00365D94"/>
    <w:rsid w:val="003660A1"/>
    <w:rsid w:val="00366329"/>
    <w:rsid w:val="0036656C"/>
    <w:rsid w:val="00366D44"/>
    <w:rsid w:val="003670EA"/>
    <w:rsid w:val="003677A6"/>
    <w:rsid w:val="003678B6"/>
    <w:rsid w:val="00367A7A"/>
    <w:rsid w:val="00367E96"/>
    <w:rsid w:val="003703C5"/>
    <w:rsid w:val="0037046D"/>
    <w:rsid w:val="00370BF1"/>
    <w:rsid w:val="003718D1"/>
    <w:rsid w:val="00371E06"/>
    <w:rsid w:val="003728FF"/>
    <w:rsid w:val="00372E20"/>
    <w:rsid w:val="00373759"/>
    <w:rsid w:val="00373A23"/>
    <w:rsid w:val="00373E8A"/>
    <w:rsid w:val="00373EA2"/>
    <w:rsid w:val="003740FA"/>
    <w:rsid w:val="003746B4"/>
    <w:rsid w:val="003747FF"/>
    <w:rsid w:val="00375E28"/>
    <w:rsid w:val="00375E8D"/>
    <w:rsid w:val="00375E9F"/>
    <w:rsid w:val="003761A7"/>
    <w:rsid w:val="003763E2"/>
    <w:rsid w:val="00376B92"/>
    <w:rsid w:val="003773BF"/>
    <w:rsid w:val="00380531"/>
    <w:rsid w:val="003807D2"/>
    <w:rsid w:val="003813AB"/>
    <w:rsid w:val="00381595"/>
    <w:rsid w:val="00381B81"/>
    <w:rsid w:val="00381CB2"/>
    <w:rsid w:val="00381DAD"/>
    <w:rsid w:val="00382007"/>
    <w:rsid w:val="0038207F"/>
    <w:rsid w:val="003837C9"/>
    <w:rsid w:val="00383FBA"/>
    <w:rsid w:val="00384099"/>
    <w:rsid w:val="00384407"/>
    <w:rsid w:val="003851C0"/>
    <w:rsid w:val="003852D1"/>
    <w:rsid w:val="00385B9A"/>
    <w:rsid w:val="00385CD2"/>
    <w:rsid w:val="00385CE6"/>
    <w:rsid w:val="003868BE"/>
    <w:rsid w:val="00386A08"/>
    <w:rsid w:val="00386AEA"/>
    <w:rsid w:val="0038721A"/>
    <w:rsid w:val="0038727E"/>
    <w:rsid w:val="0038785A"/>
    <w:rsid w:val="00387AC2"/>
    <w:rsid w:val="00390068"/>
    <w:rsid w:val="0039021D"/>
    <w:rsid w:val="00390D27"/>
    <w:rsid w:val="00390DE9"/>
    <w:rsid w:val="003911D4"/>
    <w:rsid w:val="00391317"/>
    <w:rsid w:val="003917C7"/>
    <w:rsid w:val="003918FF"/>
    <w:rsid w:val="00391EFF"/>
    <w:rsid w:val="003926D4"/>
    <w:rsid w:val="00392824"/>
    <w:rsid w:val="00392D8F"/>
    <w:rsid w:val="0039332E"/>
    <w:rsid w:val="00393836"/>
    <w:rsid w:val="00393B5E"/>
    <w:rsid w:val="00394275"/>
    <w:rsid w:val="00394B53"/>
    <w:rsid w:val="003956B0"/>
    <w:rsid w:val="003966AB"/>
    <w:rsid w:val="003968D9"/>
    <w:rsid w:val="0039763A"/>
    <w:rsid w:val="00397ABF"/>
    <w:rsid w:val="00397ED6"/>
    <w:rsid w:val="003A015B"/>
    <w:rsid w:val="003A0185"/>
    <w:rsid w:val="003A0220"/>
    <w:rsid w:val="003A0475"/>
    <w:rsid w:val="003A0977"/>
    <w:rsid w:val="003A0AC7"/>
    <w:rsid w:val="003A13B4"/>
    <w:rsid w:val="003A1671"/>
    <w:rsid w:val="003A19EB"/>
    <w:rsid w:val="003A1B64"/>
    <w:rsid w:val="003A1C92"/>
    <w:rsid w:val="003A204A"/>
    <w:rsid w:val="003A24C0"/>
    <w:rsid w:val="003A34A6"/>
    <w:rsid w:val="003A48B2"/>
    <w:rsid w:val="003A55A5"/>
    <w:rsid w:val="003A563A"/>
    <w:rsid w:val="003A56E8"/>
    <w:rsid w:val="003A5720"/>
    <w:rsid w:val="003A5744"/>
    <w:rsid w:val="003A5D43"/>
    <w:rsid w:val="003A63BE"/>
    <w:rsid w:val="003A63E1"/>
    <w:rsid w:val="003A6B2C"/>
    <w:rsid w:val="003A7657"/>
    <w:rsid w:val="003A76C6"/>
    <w:rsid w:val="003A7B40"/>
    <w:rsid w:val="003A7C17"/>
    <w:rsid w:val="003B0510"/>
    <w:rsid w:val="003B05AD"/>
    <w:rsid w:val="003B0C4B"/>
    <w:rsid w:val="003B1B08"/>
    <w:rsid w:val="003B2046"/>
    <w:rsid w:val="003B2679"/>
    <w:rsid w:val="003B29D8"/>
    <w:rsid w:val="003B300C"/>
    <w:rsid w:val="003B3349"/>
    <w:rsid w:val="003B3CCD"/>
    <w:rsid w:val="003B43A1"/>
    <w:rsid w:val="003B43F3"/>
    <w:rsid w:val="003B494E"/>
    <w:rsid w:val="003B4A66"/>
    <w:rsid w:val="003B4D5C"/>
    <w:rsid w:val="003B5157"/>
    <w:rsid w:val="003B5F0E"/>
    <w:rsid w:val="003B5FD7"/>
    <w:rsid w:val="003B6532"/>
    <w:rsid w:val="003B6E37"/>
    <w:rsid w:val="003B6EAE"/>
    <w:rsid w:val="003B6EFA"/>
    <w:rsid w:val="003B7235"/>
    <w:rsid w:val="003B7CDB"/>
    <w:rsid w:val="003B7EE2"/>
    <w:rsid w:val="003C0061"/>
    <w:rsid w:val="003C00A7"/>
    <w:rsid w:val="003C0240"/>
    <w:rsid w:val="003C0338"/>
    <w:rsid w:val="003C037A"/>
    <w:rsid w:val="003C066D"/>
    <w:rsid w:val="003C0D6E"/>
    <w:rsid w:val="003C1F63"/>
    <w:rsid w:val="003C2801"/>
    <w:rsid w:val="003C2988"/>
    <w:rsid w:val="003C323A"/>
    <w:rsid w:val="003C38A8"/>
    <w:rsid w:val="003C3FE8"/>
    <w:rsid w:val="003C4561"/>
    <w:rsid w:val="003C4F28"/>
    <w:rsid w:val="003C54D7"/>
    <w:rsid w:val="003C55A7"/>
    <w:rsid w:val="003C5AE1"/>
    <w:rsid w:val="003C61C2"/>
    <w:rsid w:val="003C6510"/>
    <w:rsid w:val="003C660E"/>
    <w:rsid w:val="003C6700"/>
    <w:rsid w:val="003C6FCA"/>
    <w:rsid w:val="003C71E2"/>
    <w:rsid w:val="003C78C6"/>
    <w:rsid w:val="003C7A95"/>
    <w:rsid w:val="003C7C59"/>
    <w:rsid w:val="003C7EB3"/>
    <w:rsid w:val="003D0364"/>
    <w:rsid w:val="003D04DB"/>
    <w:rsid w:val="003D12A1"/>
    <w:rsid w:val="003D1C2A"/>
    <w:rsid w:val="003D2A01"/>
    <w:rsid w:val="003D3F04"/>
    <w:rsid w:val="003D3FA1"/>
    <w:rsid w:val="003D434B"/>
    <w:rsid w:val="003D4516"/>
    <w:rsid w:val="003D49CC"/>
    <w:rsid w:val="003D4D26"/>
    <w:rsid w:val="003D51C0"/>
    <w:rsid w:val="003D536C"/>
    <w:rsid w:val="003D554D"/>
    <w:rsid w:val="003D57E9"/>
    <w:rsid w:val="003D5A1E"/>
    <w:rsid w:val="003D5A73"/>
    <w:rsid w:val="003D5F1E"/>
    <w:rsid w:val="003D5FF4"/>
    <w:rsid w:val="003D63AA"/>
    <w:rsid w:val="003D768D"/>
    <w:rsid w:val="003D780E"/>
    <w:rsid w:val="003D7E94"/>
    <w:rsid w:val="003D7F4D"/>
    <w:rsid w:val="003E10BF"/>
    <w:rsid w:val="003E1343"/>
    <w:rsid w:val="003E1471"/>
    <w:rsid w:val="003E2380"/>
    <w:rsid w:val="003E3734"/>
    <w:rsid w:val="003E3740"/>
    <w:rsid w:val="003E3C52"/>
    <w:rsid w:val="003E41A6"/>
    <w:rsid w:val="003E43BD"/>
    <w:rsid w:val="003E4D71"/>
    <w:rsid w:val="003E6CCD"/>
    <w:rsid w:val="003E6EE2"/>
    <w:rsid w:val="003E7607"/>
    <w:rsid w:val="003E7DB8"/>
    <w:rsid w:val="003F000B"/>
    <w:rsid w:val="003F00EF"/>
    <w:rsid w:val="003F041B"/>
    <w:rsid w:val="003F0662"/>
    <w:rsid w:val="003F1877"/>
    <w:rsid w:val="003F20C2"/>
    <w:rsid w:val="003F20F9"/>
    <w:rsid w:val="003F22FA"/>
    <w:rsid w:val="003F298E"/>
    <w:rsid w:val="003F3ADE"/>
    <w:rsid w:val="003F3EB4"/>
    <w:rsid w:val="003F4708"/>
    <w:rsid w:val="003F47DD"/>
    <w:rsid w:val="003F4FA6"/>
    <w:rsid w:val="003F4FD8"/>
    <w:rsid w:val="003F522F"/>
    <w:rsid w:val="003F5CD3"/>
    <w:rsid w:val="003F5DAE"/>
    <w:rsid w:val="003F6721"/>
    <w:rsid w:val="003F6975"/>
    <w:rsid w:val="003F6BE0"/>
    <w:rsid w:val="003F72BA"/>
    <w:rsid w:val="003F7586"/>
    <w:rsid w:val="003F78A1"/>
    <w:rsid w:val="003F7C5F"/>
    <w:rsid w:val="0040038B"/>
    <w:rsid w:val="004006B9"/>
    <w:rsid w:val="00401BD1"/>
    <w:rsid w:val="00401FC8"/>
    <w:rsid w:val="004023B6"/>
    <w:rsid w:val="004032CF"/>
    <w:rsid w:val="00403C89"/>
    <w:rsid w:val="00404120"/>
    <w:rsid w:val="00404C14"/>
    <w:rsid w:val="00404DCA"/>
    <w:rsid w:val="00405DEF"/>
    <w:rsid w:val="004065F0"/>
    <w:rsid w:val="004069D5"/>
    <w:rsid w:val="00407009"/>
    <w:rsid w:val="004104D7"/>
    <w:rsid w:val="0041071A"/>
    <w:rsid w:val="00410A9C"/>
    <w:rsid w:val="00410B86"/>
    <w:rsid w:val="00410BCC"/>
    <w:rsid w:val="00411487"/>
    <w:rsid w:val="004119C8"/>
    <w:rsid w:val="00411F56"/>
    <w:rsid w:val="00412211"/>
    <w:rsid w:val="00412506"/>
    <w:rsid w:val="00412B99"/>
    <w:rsid w:val="00412D57"/>
    <w:rsid w:val="00412D85"/>
    <w:rsid w:val="00413806"/>
    <w:rsid w:val="004139E1"/>
    <w:rsid w:val="00414D95"/>
    <w:rsid w:val="00415650"/>
    <w:rsid w:val="00415A0B"/>
    <w:rsid w:val="00415E63"/>
    <w:rsid w:val="0041608E"/>
    <w:rsid w:val="00416E3E"/>
    <w:rsid w:val="00417044"/>
    <w:rsid w:val="0041720F"/>
    <w:rsid w:val="00417306"/>
    <w:rsid w:val="004174B5"/>
    <w:rsid w:val="00417785"/>
    <w:rsid w:val="00417D15"/>
    <w:rsid w:val="004212EC"/>
    <w:rsid w:val="0042272D"/>
    <w:rsid w:val="00423420"/>
    <w:rsid w:val="00423D05"/>
    <w:rsid w:val="004242E8"/>
    <w:rsid w:val="0042502A"/>
    <w:rsid w:val="00426432"/>
    <w:rsid w:val="00426706"/>
    <w:rsid w:val="004267B7"/>
    <w:rsid w:val="00426B71"/>
    <w:rsid w:val="00427CF9"/>
    <w:rsid w:val="00427FE1"/>
    <w:rsid w:val="004303D9"/>
    <w:rsid w:val="004304EF"/>
    <w:rsid w:val="004305EA"/>
    <w:rsid w:val="00431080"/>
    <w:rsid w:val="00431B7E"/>
    <w:rsid w:val="00431DF4"/>
    <w:rsid w:val="0043279A"/>
    <w:rsid w:val="004331A0"/>
    <w:rsid w:val="00433255"/>
    <w:rsid w:val="00433850"/>
    <w:rsid w:val="0043403C"/>
    <w:rsid w:val="00435188"/>
    <w:rsid w:val="00435304"/>
    <w:rsid w:val="00435DD4"/>
    <w:rsid w:val="00435E18"/>
    <w:rsid w:val="00436257"/>
    <w:rsid w:val="004367A1"/>
    <w:rsid w:val="004379B1"/>
    <w:rsid w:val="004403BF"/>
    <w:rsid w:val="004403FB"/>
    <w:rsid w:val="00440471"/>
    <w:rsid w:val="004404AC"/>
    <w:rsid w:val="00440647"/>
    <w:rsid w:val="0044146A"/>
    <w:rsid w:val="00441953"/>
    <w:rsid w:val="00441FCD"/>
    <w:rsid w:val="004422ED"/>
    <w:rsid w:val="004427F6"/>
    <w:rsid w:val="004432C9"/>
    <w:rsid w:val="004436FE"/>
    <w:rsid w:val="00443C05"/>
    <w:rsid w:val="00443D3B"/>
    <w:rsid w:val="00444148"/>
    <w:rsid w:val="00444502"/>
    <w:rsid w:val="0044481B"/>
    <w:rsid w:val="004448DD"/>
    <w:rsid w:val="00444D35"/>
    <w:rsid w:val="0044533B"/>
    <w:rsid w:val="00445D7A"/>
    <w:rsid w:val="004463F7"/>
    <w:rsid w:val="00446B70"/>
    <w:rsid w:val="00446CEE"/>
    <w:rsid w:val="00446F02"/>
    <w:rsid w:val="004470D2"/>
    <w:rsid w:val="00447389"/>
    <w:rsid w:val="00447602"/>
    <w:rsid w:val="0044792D"/>
    <w:rsid w:val="004503E2"/>
    <w:rsid w:val="00450730"/>
    <w:rsid w:val="00450969"/>
    <w:rsid w:val="00450A9D"/>
    <w:rsid w:val="00451906"/>
    <w:rsid w:val="00451A15"/>
    <w:rsid w:val="00451B79"/>
    <w:rsid w:val="00451CE6"/>
    <w:rsid w:val="00452A32"/>
    <w:rsid w:val="00452FB2"/>
    <w:rsid w:val="00453621"/>
    <w:rsid w:val="0045387C"/>
    <w:rsid w:val="004538F9"/>
    <w:rsid w:val="00454019"/>
    <w:rsid w:val="00454980"/>
    <w:rsid w:val="00454C09"/>
    <w:rsid w:val="00454D4F"/>
    <w:rsid w:val="00455413"/>
    <w:rsid w:val="004554DE"/>
    <w:rsid w:val="00456191"/>
    <w:rsid w:val="00456930"/>
    <w:rsid w:val="00457084"/>
    <w:rsid w:val="004571C2"/>
    <w:rsid w:val="004575D4"/>
    <w:rsid w:val="00457CE6"/>
    <w:rsid w:val="0046066E"/>
    <w:rsid w:val="0046080C"/>
    <w:rsid w:val="00460ED2"/>
    <w:rsid w:val="00461D03"/>
    <w:rsid w:val="0046283B"/>
    <w:rsid w:val="004628AA"/>
    <w:rsid w:val="00462BBB"/>
    <w:rsid w:val="004635B4"/>
    <w:rsid w:val="00463B20"/>
    <w:rsid w:val="004641B1"/>
    <w:rsid w:val="004643BB"/>
    <w:rsid w:val="00464C30"/>
    <w:rsid w:val="00464CE5"/>
    <w:rsid w:val="00466606"/>
    <w:rsid w:val="00466B5F"/>
    <w:rsid w:val="00466C82"/>
    <w:rsid w:val="004671DD"/>
    <w:rsid w:val="00470175"/>
    <w:rsid w:val="0047062B"/>
    <w:rsid w:val="0047109C"/>
    <w:rsid w:val="00471122"/>
    <w:rsid w:val="004712B0"/>
    <w:rsid w:val="004715C5"/>
    <w:rsid w:val="0047166B"/>
    <w:rsid w:val="004719A8"/>
    <w:rsid w:val="00471AC9"/>
    <w:rsid w:val="00472211"/>
    <w:rsid w:val="004723DB"/>
    <w:rsid w:val="00472615"/>
    <w:rsid w:val="004729D9"/>
    <w:rsid w:val="0047389B"/>
    <w:rsid w:val="00473981"/>
    <w:rsid w:val="00473EF6"/>
    <w:rsid w:val="004740F8"/>
    <w:rsid w:val="00474102"/>
    <w:rsid w:val="004745F2"/>
    <w:rsid w:val="0047537C"/>
    <w:rsid w:val="00476C9B"/>
    <w:rsid w:val="0047709D"/>
    <w:rsid w:val="00477501"/>
    <w:rsid w:val="00477705"/>
    <w:rsid w:val="00480804"/>
    <w:rsid w:val="0048099E"/>
    <w:rsid w:val="00480A89"/>
    <w:rsid w:val="00481871"/>
    <w:rsid w:val="00481D03"/>
    <w:rsid w:val="00482E91"/>
    <w:rsid w:val="00483636"/>
    <w:rsid w:val="004840C7"/>
    <w:rsid w:val="0048433A"/>
    <w:rsid w:val="00484591"/>
    <w:rsid w:val="00484E60"/>
    <w:rsid w:val="00485319"/>
    <w:rsid w:val="00485A69"/>
    <w:rsid w:val="00485B65"/>
    <w:rsid w:val="00485FAA"/>
    <w:rsid w:val="004865FD"/>
    <w:rsid w:val="0048681D"/>
    <w:rsid w:val="00486D7D"/>
    <w:rsid w:val="00486F4A"/>
    <w:rsid w:val="00487CBD"/>
    <w:rsid w:val="00490AED"/>
    <w:rsid w:val="00490E56"/>
    <w:rsid w:val="004911C0"/>
    <w:rsid w:val="0049155A"/>
    <w:rsid w:val="0049158E"/>
    <w:rsid w:val="00491E40"/>
    <w:rsid w:val="00491FB9"/>
    <w:rsid w:val="00492700"/>
    <w:rsid w:val="00492762"/>
    <w:rsid w:val="00492B07"/>
    <w:rsid w:val="00492E0A"/>
    <w:rsid w:val="00492EA5"/>
    <w:rsid w:val="00493107"/>
    <w:rsid w:val="0049311B"/>
    <w:rsid w:val="00493CE7"/>
    <w:rsid w:val="00493D1D"/>
    <w:rsid w:val="004940EF"/>
    <w:rsid w:val="00494E1F"/>
    <w:rsid w:val="00494E8C"/>
    <w:rsid w:val="00495208"/>
    <w:rsid w:val="004953DB"/>
    <w:rsid w:val="00495509"/>
    <w:rsid w:val="00496062"/>
    <w:rsid w:val="00496463"/>
    <w:rsid w:val="0049674C"/>
    <w:rsid w:val="00496C6B"/>
    <w:rsid w:val="004A01BD"/>
    <w:rsid w:val="004A03D8"/>
    <w:rsid w:val="004A05E8"/>
    <w:rsid w:val="004A0ABB"/>
    <w:rsid w:val="004A0C5E"/>
    <w:rsid w:val="004A0DA1"/>
    <w:rsid w:val="004A11BA"/>
    <w:rsid w:val="004A11F4"/>
    <w:rsid w:val="004A1A8F"/>
    <w:rsid w:val="004A1D5E"/>
    <w:rsid w:val="004A2857"/>
    <w:rsid w:val="004A2F6A"/>
    <w:rsid w:val="004A3106"/>
    <w:rsid w:val="004A3944"/>
    <w:rsid w:val="004A3EDC"/>
    <w:rsid w:val="004A45B8"/>
    <w:rsid w:val="004A515B"/>
    <w:rsid w:val="004A5A6B"/>
    <w:rsid w:val="004A6F5E"/>
    <w:rsid w:val="004A7473"/>
    <w:rsid w:val="004A7ED3"/>
    <w:rsid w:val="004B058B"/>
    <w:rsid w:val="004B0A6D"/>
    <w:rsid w:val="004B0B47"/>
    <w:rsid w:val="004B1106"/>
    <w:rsid w:val="004B14AC"/>
    <w:rsid w:val="004B2A1A"/>
    <w:rsid w:val="004B3298"/>
    <w:rsid w:val="004B3395"/>
    <w:rsid w:val="004B518F"/>
    <w:rsid w:val="004B523B"/>
    <w:rsid w:val="004B52A5"/>
    <w:rsid w:val="004B561A"/>
    <w:rsid w:val="004B5A2C"/>
    <w:rsid w:val="004B5B8A"/>
    <w:rsid w:val="004B5D81"/>
    <w:rsid w:val="004B5FDA"/>
    <w:rsid w:val="004B6AB7"/>
    <w:rsid w:val="004B6B40"/>
    <w:rsid w:val="004B6C66"/>
    <w:rsid w:val="004B6D5E"/>
    <w:rsid w:val="004B7B06"/>
    <w:rsid w:val="004C04A4"/>
    <w:rsid w:val="004C134A"/>
    <w:rsid w:val="004C1DDB"/>
    <w:rsid w:val="004C1E46"/>
    <w:rsid w:val="004C20A7"/>
    <w:rsid w:val="004C215A"/>
    <w:rsid w:val="004C2276"/>
    <w:rsid w:val="004C249D"/>
    <w:rsid w:val="004C260E"/>
    <w:rsid w:val="004C2DB5"/>
    <w:rsid w:val="004C2FBB"/>
    <w:rsid w:val="004C3099"/>
    <w:rsid w:val="004C39BF"/>
    <w:rsid w:val="004C3C29"/>
    <w:rsid w:val="004C47DB"/>
    <w:rsid w:val="004C4AF4"/>
    <w:rsid w:val="004C4EB2"/>
    <w:rsid w:val="004C50F9"/>
    <w:rsid w:val="004C6050"/>
    <w:rsid w:val="004C7048"/>
    <w:rsid w:val="004C7094"/>
    <w:rsid w:val="004C7C87"/>
    <w:rsid w:val="004C7FDD"/>
    <w:rsid w:val="004D04DF"/>
    <w:rsid w:val="004D2439"/>
    <w:rsid w:val="004D2F2A"/>
    <w:rsid w:val="004D3055"/>
    <w:rsid w:val="004D3249"/>
    <w:rsid w:val="004D37BB"/>
    <w:rsid w:val="004D3F71"/>
    <w:rsid w:val="004D5E50"/>
    <w:rsid w:val="004D615C"/>
    <w:rsid w:val="004D62BD"/>
    <w:rsid w:val="004D66E6"/>
    <w:rsid w:val="004D6C3F"/>
    <w:rsid w:val="004D7D46"/>
    <w:rsid w:val="004E0553"/>
    <w:rsid w:val="004E0929"/>
    <w:rsid w:val="004E09BE"/>
    <w:rsid w:val="004E15A3"/>
    <w:rsid w:val="004E1742"/>
    <w:rsid w:val="004E1A62"/>
    <w:rsid w:val="004E1CEB"/>
    <w:rsid w:val="004E1F9E"/>
    <w:rsid w:val="004E2434"/>
    <w:rsid w:val="004E2CC8"/>
    <w:rsid w:val="004E346E"/>
    <w:rsid w:val="004E36C1"/>
    <w:rsid w:val="004E36D8"/>
    <w:rsid w:val="004E3D97"/>
    <w:rsid w:val="004E3E23"/>
    <w:rsid w:val="004E431E"/>
    <w:rsid w:val="004E436A"/>
    <w:rsid w:val="004E4B09"/>
    <w:rsid w:val="004E4F2E"/>
    <w:rsid w:val="004E56C3"/>
    <w:rsid w:val="004E5807"/>
    <w:rsid w:val="004E587A"/>
    <w:rsid w:val="004E645A"/>
    <w:rsid w:val="004E66F2"/>
    <w:rsid w:val="004E6742"/>
    <w:rsid w:val="004E784B"/>
    <w:rsid w:val="004F052D"/>
    <w:rsid w:val="004F0659"/>
    <w:rsid w:val="004F0ADD"/>
    <w:rsid w:val="004F11EE"/>
    <w:rsid w:val="004F152E"/>
    <w:rsid w:val="004F1F3E"/>
    <w:rsid w:val="004F2961"/>
    <w:rsid w:val="004F3168"/>
    <w:rsid w:val="004F3303"/>
    <w:rsid w:val="004F3427"/>
    <w:rsid w:val="004F4098"/>
    <w:rsid w:val="004F4336"/>
    <w:rsid w:val="004F4987"/>
    <w:rsid w:val="004F49F3"/>
    <w:rsid w:val="004F4F34"/>
    <w:rsid w:val="004F577C"/>
    <w:rsid w:val="004F672A"/>
    <w:rsid w:val="004F6D3C"/>
    <w:rsid w:val="004F6F2F"/>
    <w:rsid w:val="004F754B"/>
    <w:rsid w:val="004F77EC"/>
    <w:rsid w:val="004F78F4"/>
    <w:rsid w:val="0050013A"/>
    <w:rsid w:val="00500453"/>
    <w:rsid w:val="005006F1"/>
    <w:rsid w:val="00500BB9"/>
    <w:rsid w:val="00500F37"/>
    <w:rsid w:val="0050100D"/>
    <w:rsid w:val="00501AFA"/>
    <w:rsid w:val="00501DC0"/>
    <w:rsid w:val="0050213F"/>
    <w:rsid w:val="00502FFF"/>
    <w:rsid w:val="00503179"/>
    <w:rsid w:val="005031DD"/>
    <w:rsid w:val="00503652"/>
    <w:rsid w:val="00504387"/>
    <w:rsid w:val="00504CBC"/>
    <w:rsid w:val="00504CC0"/>
    <w:rsid w:val="0050545C"/>
    <w:rsid w:val="00505489"/>
    <w:rsid w:val="00505D4A"/>
    <w:rsid w:val="00505D4B"/>
    <w:rsid w:val="00506F36"/>
    <w:rsid w:val="0050710E"/>
    <w:rsid w:val="00507414"/>
    <w:rsid w:val="00507731"/>
    <w:rsid w:val="00507A76"/>
    <w:rsid w:val="00507F8C"/>
    <w:rsid w:val="005102F4"/>
    <w:rsid w:val="00511237"/>
    <w:rsid w:val="005115E3"/>
    <w:rsid w:val="005118D2"/>
    <w:rsid w:val="00511C38"/>
    <w:rsid w:val="00511FFD"/>
    <w:rsid w:val="005125FE"/>
    <w:rsid w:val="00513000"/>
    <w:rsid w:val="005154DE"/>
    <w:rsid w:val="00515644"/>
    <w:rsid w:val="00515F47"/>
    <w:rsid w:val="00515FBC"/>
    <w:rsid w:val="005167A8"/>
    <w:rsid w:val="00516A17"/>
    <w:rsid w:val="005171ED"/>
    <w:rsid w:val="005174D5"/>
    <w:rsid w:val="005175A9"/>
    <w:rsid w:val="0051772E"/>
    <w:rsid w:val="00520112"/>
    <w:rsid w:val="0052011D"/>
    <w:rsid w:val="005202D4"/>
    <w:rsid w:val="00520705"/>
    <w:rsid w:val="0052109C"/>
    <w:rsid w:val="005217A6"/>
    <w:rsid w:val="005229CB"/>
    <w:rsid w:val="00523396"/>
    <w:rsid w:val="005234FF"/>
    <w:rsid w:val="00523B16"/>
    <w:rsid w:val="00523FFB"/>
    <w:rsid w:val="005243CB"/>
    <w:rsid w:val="00524A6E"/>
    <w:rsid w:val="00524B10"/>
    <w:rsid w:val="0052504F"/>
    <w:rsid w:val="00525DBD"/>
    <w:rsid w:val="00525E65"/>
    <w:rsid w:val="00526308"/>
    <w:rsid w:val="00526454"/>
    <w:rsid w:val="00526969"/>
    <w:rsid w:val="00526CAD"/>
    <w:rsid w:val="00527582"/>
    <w:rsid w:val="00527A69"/>
    <w:rsid w:val="005301A0"/>
    <w:rsid w:val="00530733"/>
    <w:rsid w:val="005307D8"/>
    <w:rsid w:val="005309E0"/>
    <w:rsid w:val="005312AD"/>
    <w:rsid w:val="0053154B"/>
    <w:rsid w:val="0053199F"/>
    <w:rsid w:val="00531F8E"/>
    <w:rsid w:val="00532456"/>
    <w:rsid w:val="00532686"/>
    <w:rsid w:val="00532DB4"/>
    <w:rsid w:val="005339FA"/>
    <w:rsid w:val="00533CA7"/>
    <w:rsid w:val="00533D86"/>
    <w:rsid w:val="00533E84"/>
    <w:rsid w:val="00533FB0"/>
    <w:rsid w:val="0053411B"/>
    <w:rsid w:val="005345B0"/>
    <w:rsid w:val="00535318"/>
    <w:rsid w:val="005358DE"/>
    <w:rsid w:val="00535BE9"/>
    <w:rsid w:val="00536044"/>
    <w:rsid w:val="00536130"/>
    <w:rsid w:val="0053633C"/>
    <w:rsid w:val="00536352"/>
    <w:rsid w:val="005378D4"/>
    <w:rsid w:val="005400AE"/>
    <w:rsid w:val="00540276"/>
    <w:rsid w:val="00540CF6"/>
    <w:rsid w:val="0054148D"/>
    <w:rsid w:val="005419CD"/>
    <w:rsid w:val="00541BE3"/>
    <w:rsid w:val="00542691"/>
    <w:rsid w:val="00542934"/>
    <w:rsid w:val="00542B30"/>
    <w:rsid w:val="00543132"/>
    <w:rsid w:val="005431FE"/>
    <w:rsid w:val="0054380F"/>
    <w:rsid w:val="00543BE4"/>
    <w:rsid w:val="00543C60"/>
    <w:rsid w:val="005440A4"/>
    <w:rsid w:val="00544B49"/>
    <w:rsid w:val="00544BD6"/>
    <w:rsid w:val="00544C75"/>
    <w:rsid w:val="0054552A"/>
    <w:rsid w:val="00545A10"/>
    <w:rsid w:val="00545E0A"/>
    <w:rsid w:val="00545F61"/>
    <w:rsid w:val="00546899"/>
    <w:rsid w:val="00546C3A"/>
    <w:rsid w:val="00546E34"/>
    <w:rsid w:val="00546FBE"/>
    <w:rsid w:val="005473F3"/>
    <w:rsid w:val="00547D0F"/>
    <w:rsid w:val="00547D24"/>
    <w:rsid w:val="005504C1"/>
    <w:rsid w:val="005505FE"/>
    <w:rsid w:val="005506AA"/>
    <w:rsid w:val="005508FF"/>
    <w:rsid w:val="00551065"/>
    <w:rsid w:val="00551361"/>
    <w:rsid w:val="005515B7"/>
    <w:rsid w:val="0055178E"/>
    <w:rsid w:val="005519CE"/>
    <w:rsid w:val="00551E22"/>
    <w:rsid w:val="00551EB8"/>
    <w:rsid w:val="00551F03"/>
    <w:rsid w:val="00552572"/>
    <w:rsid w:val="0055270E"/>
    <w:rsid w:val="00553370"/>
    <w:rsid w:val="00553EEC"/>
    <w:rsid w:val="00554419"/>
    <w:rsid w:val="00554F5A"/>
    <w:rsid w:val="005554E1"/>
    <w:rsid w:val="0055557D"/>
    <w:rsid w:val="005555CA"/>
    <w:rsid w:val="0055744C"/>
    <w:rsid w:val="00557903"/>
    <w:rsid w:val="00561599"/>
    <w:rsid w:val="00561FC5"/>
    <w:rsid w:val="00563169"/>
    <w:rsid w:val="00563235"/>
    <w:rsid w:val="0056367F"/>
    <w:rsid w:val="005639D9"/>
    <w:rsid w:val="00563B8C"/>
    <w:rsid w:val="005641A1"/>
    <w:rsid w:val="00564896"/>
    <w:rsid w:val="00564C6C"/>
    <w:rsid w:val="00565009"/>
    <w:rsid w:val="0056522A"/>
    <w:rsid w:val="00565305"/>
    <w:rsid w:val="00565787"/>
    <w:rsid w:val="0056588B"/>
    <w:rsid w:val="005658BE"/>
    <w:rsid w:val="00565A4B"/>
    <w:rsid w:val="00565B7F"/>
    <w:rsid w:val="00565C19"/>
    <w:rsid w:val="00565DFA"/>
    <w:rsid w:val="00566935"/>
    <w:rsid w:val="00566A3D"/>
    <w:rsid w:val="005670BF"/>
    <w:rsid w:val="005673D1"/>
    <w:rsid w:val="005678C4"/>
    <w:rsid w:val="005679BB"/>
    <w:rsid w:val="00567B0F"/>
    <w:rsid w:val="00567C06"/>
    <w:rsid w:val="00567C78"/>
    <w:rsid w:val="00570550"/>
    <w:rsid w:val="005705E9"/>
    <w:rsid w:val="0057065C"/>
    <w:rsid w:val="00570A3C"/>
    <w:rsid w:val="00570C6C"/>
    <w:rsid w:val="00571558"/>
    <w:rsid w:val="005719D6"/>
    <w:rsid w:val="0057259D"/>
    <w:rsid w:val="005728BC"/>
    <w:rsid w:val="00572DC7"/>
    <w:rsid w:val="00572F5F"/>
    <w:rsid w:val="00572FFB"/>
    <w:rsid w:val="005731E4"/>
    <w:rsid w:val="00573279"/>
    <w:rsid w:val="00574753"/>
    <w:rsid w:val="005747A5"/>
    <w:rsid w:val="00574C87"/>
    <w:rsid w:val="00574E56"/>
    <w:rsid w:val="00574E7D"/>
    <w:rsid w:val="005755BB"/>
    <w:rsid w:val="0057569E"/>
    <w:rsid w:val="005756BB"/>
    <w:rsid w:val="00575A06"/>
    <w:rsid w:val="00576A61"/>
    <w:rsid w:val="00576BAC"/>
    <w:rsid w:val="00576FEA"/>
    <w:rsid w:val="005773B0"/>
    <w:rsid w:val="00577E17"/>
    <w:rsid w:val="00580C54"/>
    <w:rsid w:val="00581215"/>
    <w:rsid w:val="0058156B"/>
    <w:rsid w:val="00582156"/>
    <w:rsid w:val="0058450E"/>
    <w:rsid w:val="005848D4"/>
    <w:rsid w:val="00584E44"/>
    <w:rsid w:val="00585FEC"/>
    <w:rsid w:val="005865EE"/>
    <w:rsid w:val="00586795"/>
    <w:rsid w:val="00586B23"/>
    <w:rsid w:val="005875C0"/>
    <w:rsid w:val="00587A84"/>
    <w:rsid w:val="00587D58"/>
    <w:rsid w:val="005905D7"/>
    <w:rsid w:val="00590AB3"/>
    <w:rsid w:val="005910D1"/>
    <w:rsid w:val="005913A2"/>
    <w:rsid w:val="00591AD7"/>
    <w:rsid w:val="00591B38"/>
    <w:rsid w:val="00591D4F"/>
    <w:rsid w:val="00592572"/>
    <w:rsid w:val="00593705"/>
    <w:rsid w:val="00593F1C"/>
    <w:rsid w:val="00594BD6"/>
    <w:rsid w:val="00594FCD"/>
    <w:rsid w:val="00595487"/>
    <w:rsid w:val="005956FE"/>
    <w:rsid w:val="00595F6C"/>
    <w:rsid w:val="00597CDF"/>
    <w:rsid w:val="00597E9A"/>
    <w:rsid w:val="005A0016"/>
    <w:rsid w:val="005A034B"/>
    <w:rsid w:val="005A08AF"/>
    <w:rsid w:val="005A0A25"/>
    <w:rsid w:val="005A0A43"/>
    <w:rsid w:val="005A0BF9"/>
    <w:rsid w:val="005A0EEA"/>
    <w:rsid w:val="005A10D4"/>
    <w:rsid w:val="005A2B60"/>
    <w:rsid w:val="005A320E"/>
    <w:rsid w:val="005A3BB3"/>
    <w:rsid w:val="005A478F"/>
    <w:rsid w:val="005A488E"/>
    <w:rsid w:val="005A4CB9"/>
    <w:rsid w:val="005A4CC5"/>
    <w:rsid w:val="005A4CEF"/>
    <w:rsid w:val="005A4F2C"/>
    <w:rsid w:val="005A515B"/>
    <w:rsid w:val="005A5695"/>
    <w:rsid w:val="005A572B"/>
    <w:rsid w:val="005A60DD"/>
    <w:rsid w:val="005A69A1"/>
    <w:rsid w:val="005A6CD1"/>
    <w:rsid w:val="005A731C"/>
    <w:rsid w:val="005A77D5"/>
    <w:rsid w:val="005B0251"/>
    <w:rsid w:val="005B03DA"/>
    <w:rsid w:val="005B0436"/>
    <w:rsid w:val="005B0652"/>
    <w:rsid w:val="005B0FBE"/>
    <w:rsid w:val="005B0FC1"/>
    <w:rsid w:val="005B1D63"/>
    <w:rsid w:val="005B1D75"/>
    <w:rsid w:val="005B24E2"/>
    <w:rsid w:val="005B38E1"/>
    <w:rsid w:val="005B3D4C"/>
    <w:rsid w:val="005B4331"/>
    <w:rsid w:val="005B446D"/>
    <w:rsid w:val="005B4EE7"/>
    <w:rsid w:val="005B4F9F"/>
    <w:rsid w:val="005B529D"/>
    <w:rsid w:val="005B5914"/>
    <w:rsid w:val="005B6163"/>
    <w:rsid w:val="005B6D90"/>
    <w:rsid w:val="005B7E4F"/>
    <w:rsid w:val="005C09B1"/>
    <w:rsid w:val="005C0A5E"/>
    <w:rsid w:val="005C370D"/>
    <w:rsid w:val="005C3965"/>
    <w:rsid w:val="005C3D1A"/>
    <w:rsid w:val="005C3EC9"/>
    <w:rsid w:val="005C3F1F"/>
    <w:rsid w:val="005C43E4"/>
    <w:rsid w:val="005C4866"/>
    <w:rsid w:val="005C4E80"/>
    <w:rsid w:val="005C61FE"/>
    <w:rsid w:val="005C6721"/>
    <w:rsid w:val="005C71C8"/>
    <w:rsid w:val="005C7F4B"/>
    <w:rsid w:val="005D0BA2"/>
    <w:rsid w:val="005D0C69"/>
    <w:rsid w:val="005D1969"/>
    <w:rsid w:val="005D1A05"/>
    <w:rsid w:val="005D2442"/>
    <w:rsid w:val="005D2498"/>
    <w:rsid w:val="005D25E5"/>
    <w:rsid w:val="005D2CE2"/>
    <w:rsid w:val="005D32E9"/>
    <w:rsid w:val="005D35B4"/>
    <w:rsid w:val="005D397A"/>
    <w:rsid w:val="005D3AB6"/>
    <w:rsid w:val="005D5323"/>
    <w:rsid w:val="005D5512"/>
    <w:rsid w:val="005D5B23"/>
    <w:rsid w:val="005D66A0"/>
    <w:rsid w:val="005D6865"/>
    <w:rsid w:val="005D6AEC"/>
    <w:rsid w:val="005D6C16"/>
    <w:rsid w:val="005D6F5D"/>
    <w:rsid w:val="005D710A"/>
    <w:rsid w:val="005D76A9"/>
    <w:rsid w:val="005D76BF"/>
    <w:rsid w:val="005D7941"/>
    <w:rsid w:val="005D7960"/>
    <w:rsid w:val="005E02B9"/>
    <w:rsid w:val="005E0C2F"/>
    <w:rsid w:val="005E0DCF"/>
    <w:rsid w:val="005E1280"/>
    <w:rsid w:val="005E1D7A"/>
    <w:rsid w:val="005E23F3"/>
    <w:rsid w:val="005E25E8"/>
    <w:rsid w:val="005E28A1"/>
    <w:rsid w:val="005E2C9A"/>
    <w:rsid w:val="005E3324"/>
    <w:rsid w:val="005E4AA7"/>
    <w:rsid w:val="005E535D"/>
    <w:rsid w:val="005E53D6"/>
    <w:rsid w:val="005E55B6"/>
    <w:rsid w:val="005E59FA"/>
    <w:rsid w:val="005E6032"/>
    <w:rsid w:val="005E663F"/>
    <w:rsid w:val="005E6985"/>
    <w:rsid w:val="005E6B80"/>
    <w:rsid w:val="005E71EF"/>
    <w:rsid w:val="005E78B5"/>
    <w:rsid w:val="005F0364"/>
    <w:rsid w:val="005F0908"/>
    <w:rsid w:val="005F0FA6"/>
    <w:rsid w:val="005F1648"/>
    <w:rsid w:val="005F19AE"/>
    <w:rsid w:val="005F1DCA"/>
    <w:rsid w:val="005F2ECF"/>
    <w:rsid w:val="005F3244"/>
    <w:rsid w:val="005F3286"/>
    <w:rsid w:val="005F386B"/>
    <w:rsid w:val="005F4347"/>
    <w:rsid w:val="005F444F"/>
    <w:rsid w:val="005F48E3"/>
    <w:rsid w:val="005F4BDF"/>
    <w:rsid w:val="005F4F49"/>
    <w:rsid w:val="005F5FFB"/>
    <w:rsid w:val="005F6710"/>
    <w:rsid w:val="005F6C63"/>
    <w:rsid w:val="005F6F7C"/>
    <w:rsid w:val="005F7693"/>
    <w:rsid w:val="005F7B31"/>
    <w:rsid w:val="005F7E29"/>
    <w:rsid w:val="005F7EA1"/>
    <w:rsid w:val="00600335"/>
    <w:rsid w:val="00600DB9"/>
    <w:rsid w:val="00601072"/>
    <w:rsid w:val="0060151D"/>
    <w:rsid w:val="006015CD"/>
    <w:rsid w:val="00601806"/>
    <w:rsid w:val="006018E0"/>
    <w:rsid w:val="006019DE"/>
    <w:rsid w:val="00601C11"/>
    <w:rsid w:val="00603282"/>
    <w:rsid w:val="00603B4C"/>
    <w:rsid w:val="00604A48"/>
    <w:rsid w:val="00604A58"/>
    <w:rsid w:val="00604BDC"/>
    <w:rsid w:val="00604E58"/>
    <w:rsid w:val="006050B4"/>
    <w:rsid w:val="0060582F"/>
    <w:rsid w:val="00605A7A"/>
    <w:rsid w:val="0060609E"/>
    <w:rsid w:val="00606630"/>
    <w:rsid w:val="00606A97"/>
    <w:rsid w:val="00607AE4"/>
    <w:rsid w:val="006101B3"/>
    <w:rsid w:val="006104EB"/>
    <w:rsid w:val="00610A06"/>
    <w:rsid w:val="00610B87"/>
    <w:rsid w:val="00610D5E"/>
    <w:rsid w:val="00611163"/>
    <w:rsid w:val="00611C12"/>
    <w:rsid w:val="00611CDB"/>
    <w:rsid w:val="00612916"/>
    <w:rsid w:val="0061298D"/>
    <w:rsid w:val="006145DF"/>
    <w:rsid w:val="00614B83"/>
    <w:rsid w:val="006150A4"/>
    <w:rsid w:val="00615373"/>
    <w:rsid w:val="0061602B"/>
    <w:rsid w:val="006164EA"/>
    <w:rsid w:val="00616971"/>
    <w:rsid w:val="00616D2A"/>
    <w:rsid w:val="00616D64"/>
    <w:rsid w:val="00616F97"/>
    <w:rsid w:val="00617D83"/>
    <w:rsid w:val="006200DE"/>
    <w:rsid w:val="006202F6"/>
    <w:rsid w:val="00620708"/>
    <w:rsid w:val="0062084D"/>
    <w:rsid w:val="006209FA"/>
    <w:rsid w:val="00620DD5"/>
    <w:rsid w:val="00621040"/>
    <w:rsid w:val="00621423"/>
    <w:rsid w:val="0062217D"/>
    <w:rsid w:val="00622430"/>
    <w:rsid w:val="00623447"/>
    <w:rsid w:val="00623912"/>
    <w:rsid w:val="00624B69"/>
    <w:rsid w:val="00624DF5"/>
    <w:rsid w:val="00625A12"/>
    <w:rsid w:val="00625C6A"/>
    <w:rsid w:val="00626312"/>
    <w:rsid w:val="006266EC"/>
    <w:rsid w:val="00626724"/>
    <w:rsid w:val="006268F3"/>
    <w:rsid w:val="00626B23"/>
    <w:rsid w:val="00626FF9"/>
    <w:rsid w:val="00627F01"/>
    <w:rsid w:val="00627F8E"/>
    <w:rsid w:val="00630142"/>
    <w:rsid w:val="006304F5"/>
    <w:rsid w:val="006304FC"/>
    <w:rsid w:val="00630D8D"/>
    <w:rsid w:val="00631BD5"/>
    <w:rsid w:val="00631DD1"/>
    <w:rsid w:val="00632914"/>
    <w:rsid w:val="006329C0"/>
    <w:rsid w:val="00632A55"/>
    <w:rsid w:val="00632B10"/>
    <w:rsid w:val="00632B24"/>
    <w:rsid w:val="00633995"/>
    <w:rsid w:val="00633A0D"/>
    <w:rsid w:val="00633A72"/>
    <w:rsid w:val="00633F93"/>
    <w:rsid w:val="00634488"/>
    <w:rsid w:val="00634E6D"/>
    <w:rsid w:val="00635C82"/>
    <w:rsid w:val="00636172"/>
    <w:rsid w:val="006364F0"/>
    <w:rsid w:val="0063679C"/>
    <w:rsid w:val="0063698F"/>
    <w:rsid w:val="00636F71"/>
    <w:rsid w:val="00637438"/>
    <w:rsid w:val="0064060B"/>
    <w:rsid w:val="00640946"/>
    <w:rsid w:val="006417BA"/>
    <w:rsid w:val="00641CFE"/>
    <w:rsid w:val="00642026"/>
    <w:rsid w:val="0064252D"/>
    <w:rsid w:val="00642982"/>
    <w:rsid w:val="00642F4C"/>
    <w:rsid w:val="00643147"/>
    <w:rsid w:val="0064382E"/>
    <w:rsid w:val="00643887"/>
    <w:rsid w:val="00643A95"/>
    <w:rsid w:val="00643C09"/>
    <w:rsid w:val="00644356"/>
    <w:rsid w:val="006443F5"/>
    <w:rsid w:val="0064458C"/>
    <w:rsid w:val="0064462D"/>
    <w:rsid w:val="00644719"/>
    <w:rsid w:val="00644942"/>
    <w:rsid w:val="00645A82"/>
    <w:rsid w:val="00645BF4"/>
    <w:rsid w:val="00646BE1"/>
    <w:rsid w:val="00646F87"/>
    <w:rsid w:val="006478F1"/>
    <w:rsid w:val="00650FB8"/>
    <w:rsid w:val="0065138E"/>
    <w:rsid w:val="00651CAE"/>
    <w:rsid w:val="006534D5"/>
    <w:rsid w:val="00653830"/>
    <w:rsid w:val="006544D0"/>
    <w:rsid w:val="00655393"/>
    <w:rsid w:val="00655BF8"/>
    <w:rsid w:val="006560A4"/>
    <w:rsid w:val="00656B14"/>
    <w:rsid w:val="00656C4A"/>
    <w:rsid w:val="0065768F"/>
    <w:rsid w:val="00660FE2"/>
    <w:rsid w:val="00661B09"/>
    <w:rsid w:val="00661CE3"/>
    <w:rsid w:val="00662069"/>
    <w:rsid w:val="006620A6"/>
    <w:rsid w:val="0066243A"/>
    <w:rsid w:val="00662975"/>
    <w:rsid w:val="00663311"/>
    <w:rsid w:val="00664AFB"/>
    <w:rsid w:val="00664D50"/>
    <w:rsid w:val="0066592A"/>
    <w:rsid w:val="00665D90"/>
    <w:rsid w:val="00665EB9"/>
    <w:rsid w:val="00665FF1"/>
    <w:rsid w:val="0066663D"/>
    <w:rsid w:val="00666C13"/>
    <w:rsid w:val="00666F25"/>
    <w:rsid w:val="006679E5"/>
    <w:rsid w:val="00667BC8"/>
    <w:rsid w:val="00667DFB"/>
    <w:rsid w:val="00670869"/>
    <w:rsid w:val="00670B13"/>
    <w:rsid w:val="00670FF0"/>
    <w:rsid w:val="006713A9"/>
    <w:rsid w:val="006713CB"/>
    <w:rsid w:val="00671569"/>
    <w:rsid w:val="006719B5"/>
    <w:rsid w:val="00671DF7"/>
    <w:rsid w:val="00672110"/>
    <w:rsid w:val="00672E72"/>
    <w:rsid w:val="00672F9F"/>
    <w:rsid w:val="0067313D"/>
    <w:rsid w:val="00674560"/>
    <w:rsid w:val="00675898"/>
    <w:rsid w:val="006762C0"/>
    <w:rsid w:val="00676385"/>
    <w:rsid w:val="00676978"/>
    <w:rsid w:val="0067725A"/>
    <w:rsid w:val="0067780A"/>
    <w:rsid w:val="00677CB3"/>
    <w:rsid w:val="006802EA"/>
    <w:rsid w:val="006808F7"/>
    <w:rsid w:val="00680A80"/>
    <w:rsid w:val="00681254"/>
    <w:rsid w:val="00681ADB"/>
    <w:rsid w:val="00681DDE"/>
    <w:rsid w:val="00682884"/>
    <w:rsid w:val="00682B8B"/>
    <w:rsid w:val="00683777"/>
    <w:rsid w:val="0068380C"/>
    <w:rsid w:val="00684171"/>
    <w:rsid w:val="006847AF"/>
    <w:rsid w:val="00684C45"/>
    <w:rsid w:val="00684FA3"/>
    <w:rsid w:val="006857DF"/>
    <w:rsid w:val="00685A2D"/>
    <w:rsid w:val="0068614E"/>
    <w:rsid w:val="00686310"/>
    <w:rsid w:val="006864C2"/>
    <w:rsid w:val="00686D19"/>
    <w:rsid w:val="00687965"/>
    <w:rsid w:val="006879CB"/>
    <w:rsid w:val="00687F8A"/>
    <w:rsid w:val="006902B4"/>
    <w:rsid w:val="00690557"/>
    <w:rsid w:val="0069057E"/>
    <w:rsid w:val="006908E3"/>
    <w:rsid w:val="00690AC3"/>
    <w:rsid w:val="00690B21"/>
    <w:rsid w:val="00690FE1"/>
    <w:rsid w:val="00691804"/>
    <w:rsid w:val="00691FCA"/>
    <w:rsid w:val="00693147"/>
    <w:rsid w:val="00693E2F"/>
    <w:rsid w:val="0069413F"/>
    <w:rsid w:val="006943C5"/>
    <w:rsid w:val="00694546"/>
    <w:rsid w:val="00694841"/>
    <w:rsid w:val="00694D49"/>
    <w:rsid w:val="00695090"/>
    <w:rsid w:val="00695138"/>
    <w:rsid w:val="00695696"/>
    <w:rsid w:val="00695B7D"/>
    <w:rsid w:val="006966DC"/>
    <w:rsid w:val="00696D27"/>
    <w:rsid w:val="006970BA"/>
    <w:rsid w:val="006975E2"/>
    <w:rsid w:val="00697716"/>
    <w:rsid w:val="00697C01"/>
    <w:rsid w:val="006A0145"/>
    <w:rsid w:val="006A0182"/>
    <w:rsid w:val="006A0873"/>
    <w:rsid w:val="006A10FE"/>
    <w:rsid w:val="006A198F"/>
    <w:rsid w:val="006A1BAD"/>
    <w:rsid w:val="006A1ECD"/>
    <w:rsid w:val="006A1EDE"/>
    <w:rsid w:val="006A23B1"/>
    <w:rsid w:val="006A279A"/>
    <w:rsid w:val="006A2B3B"/>
    <w:rsid w:val="006A30B6"/>
    <w:rsid w:val="006A38C3"/>
    <w:rsid w:val="006A3E4E"/>
    <w:rsid w:val="006A47D8"/>
    <w:rsid w:val="006A4D47"/>
    <w:rsid w:val="006A4EDA"/>
    <w:rsid w:val="006A53FE"/>
    <w:rsid w:val="006A5BCD"/>
    <w:rsid w:val="006A5DF9"/>
    <w:rsid w:val="006A61A0"/>
    <w:rsid w:val="006A6715"/>
    <w:rsid w:val="006A7618"/>
    <w:rsid w:val="006A7E00"/>
    <w:rsid w:val="006B0B3C"/>
    <w:rsid w:val="006B0E50"/>
    <w:rsid w:val="006B0FF0"/>
    <w:rsid w:val="006B101D"/>
    <w:rsid w:val="006B1032"/>
    <w:rsid w:val="006B1B09"/>
    <w:rsid w:val="006B2624"/>
    <w:rsid w:val="006B2B99"/>
    <w:rsid w:val="006B2D8B"/>
    <w:rsid w:val="006B2EF2"/>
    <w:rsid w:val="006B36F8"/>
    <w:rsid w:val="006B37CC"/>
    <w:rsid w:val="006B4F11"/>
    <w:rsid w:val="006B4FFA"/>
    <w:rsid w:val="006B5F32"/>
    <w:rsid w:val="006B6B48"/>
    <w:rsid w:val="006B6D50"/>
    <w:rsid w:val="006B70AB"/>
    <w:rsid w:val="006B70C3"/>
    <w:rsid w:val="006B767B"/>
    <w:rsid w:val="006B76CE"/>
    <w:rsid w:val="006B781A"/>
    <w:rsid w:val="006B79AD"/>
    <w:rsid w:val="006B7B80"/>
    <w:rsid w:val="006C13B9"/>
    <w:rsid w:val="006C1B5D"/>
    <w:rsid w:val="006C2608"/>
    <w:rsid w:val="006C2700"/>
    <w:rsid w:val="006C3242"/>
    <w:rsid w:val="006C334E"/>
    <w:rsid w:val="006C36EE"/>
    <w:rsid w:val="006C4179"/>
    <w:rsid w:val="006C4764"/>
    <w:rsid w:val="006C4D7F"/>
    <w:rsid w:val="006C4E62"/>
    <w:rsid w:val="006C50DD"/>
    <w:rsid w:val="006C594F"/>
    <w:rsid w:val="006C65A7"/>
    <w:rsid w:val="006C67A8"/>
    <w:rsid w:val="006C691B"/>
    <w:rsid w:val="006C6C3B"/>
    <w:rsid w:val="006C70CA"/>
    <w:rsid w:val="006C77C7"/>
    <w:rsid w:val="006C7957"/>
    <w:rsid w:val="006D0E10"/>
    <w:rsid w:val="006D1729"/>
    <w:rsid w:val="006D1FA3"/>
    <w:rsid w:val="006D217A"/>
    <w:rsid w:val="006D38B6"/>
    <w:rsid w:val="006D40C7"/>
    <w:rsid w:val="006D4E8B"/>
    <w:rsid w:val="006D5B5B"/>
    <w:rsid w:val="006D5EA2"/>
    <w:rsid w:val="006D67F1"/>
    <w:rsid w:val="006D68DB"/>
    <w:rsid w:val="006D6BAB"/>
    <w:rsid w:val="006D720B"/>
    <w:rsid w:val="006D757B"/>
    <w:rsid w:val="006D776D"/>
    <w:rsid w:val="006E0053"/>
    <w:rsid w:val="006E0306"/>
    <w:rsid w:val="006E0795"/>
    <w:rsid w:val="006E0A6A"/>
    <w:rsid w:val="006E0DAC"/>
    <w:rsid w:val="006E0F00"/>
    <w:rsid w:val="006E17D4"/>
    <w:rsid w:val="006E2646"/>
    <w:rsid w:val="006E29DE"/>
    <w:rsid w:val="006E313F"/>
    <w:rsid w:val="006E4128"/>
    <w:rsid w:val="006E514F"/>
    <w:rsid w:val="006E57A8"/>
    <w:rsid w:val="006E5DF3"/>
    <w:rsid w:val="006E5E5A"/>
    <w:rsid w:val="006E6490"/>
    <w:rsid w:val="006E6538"/>
    <w:rsid w:val="006E6CCD"/>
    <w:rsid w:val="006E74B0"/>
    <w:rsid w:val="006E7D1E"/>
    <w:rsid w:val="006F011A"/>
    <w:rsid w:val="006F09CD"/>
    <w:rsid w:val="006F0C6F"/>
    <w:rsid w:val="006F0DE7"/>
    <w:rsid w:val="006F172E"/>
    <w:rsid w:val="006F34E3"/>
    <w:rsid w:val="006F3524"/>
    <w:rsid w:val="006F3D1C"/>
    <w:rsid w:val="006F4372"/>
    <w:rsid w:val="006F446B"/>
    <w:rsid w:val="006F4B84"/>
    <w:rsid w:val="006F6894"/>
    <w:rsid w:val="006F6BF9"/>
    <w:rsid w:val="006F737D"/>
    <w:rsid w:val="006F756D"/>
    <w:rsid w:val="006F798C"/>
    <w:rsid w:val="00700104"/>
    <w:rsid w:val="007019A0"/>
    <w:rsid w:val="00701D5C"/>
    <w:rsid w:val="00701ED8"/>
    <w:rsid w:val="00701FCE"/>
    <w:rsid w:val="00702341"/>
    <w:rsid w:val="0070264F"/>
    <w:rsid w:val="007026AC"/>
    <w:rsid w:val="00702789"/>
    <w:rsid w:val="007028CA"/>
    <w:rsid w:val="007030D2"/>
    <w:rsid w:val="0070320E"/>
    <w:rsid w:val="0070368D"/>
    <w:rsid w:val="00703FF4"/>
    <w:rsid w:val="00705D94"/>
    <w:rsid w:val="007064E9"/>
    <w:rsid w:val="00706532"/>
    <w:rsid w:val="00706AA7"/>
    <w:rsid w:val="00706B4B"/>
    <w:rsid w:val="00706E1F"/>
    <w:rsid w:val="00706FFF"/>
    <w:rsid w:val="007070A7"/>
    <w:rsid w:val="00707B92"/>
    <w:rsid w:val="00710092"/>
    <w:rsid w:val="007102E6"/>
    <w:rsid w:val="00710795"/>
    <w:rsid w:val="007109BA"/>
    <w:rsid w:val="00710B96"/>
    <w:rsid w:val="0071104F"/>
    <w:rsid w:val="007114C5"/>
    <w:rsid w:val="007122E8"/>
    <w:rsid w:val="00712753"/>
    <w:rsid w:val="007133C0"/>
    <w:rsid w:val="00713946"/>
    <w:rsid w:val="00714542"/>
    <w:rsid w:val="00715377"/>
    <w:rsid w:val="007165B8"/>
    <w:rsid w:val="00716640"/>
    <w:rsid w:val="00717639"/>
    <w:rsid w:val="00717AA7"/>
    <w:rsid w:val="00720231"/>
    <w:rsid w:val="00720407"/>
    <w:rsid w:val="007204FD"/>
    <w:rsid w:val="00720B32"/>
    <w:rsid w:val="007210E9"/>
    <w:rsid w:val="00721A1C"/>
    <w:rsid w:val="007220DD"/>
    <w:rsid w:val="007222B9"/>
    <w:rsid w:val="00722C3F"/>
    <w:rsid w:val="00723482"/>
    <w:rsid w:val="00723CF1"/>
    <w:rsid w:val="00723F17"/>
    <w:rsid w:val="007243AE"/>
    <w:rsid w:val="007245FB"/>
    <w:rsid w:val="00724637"/>
    <w:rsid w:val="00725859"/>
    <w:rsid w:val="00725C7C"/>
    <w:rsid w:val="00726238"/>
    <w:rsid w:val="00726327"/>
    <w:rsid w:val="00726851"/>
    <w:rsid w:val="00726AC2"/>
    <w:rsid w:val="00726CA7"/>
    <w:rsid w:val="00726EBC"/>
    <w:rsid w:val="00727792"/>
    <w:rsid w:val="00727DCE"/>
    <w:rsid w:val="00727FBE"/>
    <w:rsid w:val="00730409"/>
    <w:rsid w:val="0073052A"/>
    <w:rsid w:val="00730613"/>
    <w:rsid w:val="00730BCB"/>
    <w:rsid w:val="00730C91"/>
    <w:rsid w:val="0073125A"/>
    <w:rsid w:val="00731363"/>
    <w:rsid w:val="0073141A"/>
    <w:rsid w:val="00731D32"/>
    <w:rsid w:val="00731FFF"/>
    <w:rsid w:val="00732975"/>
    <w:rsid w:val="007329D1"/>
    <w:rsid w:val="00732B48"/>
    <w:rsid w:val="00732EE8"/>
    <w:rsid w:val="00732F14"/>
    <w:rsid w:val="00732F26"/>
    <w:rsid w:val="007333E4"/>
    <w:rsid w:val="007347F9"/>
    <w:rsid w:val="00734B67"/>
    <w:rsid w:val="00735112"/>
    <w:rsid w:val="0073593A"/>
    <w:rsid w:val="00735A44"/>
    <w:rsid w:val="007363EE"/>
    <w:rsid w:val="00736783"/>
    <w:rsid w:val="00736B41"/>
    <w:rsid w:val="00736BE2"/>
    <w:rsid w:val="0073761A"/>
    <w:rsid w:val="00740625"/>
    <w:rsid w:val="00741213"/>
    <w:rsid w:val="00741B9C"/>
    <w:rsid w:val="00741E3F"/>
    <w:rsid w:val="00741F42"/>
    <w:rsid w:val="007424B3"/>
    <w:rsid w:val="00742BE3"/>
    <w:rsid w:val="00743458"/>
    <w:rsid w:val="00743F3F"/>
    <w:rsid w:val="00744174"/>
    <w:rsid w:val="00745A12"/>
    <w:rsid w:val="00745AC3"/>
    <w:rsid w:val="00746541"/>
    <w:rsid w:val="00746A95"/>
    <w:rsid w:val="00746DA2"/>
    <w:rsid w:val="00746E07"/>
    <w:rsid w:val="00746FE8"/>
    <w:rsid w:val="00747086"/>
    <w:rsid w:val="00747513"/>
    <w:rsid w:val="00747A26"/>
    <w:rsid w:val="00747BF7"/>
    <w:rsid w:val="00747C68"/>
    <w:rsid w:val="00747CB3"/>
    <w:rsid w:val="00747DF7"/>
    <w:rsid w:val="00750868"/>
    <w:rsid w:val="00750EA3"/>
    <w:rsid w:val="00750FE6"/>
    <w:rsid w:val="007510A2"/>
    <w:rsid w:val="00751882"/>
    <w:rsid w:val="00751ED3"/>
    <w:rsid w:val="00751F93"/>
    <w:rsid w:val="007520D0"/>
    <w:rsid w:val="00752124"/>
    <w:rsid w:val="007521BD"/>
    <w:rsid w:val="0075258B"/>
    <w:rsid w:val="007527C9"/>
    <w:rsid w:val="00752BF0"/>
    <w:rsid w:val="00753092"/>
    <w:rsid w:val="0075324D"/>
    <w:rsid w:val="00753762"/>
    <w:rsid w:val="00753D4C"/>
    <w:rsid w:val="00754B60"/>
    <w:rsid w:val="00754C3D"/>
    <w:rsid w:val="00754E5D"/>
    <w:rsid w:val="00754EEF"/>
    <w:rsid w:val="00755413"/>
    <w:rsid w:val="00755622"/>
    <w:rsid w:val="0075582D"/>
    <w:rsid w:val="00755B1D"/>
    <w:rsid w:val="00756C31"/>
    <w:rsid w:val="00756ED5"/>
    <w:rsid w:val="00757640"/>
    <w:rsid w:val="00757755"/>
    <w:rsid w:val="00760038"/>
    <w:rsid w:val="007605F2"/>
    <w:rsid w:val="007611C0"/>
    <w:rsid w:val="007617C5"/>
    <w:rsid w:val="00761A0B"/>
    <w:rsid w:val="00761C3A"/>
    <w:rsid w:val="00761D4C"/>
    <w:rsid w:val="00762158"/>
    <w:rsid w:val="007621A0"/>
    <w:rsid w:val="007622D1"/>
    <w:rsid w:val="00762389"/>
    <w:rsid w:val="00762D30"/>
    <w:rsid w:val="00763063"/>
    <w:rsid w:val="007638C9"/>
    <w:rsid w:val="00763E6D"/>
    <w:rsid w:val="007642EC"/>
    <w:rsid w:val="007649F4"/>
    <w:rsid w:val="00764BDD"/>
    <w:rsid w:val="00764F43"/>
    <w:rsid w:val="00764FD8"/>
    <w:rsid w:val="007651E5"/>
    <w:rsid w:val="007655A1"/>
    <w:rsid w:val="00765665"/>
    <w:rsid w:val="00765822"/>
    <w:rsid w:val="00765B96"/>
    <w:rsid w:val="00765C1D"/>
    <w:rsid w:val="0076694E"/>
    <w:rsid w:val="00766A5A"/>
    <w:rsid w:val="00766AAD"/>
    <w:rsid w:val="00767AAB"/>
    <w:rsid w:val="00767BE2"/>
    <w:rsid w:val="00767C3B"/>
    <w:rsid w:val="0077014F"/>
    <w:rsid w:val="00770648"/>
    <w:rsid w:val="00770ADB"/>
    <w:rsid w:val="00770D01"/>
    <w:rsid w:val="00770E90"/>
    <w:rsid w:val="00771A2A"/>
    <w:rsid w:val="00771BF1"/>
    <w:rsid w:val="00772D58"/>
    <w:rsid w:val="00773A76"/>
    <w:rsid w:val="00773C8C"/>
    <w:rsid w:val="0077421D"/>
    <w:rsid w:val="007742C4"/>
    <w:rsid w:val="00774339"/>
    <w:rsid w:val="00774614"/>
    <w:rsid w:val="00775253"/>
    <w:rsid w:val="007753A8"/>
    <w:rsid w:val="007755FB"/>
    <w:rsid w:val="00775D37"/>
    <w:rsid w:val="00775EE4"/>
    <w:rsid w:val="00776939"/>
    <w:rsid w:val="00776CC4"/>
    <w:rsid w:val="007774FD"/>
    <w:rsid w:val="00777543"/>
    <w:rsid w:val="0077766B"/>
    <w:rsid w:val="0077796E"/>
    <w:rsid w:val="00777BE5"/>
    <w:rsid w:val="00780229"/>
    <w:rsid w:val="00780986"/>
    <w:rsid w:val="00780C47"/>
    <w:rsid w:val="00780F77"/>
    <w:rsid w:val="00781160"/>
    <w:rsid w:val="00781436"/>
    <w:rsid w:val="00781973"/>
    <w:rsid w:val="00781B7E"/>
    <w:rsid w:val="00781E32"/>
    <w:rsid w:val="0078269B"/>
    <w:rsid w:val="00782A8C"/>
    <w:rsid w:val="00783502"/>
    <w:rsid w:val="00783BE1"/>
    <w:rsid w:val="00783DE1"/>
    <w:rsid w:val="007845B5"/>
    <w:rsid w:val="00784B07"/>
    <w:rsid w:val="00784B10"/>
    <w:rsid w:val="00785B6B"/>
    <w:rsid w:val="00785BA5"/>
    <w:rsid w:val="00785C7D"/>
    <w:rsid w:val="007862EF"/>
    <w:rsid w:val="0078656F"/>
    <w:rsid w:val="007865DD"/>
    <w:rsid w:val="00787344"/>
    <w:rsid w:val="007877F3"/>
    <w:rsid w:val="00787A7A"/>
    <w:rsid w:val="00787AE9"/>
    <w:rsid w:val="007907F1"/>
    <w:rsid w:val="00790BB5"/>
    <w:rsid w:val="00790CE0"/>
    <w:rsid w:val="00790F89"/>
    <w:rsid w:val="00791513"/>
    <w:rsid w:val="00791F60"/>
    <w:rsid w:val="00792294"/>
    <w:rsid w:val="0079253D"/>
    <w:rsid w:val="00792775"/>
    <w:rsid w:val="007927DE"/>
    <w:rsid w:val="007929EB"/>
    <w:rsid w:val="007933C5"/>
    <w:rsid w:val="00794328"/>
    <w:rsid w:val="007955E5"/>
    <w:rsid w:val="00795C6D"/>
    <w:rsid w:val="00795E44"/>
    <w:rsid w:val="00796149"/>
    <w:rsid w:val="007961E6"/>
    <w:rsid w:val="007A021A"/>
    <w:rsid w:val="007A0735"/>
    <w:rsid w:val="007A0B32"/>
    <w:rsid w:val="007A1007"/>
    <w:rsid w:val="007A1BE2"/>
    <w:rsid w:val="007A21DE"/>
    <w:rsid w:val="007A2956"/>
    <w:rsid w:val="007A2B20"/>
    <w:rsid w:val="007A34C0"/>
    <w:rsid w:val="007A373D"/>
    <w:rsid w:val="007A394B"/>
    <w:rsid w:val="007A4450"/>
    <w:rsid w:val="007A4513"/>
    <w:rsid w:val="007A4952"/>
    <w:rsid w:val="007A4B22"/>
    <w:rsid w:val="007A4DAD"/>
    <w:rsid w:val="007A51BA"/>
    <w:rsid w:val="007A5675"/>
    <w:rsid w:val="007A588C"/>
    <w:rsid w:val="007A5B62"/>
    <w:rsid w:val="007A5C5E"/>
    <w:rsid w:val="007A620B"/>
    <w:rsid w:val="007A63C3"/>
    <w:rsid w:val="007A6824"/>
    <w:rsid w:val="007A6909"/>
    <w:rsid w:val="007A6C1E"/>
    <w:rsid w:val="007A754A"/>
    <w:rsid w:val="007A7565"/>
    <w:rsid w:val="007A7741"/>
    <w:rsid w:val="007B12E2"/>
    <w:rsid w:val="007B1380"/>
    <w:rsid w:val="007B15AB"/>
    <w:rsid w:val="007B1EAE"/>
    <w:rsid w:val="007B28D1"/>
    <w:rsid w:val="007B3C15"/>
    <w:rsid w:val="007B41CB"/>
    <w:rsid w:val="007B444D"/>
    <w:rsid w:val="007B4712"/>
    <w:rsid w:val="007B4EA0"/>
    <w:rsid w:val="007B5016"/>
    <w:rsid w:val="007B587B"/>
    <w:rsid w:val="007B5EE4"/>
    <w:rsid w:val="007B64DF"/>
    <w:rsid w:val="007B68BE"/>
    <w:rsid w:val="007B696C"/>
    <w:rsid w:val="007B6A0F"/>
    <w:rsid w:val="007B6C39"/>
    <w:rsid w:val="007B6EB5"/>
    <w:rsid w:val="007C0007"/>
    <w:rsid w:val="007C1611"/>
    <w:rsid w:val="007C1C8E"/>
    <w:rsid w:val="007C1E5D"/>
    <w:rsid w:val="007C218A"/>
    <w:rsid w:val="007C218F"/>
    <w:rsid w:val="007C2239"/>
    <w:rsid w:val="007C27C1"/>
    <w:rsid w:val="007C2EA1"/>
    <w:rsid w:val="007C3841"/>
    <w:rsid w:val="007C3C0C"/>
    <w:rsid w:val="007C3CDA"/>
    <w:rsid w:val="007C44BA"/>
    <w:rsid w:val="007C4A44"/>
    <w:rsid w:val="007C4F45"/>
    <w:rsid w:val="007C5574"/>
    <w:rsid w:val="007C57C8"/>
    <w:rsid w:val="007C5A86"/>
    <w:rsid w:val="007C60A7"/>
    <w:rsid w:val="007C77BD"/>
    <w:rsid w:val="007C7C34"/>
    <w:rsid w:val="007C7D75"/>
    <w:rsid w:val="007D021C"/>
    <w:rsid w:val="007D03CB"/>
    <w:rsid w:val="007D0984"/>
    <w:rsid w:val="007D0B31"/>
    <w:rsid w:val="007D1027"/>
    <w:rsid w:val="007D128C"/>
    <w:rsid w:val="007D1540"/>
    <w:rsid w:val="007D1597"/>
    <w:rsid w:val="007D281B"/>
    <w:rsid w:val="007D33F9"/>
    <w:rsid w:val="007D371C"/>
    <w:rsid w:val="007D4040"/>
    <w:rsid w:val="007D4237"/>
    <w:rsid w:val="007D44F8"/>
    <w:rsid w:val="007D47A6"/>
    <w:rsid w:val="007D4983"/>
    <w:rsid w:val="007D5726"/>
    <w:rsid w:val="007D6012"/>
    <w:rsid w:val="007D6EC7"/>
    <w:rsid w:val="007D6FF6"/>
    <w:rsid w:val="007E0369"/>
    <w:rsid w:val="007E04BF"/>
    <w:rsid w:val="007E171B"/>
    <w:rsid w:val="007E173D"/>
    <w:rsid w:val="007E1925"/>
    <w:rsid w:val="007E19FD"/>
    <w:rsid w:val="007E1D7D"/>
    <w:rsid w:val="007E2AF8"/>
    <w:rsid w:val="007E3263"/>
    <w:rsid w:val="007E326B"/>
    <w:rsid w:val="007E3397"/>
    <w:rsid w:val="007E341D"/>
    <w:rsid w:val="007E499A"/>
    <w:rsid w:val="007E4C40"/>
    <w:rsid w:val="007E55DA"/>
    <w:rsid w:val="007E56AB"/>
    <w:rsid w:val="007E56B1"/>
    <w:rsid w:val="007E5C78"/>
    <w:rsid w:val="007E5CC4"/>
    <w:rsid w:val="007E69A1"/>
    <w:rsid w:val="007E798E"/>
    <w:rsid w:val="007E79DA"/>
    <w:rsid w:val="007F0DA8"/>
    <w:rsid w:val="007F0F4D"/>
    <w:rsid w:val="007F106F"/>
    <w:rsid w:val="007F15BC"/>
    <w:rsid w:val="007F18AC"/>
    <w:rsid w:val="007F1EC8"/>
    <w:rsid w:val="007F2149"/>
    <w:rsid w:val="007F23B4"/>
    <w:rsid w:val="007F3129"/>
    <w:rsid w:val="007F3404"/>
    <w:rsid w:val="007F35F3"/>
    <w:rsid w:val="007F3741"/>
    <w:rsid w:val="007F3F6B"/>
    <w:rsid w:val="007F4CFD"/>
    <w:rsid w:val="007F56E4"/>
    <w:rsid w:val="007F6A9E"/>
    <w:rsid w:val="007F6AC3"/>
    <w:rsid w:val="007F6B7A"/>
    <w:rsid w:val="007F7691"/>
    <w:rsid w:val="007F7CB9"/>
    <w:rsid w:val="00800031"/>
    <w:rsid w:val="008002DB"/>
    <w:rsid w:val="00800346"/>
    <w:rsid w:val="008009A8"/>
    <w:rsid w:val="00800E6F"/>
    <w:rsid w:val="008010C2"/>
    <w:rsid w:val="00801702"/>
    <w:rsid w:val="00801AA8"/>
    <w:rsid w:val="00801B89"/>
    <w:rsid w:val="008020CB"/>
    <w:rsid w:val="00802789"/>
    <w:rsid w:val="008028FD"/>
    <w:rsid w:val="008029E8"/>
    <w:rsid w:val="00802CCB"/>
    <w:rsid w:val="008034E5"/>
    <w:rsid w:val="0080366B"/>
    <w:rsid w:val="00803682"/>
    <w:rsid w:val="00803AAE"/>
    <w:rsid w:val="00804CF6"/>
    <w:rsid w:val="00804E86"/>
    <w:rsid w:val="008050A0"/>
    <w:rsid w:val="00805796"/>
    <w:rsid w:val="00805810"/>
    <w:rsid w:val="00805B5C"/>
    <w:rsid w:val="00805C0E"/>
    <w:rsid w:val="008063C4"/>
    <w:rsid w:val="008065D4"/>
    <w:rsid w:val="008073B5"/>
    <w:rsid w:val="00807712"/>
    <w:rsid w:val="00807998"/>
    <w:rsid w:val="00807EBA"/>
    <w:rsid w:val="00810F81"/>
    <w:rsid w:val="00811527"/>
    <w:rsid w:val="008119F2"/>
    <w:rsid w:val="00811B7F"/>
    <w:rsid w:val="008123D3"/>
    <w:rsid w:val="008127A8"/>
    <w:rsid w:val="00812AF1"/>
    <w:rsid w:val="00812D0E"/>
    <w:rsid w:val="00812D23"/>
    <w:rsid w:val="00813222"/>
    <w:rsid w:val="00813DBA"/>
    <w:rsid w:val="0081422D"/>
    <w:rsid w:val="008146AA"/>
    <w:rsid w:val="00814BC3"/>
    <w:rsid w:val="00814DFA"/>
    <w:rsid w:val="008154A9"/>
    <w:rsid w:val="008156B5"/>
    <w:rsid w:val="00815BF9"/>
    <w:rsid w:val="00815C04"/>
    <w:rsid w:val="008162E0"/>
    <w:rsid w:val="00816D6E"/>
    <w:rsid w:val="00817184"/>
    <w:rsid w:val="00817E2F"/>
    <w:rsid w:val="00820054"/>
    <w:rsid w:val="0082018A"/>
    <w:rsid w:val="00820373"/>
    <w:rsid w:val="00820641"/>
    <w:rsid w:val="0082073E"/>
    <w:rsid w:val="008207F7"/>
    <w:rsid w:val="008208EA"/>
    <w:rsid w:val="0082166D"/>
    <w:rsid w:val="00821B44"/>
    <w:rsid w:val="00821C0C"/>
    <w:rsid w:val="00821EF4"/>
    <w:rsid w:val="00822102"/>
    <w:rsid w:val="00822C3D"/>
    <w:rsid w:val="00823D3B"/>
    <w:rsid w:val="008243B3"/>
    <w:rsid w:val="00824969"/>
    <w:rsid w:val="00824A7E"/>
    <w:rsid w:val="00824D72"/>
    <w:rsid w:val="00825100"/>
    <w:rsid w:val="008252EA"/>
    <w:rsid w:val="008254F1"/>
    <w:rsid w:val="00825DC7"/>
    <w:rsid w:val="008267F7"/>
    <w:rsid w:val="00826836"/>
    <w:rsid w:val="00826FDC"/>
    <w:rsid w:val="00827ACE"/>
    <w:rsid w:val="008301BE"/>
    <w:rsid w:val="00830C6A"/>
    <w:rsid w:val="008317E0"/>
    <w:rsid w:val="00831B3C"/>
    <w:rsid w:val="00831F47"/>
    <w:rsid w:val="0083213F"/>
    <w:rsid w:val="00832369"/>
    <w:rsid w:val="0083252A"/>
    <w:rsid w:val="008328E0"/>
    <w:rsid w:val="0083298E"/>
    <w:rsid w:val="00832E3D"/>
    <w:rsid w:val="008335AD"/>
    <w:rsid w:val="0083388E"/>
    <w:rsid w:val="008339F1"/>
    <w:rsid w:val="008343B1"/>
    <w:rsid w:val="008348AC"/>
    <w:rsid w:val="00834C7D"/>
    <w:rsid w:val="00834D2D"/>
    <w:rsid w:val="0083536D"/>
    <w:rsid w:val="00835383"/>
    <w:rsid w:val="00835F2A"/>
    <w:rsid w:val="008361BD"/>
    <w:rsid w:val="0083685E"/>
    <w:rsid w:val="008371AE"/>
    <w:rsid w:val="008374B4"/>
    <w:rsid w:val="00837DF0"/>
    <w:rsid w:val="00840642"/>
    <w:rsid w:val="00841074"/>
    <w:rsid w:val="008415FF"/>
    <w:rsid w:val="00841926"/>
    <w:rsid w:val="00841CE1"/>
    <w:rsid w:val="00841D21"/>
    <w:rsid w:val="00842E6F"/>
    <w:rsid w:val="00843668"/>
    <w:rsid w:val="008442CE"/>
    <w:rsid w:val="008446BB"/>
    <w:rsid w:val="008446C6"/>
    <w:rsid w:val="00844A83"/>
    <w:rsid w:val="00844AC4"/>
    <w:rsid w:val="00844CFF"/>
    <w:rsid w:val="00847C52"/>
    <w:rsid w:val="00847D43"/>
    <w:rsid w:val="00850052"/>
    <w:rsid w:val="008501D7"/>
    <w:rsid w:val="008504F5"/>
    <w:rsid w:val="00850844"/>
    <w:rsid w:val="00850B38"/>
    <w:rsid w:val="00850E93"/>
    <w:rsid w:val="008510B6"/>
    <w:rsid w:val="00851635"/>
    <w:rsid w:val="00851710"/>
    <w:rsid w:val="00852538"/>
    <w:rsid w:val="00852787"/>
    <w:rsid w:val="008535CF"/>
    <w:rsid w:val="008538D0"/>
    <w:rsid w:val="00853F97"/>
    <w:rsid w:val="008541E2"/>
    <w:rsid w:val="008542A3"/>
    <w:rsid w:val="0085467E"/>
    <w:rsid w:val="00854CAD"/>
    <w:rsid w:val="00855E57"/>
    <w:rsid w:val="00855FF5"/>
    <w:rsid w:val="008568CE"/>
    <w:rsid w:val="0085696A"/>
    <w:rsid w:val="008576FD"/>
    <w:rsid w:val="00857AB3"/>
    <w:rsid w:val="00860B0A"/>
    <w:rsid w:val="00860DF8"/>
    <w:rsid w:val="008613FF"/>
    <w:rsid w:val="0086164B"/>
    <w:rsid w:val="00862B79"/>
    <w:rsid w:val="00862BBF"/>
    <w:rsid w:val="00862EF2"/>
    <w:rsid w:val="008630FB"/>
    <w:rsid w:val="00863129"/>
    <w:rsid w:val="00863462"/>
    <w:rsid w:val="008639A8"/>
    <w:rsid w:val="00863AF9"/>
    <w:rsid w:val="00863DE8"/>
    <w:rsid w:val="00864031"/>
    <w:rsid w:val="008646F6"/>
    <w:rsid w:val="00864CFB"/>
    <w:rsid w:val="00865826"/>
    <w:rsid w:val="00865B90"/>
    <w:rsid w:val="00865EB4"/>
    <w:rsid w:val="00865F59"/>
    <w:rsid w:val="0086620E"/>
    <w:rsid w:val="00866CBF"/>
    <w:rsid w:val="00867017"/>
    <w:rsid w:val="00867262"/>
    <w:rsid w:val="0086729D"/>
    <w:rsid w:val="0086748F"/>
    <w:rsid w:val="00867744"/>
    <w:rsid w:val="00867EAF"/>
    <w:rsid w:val="008707C6"/>
    <w:rsid w:val="00870ABA"/>
    <w:rsid w:val="00870BAC"/>
    <w:rsid w:val="008715AD"/>
    <w:rsid w:val="00871C0B"/>
    <w:rsid w:val="00872857"/>
    <w:rsid w:val="008730DF"/>
    <w:rsid w:val="008739AA"/>
    <w:rsid w:val="00873B28"/>
    <w:rsid w:val="00873DF5"/>
    <w:rsid w:val="00873E17"/>
    <w:rsid w:val="00874316"/>
    <w:rsid w:val="00874785"/>
    <w:rsid w:val="00874933"/>
    <w:rsid w:val="00874D75"/>
    <w:rsid w:val="0087580A"/>
    <w:rsid w:val="0087638B"/>
    <w:rsid w:val="00876471"/>
    <w:rsid w:val="008764B9"/>
    <w:rsid w:val="00876567"/>
    <w:rsid w:val="00876B00"/>
    <w:rsid w:val="008773C8"/>
    <w:rsid w:val="0088002A"/>
    <w:rsid w:val="008802D6"/>
    <w:rsid w:val="00880AF2"/>
    <w:rsid w:val="0088149A"/>
    <w:rsid w:val="0088157F"/>
    <w:rsid w:val="0088218F"/>
    <w:rsid w:val="008822B0"/>
    <w:rsid w:val="00882D93"/>
    <w:rsid w:val="00882E15"/>
    <w:rsid w:val="00882F31"/>
    <w:rsid w:val="008830C6"/>
    <w:rsid w:val="0088394F"/>
    <w:rsid w:val="00883E02"/>
    <w:rsid w:val="00884250"/>
    <w:rsid w:val="008844A8"/>
    <w:rsid w:val="00884555"/>
    <w:rsid w:val="0088460F"/>
    <w:rsid w:val="00884B48"/>
    <w:rsid w:val="00884B7B"/>
    <w:rsid w:val="00884BE5"/>
    <w:rsid w:val="00884CAB"/>
    <w:rsid w:val="00884F3F"/>
    <w:rsid w:val="008850C1"/>
    <w:rsid w:val="00885136"/>
    <w:rsid w:val="00885285"/>
    <w:rsid w:val="00885E44"/>
    <w:rsid w:val="008863DF"/>
    <w:rsid w:val="008869E0"/>
    <w:rsid w:val="00886AC9"/>
    <w:rsid w:val="00887239"/>
    <w:rsid w:val="0089008B"/>
    <w:rsid w:val="008903E4"/>
    <w:rsid w:val="00890686"/>
    <w:rsid w:val="0089079C"/>
    <w:rsid w:val="00890F2E"/>
    <w:rsid w:val="00891111"/>
    <w:rsid w:val="008911AD"/>
    <w:rsid w:val="008911F5"/>
    <w:rsid w:val="008919CB"/>
    <w:rsid w:val="00891ABD"/>
    <w:rsid w:val="008920FF"/>
    <w:rsid w:val="00892A3E"/>
    <w:rsid w:val="00892BC7"/>
    <w:rsid w:val="00893C0C"/>
    <w:rsid w:val="00893C7A"/>
    <w:rsid w:val="00893F57"/>
    <w:rsid w:val="008942C0"/>
    <w:rsid w:val="008944FB"/>
    <w:rsid w:val="008947E7"/>
    <w:rsid w:val="008958C4"/>
    <w:rsid w:val="00895936"/>
    <w:rsid w:val="00895AFA"/>
    <w:rsid w:val="008967AF"/>
    <w:rsid w:val="00897034"/>
    <w:rsid w:val="008972B9"/>
    <w:rsid w:val="00897E57"/>
    <w:rsid w:val="008A0F7D"/>
    <w:rsid w:val="008A250E"/>
    <w:rsid w:val="008A2598"/>
    <w:rsid w:val="008A267A"/>
    <w:rsid w:val="008A408A"/>
    <w:rsid w:val="008A442F"/>
    <w:rsid w:val="008A444A"/>
    <w:rsid w:val="008A4456"/>
    <w:rsid w:val="008A520F"/>
    <w:rsid w:val="008A56BF"/>
    <w:rsid w:val="008A5890"/>
    <w:rsid w:val="008A6E04"/>
    <w:rsid w:val="008A6EC4"/>
    <w:rsid w:val="008A735F"/>
    <w:rsid w:val="008A7984"/>
    <w:rsid w:val="008B006F"/>
    <w:rsid w:val="008B0508"/>
    <w:rsid w:val="008B0A17"/>
    <w:rsid w:val="008B0E90"/>
    <w:rsid w:val="008B0EDC"/>
    <w:rsid w:val="008B0FB1"/>
    <w:rsid w:val="008B19E2"/>
    <w:rsid w:val="008B1B2E"/>
    <w:rsid w:val="008B2069"/>
    <w:rsid w:val="008B2078"/>
    <w:rsid w:val="008B240D"/>
    <w:rsid w:val="008B26E6"/>
    <w:rsid w:val="008B2948"/>
    <w:rsid w:val="008B34FF"/>
    <w:rsid w:val="008B36B1"/>
    <w:rsid w:val="008B3D91"/>
    <w:rsid w:val="008B4639"/>
    <w:rsid w:val="008B46A2"/>
    <w:rsid w:val="008B48E6"/>
    <w:rsid w:val="008B4CDC"/>
    <w:rsid w:val="008B573C"/>
    <w:rsid w:val="008B59FF"/>
    <w:rsid w:val="008B64B2"/>
    <w:rsid w:val="008B7248"/>
    <w:rsid w:val="008B75FA"/>
    <w:rsid w:val="008B7A0A"/>
    <w:rsid w:val="008C061D"/>
    <w:rsid w:val="008C0854"/>
    <w:rsid w:val="008C088C"/>
    <w:rsid w:val="008C09A5"/>
    <w:rsid w:val="008C0A7A"/>
    <w:rsid w:val="008C0C78"/>
    <w:rsid w:val="008C0F08"/>
    <w:rsid w:val="008C157E"/>
    <w:rsid w:val="008C19FB"/>
    <w:rsid w:val="008C1A97"/>
    <w:rsid w:val="008C2465"/>
    <w:rsid w:val="008C24C4"/>
    <w:rsid w:val="008C295B"/>
    <w:rsid w:val="008C31A9"/>
    <w:rsid w:val="008C3457"/>
    <w:rsid w:val="008C3A58"/>
    <w:rsid w:val="008C428C"/>
    <w:rsid w:val="008C47D0"/>
    <w:rsid w:val="008C4C84"/>
    <w:rsid w:val="008C4DD9"/>
    <w:rsid w:val="008C5C2A"/>
    <w:rsid w:val="008C61CA"/>
    <w:rsid w:val="008C647B"/>
    <w:rsid w:val="008C6733"/>
    <w:rsid w:val="008C6E34"/>
    <w:rsid w:val="008C6E88"/>
    <w:rsid w:val="008C721E"/>
    <w:rsid w:val="008C7395"/>
    <w:rsid w:val="008C785F"/>
    <w:rsid w:val="008D028C"/>
    <w:rsid w:val="008D0620"/>
    <w:rsid w:val="008D0EA5"/>
    <w:rsid w:val="008D0EC5"/>
    <w:rsid w:val="008D1072"/>
    <w:rsid w:val="008D127E"/>
    <w:rsid w:val="008D1826"/>
    <w:rsid w:val="008D1DF7"/>
    <w:rsid w:val="008D27E9"/>
    <w:rsid w:val="008D2FD3"/>
    <w:rsid w:val="008D30AB"/>
    <w:rsid w:val="008D32B4"/>
    <w:rsid w:val="008D3422"/>
    <w:rsid w:val="008D36AD"/>
    <w:rsid w:val="008D5B56"/>
    <w:rsid w:val="008D6068"/>
    <w:rsid w:val="008D6561"/>
    <w:rsid w:val="008D6D77"/>
    <w:rsid w:val="008D7EE2"/>
    <w:rsid w:val="008E07BF"/>
    <w:rsid w:val="008E0B13"/>
    <w:rsid w:val="008E0F3C"/>
    <w:rsid w:val="008E152E"/>
    <w:rsid w:val="008E1538"/>
    <w:rsid w:val="008E15EA"/>
    <w:rsid w:val="008E2F34"/>
    <w:rsid w:val="008E31BE"/>
    <w:rsid w:val="008E32F6"/>
    <w:rsid w:val="008E3801"/>
    <w:rsid w:val="008E38C2"/>
    <w:rsid w:val="008E41B8"/>
    <w:rsid w:val="008E42FF"/>
    <w:rsid w:val="008E4D03"/>
    <w:rsid w:val="008E5121"/>
    <w:rsid w:val="008E5995"/>
    <w:rsid w:val="008E5DB7"/>
    <w:rsid w:val="008E61DD"/>
    <w:rsid w:val="008E6640"/>
    <w:rsid w:val="008E6837"/>
    <w:rsid w:val="008E68C6"/>
    <w:rsid w:val="008E6DA8"/>
    <w:rsid w:val="008E6E50"/>
    <w:rsid w:val="008E72B0"/>
    <w:rsid w:val="008E7384"/>
    <w:rsid w:val="008E73F6"/>
    <w:rsid w:val="008E7A45"/>
    <w:rsid w:val="008E7C57"/>
    <w:rsid w:val="008E7CDC"/>
    <w:rsid w:val="008F01A0"/>
    <w:rsid w:val="008F05A1"/>
    <w:rsid w:val="008F1264"/>
    <w:rsid w:val="008F1A02"/>
    <w:rsid w:val="008F1E79"/>
    <w:rsid w:val="008F2C77"/>
    <w:rsid w:val="008F3417"/>
    <w:rsid w:val="008F415B"/>
    <w:rsid w:val="008F44D5"/>
    <w:rsid w:val="008F4717"/>
    <w:rsid w:val="008F47B0"/>
    <w:rsid w:val="008F4D10"/>
    <w:rsid w:val="008F4DAB"/>
    <w:rsid w:val="008F4F33"/>
    <w:rsid w:val="008F51DC"/>
    <w:rsid w:val="008F5214"/>
    <w:rsid w:val="008F5952"/>
    <w:rsid w:val="008F5C22"/>
    <w:rsid w:val="008F608F"/>
    <w:rsid w:val="008F62E9"/>
    <w:rsid w:val="008F6411"/>
    <w:rsid w:val="008F64AE"/>
    <w:rsid w:val="008F6F01"/>
    <w:rsid w:val="008F7462"/>
    <w:rsid w:val="008F7C11"/>
    <w:rsid w:val="00900262"/>
    <w:rsid w:val="0090080A"/>
    <w:rsid w:val="00900831"/>
    <w:rsid w:val="00900C02"/>
    <w:rsid w:val="00901804"/>
    <w:rsid w:val="009018B6"/>
    <w:rsid w:val="00901DD6"/>
    <w:rsid w:val="00901E53"/>
    <w:rsid w:val="00901FE2"/>
    <w:rsid w:val="00901FF7"/>
    <w:rsid w:val="009024C4"/>
    <w:rsid w:val="00902E61"/>
    <w:rsid w:val="00903155"/>
    <w:rsid w:val="009031C4"/>
    <w:rsid w:val="009032D0"/>
    <w:rsid w:val="00903D54"/>
    <w:rsid w:val="00903E53"/>
    <w:rsid w:val="0090427F"/>
    <w:rsid w:val="00904570"/>
    <w:rsid w:val="009051BC"/>
    <w:rsid w:val="00905938"/>
    <w:rsid w:val="00905B2B"/>
    <w:rsid w:val="00905EDA"/>
    <w:rsid w:val="009062D7"/>
    <w:rsid w:val="00907956"/>
    <w:rsid w:val="00910054"/>
    <w:rsid w:val="00910183"/>
    <w:rsid w:val="00910786"/>
    <w:rsid w:val="00910C35"/>
    <w:rsid w:val="00911476"/>
    <w:rsid w:val="00911AE4"/>
    <w:rsid w:val="0091206F"/>
    <w:rsid w:val="0091231E"/>
    <w:rsid w:val="0091242A"/>
    <w:rsid w:val="0091283E"/>
    <w:rsid w:val="00913703"/>
    <w:rsid w:val="00914D37"/>
    <w:rsid w:val="00914DED"/>
    <w:rsid w:val="00914F4A"/>
    <w:rsid w:val="00915296"/>
    <w:rsid w:val="009153DF"/>
    <w:rsid w:val="0091550D"/>
    <w:rsid w:val="009157AD"/>
    <w:rsid w:val="00915C3A"/>
    <w:rsid w:val="00915CFE"/>
    <w:rsid w:val="00915F0C"/>
    <w:rsid w:val="00915F74"/>
    <w:rsid w:val="00916B28"/>
    <w:rsid w:val="00916FC8"/>
    <w:rsid w:val="009174F5"/>
    <w:rsid w:val="0091795D"/>
    <w:rsid w:val="00917D6A"/>
    <w:rsid w:val="00920001"/>
    <w:rsid w:val="0092024F"/>
    <w:rsid w:val="009218AD"/>
    <w:rsid w:val="00921E11"/>
    <w:rsid w:val="00922010"/>
    <w:rsid w:val="0092241B"/>
    <w:rsid w:val="009233E5"/>
    <w:rsid w:val="00923749"/>
    <w:rsid w:val="00923985"/>
    <w:rsid w:val="00923D02"/>
    <w:rsid w:val="00923DCB"/>
    <w:rsid w:val="009247E0"/>
    <w:rsid w:val="009249A7"/>
    <w:rsid w:val="00925950"/>
    <w:rsid w:val="00925A2E"/>
    <w:rsid w:val="009261D6"/>
    <w:rsid w:val="00926C16"/>
    <w:rsid w:val="00926F14"/>
    <w:rsid w:val="0092742E"/>
    <w:rsid w:val="00927AFB"/>
    <w:rsid w:val="00927E04"/>
    <w:rsid w:val="0093046E"/>
    <w:rsid w:val="0093096F"/>
    <w:rsid w:val="009316A1"/>
    <w:rsid w:val="00932637"/>
    <w:rsid w:val="00932A1B"/>
    <w:rsid w:val="00932F05"/>
    <w:rsid w:val="009339B3"/>
    <w:rsid w:val="009347C2"/>
    <w:rsid w:val="00935AF1"/>
    <w:rsid w:val="009360C6"/>
    <w:rsid w:val="009360EE"/>
    <w:rsid w:val="00936789"/>
    <w:rsid w:val="00936916"/>
    <w:rsid w:val="009379C1"/>
    <w:rsid w:val="00937E53"/>
    <w:rsid w:val="00937F37"/>
    <w:rsid w:val="00940634"/>
    <w:rsid w:val="00940D89"/>
    <w:rsid w:val="009413CD"/>
    <w:rsid w:val="0094170B"/>
    <w:rsid w:val="00941B5A"/>
    <w:rsid w:val="00941EF3"/>
    <w:rsid w:val="009423ED"/>
    <w:rsid w:val="0094281B"/>
    <w:rsid w:val="00942F39"/>
    <w:rsid w:val="00943DC9"/>
    <w:rsid w:val="00943E0D"/>
    <w:rsid w:val="009442DB"/>
    <w:rsid w:val="009442DC"/>
    <w:rsid w:val="00944571"/>
    <w:rsid w:val="00944583"/>
    <w:rsid w:val="0094467E"/>
    <w:rsid w:val="00944B47"/>
    <w:rsid w:val="00945507"/>
    <w:rsid w:val="00945563"/>
    <w:rsid w:val="009457CE"/>
    <w:rsid w:val="00945D02"/>
    <w:rsid w:val="00945D80"/>
    <w:rsid w:val="00946578"/>
    <w:rsid w:val="0094678A"/>
    <w:rsid w:val="0094679F"/>
    <w:rsid w:val="009471A8"/>
    <w:rsid w:val="009476C0"/>
    <w:rsid w:val="009505DD"/>
    <w:rsid w:val="00950D16"/>
    <w:rsid w:val="00950DBE"/>
    <w:rsid w:val="009518D5"/>
    <w:rsid w:val="00951C16"/>
    <w:rsid w:val="00952045"/>
    <w:rsid w:val="009520F5"/>
    <w:rsid w:val="00953238"/>
    <w:rsid w:val="0095330C"/>
    <w:rsid w:val="00953434"/>
    <w:rsid w:val="009534D9"/>
    <w:rsid w:val="00953A0D"/>
    <w:rsid w:val="00953A61"/>
    <w:rsid w:val="00953BC5"/>
    <w:rsid w:val="00954775"/>
    <w:rsid w:val="00954DE7"/>
    <w:rsid w:val="009553FB"/>
    <w:rsid w:val="009555B9"/>
    <w:rsid w:val="00955A25"/>
    <w:rsid w:val="00955A93"/>
    <w:rsid w:val="00956038"/>
    <w:rsid w:val="00956DC7"/>
    <w:rsid w:val="0095765B"/>
    <w:rsid w:val="009576DC"/>
    <w:rsid w:val="00957BEE"/>
    <w:rsid w:val="0096300D"/>
    <w:rsid w:val="00963E12"/>
    <w:rsid w:val="00963E23"/>
    <w:rsid w:val="009640D4"/>
    <w:rsid w:val="0096431D"/>
    <w:rsid w:val="0096445A"/>
    <w:rsid w:val="00964538"/>
    <w:rsid w:val="00964CC7"/>
    <w:rsid w:val="00964FB3"/>
    <w:rsid w:val="00965204"/>
    <w:rsid w:val="009655F2"/>
    <w:rsid w:val="00965627"/>
    <w:rsid w:val="00965AE5"/>
    <w:rsid w:val="00965FA9"/>
    <w:rsid w:val="009667DC"/>
    <w:rsid w:val="00966DAE"/>
    <w:rsid w:val="00967E8E"/>
    <w:rsid w:val="00967EFA"/>
    <w:rsid w:val="0097029A"/>
    <w:rsid w:val="00970ABD"/>
    <w:rsid w:val="00970AD0"/>
    <w:rsid w:val="009717E5"/>
    <w:rsid w:val="00971A8B"/>
    <w:rsid w:val="00971FB5"/>
    <w:rsid w:val="009721B7"/>
    <w:rsid w:val="00972549"/>
    <w:rsid w:val="00972EC0"/>
    <w:rsid w:val="00973097"/>
    <w:rsid w:val="0097322C"/>
    <w:rsid w:val="00973293"/>
    <w:rsid w:val="0097353F"/>
    <w:rsid w:val="00973E0C"/>
    <w:rsid w:val="00973F83"/>
    <w:rsid w:val="009744C1"/>
    <w:rsid w:val="00974672"/>
    <w:rsid w:val="00974BD2"/>
    <w:rsid w:val="00975287"/>
    <w:rsid w:val="00975538"/>
    <w:rsid w:val="00975660"/>
    <w:rsid w:val="00975C49"/>
    <w:rsid w:val="00976219"/>
    <w:rsid w:val="0097622C"/>
    <w:rsid w:val="009765E4"/>
    <w:rsid w:val="00976645"/>
    <w:rsid w:val="009766C5"/>
    <w:rsid w:val="009772BB"/>
    <w:rsid w:val="0097794B"/>
    <w:rsid w:val="00977AF8"/>
    <w:rsid w:val="00977CB9"/>
    <w:rsid w:val="00980467"/>
    <w:rsid w:val="00980857"/>
    <w:rsid w:val="00980B79"/>
    <w:rsid w:val="00980EBE"/>
    <w:rsid w:val="00981D6B"/>
    <w:rsid w:val="009823F3"/>
    <w:rsid w:val="00982F74"/>
    <w:rsid w:val="0098312C"/>
    <w:rsid w:val="009834E2"/>
    <w:rsid w:val="00984628"/>
    <w:rsid w:val="00984654"/>
    <w:rsid w:val="00985456"/>
    <w:rsid w:val="009854FE"/>
    <w:rsid w:val="0098571B"/>
    <w:rsid w:val="00985D13"/>
    <w:rsid w:val="00986134"/>
    <w:rsid w:val="0098621D"/>
    <w:rsid w:val="009866D6"/>
    <w:rsid w:val="009877AD"/>
    <w:rsid w:val="00987CF4"/>
    <w:rsid w:val="009906DC"/>
    <w:rsid w:val="009907E9"/>
    <w:rsid w:val="009909C6"/>
    <w:rsid w:val="00990C31"/>
    <w:rsid w:val="009916FA"/>
    <w:rsid w:val="009917D7"/>
    <w:rsid w:val="009919C8"/>
    <w:rsid w:val="0099229B"/>
    <w:rsid w:val="009923F1"/>
    <w:rsid w:val="009926AF"/>
    <w:rsid w:val="00993086"/>
    <w:rsid w:val="009930CC"/>
    <w:rsid w:val="00993252"/>
    <w:rsid w:val="009940FA"/>
    <w:rsid w:val="00994166"/>
    <w:rsid w:val="00994267"/>
    <w:rsid w:val="00994B80"/>
    <w:rsid w:val="009967D3"/>
    <w:rsid w:val="0099697E"/>
    <w:rsid w:val="00996E78"/>
    <w:rsid w:val="00997375"/>
    <w:rsid w:val="0099746F"/>
    <w:rsid w:val="00997A06"/>
    <w:rsid w:val="009A048D"/>
    <w:rsid w:val="009A05A4"/>
    <w:rsid w:val="009A0912"/>
    <w:rsid w:val="009A1359"/>
    <w:rsid w:val="009A1F38"/>
    <w:rsid w:val="009A2037"/>
    <w:rsid w:val="009A2997"/>
    <w:rsid w:val="009A314E"/>
    <w:rsid w:val="009A4050"/>
    <w:rsid w:val="009A4196"/>
    <w:rsid w:val="009A5AED"/>
    <w:rsid w:val="009A5BAA"/>
    <w:rsid w:val="009A5E56"/>
    <w:rsid w:val="009A61B0"/>
    <w:rsid w:val="009A6933"/>
    <w:rsid w:val="009A6D6C"/>
    <w:rsid w:val="009A70C4"/>
    <w:rsid w:val="009A79FE"/>
    <w:rsid w:val="009A7B05"/>
    <w:rsid w:val="009A7CEB"/>
    <w:rsid w:val="009A7DD0"/>
    <w:rsid w:val="009B04D0"/>
    <w:rsid w:val="009B0F02"/>
    <w:rsid w:val="009B14ED"/>
    <w:rsid w:val="009B1712"/>
    <w:rsid w:val="009B1972"/>
    <w:rsid w:val="009B23CF"/>
    <w:rsid w:val="009B2D02"/>
    <w:rsid w:val="009B3E0A"/>
    <w:rsid w:val="009B47C1"/>
    <w:rsid w:val="009B5454"/>
    <w:rsid w:val="009B569E"/>
    <w:rsid w:val="009B56E2"/>
    <w:rsid w:val="009B582F"/>
    <w:rsid w:val="009B6891"/>
    <w:rsid w:val="009C0092"/>
    <w:rsid w:val="009C078B"/>
    <w:rsid w:val="009C0813"/>
    <w:rsid w:val="009C0824"/>
    <w:rsid w:val="009C09A6"/>
    <w:rsid w:val="009C0A8A"/>
    <w:rsid w:val="009C0B0F"/>
    <w:rsid w:val="009C0CFF"/>
    <w:rsid w:val="009C151B"/>
    <w:rsid w:val="009C1724"/>
    <w:rsid w:val="009C1D5A"/>
    <w:rsid w:val="009C21F5"/>
    <w:rsid w:val="009C240A"/>
    <w:rsid w:val="009C2ACC"/>
    <w:rsid w:val="009C2AEB"/>
    <w:rsid w:val="009C3548"/>
    <w:rsid w:val="009C3785"/>
    <w:rsid w:val="009C3A0C"/>
    <w:rsid w:val="009C3E54"/>
    <w:rsid w:val="009C40D4"/>
    <w:rsid w:val="009C423D"/>
    <w:rsid w:val="009C4653"/>
    <w:rsid w:val="009C4C96"/>
    <w:rsid w:val="009C5308"/>
    <w:rsid w:val="009C5495"/>
    <w:rsid w:val="009C58B8"/>
    <w:rsid w:val="009C6032"/>
    <w:rsid w:val="009C6962"/>
    <w:rsid w:val="009C6AB0"/>
    <w:rsid w:val="009C7EE2"/>
    <w:rsid w:val="009D157A"/>
    <w:rsid w:val="009D199B"/>
    <w:rsid w:val="009D208C"/>
    <w:rsid w:val="009D285E"/>
    <w:rsid w:val="009D3959"/>
    <w:rsid w:val="009D4548"/>
    <w:rsid w:val="009D462E"/>
    <w:rsid w:val="009D4B82"/>
    <w:rsid w:val="009D4CFB"/>
    <w:rsid w:val="009D4E91"/>
    <w:rsid w:val="009D5262"/>
    <w:rsid w:val="009D53EA"/>
    <w:rsid w:val="009D5EFA"/>
    <w:rsid w:val="009D6548"/>
    <w:rsid w:val="009D6AE5"/>
    <w:rsid w:val="009D6F89"/>
    <w:rsid w:val="009D752A"/>
    <w:rsid w:val="009D75A9"/>
    <w:rsid w:val="009D7C0A"/>
    <w:rsid w:val="009D7E0C"/>
    <w:rsid w:val="009E040F"/>
    <w:rsid w:val="009E0A56"/>
    <w:rsid w:val="009E0F04"/>
    <w:rsid w:val="009E0F0D"/>
    <w:rsid w:val="009E1095"/>
    <w:rsid w:val="009E16CD"/>
    <w:rsid w:val="009E18F1"/>
    <w:rsid w:val="009E2B76"/>
    <w:rsid w:val="009E2E9A"/>
    <w:rsid w:val="009E351D"/>
    <w:rsid w:val="009E384D"/>
    <w:rsid w:val="009E48D4"/>
    <w:rsid w:val="009E4D01"/>
    <w:rsid w:val="009E4EA0"/>
    <w:rsid w:val="009E51D3"/>
    <w:rsid w:val="009E5754"/>
    <w:rsid w:val="009E66CE"/>
    <w:rsid w:val="009E6B09"/>
    <w:rsid w:val="009E7B27"/>
    <w:rsid w:val="009E7E30"/>
    <w:rsid w:val="009F0051"/>
    <w:rsid w:val="009F0424"/>
    <w:rsid w:val="009F0E1B"/>
    <w:rsid w:val="009F1233"/>
    <w:rsid w:val="009F180B"/>
    <w:rsid w:val="009F3367"/>
    <w:rsid w:val="009F39EF"/>
    <w:rsid w:val="009F4622"/>
    <w:rsid w:val="009F4896"/>
    <w:rsid w:val="009F4A6C"/>
    <w:rsid w:val="009F4C5A"/>
    <w:rsid w:val="009F4C72"/>
    <w:rsid w:val="009F53FB"/>
    <w:rsid w:val="009F58DB"/>
    <w:rsid w:val="009F58FF"/>
    <w:rsid w:val="009F5A4D"/>
    <w:rsid w:val="009F5DBA"/>
    <w:rsid w:val="009F64B9"/>
    <w:rsid w:val="009F65C8"/>
    <w:rsid w:val="009F6A1F"/>
    <w:rsid w:val="009F7D7D"/>
    <w:rsid w:val="00A01447"/>
    <w:rsid w:val="00A02443"/>
    <w:rsid w:val="00A02640"/>
    <w:rsid w:val="00A02CEB"/>
    <w:rsid w:val="00A03499"/>
    <w:rsid w:val="00A03BC2"/>
    <w:rsid w:val="00A03CEF"/>
    <w:rsid w:val="00A055DC"/>
    <w:rsid w:val="00A058A0"/>
    <w:rsid w:val="00A0593D"/>
    <w:rsid w:val="00A05FCC"/>
    <w:rsid w:val="00A0611C"/>
    <w:rsid w:val="00A063E2"/>
    <w:rsid w:val="00A0673A"/>
    <w:rsid w:val="00A06D88"/>
    <w:rsid w:val="00A07D71"/>
    <w:rsid w:val="00A10B99"/>
    <w:rsid w:val="00A1177F"/>
    <w:rsid w:val="00A11791"/>
    <w:rsid w:val="00A119A1"/>
    <w:rsid w:val="00A12509"/>
    <w:rsid w:val="00A1322F"/>
    <w:rsid w:val="00A13963"/>
    <w:rsid w:val="00A14399"/>
    <w:rsid w:val="00A146EC"/>
    <w:rsid w:val="00A14B75"/>
    <w:rsid w:val="00A14D59"/>
    <w:rsid w:val="00A14D6D"/>
    <w:rsid w:val="00A14DB8"/>
    <w:rsid w:val="00A157D9"/>
    <w:rsid w:val="00A159DB"/>
    <w:rsid w:val="00A159FF"/>
    <w:rsid w:val="00A15E40"/>
    <w:rsid w:val="00A15E72"/>
    <w:rsid w:val="00A160BC"/>
    <w:rsid w:val="00A16135"/>
    <w:rsid w:val="00A16A93"/>
    <w:rsid w:val="00A16F43"/>
    <w:rsid w:val="00A17555"/>
    <w:rsid w:val="00A179ED"/>
    <w:rsid w:val="00A21079"/>
    <w:rsid w:val="00A210F6"/>
    <w:rsid w:val="00A219DD"/>
    <w:rsid w:val="00A224AC"/>
    <w:rsid w:val="00A224BA"/>
    <w:rsid w:val="00A22709"/>
    <w:rsid w:val="00A22CEF"/>
    <w:rsid w:val="00A2328C"/>
    <w:rsid w:val="00A23547"/>
    <w:rsid w:val="00A23DDB"/>
    <w:rsid w:val="00A243A2"/>
    <w:rsid w:val="00A24A8E"/>
    <w:rsid w:val="00A24C99"/>
    <w:rsid w:val="00A24C9F"/>
    <w:rsid w:val="00A25286"/>
    <w:rsid w:val="00A25954"/>
    <w:rsid w:val="00A25E44"/>
    <w:rsid w:val="00A26070"/>
    <w:rsid w:val="00A26451"/>
    <w:rsid w:val="00A26E2B"/>
    <w:rsid w:val="00A277A9"/>
    <w:rsid w:val="00A27832"/>
    <w:rsid w:val="00A27B55"/>
    <w:rsid w:val="00A27BE5"/>
    <w:rsid w:val="00A304AB"/>
    <w:rsid w:val="00A30542"/>
    <w:rsid w:val="00A3095D"/>
    <w:rsid w:val="00A309EA"/>
    <w:rsid w:val="00A31E9C"/>
    <w:rsid w:val="00A32229"/>
    <w:rsid w:val="00A323FA"/>
    <w:rsid w:val="00A32987"/>
    <w:rsid w:val="00A32F22"/>
    <w:rsid w:val="00A3386F"/>
    <w:rsid w:val="00A3399F"/>
    <w:rsid w:val="00A33ABE"/>
    <w:rsid w:val="00A344AF"/>
    <w:rsid w:val="00A346D4"/>
    <w:rsid w:val="00A34A09"/>
    <w:rsid w:val="00A354AC"/>
    <w:rsid w:val="00A35BE6"/>
    <w:rsid w:val="00A35D84"/>
    <w:rsid w:val="00A35DF1"/>
    <w:rsid w:val="00A35FE7"/>
    <w:rsid w:val="00A36F60"/>
    <w:rsid w:val="00A37BDE"/>
    <w:rsid w:val="00A40D0D"/>
    <w:rsid w:val="00A4118A"/>
    <w:rsid w:val="00A41A5A"/>
    <w:rsid w:val="00A421D5"/>
    <w:rsid w:val="00A432FC"/>
    <w:rsid w:val="00A435D9"/>
    <w:rsid w:val="00A43789"/>
    <w:rsid w:val="00A43C94"/>
    <w:rsid w:val="00A43EED"/>
    <w:rsid w:val="00A44032"/>
    <w:rsid w:val="00A441A3"/>
    <w:rsid w:val="00A45664"/>
    <w:rsid w:val="00A45B44"/>
    <w:rsid w:val="00A45C23"/>
    <w:rsid w:val="00A45C39"/>
    <w:rsid w:val="00A461E9"/>
    <w:rsid w:val="00A46242"/>
    <w:rsid w:val="00A4625B"/>
    <w:rsid w:val="00A46675"/>
    <w:rsid w:val="00A46B87"/>
    <w:rsid w:val="00A472D5"/>
    <w:rsid w:val="00A47437"/>
    <w:rsid w:val="00A50048"/>
    <w:rsid w:val="00A502FE"/>
    <w:rsid w:val="00A50302"/>
    <w:rsid w:val="00A5103A"/>
    <w:rsid w:val="00A516E6"/>
    <w:rsid w:val="00A52CBE"/>
    <w:rsid w:val="00A52D41"/>
    <w:rsid w:val="00A52FFB"/>
    <w:rsid w:val="00A533A0"/>
    <w:rsid w:val="00A5346B"/>
    <w:rsid w:val="00A5445D"/>
    <w:rsid w:val="00A544F7"/>
    <w:rsid w:val="00A54C1C"/>
    <w:rsid w:val="00A551B6"/>
    <w:rsid w:val="00A554EB"/>
    <w:rsid w:val="00A554EC"/>
    <w:rsid w:val="00A5638B"/>
    <w:rsid w:val="00A569CF"/>
    <w:rsid w:val="00A56B79"/>
    <w:rsid w:val="00A56EF1"/>
    <w:rsid w:val="00A56F94"/>
    <w:rsid w:val="00A5734C"/>
    <w:rsid w:val="00A57477"/>
    <w:rsid w:val="00A57489"/>
    <w:rsid w:val="00A57DF4"/>
    <w:rsid w:val="00A60487"/>
    <w:rsid w:val="00A60664"/>
    <w:rsid w:val="00A60842"/>
    <w:rsid w:val="00A613B9"/>
    <w:rsid w:val="00A61F5B"/>
    <w:rsid w:val="00A62856"/>
    <w:rsid w:val="00A6306A"/>
    <w:rsid w:val="00A630CE"/>
    <w:rsid w:val="00A63894"/>
    <w:rsid w:val="00A63F66"/>
    <w:rsid w:val="00A64671"/>
    <w:rsid w:val="00A64C07"/>
    <w:rsid w:val="00A6540D"/>
    <w:rsid w:val="00A6581C"/>
    <w:rsid w:val="00A66D6F"/>
    <w:rsid w:val="00A672F8"/>
    <w:rsid w:val="00A70C31"/>
    <w:rsid w:val="00A70E8D"/>
    <w:rsid w:val="00A7164A"/>
    <w:rsid w:val="00A7166D"/>
    <w:rsid w:val="00A724E7"/>
    <w:rsid w:val="00A725A8"/>
    <w:rsid w:val="00A72CAC"/>
    <w:rsid w:val="00A72F85"/>
    <w:rsid w:val="00A736E7"/>
    <w:rsid w:val="00A73F31"/>
    <w:rsid w:val="00A7456F"/>
    <w:rsid w:val="00A751C8"/>
    <w:rsid w:val="00A75560"/>
    <w:rsid w:val="00A75C75"/>
    <w:rsid w:val="00A760C1"/>
    <w:rsid w:val="00A76269"/>
    <w:rsid w:val="00A76AD5"/>
    <w:rsid w:val="00A76C51"/>
    <w:rsid w:val="00A76D26"/>
    <w:rsid w:val="00A7749A"/>
    <w:rsid w:val="00A80CEC"/>
    <w:rsid w:val="00A81046"/>
    <w:rsid w:val="00A81079"/>
    <w:rsid w:val="00A81F69"/>
    <w:rsid w:val="00A8246B"/>
    <w:rsid w:val="00A824B1"/>
    <w:rsid w:val="00A82566"/>
    <w:rsid w:val="00A8277F"/>
    <w:rsid w:val="00A840F5"/>
    <w:rsid w:val="00A8431C"/>
    <w:rsid w:val="00A84AFB"/>
    <w:rsid w:val="00A84BC9"/>
    <w:rsid w:val="00A84BFA"/>
    <w:rsid w:val="00A856FD"/>
    <w:rsid w:val="00A85938"/>
    <w:rsid w:val="00A85B1D"/>
    <w:rsid w:val="00A86076"/>
    <w:rsid w:val="00A86200"/>
    <w:rsid w:val="00A86D02"/>
    <w:rsid w:val="00A87095"/>
    <w:rsid w:val="00A8716B"/>
    <w:rsid w:val="00A874B8"/>
    <w:rsid w:val="00A87DEE"/>
    <w:rsid w:val="00A90735"/>
    <w:rsid w:val="00A90946"/>
    <w:rsid w:val="00A90FC0"/>
    <w:rsid w:val="00A91000"/>
    <w:rsid w:val="00A911A3"/>
    <w:rsid w:val="00A9128E"/>
    <w:rsid w:val="00A917EF"/>
    <w:rsid w:val="00A91930"/>
    <w:rsid w:val="00A91DCC"/>
    <w:rsid w:val="00A9202D"/>
    <w:rsid w:val="00A924E5"/>
    <w:rsid w:val="00A92B14"/>
    <w:rsid w:val="00A9307C"/>
    <w:rsid w:val="00A930A1"/>
    <w:rsid w:val="00A933B4"/>
    <w:rsid w:val="00A93C03"/>
    <w:rsid w:val="00A93ED4"/>
    <w:rsid w:val="00A943F8"/>
    <w:rsid w:val="00A95016"/>
    <w:rsid w:val="00A95571"/>
    <w:rsid w:val="00A967FB"/>
    <w:rsid w:val="00A96A73"/>
    <w:rsid w:val="00A96CCC"/>
    <w:rsid w:val="00A96FD4"/>
    <w:rsid w:val="00A9722F"/>
    <w:rsid w:val="00A97790"/>
    <w:rsid w:val="00AA09D0"/>
    <w:rsid w:val="00AA0BD8"/>
    <w:rsid w:val="00AA0D3B"/>
    <w:rsid w:val="00AA1160"/>
    <w:rsid w:val="00AA223A"/>
    <w:rsid w:val="00AA251F"/>
    <w:rsid w:val="00AA2665"/>
    <w:rsid w:val="00AA290A"/>
    <w:rsid w:val="00AA2A3F"/>
    <w:rsid w:val="00AA2AB3"/>
    <w:rsid w:val="00AA2EB4"/>
    <w:rsid w:val="00AA31ED"/>
    <w:rsid w:val="00AA32E3"/>
    <w:rsid w:val="00AA3542"/>
    <w:rsid w:val="00AA3EC7"/>
    <w:rsid w:val="00AA49E4"/>
    <w:rsid w:val="00AA4B69"/>
    <w:rsid w:val="00AA5FE5"/>
    <w:rsid w:val="00AA67C7"/>
    <w:rsid w:val="00AA6958"/>
    <w:rsid w:val="00AA70EF"/>
    <w:rsid w:val="00AA735A"/>
    <w:rsid w:val="00AA7A75"/>
    <w:rsid w:val="00AA7D37"/>
    <w:rsid w:val="00AB06C9"/>
    <w:rsid w:val="00AB1200"/>
    <w:rsid w:val="00AB1668"/>
    <w:rsid w:val="00AB1D0C"/>
    <w:rsid w:val="00AB1FD1"/>
    <w:rsid w:val="00AB24BE"/>
    <w:rsid w:val="00AB29EB"/>
    <w:rsid w:val="00AB2B55"/>
    <w:rsid w:val="00AB2D50"/>
    <w:rsid w:val="00AB2E68"/>
    <w:rsid w:val="00AB325C"/>
    <w:rsid w:val="00AB330C"/>
    <w:rsid w:val="00AB3396"/>
    <w:rsid w:val="00AB3B24"/>
    <w:rsid w:val="00AB40F4"/>
    <w:rsid w:val="00AB5156"/>
    <w:rsid w:val="00AB5370"/>
    <w:rsid w:val="00AB5576"/>
    <w:rsid w:val="00AB5730"/>
    <w:rsid w:val="00AB5A5B"/>
    <w:rsid w:val="00AB61C3"/>
    <w:rsid w:val="00AB6885"/>
    <w:rsid w:val="00AB6DC0"/>
    <w:rsid w:val="00AB7144"/>
    <w:rsid w:val="00AB7360"/>
    <w:rsid w:val="00AC013A"/>
    <w:rsid w:val="00AC0360"/>
    <w:rsid w:val="00AC045A"/>
    <w:rsid w:val="00AC0B39"/>
    <w:rsid w:val="00AC0D86"/>
    <w:rsid w:val="00AC0E99"/>
    <w:rsid w:val="00AC12B2"/>
    <w:rsid w:val="00AC133E"/>
    <w:rsid w:val="00AC1B5F"/>
    <w:rsid w:val="00AC1D94"/>
    <w:rsid w:val="00AC1F81"/>
    <w:rsid w:val="00AC2520"/>
    <w:rsid w:val="00AC259C"/>
    <w:rsid w:val="00AC29A3"/>
    <w:rsid w:val="00AC2B22"/>
    <w:rsid w:val="00AC2CBF"/>
    <w:rsid w:val="00AC2D10"/>
    <w:rsid w:val="00AC38D5"/>
    <w:rsid w:val="00AC398F"/>
    <w:rsid w:val="00AC3B4F"/>
    <w:rsid w:val="00AC4095"/>
    <w:rsid w:val="00AC4D0F"/>
    <w:rsid w:val="00AC4D71"/>
    <w:rsid w:val="00AC54E3"/>
    <w:rsid w:val="00AC5924"/>
    <w:rsid w:val="00AC5934"/>
    <w:rsid w:val="00AC5A88"/>
    <w:rsid w:val="00AC5BD2"/>
    <w:rsid w:val="00AC5D8B"/>
    <w:rsid w:val="00AC6C46"/>
    <w:rsid w:val="00AC6FC1"/>
    <w:rsid w:val="00AC7460"/>
    <w:rsid w:val="00AC7836"/>
    <w:rsid w:val="00AC7ADB"/>
    <w:rsid w:val="00AC7F30"/>
    <w:rsid w:val="00AD0701"/>
    <w:rsid w:val="00AD09A1"/>
    <w:rsid w:val="00AD1FA6"/>
    <w:rsid w:val="00AD2953"/>
    <w:rsid w:val="00AD3629"/>
    <w:rsid w:val="00AD3707"/>
    <w:rsid w:val="00AD410C"/>
    <w:rsid w:val="00AD48E6"/>
    <w:rsid w:val="00AD4930"/>
    <w:rsid w:val="00AD4976"/>
    <w:rsid w:val="00AD4AE9"/>
    <w:rsid w:val="00AD533A"/>
    <w:rsid w:val="00AD57FA"/>
    <w:rsid w:val="00AD615A"/>
    <w:rsid w:val="00AD6F96"/>
    <w:rsid w:val="00AD7725"/>
    <w:rsid w:val="00AD78C8"/>
    <w:rsid w:val="00AD78DB"/>
    <w:rsid w:val="00AE001F"/>
    <w:rsid w:val="00AE06E6"/>
    <w:rsid w:val="00AE06EC"/>
    <w:rsid w:val="00AE1F59"/>
    <w:rsid w:val="00AE2697"/>
    <w:rsid w:val="00AE2934"/>
    <w:rsid w:val="00AE2A86"/>
    <w:rsid w:val="00AE2F63"/>
    <w:rsid w:val="00AE37C7"/>
    <w:rsid w:val="00AE4939"/>
    <w:rsid w:val="00AE4AED"/>
    <w:rsid w:val="00AE4BBF"/>
    <w:rsid w:val="00AE4C5E"/>
    <w:rsid w:val="00AE547B"/>
    <w:rsid w:val="00AE5ACA"/>
    <w:rsid w:val="00AE5C73"/>
    <w:rsid w:val="00AE5D6C"/>
    <w:rsid w:val="00AE6553"/>
    <w:rsid w:val="00AE6589"/>
    <w:rsid w:val="00AE6782"/>
    <w:rsid w:val="00AE6DD8"/>
    <w:rsid w:val="00AE7632"/>
    <w:rsid w:val="00AF0351"/>
    <w:rsid w:val="00AF048F"/>
    <w:rsid w:val="00AF0C32"/>
    <w:rsid w:val="00AF11C7"/>
    <w:rsid w:val="00AF1215"/>
    <w:rsid w:val="00AF1C07"/>
    <w:rsid w:val="00AF201E"/>
    <w:rsid w:val="00AF2331"/>
    <w:rsid w:val="00AF2594"/>
    <w:rsid w:val="00AF329E"/>
    <w:rsid w:val="00AF336C"/>
    <w:rsid w:val="00AF3436"/>
    <w:rsid w:val="00AF3649"/>
    <w:rsid w:val="00AF38F0"/>
    <w:rsid w:val="00AF3C1E"/>
    <w:rsid w:val="00AF3F92"/>
    <w:rsid w:val="00AF4003"/>
    <w:rsid w:val="00AF4428"/>
    <w:rsid w:val="00AF4443"/>
    <w:rsid w:val="00AF45A3"/>
    <w:rsid w:val="00AF468E"/>
    <w:rsid w:val="00AF52B3"/>
    <w:rsid w:val="00AF5A55"/>
    <w:rsid w:val="00AF5AF6"/>
    <w:rsid w:val="00AF5D1D"/>
    <w:rsid w:val="00AF63B1"/>
    <w:rsid w:val="00AF66E1"/>
    <w:rsid w:val="00AF76F5"/>
    <w:rsid w:val="00B00813"/>
    <w:rsid w:val="00B00D61"/>
    <w:rsid w:val="00B00E17"/>
    <w:rsid w:val="00B00E8F"/>
    <w:rsid w:val="00B016B8"/>
    <w:rsid w:val="00B019FB"/>
    <w:rsid w:val="00B01D3C"/>
    <w:rsid w:val="00B01E71"/>
    <w:rsid w:val="00B02386"/>
    <w:rsid w:val="00B0291D"/>
    <w:rsid w:val="00B02BBB"/>
    <w:rsid w:val="00B0317B"/>
    <w:rsid w:val="00B03240"/>
    <w:rsid w:val="00B032E9"/>
    <w:rsid w:val="00B033EE"/>
    <w:rsid w:val="00B035D2"/>
    <w:rsid w:val="00B04106"/>
    <w:rsid w:val="00B04485"/>
    <w:rsid w:val="00B05335"/>
    <w:rsid w:val="00B053DA"/>
    <w:rsid w:val="00B060CE"/>
    <w:rsid w:val="00B061C8"/>
    <w:rsid w:val="00B06263"/>
    <w:rsid w:val="00B06B52"/>
    <w:rsid w:val="00B06D7B"/>
    <w:rsid w:val="00B07394"/>
    <w:rsid w:val="00B07AE3"/>
    <w:rsid w:val="00B07BAF"/>
    <w:rsid w:val="00B07BF7"/>
    <w:rsid w:val="00B10A9C"/>
    <w:rsid w:val="00B10B0A"/>
    <w:rsid w:val="00B1119F"/>
    <w:rsid w:val="00B114E6"/>
    <w:rsid w:val="00B118DC"/>
    <w:rsid w:val="00B11B80"/>
    <w:rsid w:val="00B121D0"/>
    <w:rsid w:val="00B1259D"/>
    <w:rsid w:val="00B125C9"/>
    <w:rsid w:val="00B12736"/>
    <w:rsid w:val="00B1284B"/>
    <w:rsid w:val="00B12DF2"/>
    <w:rsid w:val="00B13E28"/>
    <w:rsid w:val="00B14225"/>
    <w:rsid w:val="00B14F04"/>
    <w:rsid w:val="00B1502C"/>
    <w:rsid w:val="00B152C0"/>
    <w:rsid w:val="00B15548"/>
    <w:rsid w:val="00B15636"/>
    <w:rsid w:val="00B15EF6"/>
    <w:rsid w:val="00B16AE7"/>
    <w:rsid w:val="00B1740E"/>
    <w:rsid w:val="00B177A9"/>
    <w:rsid w:val="00B17C5E"/>
    <w:rsid w:val="00B17DEC"/>
    <w:rsid w:val="00B204DF"/>
    <w:rsid w:val="00B205B7"/>
    <w:rsid w:val="00B20729"/>
    <w:rsid w:val="00B209B7"/>
    <w:rsid w:val="00B209EA"/>
    <w:rsid w:val="00B20AE9"/>
    <w:rsid w:val="00B217A6"/>
    <w:rsid w:val="00B220EA"/>
    <w:rsid w:val="00B22364"/>
    <w:rsid w:val="00B22A5A"/>
    <w:rsid w:val="00B22E8F"/>
    <w:rsid w:val="00B23727"/>
    <w:rsid w:val="00B239F5"/>
    <w:rsid w:val="00B23F10"/>
    <w:rsid w:val="00B2460E"/>
    <w:rsid w:val="00B24932"/>
    <w:rsid w:val="00B249EF"/>
    <w:rsid w:val="00B25D66"/>
    <w:rsid w:val="00B264AF"/>
    <w:rsid w:val="00B26770"/>
    <w:rsid w:val="00B273FF"/>
    <w:rsid w:val="00B27B3E"/>
    <w:rsid w:val="00B30045"/>
    <w:rsid w:val="00B300DF"/>
    <w:rsid w:val="00B30156"/>
    <w:rsid w:val="00B307A0"/>
    <w:rsid w:val="00B308F4"/>
    <w:rsid w:val="00B30914"/>
    <w:rsid w:val="00B30BD6"/>
    <w:rsid w:val="00B314F1"/>
    <w:rsid w:val="00B31847"/>
    <w:rsid w:val="00B31BAE"/>
    <w:rsid w:val="00B32B62"/>
    <w:rsid w:val="00B348E2"/>
    <w:rsid w:val="00B3495C"/>
    <w:rsid w:val="00B34C69"/>
    <w:rsid w:val="00B35BC0"/>
    <w:rsid w:val="00B36154"/>
    <w:rsid w:val="00B3660F"/>
    <w:rsid w:val="00B368D2"/>
    <w:rsid w:val="00B370D3"/>
    <w:rsid w:val="00B37342"/>
    <w:rsid w:val="00B40463"/>
    <w:rsid w:val="00B40DD4"/>
    <w:rsid w:val="00B413F4"/>
    <w:rsid w:val="00B41798"/>
    <w:rsid w:val="00B41A5F"/>
    <w:rsid w:val="00B422E6"/>
    <w:rsid w:val="00B4254A"/>
    <w:rsid w:val="00B4266B"/>
    <w:rsid w:val="00B42A28"/>
    <w:rsid w:val="00B42A31"/>
    <w:rsid w:val="00B42FE4"/>
    <w:rsid w:val="00B43376"/>
    <w:rsid w:val="00B43EF8"/>
    <w:rsid w:val="00B4412D"/>
    <w:rsid w:val="00B44305"/>
    <w:rsid w:val="00B44EAB"/>
    <w:rsid w:val="00B45A37"/>
    <w:rsid w:val="00B4623D"/>
    <w:rsid w:val="00B46794"/>
    <w:rsid w:val="00B4693A"/>
    <w:rsid w:val="00B505E0"/>
    <w:rsid w:val="00B50B8A"/>
    <w:rsid w:val="00B50CE5"/>
    <w:rsid w:val="00B51515"/>
    <w:rsid w:val="00B51A9A"/>
    <w:rsid w:val="00B52A48"/>
    <w:rsid w:val="00B53738"/>
    <w:rsid w:val="00B5384D"/>
    <w:rsid w:val="00B5483A"/>
    <w:rsid w:val="00B54CB0"/>
    <w:rsid w:val="00B5505A"/>
    <w:rsid w:val="00B554F2"/>
    <w:rsid w:val="00B5566D"/>
    <w:rsid w:val="00B557E2"/>
    <w:rsid w:val="00B55875"/>
    <w:rsid w:val="00B55B3A"/>
    <w:rsid w:val="00B55BEB"/>
    <w:rsid w:val="00B55DA3"/>
    <w:rsid w:val="00B5603A"/>
    <w:rsid w:val="00B56118"/>
    <w:rsid w:val="00B564EA"/>
    <w:rsid w:val="00B57056"/>
    <w:rsid w:val="00B57295"/>
    <w:rsid w:val="00B57E09"/>
    <w:rsid w:val="00B60777"/>
    <w:rsid w:val="00B60814"/>
    <w:rsid w:val="00B61229"/>
    <w:rsid w:val="00B61C02"/>
    <w:rsid w:val="00B621D3"/>
    <w:rsid w:val="00B624E3"/>
    <w:rsid w:val="00B628DD"/>
    <w:rsid w:val="00B6323F"/>
    <w:rsid w:val="00B63453"/>
    <w:rsid w:val="00B63639"/>
    <w:rsid w:val="00B64953"/>
    <w:rsid w:val="00B64A65"/>
    <w:rsid w:val="00B65A55"/>
    <w:rsid w:val="00B669BD"/>
    <w:rsid w:val="00B66CC7"/>
    <w:rsid w:val="00B67175"/>
    <w:rsid w:val="00B671CD"/>
    <w:rsid w:val="00B67293"/>
    <w:rsid w:val="00B675EA"/>
    <w:rsid w:val="00B67824"/>
    <w:rsid w:val="00B67EF6"/>
    <w:rsid w:val="00B7005A"/>
    <w:rsid w:val="00B70342"/>
    <w:rsid w:val="00B706DF"/>
    <w:rsid w:val="00B712CD"/>
    <w:rsid w:val="00B714D6"/>
    <w:rsid w:val="00B71CC8"/>
    <w:rsid w:val="00B726CF"/>
    <w:rsid w:val="00B72989"/>
    <w:rsid w:val="00B72D20"/>
    <w:rsid w:val="00B72F4E"/>
    <w:rsid w:val="00B72FFC"/>
    <w:rsid w:val="00B73535"/>
    <w:rsid w:val="00B7408D"/>
    <w:rsid w:val="00B744BD"/>
    <w:rsid w:val="00B74813"/>
    <w:rsid w:val="00B7495B"/>
    <w:rsid w:val="00B7514A"/>
    <w:rsid w:val="00B7543C"/>
    <w:rsid w:val="00B754B9"/>
    <w:rsid w:val="00B75F51"/>
    <w:rsid w:val="00B75FE4"/>
    <w:rsid w:val="00B7635D"/>
    <w:rsid w:val="00B7666A"/>
    <w:rsid w:val="00B76CDE"/>
    <w:rsid w:val="00B772F2"/>
    <w:rsid w:val="00B775CA"/>
    <w:rsid w:val="00B7774F"/>
    <w:rsid w:val="00B807E7"/>
    <w:rsid w:val="00B808CD"/>
    <w:rsid w:val="00B80DF6"/>
    <w:rsid w:val="00B80EFC"/>
    <w:rsid w:val="00B814CF"/>
    <w:rsid w:val="00B81BD4"/>
    <w:rsid w:val="00B822AB"/>
    <w:rsid w:val="00B82326"/>
    <w:rsid w:val="00B823B8"/>
    <w:rsid w:val="00B8269D"/>
    <w:rsid w:val="00B82999"/>
    <w:rsid w:val="00B82A2C"/>
    <w:rsid w:val="00B82AD2"/>
    <w:rsid w:val="00B837BB"/>
    <w:rsid w:val="00B86FB0"/>
    <w:rsid w:val="00B87F4C"/>
    <w:rsid w:val="00B902DC"/>
    <w:rsid w:val="00B90A4F"/>
    <w:rsid w:val="00B90E96"/>
    <w:rsid w:val="00B916B3"/>
    <w:rsid w:val="00B91A09"/>
    <w:rsid w:val="00B91A67"/>
    <w:rsid w:val="00B92256"/>
    <w:rsid w:val="00B92709"/>
    <w:rsid w:val="00B927D5"/>
    <w:rsid w:val="00B92D18"/>
    <w:rsid w:val="00B93CDB"/>
    <w:rsid w:val="00B94F6F"/>
    <w:rsid w:val="00B962FE"/>
    <w:rsid w:val="00B9642F"/>
    <w:rsid w:val="00B96435"/>
    <w:rsid w:val="00B9695A"/>
    <w:rsid w:val="00B9763B"/>
    <w:rsid w:val="00B97915"/>
    <w:rsid w:val="00BA0047"/>
    <w:rsid w:val="00BA0360"/>
    <w:rsid w:val="00BA06A2"/>
    <w:rsid w:val="00BA10AA"/>
    <w:rsid w:val="00BA14E8"/>
    <w:rsid w:val="00BA1FC4"/>
    <w:rsid w:val="00BA2EF1"/>
    <w:rsid w:val="00BA332A"/>
    <w:rsid w:val="00BA3739"/>
    <w:rsid w:val="00BA3DE3"/>
    <w:rsid w:val="00BA4148"/>
    <w:rsid w:val="00BA4782"/>
    <w:rsid w:val="00BA4806"/>
    <w:rsid w:val="00BA509D"/>
    <w:rsid w:val="00BA5535"/>
    <w:rsid w:val="00BA56D9"/>
    <w:rsid w:val="00BA58B9"/>
    <w:rsid w:val="00BA74EC"/>
    <w:rsid w:val="00BA7570"/>
    <w:rsid w:val="00BA7CF8"/>
    <w:rsid w:val="00BB0311"/>
    <w:rsid w:val="00BB0753"/>
    <w:rsid w:val="00BB0B6C"/>
    <w:rsid w:val="00BB1019"/>
    <w:rsid w:val="00BB1339"/>
    <w:rsid w:val="00BB1D9E"/>
    <w:rsid w:val="00BB2616"/>
    <w:rsid w:val="00BB27AE"/>
    <w:rsid w:val="00BB2AEE"/>
    <w:rsid w:val="00BB2BC6"/>
    <w:rsid w:val="00BB2D30"/>
    <w:rsid w:val="00BB3207"/>
    <w:rsid w:val="00BB37E8"/>
    <w:rsid w:val="00BB3D23"/>
    <w:rsid w:val="00BB3D7C"/>
    <w:rsid w:val="00BB4701"/>
    <w:rsid w:val="00BB6F58"/>
    <w:rsid w:val="00BB7030"/>
    <w:rsid w:val="00BB75EF"/>
    <w:rsid w:val="00BB7980"/>
    <w:rsid w:val="00BC03D5"/>
    <w:rsid w:val="00BC0A95"/>
    <w:rsid w:val="00BC0E1B"/>
    <w:rsid w:val="00BC23A3"/>
    <w:rsid w:val="00BC2EC7"/>
    <w:rsid w:val="00BC33AD"/>
    <w:rsid w:val="00BC513E"/>
    <w:rsid w:val="00BC6643"/>
    <w:rsid w:val="00BC69FE"/>
    <w:rsid w:val="00BC6A2F"/>
    <w:rsid w:val="00BC6AEF"/>
    <w:rsid w:val="00BC6B12"/>
    <w:rsid w:val="00BC775F"/>
    <w:rsid w:val="00BD08C1"/>
    <w:rsid w:val="00BD0D0E"/>
    <w:rsid w:val="00BD0F42"/>
    <w:rsid w:val="00BD1420"/>
    <w:rsid w:val="00BD15B3"/>
    <w:rsid w:val="00BD1639"/>
    <w:rsid w:val="00BD1669"/>
    <w:rsid w:val="00BD2099"/>
    <w:rsid w:val="00BD2156"/>
    <w:rsid w:val="00BD2718"/>
    <w:rsid w:val="00BD2B46"/>
    <w:rsid w:val="00BD312B"/>
    <w:rsid w:val="00BD346A"/>
    <w:rsid w:val="00BD3545"/>
    <w:rsid w:val="00BD39C6"/>
    <w:rsid w:val="00BD3A4B"/>
    <w:rsid w:val="00BD43D7"/>
    <w:rsid w:val="00BD49FF"/>
    <w:rsid w:val="00BD4C9B"/>
    <w:rsid w:val="00BD5B32"/>
    <w:rsid w:val="00BD6193"/>
    <w:rsid w:val="00BD6524"/>
    <w:rsid w:val="00BD7634"/>
    <w:rsid w:val="00BD7834"/>
    <w:rsid w:val="00BD791E"/>
    <w:rsid w:val="00BD7AEB"/>
    <w:rsid w:val="00BD7C81"/>
    <w:rsid w:val="00BD7F95"/>
    <w:rsid w:val="00BE00A7"/>
    <w:rsid w:val="00BE0590"/>
    <w:rsid w:val="00BE0F40"/>
    <w:rsid w:val="00BE1116"/>
    <w:rsid w:val="00BE1A35"/>
    <w:rsid w:val="00BE1A8F"/>
    <w:rsid w:val="00BE2435"/>
    <w:rsid w:val="00BE2A80"/>
    <w:rsid w:val="00BE2D39"/>
    <w:rsid w:val="00BE2F28"/>
    <w:rsid w:val="00BE3445"/>
    <w:rsid w:val="00BE34D2"/>
    <w:rsid w:val="00BE487E"/>
    <w:rsid w:val="00BE48B4"/>
    <w:rsid w:val="00BE4DDA"/>
    <w:rsid w:val="00BE4E33"/>
    <w:rsid w:val="00BE5046"/>
    <w:rsid w:val="00BE6229"/>
    <w:rsid w:val="00BE62CB"/>
    <w:rsid w:val="00BE66B9"/>
    <w:rsid w:val="00BE6841"/>
    <w:rsid w:val="00BE7209"/>
    <w:rsid w:val="00BE7B80"/>
    <w:rsid w:val="00BE7E27"/>
    <w:rsid w:val="00BF031D"/>
    <w:rsid w:val="00BF0729"/>
    <w:rsid w:val="00BF0CC1"/>
    <w:rsid w:val="00BF11AA"/>
    <w:rsid w:val="00BF1BE5"/>
    <w:rsid w:val="00BF25A8"/>
    <w:rsid w:val="00BF34C8"/>
    <w:rsid w:val="00BF3B3D"/>
    <w:rsid w:val="00BF41D1"/>
    <w:rsid w:val="00BF425F"/>
    <w:rsid w:val="00BF5689"/>
    <w:rsid w:val="00BF5CEF"/>
    <w:rsid w:val="00BF6674"/>
    <w:rsid w:val="00BF6DC6"/>
    <w:rsid w:val="00BF6F0B"/>
    <w:rsid w:val="00BF70DA"/>
    <w:rsid w:val="00BF75B0"/>
    <w:rsid w:val="00BF7627"/>
    <w:rsid w:val="00BF7F80"/>
    <w:rsid w:val="00C0086E"/>
    <w:rsid w:val="00C00C40"/>
    <w:rsid w:val="00C00C9F"/>
    <w:rsid w:val="00C00CD3"/>
    <w:rsid w:val="00C00CDC"/>
    <w:rsid w:val="00C00F52"/>
    <w:rsid w:val="00C012AF"/>
    <w:rsid w:val="00C01911"/>
    <w:rsid w:val="00C01B6B"/>
    <w:rsid w:val="00C02171"/>
    <w:rsid w:val="00C02353"/>
    <w:rsid w:val="00C02403"/>
    <w:rsid w:val="00C0258C"/>
    <w:rsid w:val="00C02BF6"/>
    <w:rsid w:val="00C02F20"/>
    <w:rsid w:val="00C03776"/>
    <w:rsid w:val="00C038F9"/>
    <w:rsid w:val="00C0395E"/>
    <w:rsid w:val="00C044AF"/>
    <w:rsid w:val="00C0488A"/>
    <w:rsid w:val="00C04BCB"/>
    <w:rsid w:val="00C04FC9"/>
    <w:rsid w:val="00C06199"/>
    <w:rsid w:val="00C0729A"/>
    <w:rsid w:val="00C075D6"/>
    <w:rsid w:val="00C075E4"/>
    <w:rsid w:val="00C0797A"/>
    <w:rsid w:val="00C10996"/>
    <w:rsid w:val="00C10ED2"/>
    <w:rsid w:val="00C11B31"/>
    <w:rsid w:val="00C11E3E"/>
    <w:rsid w:val="00C11E8B"/>
    <w:rsid w:val="00C121B7"/>
    <w:rsid w:val="00C121F9"/>
    <w:rsid w:val="00C124D1"/>
    <w:rsid w:val="00C128CE"/>
    <w:rsid w:val="00C12C4B"/>
    <w:rsid w:val="00C12DDE"/>
    <w:rsid w:val="00C130B2"/>
    <w:rsid w:val="00C1312A"/>
    <w:rsid w:val="00C13311"/>
    <w:rsid w:val="00C1363C"/>
    <w:rsid w:val="00C13FEC"/>
    <w:rsid w:val="00C142E7"/>
    <w:rsid w:val="00C14804"/>
    <w:rsid w:val="00C1543E"/>
    <w:rsid w:val="00C157A0"/>
    <w:rsid w:val="00C15953"/>
    <w:rsid w:val="00C15AD0"/>
    <w:rsid w:val="00C1614D"/>
    <w:rsid w:val="00C162EA"/>
    <w:rsid w:val="00C164DA"/>
    <w:rsid w:val="00C200F6"/>
    <w:rsid w:val="00C20D63"/>
    <w:rsid w:val="00C20FC8"/>
    <w:rsid w:val="00C21213"/>
    <w:rsid w:val="00C2129B"/>
    <w:rsid w:val="00C217B0"/>
    <w:rsid w:val="00C21BE8"/>
    <w:rsid w:val="00C22357"/>
    <w:rsid w:val="00C227FC"/>
    <w:rsid w:val="00C22C7A"/>
    <w:rsid w:val="00C22D80"/>
    <w:rsid w:val="00C233B1"/>
    <w:rsid w:val="00C234B0"/>
    <w:rsid w:val="00C237FC"/>
    <w:rsid w:val="00C23B9E"/>
    <w:rsid w:val="00C240A0"/>
    <w:rsid w:val="00C24786"/>
    <w:rsid w:val="00C24833"/>
    <w:rsid w:val="00C24A23"/>
    <w:rsid w:val="00C24D48"/>
    <w:rsid w:val="00C24FB8"/>
    <w:rsid w:val="00C25972"/>
    <w:rsid w:val="00C25FDC"/>
    <w:rsid w:val="00C27053"/>
    <w:rsid w:val="00C27AEC"/>
    <w:rsid w:val="00C27F78"/>
    <w:rsid w:val="00C30021"/>
    <w:rsid w:val="00C307AF"/>
    <w:rsid w:val="00C310F5"/>
    <w:rsid w:val="00C318F8"/>
    <w:rsid w:val="00C31FB8"/>
    <w:rsid w:val="00C3280B"/>
    <w:rsid w:val="00C32B3C"/>
    <w:rsid w:val="00C33C09"/>
    <w:rsid w:val="00C33FE0"/>
    <w:rsid w:val="00C34364"/>
    <w:rsid w:val="00C3477F"/>
    <w:rsid w:val="00C3486E"/>
    <w:rsid w:val="00C34C54"/>
    <w:rsid w:val="00C35302"/>
    <w:rsid w:val="00C35A15"/>
    <w:rsid w:val="00C35D0C"/>
    <w:rsid w:val="00C35DD7"/>
    <w:rsid w:val="00C36057"/>
    <w:rsid w:val="00C36069"/>
    <w:rsid w:val="00C36352"/>
    <w:rsid w:val="00C36550"/>
    <w:rsid w:val="00C36AAE"/>
    <w:rsid w:val="00C36E6D"/>
    <w:rsid w:val="00C37DA6"/>
    <w:rsid w:val="00C40191"/>
    <w:rsid w:val="00C401D3"/>
    <w:rsid w:val="00C409E2"/>
    <w:rsid w:val="00C409F8"/>
    <w:rsid w:val="00C40B66"/>
    <w:rsid w:val="00C4135D"/>
    <w:rsid w:val="00C41D2F"/>
    <w:rsid w:val="00C41E22"/>
    <w:rsid w:val="00C4241C"/>
    <w:rsid w:val="00C42F9E"/>
    <w:rsid w:val="00C43213"/>
    <w:rsid w:val="00C432A7"/>
    <w:rsid w:val="00C434E4"/>
    <w:rsid w:val="00C43901"/>
    <w:rsid w:val="00C44472"/>
    <w:rsid w:val="00C446B2"/>
    <w:rsid w:val="00C44FFF"/>
    <w:rsid w:val="00C454CC"/>
    <w:rsid w:val="00C45A18"/>
    <w:rsid w:val="00C4613E"/>
    <w:rsid w:val="00C46595"/>
    <w:rsid w:val="00C46D01"/>
    <w:rsid w:val="00C46D56"/>
    <w:rsid w:val="00C46D8F"/>
    <w:rsid w:val="00C46F94"/>
    <w:rsid w:val="00C47213"/>
    <w:rsid w:val="00C47636"/>
    <w:rsid w:val="00C477E6"/>
    <w:rsid w:val="00C47AC7"/>
    <w:rsid w:val="00C5010E"/>
    <w:rsid w:val="00C5089D"/>
    <w:rsid w:val="00C509C8"/>
    <w:rsid w:val="00C50CEC"/>
    <w:rsid w:val="00C51455"/>
    <w:rsid w:val="00C51EF2"/>
    <w:rsid w:val="00C52228"/>
    <w:rsid w:val="00C5236F"/>
    <w:rsid w:val="00C52DD4"/>
    <w:rsid w:val="00C532C7"/>
    <w:rsid w:val="00C539F2"/>
    <w:rsid w:val="00C54184"/>
    <w:rsid w:val="00C54496"/>
    <w:rsid w:val="00C5464C"/>
    <w:rsid w:val="00C54991"/>
    <w:rsid w:val="00C55125"/>
    <w:rsid w:val="00C55CF1"/>
    <w:rsid w:val="00C55F4D"/>
    <w:rsid w:val="00C5622D"/>
    <w:rsid w:val="00C56FE6"/>
    <w:rsid w:val="00C57557"/>
    <w:rsid w:val="00C57C4A"/>
    <w:rsid w:val="00C60481"/>
    <w:rsid w:val="00C60E3B"/>
    <w:rsid w:val="00C61EDB"/>
    <w:rsid w:val="00C6282F"/>
    <w:rsid w:val="00C63CA7"/>
    <w:rsid w:val="00C63E83"/>
    <w:rsid w:val="00C64000"/>
    <w:rsid w:val="00C64207"/>
    <w:rsid w:val="00C64396"/>
    <w:rsid w:val="00C64787"/>
    <w:rsid w:val="00C64BBD"/>
    <w:rsid w:val="00C64E30"/>
    <w:rsid w:val="00C64E39"/>
    <w:rsid w:val="00C652E2"/>
    <w:rsid w:val="00C65565"/>
    <w:rsid w:val="00C65F28"/>
    <w:rsid w:val="00C660A9"/>
    <w:rsid w:val="00C666AA"/>
    <w:rsid w:val="00C66D0D"/>
    <w:rsid w:val="00C66FDE"/>
    <w:rsid w:val="00C671A6"/>
    <w:rsid w:val="00C679EB"/>
    <w:rsid w:val="00C67C71"/>
    <w:rsid w:val="00C70054"/>
    <w:rsid w:val="00C70A84"/>
    <w:rsid w:val="00C70D3E"/>
    <w:rsid w:val="00C70E87"/>
    <w:rsid w:val="00C71078"/>
    <w:rsid w:val="00C7144E"/>
    <w:rsid w:val="00C718F5"/>
    <w:rsid w:val="00C71C40"/>
    <w:rsid w:val="00C72F70"/>
    <w:rsid w:val="00C731E7"/>
    <w:rsid w:val="00C732EC"/>
    <w:rsid w:val="00C73494"/>
    <w:rsid w:val="00C74204"/>
    <w:rsid w:val="00C744DF"/>
    <w:rsid w:val="00C744F8"/>
    <w:rsid w:val="00C7499F"/>
    <w:rsid w:val="00C74B68"/>
    <w:rsid w:val="00C74CE1"/>
    <w:rsid w:val="00C7608F"/>
    <w:rsid w:val="00C760FA"/>
    <w:rsid w:val="00C7698F"/>
    <w:rsid w:val="00C770BA"/>
    <w:rsid w:val="00C80399"/>
    <w:rsid w:val="00C806E7"/>
    <w:rsid w:val="00C81419"/>
    <w:rsid w:val="00C814B6"/>
    <w:rsid w:val="00C81C88"/>
    <w:rsid w:val="00C81EE4"/>
    <w:rsid w:val="00C828B4"/>
    <w:rsid w:val="00C83AFF"/>
    <w:rsid w:val="00C83D10"/>
    <w:rsid w:val="00C83F3E"/>
    <w:rsid w:val="00C83FAD"/>
    <w:rsid w:val="00C843BD"/>
    <w:rsid w:val="00C846A4"/>
    <w:rsid w:val="00C846EB"/>
    <w:rsid w:val="00C85AFC"/>
    <w:rsid w:val="00C85C3A"/>
    <w:rsid w:val="00C86962"/>
    <w:rsid w:val="00C86BE1"/>
    <w:rsid w:val="00C870C2"/>
    <w:rsid w:val="00C87A7B"/>
    <w:rsid w:val="00C87E9F"/>
    <w:rsid w:val="00C87EE7"/>
    <w:rsid w:val="00C90D96"/>
    <w:rsid w:val="00C90E23"/>
    <w:rsid w:val="00C9236E"/>
    <w:rsid w:val="00C928F3"/>
    <w:rsid w:val="00C9323A"/>
    <w:rsid w:val="00C9376E"/>
    <w:rsid w:val="00C941F4"/>
    <w:rsid w:val="00C94F6A"/>
    <w:rsid w:val="00C95432"/>
    <w:rsid w:val="00C95705"/>
    <w:rsid w:val="00C95AD4"/>
    <w:rsid w:val="00C95ADA"/>
    <w:rsid w:val="00C96086"/>
    <w:rsid w:val="00C9648A"/>
    <w:rsid w:val="00C964D3"/>
    <w:rsid w:val="00C9684E"/>
    <w:rsid w:val="00C96CD5"/>
    <w:rsid w:val="00C972C3"/>
    <w:rsid w:val="00C97744"/>
    <w:rsid w:val="00C9787D"/>
    <w:rsid w:val="00CA06C3"/>
    <w:rsid w:val="00CA1F73"/>
    <w:rsid w:val="00CA3D69"/>
    <w:rsid w:val="00CA41F2"/>
    <w:rsid w:val="00CA43F3"/>
    <w:rsid w:val="00CA49BF"/>
    <w:rsid w:val="00CA4E6C"/>
    <w:rsid w:val="00CA54FD"/>
    <w:rsid w:val="00CA5A0C"/>
    <w:rsid w:val="00CA5A66"/>
    <w:rsid w:val="00CA5BF5"/>
    <w:rsid w:val="00CA5CB8"/>
    <w:rsid w:val="00CA5E69"/>
    <w:rsid w:val="00CA5FF3"/>
    <w:rsid w:val="00CA60B9"/>
    <w:rsid w:val="00CA60EE"/>
    <w:rsid w:val="00CA714B"/>
    <w:rsid w:val="00CA7430"/>
    <w:rsid w:val="00CA7C34"/>
    <w:rsid w:val="00CA7F36"/>
    <w:rsid w:val="00CB1529"/>
    <w:rsid w:val="00CB1A32"/>
    <w:rsid w:val="00CB1B60"/>
    <w:rsid w:val="00CB1D69"/>
    <w:rsid w:val="00CB20E0"/>
    <w:rsid w:val="00CB20E4"/>
    <w:rsid w:val="00CB2506"/>
    <w:rsid w:val="00CB2726"/>
    <w:rsid w:val="00CB2A26"/>
    <w:rsid w:val="00CB2ADB"/>
    <w:rsid w:val="00CB31B2"/>
    <w:rsid w:val="00CB4119"/>
    <w:rsid w:val="00CB4298"/>
    <w:rsid w:val="00CB434D"/>
    <w:rsid w:val="00CB4984"/>
    <w:rsid w:val="00CB5385"/>
    <w:rsid w:val="00CB583A"/>
    <w:rsid w:val="00CB612C"/>
    <w:rsid w:val="00CB65C6"/>
    <w:rsid w:val="00CB6B81"/>
    <w:rsid w:val="00CB6BBE"/>
    <w:rsid w:val="00CB705C"/>
    <w:rsid w:val="00CB77B0"/>
    <w:rsid w:val="00CB7D25"/>
    <w:rsid w:val="00CC031B"/>
    <w:rsid w:val="00CC0925"/>
    <w:rsid w:val="00CC0CD2"/>
    <w:rsid w:val="00CC0E99"/>
    <w:rsid w:val="00CC0F58"/>
    <w:rsid w:val="00CC1277"/>
    <w:rsid w:val="00CC14DA"/>
    <w:rsid w:val="00CC16AC"/>
    <w:rsid w:val="00CC1D34"/>
    <w:rsid w:val="00CC1D3E"/>
    <w:rsid w:val="00CC2043"/>
    <w:rsid w:val="00CC2B63"/>
    <w:rsid w:val="00CC2E69"/>
    <w:rsid w:val="00CC3055"/>
    <w:rsid w:val="00CC32E5"/>
    <w:rsid w:val="00CC38D5"/>
    <w:rsid w:val="00CC399D"/>
    <w:rsid w:val="00CC3D89"/>
    <w:rsid w:val="00CC425D"/>
    <w:rsid w:val="00CC4A0C"/>
    <w:rsid w:val="00CC4F3F"/>
    <w:rsid w:val="00CC5BE1"/>
    <w:rsid w:val="00CC5F64"/>
    <w:rsid w:val="00CC642F"/>
    <w:rsid w:val="00CC683F"/>
    <w:rsid w:val="00CC6D17"/>
    <w:rsid w:val="00CC6D7C"/>
    <w:rsid w:val="00CC7792"/>
    <w:rsid w:val="00CC7D5C"/>
    <w:rsid w:val="00CD00B4"/>
    <w:rsid w:val="00CD02A1"/>
    <w:rsid w:val="00CD02C6"/>
    <w:rsid w:val="00CD047E"/>
    <w:rsid w:val="00CD0E7D"/>
    <w:rsid w:val="00CD0F90"/>
    <w:rsid w:val="00CD102B"/>
    <w:rsid w:val="00CD1063"/>
    <w:rsid w:val="00CD193E"/>
    <w:rsid w:val="00CD1E02"/>
    <w:rsid w:val="00CD245C"/>
    <w:rsid w:val="00CD2FC6"/>
    <w:rsid w:val="00CD39B0"/>
    <w:rsid w:val="00CD3AE7"/>
    <w:rsid w:val="00CD3CA0"/>
    <w:rsid w:val="00CD3FE2"/>
    <w:rsid w:val="00CD4E48"/>
    <w:rsid w:val="00CD5706"/>
    <w:rsid w:val="00CD5AFD"/>
    <w:rsid w:val="00CD6154"/>
    <w:rsid w:val="00CD625C"/>
    <w:rsid w:val="00CD685D"/>
    <w:rsid w:val="00CD747D"/>
    <w:rsid w:val="00CD768D"/>
    <w:rsid w:val="00CD7E50"/>
    <w:rsid w:val="00CE0E39"/>
    <w:rsid w:val="00CE0EEA"/>
    <w:rsid w:val="00CE1BB8"/>
    <w:rsid w:val="00CE26A3"/>
    <w:rsid w:val="00CE2D74"/>
    <w:rsid w:val="00CE3035"/>
    <w:rsid w:val="00CE3073"/>
    <w:rsid w:val="00CE377F"/>
    <w:rsid w:val="00CE3C9B"/>
    <w:rsid w:val="00CE4754"/>
    <w:rsid w:val="00CE4BE5"/>
    <w:rsid w:val="00CE4C61"/>
    <w:rsid w:val="00CE5014"/>
    <w:rsid w:val="00CE51C5"/>
    <w:rsid w:val="00CE57EA"/>
    <w:rsid w:val="00CE60A0"/>
    <w:rsid w:val="00CE6DBC"/>
    <w:rsid w:val="00CE7ACB"/>
    <w:rsid w:val="00CE7DB2"/>
    <w:rsid w:val="00CE7FC2"/>
    <w:rsid w:val="00CF04D0"/>
    <w:rsid w:val="00CF0664"/>
    <w:rsid w:val="00CF1071"/>
    <w:rsid w:val="00CF1464"/>
    <w:rsid w:val="00CF1C1D"/>
    <w:rsid w:val="00CF226A"/>
    <w:rsid w:val="00CF2A40"/>
    <w:rsid w:val="00CF2C33"/>
    <w:rsid w:val="00CF2C68"/>
    <w:rsid w:val="00CF2DFC"/>
    <w:rsid w:val="00CF33BC"/>
    <w:rsid w:val="00CF3416"/>
    <w:rsid w:val="00CF3EF9"/>
    <w:rsid w:val="00CF4001"/>
    <w:rsid w:val="00CF44B5"/>
    <w:rsid w:val="00CF4525"/>
    <w:rsid w:val="00CF4725"/>
    <w:rsid w:val="00CF51D7"/>
    <w:rsid w:val="00CF560A"/>
    <w:rsid w:val="00CF568B"/>
    <w:rsid w:val="00CF58F5"/>
    <w:rsid w:val="00CF5D60"/>
    <w:rsid w:val="00CF5FA6"/>
    <w:rsid w:val="00CF6000"/>
    <w:rsid w:val="00CF6129"/>
    <w:rsid w:val="00CF616F"/>
    <w:rsid w:val="00CF68A8"/>
    <w:rsid w:val="00CF71B1"/>
    <w:rsid w:val="00CF734D"/>
    <w:rsid w:val="00CF7CB7"/>
    <w:rsid w:val="00CF7F74"/>
    <w:rsid w:val="00D000A0"/>
    <w:rsid w:val="00D003C7"/>
    <w:rsid w:val="00D007B5"/>
    <w:rsid w:val="00D00BD7"/>
    <w:rsid w:val="00D00DB4"/>
    <w:rsid w:val="00D00FF0"/>
    <w:rsid w:val="00D0128F"/>
    <w:rsid w:val="00D01A27"/>
    <w:rsid w:val="00D023AA"/>
    <w:rsid w:val="00D031F2"/>
    <w:rsid w:val="00D031FD"/>
    <w:rsid w:val="00D03FC8"/>
    <w:rsid w:val="00D04ED7"/>
    <w:rsid w:val="00D050A0"/>
    <w:rsid w:val="00D0524D"/>
    <w:rsid w:val="00D054DC"/>
    <w:rsid w:val="00D0573F"/>
    <w:rsid w:val="00D062C4"/>
    <w:rsid w:val="00D064A8"/>
    <w:rsid w:val="00D06552"/>
    <w:rsid w:val="00D0660C"/>
    <w:rsid w:val="00D068F4"/>
    <w:rsid w:val="00D06F44"/>
    <w:rsid w:val="00D07E6F"/>
    <w:rsid w:val="00D07F1B"/>
    <w:rsid w:val="00D1023D"/>
    <w:rsid w:val="00D107A1"/>
    <w:rsid w:val="00D10B0E"/>
    <w:rsid w:val="00D10DAD"/>
    <w:rsid w:val="00D11324"/>
    <w:rsid w:val="00D11422"/>
    <w:rsid w:val="00D12256"/>
    <w:rsid w:val="00D123D7"/>
    <w:rsid w:val="00D123F6"/>
    <w:rsid w:val="00D1248F"/>
    <w:rsid w:val="00D125C4"/>
    <w:rsid w:val="00D127A1"/>
    <w:rsid w:val="00D12C90"/>
    <w:rsid w:val="00D12D0E"/>
    <w:rsid w:val="00D12F5B"/>
    <w:rsid w:val="00D148D5"/>
    <w:rsid w:val="00D1542D"/>
    <w:rsid w:val="00D156BC"/>
    <w:rsid w:val="00D15AEF"/>
    <w:rsid w:val="00D1660E"/>
    <w:rsid w:val="00D1662C"/>
    <w:rsid w:val="00D17810"/>
    <w:rsid w:val="00D17CAA"/>
    <w:rsid w:val="00D17F10"/>
    <w:rsid w:val="00D20206"/>
    <w:rsid w:val="00D204E1"/>
    <w:rsid w:val="00D206B5"/>
    <w:rsid w:val="00D20803"/>
    <w:rsid w:val="00D21026"/>
    <w:rsid w:val="00D211F9"/>
    <w:rsid w:val="00D21B2C"/>
    <w:rsid w:val="00D21B33"/>
    <w:rsid w:val="00D21B4B"/>
    <w:rsid w:val="00D22356"/>
    <w:rsid w:val="00D22E23"/>
    <w:rsid w:val="00D2309A"/>
    <w:rsid w:val="00D2322E"/>
    <w:rsid w:val="00D23BD7"/>
    <w:rsid w:val="00D24016"/>
    <w:rsid w:val="00D24061"/>
    <w:rsid w:val="00D24111"/>
    <w:rsid w:val="00D24206"/>
    <w:rsid w:val="00D244A9"/>
    <w:rsid w:val="00D24D91"/>
    <w:rsid w:val="00D256C0"/>
    <w:rsid w:val="00D259F6"/>
    <w:rsid w:val="00D25DB2"/>
    <w:rsid w:val="00D26069"/>
    <w:rsid w:val="00D26294"/>
    <w:rsid w:val="00D26749"/>
    <w:rsid w:val="00D26BA5"/>
    <w:rsid w:val="00D27401"/>
    <w:rsid w:val="00D3006D"/>
    <w:rsid w:val="00D304EE"/>
    <w:rsid w:val="00D30BE5"/>
    <w:rsid w:val="00D319CD"/>
    <w:rsid w:val="00D31B23"/>
    <w:rsid w:val="00D31B65"/>
    <w:rsid w:val="00D322C1"/>
    <w:rsid w:val="00D32888"/>
    <w:rsid w:val="00D32A07"/>
    <w:rsid w:val="00D32C05"/>
    <w:rsid w:val="00D32EE4"/>
    <w:rsid w:val="00D33099"/>
    <w:rsid w:val="00D331C1"/>
    <w:rsid w:val="00D3329D"/>
    <w:rsid w:val="00D333CC"/>
    <w:rsid w:val="00D3347D"/>
    <w:rsid w:val="00D337B8"/>
    <w:rsid w:val="00D33FA0"/>
    <w:rsid w:val="00D344F5"/>
    <w:rsid w:val="00D34AE2"/>
    <w:rsid w:val="00D34BB7"/>
    <w:rsid w:val="00D34F3A"/>
    <w:rsid w:val="00D34F47"/>
    <w:rsid w:val="00D352BC"/>
    <w:rsid w:val="00D3538F"/>
    <w:rsid w:val="00D35D38"/>
    <w:rsid w:val="00D368F2"/>
    <w:rsid w:val="00D36CCB"/>
    <w:rsid w:val="00D40357"/>
    <w:rsid w:val="00D40419"/>
    <w:rsid w:val="00D4094E"/>
    <w:rsid w:val="00D41846"/>
    <w:rsid w:val="00D41971"/>
    <w:rsid w:val="00D41A64"/>
    <w:rsid w:val="00D41C63"/>
    <w:rsid w:val="00D41E7D"/>
    <w:rsid w:val="00D4204F"/>
    <w:rsid w:val="00D423D0"/>
    <w:rsid w:val="00D429DE"/>
    <w:rsid w:val="00D42F62"/>
    <w:rsid w:val="00D4307F"/>
    <w:rsid w:val="00D44058"/>
    <w:rsid w:val="00D453AB"/>
    <w:rsid w:val="00D456ED"/>
    <w:rsid w:val="00D45D8B"/>
    <w:rsid w:val="00D461A5"/>
    <w:rsid w:val="00D464CD"/>
    <w:rsid w:val="00D466C6"/>
    <w:rsid w:val="00D466FE"/>
    <w:rsid w:val="00D468AC"/>
    <w:rsid w:val="00D4748D"/>
    <w:rsid w:val="00D478E3"/>
    <w:rsid w:val="00D47DD4"/>
    <w:rsid w:val="00D50C69"/>
    <w:rsid w:val="00D51192"/>
    <w:rsid w:val="00D5122D"/>
    <w:rsid w:val="00D51754"/>
    <w:rsid w:val="00D52043"/>
    <w:rsid w:val="00D522BC"/>
    <w:rsid w:val="00D52515"/>
    <w:rsid w:val="00D53601"/>
    <w:rsid w:val="00D54F1F"/>
    <w:rsid w:val="00D5506F"/>
    <w:rsid w:val="00D55602"/>
    <w:rsid w:val="00D56215"/>
    <w:rsid w:val="00D5628C"/>
    <w:rsid w:val="00D563E6"/>
    <w:rsid w:val="00D5649B"/>
    <w:rsid w:val="00D56BB9"/>
    <w:rsid w:val="00D56EF1"/>
    <w:rsid w:val="00D5729B"/>
    <w:rsid w:val="00D57729"/>
    <w:rsid w:val="00D5782F"/>
    <w:rsid w:val="00D57E51"/>
    <w:rsid w:val="00D57E87"/>
    <w:rsid w:val="00D61454"/>
    <w:rsid w:val="00D6178A"/>
    <w:rsid w:val="00D617B1"/>
    <w:rsid w:val="00D617ED"/>
    <w:rsid w:val="00D61A0A"/>
    <w:rsid w:val="00D621E8"/>
    <w:rsid w:val="00D62295"/>
    <w:rsid w:val="00D62312"/>
    <w:rsid w:val="00D6283A"/>
    <w:rsid w:val="00D6294B"/>
    <w:rsid w:val="00D63071"/>
    <w:rsid w:val="00D63A16"/>
    <w:rsid w:val="00D63CCB"/>
    <w:rsid w:val="00D644B9"/>
    <w:rsid w:val="00D64A84"/>
    <w:rsid w:val="00D64AC3"/>
    <w:rsid w:val="00D64E91"/>
    <w:rsid w:val="00D65092"/>
    <w:rsid w:val="00D6513D"/>
    <w:rsid w:val="00D658C7"/>
    <w:rsid w:val="00D659D5"/>
    <w:rsid w:val="00D659E0"/>
    <w:rsid w:val="00D65AE2"/>
    <w:rsid w:val="00D6632A"/>
    <w:rsid w:val="00D663F5"/>
    <w:rsid w:val="00D66608"/>
    <w:rsid w:val="00D6692F"/>
    <w:rsid w:val="00D66C85"/>
    <w:rsid w:val="00D6735D"/>
    <w:rsid w:val="00D677F2"/>
    <w:rsid w:val="00D67E6C"/>
    <w:rsid w:val="00D70031"/>
    <w:rsid w:val="00D70540"/>
    <w:rsid w:val="00D708BD"/>
    <w:rsid w:val="00D70912"/>
    <w:rsid w:val="00D7108C"/>
    <w:rsid w:val="00D71B81"/>
    <w:rsid w:val="00D72290"/>
    <w:rsid w:val="00D726C6"/>
    <w:rsid w:val="00D72957"/>
    <w:rsid w:val="00D72A0D"/>
    <w:rsid w:val="00D72C30"/>
    <w:rsid w:val="00D73C92"/>
    <w:rsid w:val="00D74119"/>
    <w:rsid w:val="00D7444E"/>
    <w:rsid w:val="00D74575"/>
    <w:rsid w:val="00D74BA6"/>
    <w:rsid w:val="00D74C1C"/>
    <w:rsid w:val="00D74C62"/>
    <w:rsid w:val="00D757C9"/>
    <w:rsid w:val="00D75AED"/>
    <w:rsid w:val="00D7672B"/>
    <w:rsid w:val="00D76857"/>
    <w:rsid w:val="00D7685F"/>
    <w:rsid w:val="00D76A89"/>
    <w:rsid w:val="00D76D01"/>
    <w:rsid w:val="00D774DE"/>
    <w:rsid w:val="00D80193"/>
    <w:rsid w:val="00D80D76"/>
    <w:rsid w:val="00D8111A"/>
    <w:rsid w:val="00D811E7"/>
    <w:rsid w:val="00D812F6"/>
    <w:rsid w:val="00D8134D"/>
    <w:rsid w:val="00D81416"/>
    <w:rsid w:val="00D8179C"/>
    <w:rsid w:val="00D81B81"/>
    <w:rsid w:val="00D81CFC"/>
    <w:rsid w:val="00D82ED9"/>
    <w:rsid w:val="00D830BB"/>
    <w:rsid w:val="00D830C6"/>
    <w:rsid w:val="00D83159"/>
    <w:rsid w:val="00D831F5"/>
    <w:rsid w:val="00D8339E"/>
    <w:rsid w:val="00D83511"/>
    <w:rsid w:val="00D8360B"/>
    <w:rsid w:val="00D84DC3"/>
    <w:rsid w:val="00D8526F"/>
    <w:rsid w:val="00D85D41"/>
    <w:rsid w:val="00D85ED4"/>
    <w:rsid w:val="00D86442"/>
    <w:rsid w:val="00D864EC"/>
    <w:rsid w:val="00D865B8"/>
    <w:rsid w:val="00D86FBC"/>
    <w:rsid w:val="00D872DF"/>
    <w:rsid w:val="00D87668"/>
    <w:rsid w:val="00D876B5"/>
    <w:rsid w:val="00D87B5B"/>
    <w:rsid w:val="00D87CA6"/>
    <w:rsid w:val="00D902B2"/>
    <w:rsid w:val="00D9123F"/>
    <w:rsid w:val="00D9133B"/>
    <w:rsid w:val="00D918E6"/>
    <w:rsid w:val="00D91C10"/>
    <w:rsid w:val="00D91E74"/>
    <w:rsid w:val="00D9200D"/>
    <w:rsid w:val="00D92071"/>
    <w:rsid w:val="00D921E9"/>
    <w:rsid w:val="00D92C3A"/>
    <w:rsid w:val="00D92DF6"/>
    <w:rsid w:val="00D93B39"/>
    <w:rsid w:val="00D94625"/>
    <w:rsid w:val="00D94703"/>
    <w:rsid w:val="00D9538D"/>
    <w:rsid w:val="00D95933"/>
    <w:rsid w:val="00D9633F"/>
    <w:rsid w:val="00D968A4"/>
    <w:rsid w:val="00D96DF6"/>
    <w:rsid w:val="00D97306"/>
    <w:rsid w:val="00D97800"/>
    <w:rsid w:val="00D97E9A"/>
    <w:rsid w:val="00DA035D"/>
    <w:rsid w:val="00DA0707"/>
    <w:rsid w:val="00DA0FF8"/>
    <w:rsid w:val="00DA13FB"/>
    <w:rsid w:val="00DA141E"/>
    <w:rsid w:val="00DA1711"/>
    <w:rsid w:val="00DA19AD"/>
    <w:rsid w:val="00DA27CA"/>
    <w:rsid w:val="00DA2DB0"/>
    <w:rsid w:val="00DA2E0E"/>
    <w:rsid w:val="00DA31A3"/>
    <w:rsid w:val="00DA341D"/>
    <w:rsid w:val="00DA3818"/>
    <w:rsid w:val="00DA3E47"/>
    <w:rsid w:val="00DA3F36"/>
    <w:rsid w:val="00DA4167"/>
    <w:rsid w:val="00DA564C"/>
    <w:rsid w:val="00DA5E84"/>
    <w:rsid w:val="00DA5FA3"/>
    <w:rsid w:val="00DA62D7"/>
    <w:rsid w:val="00DA67CA"/>
    <w:rsid w:val="00DA696D"/>
    <w:rsid w:val="00DA6B2C"/>
    <w:rsid w:val="00DA6C50"/>
    <w:rsid w:val="00DA795F"/>
    <w:rsid w:val="00DA7D07"/>
    <w:rsid w:val="00DB03AA"/>
    <w:rsid w:val="00DB094D"/>
    <w:rsid w:val="00DB16E6"/>
    <w:rsid w:val="00DB17D6"/>
    <w:rsid w:val="00DB2089"/>
    <w:rsid w:val="00DB26D4"/>
    <w:rsid w:val="00DB2749"/>
    <w:rsid w:val="00DB2E7E"/>
    <w:rsid w:val="00DB35E6"/>
    <w:rsid w:val="00DB3DFA"/>
    <w:rsid w:val="00DB48EA"/>
    <w:rsid w:val="00DB4E55"/>
    <w:rsid w:val="00DB4F76"/>
    <w:rsid w:val="00DB56C4"/>
    <w:rsid w:val="00DB57A9"/>
    <w:rsid w:val="00DB5A92"/>
    <w:rsid w:val="00DB5B92"/>
    <w:rsid w:val="00DB5EBC"/>
    <w:rsid w:val="00DB61B0"/>
    <w:rsid w:val="00DB63C8"/>
    <w:rsid w:val="00DB66BA"/>
    <w:rsid w:val="00DB6EAB"/>
    <w:rsid w:val="00DB73EC"/>
    <w:rsid w:val="00DB7409"/>
    <w:rsid w:val="00DB77A0"/>
    <w:rsid w:val="00DB7962"/>
    <w:rsid w:val="00DB79BC"/>
    <w:rsid w:val="00DB7ACF"/>
    <w:rsid w:val="00DB7AE2"/>
    <w:rsid w:val="00DB7D4A"/>
    <w:rsid w:val="00DC014F"/>
    <w:rsid w:val="00DC025E"/>
    <w:rsid w:val="00DC102C"/>
    <w:rsid w:val="00DC1286"/>
    <w:rsid w:val="00DC12AC"/>
    <w:rsid w:val="00DC1656"/>
    <w:rsid w:val="00DC1ECC"/>
    <w:rsid w:val="00DC2148"/>
    <w:rsid w:val="00DC2202"/>
    <w:rsid w:val="00DC22EE"/>
    <w:rsid w:val="00DC22F3"/>
    <w:rsid w:val="00DC2689"/>
    <w:rsid w:val="00DC356F"/>
    <w:rsid w:val="00DC3BE2"/>
    <w:rsid w:val="00DC502F"/>
    <w:rsid w:val="00DC529B"/>
    <w:rsid w:val="00DC6098"/>
    <w:rsid w:val="00DC60AB"/>
    <w:rsid w:val="00DC6B28"/>
    <w:rsid w:val="00DC6CB0"/>
    <w:rsid w:val="00DC7898"/>
    <w:rsid w:val="00DC78CB"/>
    <w:rsid w:val="00DC7F64"/>
    <w:rsid w:val="00DD0381"/>
    <w:rsid w:val="00DD0BB6"/>
    <w:rsid w:val="00DD0E29"/>
    <w:rsid w:val="00DD15FA"/>
    <w:rsid w:val="00DD1654"/>
    <w:rsid w:val="00DD18DE"/>
    <w:rsid w:val="00DD18F0"/>
    <w:rsid w:val="00DD25D2"/>
    <w:rsid w:val="00DD2E4C"/>
    <w:rsid w:val="00DD319A"/>
    <w:rsid w:val="00DD3312"/>
    <w:rsid w:val="00DD3E44"/>
    <w:rsid w:val="00DD45FF"/>
    <w:rsid w:val="00DD50C8"/>
    <w:rsid w:val="00DD5193"/>
    <w:rsid w:val="00DD5432"/>
    <w:rsid w:val="00DD57E0"/>
    <w:rsid w:val="00DD6C46"/>
    <w:rsid w:val="00DD6EB1"/>
    <w:rsid w:val="00DD7093"/>
    <w:rsid w:val="00DD7308"/>
    <w:rsid w:val="00DD73BD"/>
    <w:rsid w:val="00DD79D0"/>
    <w:rsid w:val="00DE0142"/>
    <w:rsid w:val="00DE0323"/>
    <w:rsid w:val="00DE06A0"/>
    <w:rsid w:val="00DE0A44"/>
    <w:rsid w:val="00DE0EE1"/>
    <w:rsid w:val="00DE1598"/>
    <w:rsid w:val="00DE16C9"/>
    <w:rsid w:val="00DE18E9"/>
    <w:rsid w:val="00DE1B52"/>
    <w:rsid w:val="00DE1DDB"/>
    <w:rsid w:val="00DE1EEC"/>
    <w:rsid w:val="00DE24CA"/>
    <w:rsid w:val="00DE26A0"/>
    <w:rsid w:val="00DE2733"/>
    <w:rsid w:val="00DE3448"/>
    <w:rsid w:val="00DE355E"/>
    <w:rsid w:val="00DE3A0F"/>
    <w:rsid w:val="00DE3A4B"/>
    <w:rsid w:val="00DE415A"/>
    <w:rsid w:val="00DE51CC"/>
    <w:rsid w:val="00DE59D9"/>
    <w:rsid w:val="00DE5AD2"/>
    <w:rsid w:val="00DE67D0"/>
    <w:rsid w:val="00DE6DDB"/>
    <w:rsid w:val="00DE744E"/>
    <w:rsid w:val="00DE74FB"/>
    <w:rsid w:val="00DF07B8"/>
    <w:rsid w:val="00DF0BEA"/>
    <w:rsid w:val="00DF18F0"/>
    <w:rsid w:val="00DF1D22"/>
    <w:rsid w:val="00DF1F29"/>
    <w:rsid w:val="00DF2DB9"/>
    <w:rsid w:val="00DF3774"/>
    <w:rsid w:val="00DF39C1"/>
    <w:rsid w:val="00DF442F"/>
    <w:rsid w:val="00DF4A89"/>
    <w:rsid w:val="00DF4CDA"/>
    <w:rsid w:val="00DF4F95"/>
    <w:rsid w:val="00DF5B20"/>
    <w:rsid w:val="00DF5BBE"/>
    <w:rsid w:val="00DF5E26"/>
    <w:rsid w:val="00DF64E8"/>
    <w:rsid w:val="00DF65C7"/>
    <w:rsid w:val="00DF671B"/>
    <w:rsid w:val="00DF6E4D"/>
    <w:rsid w:val="00DF6F77"/>
    <w:rsid w:val="00DF7253"/>
    <w:rsid w:val="00DF789F"/>
    <w:rsid w:val="00DF7A51"/>
    <w:rsid w:val="00E00A68"/>
    <w:rsid w:val="00E00AD7"/>
    <w:rsid w:val="00E01812"/>
    <w:rsid w:val="00E01859"/>
    <w:rsid w:val="00E01C0E"/>
    <w:rsid w:val="00E02593"/>
    <w:rsid w:val="00E02962"/>
    <w:rsid w:val="00E02E56"/>
    <w:rsid w:val="00E033FF"/>
    <w:rsid w:val="00E03616"/>
    <w:rsid w:val="00E03A27"/>
    <w:rsid w:val="00E03B7B"/>
    <w:rsid w:val="00E03DAF"/>
    <w:rsid w:val="00E04F3D"/>
    <w:rsid w:val="00E05F9C"/>
    <w:rsid w:val="00E06240"/>
    <w:rsid w:val="00E06843"/>
    <w:rsid w:val="00E06DC2"/>
    <w:rsid w:val="00E07197"/>
    <w:rsid w:val="00E1074F"/>
    <w:rsid w:val="00E1077D"/>
    <w:rsid w:val="00E11164"/>
    <w:rsid w:val="00E115B8"/>
    <w:rsid w:val="00E11B0E"/>
    <w:rsid w:val="00E1201E"/>
    <w:rsid w:val="00E12823"/>
    <w:rsid w:val="00E129C7"/>
    <w:rsid w:val="00E12B61"/>
    <w:rsid w:val="00E12EC9"/>
    <w:rsid w:val="00E13049"/>
    <w:rsid w:val="00E1326F"/>
    <w:rsid w:val="00E13533"/>
    <w:rsid w:val="00E13C92"/>
    <w:rsid w:val="00E13FD6"/>
    <w:rsid w:val="00E14337"/>
    <w:rsid w:val="00E14792"/>
    <w:rsid w:val="00E14EA8"/>
    <w:rsid w:val="00E15A52"/>
    <w:rsid w:val="00E16625"/>
    <w:rsid w:val="00E16AB3"/>
    <w:rsid w:val="00E16CCF"/>
    <w:rsid w:val="00E17341"/>
    <w:rsid w:val="00E1757A"/>
    <w:rsid w:val="00E17FD9"/>
    <w:rsid w:val="00E2008F"/>
    <w:rsid w:val="00E210E6"/>
    <w:rsid w:val="00E214CA"/>
    <w:rsid w:val="00E218A4"/>
    <w:rsid w:val="00E218D8"/>
    <w:rsid w:val="00E21974"/>
    <w:rsid w:val="00E226B5"/>
    <w:rsid w:val="00E22731"/>
    <w:rsid w:val="00E2275C"/>
    <w:rsid w:val="00E228F6"/>
    <w:rsid w:val="00E22AE1"/>
    <w:rsid w:val="00E22D8A"/>
    <w:rsid w:val="00E23ED5"/>
    <w:rsid w:val="00E24684"/>
    <w:rsid w:val="00E248C0"/>
    <w:rsid w:val="00E24F22"/>
    <w:rsid w:val="00E25275"/>
    <w:rsid w:val="00E2534A"/>
    <w:rsid w:val="00E25604"/>
    <w:rsid w:val="00E26937"/>
    <w:rsid w:val="00E26B81"/>
    <w:rsid w:val="00E26F36"/>
    <w:rsid w:val="00E2793E"/>
    <w:rsid w:val="00E301C8"/>
    <w:rsid w:val="00E30323"/>
    <w:rsid w:val="00E31051"/>
    <w:rsid w:val="00E31513"/>
    <w:rsid w:val="00E31F60"/>
    <w:rsid w:val="00E320D0"/>
    <w:rsid w:val="00E3212C"/>
    <w:rsid w:val="00E323A2"/>
    <w:rsid w:val="00E339E4"/>
    <w:rsid w:val="00E33CFF"/>
    <w:rsid w:val="00E33D50"/>
    <w:rsid w:val="00E34925"/>
    <w:rsid w:val="00E349C8"/>
    <w:rsid w:val="00E35A2B"/>
    <w:rsid w:val="00E35A5A"/>
    <w:rsid w:val="00E35AA8"/>
    <w:rsid w:val="00E35B5C"/>
    <w:rsid w:val="00E36055"/>
    <w:rsid w:val="00E362FD"/>
    <w:rsid w:val="00E3773D"/>
    <w:rsid w:val="00E3774F"/>
    <w:rsid w:val="00E37F83"/>
    <w:rsid w:val="00E40295"/>
    <w:rsid w:val="00E40458"/>
    <w:rsid w:val="00E407AA"/>
    <w:rsid w:val="00E410BA"/>
    <w:rsid w:val="00E41426"/>
    <w:rsid w:val="00E416BA"/>
    <w:rsid w:val="00E41C77"/>
    <w:rsid w:val="00E41EE2"/>
    <w:rsid w:val="00E4271E"/>
    <w:rsid w:val="00E42864"/>
    <w:rsid w:val="00E42999"/>
    <w:rsid w:val="00E42A04"/>
    <w:rsid w:val="00E42B55"/>
    <w:rsid w:val="00E43973"/>
    <w:rsid w:val="00E43A01"/>
    <w:rsid w:val="00E442B5"/>
    <w:rsid w:val="00E4472E"/>
    <w:rsid w:val="00E4473C"/>
    <w:rsid w:val="00E44DA8"/>
    <w:rsid w:val="00E45705"/>
    <w:rsid w:val="00E4596A"/>
    <w:rsid w:val="00E45DD0"/>
    <w:rsid w:val="00E461E4"/>
    <w:rsid w:val="00E468AC"/>
    <w:rsid w:val="00E46DF6"/>
    <w:rsid w:val="00E4743A"/>
    <w:rsid w:val="00E478B2"/>
    <w:rsid w:val="00E47910"/>
    <w:rsid w:val="00E47925"/>
    <w:rsid w:val="00E5126F"/>
    <w:rsid w:val="00E520E2"/>
    <w:rsid w:val="00E52279"/>
    <w:rsid w:val="00E52BFB"/>
    <w:rsid w:val="00E52C56"/>
    <w:rsid w:val="00E52CA8"/>
    <w:rsid w:val="00E52E64"/>
    <w:rsid w:val="00E52F8F"/>
    <w:rsid w:val="00E5329E"/>
    <w:rsid w:val="00E534BB"/>
    <w:rsid w:val="00E5486E"/>
    <w:rsid w:val="00E54D56"/>
    <w:rsid w:val="00E55B91"/>
    <w:rsid w:val="00E56043"/>
    <w:rsid w:val="00E565C0"/>
    <w:rsid w:val="00E566E5"/>
    <w:rsid w:val="00E56BEA"/>
    <w:rsid w:val="00E56C22"/>
    <w:rsid w:val="00E56CE5"/>
    <w:rsid w:val="00E57872"/>
    <w:rsid w:val="00E578F1"/>
    <w:rsid w:val="00E57B0D"/>
    <w:rsid w:val="00E6048B"/>
    <w:rsid w:val="00E60538"/>
    <w:rsid w:val="00E60A0B"/>
    <w:rsid w:val="00E60A41"/>
    <w:rsid w:val="00E60C19"/>
    <w:rsid w:val="00E60D58"/>
    <w:rsid w:val="00E60F5E"/>
    <w:rsid w:val="00E613A1"/>
    <w:rsid w:val="00E6171E"/>
    <w:rsid w:val="00E61AF7"/>
    <w:rsid w:val="00E61DF0"/>
    <w:rsid w:val="00E622FF"/>
    <w:rsid w:val="00E6254D"/>
    <w:rsid w:val="00E62C60"/>
    <w:rsid w:val="00E639D1"/>
    <w:rsid w:val="00E639EE"/>
    <w:rsid w:val="00E63AD3"/>
    <w:rsid w:val="00E63FD4"/>
    <w:rsid w:val="00E64BFD"/>
    <w:rsid w:val="00E64DAD"/>
    <w:rsid w:val="00E6581B"/>
    <w:rsid w:val="00E65835"/>
    <w:rsid w:val="00E659AF"/>
    <w:rsid w:val="00E65ABB"/>
    <w:rsid w:val="00E6606C"/>
    <w:rsid w:val="00E66150"/>
    <w:rsid w:val="00E662AA"/>
    <w:rsid w:val="00E66660"/>
    <w:rsid w:val="00E667C8"/>
    <w:rsid w:val="00E671D2"/>
    <w:rsid w:val="00E67638"/>
    <w:rsid w:val="00E7012A"/>
    <w:rsid w:val="00E70C32"/>
    <w:rsid w:val="00E718E6"/>
    <w:rsid w:val="00E71951"/>
    <w:rsid w:val="00E71A9D"/>
    <w:rsid w:val="00E72DEE"/>
    <w:rsid w:val="00E732E1"/>
    <w:rsid w:val="00E739BC"/>
    <w:rsid w:val="00E73E9A"/>
    <w:rsid w:val="00E73ECD"/>
    <w:rsid w:val="00E7461A"/>
    <w:rsid w:val="00E74EAD"/>
    <w:rsid w:val="00E75152"/>
    <w:rsid w:val="00E75805"/>
    <w:rsid w:val="00E75962"/>
    <w:rsid w:val="00E76016"/>
    <w:rsid w:val="00E76809"/>
    <w:rsid w:val="00E772F8"/>
    <w:rsid w:val="00E7792B"/>
    <w:rsid w:val="00E80213"/>
    <w:rsid w:val="00E815C1"/>
    <w:rsid w:val="00E81836"/>
    <w:rsid w:val="00E818B3"/>
    <w:rsid w:val="00E81ECB"/>
    <w:rsid w:val="00E833EB"/>
    <w:rsid w:val="00E83CD9"/>
    <w:rsid w:val="00E84882"/>
    <w:rsid w:val="00E849E5"/>
    <w:rsid w:val="00E84AB7"/>
    <w:rsid w:val="00E84CD3"/>
    <w:rsid w:val="00E8506B"/>
    <w:rsid w:val="00E8510D"/>
    <w:rsid w:val="00E86420"/>
    <w:rsid w:val="00E86B29"/>
    <w:rsid w:val="00E877D3"/>
    <w:rsid w:val="00E878DB"/>
    <w:rsid w:val="00E87A63"/>
    <w:rsid w:val="00E87D5D"/>
    <w:rsid w:val="00E87D8B"/>
    <w:rsid w:val="00E9061B"/>
    <w:rsid w:val="00E90A32"/>
    <w:rsid w:val="00E90B53"/>
    <w:rsid w:val="00E90C73"/>
    <w:rsid w:val="00E912FA"/>
    <w:rsid w:val="00E91A23"/>
    <w:rsid w:val="00E91A3E"/>
    <w:rsid w:val="00E92283"/>
    <w:rsid w:val="00E92D5E"/>
    <w:rsid w:val="00E931C4"/>
    <w:rsid w:val="00E932BD"/>
    <w:rsid w:val="00E93789"/>
    <w:rsid w:val="00E9416E"/>
    <w:rsid w:val="00E94AD5"/>
    <w:rsid w:val="00E94FF1"/>
    <w:rsid w:val="00E953CA"/>
    <w:rsid w:val="00E955B4"/>
    <w:rsid w:val="00E95745"/>
    <w:rsid w:val="00E95A30"/>
    <w:rsid w:val="00E96355"/>
    <w:rsid w:val="00E96702"/>
    <w:rsid w:val="00E967A4"/>
    <w:rsid w:val="00E967F8"/>
    <w:rsid w:val="00E9776E"/>
    <w:rsid w:val="00E97AEA"/>
    <w:rsid w:val="00EA00ED"/>
    <w:rsid w:val="00EA0124"/>
    <w:rsid w:val="00EA032E"/>
    <w:rsid w:val="00EA0391"/>
    <w:rsid w:val="00EA0C1D"/>
    <w:rsid w:val="00EA1788"/>
    <w:rsid w:val="00EA1ADC"/>
    <w:rsid w:val="00EA1E24"/>
    <w:rsid w:val="00EA1E36"/>
    <w:rsid w:val="00EA1F56"/>
    <w:rsid w:val="00EA2BC7"/>
    <w:rsid w:val="00EA2FF3"/>
    <w:rsid w:val="00EA31AC"/>
    <w:rsid w:val="00EA39FA"/>
    <w:rsid w:val="00EA3A24"/>
    <w:rsid w:val="00EA4540"/>
    <w:rsid w:val="00EA5EA2"/>
    <w:rsid w:val="00EA601C"/>
    <w:rsid w:val="00EA61CB"/>
    <w:rsid w:val="00EA6DAA"/>
    <w:rsid w:val="00EA702F"/>
    <w:rsid w:val="00EA7357"/>
    <w:rsid w:val="00EA749F"/>
    <w:rsid w:val="00EA7A8B"/>
    <w:rsid w:val="00EB045D"/>
    <w:rsid w:val="00EB0470"/>
    <w:rsid w:val="00EB0CAD"/>
    <w:rsid w:val="00EB0D29"/>
    <w:rsid w:val="00EB0F07"/>
    <w:rsid w:val="00EB0F86"/>
    <w:rsid w:val="00EB1B8D"/>
    <w:rsid w:val="00EB1B9A"/>
    <w:rsid w:val="00EB209A"/>
    <w:rsid w:val="00EB2524"/>
    <w:rsid w:val="00EB2891"/>
    <w:rsid w:val="00EB2D9E"/>
    <w:rsid w:val="00EB2EDC"/>
    <w:rsid w:val="00EB31C6"/>
    <w:rsid w:val="00EB3819"/>
    <w:rsid w:val="00EB3D4A"/>
    <w:rsid w:val="00EB3F45"/>
    <w:rsid w:val="00EB499F"/>
    <w:rsid w:val="00EB4A67"/>
    <w:rsid w:val="00EB522E"/>
    <w:rsid w:val="00EB58E8"/>
    <w:rsid w:val="00EB5F3A"/>
    <w:rsid w:val="00EB693F"/>
    <w:rsid w:val="00EB7A9B"/>
    <w:rsid w:val="00EC0A18"/>
    <w:rsid w:val="00EC0A7C"/>
    <w:rsid w:val="00EC1256"/>
    <w:rsid w:val="00EC23FB"/>
    <w:rsid w:val="00EC2E63"/>
    <w:rsid w:val="00EC3541"/>
    <w:rsid w:val="00EC36AC"/>
    <w:rsid w:val="00EC3AE7"/>
    <w:rsid w:val="00EC42E2"/>
    <w:rsid w:val="00EC4912"/>
    <w:rsid w:val="00EC4AD5"/>
    <w:rsid w:val="00EC4D82"/>
    <w:rsid w:val="00EC4F59"/>
    <w:rsid w:val="00EC52D2"/>
    <w:rsid w:val="00EC530D"/>
    <w:rsid w:val="00EC5AEB"/>
    <w:rsid w:val="00EC5C06"/>
    <w:rsid w:val="00EC5D63"/>
    <w:rsid w:val="00EC5F98"/>
    <w:rsid w:val="00EC6413"/>
    <w:rsid w:val="00EC641A"/>
    <w:rsid w:val="00EC6760"/>
    <w:rsid w:val="00EC6E4F"/>
    <w:rsid w:val="00EC6EC8"/>
    <w:rsid w:val="00EC7A82"/>
    <w:rsid w:val="00ED11B1"/>
    <w:rsid w:val="00ED1245"/>
    <w:rsid w:val="00ED15F9"/>
    <w:rsid w:val="00ED206C"/>
    <w:rsid w:val="00ED2238"/>
    <w:rsid w:val="00ED3583"/>
    <w:rsid w:val="00ED398C"/>
    <w:rsid w:val="00ED3BEC"/>
    <w:rsid w:val="00ED4256"/>
    <w:rsid w:val="00ED46E3"/>
    <w:rsid w:val="00ED5571"/>
    <w:rsid w:val="00ED5CCC"/>
    <w:rsid w:val="00ED6063"/>
    <w:rsid w:val="00ED61C8"/>
    <w:rsid w:val="00ED70B4"/>
    <w:rsid w:val="00ED721E"/>
    <w:rsid w:val="00ED72FA"/>
    <w:rsid w:val="00ED7FE3"/>
    <w:rsid w:val="00EE0562"/>
    <w:rsid w:val="00EE0B0D"/>
    <w:rsid w:val="00EE0B9F"/>
    <w:rsid w:val="00EE0BC7"/>
    <w:rsid w:val="00EE0F3F"/>
    <w:rsid w:val="00EE14B6"/>
    <w:rsid w:val="00EE24E3"/>
    <w:rsid w:val="00EE2554"/>
    <w:rsid w:val="00EE2705"/>
    <w:rsid w:val="00EE2821"/>
    <w:rsid w:val="00EE2963"/>
    <w:rsid w:val="00EE2D0F"/>
    <w:rsid w:val="00EE2F56"/>
    <w:rsid w:val="00EE3177"/>
    <w:rsid w:val="00EE3945"/>
    <w:rsid w:val="00EE422F"/>
    <w:rsid w:val="00EE4555"/>
    <w:rsid w:val="00EE46FF"/>
    <w:rsid w:val="00EE4A3F"/>
    <w:rsid w:val="00EE4E02"/>
    <w:rsid w:val="00EE5092"/>
    <w:rsid w:val="00EE50BD"/>
    <w:rsid w:val="00EE5117"/>
    <w:rsid w:val="00EE522C"/>
    <w:rsid w:val="00EE525D"/>
    <w:rsid w:val="00EE564C"/>
    <w:rsid w:val="00EE5844"/>
    <w:rsid w:val="00EE59AB"/>
    <w:rsid w:val="00EE5A74"/>
    <w:rsid w:val="00EE5DD5"/>
    <w:rsid w:val="00EE5E45"/>
    <w:rsid w:val="00EE639B"/>
    <w:rsid w:val="00EE695F"/>
    <w:rsid w:val="00EE69AF"/>
    <w:rsid w:val="00EE7189"/>
    <w:rsid w:val="00EF0075"/>
    <w:rsid w:val="00EF02CB"/>
    <w:rsid w:val="00EF0FBB"/>
    <w:rsid w:val="00EF2154"/>
    <w:rsid w:val="00EF23CE"/>
    <w:rsid w:val="00EF2B87"/>
    <w:rsid w:val="00EF2F4A"/>
    <w:rsid w:val="00EF348E"/>
    <w:rsid w:val="00EF38AA"/>
    <w:rsid w:val="00EF3DC7"/>
    <w:rsid w:val="00EF3FCF"/>
    <w:rsid w:val="00EF4140"/>
    <w:rsid w:val="00EF4CAA"/>
    <w:rsid w:val="00EF51D3"/>
    <w:rsid w:val="00EF584E"/>
    <w:rsid w:val="00EF5933"/>
    <w:rsid w:val="00EF616E"/>
    <w:rsid w:val="00EF65AE"/>
    <w:rsid w:val="00EF66A4"/>
    <w:rsid w:val="00EF67FC"/>
    <w:rsid w:val="00EF6F9B"/>
    <w:rsid w:val="00EF7235"/>
    <w:rsid w:val="00EF7CA6"/>
    <w:rsid w:val="00EF7E2E"/>
    <w:rsid w:val="00F00C1A"/>
    <w:rsid w:val="00F0111B"/>
    <w:rsid w:val="00F02183"/>
    <w:rsid w:val="00F02197"/>
    <w:rsid w:val="00F0221B"/>
    <w:rsid w:val="00F0314C"/>
    <w:rsid w:val="00F0317B"/>
    <w:rsid w:val="00F03218"/>
    <w:rsid w:val="00F0476F"/>
    <w:rsid w:val="00F04F2F"/>
    <w:rsid w:val="00F0515E"/>
    <w:rsid w:val="00F052D4"/>
    <w:rsid w:val="00F05ABC"/>
    <w:rsid w:val="00F0625C"/>
    <w:rsid w:val="00F06953"/>
    <w:rsid w:val="00F06AD2"/>
    <w:rsid w:val="00F06F6B"/>
    <w:rsid w:val="00F06FF4"/>
    <w:rsid w:val="00F07137"/>
    <w:rsid w:val="00F075A5"/>
    <w:rsid w:val="00F075E2"/>
    <w:rsid w:val="00F07A6D"/>
    <w:rsid w:val="00F07B2C"/>
    <w:rsid w:val="00F07CB4"/>
    <w:rsid w:val="00F101DB"/>
    <w:rsid w:val="00F10729"/>
    <w:rsid w:val="00F1090A"/>
    <w:rsid w:val="00F10E39"/>
    <w:rsid w:val="00F1158B"/>
    <w:rsid w:val="00F1164F"/>
    <w:rsid w:val="00F117D8"/>
    <w:rsid w:val="00F12078"/>
    <w:rsid w:val="00F12214"/>
    <w:rsid w:val="00F128E4"/>
    <w:rsid w:val="00F13416"/>
    <w:rsid w:val="00F13658"/>
    <w:rsid w:val="00F140E1"/>
    <w:rsid w:val="00F144B7"/>
    <w:rsid w:val="00F147E0"/>
    <w:rsid w:val="00F148EE"/>
    <w:rsid w:val="00F14982"/>
    <w:rsid w:val="00F14BEE"/>
    <w:rsid w:val="00F14F3E"/>
    <w:rsid w:val="00F16039"/>
    <w:rsid w:val="00F164DD"/>
    <w:rsid w:val="00F16AF8"/>
    <w:rsid w:val="00F178C0"/>
    <w:rsid w:val="00F17EDB"/>
    <w:rsid w:val="00F2021B"/>
    <w:rsid w:val="00F20C9E"/>
    <w:rsid w:val="00F21176"/>
    <w:rsid w:val="00F21341"/>
    <w:rsid w:val="00F2259B"/>
    <w:rsid w:val="00F229A2"/>
    <w:rsid w:val="00F23134"/>
    <w:rsid w:val="00F23758"/>
    <w:rsid w:val="00F23E1F"/>
    <w:rsid w:val="00F25131"/>
    <w:rsid w:val="00F25C7A"/>
    <w:rsid w:val="00F268A0"/>
    <w:rsid w:val="00F26A40"/>
    <w:rsid w:val="00F270F1"/>
    <w:rsid w:val="00F273C6"/>
    <w:rsid w:val="00F27676"/>
    <w:rsid w:val="00F27AB6"/>
    <w:rsid w:val="00F27F2E"/>
    <w:rsid w:val="00F300E4"/>
    <w:rsid w:val="00F306B1"/>
    <w:rsid w:val="00F31814"/>
    <w:rsid w:val="00F318B7"/>
    <w:rsid w:val="00F32255"/>
    <w:rsid w:val="00F326A3"/>
    <w:rsid w:val="00F32731"/>
    <w:rsid w:val="00F336A6"/>
    <w:rsid w:val="00F33C07"/>
    <w:rsid w:val="00F33C25"/>
    <w:rsid w:val="00F34153"/>
    <w:rsid w:val="00F34963"/>
    <w:rsid w:val="00F349B0"/>
    <w:rsid w:val="00F3539F"/>
    <w:rsid w:val="00F353C3"/>
    <w:rsid w:val="00F35E07"/>
    <w:rsid w:val="00F36434"/>
    <w:rsid w:val="00F36FCD"/>
    <w:rsid w:val="00F37A6D"/>
    <w:rsid w:val="00F404A2"/>
    <w:rsid w:val="00F4050B"/>
    <w:rsid w:val="00F4099E"/>
    <w:rsid w:val="00F40DA2"/>
    <w:rsid w:val="00F410F5"/>
    <w:rsid w:val="00F4126E"/>
    <w:rsid w:val="00F413BF"/>
    <w:rsid w:val="00F41430"/>
    <w:rsid w:val="00F41F05"/>
    <w:rsid w:val="00F42D10"/>
    <w:rsid w:val="00F42EAE"/>
    <w:rsid w:val="00F43020"/>
    <w:rsid w:val="00F4319B"/>
    <w:rsid w:val="00F432A3"/>
    <w:rsid w:val="00F4440E"/>
    <w:rsid w:val="00F448AB"/>
    <w:rsid w:val="00F452AF"/>
    <w:rsid w:val="00F45469"/>
    <w:rsid w:val="00F4635D"/>
    <w:rsid w:val="00F46A41"/>
    <w:rsid w:val="00F471A2"/>
    <w:rsid w:val="00F474D3"/>
    <w:rsid w:val="00F47C0D"/>
    <w:rsid w:val="00F47F0C"/>
    <w:rsid w:val="00F506F4"/>
    <w:rsid w:val="00F515CF"/>
    <w:rsid w:val="00F51CDA"/>
    <w:rsid w:val="00F52AE3"/>
    <w:rsid w:val="00F53C63"/>
    <w:rsid w:val="00F53F4F"/>
    <w:rsid w:val="00F541FA"/>
    <w:rsid w:val="00F5466C"/>
    <w:rsid w:val="00F546CF"/>
    <w:rsid w:val="00F54977"/>
    <w:rsid w:val="00F54F46"/>
    <w:rsid w:val="00F5501B"/>
    <w:rsid w:val="00F5501F"/>
    <w:rsid w:val="00F555F7"/>
    <w:rsid w:val="00F5564E"/>
    <w:rsid w:val="00F55AE6"/>
    <w:rsid w:val="00F55C52"/>
    <w:rsid w:val="00F56A87"/>
    <w:rsid w:val="00F56D67"/>
    <w:rsid w:val="00F571A3"/>
    <w:rsid w:val="00F57356"/>
    <w:rsid w:val="00F577AC"/>
    <w:rsid w:val="00F57978"/>
    <w:rsid w:val="00F57B5F"/>
    <w:rsid w:val="00F60B69"/>
    <w:rsid w:val="00F60CF8"/>
    <w:rsid w:val="00F61265"/>
    <w:rsid w:val="00F613C6"/>
    <w:rsid w:val="00F61AD4"/>
    <w:rsid w:val="00F624DD"/>
    <w:rsid w:val="00F627EC"/>
    <w:rsid w:val="00F63440"/>
    <w:rsid w:val="00F637BD"/>
    <w:rsid w:val="00F63C99"/>
    <w:rsid w:val="00F643E1"/>
    <w:rsid w:val="00F64597"/>
    <w:rsid w:val="00F64CD2"/>
    <w:rsid w:val="00F6516D"/>
    <w:rsid w:val="00F656AE"/>
    <w:rsid w:val="00F670F8"/>
    <w:rsid w:val="00F717FC"/>
    <w:rsid w:val="00F71ECA"/>
    <w:rsid w:val="00F721EF"/>
    <w:rsid w:val="00F727F8"/>
    <w:rsid w:val="00F7291F"/>
    <w:rsid w:val="00F72D54"/>
    <w:rsid w:val="00F73406"/>
    <w:rsid w:val="00F735EB"/>
    <w:rsid w:val="00F73889"/>
    <w:rsid w:val="00F73ECF"/>
    <w:rsid w:val="00F73F8E"/>
    <w:rsid w:val="00F74232"/>
    <w:rsid w:val="00F7435C"/>
    <w:rsid w:val="00F743CC"/>
    <w:rsid w:val="00F74655"/>
    <w:rsid w:val="00F74857"/>
    <w:rsid w:val="00F74D90"/>
    <w:rsid w:val="00F7528A"/>
    <w:rsid w:val="00F752AA"/>
    <w:rsid w:val="00F76271"/>
    <w:rsid w:val="00F765B0"/>
    <w:rsid w:val="00F768A5"/>
    <w:rsid w:val="00F77883"/>
    <w:rsid w:val="00F77E3F"/>
    <w:rsid w:val="00F80846"/>
    <w:rsid w:val="00F80923"/>
    <w:rsid w:val="00F80BDC"/>
    <w:rsid w:val="00F81067"/>
    <w:rsid w:val="00F810C7"/>
    <w:rsid w:val="00F8152F"/>
    <w:rsid w:val="00F81A7C"/>
    <w:rsid w:val="00F81BCB"/>
    <w:rsid w:val="00F81E28"/>
    <w:rsid w:val="00F825ED"/>
    <w:rsid w:val="00F82A01"/>
    <w:rsid w:val="00F82BC2"/>
    <w:rsid w:val="00F82D96"/>
    <w:rsid w:val="00F82F89"/>
    <w:rsid w:val="00F83102"/>
    <w:rsid w:val="00F83357"/>
    <w:rsid w:val="00F8355C"/>
    <w:rsid w:val="00F83F12"/>
    <w:rsid w:val="00F84423"/>
    <w:rsid w:val="00F847CE"/>
    <w:rsid w:val="00F848CE"/>
    <w:rsid w:val="00F84934"/>
    <w:rsid w:val="00F84AF3"/>
    <w:rsid w:val="00F84CB3"/>
    <w:rsid w:val="00F85E9D"/>
    <w:rsid w:val="00F85F04"/>
    <w:rsid w:val="00F861DE"/>
    <w:rsid w:val="00F86535"/>
    <w:rsid w:val="00F866AA"/>
    <w:rsid w:val="00F86754"/>
    <w:rsid w:val="00F86A13"/>
    <w:rsid w:val="00F86A2B"/>
    <w:rsid w:val="00F86CA5"/>
    <w:rsid w:val="00F870FF"/>
    <w:rsid w:val="00F8734C"/>
    <w:rsid w:val="00F87437"/>
    <w:rsid w:val="00F87BDF"/>
    <w:rsid w:val="00F9025E"/>
    <w:rsid w:val="00F903B2"/>
    <w:rsid w:val="00F90E44"/>
    <w:rsid w:val="00F91EA5"/>
    <w:rsid w:val="00F92591"/>
    <w:rsid w:val="00F92EA9"/>
    <w:rsid w:val="00F92EBE"/>
    <w:rsid w:val="00F934BC"/>
    <w:rsid w:val="00F93DF0"/>
    <w:rsid w:val="00F94726"/>
    <w:rsid w:val="00F94943"/>
    <w:rsid w:val="00F9632A"/>
    <w:rsid w:val="00F96720"/>
    <w:rsid w:val="00F96E08"/>
    <w:rsid w:val="00F9725C"/>
    <w:rsid w:val="00F97737"/>
    <w:rsid w:val="00FA0025"/>
    <w:rsid w:val="00FA023B"/>
    <w:rsid w:val="00FA0679"/>
    <w:rsid w:val="00FA1565"/>
    <w:rsid w:val="00FA16FF"/>
    <w:rsid w:val="00FA17D7"/>
    <w:rsid w:val="00FA1BD7"/>
    <w:rsid w:val="00FA26CB"/>
    <w:rsid w:val="00FA2B3E"/>
    <w:rsid w:val="00FA2BA2"/>
    <w:rsid w:val="00FA34E5"/>
    <w:rsid w:val="00FA3D33"/>
    <w:rsid w:val="00FA3F34"/>
    <w:rsid w:val="00FA42E7"/>
    <w:rsid w:val="00FA49E3"/>
    <w:rsid w:val="00FA53E7"/>
    <w:rsid w:val="00FA574B"/>
    <w:rsid w:val="00FA58F7"/>
    <w:rsid w:val="00FA5CF0"/>
    <w:rsid w:val="00FA676D"/>
    <w:rsid w:val="00FA67D2"/>
    <w:rsid w:val="00FA6B0D"/>
    <w:rsid w:val="00FA7205"/>
    <w:rsid w:val="00FA7901"/>
    <w:rsid w:val="00FA7B66"/>
    <w:rsid w:val="00FA7EAE"/>
    <w:rsid w:val="00FB01F2"/>
    <w:rsid w:val="00FB076A"/>
    <w:rsid w:val="00FB0FA0"/>
    <w:rsid w:val="00FB12E7"/>
    <w:rsid w:val="00FB19A1"/>
    <w:rsid w:val="00FB19C7"/>
    <w:rsid w:val="00FB1E01"/>
    <w:rsid w:val="00FB1E8D"/>
    <w:rsid w:val="00FB25F4"/>
    <w:rsid w:val="00FB2ECA"/>
    <w:rsid w:val="00FB311D"/>
    <w:rsid w:val="00FB3852"/>
    <w:rsid w:val="00FB4521"/>
    <w:rsid w:val="00FB4E27"/>
    <w:rsid w:val="00FB50C9"/>
    <w:rsid w:val="00FB50DD"/>
    <w:rsid w:val="00FB57C5"/>
    <w:rsid w:val="00FB7130"/>
    <w:rsid w:val="00FB75AE"/>
    <w:rsid w:val="00FB795F"/>
    <w:rsid w:val="00FB7CC4"/>
    <w:rsid w:val="00FC063F"/>
    <w:rsid w:val="00FC0F32"/>
    <w:rsid w:val="00FC11AC"/>
    <w:rsid w:val="00FC1D66"/>
    <w:rsid w:val="00FC1ED0"/>
    <w:rsid w:val="00FC23A4"/>
    <w:rsid w:val="00FC2809"/>
    <w:rsid w:val="00FC293C"/>
    <w:rsid w:val="00FC2DE1"/>
    <w:rsid w:val="00FC312A"/>
    <w:rsid w:val="00FC406C"/>
    <w:rsid w:val="00FC424B"/>
    <w:rsid w:val="00FC4639"/>
    <w:rsid w:val="00FC4A66"/>
    <w:rsid w:val="00FC5513"/>
    <w:rsid w:val="00FC58C0"/>
    <w:rsid w:val="00FC5E3E"/>
    <w:rsid w:val="00FC6A1A"/>
    <w:rsid w:val="00FC6B62"/>
    <w:rsid w:val="00FC6D0A"/>
    <w:rsid w:val="00FC6FE1"/>
    <w:rsid w:val="00FC73C0"/>
    <w:rsid w:val="00FC7A6A"/>
    <w:rsid w:val="00FC7FDD"/>
    <w:rsid w:val="00FD1015"/>
    <w:rsid w:val="00FD144C"/>
    <w:rsid w:val="00FD1C2E"/>
    <w:rsid w:val="00FD27B6"/>
    <w:rsid w:val="00FD3CCD"/>
    <w:rsid w:val="00FD3D0B"/>
    <w:rsid w:val="00FD3E7C"/>
    <w:rsid w:val="00FD3FA0"/>
    <w:rsid w:val="00FD4138"/>
    <w:rsid w:val="00FD43EA"/>
    <w:rsid w:val="00FD4D2E"/>
    <w:rsid w:val="00FD4EA2"/>
    <w:rsid w:val="00FD4FB3"/>
    <w:rsid w:val="00FD55C8"/>
    <w:rsid w:val="00FD569B"/>
    <w:rsid w:val="00FD57A2"/>
    <w:rsid w:val="00FD58B0"/>
    <w:rsid w:val="00FD59F6"/>
    <w:rsid w:val="00FD6DB8"/>
    <w:rsid w:val="00FD6E9D"/>
    <w:rsid w:val="00FD763D"/>
    <w:rsid w:val="00FD7CA0"/>
    <w:rsid w:val="00FD7CF7"/>
    <w:rsid w:val="00FE02E2"/>
    <w:rsid w:val="00FE07C0"/>
    <w:rsid w:val="00FE0956"/>
    <w:rsid w:val="00FE09E2"/>
    <w:rsid w:val="00FE1428"/>
    <w:rsid w:val="00FE14BA"/>
    <w:rsid w:val="00FE1835"/>
    <w:rsid w:val="00FE1DD4"/>
    <w:rsid w:val="00FE1E91"/>
    <w:rsid w:val="00FE2046"/>
    <w:rsid w:val="00FE2418"/>
    <w:rsid w:val="00FE2BBA"/>
    <w:rsid w:val="00FE2E58"/>
    <w:rsid w:val="00FE2F9D"/>
    <w:rsid w:val="00FE2FC7"/>
    <w:rsid w:val="00FE429F"/>
    <w:rsid w:val="00FE4472"/>
    <w:rsid w:val="00FE4CD1"/>
    <w:rsid w:val="00FE55EB"/>
    <w:rsid w:val="00FE6091"/>
    <w:rsid w:val="00FE6703"/>
    <w:rsid w:val="00FE6A88"/>
    <w:rsid w:val="00FE6AD3"/>
    <w:rsid w:val="00FE7FD7"/>
    <w:rsid w:val="00FF07C9"/>
    <w:rsid w:val="00FF179B"/>
    <w:rsid w:val="00FF387C"/>
    <w:rsid w:val="00FF3E15"/>
    <w:rsid w:val="00FF3E83"/>
    <w:rsid w:val="00FF410E"/>
    <w:rsid w:val="00FF4157"/>
    <w:rsid w:val="00FF4C83"/>
    <w:rsid w:val="00FF4F44"/>
    <w:rsid w:val="00FF501C"/>
    <w:rsid w:val="00FF6369"/>
    <w:rsid w:val="00FF63F1"/>
    <w:rsid w:val="00FF6CEC"/>
    <w:rsid w:val="00FF6D9C"/>
    <w:rsid w:val="00FF7948"/>
    <w:rsid w:val="027B124C"/>
    <w:rsid w:val="049A1A1A"/>
    <w:rsid w:val="05831707"/>
    <w:rsid w:val="068B629F"/>
    <w:rsid w:val="06C538F3"/>
    <w:rsid w:val="089247D2"/>
    <w:rsid w:val="08F44ADB"/>
    <w:rsid w:val="096D58B6"/>
    <w:rsid w:val="09F22EB0"/>
    <w:rsid w:val="0A3F5E5E"/>
    <w:rsid w:val="0A83110A"/>
    <w:rsid w:val="0C1B382B"/>
    <w:rsid w:val="0C2B47B0"/>
    <w:rsid w:val="0C5D6D24"/>
    <w:rsid w:val="0CA737D5"/>
    <w:rsid w:val="0DC82EAC"/>
    <w:rsid w:val="0DD8702C"/>
    <w:rsid w:val="0E5E6115"/>
    <w:rsid w:val="0E772D33"/>
    <w:rsid w:val="0FAC22C2"/>
    <w:rsid w:val="0FC665C8"/>
    <w:rsid w:val="101F1B29"/>
    <w:rsid w:val="1087172B"/>
    <w:rsid w:val="11716160"/>
    <w:rsid w:val="120854E2"/>
    <w:rsid w:val="129A3494"/>
    <w:rsid w:val="13CA0C09"/>
    <w:rsid w:val="142E3B2B"/>
    <w:rsid w:val="14794EA4"/>
    <w:rsid w:val="14D02DA7"/>
    <w:rsid w:val="15655DA6"/>
    <w:rsid w:val="156C7121"/>
    <w:rsid w:val="159B07CB"/>
    <w:rsid w:val="16646A11"/>
    <w:rsid w:val="169D1326"/>
    <w:rsid w:val="16DC74A2"/>
    <w:rsid w:val="17147CB9"/>
    <w:rsid w:val="189D783A"/>
    <w:rsid w:val="1A1E30E2"/>
    <w:rsid w:val="1A635C3D"/>
    <w:rsid w:val="1A8F4D4D"/>
    <w:rsid w:val="1B6C5818"/>
    <w:rsid w:val="1B7A59A1"/>
    <w:rsid w:val="1CDA72AF"/>
    <w:rsid w:val="1CE9167D"/>
    <w:rsid w:val="1D2A1F90"/>
    <w:rsid w:val="1DA1185B"/>
    <w:rsid w:val="1DAB6F5C"/>
    <w:rsid w:val="1E3440AA"/>
    <w:rsid w:val="1E853F20"/>
    <w:rsid w:val="1F5D7D23"/>
    <w:rsid w:val="201C12BD"/>
    <w:rsid w:val="22552F34"/>
    <w:rsid w:val="230250C9"/>
    <w:rsid w:val="23BC326A"/>
    <w:rsid w:val="23ED09E1"/>
    <w:rsid w:val="24096E40"/>
    <w:rsid w:val="26B20144"/>
    <w:rsid w:val="26C94532"/>
    <w:rsid w:val="26CA2142"/>
    <w:rsid w:val="272C0707"/>
    <w:rsid w:val="28B74948"/>
    <w:rsid w:val="2A9B63C1"/>
    <w:rsid w:val="2B2C33CC"/>
    <w:rsid w:val="2BA74800"/>
    <w:rsid w:val="2C721C1E"/>
    <w:rsid w:val="2CC47634"/>
    <w:rsid w:val="302C07C7"/>
    <w:rsid w:val="30474809"/>
    <w:rsid w:val="31DD3432"/>
    <w:rsid w:val="321F317F"/>
    <w:rsid w:val="32B32FBF"/>
    <w:rsid w:val="33493D20"/>
    <w:rsid w:val="342B257A"/>
    <w:rsid w:val="34FA47FA"/>
    <w:rsid w:val="36D861B6"/>
    <w:rsid w:val="3781549D"/>
    <w:rsid w:val="38086BD3"/>
    <w:rsid w:val="380C1DB4"/>
    <w:rsid w:val="386E3E21"/>
    <w:rsid w:val="38E70FEA"/>
    <w:rsid w:val="39264651"/>
    <w:rsid w:val="399C1495"/>
    <w:rsid w:val="3A543DA5"/>
    <w:rsid w:val="3A94460B"/>
    <w:rsid w:val="3B5A6316"/>
    <w:rsid w:val="3C8F22E7"/>
    <w:rsid w:val="3C9708C1"/>
    <w:rsid w:val="3CBB1C67"/>
    <w:rsid w:val="3D0870C9"/>
    <w:rsid w:val="3D7F1CBD"/>
    <w:rsid w:val="3E5B551D"/>
    <w:rsid w:val="3F067638"/>
    <w:rsid w:val="40427C1F"/>
    <w:rsid w:val="404843AC"/>
    <w:rsid w:val="40AB493B"/>
    <w:rsid w:val="41E13EFD"/>
    <w:rsid w:val="42E32424"/>
    <w:rsid w:val="43F61C0F"/>
    <w:rsid w:val="443425B1"/>
    <w:rsid w:val="44A25AC3"/>
    <w:rsid w:val="457C68A6"/>
    <w:rsid w:val="45B6047C"/>
    <w:rsid w:val="48527202"/>
    <w:rsid w:val="49A54CC4"/>
    <w:rsid w:val="4AB22AB9"/>
    <w:rsid w:val="4B8D64CE"/>
    <w:rsid w:val="4D1F46E6"/>
    <w:rsid w:val="4DC22599"/>
    <w:rsid w:val="4DDA685F"/>
    <w:rsid w:val="4E2E4AAF"/>
    <w:rsid w:val="506643DA"/>
    <w:rsid w:val="50ED0658"/>
    <w:rsid w:val="51412C69"/>
    <w:rsid w:val="516710D6"/>
    <w:rsid w:val="52EA30A1"/>
    <w:rsid w:val="535E56F6"/>
    <w:rsid w:val="53B81EE5"/>
    <w:rsid w:val="53DD0E57"/>
    <w:rsid w:val="54810A3C"/>
    <w:rsid w:val="554409B8"/>
    <w:rsid w:val="56526390"/>
    <w:rsid w:val="57527A9A"/>
    <w:rsid w:val="576D69EC"/>
    <w:rsid w:val="576F1363"/>
    <w:rsid w:val="57A71560"/>
    <w:rsid w:val="57A7278E"/>
    <w:rsid w:val="57FF4FBC"/>
    <w:rsid w:val="589E0CED"/>
    <w:rsid w:val="591C1ADA"/>
    <w:rsid w:val="59AA3EAA"/>
    <w:rsid w:val="59F95B63"/>
    <w:rsid w:val="5CFC14BC"/>
    <w:rsid w:val="5D9E4D24"/>
    <w:rsid w:val="5D9E6F62"/>
    <w:rsid w:val="5E337FF2"/>
    <w:rsid w:val="5F282218"/>
    <w:rsid w:val="5F9F5213"/>
    <w:rsid w:val="601E0862"/>
    <w:rsid w:val="646031C3"/>
    <w:rsid w:val="64BB664B"/>
    <w:rsid w:val="65FF07B9"/>
    <w:rsid w:val="661324B7"/>
    <w:rsid w:val="66AA6271"/>
    <w:rsid w:val="66DE0D17"/>
    <w:rsid w:val="687F47D4"/>
    <w:rsid w:val="699975CE"/>
    <w:rsid w:val="6BE56AA0"/>
    <w:rsid w:val="6D2C52A2"/>
    <w:rsid w:val="6E825143"/>
    <w:rsid w:val="6EB60F64"/>
    <w:rsid w:val="6FE35141"/>
    <w:rsid w:val="71A74F02"/>
    <w:rsid w:val="721750DD"/>
    <w:rsid w:val="729C6DAC"/>
    <w:rsid w:val="729D736E"/>
    <w:rsid w:val="766A126D"/>
    <w:rsid w:val="768014A2"/>
    <w:rsid w:val="76904AB5"/>
    <w:rsid w:val="76B13ECA"/>
    <w:rsid w:val="772B3158"/>
    <w:rsid w:val="77BE3B00"/>
    <w:rsid w:val="77D311C4"/>
    <w:rsid w:val="795A22EC"/>
    <w:rsid w:val="79A92B2C"/>
    <w:rsid w:val="7A3777E1"/>
    <w:rsid w:val="7B1A0118"/>
    <w:rsid w:val="7B5E6D00"/>
    <w:rsid w:val="7E0C2963"/>
    <w:rsid w:val="7E5D1143"/>
  </w:rsids>
  <m:mathPr>
    <m:mathFont m:val="Cambria Math"/>
    <m:brkBin m:val="before"/>
    <m:brkBinSub m:val="--"/>
    <m:smallFrac m:val="0"/>
    <m:dispDef/>
    <m:lMargin m:val="0"/>
    <m:rMargin m:val="0"/>
    <m:defJc m:val="centerGroup"/>
    <m:wrapIndent m:val="1440"/>
    <m:intLim m:val="subSup"/>
    <m:naryLim m:val="undOvr"/>
  </m:mathPr>
  <w:themeFontLang w:val="en-US" w:eastAsia="ko-KR" w:bidi="ar-SA"/>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qFormat="1"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Calibri" w:hAnsi="Calibri" w:eastAsia="PMingLiU" w:cs="Calibri"/>
      <w:sz w:val="22"/>
      <w:szCs w:val="22"/>
      <w:lang w:val="en-US" w:eastAsia="zh-TW" w:bidi="ar-SA"/>
    </w:rPr>
  </w:style>
  <w:style w:type="paragraph" w:styleId="2">
    <w:name w:val="heading 1"/>
    <w:next w:val="1"/>
    <w:link w:val="42"/>
    <w:qFormat/>
    <w:uiPriority w:val="0"/>
    <w:pPr>
      <w:keepNext/>
      <w:keepLines/>
      <w:numPr>
        <w:ilvl w:val="0"/>
        <w:numId w:val="1"/>
      </w:numPr>
      <w:tabs>
        <w:tab w:val="left" w:pos="426"/>
      </w:tabs>
      <w:overflowPunct w:val="0"/>
      <w:autoSpaceDE w:val="0"/>
      <w:autoSpaceDN w:val="0"/>
      <w:adjustRightInd w:val="0"/>
      <w:spacing w:before="360" w:after="120" w:line="288" w:lineRule="auto"/>
      <w:textAlignment w:val="baseline"/>
      <w:outlineLvl w:val="0"/>
    </w:pPr>
    <w:rPr>
      <w:rFonts w:ascii="Arial" w:hAnsi="Arial" w:eastAsia="Batang" w:cs="Times New Roman"/>
      <w:sz w:val="32"/>
      <w:szCs w:val="32"/>
      <w:lang w:val="en-GB" w:eastAsia="ko-KR" w:bidi="ar-SA"/>
    </w:rPr>
  </w:style>
  <w:style w:type="paragraph" w:styleId="3">
    <w:name w:val="heading 2"/>
    <w:basedOn w:val="1"/>
    <w:next w:val="1"/>
    <w:link w:val="70"/>
    <w:qFormat/>
    <w:uiPriority w:val="0"/>
    <w:pPr>
      <w:keepNext/>
      <w:tabs>
        <w:tab w:val="left" w:pos="576"/>
      </w:tabs>
      <w:spacing w:before="240" w:after="60"/>
      <w:ind w:left="576" w:hanging="576"/>
      <w:jc w:val="both"/>
      <w:outlineLvl w:val="1"/>
    </w:pPr>
    <w:rPr>
      <w:rFonts w:ascii="Times New Roman" w:hAnsi="Times New Roman" w:eastAsia="Batang" w:cs="Arial"/>
      <w:b/>
      <w:bCs/>
      <w:iCs/>
      <w:sz w:val="24"/>
      <w:szCs w:val="28"/>
      <w:lang w:val="en-GB" w:eastAsia="en-US"/>
    </w:rPr>
  </w:style>
  <w:style w:type="paragraph" w:styleId="4">
    <w:name w:val="heading 3"/>
    <w:basedOn w:val="1"/>
    <w:next w:val="1"/>
    <w:link w:val="71"/>
    <w:qFormat/>
    <w:uiPriority w:val="0"/>
    <w:pPr>
      <w:keepNext/>
      <w:tabs>
        <w:tab w:val="left" w:pos="720"/>
      </w:tabs>
      <w:spacing w:before="240" w:after="60"/>
      <w:ind w:left="720" w:hanging="720"/>
      <w:jc w:val="both"/>
      <w:outlineLvl w:val="2"/>
    </w:pPr>
    <w:rPr>
      <w:rFonts w:ascii="Arial" w:hAnsi="Arial" w:eastAsia="Batang" w:cs="Times New Roman"/>
      <w:b/>
      <w:bCs/>
      <w:sz w:val="20"/>
      <w:szCs w:val="26"/>
      <w:lang w:val="en-GB" w:eastAsia="en-US"/>
    </w:rPr>
  </w:style>
  <w:style w:type="paragraph" w:styleId="5">
    <w:name w:val="heading 4"/>
    <w:basedOn w:val="4"/>
    <w:next w:val="1"/>
    <w:link w:val="72"/>
    <w:qFormat/>
    <w:uiPriority w:val="0"/>
    <w:pPr>
      <w:tabs>
        <w:tab w:val="left" w:pos="864"/>
        <w:tab w:val="clear" w:pos="720"/>
      </w:tabs>
      <w:ind w:left="864" w:hanging="864"/>
      <w:outlineLvl w:val="3"/>
    </w:pPr>
    <w:rPr>
      <w:i/>
    </w:rPr>
  </w:style>
  <w:style w:type="paragraph" w:styleId="6">
    <w:name w:val="heading 5"/>
    <w:basedOn w:val="5"/>
    <w:next w:val="1"/>
    <w:link w:val="73"/>
    <w:qFormat/>
    <w:uiPriority w:val="0"/>
    <w:pPr>
      <w:tabs>
        <w:tab w:val="left" w:pos="1008"/>
        <w:tab w:val="clear" w:pos="864"/>
      </w:tabs>
      <w:ind w:left="1008" w:hanging="1008"/>
      <w:outlineLvl w:val="4"/>
    </w:pPr>
    <w:rPr>
      <w:bCs w:val="0"/>
      <w:i w:val="0"/>
      <w:iCs/>
      <w:sz w:val="18"/>
    </w:rPr>
  </w:style>
  <w:style w:type="paragraph" w:styleId="7">
    <w:name w:val="heading 6"/>
    <w:basedOn w:val="1"/>
    <w:next w:val="1"/>
    <w:link w:val="74"/>
    <w:qFormat/>
    <w:uiPriority w:val="0"/>
    <w:pPr>
      <w:tabs>
        <w:tab w:val="left" w:pos="1152"/>
      </w:tabs>
      <w:spacing w:before="240" w:after="60"/>
      <w:ind w:left="1152" w:hanging="1152"/>
      <w:jc w:val="both"/>
      <w:outlineLvl w:val="5"/>
    </w:pPr>
    <w:rPr>
      <w:rFonts w:ascii="Times New Roman" w:hAnsi="Times New Roman" w:eastAsia="Batang" w:cs="Times New Roman"/>
      <w:b/>
      <w:bCs/>
      <w:lang w:val="en-GB" w:eastAsia="en-US"/>
    </w:rPr>
  </w:style>
  <w:style w:type="paragraph" w:styleId="8">
    <w:name w:val="heading 7"/>
    <w:basedOn w:val="1"/>
    <w:next w:val="1"/>
    <w:link w:val="75"/>
    <w:qFormat/>
    <w:uiPriority w:val="0"/>
    <w:pPr>
      <w:tabs>
        <w:tab w:val="left" w:pos="1296"/>
      </w:tabs>
      <w:spacing w:before="240" w:after="60"/>
      <w:ind w:left="1296" w:hanging="1296"/>
      <w:jc w:val="both"/>
      <w:outlineLvl w:val="6"/>
    </w:pPr>
    <w:rPr>
      <w:rFonts w:ascii="Times New Roman" w:hAnsi="Times New Roman" w:eastAsia="Batang" w:cs="Times New Roman"/>
      <w:sz w:val="24"/>
      <w:szCs w:val="24"/>
      <w:lang w:val="en-GB" w:eastAsia="en-US"/>
    </w:rPr>
  </w:style>
  <w:style w:type="paragraph" w:styleId="9">
    <w:name w:val="heading 8"/>
    <w:basedOn w:val="1"/>
    <w:next w:val="1"/>
    <w:link w:val="76"/>
    <w:qFormat/>
    <w:uiPriority w:val="0"/>
    <w:pPr>
      <w:tabs>
        <w:tab w:val="left" w:pos="1440"/>
      </w:tabs>
      <w:spacing w:before="240" w:after="60"/>
      <w:ind w:left="1440" w:hanging="1440"/>
      <w:jc w:val="both"/>
      <w:outlineLvl w:val="7"/>
    </w:pPr>
    <w:rPr>
      <w:rFonts w:ascii="Times New Roman" w:hAnsi="Times New Roman" w:eastAsia="Batang" w:cs="Times New Roman"/>
      <w:i/>
      <w:iCs/>
      <w:sz w:val="24"/>
      <w:szCs w:val="24"/>
      <w:lang w:val="en-GB" w:eastAsia="en-US"/>
    </w:rPr>
  </w:style>
  <w:style w:type="paragraph" w:styleId="10">
    <w:name w:val="heading 9"/>
    <w:basedOn w:val="1"/>
    <w:next w:val="1"/>
    <w:link w:val="77"/>
    <w:qFormat/>
    <w:uiPriority w:val="0"/>
    <w:pPr>
      <w:tabs>
        <w:tab w:val="left" w:pos="1584"/>
      </w:tabs>
      <w:spacing w:before="240" w:after="60"/>
      <w:ind w:left="1584" w:hanging="1584"/>
      <w:jc w:val="both"/>
      <w:outlineLvl w:val="8"/>
    </w:pPr>
    <w:rPr>
      <w:rFonts w:ascii="Arial" w:hAnsi="Arial" w:eastAsia="Batang" w:cs="Arial"/>
      <w:lang w:val="en-GB" w:eastAsia="en-US"/>
    </w:rPr>
  </w:style>
  <w:style w:type="character" w:default="1" w:styleId="22">
    <w:name w:val="Default Paragraph Font"/>
    <w:semiHidden/>
    <w:unhideWhenUsed/>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11">
    <w:name w:val="caption"/>
    <w:basedOn w:val="1"/>
    <w:next w:val="1"/>
    <w:link w:val="67"/>
    <w:unhideWhenUsed/>
    <w:qFormat/>
    <w:uiPriority w:val="0"/>
    <w:pPr>
      <w:widowControl w:val="0"/>
      <w:wordWrap w:val="0"/>
      <w:autoSpaceDE w:val="0"/>
      <w:autoSpaceDN w:val="0"/>
      <w:spacing w:after="160" w:line="259" w:lineRule="auto"/>
      <w:jc w:val="both"/>
    </w:pPr>
    <w:rPr>
      <w:rFonts w:asciiTheme="minorHAnsi" w:hAnsiTheme="minorHAnsi" w:cstheme="minorBidi"/>
      <w:b/>
      <w:bCs/>
      <w:kern w:val="2"/>
      <w:sz w:val="20"/>
      <w:szCs w:val="20"/>
    </w:rPr>
  </w:style>
  <w:style w:type="paragraph" w:styleId="12">
    <w:name w:val="annotation text"/>
    <w:basedOn w:val="1"/>
    <w:link w:val="27"/>
    <w:unhideWhenUsed/>
    <w:qFormat/>
    <w:uiPriority w:val="99"/>
    <w:pPr>
      <w:spacing w:after="160"/>
    </w:pPr>
    <w:rPr>
      <w:rFonts w:eastAsia="宋体" w:asciiTheme="minorHAnsi" w:hAnsiTheme="minorHAnsi" w:cstheme="minorBidi"/>
      <w:sz w:val="20"/>
      <w:szCs w:val="20"/>
      <w:lang w:eastAsia="en-US"/>
    </w:rPr>
  </w:style>
  <w:style w:type="paragraph" w:styleId="13">
    <w:name w:val="Body Text"/>
    <w:basedOn w:val="1"/>
    <w:link w:val="51"/>
    <w:unhideWhenUsed/>
    <w:qFormat/>
    <w:uiPriority w:val="0"/>
    <w:pPr>
      <w:spacing w:after="120"/>
    </w:pPr>
  </w:style>
  <w:style w:type="paragraph" w:styleId="14">
    <w:name w:val="Balloon Text"/>
    <w:basedOn w:val="1"/>
    <w:link w:val="29"/>
    <w:semiHidden/>
    <w:unhideWhenUsed/>
    <w:qFormat/>
    <w:uiPriority w:val="99"/>
    <w:rPr>
      <w:rFonts w:ascii="Segoe UI" w:hAnsi="Segoe UI" w:eastAsia="宋体" w:cs="Segoe UI"/>
      <w:sz w:val="18"/>
      <w:szCs w:val="18"/>
      <w:lang w:eastAsia="en-US"/>
    </w:rPr>
  </w:style>
  <w:style w:type="paragraph" w:styleId="15">
    <w:name w:val="footer"/>
    <w:basedOn w:val="1"/>
    <w:link w:val="35"/>
    <w:unhideWhenUsed/>
    <w:qFormat/>
    <w:uiPriority w:val="99"/>
    <w:pPr>
      <w:tabs>
        <w:tab w:val="center" w:pos="4153"/>
        <w:tab w:val="right" w:pos="8306"/>
      </w:tabs>
      <w:snapToGrid w:val="0"/>
      <w:spacing w:after="160"/>
    </w:pPr>
    <w:rPr>
      <w:rFonts w:eastAsia="宋体" w:asciiTheme="minorHAnsi" w:hAnsiTheme="minorHAnsi" w:cstheme="minorBidi"/>
      <w:sz w:val="18"/>
      <w:szCs w:val="18"/>
      <w:lang w:eastAsia="en-US"/>
    </w:rPr>
  </w:style>
  <w:style w:type="paragraph" w:styleId="16">
    <w:name w:val="header"/>
    <w:basedOn w:val="1"/>
    <w:link w:val="34"/>
    <w:unhideWhenUsed/>
    <w:qFormat/>
    <w:uiPriority w:val="0"/>
    <w:pPr>
      <w:pBdr>
        <w:bottom w:val="single" w:color="auto" w:sz="6" w:space="1"/>
      </w:pBdr>
      <w:tabs>
        <w:tab w:val="center" w:pos="4153"/>
        <w:tab w:val="right" w:pos="8306"/>
      </w:tabs>
      <w:snapToGrid w:val="0"/>
      <w:spacing w:after="160"/>
      <w:jc w:val="center"/>
    </w:pPr>
    <w:rPr>
      <w:rFonts w:eastAsia="宋体" w:asciiTheme="minorHAnsi" w:hAnsiTheme="minorHAnsi" w:cstheme="minorBidi"/>
      <w:sz w:val="18"/>
      <w:szCs w:val="18"/>
      <w:lang w:eastAsia="en-US"/>
    </w:rPr>
  </w:style>
  <w:style w:type="paragraph" w:styleId="17">
    <w:name w:val="List"/>
    <w:basedOn w:val="1"/>
    <w:semiHidden/>
    <w:unhideWhenUsed/>
    <w:qFormat/>
    <w:uiPriority w:val="99"/>
    <w:pPr>
      <w:ind w:left="200" w:hanging="200" w:hangingChars="200"/>
      <w:contextualSpacing/>
    </w:pPr>
  </w:style>
  <w:style w:type="paragraph" w:styleId="18">
    <w:name w:val="Normal (Web)"/>
    <w:basedOn w:val="1"/>
    <w:unhideWhenUsed/>
    <w:qFormat/>
    <w:uiPriority w:val="99"/>
    <w:pPr>
      <w:spacing w:before="100" w:beforeAutospacing="1" w:after="100" w:afterAutospacing="1"/>
    </w:pPr>
    <w:rPr>
      <w:rFonts w:ascii="Times New Roman" w:hAnsi="Times New Roman" w:eastAsia="Times New Roman" w:cs="Times New Roman"/>
      <w:sz w:val="24"/>
      <w:szCs w:val="24"/>
      <w:lang w:eastAsia="en-US"/>
    </w:rPr>
  </w:style>
  <w:style w:type="paragraph" w:styleId="19">
    <w:name w:val="annotation subject"/>
    <w:basedOn w:val="12"/>
    <w:next w:val="12"/>
    <w:link w:val="28"/>
    <w:semiHidden/>
    <w:unhideWhenUsed/>
    <w:qFormat/>
    <w:uiPriority w:val="99"/>
    <w:rPr>
      <w:b/>
      <w:bCs/>
    </w:rPr>
  </w:style>
  <w:style w:type="table" w:styleId="21">
    <w:name w:val="Table Grid"/>
    <w:basedOn w:val="2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qFormat/>
    <w:uiPriority w:val="22"/>
    <w:rPr>
      <w:b/>
      <w:bCs/>
    </w:rPr>
  </w:style>
  <w:style w:type="character" w:styleId="24">
    <w:name w:val="Hyperlink"/>
    <w:basedOn w:val="22"/>
    <w:unhideWhenUsed/>
    <w:qFormat/>
    <w:uiPriority w:val="99"/>
    <w:rPr>
      <w:color w:val="0563C1" w:themeColor="hyperlink"/>
      <w:u w:val="single"/>
      <w14:textFill>
        <w14:solidFill>
          <w14:schemeClr w14:val="hlink"/>
        </w14:solidFill>
      </w14:textFill>
    </w:rPr>
  </w:style>
  <w:style w:type="character" w:styleId="25">
    <w:name w:val="annotation reference"/>
    <w:basedOn w:val="22"/>
    <w:unhideWhenUsed/>
    <w:qFormat/>
    <w:uiPriority w:val="0"/>
    <w:rPr>
      <w:sz w:val="16"/>
      <w:szCs w:val="16"/>
    </w:rPr>
  </w:style>
  <w:style w:type="paragraph" w:styleId="26">
    <w:name w:val="List Paragraph"/>
    <w:basedOn w:val="1"/>
    <w:link w:val="36"/>
    <w:qFormat/>
    <w:uiPriority w:val="34"/>
    <w:pPr>
      <w:spacing w:after="160" w:line="259" w:lineRule="auto"/>
      <w:ind w:left="720"/>
      <w:contextualSpacing/>
    </w:pPr>
    <w:rPr>
      <w:rFonts w:eastAsia="宋体" w:asciiTheme="minorHAnsi" w:hAnsiTheme="minorHAnsi" w:cstheme="minorBidi"/>
      <w:lang w:eastAsia="en-US"/>
    </w:rPr>
  </w:style>
  <w:style w:type="character" w:customStyle="1" w:styleId="27">
    <w:name w:val="Comment Text Char"/>
    <w:basedOn w:val="22"/>
    <w:link w:val="12"/>
    <w:qFormat/>
    <w:uiPriority w:val="99"/>
    <w:rPr>
      <w:sz w:val="20"/>
      <w:szCs w:val="20"/>
    </w:rPr>
  </w:style>
  <w:style w:type="character" w:customStyle="1" w:styleId="28">
    <w:name w:val="Comment Subject Char"/>
    <w:basedOn w:val="27"/>
    <w:link w:val="19"/>
    <w:semiHidden/>
    <w:qFormat/>
    <w:uiPriority w:val="99"/>
    <w:rPr>
      <w:b/>
      <w:bCs/>
      <w:sz w:val="20"/>
      <w:szCs w:val="20"/>
    </w:rPr>
  </w:style>
  <w:style w:type="character" w:customStyle="1" w:styleId="29">
    <w:name w:val="Balloon Text Char"/>
    <w:basedOn w:val="22"/>
    <w:link w:val="14"/>
    <w:semiHidden/>
    <w:qFormat/>
    <w:uiPriority w:val="99"/>
    <w:rPr>
      <w:rFonts w:ascii="Segoe UI" w:hAnsi="Segoe UI" w:cs="Segoe UI"/>
      <w:sz w:val="18"/>
      <w:szCs w:val="18"/>
    </w:rPr>
  </w:style>
  <w:style w:type="character" w:customStyle="1" w:styleId="30">
    <w:name w:val="TAL Char"/>
    <w:basedOn w:val="22"/>
    <w:link w:val="31"/>
    <w:semiHidden/>
    <w:qFormat/>
    <w:locked/>
    <w:uiPriority w:val="0"/>
    <w:rPr>
      <w:rFonts w:ascii="Arial" w:hAnsi="Arial" w:cs="Arial"/>
    </w:rPr>
  </w:style>
  <w:style w:type="paragraph" w:customStyle="1" w:styleId="31">
    <w:name w:val="TAL"/>
    <w:basedOn w:val="1"/>
    <w:link w:val="30"/>
    <w:semiHidden/>
    <w:qFormat/>
    <w:uiPriority w:val="0"/>
    <w:pPr>
      <w:keepNext/>
    </w:pPr>
    <w:rPr>
      <w:rFonts w:ascii="Arial" w:hAnsi="Arial" w:cs="Arial"/>
    </w:rPr>
  </w:style>
  <w:style w:type="character" w:customStyle="1" w:styleId="32">
    <w:name w:val="TAH Car"/>
    <w:basedOn w:val="22"/>
    <w:link w:val="33"/>
    <w:semiHidden/>
    <w:qFormat/>
    <w:locked/>
    <w:uiPriority w:val="0"/>
    <w:rPr>
      <w:rFonts w:ascii="Arial" w:hAnsi="Arial" w:cs="Arial"/>
      <w:b/>
      <w:bCs/>
      <w:lang w:eastAsia="en-GB"/>
    </w:rPr>
  </w:style>
  <w:style w:type="paragraph" w:customStyle="1" w:styleId="33">
    <w:name w:val="TAH"/>
    <w:basedOn w:val="1"/>
    <w:link w:val="32"/>
    <w:semiHidden/>
    <w:qFormat/>
    <w:uiPriority w:val="0"/>
    <w:pPr>
      <w:keepNext/>
      <w:overflowPunct w:val="0"/>
      <w:autoSpaceDE w:val="0"/>
      <w:autoSpaceDN w:val="0"/>
      <w:jc w:val="center"/>
    </w:pPr>
    <w:rPr>
      <w:rFonts w:ascii="Arial" w:hAnsi="Arial" w:cs="Arial"/>
      <w:b/>
      <w:bCs/>
      <w:lang w:eastAsia="en-GB"/>
    </w:rPr>
  </w:style>
  <w:style w:type="character" w:customStyle="1" w:styleId="34">
    <w:name w:val="Header Char"/>
    <w:basedOn w:val="22"/>
    <w:link w:val="16"/>
    <w:qFormat/>
    <w:uiPriority w:val="0"/>
    <w:rPr>
      <w:sz w:val="18"/>
      <w:szCs w:val="18"/>
    </w:rPr>
  </w:style>
  <w:style w:type="character" w:customStyle="1" w:styleId="35">
    <w:name w:val="Footer Char"/>
    <w:basedOn w:val="22"/>
    <w:link w:val="15"/>
    <w:qFormat/>
    <w:uiPriority w:val="99"/>
    <w:rPr>
      <w:sz w:val="18"/>
      <w:szCs w:val="18"/>
    </w:rPr>
  </w:style>
  <w:style w:type="character" w:customStyle="1" w:styleId="36">
    <w:name w:val="List Paragraph Char"/>
    <w:basedOn w:val="22"/>
    <w:link w:val="26"/>
    <w:qFormat/>
    <w:locked/>
    <w:uiPriority w:val="34"/>
  </w:style>
  <w:style w:type="character" w:customStyle="1" w:styleId="37">
    <w:name w:val="normaltextrun"/>
    <w:basedOn w:val="22"/>
    <w:qFormat/>
    <w:uiPriority w:val="0"/>
    <w:rPr>
      <w:rFonts w:hint="default" w:ascii="Times New Roman" w:hAnsi="Times New Roman" w:cs="Times New Roman"/>
    </w:rPr>
  </w:style>
  <w:style w:type="character" w:customStyle="1" w:styleId="38">
    <w:name w:val="eop"/>
    <w:basedOn w:val="22"/>
    <w:qFormat/>
    <w:uiPriority w:val="0"/>
    <w:rPr>
      <w:rFonts w:hint="default" w:ascii="Times New Roman" w:hAnsi="Times New Roman" w:cs="Times New Roman"/>
    </w:rPr>
  </w:style>
  <w:style w:type="paragraph" w:customStyle="1" w:styleId="39">
    <w:name w:val="paragraph"/>
    <w:basedOn w:val="1"/>
    <w:qFormat/>
    <w:uiPriority w:val="0"/>
    <w:pPr>
      <w:spacing w:before="100" w:beforeAutospacing="1" w:after="100" w:afterAutospacing="1"/>
    </w:pPr>
    <w:rPr>
      <w:rFonts w:eastAsia="Malgun Gothic"/>
      <w:lang w:eastAsia="en-US"/>
    </w:rPr>
  </w:style>
  <w:style w:type="paragraph" w:customStyle="1" w:styleId="40">
    <w:name w:val="修订1"/>
    <w:hidden/>
    <w:semiHidden/>
    <w:qFormat/>
    <w:uiPriority w:val="99"/>
    <w:rPr>
      <w:rFonts w:eastAsia="宋体" w:asciiTheme="minorHAnsi" w:hAnsiTheme="minorHAnsi" w:cstheme="minorBidi"/>
      <w:sz w:val="22"/>
      <w:szCs w:val="22"/>
      <w:lang w:val="en-US" w:eastAsia="en-US" w:bidi="ar-SA"/>
    </w:rPr>
  </w:style>
  <w:style w:type="character" w:styleId="41">
    <w:name w:val="Placeholder Text"/>
    <w:basedOn w:val="22"/>
    <w:semiHidden/>
    <w:qFormat/>
    <w:uiPriority w:val="99"/>
    <w:rPr>
      <w:color w:val="808080"/>
    </w:rPr>
  </w:style>
  <w:style w:type="character" w:customStyle="1" w:styleId="42">
    <w:name w:val="Heading 1 Char"/>
    <w:basedOn w:val="22"/>
    <w:link w:val="2"/>
    <w:qFormat/>
    <w:uiPriority w:val="0"/>
    <w:rPr>
      <w:rFonts w:ascii="Arial" w:hAnsi="Arial" w:eastAsia="Batang"/>
      <w:sz w:val="32"/>
      <w:szCs w:val="32"/>
      <w:lang w:val="en-GB" w:eastAsia="ko-KR"/>
    </w:rPr>
  </w:style>
  <w:style w:type="paragraph" w:customStyle="1" w:styleId="43">
    <w:name w:val="스타일 스타일 스타일 스타일 양쪽 첫 줄:  2 글자 + 첫 줄:  2 글자 + 첫 줄:  2 글자 + 첫 줄:  2..."/>
    <w:basedOn w:val="1"/>
    <w:link w:val="44"/>
    <w:qFormat/>
    <w:uiPriority w:val="0"/>
    <w:pPr>
      <w:spacing w:after="180" w:line="336" w:lineRule="auto"/>
      <w:ind w:firstLine="200" w:firstLineChars="200"/>
      <w:jc w:val="both"/>
    </w:pPr>
    <w:rPr>
      <w:rFonts w:ascii="Times New Roman" w:hAnsi="Times New Roman" w:eastAsia="Malgun Gothic" w:cs="Batang"/>
      <w:szCs w:val="20"/>
      <w:lang w:val="en-GB" w:eastAsia="en-US"/>
    </w:rPr>
  </w:style>
  <w:style w:type="character" w:customStyle="1" w:styleId="44">
    <w:name w:val="스타일 스타일 스타일 스타일 양쪽 첫 줄:  2 글자 + 첫 줄:  2 글자 + 첫 줄:  2 글자 + 첫 줄:  2... Char"/>
    <w:basedOn w:val="22"/>
    <w:link w:val="43"/>
    <w:qFormat/>
    <w:uiPriority w:val="0"/>
    <w:rPr>
      <w:rFonts w:ascii="Times New Roman" w:hAnsi="Times New Roman" w:eastAsia="Malgun Gothic" w:cs="Batang"/>
      <w:szCs w:val="20"/>
      <w:lang w:val="en-GB"/>
    </w:rPr>
  </w:style>
  <w:style w:type="paragraph" w:customStyle="1" w:styleId="45">
    <w:name w:val="proposal"/>
    <w:basedOn w:val="13"/>
    <w:next w:val="1"/>
    <w:link w:val="47"/>
    <w:qFormat/>
    <w:uiPriority w:val="0"/>
    <w:pPr>
      <w:numPr>
        <w:ilvl w:val="0"/>
        <w:numId w:val="2"/>
      </w:numPr>
      <w:spacing w:before="120" w:beforeLines="50" w:afterLines="50"/>
      <w:jc w:val="both"/>
    </w:pPr>
    <w:rPr>
      <w:rFonts w:ascii="Times New Roman" w:hAnsi="Times New Roman" w:eastAsia="宋体" w:cs="Times New Roman"/>
      <w:b/>
      <w:sz w:val="20"/>
      <w:szCs w:val="20"/>
      <w:lang w:eastAsia="zh-CN"/>
    </w:rPr>
  </w:style>
  <w:style w:type="paragraph" w:customStyle="1" w:styleId="46">
    <w:name w:val="bullet1"/>
    <w:basedOn w:val="1"/>
    <w:link w:val="48"/>
    <w:qFormat/>
    <w:uiPriority w:val="99"/>
    <w:pPr>
      <w:numPr>
        <w:ilvl w:val="0"/>
        <w:numId w:val="3"/>
      </w:numPr>
      <w:spacing w:after="120"/>
      <w:jc w:val="both"/>
    </w:pPr>
    <w:rPr>
      <w:rFonts w:ascii="Times New Roman" w:hAnsi="Times New Roman" w:eastAsia="宋体" w:cs="Times New Roman"/>
      <w:sz w:val="20"/>
      <w:szCs w:val="24"/>
      <w:lang w:eastAsia="zh-CN"/>
    </w:rPr>
  </w:style>
  <w:style w:type="character" w:customStyle="1" w:styleId="47">
    <w:name w:val="proposal Char"/>
    <w:link w:val="45"/>
    <w:qFormat/>
    <w:uiPriority w:val="0"/>
    <w:rPr>
      <w:b/>
    </w:rPr>
  </w:style>
  <w:style w:type="character" w:customStyle="1" w:styleId="48">
    <w:name w:val="bullet1 字符"/>
    <w:link w:val="46"/>
    <w:qFormat/>
    <w:uiPriority w:val="99"/>
    <w:rPr>
      <w:szCs w:val="24"/>
    </w:rPr>
  </w:style>
  <w:style w:type="paragraph" w:customStyle="1" w:styleId="49">
    <w:name w:val="bullet2"/>
    <w:basedOn w:val="46"/>
    <w:link w:val="52"/>
    <w:qFormat/>
    <w:uiPriority w:val="99"/>
    <w:pPr>
      <w:numPr>
        <w:ilvl w:val="1"/>
      </w:numPr>
    </w:pPr>
  </w:style>
  <w:style w:type="paragraph" w:customStyle="1" w:styleId="50">
    <w:name w:val="bullet3"/>
    <w:basedOn w:val="46"/>
    <w:qFormat/>
    <w:uiPriority w:val="99"/>
    <w:pPr>
      <w:numPr>
        <w:ilvl w:val="2"/>
      </w:numPr>
      <w:tabs>
        <w:tab w:val="left" w:pos="360"/>
      </w:tabs>
      <w:ind w:left="2160" w:hanging="360"/>
    </w:pPr>
  </w:style>
  <w:style w:type="character" w:customStyle="1" w:styleId="51">
    <w:name w:val="Body Text Char"/>
    <w:basedOn w:val="22"/>
    <w:link w:val="13"/>
    <w:qFormat/>
    <w:uiPriority w:val="0"/>
    <w:rPr>
      <w:rFonts w:ascii="Calibri" w:hAnsi="Calibri" w:cs="Calibri" w:eastAsiaTheme="minorEastAsia"/>
      <w:lang w:eastAsia="ko-KR"/>
    </w:rPr>
  </w:style>
  <w:style w:type="character" w:customStyle="1" w:styleId="52">
    <w:name w:val="bullet2 字符"/>
    <w:basedOn w:val="48"/>
    <w:link w:val="49"/>
    <w:qFormat/>
    <w:uiPriority w:val="99"/>
    <w:rPr>
      <w:szCs w:val="24"/>
    </w:rPr>
  </w:style>
  <w:style w:type="paragraph" w:customStyle="1" w:styleId="53">
    <w:name w:val="List Paragraph2"/>
    <w:basedOn w:val="1"/>
    <w:qFormat/>
    <w:uiPriority w:val="34"/>
    <w:pPr>
      <w:spacing w:after="200" w:line="276" w:lineRule="auto"/>
      <w:ind w:firstLine="420" w:firstLineChars="200"/>
    </w:pPr>
    <w:rPr>
      <w:rFonts w:ascii="Times New Roman" w:hAnsi="Times New Roman" w:eastAsia="t" w:cs="Times New Roman"/>
      <w:sz w:val="20"/>
      <w:lang w:eastAsia="zh-CN"/>
    </w:rPr>
  </w:style>
  <w:style w:type="paragraph" w:customStyle="1" w:styleId="54">
    <w:name w:val="000_proposal"/>
    <w:basedOn w:val="55"/>
    <w:link w:val="56"/>
    <w:qFormat/>
    <w:uiPriority w:val="0"/>
    <w:rPr>
      <w:b/>
      <w:bCs/>
      <w:i/>
      <w:iCs/>
    </w:rPr>
  </w:style>
  <w:style w:type="paragraph" w:customStyle="1" w:styleId="55">
    <w:name w:val="00_Text"/>
    <w:basedOn w:val="1"/>
    <w:link w:val="57"/>
    <w:qFormat/>
    <w:uiPriority w:val="0"/>
    <w:pPr>
      <w:spacing w:before="120" w:after="120" w:line="264" w:lineRule="auto"/>
      <w:jc w:val="both"/>
    </w:pPr>
    <w:rPr>
      <w:rFonts w:ascii="Times New Roman" w:hAnsi="Times New Roman" w:eastAsia="宋体" w:cs="Times New Roman"/>
      <w:sz w:val="20"/>
      <w:szCs w:val="24"/>
      <w:lang w:eastAsia="zh-CN"/>
    </w:rPr>
  </w:style>
  <w:style w:type="character" w:customStyle="1" w:styleId="56">
    <w:name w:val="000_proposal Char"/>
    <w:basedOn w:val="22"/>
    <w:link w:val="54"/>
    <w:qFormat/>
    <w:uiPriority w:val="0"/>
    <w:rPr>
      <w:rFonts w:ascii="Times New Roman" w:hAnsi="Times New Roman" w:cs="Times New Roman"/>
      <w:b/>
      <w:bCs/>
      <w:i/>
      <w:iCs/>
      <w:sz w:val="20"/>
      <w:szCs w:val="24"/>
      <w:lang w:eastAsia="zh-CN"/>
    </w:rPr>
  </w:style>
  <w:style w:type="character" w:customStyle="1" w:styleId="57">
    <w:name w:val="00_Text Char"/>
    <w:basedOn w:val="22"/>
    <w:link w:val="55"/>
    <w:qFormat/>
    <w:uiPriority w:val="0"/>
    <w:rPr>
      <w:rFonts w:ascii="Times New Roman" w:hAnsi="Times New Roman" w:cs="Times New Roman"/>
      <w:sz w:val="20"/>
      <w:szCs w:val="24"/>
      <w:lang w:eastAsia="zh-CN"/>
    </w:rPr>
  </w:style>
  <w:style w:type="paragraph" w:customStyle="1" w:styleId="58">
    <w:name w:val="000_proposals"/>
    <w:basedOn w:val="55"/>
    <w:link w:val="59"/>
    <w:qFormat/>
    <w:uiPriority w:val="0"/>
    <w:pPr>
      <w:spacing w:before="0" w:line="240" w:lineRule="auto"/>
    </w:pPr>
    <w:rPr>
      <w:b/>
      <w:bCs/>
      <w:i/>
      <w:iCs/>
    </w:rPr>
  </w:style>
  <w:style w:type="character" w:customStyle="1" w:styleId="59">
    <w:name w:val="000_proposals Char"/>
    <w:basedOn w:val="57"/>
    <w:link w:val="58"/>
    <w:qFormat/>
    <w:uiPriority w:val="0"/>
    <w:rPr>
      <w:rFonts w:ascii="Times New Roman" w:hAnsi="Times New Roman" w:cs="Times New Roman"/>
      <w:b/>
      <w:bCs/>
      <w:i/>
      <w:iCs/>
      <w:sz w:val="20"/>
      <w:szCs w:val="24"/>
      <w:lang w:eastAsia="zh-CN"/>
    </w:rPr>
  </w:style>
  <w:style w:type="paragraph" w:customStyle="1" w:styleId="60">
    <w:name w:val="LGTdoc_본문"/>
    <w:basedOn w:val="1"/>
    <w:link w:val="61"/>
    <w:qFormat/>
    <w:uiPriority w:val="0"/>
    <w:pPr>
      <w:widowControl w:val="0"/>
      <w:autoSpaceDE w:val="0"/>
      <w:autoSpaceDN w:val="0"/>
      <w:adjustRightInd w:val="0"/>
      <w:snapToGrid w:val="0"/>
      <w:spacing w:before="120" w:after="120" w:afterLines="50" w:line="264" w:lineRule="auto"/>
      <w:jc w:val="both"/>
    </w:pPr>
    <w:rPr>
      <w:rFonts w:ascii="Times New Roman" w:hAnsi="Times New Roman" w:eastAsia="Batang" w:cs="Times New Roman"/>
      <w:kern w:val="2"/>
      <w:szCs w:val="24"/>
      <w:lang w:val="en-GB"/>
    </w:rPr>
  </w:style>
  <w:style w:type="character" w:customStyle="1" w:styleId="61">
    <w:name w:val="LGTdoc_본문 Char"/>
    <w:link w:val="60"/>
    <w:qFormat/>
    <w:uiPriority w:val="0"/>
    <w:rPr>
      <w:rFonts w:ascii="Times New Roman" w:hAnsi="Times New Roman" w:eastAsia="Batang" w:cs="Times New Roman"/>
      <w:kern w:val="2"/>
      <w:szCs w:val="24"/>
      <w:lang w:val="en-GB" w:eastAsia="ko-KR"/>
    </w:rPr>
  </w:style>
  <w:style w:type="paragraph" w:customStyle="1" w:styleId="62">
    <w:name w:val="0 Main text"/>
    <w:basedOn w:val="1"/>
    <w:link w:val="63"/>
    <w:qFormat/>
    <w:uiPriority w:val="0"/>
    <w:pPr>
      <w:spacing w:after="100" w:afterAutospacing="1" w:line="288" w:lineRule="auto"/>
      <w:ind w:firstLine="360"/>
      <w:jc w:val="both"/>
    </w:pPr>
    <w:rPr>
      <w:rFonts w:ascii="Times New Roman" w:hAnsi="Times New Roman" w:eastAsia="Times New Roman" w:cs="Batang"/>
      <w:sz w:val="20"/>
      <w:szCs w:val="20"/>
      <w:lang w:val="en-GB" w:eastAsia="en-US"/>
    </w:rPr>
  </w:style>
  <w:style w:type="character" w:customStyle="1" w:styleId="63">
    <w:name w:val="0 Main text Char"/>
    <w:basedOn w:val="22"/>
    <w:link w:val="62"/>
    <w:qFormat/>
    <w:uiPriority w:val="0"/>
    <w:rPr>
      <w:rFonts w:ascii="Times New Roman" w:hAnsi="Times New Roman" w:eastAsia="Times New Roman" w:cs="Batang"/>
      <w:sz w:val="20"/>
      <w:szCs w:val="20"/>
      <w:lang w:val="en-GB"/>
    </w:rPr>
  </w:style>
  <w:style w:type="paragraph" w:customStyle="1" w:styleId="64">
    <w:name w:val="LGTdoc_제목1"/>
    <w:basedOn w:val="1"/>
    <w:qFormat/>
    <w:uiPriority w:val="0"/>
    <w:pPr>
      <w:adjustRightInd w:val="0"/>
      <w:snapToGrid w:val="0"/>
      <w:spacing w:before="120" w:beforeLines="50" w:after="100" w:afterAutospacing="1"/>
      <w:jc w:val="both"/>
    </w:pPr>
    <w:rPr>
      <w:rFonts w:ascii="Times New Roman" w:hAnsi="Times New Roman" w:eastAsia="Batang" w:cs="Times New Roman"/>
      <w:b/>
      <w:snapToGrid w:val="0"/>
      <w:sz w:val="28"/>
      <w:szCs w:val="20"/>
      <w:lang w:val="en-GB"/>
    </w:rPr>
  </w:style>
  <w:style w:type="paragraph" w:customStyle="1" w:styleId="65">
    <w:name w:val="Proposal"/>
    <w:basedOn w:val="1"/>
    <w:link w:val="85"/>
    <w:qFormat/>
    <w:uiPriority w:val="99"/>
    <w:pPr>
      <w:numPr>
        <w:ilvl w:val="0"/>
        <w:numId w:val="4"/>
      </w:numPr>
      <w:tabs>
        <w:tab w:val="left" w:pos="1701"/>
      </w:tabs>
      <w:overflowPunct w:val="0"/>
      <w:autoSpaceDE w:val="0"/>
      <w:autoSpaceDN w:val="0"/>
      <w:adjustRightInd w:val="0"/>
      <w:jc w:val="both"/>
      <w:textAlignment w:val="baseline"/>
    </w:pPr>
    <w:rPr>
      <w:rFonts w:eastAsia="Times New Roman" w:cs="Times New Roman" w:asciiTheme="minorHAnsi" w:hAnsiTheme="minorHAnsi"/>
      <w:b/>
      <w:bCs/>
      <w:sz w:val="20"/>
      <w:szCs w:val="20"/>
      <w:lang w:val="en-GB" w:eastAsia="zh-CN"/>
    </w:rPr>
  </w:style>
  <w:style w:type="paragraph" w:customStyle="1" w:styleId="66">
    <w:name w:val="列出段落2"/>
    <w:basedOn w:val="1"/>
    <w:qFormat/>
    <w:uiPriority w:val="34"/>
    <w:pPr>
      <w:spacing w:after="200" w:line="276" w:lineRule="auto"/>
      <w:ind w:firstLine="420" w:firstLineChars="200"/>
    </w:pPr>
    <w:rPr>
      <w:rFonts w:ascii="Times New Roman" w:hAnsi="Times New Roman" w:eastAsia="t" w:cs="Times New Roman"/>
      <w:sz w:val="20"/>
      <w:lang w:eastAsia="zh-CN"/>
    </w:rPr>
  </w:style>
  <w:style w:type="character" w:customStyle="1" w:styleId="67">
    <w:name w:val="Caption Char"/>
    <w:link w:val="11"/>
    <w:qFormat/>
    <w:uiPriority w:val="0"/>
    <w:rPr>
      <w:rFonts w:eastAsiaTheme="minorEastAsia"/>
      <w:b/>
      <w:bCs/>
      <w:kern w:val="2"/>
      <w:sz w:val="20"/>
      <w:szCs w:val="20"/>
      <w:lang w:eastAsia="ko-KR"/>
    </w:rPr>
  </w:style>
  <w:style w:type="character" w:customStyle="1" w:styleId="68">
    <w:name w:val="msoins2"/>
    <w:qFormat/>
    <w:uiPriority w:val="0"/>
  </w:style>
  <w:style w:type="character" w:customStyle="1" w:styleId="69">
    <w:name w:val="清單段落 字元"/>
    <w:basedOn w:val="22"/>
    <w:qFormat/>
    <w:locked/>
    <w:uiPriority w:val="34"/>
    <w:rPr>
      <w:rFonts w:ascii="Calibri" w:hAnsi="Calibri" w:cs="Calibri"/>
    </w:rPr>
  </w:style>
  <w:style w:type="character" w:customStyle="1" w:styleId="70">
    <w:name w:val="Heading 2 Char"/>
    <w:basedOn w:val="22"/>
    <w:link w:val="3"/>
    <w:qFormat/>
    <w:uiPriority w:val="0"/>
    <w:rPr>
      <w:rFonts w:ascii="Times New Roman" w:hAnsi="Times New Roman" w:eastAsia="Batang" w:cs="Arial"/>
      <w:b/>
      <w:bCs/>
      <w:iCs/>
      <w:sz w:val="24"/>
      <w:szCs w:val="28"/>
      <w:lang w:val="en-GB"/>
    </w:rPr>
  </w:style>
  <w:style w:type="character" w:customStyle="1" w:styleId="71">
    <w:name w:val="Heading 3 Char"/>
    <w:basedOn w:val="22"/>
    <w:link w:val="4"/>
    <w:qFormat/>
    <w:uiPriority w:val="0"/>
    <w:rPr>
      <w:rFonts w:ascii="Arial" w:hAnsi="Arial" w:eastAsia="Batang" w:cs="Times New Roman"/>
      <w:b/>
      <w:bCs/>
      <w:sz w:val="20"/>
      <w:szCs w:val="26"/>
      <w:lang w:val="en-GB"/>
    </w:rPr>
  </w:style>
  <w:style w:type="character" w:customStyle="1" w:styleId="72">
    <w:name w:val="Heading 4 Char"/>
    <w:basedOn w:val="22"/>
    <w:link w:val="5"/>
    <w:qFormat/>
    <w:uiPriority w:val="0"/>
    <w:rPr>
      <w:rFonts w:ascii="Arial" w:hAnsi="Arial" w:eastAsia="Batang" w:cs="Times New Roman"/>
      <w:b/>
      <w:bCs/>
      <w:i/>
      <w:sz w:val="20"/>
      <w:szCs w:val="26"/>
      <w:lang w:val="en-GB"/>
    </w:rPr>
  </w:style>
  <w:style w:type="character" w:customStyle="1" w:styleId="73">
    <w:name w:val="Heading 5 Char"/>
    <w:basedOn w:val="22"/>
    <w:link w:val="6"/>
    <w:qFormat/>
    <w:uiPriority w:val="0"/>
    <w:rPr>
      <w:rFonts w:ascii="Arial" w:hAnsi="Arial" w:eastAsia="Batang" w:cs="Times New Roman"/>
      <w:b/>
      <w:iCs/>
      <w:sz w:val="18"/>
      <w:szCs w:val="26"/>
      <w:lang w:val="en-GB"/>
    </w:rPr>
  </w:style>
  <w:style w:type="character" w:customStyle="1" w:styleId="74">
    <w:name w:val="Heading 6 Char"/>
    <w:basedOn w:val="22"/>
    <w:link w:val="7"/>
    <w:qFormat/>
    <w:uiPriority w:val="0"/>
    <w:rPr>
      <w:rFonts w:ascii="Times New Roman" w:hAnsi="Times New Roman" w:eastAsia="Batang" w:cs="Times New Roman"/>
      <w:b/>
      <w:bCs/>
      <w:lang w:val="en-GB"/>
    </w:rPr>
  </w:style>
  <w:style w:type="character" w:customStyle="1" w:styleId="75">
    <w:name w:val="Heading 7 Char"/>
    <w:basedOn w:val="22"/>
    <w:link w:val="8"/>
    <w:qFormat/>
    <w:uiPriority w:val="0"/>
    <w:rPr>
      <w:rFonts w:ascii="Times New Roman" w:hAnsi="Times New Roman" w:eastAsia="Batang" w:cs="Times New Roman"/>
      <w:sz w:val="24"/>
      <w:szCs w:val="24"/>
      <w:lang w:val="en-GB"/>
    </w:rPr>
  </w:style>
  <w:style w:type="character" w:customStyle="1" w:styleId="76">
    <w:name w:val="Heading 8 Char"/>
    <w:basedOn w:val="22"/>
    <w:link w:val="9"/>
    <w:qFormat/>
    <w:uiPriority w:val="0"/>
    <w:rPr>
      <w:rFonts w:ascii="Times New Roman" w:hAnsi="Times New Roman" w:eastAsia="Batang" w:cs="Times New Roman"/>
      <w:i/>
      <w:iCs/>
      <w:sz w:val="24"/>
      <w:szCs w:val="24"/>
      <w:lang w:val="en-GB"/>
    </w:rPr>
  </w:style>
  <w:style w:type="character" w:customStyle="1" w:styleId="77">
    <w:name w:val="Heading 9 Char"/>
    <w:basedOn w:val="22"/>
    <w:link w:val="10"/>
    <w:qFormat/>
    <w:uiPriority w:val="0"/>
    <w:rPr>
      <w:rFonts w:ascii="Arial" w:hAnsi="Arial" w:eastAsia="Batang" w:cs="Arial"/>
      <w:lang w:val="en-GB"/>
    </w:rPr>
  </w:style>
  <w:style w:type="paragraph" w:customStyle="1" w:styleId="78">
    <w:name w:val="Tdoc_Header_2"/>
    <w:basedOn w:val="1"/>
    <w:qFormat/>
    <w:uiPriority w:val="0"/>
    <w:pPr>
      <w:widowControl w:val="0"/>
      <w:tabs>
        <w:tab w:val="left" w:pos="1701"/>
        <w:tab w:val="right" w:pos="9072"/>
        <w:tab w:val="right" w:pos="10206"/>
      </w:tabs>
      <w:spacing w:after="120"/>
      <w:jc w:val="both"/>
    </w:pPr>
    <w:rPr>
      <w:rFonts w:ascii="Arial" w:hAnsi="Arial" w:eastAsia="Batang" w:cs="Times New Roman"/>
      <w:b/>
      <w:sz w:val="18"/>
      <w:szCs w:val="20"/>
      <w:lang w:val="en-GB" w:eastAsia="en-US"/>
    </w:rPr>
  </w:style>
  <w:style w:type="paragraph" w:customStyle="1" w:styleId="79">
    <w:name w:val="text intend 1"/>
    <w:basedOn w:val="1"/>
    <w:qFormat/>
    <w:uiPriority w:val="0"/>
    <w:pPr>
      <w:numPr>
        <w:ilvl w:val="0"/>
        <w:numId w:val="5"/>
      </w:numPr>
      <w:overflowPunct w:val="0"/>
      <w:autoSpaceDE w:val="0"/>
      <w:autoSpaceDN w:val="0"/>
      <w:adjustRightInd w:val="0"/>
      <w:spacing w:after="120"/>
      <w:jc w:val="both"/>
      <w:textAlignment w:val="baseline"/>
    </w:pPr>
    <w:rPr>
      <w:rFonts w:ascii="Times New Roman" w:hAnsi="Times New Roman" w:eastAsia="MS Mincho" w:cs="Times New Roman"/>
      <w:sz w:val="24"/>
      <w:szCs w:val="20"/>
      <w:lang w:eastAsia="zh-CN"/>
    </w:rPr>
  </w:style>
  <w:style w:type="paragraph" w:customStyle="1" w:styleId="80">
    <w:name w:val="No Spacing1"/>
    <w:qFormat/>
    <w:uiPriority w:val="1"/>
    <w:pPr>
      <w:spacing w:after="160" w:line="259" w:lineRule="auto"/>
    </w:pPr>
    <w:rPr>
      <w:rFonts w:ascii="Times New Roman" w:hAnsi="Times New Roman" w:eastAsia="宋体" w:cs="Times New Roman"/>
      <w:sz w:val="22"/>
      <w:szCs w:val="22"/>
      <w:lang w:val="en-US" w:eastAsia="zh-CN" w:bidi="ar-SA"/>
    </w:rPr>
  </w:style>
  <w:style w:type="character" w:customStyle="1" w:styleId="81">
    <w:name w:val="apple-converted-space"/>
    <w:basedOn w:val="22"/>
    <w:qFormat/>
    <w:uiPriority w:val="0"/>
  </w:style>
  <w:style w:type="paragraph" w:customStyle="1" w:styleId="82">
    <w:name w:val="H6"/>
    <w:basedOn w:val="6"/>
    <w:next w:val="1"/>
    <w:qFormat/>
    <w:uiPriority w:val="0"/>
    <w:pPr>
      <w:keepLines/>
      <w:numPr>
        <w:ilvl w:val="4"/>
        <w:numId w:val="1"/>
      </w:numPr>
      <w:overflowPunct w:val="0"/>
      <w:autoSpaceDE w:val="0"/>
      <w:autoSpaceDN w:val="0"/>
      <w:adjustRightInd w:val="0"/>
      <w:spacing w:before="120" w:after="180"/>
      <w:ind w:left="1985" w:hanging="1985"/>
      <w:jc w:val="left"/>
      <w:textAlignment w:val="baseline"/>
      <w:outlineLvl w:val="9"/>
    </w:pPr>
    <w:rPr>
      <w:rFonts w:eastAsia="Times New Roman"/>
      <w:b w:val="0"/>
      <w:iCs w:val="0"/>
      <w:sz w:val="20"/>
      <w:szCs w:val="20"/>
      <w:lang w:eastAsia="en-GB"/>
    </w:rPr>
  </w:style>
  <w:style w:type="character" w:customStyle="1" w:styleId="83">
    <w:name w:val="正文文本 Char1"/>
    <w:qFormat/>
    <w:uiPriority w:val="0"/>
    <w:rPr>
      <w:rFonts w:eastAsia="Times New Roman"/>
      <w:lang w:eastAsia="en-US"/>
    </w:rPr>
  </w:style>
  <w:style w:type="paragraph" w:customStyle="1" w:styleId="84">
    <w:name w:val="Statement Body"/>
    <w:basedOn w:val="1"/>
    <w:qFormat/>
    <w:uiPriority w:val="0"/>
    <w:pPr>
      <w:numPr>
        <w:ilvl w:val="0"/>
        <w:numId w:val="6"/>
      </w:numPr>
      <w:spacing w:after="100" w:afterAutospacing="1"/>
      <w:contextualSpacing/>
    </w:pPr>
    <w:rPr>
      <w:rFonts w:ascii="Times New Roman" w:hAnsi="Times New Roman" w:eastAsia="Times New Roman" w:cs="Times New Roman"/>
      <w:sz w:val="20"/>
      <w:szCs w:val="24"/>
      <w:lang w:val="zh-CN" w:eastAsia="ko-KR"/>
    </w:rPr>
  </w:style>
  <w:style w:type="character" w:customStyle="1" w:styleId="85">
    <w:name w:val="Proposal Char"/>
    <w:basedOn w:val="22"/>
    <w:link w:val="65"/>
    <w:qFormat/>
    <w:uiPriority w:val="99"/>
    <w:rPr>
      <w:rFonts w:eastAsia="Times New Roman" w:asciiTheme="minorHAnsi" w:hAnsiTheme="minorHAnsi"/>
      <w:b/>
      <w:bCs/>
      <w:lang w:val="en-GB"/>
    </w:rPr>
  </w:style>
  <w:style w:type="character" w:customStyle="1" w:styleId="86">
    <w:name w:val="列表段落 字符"/>
    <w:qFormat/>
    <w:uiPriority w:val="34"/>
    <w:rPr>
      <w:rFonts w:ascii="Times" w:hAnsi="Times"/>
      <w:szCs w:val="24"/>
      <w:lang w:val="en-GB"/>
    </w:rPr>
  </w:style>
  <w:style w:type="paragraph" w:customStyle="1" w:styleId="87">
    <w:name w:val="_Style 84"/>
    <w:basedOn w:val="1"/>
    <w:next w:val="26"/>
    <w:qFormat/>
    <w:uiPriority w:val="0"/>
    <w:pPr>
      <w:ind w:left="840" w:leftChars="400"/>
    </w:pPr>
    <w:rPr>
      <w:rFonts w:ascii="Times" w:hAnsi="Times" w:eastAsia="宋体" w:cs="Times New Roman"/>
      <w:sz w:val="20"/>
      <w:szCs w:val="24"/>
      <w:lang w:val="en-GB" w:eastAsia="ko-KR"/>
    </w:rPr>
  </w:style>
  <w:style w:type="paragraph" w:customStyle="1" w:styleId="88">
    <w:name w:val="observation"/>
    <w:basedOn w:val="1"/>
    <w:link w:val="89"/>
    <w:qFormat/>
    <w:uiPriority w:val="0"/>
    <w:pPr>
      <w:numPr>
        <w:ilvl w:val="0"/>
        <w:numId w:val="7"/>
      </w:numPr>
      <w:spacing w:after="120"/>
      <w:jc w:val="both"/>
    </w:pPr>
    <w:rPr>
      <w:rFonts w:ascii="Times New Roman" w:hAnsi="Times New Roman" w:cs="Times New Roman" w:eastAsiaTheme="minorEastAsia"/>
      <w:b/>
      <w:sz w:val="20"/>
      <w:szCs w:val="24"/>
      <w:lang w:eastAsia="zh-CN"/>
    </w:rPr>
  </w:style>
  <w:style w:type="character" w:customStyle="1" w:styleId="89">
    <w:name w:val="observation 字符"/>
    <w:basedOn w:val="47"/>
    <w:link w:val="88"/>
    <w:qFormat/>
    <w:uiPriority w:val="0"/>
    <w:rPr>
      <w:rFonts w:eastAsiaTheme="minorEastAsia"/>
      <w:szCs w:val="24"/>
    </w:rPr>
  </w:style>
  <w:style w:type="paragraph" w:customStyle="1" w:styleId="90">
    <w:name w:val="B1"/>
    <w:basedOn w:val="17"/>
    <w:link w:val="91"/>
    <w:qFormat/>
    <w:uiPriority w:val="0"/>
    <w:pPr>
      <w:spacing w:before="60" w:after="180" w:line="276" w:lineRule="auto"/>
      <w:ind w:left="568" w:hanging="284" w:firstLineChars="0"/>
      <w:contextualSpacing w:val="0"/>
    </w:pPr>
    <w:rPr>
      <w:rFonts w:ascii="Times New Roman" w:hAnsi="Times New Roman" w:cs="Times New Roman" w:eastAsiaTheme="minorEastAsia"/>
      <w:sz w:val="20"/>
      <w:szCs w:val="20"/>
      <w:lang w:val="en-GB" w:eastAsia="en-US"/>
    </w:rPr>
  </w:style>
  <w:style w:type="character" w:customStyle="1" w:styleId="91">
    <w:name w:val="B1 Char"/>
    <w:link w:val="90"/>
    <w:qFormat/>
    <w:uiPriority w:val="0"/>
    <w:rPr>
      <w:rFonts w:ascii="Times New Roman" w:hAnsi="Times New Roman" w:cs="Times New Roman" w:eastAsiaTheme="minorEastAsia"/>
      <w:sz w:val="20"/>
      <w:szCs w:val="20"/>
      <w:lang w:val="en-GB"/>
    </w:rPr>
  </w:style>
  <w:style w:type="paragraph" w:customStyle="1" w:styleId="92">
    <w:name w:val="Agreement"/>
    <w:basedOn w:val="1"/>
    <w:next w:val="1"/>
    <w:qFormat/>
    <w:uiPriority w:val="99"/>
    <w:pPr>
      <w:numPr>
        <w:ilvl w:val="0"/>
        <w:numId w:val="8"/>
      </w:numPr>
      <w:spacing w:before="60"/>
    </w:pPr>
    <w:rPr>
      <w:rFonts w:ascii="Arial" w:hAnsi="Arial" w:eastAsia="MS Mincho" w:cs="Times New Roman"/>
      <w:b/>
      <w:sz w:val="20"/>
      <w:szCs w:val="24"/>
      <w:lang w:val="en-GB" w:eastAsia="en-GB"/>
    </w:rPr>
  </w:style>
  <w:style w:type="character" w:customStyle="1" w:styleId="93">
    <w:name w:val="B1 (文字)"/>
    <w:qFormat/>
    <w:uiPriority w:val="99"/>
    <w:rPr>
      <w:rFonts w:eastAsia="Times New Roman"/>
      <w:lang w:val="en-GB" w:eastAsia="en-GB"/>
    </w:rPr>
  </w:style>
  <w:style w:type="paragraph" w:customStyle="1" w:styleId="94">
    <w:name w:val="PatSpec Num Para 0-99"/>
    <w:basedOn w:val="1"/>
    <w:qFormat/>
    <w:uiPriority w:val="0"/>
    <w:pPr>
      <w:numPr>
        <w:ilvl w:val="0"/>
        <w:numId w:val="9"/>
      </w:numPr>
      <w:tabs>
        <w:tab w:val="left" w:pos="1440"/>
      </w:tabs>
      <w:spacing w:line="480" w:lineRule="auto"/>
      <w:jc w:val="both"/>
    </w:pPr>
    <w:rPr>
      <w:rFonts w:ascii="Courier New" w:hAnsi="Courier New" w:cs="Courier New" w:eastAsiaTheme="minorEastAsia"/>
      <w:sz w:val="24"/>
      <w:szCs w:val="24"/>
      <w:lang w:eastAsia="en-US"/>
    </w:rPr>
  </w:style>
  <w:style w:type="character" w:customStyle="1" w:styleId="95">
    <w:name w:val="列出段落 Char1"/>
    <w:qFormat/>
    <w:locked/>
    <w:uiPriority w:val="34"/>
    <w:rPr>
      <w:rFonts w:ascii="Times" w:hAnsi="Times" w:eastAsia="Batang" w:cs="Times New Roman"/>
      <w:szCs w:val="24"/>
      <w:lang w:val="en-GB"/>
    </w:rPr>
  </w:style>
  <w:style w:type="paragraph" w:customStyle="1" w:styleId="96">
    <w:name w:val="EQ"/>
    <w:basedOn w:val="1"/>
    <w:next w:val="1"/>
    <w:qFormat/>
    <w:uiPriority w:val="0"/>
    <w:pPr>
      <w:keepLines/>
      <w:tabs>
        <w:tab w:val="center" w:pos="4536"/>
        <w:tab w:val="right" w:pos="9072"/>
      </w:tabs>
      <w:spacing w:after="180"/>
    </w:pPr>
    <w:rPr>
      <w:rFonts w:ascii="Times New Roman" w:hAnsi="Times New Roman" w:eastAsia="Times New Roman" w:cs="Times New Roman"/>
      <w:sz w:val="20"/>
      <w:szCs w:val="20"/>
      <w:lang w:val="en-GB" w:eastAsia="en-US"/>
    </w:rPr>
  </w:style>
  <w:style w:type="paragraph" w:customStyle="1" w:styleId="97">
    <w:name w:val="bullet4"/>
    <w:basedOn w:val="1"/>
    <w:qFormat/>
    <w:uiPriority w:val="99"/>
    <w:pPr>
      <w:ind w:left="2520" w:hanging="360"/>
    </w:pPr>
    <w:rPr>
      <w:rFonts w:ascii="Times" w:hAnsi="Times" w:eastAsia="Batang" w:cs="Times New Roman"/>
      <w:sz w:val="20"/>
      <w:szCs w:val="24"/>
      <w:lang w:val="en-GB" w:eastAsia="en-US"/>
    </w:rPr>
  </w:style>
  <w:style w:type="character" w:customStyle="1" w:styleId="98">
    <w:name w:val="bullet2 Char"/>
    <w:qFormat/>
    <w:uiPriority w:val="99"/>
    <w:rPr>
      <w:rFonts w:ascii="Times New Roman" w:hAnsi="Times New Roman" w:eastAsia="Batang" w:cs="Times New Roman"/>
      <w:kern w:val="0"/>
      <w:sz w:val="22"/>
      <w:szCs w:val="24"/>
      <w:lang w:eastAsia="en-US"/>
    </w:rPr>
  </w:style>
  <w:style w:type="paragraph" w:customStyle="1" w:styleId="99">
    <w:name w:val="main text"/>
    <w:basedOn w:val="1"/>
    <w:link w:val="100"/>
    <w:qFormat/>
    <w:uiPriority w:val="0"/>
    <w:pPr>
      <w:spacing w:before="60" w:after="60" w:line="288" w:lineRule="auto"/>
      <w:ind w:firstLine="200" w:firstLineChars="200"/>
      <w:jc w:val="both"/>
    </w:pPr>
    <w:rPr>
      <w:rFonts w:ascii="Times New Roman" w:hAnsi="Times New Roman" w:eastAsia="Malgun Gothic" w:cs="Batang"/>
      <w:sz w:val="20"/>
      <w:szCs w:val="20"/>
      <w:lang w:val="en-GB" w:eastAsia="ko-KR"/>
    </w:rPr>
  </w:style>
  <w:style w:type="character" w:customStyle="1" w:styleId="100">
    <w:name w:val="main text Char"/>
    <w:basedOn w:val="22"/>
    <w:link w:val="99"/>
    <w:qFormat/>
    <w:uiPriority w:val="0"/>
    <w:rPr>
      <w:rFonts w:ascii="Times New Roman" w:hAnsi="Times New Roman" w:eastAsia="Malgun Gothic" w:cs="Batang"/>
      <w:sz w:val="20"/>
      <w:szCs w:val="20"/>
      <w:lang w:val="en-GB" w:eastAsia="ko-KR"/>
    </w:rPr>
  </w:style>
  <w:style w:type="paragraph" w:customStyle="1" w:styleId="101">
    <w:name w:val="Proposals"/>
    <w:basedOn w:val="26"/>
    <w:qFormat/>
    <w:uiPriority w:val="0"/>
    <w:pPr>
      <w:numPr>
        <w:ilvl w:val="0"/>
        <w:numId w:val="10"/>
      </w:numPr>
      <w:spacing w:after="180"/>
      <w:ind w:left="1418" w:hanging="454"/>
      <w:contextualSpacing w:val="0"/>
    </w:pPr>
    <w:rPr>
      <w:rFonts w:ascii="Times New Roman" w:hAnsi="Times New Roman" w:cs="Times New Roman"/>
      <w:i/>
      <w:iCs/>
      <w:sz w:val="20"/>
      <w:szCs w:val="24"/>
      <w:lang w:eastAsia="zh-CN"/>
    </w:rPr>
  </w:style>
  <w:style w:type="character" w:customStyle="1" w:styleId="102">
    <w:name w:val="15"/>
    <w:basedOn w:val="22"/>
    <w:qFormat/>
    <w:uiPriority w:val="0"/>
    <w:rPr>
      <w:rFonts w:hint="default" w:ascii="Calibri" w:hAnsi="Calibri" w:cs="Calibri"/>
      <w:sz w:val="21"/>
      <w:szCs w:val="21"/>
    </w:rPr>
  </w:style>
  <w:style w:type="table" w:customStyle="1" w:styleId="103">
    <w:name w:val="TableGrid1"/>
    <w:basedOn w:val="20"/>
    <w:qFormat/>
    <w:uiPriority w:val="0"/>
    <w:rPr>
      <w:rFonts w:eastAsiaTheme="minorEastAsia"/>
      <w:lang w:val="en-GB" w:eastAsia="en-GB"/>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文档" ma:contentTypeID="0x010100C3549E12D5AFF64E862580E1CEE52AE3" ma:contentTypeVersion="13" ma:contentTypeDescription="新建文档。" ma:contentTypeScope="" ma:versionID="5f8e05dca0ea71553724fe08090b7c16">
  <xsd:schema xmlns:xsd="http://www.w3.org/2001/XMLSchema" xmlns:xs="http://www.w3.org/2001/XMLSchema" xmlns:p="http://schemas.microsoft.com/office/2006/metadata/properties" xmlns:ns3="c61a25db-9b18-4920-ab2c-0e64ad008678" xmlns:ns4="36738d95-949f-4689-9b53-0d186961a75d" targetNamespace="http://schemas.microsoft.com/office/2006/metadata/properties" ma:root="true" ma:fieldsID="bdb48b14e9536f1fa0409033ef52a624" ns3:_="" ns4:_="">
    <xsd:import namespace="c61a25db-9b18-4920-ab2c-0e64ad008678"/>
    <xsd:import namespace="36738d95-949f-4689-9b53-0d186961a75d"/>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DateTaken" minOccurs="0"/>
                <xsd:element ref="ns3:MediaServiceOCR" minOccurs="0"/>
                <xsd:element ref="ns3:MediaServiceEventHashCode" minOccurs="0"/>
                <xsd:element ref="ns3:MediaServiceGenerationTime"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1a25db-9b18-4920-ab2c-0e64ad00867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6738d95-949f-4689-9b53-0d186961a75d" elementFormDefault="qualified">
    <xsd:import namespace="http://schemas.microsoft.com/office/2006/documentManagement/types"/>
    <xsd:import namespace="http://schemas.microsoft.com/office/infopath/2007/PartnerControls"/>
    <xsd:element name="SharedWithUsers" ma:index="10" nillable="true" ma:displayName="共享对象:"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享对象详细信息" ma:description="" ma:internalName="SharedWithDetails" ma:readOnly="true">
      <xsd:simpleType>
        <xsd:restriction base="dms:Note">
          <xsd:maxLength value="255"/>
        </xsd:restriction>
      </xsd:simpleType>
    </xsd:element>
    <xsd:element name="SharingHintHash" ma:index="12" nillable="true" ma:displayName="共享提示哈希"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704046F-0C80-4E3F-AA46-34A3EE8F2B1C}">
  <ds:schemaRefs/>
</ds:datastoreItem>
</file>

<file path=customXml/itemProps2.xml><?xml version="1.0" encoding="utf-8"?>
<ds:datastoreItem xmlns:ds="http://schemas.openxmlformats.org/officeDocument/2006/customXml" ds:itemID="{A1093809-2448-4B63-99FD-D4327D0D84C9}">
  <ds:schemaRefs/>
</ds:datastoreItem>
</file>

<file path=customXml/itemProps3.xml><?xml version="1.0" encoding="utf-8"?>
<ds:datastoreItem xmlns:ds="http://schemas.openxmlformats.org/officeDocument/2006/customXml" ds:itemID="{EFE437CE-AFED-48B0-9CC9-69E1D8EBCCFD}">
  <ds:schemaRefs/>
</ds:datastoreItem>
</file>

<file path=customXml/itemProps4.xml><?xml version="1.0" encoding="utf-8"?>
<ds:datastoreItem xmlns:ds="http://schemas.openxmlformats.org/officeDocument/2006/customXml" ds:itemID="{7F8495D1-C667-4220-94D9-341299E97F98}">
  <ds:schemaRefs/>
</ds:datastoreItem>
</file>

<file path=docProps/app.xml><?xml version="1.0" encoding="utf-8"?>
<Properties xmlns="http://schemas.openxmlformats.org/officeDocument/2006/extended-properties" xmlns:vt="http://schemas.openxmlformats.org/officeDocument/2006/docPropsVTypes">
  <Template>Normal</Template>
  <Company>Reliance Industries Limited</Company>
  <Pages>79</Pages>
  <Words>26247</Words>
  <Characters>152125</Characters>
  <Lines>1267</Lines>
  <Paragraphs>356</Paragraphs>
  <TotalTime>2</TotalTime>
  <ScaleCrop>false</ScaleCrop>
  <LinksUpToDate>false</LinksUpToDate>
  <CharactersWithSpaces>178016</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2026-02-12T14:15:00Z</dcterms:created>
  <dc:creator>宋磊</dc:creator>
  <cp:lastModifiedBy>Yang</cp:lastModifiedBy>
  <dcterms:modified xsi:type="dcterms:W3CDTF">2026-02-12T15:37:55Z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0x010100C3549E12D5AFF64E862580E1CEE52AE3</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1594300325</vt:lpwstr>
  </property>
  <property fmtid="{D5CDD505-2E9C-101B-9397-08002B2CF9AE}" pid="7" name="TitusGUID">
    <vt:lpwstr>3061089c-032f-44c0-8202-3e2cc0418590</vt:lpwstr>
  </property>
  <property fmtid="{D5CDD505-2E9C-101B-9397-08002B2CF9AE}" pid="8" name="CTP_TimeStamp">
    <vt:lpwstr>2020-07-14 20:29:51Z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CWM2f9f15c0d0334722af80d7498ae8a518">
    <vt:lpwstr>CWMW12znsIa+W3C4d+Gihblnqv8h7EL86GoNMv6vC1eWE8oSzu5QkOuRxx1GaxTS2vTS83ixeLjcj0tPiIsygdE/g==</vt:lpwstr>
  </property>
  <property fmtid="{D5CDD505-2E9C-101B-9397-08002B2CF9AE}" pid="14" name="KSOProductBuildVer">
    <vt:lpwstr>2052-11.8.2.12085</vt:lpwstr>
  </property>
  <property fmtid="{D5CDD505-2E9C-101B-9397-08002B2CF9AE}" pid="15" name="ICV">
    <vt:lpwstr>799C62A1282F4BB6B54D38A3DD07E38B</vt:lpwstr>
  </property>
  <property fmtid="{D5CDD505-2E9C-101B-9397-08002B2CF9AE}" pid="16" name="KSOTemplateDocerSaveRecord">
    <vt:lpwstr>eyJoZGlkIjoiMGFjNTZjMjRjNjZlM2EzYTdiYmExMDhhN2U2YTZhMmQiLCJ1c2VySWQiOiI3MTc1NjA5NDIifQ==</vt:lpwstr>
  </property>
  <property fmtid="{D5CDD505-2E9C-101B-9397-08002B2CF9AE}" pid="17" name="CWM8c7a0b6005a411f180004d6300004c63">
    <vt:lpwstr>CWM6wujaAiBV/Mv4+NZuNTjT4oVEz+FSItssp6quiyI+/BkB3oOWMVl5r7mRSqkt0fMEjNElzG0Ye9DLVCkavEMlw==</vt:lpwstr>
  </property>
  <property fmtid="{D5CDD505-2E9C-101B-9397-08002B2CF9AE}" pid="18" name="MSIP_Label_4d2f777e-4347-4fc6-823a-b44ab313546a_Enabled">
    <vt:lpwstr>true</vt:lpwstr>
  </property>
  <property fmtid="{D5CDD505-2E9C-101B-9397-08002B2CF9AE}" pid="19" name="MSIP_Label_4d2f777e-4347-4fc6-823a-b44ab313546a_SetDate">
    <vt:lpwstr>2026-02-09T11:18:29Z</vt:lpwstr>
  </property>
  <property fmtid="{D5CDD505-2E9C-101B-9397-08002B2CF9AE}" pid="20" name="MSIP_Label_4d2f777e-4347-4fc6-823a-b44ab313546a_Method">
    <vt:lpwstr>Standard</vt:lpwstr>
  </property>
  <property fmtid="{D5CDD505-2E9C-101B-9397-08002B2CF9AE}" pid="21" name="MSIP_Label_4d2f777e-4347-4fc6-823a-b44ab313546a_Name">
    <vt:lpwstr>Non-Public</vt:lpwstr>
  </property>
  <property fmtid="{D5CDD505-2E9C-101B-9397-08002B2CF9AE}" pid="22" name="MSIP_Label_4d2f777e-4347-4fc6-823a-b44ab313546a_SiteId">
    <vt:lpwstr>e351b779-f6d5-4e50-8568-80e922d180ae</vt:lpwstr>
  </property>
  <property fmtid="{D5CDD505-2E9C-101B-9397-08002B2CF9AE}" pid="23" name="MSIP_Label_4d2f777e-4347-4fc6-823a-b44ab313546a_ActionId">
    <vt:lpwstr>00bcac1e-4fd6-4fb9-ade8-28e91b877308</vt:lpwstr>
  </property>
  <property fmtid="{D5CDD505-2E9C-101B-9397-08002B2CF9AE}" pid="24" name="MSIP_Label_4d2f777e-4347-4fc6-823a-b44ab313546a_ContentBits">
    <vt:lpwstr>0</vt:lpwstr>
  </property>
  <property fmtid="{D5CDD505-2E9C-101B-9397-08002B2CF9AE}" pid="25" name="MSIP_Label_4d2f777e-4347-4fc6-823a-b44ab313546a_Tag">
    <vt:lpwstr>10, 3, 0, 1</vt:lpwstr>
  </property>
  <property fmtid="{D5CDD505-2E9C-101B-9397-08002B2CF9AE}" pid="26" name="GrammarlyDocumentId">
    <vt:lpwstr>8ad3b632-ac9b-4ac6-99f0-dd36f7642c5b</vt:lpwstr>
  </property>
  <property fmtid="{D5CDD505-2E9C-101B-9397-08002B2CF9AE}" pid="27" name="FLCMData">
    <vt:lpwstr>7FBB96C7895582773EDBCCD99E1265DEB6A7CEF517F99A6844AFFDA251C5264A81A7480766AE2D4641FB3E7592048BDEEDEEC1022E3057A3FD93E20E3AD4D4A0</vt:lpwstr>
  </property>
  <property fmtid="{D5CDD505-2E9C-101B-9397-08002B2CF9AE}" pid="28" name="CWM6b3cd45006b211f18000378100003681">
    <vt:lpwstr>CWMVHNhDeAeAXzz49fcVRqVjTkGeuz1stRdlSFLHuiZSKRnMpK5u0CUr6gINjDfLaUy+FIfGS4K+P2YHP3jRuQZSg==</vt:lpwstr>
  </property>
</Properties>
</file>