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019"/>
        <w:gridCol w:w="4019"/>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等线" w:hAnsi="Arial" w:cs="Arial"/>
                <w:sz w:val="16"/>
                <w:szCs w:val="16"/>
              </w:rPr>
            </w:pPr>
            <w:r>
              <w:rPr>
                <w:rFonts w:ascii="Arial" w:eastAsia="等线" w:hAnsi="Arial" w:cs="Arial"/>
                <w:sz w:val="16"/>
                <w:szCs w:val="16"/>
              </w:rPr>
              <w:t>#1</w:t>
            </w:r>
          </w:p>
          <w:p w14:paraId="7174A40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7174A411"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7174A412"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7174A413"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7174A414" w14:textId="77777777" w:rsidR="0064734F" w:rsidRDefault="0064734F">
            <w:pPr>
              <w:spacing w:after="0"/>
              <w:rPr>
                <w:rFonts w:ascii="Arial" w:eastAsia="等线" w:hAnsi="Arial" w:cs="Arial"/>
                <w:color w:val="000000" w:themeColor="text1"/>
                <w:sz w:val="16"/>
                <w:szCs w:val="16"/>
              </w:rPr>
            </w:pPr>
          </w:p>
          <w:p w14:paraId="7174A415" w14:textId="77777777" w:rsidR="0064734F" w:rsidRDefault="00ED6D9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7174A41B" w14:textId="77777777" w:rsidR="0064734F" w:rsidRDefault="00ED6D9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Ericsson, </w:t>
            </w:r>
          </w:p>
          <w:p w14:paraId="7174A41C" w14:textId="77777777" w:rsidR="0064734F" w:rsidRDefault="00ED6D9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等线" w:hAnsi="Arial" w:cs="Arial"/>
                <w:sz w:val="16"/>
                <w:szCs w:val="16"/>
              </w:rPr>
            </w:pPr>
            <w:r>
              <w:rPr>
                <w:rFonts w:ascii="Arial" w:eastAsia="等线" w:hAnsi="Arial" w:cs="Arial"/>
                <w:sz w:val="16"/>
                <w:szCs w:val="16"/>
              </w:rPr>
              <w:t>#2</w:t>
            </w:r>
          </w:p>
          <w:p w14:paraId="7174A41F" w14:textId="77777777" w:rsidR="0064734F" w:rsidRDefault="00ED6D9A">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7174A420"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7174A421"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7174A422" w14:textId="77777777" w:rsidR="0064734F" w:rsidRDefault="00ED6D9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7174A423"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7174A424"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7174A425"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7174A426"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7174A427"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7174A428"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等线" w:hAnsi="Arial" w:cs="Arial"/>
                <w:sz w:val="16"/>
                <w:szCs w:val="16"/>
              </w:rPr>
            </w:pPr>
            <w:r>
              <w:rPr>
                <w:rFonts w:ascii="Arial" w:eastAsia="等线" w:hAnsi="Arial" w:cs="Arial"/>
                <w:sz w:val="16"/>
                <w:szCs w:val="16"/>
              </w:rPr>
              <w:t>#3</w:t>
            </w:r>
          </w:p>
          <w:p w14:paraId="7174A42B"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7174A42C" w14:textId="77777777" w:rsidR="0064734F" w:rsidRDefault="00ED6D9A">
            <w:pPr>
              <w:spacing w:after="0"/>
              <w:rPr>
                <w:rFonts w:ascii="Arial" w:eastAsia="等线" w:hAnsi="Arial" w:cs="Arial"/>
                <w:sz w:val="16"/>
                <w:szCs w:val="16"/>
              </w:rPr>
            </w:pPr>
            <w:r>
              <w:rPr>
                <w:rFonts w:ascii="Arial" w:eastAsia="等线"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等线"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等线" w:hAnsi="Arial" w:cs="Arial"/>
                <w:sz w:val="16"/>
                <w:szCs w:val="16"/>
              </w:rPr>
            </w:pPr>
            <w:r>
              <w:rPr>
                <w:rFonts w:ascii="Arial" w:eastAsia="等线" w:hAnsi="Arial" w:cs="Arial"/>
                <w:sz w:val="16"/>
                <w:szCs w:val="16"/>
              </w:rPr>
              <w:t>#4</w:t>
            </w:r>
          </w:p>
          <w:p w14:paraId="7174A432" w14:textId="77777777" w:rsidR="0064734F" w:rsidRDefault="00ED6D9A">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7174A433" w14:textId="77777777" w:rsidR="0064734F" w:rsidRDefault="00ED6D9A">
            <w:pPr>
              <w:spacing w:after="0"/>
              <w:rPr>
                <w:rFonts w:ascii="Arial" w:eastAsia="等线" w:hAnsi="Arial" w:cs="Arial"/>
                <w:sz w:val="16"/>
                <w:szCs w:val="16"/>
              </w:rPr>
            </w:pPr>
            <w:r>
              <w:rPr>
                <w:rFonts w:ascii="Arial" w:eastAsia="等线" w:hAnsi="Arial" w:cs="Arial"/>
                <w:sz w:val="16"/>
                <w:szCs w:val="16"/>
              </w:rPr>
              <w:t>Dense urban</w:t>
            </w:r>
          </w:p>
          <w:p w14:paraId="7174A434"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w:t>
            </w:r>
          </w:p>
          <w:p w14:paraId="7174A435"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w:t>
            </w:r>
          </w:p>
          <w:p w14:paraId="7174A436" w14:textId="77777777" w:rsidR="0064734F" w:rsidRDefault="00ED6D9A">
            <w:pPr>
              <w:spacing w:after="0"/>
              <w:rPr>
                <w:rFonts w:ascii="Arial" w:eastAsia="等线" w:hAnsi="Arial" w:cs="Arial"/>
                <w:sz w:val="16"/>
                <w:szCs w:val="16"/>
              </w:rPr>
            </w:pPr>
            <w:r>
              <w:rPr>
                <w:rFonts w:ascii="Arial" w:eastAsia="等线" w:hAnsi="Arial" w:cs="Arial"/>
                <w:sz w:val="16"/>
                <w:szCs w:val="16"/>
              </w:rPr>
              <w:t>Rural Macro (for CJT scenario 1)</w:t>
            </w:r>
          </w:p>
          <w:p w14:paraId="7174A437" w14:textId="77777777" w:rsidR="0064734F" w:rsidRDefault="00ED6D9A">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7174A438" w14:textId="77777777" w:rsidR="0064734F" w:rsidRDefault="00ED6D9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7174A439"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7174A43A"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7174A43B" w14:textId="77777777" w:rsidR="0064734F" w:rsidRDefault="00ED6D9A">
            <w:pPr>
              <w:spacing w:after="0"/>
              <w:rPr>
                <w:rFonts w:ascii="Arial" w:eastAsia="等线" w:hAnsi="Arial" w:cs="Arial"/>
                <w:sz w:val="16"/>
                <w:szCs w:val="16"/>
              </w:rPr>
            </w:pPr>
            <w:r>
              <w:rPr>
                <w:rFonts w:ascii="Arial" w:eastAsia="等线" w:hAnsi="Arial" w:cs="Arial"/>
                <w:sz w:val="16"/>
                <w:szCs w:val="16"/>
              </w:rPr>
              <w:t>Indoor: Apple</w:t>
            </w:r>
          </w:p>
          <w:p w14:paraId="7174A43C" w14:textId="77777777" w:rsidR="0064734F" w:rsidRDefault="00ED6D9A">
            <w:pPr>
              <w:spacing w:after="0"/>
              <w:rPr>
                <w:rFonts w:ascii="Arial" w:eastAsia="等线" w:hAnsi="Arial" w:cs="Arial"/>
                <w:sz w:val="16"/>
                <w:szCs w:val="16"/>
              </w:rPr>
            </w:pPr>
            <w:r>
              <w:rPr>
                <w:rFonts w:ascii="Arial" w:eastAsia="等线"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等线" w:hAnsi="Arial" w:cs="Arial"/>
                <w:sz w:val="16"/>
                <w:szCs w:val="16"/>
              </w:rPr>
            </w:pPr>
            <w:r>
              <w:rPr>
                <w:rFonts w:ascii="Arial" w:eastAsia="等线" w:hAnsi="Arial" w:cs="Arial"/>
                <w:sz w:val="16"/>
                <w:szCs w:val="16"/>
              </w:rPr>
              <w:t>#5</w:t>
            </w:r>
          </w:p>
          <w:p w14:paraId="7174A43F" w14:textId="77777777" w:rsidR="0064734F" w:rsidRDefault="00ED6D9A">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7174A440" w14:textId="77777777" w:rsidR="0064734F" w:rsidRDefault="00ED6D9A">
            <w:pPr>
              <w:spacing w:after="0"/>
              <w:rPr>
                <w:rFonts w:ascii="Arial" w:eastAsia="等线" w:hAnsi="Arial" w:cs="Arial"/>
                <w:sz w:val="16"/>
                <w:szCs w:val="16"/>
              </w:rPr>
            </w:pPr>
            <w:r>
              <w:rPr>
                <w:rFonts w:ascii="Arial" w:eastAsia="等线" w:hAnsi="Arial" w:cs="Arial"/>
                <w:sz w:val="16"/>
                <w:szCs w:val="16"/>
              </w:rPr>
              <w:t>10, 30</w:t>
            </w:r>
          </w:p>
          <w:p w14:paraId="7174A441"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等线"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等线" w:hAnsi="Arial" w:cs="Arial"/>
                <w:sz w:val="16"/>
                <w:szCs w:val="16"/>
              </w:rPr>
            </w:pPr>
            <w:r>
              <w:rPr>
                <w:rFonts w:ascii="Arial" w:eastAsia="等线" w:hAnsi="Arial" w:cs="Arial"/>
                <w:sz w:val="16"/>
                <w:szCs w:val="16"/>
              </w:rPr>
              <w:t>#7</w:t>
            </w:r>
          </w:p>
          <w:p w14:paraId="7174A445" w14:textId="77777777" w:rsidR="0064734F" w:rsidRDefault="00ED6D9A">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7*3</w:t>
            </w:r>
          </w:p>
          <w:p w14:paraId="7174A447"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等线"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7174A44B"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7174A44C" w14:textId="77777777" w:rsidR="0064734F" w:rsidRDefault="0064734F">
            <w:pPr>
              <w:spacing w:after="0"/>
              <w:rPr>
                <w:rFonts w:ascii="Arial" w:eastAsia="等线"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7174A44F" w14:textId="77777777" w:rsidR="0064734F" w:rsidRDefault="00ED6D9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7174A450" w14:textId="77777777" w:rsidR="0064734F" w:rsidRDefault="00ED6D9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等线" w:hAnsi="Arial" w:cs="Arial"/>
                <w:sz w:val="16"/>
                <w:szCs w:val="16"/>
              </w:rPr>
            </w:pPr>
            <w:r>
              <w:rPr>
                <w:rFonts w:ascii="Arial" w:eastAsia="等线" w:hAnsi="Arial" w:cs="Arial"/>
                <w:sz w:val="16"/>
                <w:szCs w:val="16"/>
              </w:rPr>
              <w:t>#9</w:t>
            </w:r>
          </w:p>
          <w:p w14:paraId="7174A453" w14:textId="77777777" w:rsidR="0064734F" w:rsidRDefault="00ED6D9A">
            <w:pPr>
              <w:spacing w:after="0"/>
              <w:rPr>
                <w:rFonts w:ascii="Arial" w:eastAsia="等线" w:hAnsi="Arial" w:cs="Arial"/>
                <w:sz w:val="16"/>
                <w:szCs w:val="16"/>
              </w:rPr>
            </w:pPr>
            <w:r>
              <w:rPr>
                <w:rFonts w:ascii="Arial" w:eastAsia="等线" w:hAnsi="Arial" w:cs="Arial"/>
                <w:sz w:val="16"/>
                <w:szCs w:val="16"/>
              </w:rPr>
              <w:t>Transmit power</w:t>
            </w:r>
          </w:p>
          <w:p w14:paraId="7174A454"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(per 20MHz)</w:t>
            </w:r>
          </w:p>
        </w:tc>
        <w:tc>
          <w:tcPr>
            <w:tcW w:w="2017" w:type="pct"/>
            <w:vAlign w:val="center"/>
          </w:tcPr>
          <w:p w14:paraId="7174A455"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Dense urban: 44dBm</w:t>
            </w:r>
          </w:p>
          <w:p w14:paraId="7174A456"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 46dBm</w:t>
            </w:r>
          </w:p>
          <w:p w14:paraId="7174A457"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Suburban Marco:49dBm</w:t>
            </w:r>
          </w:p>
          <w:p w14:paraId="7174A458" w14:textId="77777777" w:rsidR="0064734F" w:rsidRDefault="0064734F">
            <w:pPr>
              <w:spacing w:after="0"/>
              <w:rPr>
                <w:rFonts w:ascii="Arial" w:eastAsia="等线" w:hAnsi="Arial" w:cs="Arial"/>
                <w:sz w:val="16"/>
                <w:szCs w:val="16"/>
              </w:rPr>
            </w:pPr>
          </w:p>
        </w:tc>
        <w:tc>
          <w:tcPr>
            <w:tcW w:w="2017" w:type="pct"/>
          </w:tcPr>
          <w:p w14:paraId="7174A459" w14:textId="77777777" w:rsidR="0064734F" w:rsidRDefault="0064734F">
            <w:pPr>
              <w:spacing w:after="0"/>
              <w:rPr>
                <w:rFonts w:ascii="Arial" w:eastAsia="等线"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等线" w:hAnsi="Arial" w:cs="Arial"/>
                <w:sz w:val="16"/>
                <w:szCs w:val="16"/>
              </w:rPr>
            </w:pPr>
            <w:r>
              <w:rPr>
                <w:rFonts w:ascii="Arial" w:eastAsia="等线" w:hAnsi="Arial" w:cs="Arial"/>
                <w:sz w:val="16"/>
                <w:szCs w:val="16"/>
              </w:rPr>
              <w:t>#10</w:t>
            </w:r>
          </w:p>
          <w:p w14:paraId="7174A45C" w14:textId="77777777" w:rsidR="0064734F" w:rsidRDefault="00ED6D9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7174A45D"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7174A45E"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7174A45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4TXRU 32AEs  </w:t>
            </w:r>
          </w:p>
          <w:p w14:paraId="7174A460"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(8, 2, 2, 1, 1, 1, 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1"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For CJT: </w:t>
            </w:r>
          </w:p>
          <w:p w14:paraId="7174A462" w14:textId="77777777" w:rsidR="0064734F" w:rsidRDefault="00ED6D9A">
            <w:pPr>
              <w:spacing w:after="0"/>
              <w:rPr>
                <w:rFonts w:ascii="Arial" w:eastAsia="等线" w:hAnsi="Arial" w:cs="Arial"/>
                <w:sz w:val="16"/>
                <w:szCs w:val="16"/>
              </w:rPr>
            </w:pPr>
            <w:r>
              <w:rPr>
                <w:rFonts w:ascii="Arial" w:eastAsia="Malgun Gothic" w:hAnsi="Arial" w:cs="Arial"/>
                <w:sz w:val="16"/>
                <w:szCs w:val="16"/>
                <w:lang w:eastAsia="ko-KR"/>
              </w:rPr>
              <w:t>8</w:t>
            </w:r>
            <w:r>
              <w:rPr>
                <w:rFonts w:ascii="Arial" w:eastAsia="等线" w:hAnsi="Arial" w:cs="Arial"/>
                <w:sz w:val="16"/>
                <w:szCs w:val="16"/>
              </w:rPr>
              <w:t xml:space="preserve">TXRU 8AEs  </w:t>
            </w:r>
          </w:p>
          <w:p w14:paraId="7174A463"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 2,2,1,1,2,2).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4" w14:textId="77777777" w:rsidR="0064734F" w:rsidRDefault="0064734F">
            <w:pPr>
              <w:spacing w:after="0"/>
              <w:rPr>
                <w:rFonts w:ascii="Arial" w:eastAsia="等线" w:hAnsi="Arial" w:cs="Arial"/>
                <w:sz w:val="16"/>
                <w:szCs w:val="16"/>
              </w:rPr>
            </w:pPr>
          </w:p>
          <w:p w14:paraId="7174A465"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174A466"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8" w14:textId="77777777" w:rsidR="0064734F" w:rsidRDefault="0064734F">
            <w:pPr>
              <w:spacing w:after="0"/>
              <w:rPr>
                <w:rFonts w:ascii="Arial" w:eastAsia="等线" w:hAnsi="Arial" w:cs="Arial"/>
                <w:b/>
                <w:bCs/>
                <w:sz w:val="16"/>
                <w:szCs w:val="16"/>
              </w:rPr>
            </w:pPr>
          </w:p>
          <w:p w14:paraId="7174A469"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174A46A" w14:textId="77777777" w:rsidR="0064734F" w:rsidRDefault="00ED6D9A">
            <w:pPr>
              <w:spacing w:after="0"/>
              <w:rPr>
                <w:rFonts w:ascii="Arial" w:eastAsia="等线" w:hAnsi="Arial" w:cs="Arial"/>
                <w:sz w:val="16"/>
                <w:szCs w:val="16"/>
              </w:rPr>
            </w:pPr>
            <w:r>
              <w:rPr>
                <w:rFonts w:ascii="Arial" w:eastAsia="等线" w:hAnsi="Arial" w:cs="Arial"/>
                <w:sz w:val="16"/>
                <w:szCs w:val="16"/>
              </w:rPr>
              <w:t>64TXRU 192AEs (outdoor combination 2)</w:t>
            </w:r>
          </w:p>
          <w:p w14:paraId="7174A46B"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7174A46C" w14:textId="77777777" w:rsidR="0064734F" w:rsidRDefault="0064734F">
            <w:pPr>
              <w:spacing w:after="0"/>
              <w:rPr>
                <w:rFonts w:ascii="Arial" w:eastAsia="等线" w:hAnsi="Arial" w:cs="Arial"/>
                <w:sz w:val="16"/>
                <w:szCs w:val="16"/>
              </w:rPr>
            </w:pPr>
          </w:p>
          <w:p w14:paraId="7174A46D"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7174A46E" w14:textId="77777777" w:rsidR="0064734F" w:rsidRDefault="00ED6D9A">
            <w:pPr>
              <w:spacing w:after="0"/>
              <w:rPr>
                <w:rFonts w:ascii="Arial" w:eastAsia="等线" w:hAnsi="Arial" w:cs="Arial"/>
                <w:sz w:val="16"/>
                <w:szCs w:val="16"/>
              </w:rPr>
            </w:pPr>
            <w:r>
              <w:rPr>
                <w:rFonts w:ascii="Arial" w:eastAsia="等线" w:hAnsi="Arial" w:cs="Arial"/>
                <w:sz w:val="16"/>
                <w:szCs w:val="16"/>
              </w:rPr>
              <w:t>128TXRU 768AEs (outdoor combination 1)</w:t>
            </w:r>
          </w:p>
          <w:p w14:paraId="7174A46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(24,16,2, 1, 1, 4,16). (</w:t>
            </w:r>
            <w:proofErr w:type="spellStart"/>
            <w:r>
              <w:rPr>
                <w:rFonts w:ascii="Arial" w:eastAsia="等线" w:hAnsi="Arial" w:cs="Arial"/>
                <w:sz w:val="16"/>
                <w:szCs w:val="16"/>
              </w:rPr>
              <w:t>dH,dV</w:t>
            </w:r>
            <w:proofErr w:type="spellEnd"/>
            <w:r>
              <w:rPr>
                <w:rFonts w:ascii="Arial" w:eastAsia="等线" w:hAnsi="Arial" w:cs="Arial"/>
                <w:sz w:val="16"/>
                <w:szCs w:val="16"/>
              </w:rPr>
              <w:t>) = (0.5,0.8)λ</w:t>
            </w:r>
          </w:p>
          <w:p w14:paraId="7174A470" w14:textId="77777777" w:rsidR="0064734F" w:rsidRDefault="0064734F">
            <w:pPr>
              <w:spacing w:after="0"/>
              <w:rPr>
                <w:rFonts w:ascii="Arial" w:eastAsia="等线" w:hAnsi="Arial" w:cs="Arial"/>
                <w:sz w:val="16"/>
                <w:szCs w:val="16"/>
              </w:rPr>
            </w:pPr>
          </w:p>
          <w:p w14:paraId="7174A471" w14:textId="77777777" w:rsidR="0064734F" w:rsidRDefault="00ED6D9A">
            <w:pPr>
              <w:spacing w:after="0"/>
              <w:rPr>
                <w:rFonts w:ascii="Arial" w:eastAsia="等线" w:hAnsi="Arial" w:cs="Arial"/>
                <w:sz w:val="16"/>
                <w:szCs w:val="16"/>
              </w:rPr>
            </w:pPr>
            <w:r>
              <w:rPr>
                <w:rFonts w:ascii="Arial" w:eastAsia="等线" w:hAnsi="Arial" w:cs="Arial"/>
                <w:sz w:val="16"/>
                <w:szCs w:val="16"/>
              </w:rPr>
              <w:t>256TXRU 1024AEs (Outdoor Combination 2):</w:t>
            </w:r>
          </w:p>
          <w:p w14:paraId="7174A472"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7174A473" w14:textId="77777777" w:rsidR="0064734F" w:rsidRDefault="0064734F">
            <w:pPr>
              <w:spacing w:after="0"/>
              <w:rPr>
                <w:rFonts w:ascii="Arial" w:eastAsia="等线" w:hAnsi="Arial" w:cs="Arial"/>
                <w:sz w:val="16"/>
                <w:szCs w:val="16"/>
              </w:rPr>
            </w:pPr>
          </w:p>
          <w:p w14:paraId="7174A474"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7174A475"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0.8) λ</w:t>
            </w:r>
          </w:p>
          <w:p w14:paraId="7174A476" w14:textId="77777777" w:rsidR="0064734F" w:rsidRDefault="0064734F">
            <w:pPr>
              <w:spacing w:after="0"/>
              <w:rPr>
                <w:rFonts w:ascii="Arial" w:eastAsia="等线"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等线" w:hAnsi="Arial" w:cs="Arial"/>
                <w:sz w:val="16"/>
                <w:szCs w:val="16"/>
              </w:rPr>
            </w:pPr>
          </w:p>
        </w:tc>
        <w:tc>
          <w:tcPr>
            <w:tcW w:w="2017" w:type="pct"/>
          </w:tcPr>
          <w:p w14:paraId="7174A479"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700MHz: </w:t>
            </w:r>
          </w:p>
          <w:p w14:paraId="7174A47A" w14:textId="77777777" w:rsidR="0064734F" w:rsidRDefault="00ED6D9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7174A47B" w14:textId="77777777" w:rsidR="0064734F" w:rsidRDefault="00ED6D9A">
            <w:pPr>
              <w:spacing w:after="0"/>
              <w:rPr>
                <w:rFonts w:ascii="Arial" w:eastAsia="等线" w:hAnsi="Arial" w:cs="Arial"/>
                <w:sz w:val="16"/>
                <w:szCs w:val="16"/>
              </w:rPr>
            </w:pPr>
            <w:r>
              <w:rPr>
                <w:rFonts w:ascii="Arial" w:eastAsia="等线" w:hAnsi="Arial" w:cs="Arial"/>
                <w:sz w:val="16"/>
                <w:szCs w:val="16"/>
              </w:rPr>
              <w:t>(M,N,P)=(8,4,2) 8 ports</w:t>
            </w:r>
          </w:p>
          <w:p w14:paraId="7174A47C" w14:textId="77777777" w:rsidR="0064734F" w:rsidRDefault="00ED6D9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r>
              <w:rPr>
                <w:rFonts w:ascii="Arial" w:eastAsia="等线" w:hAnsi="Arial" w:cs="Arial"/>
                <w:sz w:val="16"/>
                <w:szCs w:val="16"/>
              </w:rPr>
              <w:t>M,N,P,Mg,Ng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7174A47D" w14:textId="77777777" w:rsidR="0064734F" w:rsidRDefault="00ED6D9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7174A47E" w14:textId="77777777" w:rsidR="0064734F" w:rsidRDefault="00ED6D9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7174A47F" w14:textId="77777777" w:rsidR="0064734F" w:rsidRDefault="0064734F">
            <w:pPr>
              <w:spacing w:after="0"/>
              <w:rPr>
                <w:rFonts w:ascii="Arial" w:eastAsia="等线" w:hAnsi="Arial" w:cs="Arial"/>
                <w:b/>
                <w:bCs/>
                <w:sz w:val="16"/>
                <w:szCs w:val="16"/>
              </w:rPr>
            </w:pPr>
          </w:p>
          <w:p w14:paraId="7174A480" w14:textId="77777777" w:rsidR="0064734F" w:rsidRDefault="0064734F">
            <w:pPr>
              <w:spacing w:after="0"/>
              <w:rPr>
                <w:rFonts w:ascii="Arial" w:eastAsia="等线"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等线" w:hAnsi="Arial" w:cs="Arial"/>
                <w:sz w:val="16"/>
                <w:szCs w:val="16"/>
              </w:rPr>
            </w:pPr>
            <w:r>
              <w:rPr>
                <w:rFonts w:ascii="Arial" w:eastAsia="等线" w:hAnsi="Arial" w:cs="Arial"/>
                <w:sz w:val="16"/>
                <w:szCs w:val="16"/>
              </w:rPr>
              <w:t>#11</w:t>
            </w:r>
          </w:p>
          <w:p w14:paraId="7174A483" w14:textId="77777777" w:rsidR="0064734F" w:rsidRDefault="00ED6D9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174A484" w14:textId="77777777" w:rsidR="0064734F" w:rsidRDefault="00ED6D9A">
            <w:pPr>
              <w:spacing w:after="0"/>
              <w:rPr>
                <w:rFonts w:ascii="Arial" w:eastAsia="等线" w:hAnsi="Arial" w:cs="Arial"/>
                <w:sz w:val="16"/>
                <w:szCs w:val="16"/>
              </w:rPr>
            </w:pPr>
            <w:r>
              <w:rPr>
                <w:rFonts w:ascii="Arial" w:eastAsia="等线" w:hAnsi="Arial" w:cs="Arial"/>
                <w:sz w:val="16"/>
                <w:szCs w:val="16"/>
              </w:rPr>
              <w:t>23dBm(for 700MHz)</w:t>
            </w:r>
          </w:p>
          <w:p w14:paraId="7174A485" w14:textId="77777777" w:rsidR="0064734F" w:rsidRDefault="00ED6D9A">
            <w:pPr>
              <w:spacing w:after="0"/>
              <w:rPr>
                <w:rFonts w:ascii="Arial" w:eastAsia="等线" w:hAnsi="Arial" w:cs="Arial"/>
                <w:sz w:val="16"/>
                <w:szCs w:val="16"/>
              </w:rPr>
            </w:pPr>
            <w:r>
              <w:rPr>
                <w:rFonts w:ascii="Arial" w:eastAsia="等线" w:hAnsi="Arial" w:cs="Arial"/>
                <w:sz w:val="16"/>
                <w:szCs w:val="16"/>
              </w:rPr>
              <w:t>26dBm (for others)</w:t>
            </w:r>
          </w:p>
          <w:p w14:paraId="7174A486" w14:textId="77777777" w:rsidR="0064734F" w:rsidRDefault="0064734F">
            <w:pPr>
              <w:spacing w:after="0"/>
              <w:rPr>
                <w:rFonts w:ascii="Arial" w:eastAsia="等线" w:hAnsi="Arial" w:cs="Arial"/>
                <w:sz w:val="16"/>
                <w:szCs w:val="16"/>
              </w:rPr>
            </w:pPr>
          </w:p>
        </w:tc>
        <w:tc>
          <w:tcPr>
            <w:tcW w:w="2017" w:type="pct"/>
          </w:tcPr>
          <w:p w14:paraId="7174A487" w14:textId="77777777" w:rsidR="0064734F" w:rsidRDefault="0064734F">
            <w:pPr>
              <w:spacing w:after="0"/>
              <w:rPr>
                <w:rFonts w:ascii="Arial" w:eastAsia="等线"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等线" w:hAnsi="Arial" w:cs="Arial"/>
                <w:sz w:val="16"/>
                <w:szCs w:val="16"/>
              </w:rPr>
            </w:pPr>
            <w:r>
              <w:rPr>
                <w:rFonts w:ascii="Arial" w:eastAsia="等线" w:hAnsi="Arial" w:cs="Arial"/>
                <w:sz w:val="16"/>
                <w:szCs w:val="16"/>
              </w:rPr>
              <w:t>#12</w:t>
            </w:r>
          </w:p>
          <w:p w14:paraId="7174A48A" w14:textId="77777777" w:rsidR="0064734F" w:rsidRDefault="00ED6D9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7174A48B" w14:textId="77777777" w:rsidR="0064734F" w:rsidRDefault="00ED6D9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7174A48C" w14:textId="77777777" w:rsidR="0064734F" w:rsidRDefault="00ED6D9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等线" w:hAnsi="Arial" w:cs="Arial"/>
                <w:color w:val="000000" w:themeColor="text1"/>
                <w:sz w:val="16"/>
                <w:szCs w:val="16"/>
              </w:rPr>
            </w:pPr>
          </w:p>
        </w:tc>
        <w:tc>
          <w:tcPr>
            <w:tcW w:w="2017" w:type="pct"/>
          </w:tcPr>
          <w:p w14:paraId="7174A48E" w14:textId="77777777" w:rsidR="0064734F" w:rsidRDefault="0064734F">
            <w:pPr>
              <w:spacing w:after="0"/>
              <w:rPr>
                <w:rFonts w:ascii="Arial" w:eastAsia="等线"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等线" w:hAnsi="Arial" w:cs="Arial"/>
                <w:sz w:val="16"/>
                <w:szCs w:val="16"/>
              </w:rPr>
            </w:pPr>
            <w:r>
              <w:rPr>
                <w:rFonts w:ascii="Arial" w:eastAsia="等线" w:hAnsi="Arial" w:cs="Arial"/>
                <w:sz w:val="16"/>
                <w:szCs w:val="16"/>
              </w:rPr>
              <w:t>#13</w:t>
            </w:r>
          </w:p>
          <w:p w14:paraId="7174A491"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174A493" w14:textId="77777777" w:rsidR="0064734F" w:rsidRDefault="0064734F">
            <w:pPr>
              <w:spacing w:after="0"/>
              <w:rPr>
                <w:rFonts w:ascii="Arial" w:eastAsia="等线"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7174A496" w14:textId="77777777" w:rsidR="0064734F" w:rsidRDefault="00ED6D9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7174A497" w14:textId="77777777" w:rsidR="0064734F" w:rsidRDefault="0064734F">
            <w:pPr>
              <w:spacing w:after="0"/>
              <w:rPr>
                <w:rFonts w:ascii="Arial" w:eastAsia="等线"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等线" w:hAnsi="Arial" w:cs="Arial"/>
                <w:sz w:val="16"/>
                <w:szCs w:val="16"/>
              </w:rPr>
            </w:pPr>
            <w:r>
              <w:rPr>
                <w:rFonts w:ascii="Arial" w:eastAsia="等线" w:hAnsi="Arial" w:cs="Arial"/>
                <w:sz w:val="16"/>
                <w:szCs w:val="16"/>
              </w:rPr>
              <w:t>#15</w:t>
            </w:r>
          </w:p>
          <w:p w14:paraId="7174A49A" w14:textId="77777777" w:rsidR="0064734F" w:rsidRDefault="00ED6D9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7174A49B" w14:textId="77777777" w:rsidR="0064734F" w:rsidRDefault="00ED6D9A">
            <w:pPr>
              <w:spacing w:after="0"/>
              <w:rPr>
                <w:rFonts w:ascii="Arial" w:eastAsia="等线" w:hAnsi="Arial" w:cs="Arial"/>
                <w:sz w:val="16"/>
                <w:szCs w:val="16"/>
              </w:rPr>
            </w:pPr>
            <w:r>
              <w:rPr>
                <w:rFonts w:ascii="Arial" w:eastAsia="等线" w:hAnsi="Arial" w:cs="Arial"/>
                <w:sz w:val="16"/>
                <w:szCs w:val="16"/>
              </w:rPr>
              <w:t>FTP Model 3 (0.5 Mbyte packet sizes)</w:t>
            </w:r>
          </w:p>
          <w:p w14:paraId="7174A49C" w14:textId="77777777" w:rsidR="0064734F" w:rsidRDefault="00ED6D9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7174A49D" w14:textId="77777777" w:rsidR="0064734F" w:rsidRDefault="00ED6D9A">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7174A49E"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等线" w:hAnsi="Arial" w:cs="Arial"/>
                <w:sz w:val="16"/>
                <w:szCs w:val="16"/>
              </w:rPr>
            </w:pPr>
            <w:r>
              <w:rPr>
                <w:rFonts w:ascii="Arial" w:eastAsia="等线" w:hAnsi="Arial" w:cs="Arial"/>
                <w:sz w:val="16"/>
                <w:szCs w:val="16"/>
              </w:rPr>
              <w:t>FTP3: Huawei, CATT, Apple, Samsung, MediaTek</w:t>
            </w:r>
          </w:p>
          <w:p w14:paraId="7174A4A0"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7174A4A1"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7174A4A2"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7174A4A3"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7174A4A4" w14:textId="77777777" w:rsidR="0064734F" w:rsidRDefault="00ED6D9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7174A4A5" w14:textId="77777777" w:rsidR="0064734F" w:rsidRDefault="0064734F">
            <w:pPr>
              <w:spacing w:after="0"/>
              <w:rPr>
                <w:rFonts w:ascii="Arial" w:eastAsia="等线" w:hAnsi="Arial" w:cs="Arial"/>
                <w:sz w:val="16"/>
                <w:szCs w:val="16"/>
              </w:rPr>
            </w:pPr>
          </w:p>
          <w:p w14:paraId="7174A4A6"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等线" w:hAnsi="Arial" w:cs="Arial"/>
                <w:sz w:val="16"/>
                <w:szCs w:val="16"/>
              </w:rPr>
            </w:pPr>
            <w:r>
              <w:rPr>
                <w:rFonts w:ascii="Arial" w:eastAsia="等线" w:hAnsi="Arial" w:cs="Arial"/>
                <w:sz w:val="16"/>
                <w:szCs w:val="16"/>
              </w:rPr>
              <w:t>#16</w:t>
            </w:r>
          </w:p>
          <w:p w14:paraId="7174A4A9" w14:textId="77777777" w:rsidR="0064734F" w:rsidRDefault="00ED6D9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7174A4AA"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7174A4AB" w14:textId="77777777" w:rsidR="0064734F" w:rsidRDefault="0064734F">
            <w:pPr>
              <w:spacing w:after="0"/>
              <w:rPr>
                <w:rFonts w:ascii="Arial" w:eastAsia="等线"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等线" w:hAnsi="Arial" w:cs="Arial"/>
                <w:sz w:val="16"/>
                <w:szCs w:val="16"/>
              </w:rPr>
            </w:pPr>
            <w:r>
              <w:rPr>
                <w:rFonts w:ascii="Arial" w:eastAsia="等线" w:hAnsi="Arial" w:cs="Arial"/>
                <w:sz w:val="16"/>
                <w:szCs w:val="16"/>
              </w:rPr>
              <w:t>#17</w:t>
            </w:r>
          </w:p>
          <w:p w14:paraId="7174A4AE" w14:textId="77777777" w:rsidR="0064734F" w:rsidRDefault="00ED6D9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等线"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等线" w:hAnsi="Arial" w:cs="Arial"/>
                <w:sz w:val="16"/>
                <w:szCs w:val="16"/>
              </w:rPr>
            </w:pPr>
            <w:r>
              <w:rPr>
                <w:rFonts w:ascii="Arial" w:eastAsia="等线" w:hAnsi="Arial" w:cs="Arial"/>
                <w:sz w:val="16"/>
                <w:szCs w:val="16"/>
              </w:rPr>
              <w:t>#18</w:t>
            </w:r>
          </w:p>
          <w:p w14:paraId="7174A4B3" w14:textId="77777777" w:rsidR="0064734F" w:rsidRDefault="00ED6D9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7174A4B5" w14:textId="77777777" w:rsidR="0064734F" w:rsidRDefault="0064734F">
            <w:pPr>
              <w:spacing w:after="0"/>
              <w:rPr>
                <w:rFonts w:ascii="Arial" w:eastAsia="等线"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等线" w:hAnsi="Arial" w:cs="Arial"/>
                <w:sz w:val="16"/>
                <w:szCs w:val="16"/>
              </w:rPr>
            </w:pPr>
            <w:r>
              <w:rPr>
                <w:rFonts w:ascii="Arial" w:eastAsia="等线" w:hAnsi="Arial" w:cs="Arial"/>
                <w:sz w:val="16"/>
                <w:szCs w:val="16"/>
              </w:rPr>
              <w:t>#19</w:t>
            </w:r>
          </w:p>
          <w:p w14:paraId="7174A4B8"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7174A4BB"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7174A4BC"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7174A4BD"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Apple, OPPO, MediaTek</w:t>
            </w:r>
          </w:p>
          <w:p w14:paraId="7174A4BE"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lastRenderedPageBreak/>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#20</w:t>
            </w:r>
          </w:p>
          <w:p w14:paraId="7174A4C1" w14:textId="77777777" w:rsidR="0064734F" w:rsidRDefault="00ED6D9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7174A4C2"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7174A4C3"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MU-MIMO (up to 4 layer)</w:t>
            </w:r>
          </w:p>
          <w:p w14:paraId="7174A4C4"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7174A4C5" w14:textId="77777777" w:rsidR="0064734F" w:rsidRDefault="0064734F">
            <w:pPr>
              <w:spacing w:after="0"/>
              <w:rPr>
                <w:rFonts w:ascii="Arial" w:eastAsia="等线"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等线" w:hAnsi="Arial" w:cs="Arial"/>
                <w:sz w:val="16"/>
                <w:szCs w:val="16"/>
              </w:rPr>
            </w:pPr>
            <w:r>
              <w:rPr>
                <w:rFonts w:ascii="Arial" w:eastAsia="等线" w:hAnsi="Arial" w:cs="Arial"/>
                <w:sz w:val="16"/>
                <w:szCs w:val="16"/>
              </w:rPr>
              <w:t>#21</w:t>
            </w:r>
          </w:p>
          <w:p w14:paraId="7174A4C8" w14:textId="77777777" w:rsidR="0064734F" w:rsidRDefault="00ED6D9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7174A4C9" w14:textId="77777777" w:rsidR="0064734F" w:rsidRDefault="00ED6D9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等线"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等线" w:hAnsi="Arial" w:cs="Arial"/>
                <w:sz w:val="16"/>
                <w:szCs w:val="16"/>
              </w:rPr>
            </w:pPr>
            <w:r>
              <w:rPr>
                <w:rFonts w:ascii="Arial" w:eastAsia="等线" w:hAnsi="Arial" w:cs="Arial"/>
                <w:sz w:val="16"/>
                <w:szCs w:val="16"/>
              </w:rPr>
              <w:t>#22</w:t>
            </w:r>
          </w:p>
          <w:p w14:paraId="7174A4CD" w14:textId="77777777" w:rsidR="0064734F" w:rsidRDefault="00ED6D9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174A4CE" w14:textId="77777777" w:rsidR="0064734F" w:rsidRDefault="00ED6D9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等线"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等线" w:hAnsi="Arial" w:cs="Arial"/>
                <w:sz w:val="16"/>
                <w:szCs w:val="16"/>
              </w:rPr>
            </w:pPr>
            <w:r>
              <w:rPr>
                <w:rFonts w:ascii="Arial" w:eastAsia="等线" w:hAnsi="Arial" w:cs="Arial"/>
                <w:sz w:val="16"/>
                <w:szCs w:val="16"/>
              </w:rPr>
              <w:t>#23</w:t>
            </w:r>
          </w:p>
          <w:p w14:paraId="7174A4D2" w14:textId="77777777" w:rsidR="0064734F" w:rsidRDefault="00ED6D9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7174A4D4"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7174A4D5" w14:textId="77777777" w:rsidR="0064734F" w:rsidRDefault="0064734F">
            <w:pPr>
              <w:spacing w:after="0"/>
              <w:rPr>
                <w:rFonts w:ascii="Arial" w:eastAsia="等线"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981"/>
        <w:gridCol w:w="4981"/>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34BE7DDA">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112"/>
        <w:gridCol w:w="1606"/>
        <w:gridCol w:w="7244"/>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7174A543"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7174A544"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等线"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等线" w:hAnsi="Arial" w:cs="Arial"/>
                <w:sz w:val="18"/>
                <w:szCs w:val="18"/>
              </w:rPr>
            </w:pPr>
            <w:r w:rsidRPr="00C715A8">
              <w:rPr>
                <w:rFonts w:ascii="Arial" w:eastAsia="等线" w:hAnsi="Arial" w:cs="Arial"/>
                <w:sz w:val="18"/>
                <w:szCs w:val="18"/>
              </w:rPr>
              <w:t>#7</w:t>
            </w:r>
          </w:p>
          <w:p w14:paraId="2494523C" w14:textId="77777777" w:rsidR="00B90673" w:rsidRPr="00C715A8" w:rsidRDefault="00B90673" w:rsidP="00B90673">
            <w:pPr>
              <w:rPr>
                <w:rFonts w:ascii="Arial" w:eastAsia="等线"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等线"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等线"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bl>
    <w:p w14:paraId="7174A559" w14:textId="77777777" w:rsidR="0064734F" w:rsidRDefault="0064734F">
      <w:pPr>
        <w:rPr>
          <w:rFonts w:ascii="Arial" w:eastAsia="Malgun Gothic" w:hAnsi="Arial" w:cs="Arial"/>
          <w:sz w:val="20"/>
          <w:szCs w:val="20"/>
          <w:lang w:eastAsia="ko-KR"/>
        </w:rPr>
      </w:pPr>
    </w:p>
    <w:p w14:paraId="7174A55A" w14:textId="77777777" w:rsidR="0064734F" w:rsidRDefault="00ED6D9A">
      <w:pPr>
        <w:pStyle w:val="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99"/>
        <w:gridCol w:w="7663"/>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r>
              <w:rPr>
                <w:rFonts w:ascii="Arial" w:hAnsi="Arial" w:cs="Arial"/>
                <w:bCs/>
                <w:sz w:val="16"/>
                <w:szCs w:val="16"/>
                <w:lang w:eastAsia="en-GB"/>
              </w:rPr>
              <w:t>dH,dV</w:t>
            </w:r>
            <w:proofErr w:type="spellEnd"/>
            <w:r>
              <w:rPr>
                <w:rFonts w:ascii="Arial" w:hAnsi="Arial" w:cs="Arial"/>
                <w:bCs/>
                <w:sz w:val="16"/>
                <w:szCs w:val="16"/>
                <w:lang w:eastAsia="en-GB"/>
              </w:rPr>
              <w:t>)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af6"/>
        <w:tblW w:w="5000" w:type="pct"/>
        <w:tblLook w:val="04A0" w:firstRow="1" w:lastRow="0" w:firstColumn="1" w:lastColumn="0" w:noHBand="0" w:noVBand="1"/>
      </w:tblPr>
      <w:tblGrid>
        <w:gridCol w:w="1112"/>
        <w:gridCol w:w="731"/>
        <w:gridCol w:w="8119"/>
      </w:tblGrid>
      <w:tr w:rsidR="0064734F" w14:paraId="7174A5C6" w14:textId="77777777">
        <w:trPr>
          <w:trHeight w:val="20"/>
        </w:trPr>
        <w:tc>
          <w:tcPr>
            <w:tcW w:w="558"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367"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4075"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trPr>
          <w:trHeight w:val="20"/>
        </w:trPr>
        <w:tc>
          <w:tcPr>
            <w:tcW w:w="558"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367"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4075"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trPr>
          <w:trHeight w:val="20"/>
        </w:trPr>
        <w:tc>
          <w:tcPr>
            <w:tcW w:w="558"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367"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4075"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trPr>
          <w:trHeight w:val="20"/>
        </w:trPr>
        <w:tc>
          <w:tcPr>
            <w:tcW w:w="558"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4075"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trPr>
          <w:trHeight w:val="20"/>
        </w:trPr>
        <w:tc>
          <w:tcPr>
            <w:tcW w:w="558"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4075"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trPr>
          <w:trHeight w:val="20"/>
        </w:trPr>
        <w:tc>
          <w:tcPr>
            <w:tcW w:w="558"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4075"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trPr>
          <w:trHeight w:val="20"/>
        </w:trPr>
        <w:tc>
          <w:tcPr>
            <w:tcW w:w="558"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4075"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trPr>
          <w:trHeight w:val="20"/>
        </w:trPr>
        <w:tc>
          <w:tcPr>
            <w:tcW w:w="558"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4075"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trPr>
          <w:trHeight w:val="20"/>
        </w:trPr>
        <w:tc>
          <w:tcPr>
            <w:tcW w:w="558"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367"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4075"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trPr>
          <w:trHeight w:val="20"/>
        </w:trPr>
        <w:tc>
          <w:tcPr>
            <w:tcW w:w="558"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4075"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trPr>
          <w:trHeight w:val="20"/>
        </w:trPr>
        <w:tc>
          <w:tcPr>
            <w:tcW w:w="558"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4075" w:type="pct"/>
          </w:tcPr>
          <w:p w14:paraId="7174A5F0" w14:textId="77777777" w:rsidR="0064734F" w:rsidRDefault="00ED6D9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64734F" w14:paraId="7174A5F9" w14:textId="77777777">
        <w:trPr>
          <w:trHeight w:val="20"/>
        </w:trPr>
        <w:tc>
          <w:tcPr>
            <w:tcW w:w="558"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67"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4075"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FD" w14:textId="77777777">
        <w:trPr>
          <w:trHeight w:val="20"/>
        </w:trPr>
        <w:tc>
          <w:tcPr>
            <w:tcW w:w="558"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367"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 xml:space="preserve">#5 UE </w:t>
            </w:r>
            <w:r>
              <w:rPr>
                <w:rFonts w:ascii="Arial" w:hAnsi="Arial" w:cs="Arial"/>
                <w:sz w:val="16"/>
                <w:szCs w:val="16"/>
                <w:lang w:eastAsia="en-GB"/>
              </w:rPr>
              <w:lastRenderedPageBreak/>
              <w:t>speed</w:t>
            </w:r>
          </w:p>
        </w:tc>
        <w:tc>
          <w:tcPr>
            <w:tcW w:w="4075"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For the UE speed, considering the high speed train scenario, we prefer to add 350 and 500 km/h.</w:t>
            </w:r>
          </w:p>
        </w:tc>
      </w:tr>
      <w:tr w:rsidR="00B858F9" w14:paraId="0D93F16C" w14:textId="77777777">
        <w:trPr>
          <w:trHeight w:val="20"/>
        </w:trPr>
        <w:tc>
          <w:tcPr>
            <w:tcW w:w="558"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367"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4075"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bl>
    <w:p w14:paraId="7174A5FE" w14:textId="77777777" w:rsidR="0064734F" w:rsidRDefault="0064734F">
      <w:pPr>
        <w:rPr>
          <w:rFonts w:ascii="Arial" w:hAnsi="Arial" w:cs="Arial"/>
          <w:sz w:val="18"/>
          <w:szCs w:val="18"/>
        </w:rPr>
      </w:pPr>
    </w:p>
    <w:p w14:paraId="7174A5FF" w14:textId="77777777" w:rsidR="0064734F" w:rsidRDefault="00ED6D9A">
      <w:pPr>
        <w:pStyle w:val="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等线"/>
                <w:sz w:val="18"/>
                <w:szCs w:val="18"/>
                <w:highlight w:val="green"/>
              </w:rPr>
            </w:pPr>
            <w:r>
              <w:rPr>
                <w:rFonts w:eastAsia="等线" w:hint="eastAsia"/>
                <w:sz w:val="18"/>
                <w:szCs w:val="18"/>
                <w:highlight w:val="green"/>
              </w:rPr>
              <w:t>Agreement</w:t>
            </w:r>
            <w:r>
              <w:rPr>
                <w:rFonts w:eastAsia="等线"/>
                <w:sz w:val="18"/>
                <w:szCs w:val="18"/>
              </w:rPr>
              <w:t xml:space="preserve"> </w:t>
            </w:r>
            <w:r>
              <w:rPr>
                <w:rFonts w:eastAsia="等线"/>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afc"/>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afc"/>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afc"/>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afc"/>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afc"/>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afc"/>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afc"/>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afc"/>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afc"/>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afc"/>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afc"/>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lastRenderedPageBreak/>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等线"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afc"/>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afc"/>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afc"/>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3358BDF6" w14:textId="62EAEE74"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Moreover, we think it is too early to say JSCM has good generalization performance. Note that, the EVM for CSI study is NOT even discussed yet, the assumptions for JSCM evaluation are NOT even </w:t>
            </w:r>
            <w:r>
              <w:rPr>
                <w:rFonts w:ascii="Arial" w:hAnsi="Arial" w:cs="Arial"/>
                <w:sz w:val="18"/>
                <w:szCs w:val="18"/>
                <w:lang w:eastAsia="en-GB"/>
              </w:rPr>
              <w:lastRenderedPageBreak/>
              <w:t>aligned for companies.</w:t>
            </w:r>
          </w:p>
        </w:tc>
      </w:tr>
    </w:tbl>
    <w:p w14:paraId="7174A65B" w14:textId="77777777" w:rsidR="0064734F" w:rsidRDefault="0064734F">
      <w:pPr>
        <w:rPr>
          <w:sz w:val="20"/>
          <w:szCs w:val="20"/>
        </w:rPr>
      </w:pPr>
    </w:p>
    <w:p w14:paraId="7174A65C" w14:textId="77777777" w:rsidR="0064734F" w:rsidRDefault="00ED6D9A">
      <w:pPr>
        <w:pStyle w:val="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82"/>
        <w:gridCol w:w="8180"/>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174A67A"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afc"/>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afc"/>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 xml:space="preserve">Looks fine. The evaluation should also consider realistic JSCM symbols, it is not practical to consider </w:t>
            </w:r>
            <w:r w:rsidRPr="00EC0D73">
              <w:rPr>
                <w:rFonts w:ascii="Arial" w:hAnsi="Arial" w:cs="Arial"/>
                <w:sz w:val="18"/>
                <w:szCs w:val="18"/>
              </w:rPr>
              <w:lastRenderedPageBreak/>
              <w:t>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 xml:space="preserve">various number of </w:t>
            </w:r>
            <w:proofErr w:type="spellStart"/>
            <w:r w:rsidRPr="005070BF">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af6"/>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6CFE2C0"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afc"/>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 xml:space="preserve">Various number of </w:t>
                  </w:r>
                  <w:proofErr w:type="spellStart"/>
                  <w:r w:rsidRPr="00C078DD">
                    <w:rPr>
                      <w:rFonts w:ascii="Arial" w:hAnsi="Arial" w:cs="Arial" w:hint="eastAsia"/>
                      <w:color w:val="FF0000"/>
                      <w:sz w:val="18"/>
                      <w:szCs w:val="18"/>
                    </w:rPr>
                    <w:t>subbands</w:t>
                  </w:r>
                  <w:proofErr w:type="spellEnd"/>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0B4F3F31" w14:textId="77777777" w:rsidR="00BE550B" w:rsidRPr="00BE550B" w:rsidRDefault="00BE550B" w:rsidP="00BE550B">
            <w:pPr>
              <w:pStyle w:val="afc"/>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afc"/>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afc"/>
              <w:numPr>
                <w:ilvl w:val="0"/>
                <w:numId w:val="59"/>
              </w:numPr>
              <w:spacing w:after="0" w:line="240" w:lineRule="auto"/>
              <w:rPr>
                <w:rFonts w:ascii="Arial" w:hAnsi="Arial" w:cs="Arial" w:hint="eastAsia"/>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bl>
    <w:p w14:paraId="7174A69E" w14:textId="77777777" w:rsidR="0064734F" w:rsidRDefault="0064734F">
      <w:pPr>
        <w:rPr>
          <w:rFonts w:ascii="Times New Roman" w:hAnsi="Times New Roman" w:cs="Times New Roman"/>
          <w:b/>
          <w:bCs/>
          <w:sz w:val="18"/>
          <w:szCs w:val="18"/>
        </w:rPr>
      </w:pPr>
    </w:p>
    <w:p w14:paraId="7174A69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854"/>
        <w:gridCol w:w="80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7174A6B7" w14:textId="77777777" w:rsidR="0064734F" w:rsidRDefault="00ED6D9A">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7174A6C5" w14:textId="77777777" w:rsidR="0064734F" w:rsidRDefault="00ED6D9A">
            <w:pPr>
              <w:pStyle w:val="a7"/>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afc"/>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lang w:bidi="ar"/>
              </w:rPr>
              <w:lastRenderedPageBreak/>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a3"/>
        <w:jc w:val="center"/>
        <w:rPr>
          <w:rFonts w:ascii="Arial" w:eastAsia="等线" w:hAnsi="Arial" w:cs="Arial"/>
          <w:kern w:val="3"/>
          <w:sz w:val="18"/>
          <w:szCs w:val="18"/>
        </w:rPr>
      </w:pPr>
    </w:p>
    <w:p w14:paraId="7174A6E0" w14:textId="77777777" w:rsidR="0064734F" w:rsidRDefault="00ED6D9A">
      <w:pPr>
        <w:pStyle w:val="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afc"/>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bl>
    <w:p w14:paraId="7174A6FF" w14:textId="77777777" w:rsidR="0064734F" w:rsidRPr="00E50ECB" w:rsidRDefault="0064734F">
      <w:pPr>
        <w:rPr>
          <w:rFonts w:ascii="Arial" w:hAnsi="Arial" w:cs="Arial"/>
          <w:sz w:val="18"/>
          <w:szCs w:val="18"/>
        </w:rPr>
      </w:pPr>
    </w:p>
    <w:p w14:paraId="7174A700" w14:textId="77777777" w:rsidR="0064734F" w:rsidRDefault="00ED6D9A">
      <w:pPr>
        <w:pStyle w:val="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lastRenderedPageBreak/>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6"/>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174A719" w14:textId="3CFE1F92" w:rsidR="00B858F9" w:rsidRDefault="00B858F9" w:rsidP="00B858F9">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bl>
    <w:p w14:paraId="7174A71B" w14:textId="77777777" w:rsidR="0064734F" w:rsidRDefault="0064734F">
      <w:pPr>
        <w:rPr>
          <w:rFonts w:ascii="Arial" w:hAnsi="Arial" w:cs="Arial"/>
          <w:sz w:val="18"/>
          <w:szCs w:val="18"/>
        </w:rPr>
      </w:pPr>
    </w:p>
    <w:p w14:paraId="7174A71C" w14:textId="77777777" w:rsidR="0064734F" w:rsidRDefault="00ED6D9A">
      <w:pPr>
        <w:pStyle w:val="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afc"/>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afc"/>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afc"/>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afc"/>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afc"/>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7174A731"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宋体" w:hAnsi="Arial" w:cs="Arial"/>
                <w:sz w:val="18"/>
                <w:szCs w:val="18"/>
                <w:lang w:eastAsia="ko-KR"/>
              </w:rPr>
            </w:pPr>
          </w:p>
          <w:p w14:paraId="7174A736"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(15):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宋体" w:hAnsi="Arial" w:cs="Arial"/>
                <w:sz w:val="18"/>
                <w:szCs w:val="18"/>
                <w:lang w:eastAsia="ko-KR"/>
              </w:rPr>
            </w:pPr>
          </w:p>
          <w:p w14:paraId="7174A744"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7174A746" w14:textId="77777777" w:rsidR="0064734F" w:rsidRDefault="00ED6D9A">
            <w:pPr>
              <w:pStyle w:val="afc"/>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77777777" w:rsidR="0064734F" w:rsidRDefault="00ED6D9A">
            <w:pPr>
              <w:pStyle w:val="afc"/>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6</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(4):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p>
          <w:p w14:paraId="7174A75A" w14:textId="77777777" w:rsidR="0064734F" w:rsidRDefault="0064734F">
            <w:pPr>
              <w:pStyle w:val="afc"/>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宋体"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宋体" w:hAnsi="Arial" w:cs="Arial"/>
                <w:sz w:val="18"/>
                <w:szCs w:val="18"/>
                <w:lang w:eastAsia="ko-KR"/>
              </w:rPr>
            </w:pPr>
          </w:p>
          <w:p w14:paraId="7174A767"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宋体" w:hAnsi="Arial" w:cs="Arial"/>
                <w:sz w:val="18"/>
                <w:szCs w:val="18"/>
                <w:lang w:eastAsia="ko-KR"/>
              </w:rPr>
            </w:pPr>
          </w:p>
          <w:p w14:paraId="7174A76A" w14:textId="77777777" w:rsidR="0064734F" w:rsidRDefault="0064734F">
            <w:pPr>
              <w:widowControl/>
              <w:spacing w:after="0" w:line="240" w:lineRule="auto"/>
              <w:rPr>
                <w:rFonts w:ascii="Arial" w:eastAsia="宋体" w:hAnsi="Arial" w:cs="Arial"/>
                <w:sz w:val="18"/>
                <w:szCs w:val="18"/>
                <w:lang w:eastAsia="ko-KR"/>
              </w:rPr>
            </w:pPr>
          </w:p>
          <w:p w14:paraId="7174A76B"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宋体" w:hAnsi="Arial" w:cs="Arial"/>
                <w:b/>
                <w:bCs/>
                <w:sz w:val="18"/>
                <w:szCs w:val="18"/>
                <w:lang w:eastAsia="ko-KR"/>
              </w:rPr>
            </w:pPr>
          </w:p>
          <w:p w14:paraId="7174A77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(16)</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(PUCCH/PUSCH), Lenovo, Docomo (PUSCH only), Qualcomm (PUSCH only), Honor (PUSCH only), TCL, LGE</w:t>
            </w:r>
          </w:p>
          <w:p w14:paraId="7174A773" w14:textId="77777777" w:rsidR="0064734F" w:rsidRDefault="0064734F">
            <w:pPr>
              <w:widowControl/>
              <w:spacing w:after="0" w:line="240" w:lineRule="auto"/>
              <w:jc w:val="left"/>
              <w:rPr>
                <w:rFonts w:ascii="Arial" w:eastAsia="宋体" w:hAnsi="Arial" w:cs="Arial"/>
                <w:sz w:val="18"/>
                <w:szCs w:val="18"/>
                <w:lang w:eastAsia="ko-KR"/>
              </w:rPr>
            </w:pPr>
          </w:p>
          <w:p w14:paraId="7174A77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宋体" w:hAnsi="Arial" w:cs="Arial"/>
                <w:sz w:val="18"/>
                <w:szCs w:val="18"/>
                <w:lang w:eastAsia="ko-KR"/>
              </w:rPr>
            </w:pPr>
          </w:p>
          <w:p w14:paraId="7174A776"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1008"/>
        <w:gridCol w:w="1070"/>
        <w:gridCol w:w="1324"/>
        <w:gridCol w:w="6560"/>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afc"/>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afc"/>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afc"/>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Lenovo, Docomo, Qualcomm, </w:t>
            </w:r>
            <w:proofErr w:type="spellStart"/>
            <w:r>
              <w:rPr>
                <w:rFonts w:ascii="Arial" w:eastAsia="宋体" w:hAnsi="Arial" w:cs="Arial"/>
                <w:sz w:val="18"/>
                <w:szCs w:val="18"/>
                <w:lang w:eastAsia="ko-KR"/>
              </w:rPr>
              <w:t>Honor</w:t>
            </w:r>
            <w:proofErr w:type="spellEnd"/>
            <w:r>
              <w:rPr>
                <w:rFonts w:ascii="Arial" w:eastAsia="宋体" w:hAnsi="Arial" w:cs="Arial"/>
                <w:sz w:val="18"/>
                <w:szCs w:val="18"/>
                <w:lang w:eastAsia="ko-KR"/>
              </w:rPr>
              <w:t>, TCL, LGE</w:t>
            </w:r>
            <w:r>
              <w:rPr>
                <w:rFonts w:ascii="Arial" w:eastAsia="宋体" w:hAnsi="Arial" w:cs="Arial" w:hint="eastAsia"/>
                <w:sz w:val="18"/>
                <w:szCs w:val="18"/>
              </w:rPr>
              <w:t>,</w:t>
            </w:r>
            <w:r>
              <w:rPr>
                <w:rFonts w:ascii="Arial" w:eastAsia="宋体"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w:t>
            </w:r>
            <w:r>
              <w:rPr>
                <w:rFonts w:ascii="Arial" w:hAnsi="Arial" w:cs="Arial"/>
                <w:sz w:val="18"/>
                <w:szCs w:val="18"/>
                <w:lang w:eastAsia="en-GB"/>
              </w:rPr>
              <w:lastRenderedPageBreak/>
              <w:t xml:space="preserve">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w:t>
            </w:r>
            <w:proofErr w:type="spellStart"/>
            <w:r>
              <w:rPr>
                <w:rFonts w:ascii="Arial" w:hAnsi="Arial" w:cs="Arial"/>
                <w:sz w:val="18"/>
                <w:szCs w:val="18"/>
                <w:lang w:eastAsia="en-GB"/>
              </w:rPr>
              <w:t>fallback</w:t>
            </w:r>
            <w:proofErr w:type="spellEnd"/>
            <w:r>
              <w:rPr>
                <w:rFonts w:ascii="Arial" w:hAnsi="Arial" w:cs="Arial"/>
                <w:sz w:val="18"/>
                <w:szCs w:val="18"/>
                <w:lang w:eastAsia="en-GB"/>
              </w:rPr>
              <w:t xml:space="preserve">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afc"/>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afc"/>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afc"/>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afc"/>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afc"/>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afc"/>
              <w:numPr>
                <w:ilvl w:val="0"/>
                <w:numId w:val="55"/>
              </w:numPr>
              <w:spacing w:after="0" w:line="240" w:lineRule="auto"/>
              <w:rPr>
                <w:rFonts w:ascii="Arial" w:hAnsi="Arial" w:cs="Arial"/>
                <w:bCs/>
                <w:sz w:val="18"/>
                <w:szCs w:val="18"/>
                <w:lang w:eastAsia="en-GB"/>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afc"/>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A00ACEC" w14:textId="77777777" w:rsidR="00B858F9" w:rsidRDefault="00B858F9" w:rsidP="00B858F9">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afc"/>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bl>
    <w:p w14:paraId="7174A7D5" w14:textId="77777777" w:rsidR="0064734F"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宋体" w:hAnsi="Arial" w:cs="Arial"/>
                <w:sz w:val="18"/>
                <w:szCs w:val="18"/>
              </w:rPr>
            </w:pPr>
          </w:p>
          <w:p w14:paraId="7174A7EC"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宋体" w:hAnsi="Arial" w:cs="Arial"/>
                <w:sz w:val="18"/>
                <w:szCs w:val="18"/>
              </w:rPr>
            </w:pPr>
          </w:p>
          <w:p w14:paraId="7174A7EE" w14:textId="77777777" w:rsidR="0064734F" w:rsidRDefault="0064734F">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lastRenderedPageBreak/>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7174A7FD" w14:textId="77777777" w:rsidR="0064734F" w:rsidRDefault="0064734F">
            <w:pPr>
              <w:widowControl/>
              <w:spacing w:after="0" w:line="240" w:lineRule="auto"/>
              <w:rPr>
                <w:rFonts w:ascii="Arial" w:eastAsia="宋体" w:hAnsi="Arial" w:cs="Arial"/>
                <w:sz w:val="18"/>
                <w:szCs w:val="18"/>
              </w:rPr>
            </w:pPr>
          </w:p>
          <w:p w14:paraId="7174A7F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1008"/>
        <w:gridCol w:w="1070"/>
        <w:gridCol w:w="1324"/>
        <w:gridCol w:w="6560"/>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afc"/>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afc"/>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afc"/>
        <w:numPr>
          <w:ilvl w:val="0"/>
          <w:numId w:val="27"/>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afc"/>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afc"/>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Apple, ETRI, Ericsson, Panasonic, Sony, Qualcomm, </w:t>
            </w:r>
            <w:r>
              <w:rPr>
                <w:rFonts w:ascii="Arial" w:hAnsi="Arial" w:cs="Arial"/>
                <w:sz w:val="18"/>
                <w:szCs w:val="18"/>
                <w:lang w:eastAsia="en-GB"/>
              </w:rPr>
              <w:lastRenderedPageBreak/>
              <w:t>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afc"/>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afc"/>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afc"/>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afc"/>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afc"/>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 xml:space="preserve">specific </w:t>
            </w:r>
            <w:proofErr w:type="spellStart"/>
            <w:r w:rsidRPr="002A4A69">
              <w:rPr>
                <w:rFonts w:ascii="Arial" w:hAnsi="Arial" w:cs="Arial"/>
                <w:sz w:val="18"/>
                <w:szCs w:val="18"/>
              </w:rPr>
              <w:t>signaling</w:t>
            </w:r>
            <w:proofErr w:type="spellEnd"/>
            <w:r w:rsidRPr="002A4A69">
              <w:rPr>
                <w:rFonts w:ascii="Arial" w:hAnsi="Arial" w:cs="Arial"/>
                <w:sz w:val="18"/>
                <w:szCs w:val="18"/>
              </w:rPr>
              <w:t xml:space="preserve">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Proposal 3.3-1(early</w:t>
            </w:r>
            <w:r w:rsidRPr="00D42940">
              <w:rPr>
                <w:rFonts w:eastAsia="宋体"/>
                <w:strike/>
                <w:color w:val="FF0000"/>
                <w:sz w:val="20"/>
                <w:szCs w:val="24"/>
              </w:rPr>
              <w:t>/fast</w:t>
            </w:r>
            <w:r w:rsidRPr="00A63BB4">
              <w:rPr>
                <w:rFonts w:eastAsia="宋体"/>
                <w:sz w:val="20"/>
                <w:szCs w:val="24"/>
              </w:rPr>
              <w:t xml:space="preserve"> CSI)</w:t>
            </w:r>
          </w:p>
          <w:p w14:paraId="2D0424E5"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lastRenderedPageBreak/>
              <w:t>Study on whether/how to support early</w:t>
            </w:r>
            <w:r w:rsidRPr="00D42940">
              <w:rPr>
                <w:rFonts w:eastAsia="宋体"/>
                <w:strike/>
                <w:color w:val="FF0000"/>
                <w:sz w:val="20"/>
                <w:szCs w:val="24"/>
              </w:rPr>
              <w:t>/fast</w:t>
            </w:r>
            <w:r w:rsidRPr="00D42940">
              <w:rPr>
                <w:rFonts w:eastAsia="宋体"/>
                <w:color w:val="FF0000"/>
                <w:sz w:val="20"/>
                <w:szCs w:val="24"/>
              </w:rPr>
              <w:t xml:space="preserve"> </w:t>
            </w:r>
            <w:r w:rsidRPr="00A63BB4">
              <w:rPr>
                <w:rFonts w:eastAsia="宋体"/>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 xml:space="preserve">UE transition from </w:t>
            </w:r>
            <w:r w:rsidRPr="00F2224B">
              <w:rPr>
                <w:rFonts w:eastAsia="宋体"/>
                <w:strike/>
                <w:color w:val="FF0000"/>
                <w:sz w:val="20"/>
                <w:szCs w:val="24"/>
              </w:rPr>
              <w:t>IDLE/INACTIVE to CONNECTED</w:t>
            </w:r>
            <w:r w:rsidRPr="00F2224B">
              <w:rPr>
                <w:rFonts w:eastAsia="宋体"/>
                <w:color w:val="FF0000"/>
                <w:sz w:val="20"/>
                <w:szCs w:val="24"/>
              </w:rPr>
              <w:t xml:space="preserve"> </w:t>
            </w:r>
            <w:r>
              <w:rPr>
                <w:rFonts w:eastAsia="宋体"/>
                <w:color w:val="FF0000"/>
                <w:sz w:val="20"/>
                <w:szCs w:val="24"/>
              </w:rPr>
              <w:t>non-connected to connected</w:t>
            </w:r>
            <w:r>
              <w:rPr>
                <w:rFonts w:eastAsia="宋体"/>
                <w:sz w:val="20"/>
                <w:szCs w:val="24"/>
              </w:rPr>
              <w:t xml:space="preserve"> </w:t>
            </w:r>
            <w:r w:rsidRPr="00A63BB4">
              <w:rPr>
                <w:rFonts w:eastAsia="宋体"/>
                <w:sz w:val="20"/>
                <w:szCs w:val="24"/>
              </w:rPr>
              <w:t xml:space="preserve">mode </w:t>
            </w:r>
            <w:r w:rsidRPr="00C42E81">
              <w:rPr>
                <w:rFonts w:eastAsia="宋体"/>
                <w:strike/>
                <w:color w:val="FF0000"/>
                <w:sz w:val="20"/>
                <w:szCs w:val="24"/>
              </w:rPr>
              <w:t>including M-TRP CJT</w:t>
            </w:r>
            <w:r w:rsidRPr="00A63BB4">
              <w:rPr>
                <w:rFonts w:eastAsia="宋体"/>
                <w:sz w:val="20"/>
                <w:szCs w:val="24"/>
              </w:rPr>
              <w:t xml:space="preserve">, </w:t>
            </w:r>
          </w:p>
          <w:p w14:paraId="3D2AB5CE" w14:textId="77777777" w:rsidR="001A444B" w:rsidRPr="00C64D57"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C64D57">
              <w:rPr>
                <w:rFonts w:eastAsia="宋体"/>
                <w:color w:val="FF0000"/>
                <w:sz w:val="20"/>
                <w:szCs w:val="24"/>
              </w:rPr>
              <w:t>During activation of serving cells</w:t>
            </w:r>
            <w:r w:rsidRPr="00C64D57">
              <w:rPr>
                <w:rFonts w:eastAsia="宋体"/>
                <w:strike/>
                <w:color w:val="FF0000"/>
                <w:sz w:val="20"/>
                <w:szCs w:val="24"/>
              </w:rPr>
              <w:t xml:space="preserve">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deactivation to activation, and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BD31FF">
              <w:rPr>
                <w:rFonts w:eastAsia="宋体"/>
                <w:color w:val="FF0000"/>
                <w:sz w:val="20"/>
                <w:szCs w:val="24"/>
              </w:rPr>
              <w:t>For cell swit</w:t>
            </w:r>
            <w:r>
              <w:rPr>
                <w:rFonts w:eastAsia="宋体"/>
                <w:color w:val="FF0000"/>
                <w:sz w:val="20"/>
                <w:szCs w:val="24"/>
              </w:rPr>
              <w:t>c</w:t>
            </w:r>
            <w:r w:rsidRPr="00BD31FF">
              <w:rPr>
                <w:rFonts w:eastAsia="宋体"/>
                <w:color w:val="FF0000"/>
                <w:sz w:val="20"/>
                <w:szCs w:val="24"/>
              </w:rPr>
              <w:t>h</w:t>
            </w:r>
            <w:r>
              <w:rPr>
                <w:rFonts w:eastAsia="宋体"/>
                <w:sz w:val="20"/>
                <w:szCs w:val="24"/>
              </w:rPr>
              <w:t xml:space="preserve"> </w:t>
            </w:r>
            <w:r w:rsidRPr="00C64D57">
              <w:rPr>
                <w:rFonts w:eastAsia="宋体"/>
                <w:strike/>
                <w:color w:val="FF0000"/>
                <w:sz w:val="20"/>
                <w:szCs w:val="24"/>
              </w:rPr>
              <w:t>Early CSI for lower layer mobility</w:t>
            </w:r>
            <w:r w:rsidRPr="00C64D57">
              <w:rPr>
                <w:rFonts w:eastAsia="宋体"/>
                <w:color w:val="FF0000"/>
                <w:sz w:val="20"/>
                <w:szCs w:val="24"/>
              </w:rPr>
              <w:t xml:space="preserve"> </w:t>
            </w:r>
            <w:r w:rsidRPr="00C42E81">
              <w:rPr>
                <w:rFonts w:eastAsia="宋体"/>
                <w:strike/>
                <w:color w:val="FF0000"/>
                <w:sz w:val="20"/>
                <w:szCs w:val="24"/>
              </w:rPr>
              <w:t>including M-TRP CJT</w:t>
            </w:r>
            <w:r w:rsidRPr="00A63BB4">
              <w:rPr>
                <w:rFonts w:eastAsia="宋体"/>
                <w:sz w:val="20"/>
                <w:szCs w:val="24"/>
              </w:rPr>
              <w:t>,</w:t>
            </w:r>
          </w:p>
          <w:p w14:paraId="0F624075" w14:textId="77777777" w:rsidR="001A444B" w:rsidRPr="0038030F"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Note: AI/ML CSI prediction can be considere</w:t>
            </w:r>
            <w:r>
              <w:rPr>
                <w:rFonts w:eastAsia="宋体"/>
                <w:sz w:val="20"/>
                <w:szCs w:val="24"/>
              </w:rPr>
              <w:t>d</w:t>
            </w:r>
          </w:p>
          <w:p w14:paraId="499FD249" w14:textId="77777777" w:rsidR="001A444B" w:rsidRDefault="001A444B" w:rsidP="001A444B">
            <w:pPr>
              <w:spacing w:after="0" w:line="240" w:lineRule="auto"/>
              <w:rPr>
                <w:rFonts w:ascii="Arial" w:eastAsia="等线"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bl>
    <w:p w14:paraId="7174A848" w14:textId="77777777" w:rsidR="0064734F" w:rsidRDefault="0064734F">
      <w:pPr>
        <w:rPr>
          <w:rFonts w:ascii="Arial" w:hAnsi="Arial" w:cs="Arial"/>
          <w:sz w:val="20"/>
          <w:szCs w:val="20"/>
        </w:rPr>
      </w:pPr>
    </w:p>
    <w:p w14:paraId="7174A849" w14:textId="77777777" w:rsidR="0064734F" w:rsidRDefault="00ED6D9A">
      <w:pPr>
        <w:pStyle w:val="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afc"/>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afc"/>
        <w:rPr>
          <w:rFonts w:ascii="Arial" w:hAnsi="Arial" w:cs="Arial"/>
          <w:b/>
          <w:bCs/>
          <w:sz w:val="20"/>
          <w:szCs w:val="20"/>
        </w:rPr>
      </w:pPr>
    </w:p>
    <w:p w14:paraId="7174A853" w14:textId="77777777" w:rsidR="0064734F" w:rsidRDefault="00ED6D9A">
      <w:pPr>
        <w:pStyle w:val="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afc"/>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w:t>
            </w:r>
            <w:r>
              <w:rPr>
                <w:rFonts w:ascii="Arial" w:hAnsi="Arial" w:cs="Arial"/>
                <w:sz w:val="18"/>
                <w:szCs w:val="18"/>
                <w:lang w:eastAsia="en-GB"/>
              </w:rPr>
              <w:lastRenderedPageBreak/>
              <w:t xml:space="preserve">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宋体"/>
                <w:sz w:val="20"/>
                <w:szCs w:val="24"/>
              </w:rPr>
            </w:pPr>
            <w:r w:rsidRPr="00A55D53">
              <w:rPr>
                <w:rFonts w:eastAsia="宋体"/>
                <w:sz w:val="20"/>
                <w:szCs w:val="24"/>
              </w:rPr>
              <w:t>Proposal 3.4-1(NW-/UE-triggered CSI)</w:t>
            </w:r>
          </w:p>
          <w:p w14:paraId="6811A5A7" w14:textId="77777777" w:rsidR="003C5651" w:rsidRPr="00A55D53" w:rsidRDefault="003C5651" w:rsidP="003C5651">
            <w:pPr>
              <w:snapToGrid w:val="0"/>
              <w:spacing w:after="0" w:line="240" w:lineRule="auto"/>
              <w:jc w:val="left"/>
              <w:rPr>
                <w:rFonts w:eastAsia="宋体"/>
                <w:sz w:val="20"/>
                <w:szCs w:val="24"/>
              </w:rPr>
            </w:pPr>
            <w:r w:rsidRPr="008005CC">
              <w:rPr>
                <w:rFonts w:eastAsia="宋体"/>
                <w:color w:val="FF0000"/>
                <w:sz w:val="20"/>
                <w:szCs w:val="24"/>
              </w:rPr>
              <w:t xml:space="preserve">Study </w:t>
            </w:r>
            <w:r w:rsidRPr="00A55D53">
              <w:rPr>
                <w:rFonts w:eastAsia="宋体"/>
                <w:strike/>
                <w:color w:val="FF0000"/>
                <w:sz w:val="20"/>
                <w:szCs w:val="24"/>
              </w:rPr>
              <w:t xml:space="preserve">Support </w:t>
            </w:r>
            <w:r w:rsidRPr="00A55D53">
              <w:rPr>
                <w:rFonts w:eastAsia="宋体"/>
                <w:sz w:val="20"/>
                <w:szCs w:val="24"/>
              </w:rPr>
              <w:t xml:space="preserve">NW triggered CSI reporting </w:t>
            </w:r>
            <w:r w:rsidRPr="00A55D53">
              <w:rPr>
                <w:rFonts w:eastAsia="宋体"/>
                <w:strike/>
                <w:color w:val="FF0000"/>
                <w:sz w:val="20"/>
                <w:szCs w:val="24"/>
              </w:rPr>
              <w:t xml:space="preserve">as baseline. </w:t>
            </w:r>
            <w:r w:rsidRPr="00A55D53">
              <w:rPr>
                <w:rFonts w:eastAsia="宋体" w:hint="eastAsia"/>
                <w:strike/>
                <w:color w:val="FF0000"/>
                <w:sz w:val="20"/>
                <w:szCs w:val="24"/>
              </w:rPr>
              <w:t>Study</w:t>
            </w:r>
            <w:r w:rsidRPr="00A55D53">
              <w:rPr>
                <w:rFonts w:eastAsia="宋体"/>
                <w:strike/>
                <w:color w:val="FF0000"/>
                <w:sz w:val="20"/>
                <w:szCs w:val="24"/>
              </w:rPr>
              <w:t xml:space="preserve"> whether/how to support</w:t>
            </w:r>
            <w:r w:rsidRPr="00A55D53">
              <w:rPr>
                <w:rFonts w:eastAsia="宋体"/>
                <w:color w:val="FF0000"/>
                <w:sz w:val="20"/>
                <w:szCs w:val="24"/>
              </w:rPr>
              <w:t xml:space="preserve"> </w:t>
            </w:r>
            <w:r w:rsidRPr="008005CC">
              <w:rPr>
                <w:rFonts w:eastAsia="宋体"/>
                <w:color w:val="FF0000"/>
                <w:sz w:val="20"/>
                <w:szCs w:val="24"/>
              </w:rPr>
              <w:t xml:space="preserve">and </w:t>
            </w:r>
            <w:r w:rsidRPr="00A55D53">
              <w:rPr>
                <w:rFonts w:eastAsia="宋体"/>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宋体"/>
                <w:sz w:val="20"/>
                <w:szCs w:val="24"/>
              </w:rPr>
            </w:pPr>
            <w:r w:rsidRPr="00A55D53">
              <w:rPr>
                <w:rFonts w:eastAsia="宋体"/>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afc"/>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afc"/>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hint="eastAsia"/>
                <w:sz w:val="18"/>
                <w:szCs w:val="18"/>
              </w:rPr>
            </w:pPr>
          </w:p>
        </w:tc>
      </w:tr>
    </w:tbl>
    <w:p w14:paraId="7174A871" w14:textId="77777777" w:rsidR="0064734F" w:rsidRDefault="0064734F">
      <w:pPr>
        <w:rPr>
          <w:rFonts w:ascii="Arial" w:hAnsi="Arial" w:cs="Arial"/>
          <w:sz w:val="20"/>
          <w:szCs w:val="20"/>
        </w:rPr>
      </w:pPr>
    </w:p>
    <w:p w14:paraId="7174A872" w14:textId="77777777" w:rsidR="0064734F" w:rsidRDefault="00ED6D9A">
      <w:pPr>
        <w:pStyle w:val="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hint="eastAsia"/>
                <w:sz w:val="18"/>
                <w:szCs w:val="18"/>
              </w:rPr>
            </w:pPr>
            <w:r>
              <w:rPr>
                <w:rFonts w:ascii="Arial" w:hAnsi="Arial" w:cs="Arial" w:hint="eastAsia"/>
                <w:sz w:val="18"/>
                <w:szCs w:val="18"/>
                <w:lang w:eastAsia="en-GB"/>
              </w:rPr>
              <w:t>Fine with Proposal 3.5-1.</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2"/>
        <w:numPr>
          <w:ilvl w:val="1"/>
          <w:numId w:val="33"/>
        </w:numPr>
        <w:rPr>
          <w:rFonts w:ascii="Arial" w:hAnsi="Arial" w:cs="Arial"/>
          <w:sz w:val="24"/>
          <w:szCs w:val="24"/>
        </w:rPr>
      </w:pPr>
      <w:r>
        <w:rPr>
          <w:rFonts w:ascii="Arial" w:hAnsi="Arial" w:cs="Arial"/>
          <w:sz w:val="24"/>
          <w:szCs w:val="24"/>
        </w:rPr>
        <w:lastRenderedPageBreak/>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afc"/>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afc"/>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afc"/>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Tejas</w:t>
            </w:r>
            <w:proofErr w:type="spellEnd"/>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afc"/>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afc"/>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31"/>
        <w:gridCol w:w="921"/>
        <w:gridCol w:w="829"/>
        <w:gridCol w:w="748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lastRenderedPageBreak/>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7174A8D9"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DB"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DD"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DE"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19A39CAE">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174A8E6"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EC"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EE"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EF"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w.r.t.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lastRenderedPageBreak/>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afc"/>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afc"/>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lastRenderedPageBreak/>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w:t>
            </w:r>
            <w:proofErr w:type="spellStart"/>
            <w:r>
              <w:rPr>
                <w:rFonts w:ascii="Arial" w:hAnsi="Arial" w:cs="Arial"/>
                <w:sz w:val="18"/>
                <w:szCs w:val="18"/>
                <w:lang w:eastAsia="en-GB"/>
              </w:rPr>
              <w:t>Stive</w:t>
            </w:r>
            <w:proofErr w:type="spellEnd"/>
            <w:r>
              <w:rPr>
                <w:rFonts w:ascii="Arial" w:hAnsi="Arial" w:cs="Arial"/>
                <w:sz w:val="18"/>
                <w:szCs w:val="18"/>
                <w:lang w:eastAsia="en-GB"/>
              </w:rPr>
              <w:t xml:space="preser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等线"/>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等线"/>
                <w:sz w:val="20"/>
                <w:szCs w:val="20"/>
                <w:lang w:eastAsia="en-US" w:bidi="ar"/>
              </w:rPr>
              <w:t>Regarding the scenarios, it’s proposed to study without the down-selection at this stage:</w:t>
            </w:r>
          </w:p>
          <w:p w14:paraId="7174A963"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7174A966"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af1"/>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等线"/>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宋体"/>
                <w:b/>
                <w:sz w:val="20"/>
                <w:szCs w:val="24"/>
              </w:rPr>
            </w:pPr>
            <w:r w:rsidRPr="003027D5">
              <w:rPr>
                <w:rFonts w:eastAsia="宋体"/>
                <w:b/>
                <w:sz w:val="20"/>
                <w:szCs w:val="24"/>
              </w:rPr>
              <w:t xml:space="preserve">Proposal 4.1-1: </w:t>
            </w:r>
          </w:p>
          <w:p w14:paraId="5BC9D4DA"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with the proposal but we suggest </w:t>
            </w:r>
            <w:r>
              <w:rPr>
                <w:rFonts w:eastAsia="宋体"/>
                <w:szCs w:val="24"/>
              </w:rPr>
              <w:t>some</w:t>
            </w:r>
            <w:r>
              <w:rPr>
                <w:rFonts w:eastAsia="宋体"/>
                <w:sz w:val="20"/>
                <w:szCs w:val="24"/>
              </w:rPr>
              <w:t xml:space="preserve"> rewording to focus on the use cases this single codebook </w:t>
            </w:r>
            <w:r>
              <w:rPr>
                <w:rFonts w:eastAsia="宋体"/>
                <w:sz w:val="20"/>
                <w:szCs w:val="24"/>
              </w:rPr>
              <w:lastRenderedPageBreak/>
              <w:t>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宋体"/>
                <w:sz w:val="20"/>
                <w:szCs w:val="24"/>
              </w:rPr>
            </w:pPr>
          </w:p>
          <w:p w14:paraId="7C3F8534"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4.1-1</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2BE61EDE"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 xml:space="preserve">Strive to provide a </w:t>
            </w:r>
            <w:r w:rsidRPr="005F5E90">
              <w:rPr>
                <w:rFonts w:eastAsia="宋体"/>
                <w:strike/>
                <w:color w:val="FF0000"/>
                <w:sz w:val="20"/>
                <w:szCs w:val="24"/>
              </w:rPr>
              <w:t>unified fixed</w:t>
            </w:r>
            <w:r w:rsidRPr="005F5E90">
              <w:rPr>
                <w:rFonts w:eastAsia="宋体"/>
                <w:color w:val="FF0000"/>
                <w:sz w:val="20"/>
                <w:szCs w:val="24"/>
              </w:rPr>
              <w:t xml:space="preserve"> single</w:t>
            </w:r>
            <w:r>
              <w:rPr>
                <w:rFonts w:eastAsia="宋体"/>
                <w:sz w:val="20"/>
                <w:szCs w:val="24"/>
              </w:rPr>
              <w:t xml:space="preserve"> </w:t>
            </w:r>
            <w:r w:rsidRPr="005F5E90">
              <w:rPr>
                <w:rFonts w:eastAsia="宋体"/>
                <w:sz w:val="20"/>
                <w:szCs w:val="24"/>
              </w:rPr>
              <w:t xml:space="preserve">codebook design, </w:t>
            </w:r>
            <w:r w:rsidRPr="005F5E90">
              <w:rPr>
                <w:rFonts w:eastAsia="宋体"/>
                <w:strike/>
                <w:color w:val="FF0000"/>
                <w:sz w:val="20"/>
                <w:szCs w:val="24"/>
              </w:rPr>
              <w:t>including low- and high-resolution,</w:t>
            </w:r>
            <w:r w:rsidRPr="005F5E90">
              <w:rPr>
                <w:rFonts w:eastAsia="宋体"/>
                <w:color w:val="FF0000"/>
                <w:sz w:val="20"/>
                <w:szCs w:val="24"/>
              </w:rPr>
              <w:t xml:space="preserve"> </w:t>
            </w:r>
            <w:r w:rsidRPr="005F5E90">
              <w:rPr>
                <w:rFonts w:eastAsia="宋体"/>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SU-MIMO and MU-MIMO</w:t>
            </w:r>
          </w:p>
          <w:p w14:paraId="0E53A1AD"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Single TRP and CJT</w:t>
            </w:r>
          </w:p>
          <w:p w14:paraId="396E1F92"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宋体"/>
                <w:sz w:val="20"/>
                <w:szCs w:val="24"/>
              </w:rPr>
            </w:pPr>
            <w:r w:rsidRPr="005F5E90">
              <w:rPr>
                <w:rFonts w:eastAsia="宋体"/>
                <w:sz w:val="20"/>
                <w:szCs w:val="24"/>
              </w:rPr>
              <w:t>o</w:t>
            </w:r>
            <w:r w:rsidRPr="005F5E90">
              <w:rPr>
                <w:rFonts w:eastAsia="宋体"/>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宋体"/>
                <w:b/>
                <w:bCs/>
                <w:sz w:val="20"/>
                <w:szCs w:val="24"/>
              </w:rPr>
            </w:pPr>
          </w:p>
          <w:p w14:paraId="6E970C4D" w14:textId="77777777" w:rsidR="00F37F6B" w:rsidRPr="003027D5" w:rsidRDefault="00F37F6B" w:rsidP="00F37F6B">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p>
          <w:p w14:paraId="33BFE188"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in principle, but we suggest some rewording to focus the study on the three design options as a starting point: Type I, </w:t>
            </w:r>
            <w:proofErr w:type="spellStart"/>
            <w:r>
              <w:rPr>
                <w:rFonts w:eastAsia="宋体"/>
                <w:sz w:val="20"/>
                <w:szCs w:val="24"/>
              </w:rPr>
              <w:t>eType</w:t>
            </w:r>
            <w:proofErr w:type="spellEnd"/>
            <w:r>
              <w:rPr>
                <w:rFonts w:eastAsia="宋体"/>
                <w:sz w:val="20"/>
                <w:szCs w:val="24"/>
              </w:rPr>
              <w:t xml:space="preserve"> II (L=1) and </w:t>
            </w:r>
            <w:proofErr w:type="spellStart"/>
            <w:r>
              <w:rPr>
                <w:rFonts w:eastAsia="宋体"/>
                <w:sz w:val="20"/>
                <w:szCs w:val="24"/>
              </w:rPr>
              <w:t>eType</w:t>
            </w:r>
            <w:proofErr w:type="spellEnd"/>
            <w:r>
              <w:rPr>
                <w:rFonts w:eastAsia="宋体"/>
                <w:sz w:val="20"/>
                <w:szCs w:val="24"/>
              </w:rPr>
              <w:t xml:space="preserve"> II (L&gt;1)</w:t>
            </w:r>
          </w:p>
          <w:p w14:paraId="633BE61C" w14:textId="77777777" w:rsidR="00F37F6B" w:rsidRDefault="00F37F6B" w:rsidP="00F37F6B">
            <w:pPr>
              <w:snapToGrid w:val="0"/>
              <w:spacing w:after="0" w:line="240" w:lineRule="auto"/>
              <w:jc w:val="left"/>
              <w:rPr>
                <w:rFonts w:eastAsia="宋体"/>
                <w:sz w:val="20"/>
                <w:szCs w:val="24"/>
              </w:rPr>
            </w:pPr>
          </w:p>
          <w:p w14:paraId="0BF7B9DC"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4.1-2</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39A1DFCD" w14:textId="77777777" w:rsidR="00F37F6B" w:rsidRPr="00D5790C" w:rsidRDefault="00F37F6B" w:rsidP="00F37F6B">
            <w:pPr>
              <w:snapToGrid w:val="0"/>
              <w:spacing w:after="0" w:line="240" w:lineRule="auto"/>
              <w:jc w:val="left"/>
              <w:rPr>
                <w:rFonts w:eastAsia="宋体"/>
                <w:sz w:val="20"/>
                <w:szCs w:val="24"/>
              </w:rPr>
            </w:pPr>
            <w:r w:rsidRPr="00D5790C">
              <w:rPr>
                <w:rFonts w:eastAsia="宋体"/>
                <w:sz w:val="20"/>
                <w:szCs w:val="24"/>
              </w:rPr>
              <w:t xml:space="preserve">For the </w:t>
            </w:r>
            <w:r w:rsidRPr="00D5790C">
              <w:rPr>
                <w:rFonts w:eastAsia="宋体"/>
                <w:strike/>
                <w:color w:val="FF0000"/>
                <w:sz w:val="20"/>
                <w:szCs w:val="24"/>
              </w:rPr>
              <w:t>unified fixed</w:t>
            </w:r>
            <w:r w:rsidRPr="00D5790C">
              <w:rPr>
                <w:rFonts w:eastAsia="宋体"/>
                <w:color w:val="FF0000"/>
                <w:sz w:val="20"/>
                <w:szCs w:val="24"/>
              </w:rPr>
              <w:t xml:space="preserve"> </w:t>
            </w:r>
            <w:r>
              <w:rPr>
                <w:rFonts w:eastAsia="宋体"/>
                <w:color w:val="FF0000"/>
                <w:sz w:val="20"/>
                <w:szCs w:val="24"/>
              </w:rPr>
              <w:t xml:space="preserve">single </w:t>
            </w:r>
            <w:r w:rsidRPr="00D5790C">
              <w:rPr>
                <w:rFonts w:eastAsia="宋体"/>
                <w:sz w:val="20"/>
                <w:szCs w:val="24"/>
              </w:rPr>
              <w:t xml:space="preserve">codebook design, </w:t>
            </w:r>
            <w:r w:rsidRPr="00B7009D">
              <w:rPr>
                <w:rFonts w:eastAsia="宋体"/>
                <w:color w:val="FF0000"/>
                <w:sz w:val="20"/>
                <w:szCs w:val="24"/>
              </w:rPr>
              <w:t>study the following options as the basis for the design</w:t>
            </w:r>
          </w:p>
          <w:p w14:paraId="12137BC4" w14:textId="77777777" w:rsidR="00F37F6B" w:rsidRPr="001A4A6F" w:rsidRDefault="00F37F6B" w:rsidP="00F37F6B">
            <w:pPr>
              <w:pStyle w:val="afc"/>
              <w:numPr>
                <w:ilvl w:val="0"/>
                <w:numId w:val="39"/>
              </w:numPr>
              <w:snapToGrid w:val="0"/>
              <w:spacing w:after="0" w:line="240" w:lineRule="auto"/>
              <w:jc w:val="left"/>
              <w:rPr>
                <w:rFonts w:eastAsia="宋体"/>
                <w:sz w:val="20"/>
                <w:szCs w:val="24"/>
              </w:rPr>
            </w:pPr>
            <w:r w:rsidRPr="007D7DAD">
              <w:rPr>
                <w:rFonts w:eastAsia="宋体"/>
                <w:strike/>
                <w:color w:val="FF0000"/>
                <w:sz w:val="20"/>
                <w:szCs w:val="24"/>
              </w:rPr>
              <w:t xml:space="preserve">For high-resolution, use </w:t>
            </w:r>
            <w:proofErr w:type="spellStart"/>
            <w:r w:rsidRPr="007D7DAD">
              <w:rPr>
                <w:rFonts w:eastAsia="宋体"/>
                <w:sz w:val="20"/>
                <w:szCs w:val="24"/>
              </w:rPr>
              <w:t>eTypeII</w:t>
            </w:r>
            <w:proofErr w:type="spellEnd"/>
            <w:r w:rsidRPr="007D7DAD">
              <w:rPr>
                <w:rFonts w:eastAsia="宋体"/>
                <w:sz w:val="20"/>
                <w:szCs w:val="24"/>
              </w:rPr>
              <w:t xml:space="preserve"> (analogous to Rel-16 NR </w:t>
            </w:r>
            <w:proofErr w:type="spellStart"/>
            <w:r w:rsidRPr="007D7DAD">
              <w:rPr>
                <w:rFonts w:eastAsia="宋体"/>
                <w:sz w:val="20"/>
                <w:szCs w:val="24"/>
              </w:rPr>
              <w:t>eType</w:t>
            </w:r>
            <w:proofErr w:type="spellEnd"/>
            <w:r w:rsidRPr="007D7DAD">
              <w:rPr>
                <w:rFonts w:eastAsia="宋体"/>
                <w:sz w:val="20"/>
                <w:szCs w:val="24"/>
              </w:rPr>
              <w:t xml:space="preserve">-II with L&gt;1) </w:t>
            </w:r>
            <w:r w:rsidRPr="000F78F2">
              <w:rPr>
                <w:rFonts w:eastAsia="宋体"/>
                <w:strike/>
                <w:color w:val="FF0000"/>
                <w:sz w:val="20"/>
                <w:szCs w:val="24"/>
                <w:u w:val="single"/>
              </w:rPr>
              <w:t>structure as the basis for the design</w:t>
            </w:r>
            <w:r w:rsidRPr="007D7DAD">
              <w:rPr>
                <w:rFonts w:eastAsia="宋体"/>
                <w:color w:val="FF0000"/>
                <w:sz w:val="20"/>
                <w:szCs w:val="24"/>
              </w:rPr>
              <w:t xml:space="preserve"> </w:t>
            </w:r>
          </w:p>
          <w:p w14:paraId="107FBBD6" w14:textId="77777777" w:rsidR="00F37F6B" w:rsidRDefault="00F37F6B" w:rsidP="00F37F6B">
            <w:pPr>
              <w:pStyle w:val="afc"/>
              <w:numPr>
                <w:ilvl w:val="0"/>
                <w:numId w:val="39"/>
              </w:numPr>
              <w:snapToGrid w:val="0"/>
              <w:spacing w:after="0" w:line="240" w:lineRule="auto"/>
              <w:jc w:val="left"/>
              <w:rPr>
                <w:rFonts w:eastAsia="宋体"/>
                <w:sz w:val="20"/>
                <w:szCs w:val="24"/>
              </w:rPr>
            </w:pPr>
            <w:r w:rsidRPr="001A4A6F">
              <w:rPr>
                <w:rFonts w:eastAsia="宋体"/>
                <w:strike/>
                <w:color w:val="FF0000"/>
                <w:sz w:val="20"/>
                <w:szCs w:val="24"/>
              </w:rPr>
              <w:t>For low-resolution, as the basis for the design, FFS: use either</w:t>
            </w:r>
            <w:r w:rsidRPr="001A4A6F">
              <w:rPr>
                <w:rFonts w:eastAsia="宋体"/>
                <w:color w:val="FF0000"/>
                <w:sz w:val="20"/>
                <w:szCs w:val="24"/>
              </w:rPr>
              <w:t xml:space="preserve"> </w:t>
            </w:r>
            <w:proofErr w:type="spellStart"/>
            <w:r w:rsidRPr="001A4A6F">
              <w:rPr>
                <w:rFonts w:eastAsia="宋体"/>
                <w:sz w:val="20"/>
                <w:szCs w:val="24"/>
              </w:rPr>
              <w:t>eType</w:t>
            </w:r>
            <w:proofErr w:type="spellEnd"/>
            <w:r w:rsidRPr="001A4A6F">
              <w:rPr>
                <w:rFonts w:eastAsia="宋体"/>
                <w:sz w:val="20"/>
                <w:szCs w:val="24"/>
              </w:rPr>
              <w:t xml:space="preserve">-II (analogous to Rel-16 NR </w:t>
            </w:r>
            <w:proofErr w:type="spellStart"/>
            <w:r w:rsidRPr="001A4A6F">
              <w:rPr>
                <w:rFonts w:eastAsia="宋体"/>
                <w:sz w:val="20"/>
                <w:szCs w:val="24"/>
              </w:rPr>
              <w:t>eType</w:t>
            </w:r>
            <w:proofErr w:type="spellEnd"/>
            <w:r w:rsidRPr="001A4A6F">
              <w:rPr>
                <w:rFonts w:eastAsia="宋体"/>
                <w:sz w:val="20"/>
                <w:szCs w:val="24"/>
              </w:rPr>
              <w:t>-II with L=1)</w:t>
            </w:r>
            <w:r w:rsidRPr="001A4A6F">
              <w:rPr>
                <w:rFonts w:eastAsia="宋体"/>
                <w:strike/>
                <w:color w:val="FF0000"/>
                <w:sz w:val="20"/>
                <w:szCs w:val="24"/>
              </w:rPr>
              <w:t xml:space="preserve"> structure or</w:t>
            </w:r>
            <w:r w:rsidRPr="001A4A6F">
              <w:rPr>
                <w:rFonts w:eastAsia="宋体"/>
                <w:sz w:val="20"/>
                <w:szCs w:val="24"/>
              </w:rPr>
              <w:t xml:space="preserve"> </w:t>
            </w:r>
          </w:p>
          <w:p w14:paraId="0F55CBF9" w14:textId="77777777" w:rsidR="00F37F6B" w:rsidRDefault="00F37F6B" w:rsidP="00F37F6B">
            <w:pPr>
              <w:pStyle w:val="afc"/>
              <w:numPr>
                <w:ilvl w:val="0"/>
                <w:numId w:val="39"/>
              </w:numPr>
              <w:snapToGrid w:val="0"/>
              <w:spacing w:after="0" w:line="240" w:lineRule="auto"/>
              <w:jc w:val="left"/>
              <w:rPr>
                <w:rFonts w:eastAsia="宋体"/>
                <w:sz w:val="20"/>
                <w:szCs w:val="24"/>
              </w:rPr>
            </w:pPr>
            <w:r w:rsidRPr="001A4A6F">
              <w:rPr>
                <w:rFonts w:eastAsia="宋体"/>
                <w:sz w:val="20"/>
                <w:szCs w:val="24"/>
              </w:rPr>
              <w:t xml:space="preserve">Type-I (e.g. analogous to Rel-19 NR scheme A or Rel-19 NR scheme B) </w:t>
            </w:r>
          </w:p>
          <w:p w14:paraId="697ED104" w14:textId="77777777" w:rsidR="00F37F6B" w:rsidRPr="0014427E" w:rsidRDefault="00F37F6B" w:rsidP="00F37F6B">
            <w:pPr>
              <w:pStyle w:val="afc"/>
              <w:numPr>
                <w:ilvl w:val="0"/>
                <w:numId w:val="39"/>
              </w:numPr>
              <w:snapToGrid w:val="0"/>
              <w:spacing w:after="0" w:line="240" w:lineRule="auto"/>
              <w:jc w:val="left"/>
              <w:rPr>
                <w:rFonts w:eastAsia="宋体"/>
                <w:sz w:val="20"/>
                <w:szCs w:val="24"/>
              </w:rPr>
            </w:pPr>
            <w:r w:rsidRPr="0014427E">
              <w:rPr>
                <w:rFonts w:eastAsia="宋体"/>
                <w:sz w:val="20"/>
                <w:szCs w:val="24"/>
              </w:rPr>
              <w:t>NR DFT basis can be assumed</w:t>
            </w:r>
          </w:p>
          <w:p w14:paraId="4125842F" w14:textId="77777777" w:rsidR="00F37F6B" w:rsidRDefault="00F37F6B" w:rsidP="00F37F6B">
            <w:pPr>
              <w:snapToGrid w:val="0"/>
              <w:spacing w:after="0" w:line="240" w:lineRule="auto"/>
              <w:jc w:val="left"/>
              <w:rPr>
                <w:rFonts w:eastAsia="宋体"/>
                <w:sz w:val="20"/>
                <w:szCs w:val="24"/>
              </w:rPr>
            </w:pPr>
          </w:p>
          <w:p w14:paraId="5D553CCA" w14:textId="77777777" w:rsidR="00F37F6B" w:rsidRDefault="00F37F6B" w:rsidP="00F37F6B">
            <w:pPr>
              <w:spacing w:after="0" w:line="240" w:lineRule="auto"/>
              <w:rPr>
                <w:rFonts w:ascii="Arial" w:eastAsia="等线"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lastRenderedPageBreak/>
              <w:t>CATT</w:t>
            </w:r>
          </w:p>
        </w:tc>
        <w:tc>
          <w:tcPr>
            <w:tcW w:w="8571" w:type="dxa"/>
          </w:tcPr>
          <w:p w14:paraId="4E7752D7" w14:textId="6BCAC7B4" w:rsidR="00102381" w:rsidRPr="003027D5" w:rsidRDefault="00102381" w:rsidP="00102381">
            <w:pPr>
              <w:snapToGrid w:val="0"/>
              <w:spacing w:after="0" w:line="240" w:lineRule="auto"/>
              <w:jc w:val="left"/>
              <w:rPr>
                <w:rFonts w:eastAsia="宋体"/>
                <w:b/>
                <w:sz w:val="20"/>
                <w:szCs w:val="24"/>
              </w:rPr>
            </w:pPr>
            <w:r w:rsidRPr="003027D5">
              <w:rPr>
                <w:rFonts w:eastAsia="宋体"/>
                <w:b/>
                <w:sz w:val="20"/>
                <w:szCs w:val="24"/>
              </w:rPr>
              <w:t xml:space="preserve">Proposal 4.1-1: </w:t>
            </w:r>
            <w:r>
              <w:rPr>
                <w:rFonts w:eastAsia="宋体"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宋体"/>
                <w:sz w:val="20"/>
                <w:szCs w:val="24"/>
              </w:rPr>
            </w:pPr>
            <w:r>
              <w:rPr>
                <w:rFonts w:eastAsia="宋体" w:hint="eastAsia"/>
                <w:sz w:val="20"/>
                <w:szCs w:val="24"/>
              </w:rPr>
              <w:t>T</w:t>
            </w:r>
            <w:r w:rsidR="00837404">
              <w:rPr>
                <w:rFonts w:eastAsia="宋体" w:hint="eastAsia"/>
                <w:sz w:val="20"/>
                <w:szCs w:val="24"/>
              </w:rPr>
              <w:t>h</w:t>
            </w:r>
            <w:r>
              <w:rPr>
                <w:rFonts w:eastAsia="宋体" w:hint="eastAsia"/>
                <w:sz w:val="20"/>
                <w:szCs w:val="24"/>
              </w:rPr>
              <w:t xml:space="preserve">is unified fix codebook can also be used for CSI reporting on both measured CSI and </w:t>
            </w:r>
            <w:r>
              <w:rPr>
                <w:rFonts w:eastAsia="宋体"/>
                <w:sz w:val="20"/>
                <w:szCs w:val="24"/>
              </w:rPr>
              <w:t>predicted</w:t>
            </w:r>
            <w:r>
              <w:rPr>
                <w:rFonts w:eastAsia="宋体" w:hint="eastAsia"/>
                <w:sz w:val="20"/>
                <w:szCs w:val="24"/>
              </w:rPr>
              <w:t xml:space="preserve"> CSI (in frequency/spatial/temporal domain), therefore, w</w:t>
            </w:r>
            <w:r w:rsidRPr="00102381">
              <w:rPr>
                <w:rFonts w:eastAsia="宋体" w:hint="eastAsia"/>
                <w:sz w:val="20"/>
                <w:szCs w:val="24"/>
              </w:rPr>
              <w:t>e suggest to add one</w:t>
            </w:r>
            <w:r>
              <w:rPr>
                <w:rFonts w:eastAsia="宋体" w:hint="eastAsia"/>
                <w:sz w:val="20"/>
                <w:szCs w:val="24"/>
              </w:rPr>
              <w:t xml:space="preserve"> bullet:</w:t>
            </w:r>
          </w:p>
          <w:tbl>
            <w:tblPr>
              <w:tblStyle w:val="af6"/>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afc"/>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afc"/>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宋体"/>
                      <w:sz w:val="20"/>
                      <w:szCs w:val="24"/>
                      <w:lang w:val="en-US"/>
                    </w:rPr>
                  </w:pPr>
                </w:p>
              </w:tc>
            </w:tr>
          </w:tbl>
          <w:p w14:paraId="18B3CF85" w14:textId="77777777" w:rsidR="00102381" w:rsidRDefault="00102381" w:rsidP="00F37F6B">
            <w:pPr>
              <w:snapToGrid w:val="0"/>
              <w:spacing w:after="0" w:line="240" w:lineRule="auto"/>
              <w:jc w:val="left"/>
              <w:rPr>
                <w:rFonts w:eastAsia="宋体"/>
                <w:sz w:val="20"/>
                <w:szCs w:val="24"/>
              </w:rPr>
            </w:pPr>
            <w:r w:rsidRPr="00102381">
              <w:rPr>
                <w:rFonts w:eastAsia="宋体" w:hint="eastAsia"/>
                <w:sz w:val="20"/>
                <w:szCs w:val="24"/>
              </w:rPr>
              <w:t xml:space="preserve"> </w:t>
            </w:r>
          </w:p>
          <w:p w14:paraId="452CCE59" w14:textId="72EE2AF1" w:rsidR="0060280E" w:rsidRPr="003027D5" w:rsidRDefault="0060280E" w:rsidP="0060280E">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r>
              <w:rPr>
                <w:rFonts w:eastAsia="宋体"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宋体"/>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rPr>
                <w:rFonts w:hint="eastAsia"/>
              </w:rPr>
            </w:pPr>
            <w:r>
              <w:rPr>
                <w:rFonts w:ascii="Arial" w:hAnsi="Arial" w:cs="Arial" w:hint="eastAsia"/>
                <w:sz w:val="18"/>
                <w:szCs w:val="18"/>
                <w:lang w:eastAsia="en-GB"/>
              </w:rPr>
              <w:t>ZTE</w:t>
            </w:r>
          </w:p>
        </w:tc>
        <w:tc>
          <w:tcPr>
            <w:tcW w:w="8571" w:type="dxa"/>
          </w:tcPr>
          <w:p w14:paraId="2BECB528" w14:textId="5EA01E5A" w:rsidR="00B858F9" w:rsidRPr="003027D5" w:rsidRDefault="00B858F9" w:rsidP="00B858F9">
            <w:pPr>
              <w:snapToGrid w:val="0"/>
              <w:spacing w:after="0" w:line="240" w:lineRule="auto"/>
              <w:jc w:val="left"/>
              <w:rPr>
                <w:rFonts w:eastAsia="宋体"/>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bl>
    <w:p w14:paraId="7174A969" w14:textId="77777777" w:rsidR="0064734F"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w:t>
            </w:r>
            <w:r>
              <w:rPr>
                <w:rFonts w:ascii="Arial" w:hAnsi="Arial" w:cs="Arial"/>
                <w:sz w:val="18"/>
                <w:szCs w:val="18"/>
                <w:lang w:eastAsia="en-GB"/>
              </w:rPr>
              <w:lastRenderedPageBreak/>
              <w:t xml:space="preserve">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lastRenderedPageBreak/>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afc"/>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afc"/>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afc"/>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afc"/>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lastRenderedPageBreak/>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afc"/>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afc"/>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2A79E7C" w14:textId="77777777" w:rsidR="00B858F9" w:rsidRDefault="00B858F9" w:rsidP="00B858F9">
                  <w:pPr>
                    <w:pStyle w:val="afc"/>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 xml:space="preserve">Note: CSI and SRS fusion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bl>
    <w:p w14:paraId="7174A9B8" w14:textId="77777777" w:rsidR="0064734F"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14"/>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7174A9C3" w14:textId="77777777" w:rsidR="0064734F" w:rsidRDefault="0064734F">
            <w:pPr>
              <w:spacing w:after="0" w:line="240" w:lineRule="auto"/>
              <w:rPr>
                <w:rFonts w:ascii="Arial" w:eastAsia="宋体" w:hAnsi="Arial" w:cs="Arial"/>
                <w:bCs/>
                <w:sz w:val="14"/>
                <w:szCs w:val="14"/>
              </w:rPr>
            </w:pPr>
          </w:p>
          <w:p w14:paraId="7174A9C4"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lastRenderedPageBreak/>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lastRenderedPageBreak/>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F" w14:textId="77777777" w:rsidR="0064734F" w:rsidRDefault="00ED6D9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af1"/>
              <w:tabs>
                <w:tab w:val="left" w:pos="3261"/>
              </w:tabs>
              <w:spacing w:after="120"/>
              <w:jc w:val="center"/>
              <w:rPr>
                <w:rFonts w:ascii="Arial" w:eastAsia="宋体" w:hAnsi="Arial" w:cs="Arial"/>
                <w:bCs/>
                <w:sz w:val="14"/>
                <w:szCs w:val="14"/>
                <w:lang w:eastAsia="zh-CN"/>
              </w:rPr>
            </w:pPr>
            <w:bookmarkStart w:id="16" w:name="_Ref217556581"/>
            <w:r>
              <w:rPr>
                <w:rFonts w:ascii="Arial" w:eastAsia="宋体" w:hAnsi="Arial" w:cs="Arial"/>
                <w:bCs/>
                <w:sz w:val="14"/>
                <w:szCs w:val="14"/>
                <w:lang w:eastAsia="zh-CN"/>
              </w:rPr>
              <w:t>SGCS comparison among JSCC, JSCM and baseline</w:t>
            </w:r>
            <w:bookmarkStart w:id="17" w:name="_Ref217556592"/>
            <w:bookmarkEnd w:id="16"/>
            <w:r>
              <w:rPr>
                <w:rFonts w:ascii="Arial" w:eastAsia="宋体" w:hAnsi="Arial" w:cs="Arial"/>
                <w:bCs/>
                <w:sz w:val="14"/>
                <w:szCs w:val="14"/>
                <w:lang w:eastAsia="zh-CN"/>
              </w:rPr>
              <w:t>;   SGCS and CSI feedback payload comparison</w:t>
            </w:r>
            <w:bookmarkEnd w:id="17"/>
          </w:p>
          <w:p w14:paraId="7174A9D1" w14:textId="77777777" w:rsidR="0064734F" w:rsidRDefault="00ED6D9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af1"/>
              <w:tabs>
                <w:tab w:val="left" w:pos="3261"/>
              </w:tabs>
              <w:spacing w:after="120"/>
              <w:rPr>
                <w:rFonts w:ascii="Arial" w:eastAsia="宋体" w:hAnsi="Arial" w:cs="Arial"/>
                <w:bCs/>
                <w:sz w:val="14"/>
                <w:szCs w:val="14"/>
                <w:lang w:eastAsia="zh-CN"/>
              </w:rPr>
            </w:pPr>
            <w:bookmarkStart w:id="18" w:name="_Ref209948540"/>
            <w:bookmarkStart w:id="19" w:name="_Ref220423731"/>
            <w:bookmarkEnd w:id="15"/>
            <w:r>
              <w:rPr>
                <w:rFonts w:ascii="Arial" w:eastAsia="宋体" w:hAnsi="Arial" w:cs="Arial"/>
                <w:bCs/>
                <w:sz w:val="14"/>
                <w:szCs w:val="14"/>
                <w:lang w:eastAsia="zh-CN"/>
              </w:rPr>
              <w:t xml:space="preserve">SGCS performance comparison </w:t>
            </w:r>
            <w:bookmarkEnd w:id="18"/>
            <w:r>
              <w:rPr>
                <w:rFonts w:ascii="Arial" w:eastAsia="宋体"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7174A9DF"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2.4.1.2.2: A block-wise per-subband linear encoder for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宋体" w:hAnsi="Arial" w:cs="Arial"/>
                <w:bCs/>
                <w:sz w:val="14"/>
                <w:szCs w:val="14"/>
              </w:rPr>
            </w:pPr>
            <w:bookmarkStart w:id="20" w:name="_Ref213345470"/>
            <w:r>
              <w:rPr>
                <w:rFonts w:ascii="Arial" w:eastAsia="宋体" w:hAnsi="Arial" w:cs="Arial"/>
                <w:bCs/>
                <w:sz w:val="14"/>
                <w:szCs w:val="14"/>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bookmarkEnd w:id="20"/>
            <w:r>
              <w:rPr>
                <w:rFonts w:ascii="Arial" w:eastAsia="宋体" w:hAnsi="Arial" w:cs="Arial"/>
                <w:bCs/>
                <w:sz w:val="14"/>
                <w:szCs w:val="14"/>
              </w:rPr>
              <w:t>. SGCS performance of SSCC, JSCC, and JSCCM.</w:t>
            </w:r>
          </w:p>
          <w:p w14:paraId="7174A9E8"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17</w:t>
            </w:r>
            <w:r>
              <w:rPr>
                <w:rFonts w:ascii="Arial" w:eastAsia="宋体" w:hAnsi="Arial" w:cs="Arial"/>
                <w:bCs/>
                <w:sz w:val="14"/>
                <w:szCs w:val="14"/>
                <w:lang w:eastAsia="en-GB"/>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18</w:t>
            </w:r>
            <w:r>
              <w:rPr>
                <w:rFonts w:ascii="Arial" w:eastAsia="宋体" w:hAnsi="Arial" w:cs="Arial"/>
                <w:bCs/>
                <w:sz w:val="14"/>
                <w:szCs w:val="14"/>
                <w:lang w:eastAsia="en-GB"/>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宋体"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7174A9F3"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w:t>
            </w:r>
            <w:r>
              <w:rPr>
                <w:rFonts w:ascii="Arial" w:hAnsi="Arial" w:cs="Arial"/>
                <w:bCs/>
                <w:sz w:val="14"/>
                <w:szCs w:val="14"/>
              </w:rPr>
              <w:lastRenderedPageBreak/>
              <w:t>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lastRenderedPageBreak/>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8" w14:textId="77777777" w:rsidR="0064734F" w:rsidRDefault="00ED6D9A">
            <w:pPr>
              <w:pStyle w:val="afc"/>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afc"/>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lastRenderedPageBreak/>
              <w:drawing>
                <wp:inline distT="0" distB="0" distL="0" distR="0" wp14:anchorId="7174B16D" wp14:editId="5CD605A6">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30" w14:textId="77777777" w:rsidR="0064734F" w:rsidRDefault="00ED6D9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3D" w14:textId="77777777" w:rsidR="0064734F" w:rsidRDefault="00ED6D9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lastRenderedPageBreak/>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宋体"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lastRenderedPageBreak/>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46" w14:textId="77777777" w:rsidR="0064734F" w:rsidRDefault="00B858F9">
            <w:pPr>
              <w:pStyle w:val="a7"/>
              <w:jc w:val="center"/>
              <w:rPr>
                <w:rFonts w:ascii="Arial" w:hAnsi="Arial" w:cs="Arial"/>
                <w:bCs/>
                <w:sz w:val="14"/>
                <w:szCs w:val="14"/>
              </w:rPr>
            </w:pPr>
            <w:r>
              <w:rPr>
                <w:rFonts w:ascii="Arial" w:hAnsi="Arial" w:cs="Arial"/>
                <w:bCs/>
                <w:sz w:val="14"/>
                <w:szCs w:val="14"/>
                <w:lang w:val="en-US"/>
              </w:rPr>
              <w:pict w14:anchorId="7174B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SCCVSSSCC256QAM" style="width:138pt;height:102pt">
                  <v:imagedata r:id="rId69" o:title="JSCCVSSSCC256QAM"/>
                </v:shape>
              </w:pict>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a7"/>
              <w:jc w:val="center"/>
              <w:rPr>
                <w:rFonts w:ascii="Arial" w:hAnsi="Arial" w:cs="Arial"/>
                <w:bCs/>
                <w:sz w:val="14"/>
                <w:szCs w:val="14"/>
              </w:rPr>
            </w:pPr>
            <w:r>
              <w:rPr>
                <w:rFonts w:ascii="Arial" w:hAnsi="Arial" w:cs="Arial"/>
                <w:bCs/>
                <w:sz w:val="14"/>
                <w:szCs w:val="14"/>
              </w:rPr>
              <w:t>256QAM JSCC vs SSCC            64QAM JSCC vs SSCC</w:t>
            </w:r>
          </w:p>
          <w:p w14:paraId="7174AA48" w14:textId="77777777" w:rsidR="0064734F" w:rsidRDefault="00B858F9">
            <w:pPr>
              <w:pStyle w:val="a7"/>
              <w:jc w:val="center"/>
              <w:rPr>
                <w:rFonts w:ascii="Arial" w:hAnsi="Arial" w:cs="Arial"/>
                <w:bCs/>
                <w:sz w:val="14"/>
                <w:szCs w:val="14"/>
              </w:rPr>
            </w:pPr>
            <w:r>
              <w:rPr>
                <w:rFonts w:ascii="Arial" w:hAnsi="Arial" w:cs="Arial"/>
                <w:bCs/>
                <w:sz w:val="14"/>
                <w:szCs w:val="14"/>
                <w:lang w:val="en-US"/>
              </w:rPr>
              <w:pict w14:anchorId="7174B17A">
                <v:shape id="_x0000_i1026" type="#_x0000_t75" alt="JSCCVSSSCC16QAM" style="width:156pt;height:114.6pt">
                  <v:imagedata r:id="rId71" o:title="JSCCVSSSCC16QAM"/>
                </v:shape>
              </w:pict>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77777777" w:rsidR="0064734F" w:rsidRDefault="00B858F9">
            <w:pPr>
              <w:pStyle w:val="a7"/>
              <w:jc w:val="center"/>
              <w:rPr>
                <w:rFonts w:ascii="Arial" w:hAnsi="Arial" w:cs="Arial"/>
                <w:bCs/>
                <w:sz w:val="14"/>
                <w:szCs w:val="14"/>
              </w:rPr>
            </w:pPr>
            <w:r>
              <w:rPr>
                <w:rFonts w:ascii="Arial" w:hAnsi="Arial" w:cs="Arial"/>
                <w:bCs/>
                <w:sz w:val="14"/>
                <w:szCs w:val="14"/>
                <w:lang w:val="en-US"/>
              </w:rPr>
              <w:pict w14:anchorId="7174B17D">
                <v:shape id="_x0000_i1027" type="#_x0000_t75" alt="JSCC" style="width:166.8pt;height:102pt">
                  <v:imagedata r:id="rId73" o:title="JSCC"/>
                </v:shape>
              </w:pict>
            </w:r>
          </w:p>
          <w:p w14:paraId="7174AA4B" w14:textId="77777777" w:rsidR="0064734F" w:rsidRDefault="00ED6D9A">
            <w:pPr>
              <w:pStyle w:val="a7"/>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a7"/>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7174B180" wp14:editId="5B79704C">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宋体"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a7"/>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lastRenderedPageBreak/>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a7"/>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f6"/>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7174AA93"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7174AA94"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7174AA95"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a7"/>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f6"/>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174AA9A" w14:textId="77777777" w:rsidR="0064734F" w:rsidRDefault="00ED6D9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7174AA9D"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7174AAA0"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7174AAA3"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7174AAA6"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174AAA9"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a7"/>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 xml:space="preserve">Parameter and Flops comparison of JSCCM_PM Encoder, JSCCM Encoder, and SC </w:t>
            </w:r>
            <w:r>
              <w:rPr>
                <w:rFonts w:ascii="Arial" w:hAnsi="Arial" w:cs="Arial"/>
                <w:sz w:val="18"/>
                <w:szCs w:val="22"/>
                <w:lang w:eastAsia="en-GB"/>
              </w:rPr>
              <w:lastRenderedPageBreak/>
              <w:t>Encoder</w:t>
            </w:r>
            <w:bookmarkEnd w:id="35"/>
          </w:p>
          <w:tbl>
            <w:tblPr>
              <w:tblStyle w:val="af6"/>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3"/>
        <w:numPr>
          <w:ilvl w:val="0"/>
          <w:numId w:val="0"/>
        </w:numPr>
        <w:rPr>
          <w:b/>
          <w:bCs/>
          <w:sz w:val="22"/>
          <w:szCs w:val="22"/>
        </w:rPr>
      </w:pPr>
      <w:r>
        <w:rPr>
          <w:b/>
          <w:bCs/>
          <w:sz w:val="22"/>
          <w:szCs w:val="22"/>
        </w:rPr>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bl>
    <w:p w14:paraId="7174AB58" w14:textId="77777777" w:rsidR="0064734F" w:rsidRDefault="0064734F">
      <w:pPr>
        <w:rPr>
          <w:rFonts w:ascii="Arial" w:hAnsi="Arial" w:cs="Arial"/>
          <w:sz w:val="20"/>
          <w:szCs w:val="20"/>
        </w:rPr>
      </w:pPr>
    </w:p>
    <w:p w14:paraId="7174AB59" w14:textId="77777777" w:rsidR="0064734F" w:rsidRDefault="00ED6D9A">
      <w:pPr>
        <w:pStyle w:val="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 xml:space="preserve">While performance is promising, integrating "analog-like" JSCM symbols into the digital 6G PHY creates unique </w:t>
      </w:r>
      <w:r>
        <w:rPr>
          <w:rFonts w:ascii="Arial" w:hAnsi="Arial" w:cs="Arial"/>
          <w:sz w:val="18"/>
          <w:szCs w:val="18"/>
        </w:rPr>
        <w:lastRenderedPageBreak/>
        <w:t>challenges identified by multiple companies.</w:t>
      </w:r>
    </w:p>
    <w:p w14:paraId="7174AB5B"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829"/>
        <w:gridCol w:w="8232"/>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宋体"/>
                <w:sz w:val="20"/>
                <w:szCs w:val="24"/>
              </w:rPr>
              <w:t xml:space="preserve">Fine with the direction. But the before “how to”, it is good to list these issues </w:t>
            </w:r>
            <w:r>
              <w:rPr>
                <w:rFonts w:eastAsia="宋体"/>
                <w:szCs w:val="24"/>
              </w:rPr>
              <w:t>for</w:t>
            </w:r>
            <w:r w:rsidRPr="006602EC">
              <w:rPr>
                <w:rFonts w:eastAsia="宋体"/>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宋体"/>
                <w:sz w:val="20"/>
                <w:szCs w:val="24"/>
              </w:rPr>
            </w:pPr>
            <w:r>
              <w:rPr>
                <w:rFonts w:eastAsia="宋体"/>
                <w:sz w:val="20"/>
                <w:szCs w:val="24"/>
              </w:rPr>
              <w:t>G</w:t>
            </w:r>
            <w:r>
              <w:rPr>
                <w:rFonts w:eastAsia="宋体"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rPr>
                <w:rFonts w:hint="eastAsia"/>
              </w:rPr>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宋体"/>
                <w:sz w:val="20"/>
                <w:szCs w:val="24"/>
              </w:rPr>
            </w:pPr>
            <w:r>
              <w:rPr>
                <w:rFonts w:ascii="Arial" w:hAnsi="Arial" w:cs="Arial" w:hint="eastAsia"/>
                <w:sz w:val="18"/>
                <w:szCs w:val="18"/>
                <w:lang w:eastAsia="en-GB"/>
              </w:rPr>
              <w:t>Do NOT support, it is too early to discuss the details for a specific solution.</w:t>
            </w:r>
          </w:p>
        </w:tc>
      </w:tr>
    </w:tbl>
    <w:p w14:paraId="7174AB9A" w14:textId="77777777" w:rsidR="0064734F" w:rsidRDefault="0064734F">
      <w:pPr>
        <w:rPr>
          <w:rFonts w:ascii="Arial" w:hAnsi="Arial" w:cs="Arial"/>
          <w:sz w:val="20"/>
          <w:szCs w:val="20"/>
        </w:rPr>
      </w:pPr>
    </w:p>
    <w:p w14:paraId="7174AB9B" w14:textId="77777777" w:rsidR="0064734F" w:rsidRDefault="00ED6D9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875"/>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afc"/>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afc"/>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w:t>
            </w:r>
            <w:proofErr w:type="spellStart"/>
            <w:r>
              <w:rPr>
                <w:rFonts w:ascii="Arial" w:eastAsiaTheme="minorEastAsia" w:hAnsi="Arial" w:cs="Arial"/>
                <w:b w:val="0"/>
                <w:bCs w:val="0"/>
                <w:sz w:val="18"/>
                <w:szCs w:val="18"/>
              </w:rPr>
              <w:t>artifacts</w:t>
            </w:r>
            <w:proofErr w:type="spellEnd"/>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 xml:space="preserve">Summary of companies’ </w:t>
            </w:r>
            <w:r>
              <w:rPr>
                <w:rFonts w:ascii="Arial" w:hAnsi="Arial" w:cs="Arial"/>
                <w:b/>
                <w:sz w:val="18"/>
                <w:szCs w:val="18"/>
                <w:lang w:eastAsia="zh-TW"/>
              </w:rPr>
              <w:lastRenderedPageBreak/>
              <w:t>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7174ABD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w:t>
            </w:r>
            <w:proofErr w:type="spellStart"/>
            <w:r>
              <w:rPr>
                <w:rFonts w:ascii="Arial" w:hAnsi="Arial" w:cs="Arial"/>
                <w:sz w:val="18"/>
                <w:szCs w:val="18"/>
                <w:lang w:eastAsia="zh-TW"/>
              </w:rPr>
              <w:t>Tejas</w:t>
            </w:r>
            <w:proofErr w:type="spellEnd"/>
            <w:r>
              <w:rPr>
                <w:rFonts w:ascii="Arial" w:hAnsi="Arial" w:cs="Arial"/>
                <w:sz w:val="18"/>
                <w:szCs w:val="18"/>
                <w:lang w:eastAsia="zh-TW"/>
              </w:rPr>
              <w:t xml:space="preserve">,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942"/>
        <w:gridCol w:w="8101"/>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afc"/>
        <w:ind w:left="1440"/>
        <w:rPr>
          <w:rFonts w:ascii="Arial" w:hAnsi="Arial" w:cs="Arial"/>
          <w:b/>
          <w:bCs/>
          <w:sz w:val="20"/>
          <w:szCs w:val="20"/>
        </w:rPr>
      </w:pPr>
    </w:p>
    <w:p w14:paraId="7174ABFD" w14:textId="77777777" w:rsidR="0064734F" w:rsidRDefault="00ED6D9A">
      <w:pPr>
        <w:pStyle w:val="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hint="eastAsia"/>
                <w:sz w:val="18"/>
                <w:szCs w:val="18"/>
              </w:rPr>
            </w:pPr>
            <w:r>
              <w:rPr>
                <w:rFonts w:ascii="Arial" w:hAnsi="Arial" w:cs="Arial" w:hint="eastAsia"/>
                <w:sz w:val="18"/>
                <w:szCs w:val="18"/>
                <w:lang w:eastAsia="en-GB"/>
              </w:rPr>
              <w:t>Fine with the proposal.</w:t>
            </w:r>
          </w:p>
        </w:tc>
      </w:tr>
    </w:tbl>
    <w:p w14:paraId="7174AC1C" w14:textId="77777777" w:rsidR="0064734F" w:rsidRDefault="0064734F">
      <w:pPr>
        <w:rPr>
          <w:rFonts w:ascii="Arial" w:hAnsi="Arial" w:cs="Arial"/>
          <w:sz w:val="20"/>
          <w:szCs w:val="20"/>
        </w:rPr>
      </w:pPr>
    </w:p>
    <w:p w14:paraId="7174AC1D" w14:textId="77777777" w:rsidR="0064734F" w:rsidRDefault="00ED6D9A">
      <w:pPr>
        <w:pStyle w:val="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宋体" w:hAnsi="Arial" w:cs="Arial"/>
                <w:sz w:val="18"/>
                <w:szCs w:val="18"/>
                <w:lang w:eastAsia="ko-KR"/>
              </w:rPr>
            </w:pPr>
          </w:p>
          <w:p w14:paraId="7174AC2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a3"/>
              <w:spacing w:after="0" w:line="240" w:lineRule="auto"/>
              <w:jc w:val="center"/>
              <w:rPr>
                <w:rFonts w:ascii="Arial" w:hAnsi="Arial" w:cs="Arial"/>
                <w:sz w:val="16"/>
                <w:szCs w:val="16"/>
              </w:rPr>
            </w:pPr>
          </w:p>
          <w:p w14:paraId="7174AC6C"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a3"/>
              <w:spacing w:after="0" w:line="240" w:lineRule="auto"/>
              <w:rPr>
                <w:rFonts w:ascii="Arial" w:hAnsi="Arial" w:cs="Arial"/>
                <w:bCs w:val="0"/>
                <w:sz w:val="16"/>
                <w:szCs w:val="16"/>
              </w:rPr>
            </w:pPr>
          </w:p>
          <w:p w14:paraId="7174AC6F"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a3"/>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a3"/>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remove ”…including long term and short term” in the second bullet, since it is especially not clear on what the short-term means (given that there are instantaneous CSI report quantities specified, </w:t>
            </w:r>
            <w:r>
              <w:rPr>
                <w:rFonts w:ascii="Arial" w:hAnsi="Arial" w:cs="Arial"/>
                <w:sz w:val="18"/>
                <w:szCs w:val="18"/>
                <w:lang w:eastAsia="en-GB"/>
              </w:rPr>
              <w:lastRenderedPageBreak/>
              <w:t>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Also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宋体"/>
                <w:sz w:val="20"/>
                <w:szCs w:val="24"/>
              </w:rPr>
            </w:pPr>
            <w:r w:rsidRPr="00BF2A9A">
              <w:rPr>
                <w:rFonts w:eastAsia="宋体"/>
                <w:sz w:val="20"/>
                <w:szCs w:val="24"/>
              </w:rPr>
              <w:t>We suggest</w:t>
            </w:r>
            <w:r>
              <w:rPr>
                <w:rFonts w:eastAsia="宋体"/>
                <w:sz w:val="20"/>
                <w:szCs w:val="24"/>
              </w:rPr>
              <w:t xml:space="preserve"> clarifying the use case for long-term channel property reporting and</w:t>
            </w:r>
            <w:r w:rsidRPr="00BF2A9A">
              <w:rPr>
                <w:rFonts w:eastAsia="宋体"/>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宋体"/>
                <w:sz w:val="20"/>
                <w:szCs w:val="24"/>
              </w:rPr>
            </w:pPr>
          </w:p>
          <w:p w14:paraId="2B76EBAC"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Proposal 4.4-1(UE-assisted report)</w:t>
            </w:r>
          </w:p>
          <w:p w14:paraId="0C3C0146"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Study on UE-assisted report,</w:t>
            </w:r>
            <w:r>
              <w:rPr>
                <w:rFonts w:eastAsia="宋体"/>
                <w:sz w:val="20"/>
                <w:szCs w:val="24"/>
              </w:rPr>
              <w:t xml:space="preserve"> </w:t>
            </w:r>
            <w:r w:rsidRPr="00BF2A9A">
              <w:rPr>
                <w:rFonts w:eastAsia="宋体"/>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 xml:space="preserve">Long-term Channel Property Information report (e.g. Time-domain, Spatial-domain, and/or Frequency-domain), </w:t>
            </w:r>
            <w:r w:rsidRPr="0018697A">
              <w:rPr>
                <w:rFonts w:eastAsia="宋体"/>
                <w:color w:val="FF0000"/>
                <w:sz w:val="20"/>
                <w:szCs w:val="24"/>
              </w:rPr>
              <w:t xml:space="preserve">for </w:t>
            </w:r>
            <w:r>
              <w:rPr>
                <w:rFonts w:eastAsia="宋体"/>
                <w:color w:val="FF0000"/>
                <w:sz w:val="20"/>
                <w:szCs w:val="24"/>
              </w:rPr>
              <w:t>reference signals</w:t>
            </w:r>
            <w:r w:rsidRPr="0018697A">
              <w:rPr>
                <w:rFonts w:eastAsia="宋体"/>
                <w:color w:val="FF0000"/>
                <w:sz w:val="20"/>
                <w:szCs w:val="24"/>
              </w:rPr>
              <w:t xml:space="preserve"> </w:t>
            </w:r>
            <w:r>
              <w:rPr>
                <w:rFonts w:eastAsia="宋体"/>
                <w:color w:val="FF0000"/>
                <w:sz w:val="20"/>
                <w:szCs w:val="24"/>
              </w:rPr>
              <w:t xml:space="preserve">and/or </w:t>
            </w:r>
            <w:r w:rsidRPr="0018697A">
              <w:rPr>
                <w:rFonts w:eastAsia="宋体"/>
                <w:color w:val="FF0000"/>
                <w:sz w:val="20"/>
                <w:szCs w:val="24"/>
              </w:rPr>
              <w:t>CSI reporting</w:t>
            </w:r>
            <w:r>
              <w:rPr>
                <w:rFonts w:eastAsia="宋体"/>
                <w:color w:val="FF0000"/>
                <w:sz w:val="20"/>
                <w:szCs w:val="24"/>
              </w:rPr>
              <w:t xml:space="preserve"> and </w:t>
            </w:r>
            <w:r w:rsidRPr="0018697A">
              <w:rPr>
                <w:rFonts w:eastAsia="宋体"/>
                <w:color w:val="FF0000"/>
                <w:sz w:val="20"/>
                <w:szCs w:val="24"/>
              </w:rPr>
              <w:t>adaptation, con</w:t>
            </w:r>
            <w:r w:rsidRPr="00C269BF">
              <w:rPr>
                <w:rFonts w:eastAsia="宋体"/>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宋体"/>
                <w:sz w:val="20"/>
                <w:szCs w:val="24"/>
              </w:rPr>
            </w:pPr>
            <w:r>
              <w:rPr>
                <w:rFonts w:eastAsia="宋体"/>
                <w:sz w:val="20"/>
                <w:szCs w:val="24"/>
              </w:rPr>
              <w:t>S</w:t>
            </w:r>
            <w:r>
              <w:rPr>
                <w:rFonts w:eastAsia="宋体" w:hint="eastAsia"/>
                <w:sz w:val="20"/>
                <w:szCs w:val="24"/>
              </w:rPr>
              <w:t>upport in general.</w:t>
            </w:r>
          </w:p>
          <w:p w14:paraId="592206C4" w14:textId="77777777" w:rsidR="00320F65" w:rsidRDefault="00320F65" w:rsidP="00753F98">
            <w:pPr>
              <w:snapToGrid w:val="0"/>
              <w:spacing w:after="0" w:line="240" w:lineRule="auto"/>
              <w:jc w:val="left"/>
              <w:rPr>
                <w:rFonts w:eastAsia="宋体"/>
                <w:sz w:val="20"/>
                <w:szCs w:val="24"/>
              </w:rPr>
            </w:pPr>
          </w:p>
          <w:p w14:paraId="2DB25F0B" w14:textId="77777777" w:rsidR="00320F65" w:rsidRPr="00320F65" w:rsidRDefault="00320F65" w:rsidP="00320F65">
            <w:pPr>
              <w:snapToGrid w:val="0"/>
              <w:spacing w:after="0" w:line="240" w:lineRule="auto"/>
              <w:jc w:val="left"/>
              <w:rPr>
                <w:rFonts w:eastAsia="宋体"/>
                <w:sz w:val="20"/>
                <w:szCs w:val="24"/>
              </w:rPr>
            </w:pPr>
            <w:r>
              <w:rPr>
                <w:rFonts w:eastAsia="宋体"/>
                <w:sz w:val="20"/>
                <w:szCs w:val="24"/>
              </w:rPr>
              <w:t>R</w:t>
            </w:r>
            <w:r>
              <w:rPr>
                <w:rFonts w:eastAsia="宋体" w:hint="eastAsia"/>
                <w:sz w:val="20"/>
                <w:szCs w:val="24"/>
              </w:rPr>
              <w:t xml:space="preserve">egarding the last FFS bullet, </w:t>
            </w:r>
            <w:r w:rsidRPr="00320F65">
              <w:rPr>
                <w:rFonts w:eastAsia="宋体"/>
                <w:sz w:val="20"/>
                <w:szCs w:val="24"/>
              </w:rPr>
              <w:t>W</w:t>
            </w:r>
            <w:r w:rsidRPr="00320F65">
              <w:rPr>
                <w:rFonts w:eastAsia="宋体" w:hint="eastAsia"/>
                <w:sz w:val="20"/>
                <w:szCs w:val="24"/>
              </w:rPr>
              <w:t xml:space="preserve">e are not sure if it is suitable to </w:t>
            </w:r>
            <w:r w:rsidRPr="00320F65">
              <w:rPr>
                <w:rFonts w:eastAsia="宋体"/>
                <w:sz w:val="20"/>
                <w:szCs w:val="24"/>
              </w:rPr>
              <w:t>categorize</w:t>
            </w:r>
            <w:r w:rsidRPr="00320F65">
              <w:rPr>
                <w:rFonts w:eastAsia="宋体"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宋体"/>
                <w:sz w:val="20"/>
                <w:szCs w:val="24"/>
              </w:rPr>
            </w:pPr>
            <w:r w:rsidRPr="00320F65">
              <w:rPr>
                <w:rFonts w:eastAsia="宋体"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宋体"/>
                <w:sz w:val="20"/>
                <w:szCs w:val="24"/>
              </w:rPr>
            </w:pPr>
            <w:r>
              <w:rPr>
                <w:rFonts w:ascii="Arial" w:hAnsi="Arial" w:cs="Arial" w:hint="eastAsia"/>
                <w:sz w:val="18"/>
                <w:szCs w:val="18"/>
                <w:lang w:eastAsia="en-GB"/>
              </w:rPr>
              <w:t>Fine with Proposal 4.4-1.</w:t>
            </w:r>
          </w:p>
        </w:tc>
      </w:tr>
    </w:tbl>
    <w:p w14:paraId="7174ACB0" w14:textId="77777777" w:rsidR="0064734F" w:rsidRDefault="0064734F">
      <w:pPr>
        <w:rPr>
          <w:rFonts w:ascii="Arial" w:hAnsi="Arial" w:cs="Arial"/>
          <w:sz w:val="20"/>
          <w:szCs w:val="20"/>
        </w:rPr>
      </w:pPr>
    </w:p>
    <w:p w14:paraId="7174ACB1" w14:textId="77777777" w:rsidR="0064734F" w:rsidRDefault="00ED6D9A">
      <w:pPr>
        <w:pStyle w:val="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lastRenderedPageBreak/>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lastRenderedPageBreak/>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afc"/>
        <w:ind w:left="360"/>
        <w:rPr>
          <w:rFonts w:ascii="Arial" w:hAnsi="Arial" w:cs="Arial"/>
          <w:sz w:val="20"/>
          <w:szCs w:val="20"/>
        </w:rPr>
      </w:pPr>
    </w:p>
    <w:p w14:paraId="7174ACCF" w14:textId="77777777" w:rsidR="0064734F" w:rsidRDefault="00ED6D9A">
      <w:pPr>
        <w:pStyle w:val="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Actually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hint="eastAsia"/>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hint="eastAsia"/>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47"/>
        <w:gridCol w:w="842"/>
        <w:gridCol w:w="7973"/>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lastRenderedPageBreak/>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rPr>
              <w:t>Figure-2.1.1.</w:t>
            </w:r>
            <w:r>
              <w:rPr>
                <w:rStyle w:val="af9"/>
                <w:rFonts w:ascii="Arial" w:hAnsi="Arial" w:cs="Arial"/>
                <w:i w:val="0"/>
                <w:iCs w:val="0"/>
                <w:sz w:val="18"/>
                <w:szCs w:val="18"/>
                <w:lang w:eastAsia="en-GB"/>
              </w:rPr>
              <w:t>2</w:t>
            </w:r>
            <w:r>
              <w:rPr>
                <w:rStyle w:val="af9"/>
                <w:rFonts w:ascii="Arial" w:hAnsi="Arial" w:cs="Arial"/>
                <w:i w:val="0"/>
                <w:iCs w:val="0"/>
                <w:sz w:val="18"/>
                <w:szCs w:val="18"/>
              </w:rPr>
              <w:t xml:space="preserve"> Average UPT performance</w:t>
            </w:r>
            <w:r>
              <w:rPr>
                <w:rStyle w:val="af9"/>
                <w:rFonts w:ascii="Arial" w:hAnsi="Arial" w:cs="Arial"/>
                <w:i w:val="0"/>
                <w:iCs w:val="0"/>
                <w:sz w:val="18"/>
                <w:szCs w:val="18"/>
                <w:lang w:eastAsia="en-GB"/>
              </w:rPr>
              <w:t xml:space="preserve"> of NR Type-I Scheme A precoder, NR Type-I Scheme B </w:t>
            </w:r>
            <w:r>
              <w:rPr>
                <w:rStyle w:val="af9"/>
                <w:rFonts w:ascii="Arial" w:hAnsi="Arial" w:cs="Arial"/>
                <w:i w:val="0"/>
                <w:iCs w:val="0"/>
                <w:sz w:val="18"/>
                <w:szCs w:val="18"/>
              </w:rPr>
              <w:t>precoder</w:t>
            </w:r>
            <w:r>
              <w:rPr>
                <w:rStyle w:val="af9"/>
                <w:rFonts w:ascii="Arial" w:hAnsi="Arial" w:cs="Arial"/>
                <w:i w:val="0"/>
                <w:iCs w:val="0"/>
                <w:sz w:val="18"/>
                <w:szCs w:val="18"/>
                <w:lang w:eastAsia="en-GB"/>
              </w:rPr>
              <w:t xml:space="preserve">,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 xml:space="preserve">-II </w:t>
            </w:r>
            <w:r>
              <w:rPr>
                <w:rStyle w:val="af9"/>
                <w:rFonts w:ascii="Arial" w:hAnsi="Arial" w:cs="Arial"/>
                <w:i w:val="0"/>
                <w:iCs w:val="0"/>
                <w:sz w:val="18"/>
                <w:szCs w:val="18"/>
              </w:rPr>
              <w:t>precoder</w:t>
            </w:r>
            <w:r>
              <w:rPr>
                <w:rStyle w:val="af9"/>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7174AD03" w14:textId="77777777" w:rsidR="0064734F" w:rsidRDefault="00ED6D9A">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a3"/>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w:t>
            </w:r>
            <w:proofErr w:type="spellStart"/>
            <w:r>
              <w:rPr>
                <w:rFonts w:ascii="Arial" w:hAnsi="Arial" w:cs="Arial"/>
                <w:sz w:val="18"/>
                <w:szCs w:val="18"/>
              </w:rPr>
              <w:t>Honor</w:t>
            </w:r>
            <w:proofErr w:type="spellEnd"/>
            <w:r>
              <w:rPr>
                <w:rFonts w:ascii="Arial" w:hAnsi="Arial" w:cs="Arial"/>
                <w:sz w:val="18"/>
                <w:szCs w:val="18"/>
              </w:rPr>
              <w:t xml:space="preserve">,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 xml:space="preserve">(delta CQI), Ericsson, MTK, Apple(CQI/ Delta CQI), Google, </w:t>
            </w:r>
            <w:proofErr w:type="spellStart"/>
            <w:r>
              <w:rPr>
                <w:rFonts w:ascii="Arial" w:hAnsi="Arial" w:cs="Arial"/>
                <w:sz w:val="18"/>
                <w:szCs w:val="18"/>
              </w:rPr>
              <w:t>Tejas</w:t>
            </w:r>
            <w:proofErr w:type="spellEnd"/>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66"/>
        <w:gridCol w:w="8296"/>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w:t>
            </w:r>
            <w:proofErr w:type="spellStart"/>
            <w:r>
              <w:rPr>
                <w:rFonts w:ascii="Arial" w:hAnsi="Arial" w:cs="Arial"/>
                <w:sz w:val="18"/>
                <w:szCs w:val="18"/>
              </w:rPr>
              <w:t>Honor</w:t>
            </w:r>
            <w:proofErr w:type="spellEnd"/>
            <w:r>
              <w:rPr>
                <w:rFonts w:ascii="Arial" w:hAnsi="Arial" w:cs="Arial"/>
                <w:sz w:val="18"/>
                <w:szCs w:val="18"/>
              </w:rPr>
              <w:t xml:space="preserve">,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78"/>
        <w:gridCol w:w="7784"/>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553"/>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hint="eastAsia"/>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hint="eastAsia"/>
                <w:sz w:val="18"/>
                <w:szCs w:val="18"/>
              </w:rPr>
            </w:pPr>
            <w:r>
              <w:rPr>
                <w:rFonts w:ascii="Arial" w:hAnsi="Arial" w:cs="Arial" w:hint="eastAsia"/>
                <w:sz w:val="18"/>
                <w:szCs w:val="18"/>
                <w:lang w:eastAsia="en-GB"/>
              </w:rPr>
              <w:t>OK</w:t>
            </w:r>
          </w:p>
        </w:tc>
      </w:tr>
    </w:tbl>
    <w:p w14:paraId="7174AD4F" w14:textId="77777777" w:rsidR="0064734F" w:rsidRDefault="0064734F">
      <w:pPr>
        <w:rPr>
          <w:rFonts w:ascii="Arial" w:hAnsi="Arial" w:cs="Arial"/>
          <w:sz w:val="18"/>
          <w:szCs w:val="18"/>
          <w:lang w:val="en-GB"/>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2"/>
        <w:rPr>
          <w:rFonts w:ascii="Arial" w:hAnsi="Arial" w:cs="Arial"/>
          <w:sz w:val="24"/>
          <w:szCs w:val="24"/>
        </w:rPr>
      </w:pPr>
      <w:r>
        <w:rPr>
          <w:rFonts w:ascii="Arial" w:hAnsi="Arial" w:cs="Arial" w:hint="eastAsia"/>
          <w:sz w:val="24"/>
          <w:szCs w:val="24"/>
        </w:rPr>
        <w:lastRenderedPageBreak/>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62"/>
        <w:gridCol w:w="2226"/>
        <w:gridCol w:w="617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宋体"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77777777" w:rsidR="0064734F" w:rsidRDefault="0064734F">
            <w:pPr>
              <w:rPr>
                <w:rFonts w:ascii="Arial" w:hAnsi="Arial" w:cs="Arial"/>
                <w:sz w:val="18"/>
                <w:szCs w:val="18"/>
                <w:lang w:eastAsia="en-GB"/>
              </w:rPr>
            </w:pPr>
          </w:p>
        </w:tc>
        <w:tc>
          <w:tcPr>
            <w:tcW w:w="4244" w:type="pct"/>
          </w:tcPr>
          <w:p w14:paraId="7174AD96" w14:textId="77777777" w:rsidR="0064734F" w:rsidRDefault="0064734F">
            <w:pPr>
              <w:rPr>
                <w:rFonts w:ascii="Arial" w:hAnsi="Arial" w:cs="Arial"/>
                <w:sz w:val="18"/>
                <w:szCs w:val="18"/>
                <w:lang w:eastAsia="en-GB"/>
              </w:rPr>
            </w:pP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w:t>
            </w:r>
            <w:r>
              <w:rPr>
                <w:rFonts w:ascii="Arial" w:hAnsi="Arial" w:cs="Arial"/>
                <w:sz w:val="18"/>
                <w:szCs w:val="18"/>
                <w:lang w:eastAsia="en-GB"/>
              </w:rPr>
              <w:lastRenderedPageBreak/>
              <w:t xml:space="preserve">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85"/>
        <w:gridCol w:w="2393"/>
        <w:gridCol w:w="6284"/>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 Xiaomi (AI and non-AI), vivo (AI and non-AI), NEC, Samsung, Nvidia,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6"/>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w:t>
            </w:r>
            <w:proofErr w:type="spellStart"/>
            <w:r>
              <w:rPr>
                <w:rFonts w:ascii="Arial" w:eastAsia="宋体" w:hAnsi="Arial" w:cs="Arial"/>
                <w:sz w:val="18"/>
                <w:szCs w:val="18"/>
              </w:rPr>
              <w:t>Tejas</w:t>
            </w:r>
            <w:proofErr w:type="spellEnd"/>
            <w:r>
              <w:rPr>
                <w:rFonts w:ascii="Arial" w:eastAsia="宋体" w:hAnsi="Arial" w:cs="Arial"/>
                <w:sz w:val="18"/>
                <w:szCs w:val="18"/>
              </w:rPr>
              <w:t xml:space="preserve">, MTK, CMCC, Xiaomi, vivo, NEC, Samsung, Nvidia, Apple, Lenovo, Fujitsu, LG, Sharp, </w:t>
            </w:r>
            <w:proofErr w:type="spellStart"/>
            <w:r>
              <w:rPr>
                <w:rFonts w:ascii="Arial" w:eastAsia="宋体" w:hAnsi="Arial" w:cs="Arial"/>
                <w:sz w:val="18"/>
                <w:szCs w:val="18"/>
              </w:rPr>
              <w:t>Honor</w:t>
            </w:r>
            <w:proofErr w:type="spellEnd"/>
            <w:r>
              <w:rPr>
                <w:rFonts w:ascii="Arial" w:eastAsia="宋体" w:hAnsi="Arial" w:cs="Arial"/>
                <w:sz w:val="18"/>
                <w:szCs w:val="18"/>
              </w:rPr>
              <w:t xml:space="preserve">,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64734F" w14:paraId="7174ADF5" w14:textId="77777777">
        <w:trPr>
          <w:jc w:val="center"/>
        </w:trPr>
        <w:tc>
          <w:tcPr>
            <w:tcW w:w="756" w:type="pct"/>
          </w:tcPr>
          <w:p w14:paraId="7174ADF3" w14:textId="77777777" w:rsidR="0064734F" w:rsidRDefault="0064734F">
            <w:pPr>
              <w:rPr>
                <w:rFonts w:ascii="Arial" w:hAnsi="Arial" w:cs="Arial"/>
                <w:sz w:val="18"/>
                <w:szCs w:val="18"/>
                <w:lang w:eastAsia="en-GB"/>
              </w:rPr>
            </w:pPr>
          </w:p>
        </w:tc>
        <w:tc>
          <w:tcPr>
            <w:tcW w:w="4244" w:type="pct"/>
          </w:tcPr>
          <w:p w14:paraId="7174ADF4" w14:textId="77777777" w:rsidR="0064734F" w:rsidRDefault="0064734F">
            <w:pPr>
              <w:rPr>
                <w:rFonts w:ascii="Arial" w:hAnsi="Arial" w:cs="Arial"/>
                <w:sz w:val="18"/>
                <w:szCs w:val="18"/>
                <w:lang w:eastAsia="en-GB"/>
              </w:rPr>
            </w:pP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w:t>
            </w:r>
            <w:r>
              <w:rPr>
                <w:rFonts w:ascii="Arial" w:eastAsia="宋体" w:hAnsi="Arial" w:cs="Arial"/>
                <w:sz w:val="18"/>
                <w:szCs w:val="18"/>
              </w:rPr>
              <w:lastRenderedPageBreak/>
              <w:t xml:space="preserve">Qualcomm, Rakuten, </w:t>
            </w:r>
            <w:proofErr w:type="spellStart"/>
            <w:r>
              <w:rPr>
                <w:rFonts w:ascii="Arial" w:eastAsia="宋体"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64734F" w14:paraId="7174AE10" w14:textId="77777777">
        <w:trPr>
          <w:jc w:val="center"/>
        </w:trPr>
        <w:tc>
          <w:tcPr>
            <w:tcW w:w="756" w:type="pct"/>
          </w:tcPr>
          <w:p w14:paraId="7174AE0E" w14:textId="77777777" w:rsidR="0064734F" w:rsidRDefault="0064734F">
            <w:pPr>
              <w:rPr>
                <w:rFonts w:ascii="Arial" w:hAnsi="Arial" w:cs="Arial"/>
                <w:sz w:val="18"/>
                <w:szCs w:val="18"/>
                <w:lang w:eastAsia="en-GB"/>
              </w:rPr>
            </w:pPr>
          </w:p>
        </w:tc>
        <w:tc>
          <w:tcPr>
            <w:tcW w:w="4244" w:type="pct"/>
          </w:tcPr>
          <w:p w14:paraId="7174AE0F" w14:textId="77777777" w:rsidR="0064734F" w:rsidRDefault="0064734F">
            <w:pPr>
              <w:rPr>
                <w:rFonts w:ascii="Arial" w:hAnsi="Arial" w:cs="Arial"/>
                <w:sz w:val="18"/>
                <w:szCs w:val="18"/>
                <w:lang w:eastAsia="en-GB"/>
              </w:rPr>
            </w:pPr>
          </w:p>
        </w:tc>
      </w:tr>
      <w:tr w:rsidR="0064734F" w14:paraId="7174AE13" w14:textId="77777777">
        <w:trPr>
          <w:jc w:val="center"/>
        </w:trPr>
        <w:tc>
          <w:tcPr>
            <w:tcW w:w="756" w:type="pct"/>
          </w:tcPr>
          <w:p w14:paraId="7174AE11" w14:textId="77777777" w:rsidR="0064734F" w:rsidRDefault="0064734F">
            <w:pPr>
              <w:rPr>
                <w:rFonts w:ascii="Arial" w:hAnsi="Arial" w:cs="Arial"/>
                <w:sz w:val="18"/>
                <w:szCs w:val="18"/>
                <w:lang w:eastAsia="en-GB"/>
              </w:rPr>
            </w:pPr>
          </w:p>
        </w:tc>
        <w:tc>
          <w:tcPr>
            <w:tcW w:w="4244" w:type="pct"/>
          </w:tcPr>
          <w:p w14:paraId="7174AE12" w14:textId="77777777" w:rsidR="0064734F" w:rsidRDefault="0064734F">
            <w:pPr>
              <w:rPr>
                <w:rFonts w:ascii="Arial" w:hAnsi="Arial" w:cs="Arial"/>
                <w:sz w:val="18"/>
                <w:szCs w:val="18"/>
                <w:lang w:eastAsia="en-GB"/>
              </w:rPr>
            </w:pP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64734F" w14:paraId="7174AE2C" w14:textId="77777777">
        <w:trPr>
          <w:jc w:val="center"/>
        </w:trPr>
        <w:tc>
          <w:tcPr>
            <w:tcW w:w="756" w:type="pct"/>
          </w:tcPr>
          <w:p w14:paraId="7174AE2A" w14:textId="77777777" w:rsidR="0064734F" w:rsidRDefault="0064734F">
            <w:pPr>
              <w:rPr>
                <w:rFonts w:ascii="Arial" w:hAnsi="Arial" w:cs="Arial"/>
                <w:sz w:val="18"/>
                <w:szCs w:val="18"/>
                <w:lang w:eastAsia="en-GB"/>
              </w:rPr>
            </w:pPr>
          </w:p>
        </w:tc>
        <w:tc>
          <w:tcPr>
            <w:tcW w:w="4244" w:type="pct"/>
          </w:tcPr>
          <w:p w14:paraId="7174AE2B" w14:textId="77777777" w:rsidR="0064734F" w:rsidRDefault="0064734F">
            <w:pPr>
              <w:rPr>
                <w:rFonts w:ascii="Arial" w:hAnsi="Arial" w:cs="Arial"/>
                <w:sz w:val="18"/>
                <w:szCs w:val="18"/>
                <w:lang w:eastAsia="en-GB"/>
              </w:rPr>
            </w:pPr>
          </w:p>
        </w:tc>
      </w:tr>
      <w:tr w:rsidR="0064734F" w14:paraId="7174AE2F" w14:textId="77777777">
        <w:trPr>
          <w:jc w:val="center"/>
        </w:trPr>
        <w:tc>
          <w:tcPr>
            <w:tcW w:w="756" w:type="pct"/>
          </w:tcPr>
          <w:p w14:paraId="7174AE2D" w14:textId="77777777" w:rsidR="0064734F" w:rsidRDefault="0064734F">
            <w:pPr>
              <w:rPr>
                <w:rFonts w:ascii="Arial" w:hAnsi="Arial" w:cs="Arial"/>
                <w:sz w:val="18"/>
                <w:szCs w:val="18"/>
                <w:lang w:eastAsia="en-GB"/>
              </w:rPr>
            </w:pPr>
          </w:p>
        </w:tc>
        <w:tc>
          <w:tcPr>
            <w:tcW w:w="4244" w:type="pct"/>
          </w:tcPr>
          <w:p w14:paraId="7174AE2E" w14:textId="77777777" w:rsidR="0064734F" w:rsidRDefault="0064734F">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55"/>
        <w:gridCol w:w="8207"/>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w:t>
            </w:r>
            <w:r>
              <w:rPr>
                <w:rFonts w:ascii="Arial" w:hAnsi="Arial" w:cs="Arial"/>
                <w:sz w:val="18"/>
                <w:szCs w:val="18"/>
                <w:lang w:eastAsia="en-GB"/>
              </w:rPr>
              <w:lastRenderedPageBreak/>
              <w:t>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w:t>
            </w:r>
            <w:r>
              <w:rPr>
                <w:rFonts w:ascii="Arial" w:hAnsi="Arial" w:cs="Arial"/>
                <w:sz w:val="18"/>
                <w:szCs w:val="18"/>
                <w:lang w:eastAsia="en-GB"/>
              </w:rPr>
              <w:lastRenderedPageBreak/>
              <w:t>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 xml:space="preserve">For UE-sided spatial CSI prediction for CSI-RS overhead reduction, at least for AI </w:t>
            </w:r>
            <w:r>
              <w:rPr>
                <w:rFonts w:ascii="Arial" w:hAnsi="Arial" w:cs="Arial"/>
                <w:sz w:val="18"/>
                <w:szCs w:val="18"/>
                <w:lang w:eastAsia="en-GB"/>
              </w:rPr>
              <w:lastRenderedPageBreak/>
              <w:t>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652"/>
        <w:gridCol w:w="7310"/>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MTK, BJTU, </w:t>
            </w:r>
            <w:proofErr w:type="spellStart"/>
            <w:r>
              <w:rPr>
                <w:rFonts w:ascii="Arial" w:hAnsi="Arial" w:cs="Arial"/>
                <w:sz w:val="18"/>
                <w:szCs w:val="18"/>
                <w:lang w:eastAsia="en-GB"/>
              </w:rPr>
              <w:t>Honor</w:t>
            </w:r>
            <w:proofErr w:type="spellEnd"/>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xml:space="preserve">, Sony, Rakuten, BJTU, </w:t>
            </w:r>
            <w:proofErr w:type="spellStart"/>
            <w:r>
              <w:rPr>
                <w:rFonts w:ascii="Arial" w:hAnsi="Arial" w:cs="Arial"/>
                <w:sz w:val="18"/>
                <w:szCs w:val="18"/>
                <w:lang w:eastAsia="en-GB"/>
              </w:rPr>
              <w:t>Honor</w:t>
            </w:r>
            <w:proofErr w:type="spellEnd"/>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225"/>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64734F" w14:paraId="7174AED6" w14:textId="77777777">
        <w:trPr>
          <w:jc w:val="center"/>
        </w:trPr>
        <w:tc>
          <w:tcPr>
            <w:tcW w:w="756" w:type="pct"/>
          </w:tcPr>
          <w:p w14:paraId="7174AED4" w14:textId="77777777" w:rsidR="0064734F" w:rsidRDefault="0064734F">
            <w:pPr>
              <w:rPr>
                <w:rFonts w:ascii="Arial" w:hAnsi="Arial" w:cs="Arial"/>
                <w:sz w:val="18"/>
                <w:szCs w:val="18"/>
                <w:lang w:eastAsia="en-GB"/>
              </w:rPr>
            </w:pPr>
          </w:p>
        </w:tc>
        <w:tc>
          <w:tcPr>
            <w:tcW w:w="4244" w:type="pct"/>
          </w:tcPr>
          <w:p w14:paraId="7174AED5" w14:textId="77777777" w:rsidR="0064734F" w:rsidRDefault="0064734F">
            <w:pPr>
              <w:rPr>
                <w:rFonts w:ascii="Arial" w:hAnsi="Arial" w:cs="Arial"/>
                <w:sz w:val="18"/>
                <w:szCs w:val="18"/>
                <w:lang w:eastAsia="en-GB"/>
              </w:rPr>
            </w:pPr>
          </w:p>
        </w:tc>
      </w:tr>
      <w:tr w:rsidR="0064734F" w14:paraId="7174AED9" w14:textId="77777777">
        <w:trPr>
          <w:jc w:val="center"/>
        </w:trPr>
        <w:tc>
          <w:tcPr>
            <w:tcW w:w="756" w:type="pct"/>
          </w:tcPr>
          <w:p w14:paraId="7174AED7" w14:textId="77777777" w:rsidR="0064734F" w:rsidRDefault="0064734F">
            <w:pPr>
              <w:rPr>
                <w:rFonts w:ascii="Arial" w:hAnsi="Arial" w:cs="Arial"/>
                <w:sz w:val="18"/>
                <w:szCs w:val="18"/>
                <w:lang w:eastAsia="en-GB"/>
              </w:rPr>
            </w:pPr>
          </w:p>
        </w:tc>
        <w:tc>
          <w:tcPr>
            <w:tcW w:w="4244" w:type="pct"/>
          </w:tcPr>
          <w:p w14:paraId="7174AED8" w14:textId="77777777" w:rsidR="0064734F" w:rsidRDefault="0064734F">
            <w:pPr>
              <w:rPr>
                <w:rFonts w:ascii="Arial" w:hAnsi="Arial" w:cs="Arial"/>
                <w:sz w:val="18"/>
                <w:szCs w:val="18"/>
                <w:lang w:eastAsia="en-GB"/>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1"/>
        <w:rPr>
          <w:rFonts w:ascii="Arial" w:hAnsi="Arial" w:cs="Arial"/>
          <w:sz w:val="28"/>
          <w:szCs w:val="18"/>
        </w:rPr>
      </w:pPr>
      <w:r>
        <w:rPr>
          <w:rFonts w:ascii="Arial" w:hAnsi="Arial" w:cs="Arial"/>
          <w:sz w:val="28"/>
          <w:szCs w:val="18"/>
        </w:rPr>
        <w:lastRenderedPageBreak/>
        <w:t xml:space="preserve">CSI-RS design </w:t>
      </w:r>
    </w:p>
    <w:p w14:paraId="7174AEDC" w14:textId="77777777" w:rsidR="0064734F" w:rsidRDefault="00ED6D9A">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Google, NEC, China Telecom, Samsung,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Google, NEC, China Telecom, Samsung,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506"/>
        <w:gridCol w:w="8456"/>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 With the same number of antenna elements, 256 ports can provide some gain over 128 </w:t>
            </w:r>
            <w:r>
              <w:rPr>
                <w:rFonts w:ascii="Arial" w:hAnsi="Arial" w:cs="Arial"/>
                <w:sz w:val="18"/>
                <w:szCs w:val="18"/>
                <w:lang w:eastAsia="en-GB"/>
              </w:rPr>
              <w:lastRenderedPageBreak/>
              <w:t>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740"/>
        <w:gridCol w:w="6222"/>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w:t>
            </w:r>
            <w:proofErr w:type="spellStart"/>
            <w:r>
              <w:rPr>
                <w:rFonts w:ascii="Arial" w:hAnsi="Arial" w:cs="Arial"/>
                <w:sz w:val="18"/>
                <w:szCs w:val="18"/>
                <w:lang w:eastAsia="en-GB"/>
              </w:rPr>
              <w:t>Tejas</w:t>
            </w:r>
            <w:proofErr w:type="spellEnd"/>
            <w:r>
              <w:rPr>
                <w:rFonts w:ascii="Arial" w:hAnsi="Arial" w:cs="Arial"/>
                <w:sz w:val="18"/>
                <w:szCs w:val="18"/>
                <w:lang w:eastAsia="en-GB"/>
              </w:rPr>
              <w:t>,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xml:space="preserve">, Apple, LG, </w:t>
            </w:r>
            <w:proofErr w:type="spellStart"/>
            <w:r>
              <w:rPr>
                <w:rFonts w:ascii="Arial" w:eastAsia="宋体" w:hAnsi="Arial" w:cs="Arial"/>
                <w:sz w:val="18"/>
                <w:szCs w:val="18"/>
              </w:rPr>
              <w:t>Honor</w:t>
            </w:r>
            <w:proofErr w:type="spellEnd"/>
            <w:r>
              <w:rPr>
                <w:rFonts w:ascii="Arial" w:eastAsia="宋体" w:hAnsi="Arial" w:cs="Arial"/>
                <w:sz w:val="18"/>
                <w:szCs w:val="18"/>
              </w:rPr>
              <w:t>,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hint="eastAsia"/>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hint="eastAsia"/>
                <w:sz w:val="18"/>
                <w:szCs w:val="18"/>
              </w:rPr>
            </w:pPr>
            <w:r>
              <w:rPr>
                <w:rFonts w:ascii="Arial" w:hAnsi="Arial" w:cs="Arial" w:hint="eastAsia"/>
                <w:sz w:val="18"/>
                <w:szCs w:val="18"/>
                <w:lang w:eastAsia="en-GB"/>
              </w:rPr>
              <w:t>OK</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68"/>
        <w:gridCol w:w="2730"/>
        <w:gridCol w:w="5364"/>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bl>
    <w:p w14:paraId="7174AF89" w14:textId="77777777" w:rsidR="0064734F" w:rsidRDefault="0064734F">
      <w:pPr>
        <w:rPr>
          <w:rFonts w:ascii="Arial" w:hAnsi="Arial" w:cs="Arial"/>
          <w:sz w:val="18"/>
          <w:szCs w:val="18"/>
          <w:lang w:val="en-GB"/>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506"/>
        <w:gridCol w:w="8456"/>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740"/>
        <w:gridCol w:w="6222"/>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6"/>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 xml:space="preserve">In our understanding,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is an assumption made by the UE for CSI determination. NR CSI-RS resources with different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cannot be shared between UEs, at least for Rel-19 and Rel-20 UE supporting more than 32 ports. Allowing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hint="eastAsia"/>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hint="eastAsia"/>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bl>
    <w:p w14:paraId="7174AFC0" w14:textId="77777777" w:rsidR="0064734F" w:rsidRDefault="0064734F">
      <w:pPr>
        <w:rPr>
          <w:rFonts w:ascii="Arial" w:hAnsi="Arial" w:cs="Arial"/>
          <w:sz w:val="18"/>
          <w:szCs w:val="18"/>
          <w:lang w:val="en-GB"/>
        </w:rPr>
      </w:pPr>
    </w:p>
    <w:p w14:paraId="7174AFC1" w14:textId="77777777" w:rsidR="0064734F" w:rsidRDefault="00ED6D9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913"/>
        <w:gridCol w:w="1213"/>
        <w:gridCol w:w="2042"/>
        <w:gridCol w:w="4794"/>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(with RB level hopping), MTK (1/8 as lowest),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Sony, NTT DCM, ATT, Rakuten,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NTT DCM, ATT, KDDI, Rakuten,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 xml:space="preserve">CL, </w:t>
            </w:r>
            <w:proofErr w:type="spellStart"/>
            <w:r>
              <w:rPr>
                <w:rFonts w:ascii="Arial" w:hAnsi="Arial" w:cs="Arial"/>
                <w:sz w:val="18"/>
                <w:szCs w:val="18"/>
                <w:lang w:eastAsia="en-GB"/>
              </w:rPr>
              <w:t>Honor</w:t>
            </w:r>
            <w:proofErr w:type="spellEnd"/>
            <w:r>
              <w:rPr>
                <w:rFonts w:ascii="Arial" w:hAnsi="Arial" w:cs="Arial"/>
                <w:sz w:val="18"/>
                <w:szCs w:val="18"/>
                <w:lang w:eastAsia="en-GB"/>
              </w:rPr>
              <w:t>,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 xml:space="preserve">CL, </w:t>
            </w:r>
            <w:proofErr w:type="spellStart"/>
            <w:r>
              <w:rPr>
                <w:rFonts w:ascii="Arial" w:hAnsi="Arial" w:cs="Arial"/>
                <w:sz w:val="18"/>
                <w:szCs w:val="18"/>
                <w:lang w:eastAsia="en-GB"/>
              </w:rPr>
              <w:t>Honor</w:t>
            </w:r>
            <w:proofErr w:type="spellEnd"/>
            <w:r>
              <w:rPr>
                <w:rFonts w:ascii="Arial" w:hAnsi="Arial" w:cs="Arial"/>
                <w:sz w:val="18"/>
                <w:szCs w:val="18"/>
                <w:lang w:eastAsia="en-GB"/>
              </w:rPr>
              <w:t>,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lastRenderedPageBreak/>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bl>
    <w:p w14:paraId="7174B01C" w14:textId="77777777" w:rsidR="0064734F"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506"/>
        <w:gridCol w:w="8456"/>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3"/>
        <w:numPr>
          <w:ilvl w:val="0"/>
          <w:numId w:val="0"/>
        </w:numPr>
        <w:rPr>
          <w:b/>
          <w:bCs/>
          <w:sz w:val="22"/>
          <w:szCs w:val="22"/>
        </w:rPr>
      </w:pPr>
      <w:bookmarkStart w:id="49" w:name="_GoBack"/>
      <w:bookmarkEnd w:id="49"/>
      <w:r>
        <w:rPr>
          <w:b/>
          <w:bCs/>
          <w:sz w:val="22"/>
          <w:szCs w:val="22"/>
        </w:rPr>
        <w:t xml:space="preserve">Proposal 6.6-1: </w:t>
      </w:r>
    </w:p>
    <w:p w14:paraId="7174B054"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宋体"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77777777" w:rsidR="0064734F" w:rsidRDefault="0064734F">
            <w:pPr>
              <w:rPr>
                <w:rFonts w:ascii="Arial" w:hAnsi="Arial" w:cs="Arial"/>
                <w:sz w:val="18"/>
                <w:szCs w:val="18"/>
                <w:lang w:eastAsia="en-GB"/>
              </w:rPr>
            </w:pPr>
          </w:p>
        </w:tc>
        <w:tc>
          <w:tcPr>
            <w:tcW w:w="4244" w:type="pct"/>
          </w:tcPr>
          <w:p w14:paraId="7174B063" w14:textId="77777777" w:rsidR="0064734F" w:rsidRDefault="0064734F">
            <w:pPr>
              <w:rPr>
                <w:rFonts w:ascii="Arial" w:hAnsi="Arial" w:cs="Arial"/>
                <w:sz w:val="18"/>
                <w:szCs w:val="18"/>
                <w:lang w:eastAsia="en-GB"/>
              </w:rPr>
            </w:pP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宋体"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FAF7E14" w:rsidR="0019373A" w:rsidRDefault="0019373A" w:rsidP="0019373A">
            <w:pPr>
              <w:rPr>
                <w:rFonts w:ascii="Arial" w:hAnsi="Arial" w:cs="Arial"/>
                <w:sz w:val="18"/>
                <w:szCs w:val="18"/>
                <w:lang w:eastAsia="en-GB"/>
              </w:rPr>
            </w:pPr>
          </w:p>
        </w:tc>
        <w:tc>
          <w:tcPr>
            <w:tcW w:w="4244" w:type="pct"/>
          </w:tcPr>
          <w:p w14:paraId="7174B098" w14:textId="3A506552" w:rsidR="0019373A" w:rsidRDefault="0019373A" w:rsidP="0019373A">
            <w:pPr>
              <w:rPr>
                <w:rFonts w:ascii="Arial" w:hAnsi="Arial" w:cs="Arial"/>
                <w:sz w:val="18"/>
                <w:szCs w:val="18"/>
                <w:lang w:eastAsia="en-GB"/>
              </w:rPr>
            </w:pP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831"/>
        <w:gridCol w:w="2799"/>
        <w:gridCol w:w="5332"/>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B858F9">
            <w:pPr>
              <w:spacing w:after="0" w:line="240" w:lineRule="auto"/>
              <w:rPr>
                <w:rStyle w:val="afa"/>
                <w:sz w:val="18"/>
                <w:szCs w:val="18"/>
                <w:lang w:eastAsia="en-GB"/>
              </w:rPr>
            </w:pPr>
            <w:hyperlink r:id="rId93" w:history="1">
              <w:r w:rsidR="00ED6D9A">
                <w:rPr>
                  <w:rStyle w:val="afa"/>
                  <w:sz w:val="18"/>
                  <w:szCs w:val="18"/>
                  <w:lang w:eastAsia="en-GB"/>
                </w:rPr>
                <w:t>Feifei.sun@samsung.com</w:t>
              </w:r>
            </w:hyperlink>
          </w:p>
          <w:p w14:paraId="7174B0B8" w14:textId="77777777" w:rsidR="0064734F" w:rsidRDefault="00B858F9">
            <w:pPr>
              <w:spacing w:after="0" w:line="240" w:lineRule="auto"/>
              <w:rPr>
                <w:sz w:val="18"/>
                <w:szCs w:val="18"/>
                <w:lang w:eastAsia="en-GB"/>
              </w:rPr>
            </w:pPr>
            <w:hyperlink r:id="rId94" w:history="1">
              <w:r w:rsidR="00ED6D9A">
                <w:rPr>
                  <w:rStyle w:val="afa"/>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B858F9">
            <w:pPr>
              <w:spacing w:after="0" w:line="240" w:lineRule="auto"/>
              <w:rPr>
                <w:sz w:val="18"/>
                <w:szCs w:val="18"/>
              </w:rPr>
            </w:pPr>
            <w:hyperlink r:id="rId95" w:history="1">
              <w:r w:rsidR="00ED6D9A">
                <w:rPr>
                  <w:rStyle w:val="afa"/>
                  <w:rFonts w:hint="eastAsia"/>
                  <w:sz w:val="18"/>
                  <w:szCs w:val="18"/>
                </w:rPr>
                <w:t>zhengguozeng@xiaomi.com</w:t>
              </w:r>
            </w:hyperlink>
          </w:p>
          <w:p w14:paraId="7174B0BF" w14:textId="77777777" w:rsidR="0064734F" w:rsidRDefault="00B858F9">
            <w:pPr>
              <w:spacing w:after="0" w:line="240" w:lineRule="auto"/>
              <w:rPr>
                <w:sz w:val="18"/>
                <w:szCs w:val="18"/>
                <w:lang w:eastAsia="en-GB"/>
              </w:rPr>
            </w:pPr>
            <w:hyperlink r:id="rId96" w:history="1">
              <w:r w:rsidR="00ED6D9A">
                <w:rPr>
                  <w:rStyle w:val="afa"/>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bookmarkStart w:id="50"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Tejas</w:t>
      </w:r>
      <w:proofErr w:type="spellEnd"/>
      <w:r>
        <w:rPr>
          <w:rFonts w:ascii="Arial" w:hAnsi="Arial" w:cs="Arial"/>
          <w:sz w:val="18"/>
          <w:szCs w:val="18"/>
        </w:rPr>
        <w:t xml:space="preserve"> Network Limited</w:t>
      </w:r>
    </w:p>
    <w:p w14:paraId="7174B0D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50"/>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84DCE" w14:textId="77777777" w:rsidR="00781497" w:rsidRDefault="00781497">
      <w:pPr>
        <w:spacing w:line="240" w:lineRule="auto"/>
      </w:pPr>
      <w:r>
        <w:separator/>
      </w:r>
    </w:p>
  </w:endnote>
  <w:endnote w:type="continuationSeparator" w:id="0">
    <w:p w14:paraId="691B84CB" w14:textId="77777777" w:rsidR="00781497" w:rsidRDefault="00781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default"/>
    <w:sig w:usb0="00000000" w:usb1="00000000"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default"/>
    <w:sig w:usb0="00000000" w:usb1="00000000" w:usb2="00000030" w:usb3="00000000" w:csb0="0008009F" w:csb1="00000000"/>
  </w:font>
  <w:font w:name="MS Mincho">
    <w:altName w:val="ＭＳ 明朝"/>
    <w:panose1 w:val="02020609040205080304"/>
    <w:charset w:val="80"/>
    <w:family w:val="modern"/>
    <w:pitch w:val="default"/>
    <w:sig w:usb0="00000000" w:usb1="00000000" w:usb2="08000012" w:usb3="00000000" w:csb0="0002009F" w:csb1="00000000"/>
  </w:font>
  <w:font w:name="Arial (Body CS)">
    <w:altName w:val="Arial"/>
    <w:charset w:val="00"/>
    <w:family w:val="roman"/>
    <w:pitch w:val="default"/>
  </w:font>
  <w:font w:name="Aptos">
    <w:charset w:val="00"/>
    <w:family w:val="swiss"/>
    <w:pitch w:val="default"/>
    <w:sig w:usb0="00000000" w:usb1="00000000" w:usb2="00000000" w:usb3="00000000" w:csb0="0000019F" w:csb1="00000000"/>
  </w:font>
  <w:font w:name="PMingLiU">
    <w:altName w:val="新細明體"/>
    <w:panose1 w:val="02010601000101010101"/>
    <w:charset w:val="88"/>
    <w:family w:val="roman"/>
    <w:pitch w:val="default"/>
    <w:sig w:usb0="00000000" w:usb1="0000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3E698" w14:textId="77777777" w:rsidR="00781497" w:rsidRDefault="00781497">
      <w:pPr>
        <w:spacing w:after="0"/>
      </w:pPr>
      <w:r>
        <w:separator/>
      </w:r>
    </w:p>
  </w:footnote>
  <w:footnote w:type="continuationSeparator" w:id="0">
    <w:p w14:paraId="50696DA2" w14:textId="77777777" w:rsidR="00781497" w:rsidRDefault="0078149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0"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6302B47"/>
    <w:multiLevelType w:val="singleLevel"/>
    <w:tmpl w:val="56302B47"/>
    <w:lvl w:ilvl="0">
      <w:start w:val="1"/>
      <w:numFmt w:val="decimal"/>
      <w:suff w:val="space"/>
      <w:lvlText w:val="%1."/>
      <w:lvlJc w:val="left"/>
    </w:lvl>
  </w:abstractNum>
  <w:abstractNum w:abstractNumId="4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7" w15:restartNumberingAfterBreak="0">
    <w:nsid w:val="703AE139"/>
    <w:multiLevelType w:val="singleLevel"/>
    <w:tmpl w:val="703AE139"/>
    <w:lvl w:ilvl="0">
      <w:start w:val="1"/>
      <w:numFmt w:val="decimal"/>
      <w:suff w:val="space"/>
      <w:lvlText w:val="%1."/>
      <w:lvlJc w:val="left"/>
    </w:lvl>
  </w:abstractNum>
  <w:abstractNum w:abstractNumId="5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5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36"/>
  </w:num>
  <w:num w:numId="2">
    <w:abstractNumId w:val="60"/>
  </w:num>
  <w:num w:numId="3">
    <w:abstractNumId w:val="43"/>
  </w:num>
  <w:num w:numId="4">
    <w:abstractNumId w:val="49"/>
  </w:num>
  <w:num w:numId="5">
    <w:abstractNumId w:val="5"/>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39"/>
  </w:num>
  <w:num w:numId="9">
    <w:abstractNumId w:val="17"/>
  </w:num>
  <w:num w:numId="10">
    <w:abstractNumId w:val="18"/>
  </w:num>
  <w:num w:numId="11">
    <w:abstractNumId w:val="27"/>
  </w:num>
  <w:num w:numId="12">
    <w:abstractNumId w:val="7"/>
  </w:num>
  <w:num w:numId="13">
    <w:abstractNumId w:val="26"/>
  </w:num>
  <w:num w:numId="14">
    <w:abstractNumId w:val="30"/>
  </w:num>
  <w:num w:numId="15">
    <w:abstractNumId w:val="38"/>
  </w:num>
  <w:num w:numId="16">
    <w:abstractNumId w:val="59"/>
  </w:num>
  <w:num w:numId="17">
    <w:abstractNumId w:val="12"/>
  </w:num>
  <w:num w:numId="18">
    <w:abstractNumId w:val="45"/>
  </w:num>
  <w:num w:numId="19">
    <w:abstractNumId w:val="3"/>
  </w:num>
  <w:num w:numId="20">
    <w:abstractNumId w:val="55"/>
  </w:num>
  <w:num w:numId="21">
    <w:abstractNumId w:val="9"/>
  </w:num>
  <w:num w:numId="22">
    <w:abstractNumId w:val="57"/>
  </w:num>
  <w:num w:numId="23">
    <w:abstractNumId w:val="16"/>
  </w:num>
  <w:num w:numId="24">
    <w:abstractNumId w:val="32"/>
  </w:num>
  <w:num w:numId="25">
    <w:abstractNumId w:val="34"/>
  </w:num>
  <w:num w:numId="26">
    <w:abstractNumId w:val="35"/>
  </w:num>
  <w:num w:numId="27">
    <w:abstractNumId w:val="52"/>
  </w:num>
  <w:num w:numId="28">
    <w:abstractNumId w:val="10"/>
  </w:num>
  <w:num w:numId="29">
    <w:abstractNumId w:val="58"/>
  </w:num>
  <w:num w:numId="30">
    <w:abstractNumId w:val="20"/>
  </w:num>
  <w:num w:numId="31">
    <w:abstractNumId w:val="13"/>
  </w:num>
  <w:num w:numId="32">
    <w:abstractNumId w:val="29"/>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num>
  <w:num w:numId="35">
    <w:abstractNumId w:val="46"/>
  </w:num>
  <w:num w:numId="36">
    <w:abstractNumId w:val="40"/>
  </w:num>
  <w:num w:numId="37">
    <w:abstractNumId w:val="19"/>
  </w:num>
  <w:num w:numId="38">
    <w:abstractNumId w:val="14"/>
  </w:num>
  <w:num w:numId="39">
    <w:abstractNumId w:val="23"/>
  </w:num>
  <w:num w:numId="40">
    <w:abstractNumId w:val="0"/>
  </w:num>
  <w:num w:numId="41">
    <w:abstractNumId w:val="37"/>
  </w:num>
  <w:num w:numId="42">
    <w:abstractNumId w:val="11"/>
  </w:num>
  <w:num w:numId="43">
    <w:abstractNumId w:val="53"/>
  </w:num>
  <w:num w:numId="44">
    <w:abstractNumId w:val="2"/>
  </w:num>
  <w:num w:numId="45">
    <w:abstractNumId w:val="51"/>
  </w:num>
  <w:num w:numId="46">
    <w:abstractNumId w:val="8"/>
  </w:num>
  <w:num w:numId="47">
    <w:abstractNumId w:val="28"/>
  </w:num>
  <w:num w:numId="48">
    <w:abstractNumId w:val="6"/>
  </w:num>
  <w:num w:numId="49">
    <w:abstractNumId w:val="21"/>
  </w:num>
  <w:num w:numId="50">
    <w:abstractNumId w:val="41"/>
  </w:num>
  <w:num w:numId="51">
    <w:abstractNumId w:val="25"/>
  </w:num>
  <w:num w:numId="52">
    <w:abstractNumId w:val="47"/>
  </w:num>
  <w:num w:numId="53">
    <w:abstractNumId w:val="44"/>
  </w:num>
  <w:num w:numId="54">
    <w:abstractNumId w:val="54"/>
  </w:num>
  <w:num w:numId="55">
    <w:abstractNumId w:val="31"/>
  </w:num>
  <w:num w:numId="56">
    <w:abstractNumId w:val="22"/>
  </w:num>
  <w:num w:numId="57">
    <w:abstractNumId w:val="56"/>
  </w:num>
  <w:num w:numId="58">
    <w:abstractNumId w:val="1"/>
  </w:num>
  <w:num w:numId="59">
    <w:abstractNumId w:val="4"/>
  </w:num>
  <w:num w:numId="60">
    <w:abstractNumId w:val="15"/>
  </w:num>
  <w:num w:numId="61">
    <w:abstractNumId w:val="42"/>
  </w:num>
  <w:num w:numId="62">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199B"/>
    <w:rsid w:val="00001558"/>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2BE4"/>
    <w:rsid w:val="0019373A"/>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iPriority w:val="99"/>
    <w:unhideWhenUsed/>
    <w:qFormat/>
    <w:rPr>
      <w:sz w:val="16"/>
      <w:szCs w:val="16"/>
    </w:rPr>
  </w:style>
  <w:style w:type="character" w:customStyle="1" w:styleId="10">
    <w:name w:val="标题 1 字符"/>
    <w:basedOn w:val="a0"/>
    <w:link w:val="1"/>
    <w:uiPriority w:val="3"/>
    <w:qFormat/>
    <w:rPr>
      <w:rFonts w:ascii="Times New Roman" w:eastAsiaTheme="majorEastAsia" w:hAnsi="Times New Roman" w:cs="Times New Roman"/>
      <w:sz w:val="32"/>
      <w:szCs w:val="20"/>
    </w:rPr>
  </w:style>
  <w:style w:type="character" w:customStyle="1" w:styleId="20">
    <w:name w:val="标题 2 字符"/>
    <w:basedOn w:val="a0"/>
    <w:link w:val="2"/>
    <w:uiPriority w:val="4"/>
    <w:qFormat/>
    <w:rPr>
      <w:rFonts w:ascii="Times New Roman" w:eastAsiaTheme="majorEastAsia" w:hAnsi="Times New Roman" w:cs="Times New Roman"/>
      <w:sz w:val="26"/>
      <w:szCs w:val="26"/>
    </w:rPr>
  </w:style>
  <w:style w:type="paragraph" w:styleId="afc">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rPr>
      <w:b/>
      <w:bCs/>
      <w:sz w:val="20"/>
      <w:szCs w:val="20"/>
    </w:rPr>
  </w:style>
  <w:style w:type="character" w:customStyle="1" w:styleId="40">
    <w:name w:val="标题 4 字符"/>
    <w:basedOn w:val="a0"/>
    <w:link w:val="4"/>
    <w:uiPriority w:val="6"/>
    <w:rPr>
      <w:rFonts w:asciiTheme="majorHAnsi" w:eastAsiaTheme="majorEastAsia" w:hAnsiTheme="majorHAnsi" w:cstheme="majorBidi"/>
      <w:i/>
      <w:iCs/>
      <w:color w:val="2F5496" w:themeColor="accent1" w:themeShade="BF"/>
    </w:rPr>
  </w:style>
  <w:style w:type="character" w:customStyle="1" w:styleId="dtet0b">
    <w:name w:val="dtet0b"/>
    <w:basedOn w:val="a0"/>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8"/>
    <w:semiHidden/>
    <w:rPr>
      <w:rFonts w:asciiTheme="majorHAnsi" w:eastAsiaTheme="majorEastAsia" w:hAnsiTheme="majorHAnsi" w:cstheme="majorBidi"/>
      <w:color w:val="1F3864" w:themeColor="accent1" w:themeShade="80"/>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rPr>
  </w:style>
  <w:style w:type="character" w:customStyle="1" w:styleId="80">
    <w:name w:val="标题 8 字符"/>
    <w:basedOn w:val="a0"/>
    <w:link w:val="8"/>
    <w:uiPriority w:val="10"/>
    <w:semiHidden/>
    <w:rPr>
      <w:rFonts w:asciiTheme="majorHAnsi" w:eastAsiaTheme="majorEastAsia" w:hAnsiTheme="majorHAnsi" w:cstheme="majorBidi"/>
      <w:color w:val="262626" w:themeColor="text1" w:themeTint="D9"/>
      <w:sz w:val="21"/>
      <w:szCs w:val="21"/>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 ?? 字符,????? 字符,???? 字符,Lista1 字符,列出段落1 字符,中等深浅网格 1 - 着色 21 字符,¥¡¡¡¡ì¬º¥¹¥È¶ÎÂä 字符,ÁÐ³ö¶ÎÂä 字符,—ño’i—Ž 字符,¥ê¥¹¥È¶ÎÂä 字符,1st level - Bullet List Paragraph 字符,Lettre d'introduction 字符,Paragrafo elenco 字符,Normal bullet 2 字符,목록단락 字符"/>
    <w:link w:val="afc"/>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Proposal">
    <w:name w:val="Proposal"/>
    <w:basedOn w:val="a"/>
    <w:link w:val="ProposalChar"/>
    <w:qFormat/>
    <w:pPr>
      <w:widowControl/>
      <w:numPr>
        <w:numId w:val="3"/>
      </w:numPr>
      <w:spacing w:after="120" w:line="240" w:lineRule="auto"/>
    </w:pPr>
    <w:rPr>
      <w:rFonts w:ascii="Times" w:eastAsia="宋体" w:hAnsi="Times" w:cs="Times New Roman"/>
      <w:b/>
      <w:sz w:val="20"/>
      <w:szCs w:val="24"/>
      <w:lang w:val="en-GB"/>
    </w:rPr>
  </w:style>
  <w:style w:type="paragraph" w:customStyle="1" w:styleId="figure">
    <w:name w:val="figure"/>
    <w:basedOn w:val="a"/>
    <w:next w:val="a"/>
    <w:link w:val="figure0"/>
    <w:qFormat/>
    <w:pPr>
      <w:widowControl/>
      <w:numPr>
        <w:numId w:val="4"/>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 w:val="20"/>
      <w:szCs w:val="24"/>
    </w:rPr>
  </w:style>
  <w:style w:type="paragraph" w:customStyle="1" w:styleId="table">
    <w:name w:val="table"/>
    <w:basedOn w:val="a"/>
    <w:next w:val="a"/>
    <w:link w:val="tabl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 w:val="20"/>
      <w:szCs w:val="24"/>
    </w:rPr>
  </w:style>
  <w:style w:type="character" w:customStyle="1" w:styleId="observation1">
    <w:name w:val="observation 字符"/>
    <w:basedOn w:val="a0"/>
    <w:link w:val="observation"/>
    <w:qFormat/>
    <w:locked/>
    <w:rPr>
      <w:rFonts w:ascii="Times New Roman" w:hAnsi="Times New Roman" w:cs="Times New Roman"/>
      <w:b/>
      <w:i/>
      <w:iCs/>
      <w:sz w:val="20"/>
      <w:szCs w:val="24"/>
    </w:rPr>
  </w:style>
  <w:style w:type="paragraph" w:customStyle="1" w:styleId="observation">
    <w:name w:val="observation"/>
    <w:basedOn w:val="a"/>
    <w:next w:val="a"/>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7"/>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 w:val="20"/>
      <w:szCs w:val="24"/>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 w:val="20"/>
      <w:szCs w:val="24"/>
      <w:lang w:val="en-GB"/>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 w:val="20"/>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 w:val="20"/>
      <w:szCs w:val="24"/>
      <w:lang w:val="en-GB"/>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 w:val="20"/>
      <w:szCs w:val="24"/>
      <w:lang w:val="en-GB"/>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 w:val="20"/>
      <w:szCs w:val="24"/>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zhengguozeng@xiaomi.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muqin@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hao.wu@viv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mailto:Feifei.sun@samsung.com" TargetMode="External"/><Relationship Id="rId9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262</TotalTime>
  <Pages>67</Pages>
  <Words>24500</Words>
  <Characters>139650</Characters>
  <Application>Microsoft Office Word</Application>
  <DocSecurity>0</DocSecurity>
  <Lines>1163</Lines>
  <Paragraphs>327</Paragraphs>
  <ScaleCrop>false</ScaleCrop>
  <Company/>
  <LinksUpToDate>false</LinksUpToDate>
  <CharactersWithSpaces>163823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guangyu jiang</cp:lastModifiedBy>
  <cp:revision>74</cp:revision>
  <dcterms:created xsi:type="dcterms:W3CDTF">2026-02-08T23:38:00Z</dcterms:created>
  <dcterms:modified xsi:type="dcterms:W3CDTF">2026-02-09T07:38:00Z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