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AA2F65">
      <w:pPr>
        <w:pStyle w:val="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DengXian" w:hAnsi="Arial" w:cs="Arial"/>
                <w:sz w:val="16"/>
                <w:szCs w:val="16"/>
              </w:rPr>
            </w:pPr>
            <w:r>
              <w:rPr>
                <w:rFonts w:ascii="Arial" w:eastAsia="DengXian" w:hAnsi="Arial" w:cs="Arial"/>
                <w:sz w:val="16"/>
                <w:szCs w:val="16"/>
              </w:rPr>
              <w:t>#1</w:t>
            </w:r>
          </w:p>
          <w:p w14:paraId="698F92F6"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0B7278A"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D74B8D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01E3020C"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CD22AD9" w14:textId="77777777" w:rsidR="005F0FC4" w:rsidRDefault="005F0FC4">
            <w:pPr>
              <w:spacing w:after="0"/>
              <w:rPr>
                <w:rFonts w:ascii="Arial" w:eastAsia="DengXian" w:hAnsi="Arial" w:cs="Arial"/>
                <w:color w:val="000000" w:themeColor="text1"/>
                <w:sz w:val="16"/>
                <w:szCs w:val="16"/>
              </w:rPr>
            </w:pPr>
          </w:p>
          <w:p w14:paraId="25C2B249"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5BD4E149"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10D38CE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ED15C87" w14:textId="77777777" w:rsidR="005F0FC4" w:rsidRDefault="00AA2F65">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60D75C0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DengXian" w:hAnsi="Arial" w:cs="Arial"/>
                <w:sz w:val="16"/>
                <w:szCs w:val="16"/>
              </w:rPr>
            </w:pPr>
            <w:r>
              <w:rPr>
                <w:rFonts w:ascii="Arial" w:eastAsia="DengXian" w:hAnsi="Arial" w:cs="Arial"/>
                <w:sz w:val="16"/>
                <w:szCs w:val="16"/>
              </w:rPr>
              <w:t>#2</w:t>
            </w:r>
          </w:p>
          <w:p w14:paraId="12AF2C42" w14:textId="77777777" w:rsidR="005F0FC4" w:rsidRDefault="00AA2F65">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65418BA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1E97A84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3B1EF253"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D4327C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459DE0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06A77921"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61DE9E82"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3473D1EB"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5A490567"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DengXian" w:hAnsi="Arial" w:cs="Arial"/>
                <w:sz w:val="16"/>
                <w:szCs w:val="16"/>
              </w:rPr>
            </w:pPr>
            <w:r>
              <w:rPr>
                <w:rFonts w:ascii="Arial" w:eastAsia="DengXian" w:hAnsi="Arial" w:cs="Arial"/>
                <w:sz w:val="16"/>
                <w:szCs w:val="16"/>
              </w:rPr>
              <w:t>#3</w:t>
            </w:r>
          </w:p>
          <w:p w14:paraId="6B54761E"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22445636" w14:textId="77777777" w:rsidR="005F0FC4" w:rsidRDefault="00AA2F65">
            <w:pPr>
              <w:spacing w:after="0"/>
              <w:rPr>
                <w:rFonts w:ascii="Arial" w:eastAsia="DengXian" w:hAnsi="Arial" w:cs="Arial"/>
                <w:sz w:val="16"/>
                <w:szCs w:val="16"/>
              </w:rPr>
            </w:pPr>
            <w:r>
              <w:rPr>
                <w:rFonts w:ascii="Arial" w:eastAsia="DengXian"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1D86F459" w14:textId="77777777" w:rsidR="005F0FC4" w:rsidRDefault="005F0FC4">
            <w:pPr>
              <w:spacing w:after="0"/>
              <w:rPr>
                <w:rFonts w:ascii="Arial" w:eastAsia="DengXian"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DengXian" w:hAnsi="Arial" w:cs="Arial"/>
                <w:sz w:val="16"/>
                <w:szCs w:val="16"/>
              </w:rPr>
            </w:pPr>
            <w:r>
              <w:rPr>
                <w:rFonts w:ascii="Arial" w:eastAsia="DengXian" w:hAnsi="Arial" w:cs="Arial"/>
                <w:sz w:val="16"/>
                <w:szCs w:val="16"/>
              </w:rPr>
              <w:t>#4</w:t>
            </w:r>
          </w:p>
          <w:p w14:paraId="3398747B" w14:textId="77777777" w:rsidR="005F0FC4" w:rsidRDefault="00AA2F65">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AB971C4"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w:t>
            </w:r>
          </w:p>
          <w:p w14:paraId="374E594D"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w:t>
            </w:r>
          </w:p>
          <w:p w14:paraId="53C4A46E"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w:t>
            </w:r>
          </w:p>
          <w:p w14:paraId="39E4F869"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(for CJT scenario 1)</w:t>
            </w:r>
          </w:p>
          <w:p w14:paraId="201AB5EE" w14:textId="77777777" w:rsidR="005F0FC4" w:rsidRDefault="00AA2F65">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3BC22083"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1660C25"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2ECB703"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E35EA8C" w14:textId="77777777" w:rsidR="005F0FC4" w:rsidRDefault="00AA2F65">
            <w:pPr>
              <w:spacing w:after="0"/>
              <w:rPr>
                <w:rFonts w:ascii="Arial" w:eastAsia="DengXian" w:hAnsi="Arial" w:cs="Arial"/>
                <w:sz w:val="16"/>
                <w:szCs w:val="16"/>
              </w:rPr>
            </w:pPr>
            <w:r>
              <w:rPr>
                <w:rFonts w:ascii="Arial" w:eastAsia="DengXian" w:hAnsi="Arial" w:cs="Arial"/>
                <w:sz w:val="16"/>
                <w:szCs w:val="16"/>
              </w:rPr>
              <w:t>Indoor: Apple</w:t>
            </w:r>
          </w:p>
          <w:p w14:paraId="6573CB6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DengXian" w:hAnsi="Arial" w:cs="Arial"/>
                <w:sz w:val="16"/>
                <w:szCs w:val="16"/>
              </w:rPr>
            </w:pPr>
            <w:r>
              <w:rPr>
                <w:rFonts w:ascii="Arial" w:eastAsia="DengXian" w:hAnsi="Arial" w:cs="Arial"/>
                <w:sz w:val="16"/>
                <w:szCs w:val="16"/>
              </w:rPr>
              <w:t>#5</w:t>
            </w:r>
          </w:p>
          <w:p w14:paraId="38B1F67B" w14:textId="77777777" w:rsidR="005F0FC4" w:rsidRDefault="00AA2F65">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1E49931E" w14:textId="77777777" w:rsidR="005F0FC4" w:rsidRDefault="00AA2F65">
            <w:pPr>
              <w:spacing w:after="0"/>
              <w:rPr>
                <w:rFonts w:ascii="Arial" w:eastAsia="DengXian" w:hAnsi="Arial" w:cs="Arial"/>
                <w:sz w:val="16"/>
                <w:szCs w:val="16"/>
              </w:rPr>
            </w:pPr>
            <w:r>
              <w:rPr>
                <w:rFonts w:ascii="Arial" w:eastAsia="DengXian" w:hAnsi="Arial" w:cs="Arial"/>
                <w:sz w:val="16"/>
                <w:szCs w:val="16"/>
              </w:rPr>
              <w:t>10, 30</w:t>
            </w:r>
          </w:p>
          <w:p w14:paraId="079DB5D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8561867" w14:textId="77777777" w:rsidR="005F0FC4" w:rsidRDefault="005F0FC4">
            <w:pPr>
              <w:spacing w:after="0"/>
              <w:rPr>
                <w:rFonts w:ascii="Arial" w:eastAsia="DengXian"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DengXian" w:hAnsi="Arial" w:cs="Arial"/>
                <w:sz w:val="16"/>
                <w:szCs w:val="16"/>
              </w:rPr>
            </w:pPr>
            <w:r>
              <w:rPr>
                <w:rFonts w:ascii="Arial" w:eastAsia="DengXian" w:hAnsi="Arial" w:cs="Arial"/>
                <w:sz w:val="16"/>
                <w:szCs w:val="16"/>
              </w:rPr>
              <w:t>#7</w:t>
            </w:r>
          </w:p>
          <w:p w14:paraId="7373D64A" w14:textId="77777777" w:rsidR="005F0FC4" w:rsidRDefault="00AA2F65">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3DF0C367"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7*3</w:t>
            </w:r>
          </w:p>
          <w:p w14:paraId="58851D4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DengXian"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1C8BD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32CD5D9" w14:textId="77777777" w:rsidR="005F0FC4" w:rsidRDefault="005F0FC4">
            <w:pPr>
              <w:spacing w:after="0"/>
              <w:rPr>
                <w:rFonts w:ascii="Arial" w:eastAsia="DengXian"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536CB5E4" w14:textId="77777777" w:rsidR="005F0FC4" w:rsidRDefault="00AA2F65">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0C8ABBC8" w14:textId="77777777" w:rsidR="005F0FC4" w:rsidRDefault="00AA2F65">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DengXian" w:hAnsi="Arial" w:cs="Arial"/>
                <w:sz w:val="16"/>
                <w:szCs w:val="16"/>
              </w:rPr>
            </w:pPr>
            <w:r>
              <w:rPr>
                <w:rFonts w:ascii="Arial" w:eastAsia="DengXian" w:hAnsi="Arial" w:cs="Arial"/>
                <w:sz w:val="16"/>
                <w:szCs w:val="16"/>
              </w:rPr>
              <w:t>#9</w:t>
            </w:r>
          </w:p>
          <w:p w14:paraId="3BE8552D"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Transmit power</w:t>
            </w:r>
          </w:p>
          <w:p w14:paraId="5B186F98" w14:textId="77777777" w:rsidR="005F0FC4" w:rsidRDefault="00AA2F65">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37E08AA"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51F318F"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38BCFF96"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Marco:49dBm</w:t>
            </w:r>
          </w:p>
          <w:p w14:paraId="45A5DFA7" w14:textId="77777777" w:rsidR="005F0FC4" w:rsidRDefault="005F0FC4">
            <w:pPr>
              <w:spacing w:after="0"/>
              <w:rPr>
                <w:rFonts w:ascii="Arial" w:eastAsia="DengXian" w:hAnsi="Arial" w:cs="Arial"/>
                <w:sz w:val="16"/>
                <w:szCs w:val="16"/>
              </w:rPr>
            </w:pPr>
          </w:p>
        </w:tc>
        <w:tc>
          <w:tcPr>
            <w:tcW w:w="2017" w:type="pct"/>
          </w:tcPr>
          <w:p w14:paraId="0781F26C" w14:textId="77777777" w:rsidR="005F0FC4" w:rsidRDefault="005F0FC4">
            <w:pPr>
              <w:spacing w:after="0"/>
              <w:rPr>
                <w:rFonts w:ascii="Arial" w:eastAsia="DengXian"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DengXian" w:hAnsi="Arial" w:cs="Arial"/>
                <w:sz w:val="16"/>
                <w:szCs w:val="16"/>
              </w:rPr>
            </w:pPr>
            <w:r>
              <w:rPr>
                <w:rFonts w:ascii="Arial" w:eastAsia="DengXian" w:hAnsi="Arial" w:cs="Arial"/>
                <w:sz w:val="16"/>
                <w:szCs w:val="16"/>
              </w:rPr>
              <w:t>#10</w:t>
            </w:r>
          </w:p>
          <w:p w14:paraId="21EC957E" w14:textId="77777777" w:rsidR="005F0FC4" w:rsidRDefault="00AA2F65">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0C2FC44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F890EB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68073EA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4TXRU 32AEs  </w:t>
            </w:r>
          </w:p>
          <w:p w14:paraId="78FC60C4"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5192AF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1918DE9" w14:textId="77777777" w:rsidR="005F0FC4" w:rsidRDefault="00AA2F65">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37FDF11F"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2418050F" w14:textId="77777777" w:rsidR="005F0FC4" w:rsidRDefault="005F0FC4">
            <w:pPr>
              <w:spacing w:after="0"/>
              <w:rPr>
                <w:rFonts w:ascii="Arial" w:eastAsia="DengXian" w:hAnsi="Arial" w:cs="Arial"/>
                <w:sz w:val="16"/>
                <w:szCs w:val="16"/>
              </w:rPr>
            </w:pPr>
          </w:p>
          <w:p w14:paraId="4886DF46"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9305D90"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56059163" w14:textId="77777777" w:rsidR="005F0FC4" w:rsidRDefault="005F0FC4">
            <w:pPr>
              <w:spacing w:after="0"/>
              <w:rPr>
                <w:rFonts w:ascii="Arial" w:eastAsia="DengXian" w:hAnsi="Arial" w:cs="Arial"/>
                <w:b/>
                <w:bCs/>
                <w:sz w:val="16"/>
                <w:szCs w:val="16"/>
              </w:rPr>
            </w:pPr>
          </w:p>
          <w:p w14:paraId="2EA76F9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8719C0B" w14:textId="77777777" w:rsidR="005F0FC4" w:rsidRDefault="00AA2F65">
            <w:pPr>
              <w:spacing w:after="0"/>
              <w:rPr>
                <w:rFonts w:ascii="Arial" w:eastAsia="DengXian" w:hAnsi="Arial" w:cs="Arial"/>
                <w:sz w:val="16"/>
                <w:szCs w:val="16"/>
              </w:rPr>
            </w:pPr>
            <w:r>
              <w:rPr>
                <w:rFonts w:ascii="Arial" w:eastAsia="DengXian" w:hAnsi="Arial" w:cs="Arial"/>
                <w:sz w:val="16"/>
                <w:szCs w:val="16"/>
              </w:rPr>
              <w:t>64TXRU 192AEs (outdoor combination 2)</w:t>
            </w:r>
          </w:p>
          <w:p w14:paraId="697C532C"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618F9E84" w14:textId="77777777" w:rsidR="005F0FC4" w:rsidRDefault="005F0FC4">
            <w:pPr>
              <w:spacing w:after="0"/>
              <w:rPr>
                <w:rFonts w:ascii="Arial" w:eastAsia="DengXian" w:hAnsi="Arial" w:cs="Arial"/>
                <w:sz w:val="16"/>
                <w:szCs w:val="16"/>
              </w:rPr>
            </w:pPr>
          </w:p>
          <w:p w14:paraId="5DC11E7E"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4BBC13B" w14:textId="77777777" w:rsidR="005F0FC4" w:rsidRDefault="00AA2F65">
            <w:pPr>
              <w:spacing w:after="0"/>
              <w:rPr>
                <w:rFonts w:ascii="Arial" w:eastAsia="DengXian" w:hAnsi="Arial" w:cs="Arial"/>
                <w:sz w:val="16"/>
                <w:szCs w:val="16"/>
              </w:rPr>
            </w:pPr>
            <w:r>
              <w:rPr>
                <w:rFonts w:ascii="Arial" w:eastAsia="DengXian" w:hAnsi="Arial" w:cs="Arial"/>
                <w:sz w:val="16"/>
                <w:szCs w:val="16"/>
              </w:rPr>
              <w:t>128TXRU 768AEs (outdoor combination 1)</w:t>
            </w:r>
          </w:p>
          <w:p w14:paraId="41F0DF22"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50ACE801" w14:textId="77777777" w:rsidR="005F0FC4" w:rsidRDefault="005F0FC4">
            <w:pPr>
              <w:spacing w:after="0"/>
              <w:rPr>
                <w:rFonts w:ascii="Arial" w:eastAsia="DengXian" w:hAnsi="Arial" w:cs="Arial"/>
                <w:sz w:val="16"/>
                <w:szCs w:val="16"/>
              </w:rPr>
            </w:pPr>
          </w:p>
          <w:p w14:paraId="144D413D" w14:textId="77777777" w:rsidR="005F0FC4" w:rsidRDefault="00AA2F65">
            <w:pPr>
              <w:spacing w:after="0"/>
              <w:rPr>
                <w:rFonts w:ascii="Arial" w:eastAsia="DengXian" w:hAnsi="Arial" w:cs="Arial"/>
                <w:sz w:val="16"/>
                <w:szCs w:val="16"/>
              </w:rPr>
            </w:pPr>
            <w:r>
              <w:rPr>
                <w:rFonts w:ascii="Arial" w:eastAsia="DengXian" w:hAnsi="Arial" w:cs="Arial"/>
                <w:sz w:val="16"/>
                <w:szCs w:val="16"/>
              </w:rPr>
              <w:t>256TXRU 1024AEs (Outdoor Combination 2):</w:t>
            </w:r>
          </w:p>
          <w:p w14:paraId="72CC7096"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280829DF" w14:textId="77777777" w:rsidR="005F0FC4" w:rsidRDefault="005F0FC4">
            <w:pPr>
              <w:spacing w:after="0"/>
              <w:rPr>
                <w:rFonts w:ascii="Arial" w:eastAsia="DengXian" w:hAnsi="Arial" w:cs="Arial"/>
                <w:sz w:val="16"/>
                <w:szCs w:val="16"/>
              </w:rPr>
            </w:pPr>
          </w:p>
          <w:p w14:paraId="5C3B21C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38AEFD5"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641FAED8" w14:textId="77777777" w:rsidR="005F0FC4" w:rsidRDefault="005F0FC4">
            <w:pPr>
              <w:spacing w:after="0"/>
              <w:rPr>
                <w:rFonts w:ascii="Arial" w:eastAsia="DengXian"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DengXian" w:hAnsi="Arial" w:cs="Arial"/>
                <w:sz w:val="16"/>
                <w:szCs w:val="16"/>
              </w:rPr>
            </w:pPr>
          </w:p>
        </w:tc>
        <w:tc>
          <w:tcPr>
            <w:tcW w:w="2017" w:type="pct"/>
          </w:tcPr>
          <w:p w14:paraId="73E591E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91C2DD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5917EEAB" w14:textId="77777777" w:rsidR="005F0FC4" w:rsidRDefault="00AA2F65">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062BF43C"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5F455AA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02B426CB"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5440F6F6" w14:textId="77777777" w:rsidR="005F0FC4" w:rsidRDefault="005F0FC4">
            <w:pPr>
              <w:spacing w:after="0"/>
              <w:rPr>
                <w:rFonts w:ascii="Arial" w:eastAsia="DengXian" w:hAnsi="Arial" w:cs="Arial"/>
                <w:b/>
                <w:bCs/>
                <w:sz w:val="16"/>
                <w:szCs w:val="16"/>
              </w:rPr>
            </w:pPr>
          </w:p>
          <w:p w14:paraId="5B4F2491" w14:textId="77777777" w:rsidR="005F0FC4" w:rsidRDefault="005F0FC4">
            <w:pPr>
              <w:spacing w:after="0"/>
              <w:rPr>
                <w:rFonts w:ascii="Arial" w:eastAsia="DengXian"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DengXian" w:hAnsi="Arial" w:cs="Arial"/>
                <w:sz w:val="16"/>
                <w:szCs w:val="16"/>
              </w:rPr>
            </w:pPr>
            <w:r>
              <w:rPr>
                <w:rFonts w:ascii="Arial" w:eastAsia="DengXian" w:hAnsi="Arial" w:cs="Arial"/>
                <w:sz w:val="16"/>
                <w:szCs w:val="16"/>
              </w:rPr>
              <w:t>#11</w:t>
            </w:r>
          </w:p>
          <w:p w14:paraId="408643A3" w14:textId="77777777" w:rsidR="005F0FC4" w:rsidRDefault="00AA2F65">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9DD96DC"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4F15D2C" w14:textId="77777777" w:rsidR="005F0FC4" w:rsidRDefault="00AA2F65">
            <w:pPr>
              <w:spacing w:after="0"/>
              <w:rPr>
                <w:rFonts w:ascii="Arial" w:eastAsia="DengXian" w:hAnsi="Arial" w:cs="Arial"/>
                <w:sz w:val="16"/>
                <w:szCs w:val="16"/>
              </w:rPr>
            </w:pPr>
            <w:r>
              <w:rPr>
                <w:rFonts w:ascii="Arial" w:eastAsia="DengXian" w:hAnsi="Arial" w:cs="Arial"/>
                <w:sz w:val="16"/>
                <w:szCs w:val="16"/>
              </w:rPr>
              <w:t>26dBm (for others)</w:t>
            </w:r>
          </w:p>
          <w:p w14:paraId="7A904682" w14:textId="77777777" w:rsidR="005F0FC4" w:rsidRDefault="005F0FC4">
            <w:pPr>
              <w:spacing w:after="0"/>
              <w:rPr>
                <w:rFonts w:ascii="Arial" w:eastAsia="DengXian" w:hAnsi="Arial" w:cs="Arial"/>
                <w:sz w:val="16"/>
                <w:szCs w:val="16"/>
              </w:rPr>
            </w:pPr>
          </w:p>
        </w:tc>
        <w:tc>
          <w:tcPr>
            <w:tcW w:w="2017" w:type="pct"/>
          </w:tcPr>
          <w:p w14:paraId="0BEDEE27" w14:textId="77777777" w:rsidR="005F0FC4" w:rsidRDefault="005F0FC4">
            <w:pPr>
              <w:spacing w:after="0"/>
              <w:rPr>
                <w:rFonts w:ascii="Arial" w:eastAsia="DengXian"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DengXian" w:hAnsi="Arial" w:cs="Arial"/>
                <w:sz w:val="16"/>
                <w:szCs w:val="16"/>
              </w:rPr>
            </w:pPr>
            <w:r>
              <w:rPr>
                <w:rFonts w:ascii="Arial" w:eastAsia="DengXian" w:hAnsi="Arial" w:cs="Arial"/>
                <w:sz w:val="16"/>
                <w:szCs w:val="16"/>
              </w:rPr>
              <w:t>#12</w:t>
            </w:r>
          </w:p>
          <w:p w14:paraId="2A2F4B4E" w14:textId="77777777" w:rsidR="005F0FC4" w:rsidRDefault="00AA2F65">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368C427"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539FDB0"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DengXian" w:hAnsi="Arial" w:cs="Arial"/>
                <w:color w:val="000000" w:themeColor="text1"/>
                <w:sz w:val="16"/>
                <w:szCs w:val="16"/>
              </w:rPr>
            </w:pPr>
          </w:p>
        </w:tc>
        <w:tc>
          <w:tcPr>
            <w:tcW w:w="2017" w:type="pct"/>
          </w:tcPr>
          <w:p w14:paraId="038533C5" w14:textId="77777777" w:rsidR="005F0FC4" w:rsidRDefault="005F0FC4">
            <w:pPr>
              <w:spacing w:after="0"/>
              <w:rPr>
                <w:rFonts w:ascii="Arial" w:eastAsia="DengXian"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DengXian" w:hAnsi="Arial" w:cs="Arial"/>
                <w:sz w:val="16"/>
                <w:szCs w:val="16"/>
              </w:rPr>
            </w:pPr>
            <w:r>
              <w:rPr>
                <w:rFonts w:ascii="Arial" w:eastAsia="DengXian" w:hAnsi="Arial" w:cs="Arial"/>
                <w:sz w:val="16"/>
                <w:szCs w:val="16"/>
              </w:rPr>
              <w:t>#13</w:t>
            </w:r>
          </w:p>
          <w:p w14:paraId="21A39E7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5A8C29" w14:textId="77777777" w:rsidR="005F0FC4" w:rsidRDefault="005F0FC4">
            <w:pPr>
              <w:spacing w:after="0"/>
              <w:rPr>
                <w:rFonts w:ascii="Arial" w:eastAsia="DengXian"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23494BAA" w14:textId="77777777" w:rsidR="005F0FC4" w:rsidRDefault="00AA2F65">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DE87047" w14:textId="77777777" w:rsidR="005F0FC4" w:rsidRDefault="005F0FC4">
            <w:pPr>
              <w:spacing w:after="0"/>
              <w:rPr>
                <w:rFonts w:ascii="Arial" w:eastAsia="DengXian"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DengXian" w:hAnsi="Arial" w:cs="Arial"/>
                <w:sz w:val="16"/>
                <w:szCs w:val="16"/>
              </w:rPr>
            </w:pPr>
            <w:r>
              <w:rPr>
                <w:rFonts w:ascii="Arial" w:eastAsia="DengXian" w:hAnsi="Arial" w:cs="Arial"/>
                <w:sz w:val="16"/>
                <w:szCs w:val="16"/>
              </w:rPr>
              <w:t>#15</w:t>
            </w:r>
          </w:p>
          <w:p w14:paraId="27D323B9" w14:textId="77777777" w:rsidR="005F0FC4" w:rsidRDefault="00AA2F65">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A0E3D9B" w14:textId="77777777" w:rsidR="005F0FC4" w:rsidRDefault="00AA2F65">
            <w:pPr>
              <w:spacing w:after="0"/>
              <w:rPr>
                <w:rFonts w:ascii="Arial" w:eastAsia="DengXian" w:hAnsi="Arial" w:cs="Arial"/>
                <w:sz w:val="16"/>
                <w:szCs w:val="16"/>
              </w:rPr>
            </w:pPr>
            <w:r>
              <w:rPr>
                <w:rFonts w:ascii="Arial" w:eastAsia="DengXian" w:hAnsi="Arial" w:cs="Arial"/>
                <w:sz w:val="16"/>
                <w:szCs w:val="16"/>
              </w:rPr>
              <w:t>FTP Model 3 (0.5 Mbyte packet sizes)</w:t>
            </w:r>
          </w:p>
          <w:p w14:paraId="3F5E5580" w14:textId="77777777" w:rsidR="005F0FC4" w:rsidRDefault="00AA2F65">
            <w:pPr>
              <w:pStyle w:val="afb"/>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102E273" w14:textId="77777777" w:rsidR="005F0FC4" w:rsidRDefault="00AA2F65">
            <w:pPr>
              <w:pStyle w:val="afb"/>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06B60C2E" w14:textId="77777777" w:rsidR="005F0FC4" w:rsidRDefault="00AA2F65">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10FDEF3F" w14:textId="77777777" w:rsidR="005F0FC4" w:rsidRDefault="00AA2F65">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8CFEFA4" w14:textId="77777777" w:rsidR="005F0FC4" w:rsidRDefault="00AA2F65">
            <w:pPr>
              <w:pStyle w:val="afb"/>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C2969C7" w14:textId="77777777" w:rsidR="005F0FC4" w:rsidRDefault="00AA2F65">
            <w:pPr>
              <w:pStyle w:val="afb"/>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3BCBD33B" w14:textId="77777777" w:rsidR="005F0FC4" w:rsidRDefault="00AA2F65">
            <w:pPr>
              <w:pStyle w:val="afb"/>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15735368" w14:textId="77777777" w:rsidR="005F0FC4" w:rsidRDefault="00AA2F65">
            <w:pPr>
              <w:pStyle w:val="afb"/>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04536F83" w14:textId="77777777" w:rsidR="005F0FC4" w:rsidRDefault="00AA2F65">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FE9A6F2" w14:textId="77777777" w:rsidR="005F0FC4" w:rsidRDefault="005F0FC4">
            <w:pPr>
              <w:spacing w:after="0"/>
              <w:rPr>
                <w:rFonts w:ascii="Arial" w:eastAsia="DengXian" w:hAnsi="Arial" w:cs="Arial"/>
                <w:sz w:val="16"/>
                <w:szCs w:val="16"/>
              </w:rPr>
            </w:pPr>
          </w:p>
          <w:p w14:paraId="11B647CA"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DengXian" w:hAnsi="Arial" w:cs="Arial"/>
                <w:sz w:val="16"/>
                <w:szCs w:val="16"/>
              </w:rPr>
            </w:pPr>
            <w:r>
              <w:rPr>
                <w:rFonts w:ascii="Arial" w:eastAsia="DengXian" w:hAnsi="Arial" w:cs="Arial"/>
                <w:sz w:val="16"/>
                <w:szCs w:val="16"/>
              </w:rPr>
              <w:t>#16</w:t>
            </w:r>
          </w:p>
          <w:p w14:paraId="5FE8BD0A" w14:textId="77777777" w:rsidR="005F0FC4" w:rsidRDefault="00AA2F65">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EA91D25"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CFFF97" w14:textId="77777777" w:rsidR="005F0FC4" w:rsidRDefault="005F0FC4">
            <w:pPr>
              <w:spacing w:after="0"/>
              <w:rPr>
                <w:rFonts w:ascii="Arial" w:eastAsia="DengXian"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DengXian" w:hAnsi="Arial" w:cs="Arial"/>
                <w:sz w:val="16"/>
                <w:szCs w:val="16"/>
              </w:rPr>
            </w:pPr>
            <w:r>
              <w:rPr>
                <w:rFonts w:ascii="Arial" w:eastAsia="DengXian" w:hAnsi="Arial" w:cs="Arial"/>
                <w:sz w:val="16"/>
                <w:szCs w:val="16"/>
              </w:rPr>
              <w:t>#17</w:t>
            </w:r>
          </w:p>
          <w:p w14:paraId="002655A2" w14:textId="77777777" w:rsidR="005F0FC4" w:rsidRDefault="00AA2F65">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DengXian"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DengXian" w:hAnsi="Arial" w:cs="Arial"/>
                <w:sz w:val="16"/>
                <w:szCs w:val="16"/>
              </w:rPr>
            </w:pPr>
            <w:r>
              <w:rPr>
                <w:rFonts w:ascii="Arial" w:eastAsia="DengXian" w:hAnsi="Arial" w:cs="Arial"/>
                <w:sz w:val="16"/>
                <w:szCs w:val="16"/>
              </w:rPr>
              <w:t>#18</w:t>
            </w:r>
          </w:p>
          <w:p w14:paraId="6FA67FEE" w14:textId="77777777" w:rsidR="005F0FC4" w:rsidRDefault="00AA2F65">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09CF387B" w14:textId="77777777" w:rsidR="005F0FC4" w:rsidRDefault="005F0FC4">
            <w:pPr>
              <w:spacing w:after="0"/>
              <w:rPr>
                <w:rFonts w:ascii="Arial" w:eastAsia="DengXian"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DengXian" w:hAnsi="Arial" w:cs="Arial"/>
                <w:sz w:val="16"/>
                <w:szCs w:val="16"/>
              </w:rPr>
            </w:pPr>
            <w:r>
              <w:rPr>
                <w:rFonts w:ascii="Arial" w:eastAsia="DengXian" w:hAnsi="Arial" w:cs="Arial"/>
                <w:sz w:val="16"/>
                <w:szCs w:val="16"/>
              </w:rPr>
              <w:t>#19</w:t>
            </w:r>
          </w:p>
          <w:p w14:paraId="72FF365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13451F7A"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5DD54131"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5932E5A4"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10A0B38D"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#20</w:t>
            </w:r>
          </w:p>
          <w:p w14:paraId="5D5544DF" w14:textId="77777777" w:rsidR="005F0FC4" w:rsidRDefault="00AA2F65">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2B3FFCC0"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50D00E24"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58BB645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2805B267" w14:textId="77777777" w:rsidR="005F0FC4" w:rsidRDefault="005F0FC4">
            <w:pPr>
              <w:spacing w:after="0"/>
              <w:rPr>
                <w:rFonts w:ascii="Arial" w:eastAsia="DengXian"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DengXian" w:hAnsi="Arial" w:cs="Arial"/>
                <w:sz w:val="16"/>
                <w:szCs w:val="16"/>
              </w:rPr>
            </w:pPr>
            <w:r>
              <w:rPr>
                <w:rFonts w:ascii="Arial" w:eastAsia="DengXian" w:hAnsi="Arial" w:cs="Arial"/>
                <w:sz w:val="16"/>
                <w:szCs w:val="16"/>
              </w:rPr>
              <w:t>#21</w:t>
            </w:r>
          </w:p>
          <w:p w14:paraId="60BC7DB7" w14:textId="77777777" w:rsidR="005F0FC4" w:rsidRDefault="00AA2F65">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3A2FBD08" w14:textId="77777777" w:rsidR="005F0FC4" w:rsidRDefault="00AA2F65">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DengXian"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DengXian" w:hAnsi="Arial" w:cs="Arial"/>
                <w:sz w:val="16"/>
                <w:szCs w:val="16"/>
              </w:rPr>
            </w:pPr>
            <w:r>
              <w:rPr>
                <w:rFonts w:ascii="Arial" w:eastAsia="DengXian" w:hAnsi="Arial" w:cs="Arial"/>
                <w:sz w:val="16"/>
                <w:szCs w:val="16"/>
              </w:rPr>
              <w:t>#22</w:t>
            </w:r>
          </w:p>
          <w:p w14:paraId="5106633E" w14:textId="77777777" w:rsidR="005F0FC4" w:rsidRDefault="00AA2F65">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D1A2FBD" w14:textId="77777777" w:rsidR="005F0FC4" w:rsidRDefault="00AA2F65">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DengXian"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
          <w:p w14:paraId="7D3B98A4" w14:textId="77777777" w:rsidR="005F0FC4" w:rsidRDefault="00AA2F65">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3866D5B"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71E1740" w14:textId="77777777" w:rsidR="005F0FC4" w:rsidRDefault="005F0FC4">
            <w:pPr>
              <w:spacing w:after="0"/>
              <w:rPr>
                <w:rFonts w:ascii="Arial" w:eastAsia="DengXian"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a3"/>
        <w:spacing w:after="0"/>
        <w:jc w:val="center"/>
        <w:rPr>
          <w:sz w:val="14"/>
          <w:szCs w:val="14"/>
          <w:lang w:eastAsia="zh-CN"/>
        </w:rPr>
      </w:pPr>
      <w:r>
        <w:rPr>
          <w:sz w:val="14"/>
          <w:szCs w:val="14"/>
          <w:lang w:eastAsia="zh-CN"/>
        </w:rPr>
        <w:t>Table 2.1B CJT Scenario</w:t>
      </w:r>
    </w:p>
    <w:tbl>
      <w:tblPr>
        <w:tblStyle w:val="af5"/>
        <w:tblW w:w="5000" w:type="pct"/>
        <w:tblLook w:val="04A0" w:firstRow="1" w:lastRow="0" w:firstColumn="1" w:lastColumn="0" w:noHBand="0" w:noVBand="1"/>
      </w:tblPr>
      <w:tblGrid>
        <w:gridCol w:w="4868"/>
        <w:gridCol w:w="4868"/>
      </w:tblGrid>
      <w:tr w:rsidR="005F0FC4" w:rsidRPr="00E46472"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6E69BD25">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5"/>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w:t>
            </w:r>
            <w:proofErr w:type="gramStart"/>
            <w:r>
              <w:rPr>
                <w:rFonts w:ascii="Arial" w:hAnsi="Arial" w:cs="Arial"/>
                <w:sz w:val="18"/>
                <w:szCs w:val="18"/>
              </w:rPr>
              <w:t>ring.(</w:t>
            </w:r>
            <w:proofErr w:type="gramEnd"/>
            <w:r>
              <w:rPr>
                <w:rFonts w:ascii="Arial" w:hAnsi="Arial" w:cs="Arial"/>
                <w:sz w:val="18"/>
                <w:szCs w:val="18"/>
              </w:rPr>
              <w:t>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#4</w:t>
            </w:r>
          </w:p>
          <w:p w14:paraId="448DDBD0"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Scenario</w:t>
            </w:r>
          </w:p>
          <w:p w14:paraId="11368D96"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DengXian"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DengXian"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DengXian" w:hAnsi="Arial" w:cs="Arial"/>
                <w:sz w:val="18"/>
                <w:szCs w:val="18"/>
              </w:rPr>
            </w:pPr>
            <w:r>
              <w:rPr>
                <w:rFonts w:ascii="Arial" w:eastAsia="DengXian" w:hAnsi="Arial" w:cs="Arial"/>
                <w:sz w:val="18"/>
                <w:szCs w:val="18"/>
              </w:rPr>
              <w:t>#7</w:t>
            </w:r>
          </w:p>
          <w:p w14:paraId="2187D358" w14:textId="77777777" w:rsidR="005F0FC4" w:rsidRDefault="005F0FC4">
            <w:pPr>
              <w:rPr>
                <w:rFonts w:ascii="Arial" w:eastAsia="DengXian"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DengXian"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(dH,dV) = (0.5, 0.8)</w:t>
            </w:r>
            <w:r>
              <w:rPr>
                <w:rFonts w:ascii="Arial" w:hAnsi="Arial" w:cs="Arial"/>
                <w:sz w:val="18"/>
                <w:szCs w:val="18"/>
              </w:rPr>
              <w:t>λ</w:t>
            </w:r>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(dH,dV) = (0.5, 0.8)</w:t>
            </w:r>
            <w:r>
              <w:rPr>
                <w:rFonts w:ascii="Arial" w:hAnsi="Arial" w:cs="Arial"/>
                <w:sz w:val="18"/>
                <w:szCs w:val="18"/>
              </w:rPr>
              <w:t>λ</w:t>
            </w:r>
          </w:p>
          <w:p w14:paraId="12D35CB1" w14:textId="77777777" w:rsidR="005F0FC4" w:rsidRDefault="00AA2F65">
            <w:pPr>
              <w:rPr>
                <w:rFonts w:ascii="Arial" w:hAnsi="Arial" w:cs="Arial"/>
                <w:sz w:val="18"/>
                <w:szCs w:val="18"/>
              </w:rPr>
            </w:pPr>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proofErr w:type="gramEnd"/>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DengXian"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DengXian"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5"/>
              <w:tblW w:w="0" w:type="auto"/>
              <w:tblInd w:w="562" w:type="dxa"/>
              <w:tblLook w:val="04A0" w:firstRow="1" w:lastRow="0" w:firstColumn="1" w:lastColumn="0" w:noHBand="0" w:noVBand="1"/>
            </w:tblPr>
            <w:tblGrid>
              <w:gridCol w:w="1517"/>
              <w:gridCol w:w="847"/>
              <w:gridCol w:w="706"/>
              <w:gridCol w:w="2097"/>
              <w:gridCol w:w="1125"/>
            </w:tblGrid>
            <w:tr w:rsidR="005F0FC4" w14:paraId="163A66DD" w14:textId="77777777">
              <w:tc>
                <w:tcPr>
                  <w:tcW w:w="1521" w:type="dxa"/>
                </w:tcPr>
                <w:p w14:paraId="397F67F6" w14:textId="77777777" w:rsidR="005F0FC4" w:rsidRDefault="00AA2F65">
                  <w:pPr>
                    <w:rPr>
                      <w:rFonts w:eastAsia="DengXian"/>
                    </w:rPr>
                  </w:pPr>
                  <w:r>
                    <w:rPr>
                      <w:rFonts w:eastAsia="DengXian"/>
                    </w:rPr>
                    <w:t>Combination 3</w:t>
                  </w:r>
                </w:p>
              </w:tc>
              <w:tc>
                <w:tcPr>
                  <w:tcW w:w="851" w:type="dxa"/>
                </w:tcPr>
                <w:p w14:paraId="67C4250D" w14:textId="77777777" w:rsidR="005F0FC4" w:rsidRDefault="00AA2F65">
                  <w:pPr>
                    <w:rPr>
                      <w:rFonts w:eastAsia="DengXian"/>
                    </w:rPr>
                  </w:pPr>
                  <w:r>
                    <w:rPr>
                      <w:rFonts w:eastAsia="DengXian"/>
                    </w:rPr>
                    <w:t>1536</w:t>
                  </w:r>
                </w:p>
              </w:tc>
              <w:tc>
                <w:tcPr>
                  <w:tcW w:w="709" w:type="dxa"/>
                </w:tcPr>
                <w:p w14:paraId="6ACE5802" w14:textId="77777777" w:rsidR="005F0FC4" w:rsidRDefault="00AA2F65">
                  <w:pPr>
                    <w:rPr>
                      <w:rFonts w:eastAsia="DengXian"/>
                    </w:rPr>
                  </w:pPr>
                  <w:r>
                    <w:rPr>
                      <w:rFonts w:eastAsia="DengXian"/>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06" w:type="pct"/>
          </w:tcPr>
          <w:p w14:paraId="067CB292" w14:textId="77777777" w:rsidR="005F0FC4" w:rsidRDefault="00AA2F65">
            <w:pPr>
              <w:rPr>
                <w:rFonts w:ascii="Arial" w:eastAsia="DengXian" w:hAnsi="Arial" w:cs="Arial"/>
                <w:sz w:val="16"/>
                <w:szCs w:val="16"/>
              </w:rPr>
            </w:pPr>
            <w:r>
              <w:rPr>
                <w:rFonts w:ascii="Arial" w:eastAsia="DengXian"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00725B" w14:paraId="5D83777D" w14:textId="77777777">
        <w:trPr>
          <w:trHeight w:val="20"/>
        </w:trPr>
        <w:tc>
          <w:tcPr>
            <w:tcW w:w="558" w:type="pct"/>
          </w:tcPr>
          <w:p w14:paraId="29BEF036" w14:textId="5F18D758" w:rsidR="0000725B" w:rsidRDefault="0000725B" w:rsidP="0000725B">
            <w:pPr>
              <w:rPr>
                <w:rFonts w:ascii="Arial" w:hAnsi="Arial" w:cs="Arial"/>
                <w:sz w:val="18"/>
                <w:szCs w:val="18"/>
              </w:rPr>
            </w:pPr>
            <w:r>
              <w:rPr>
                <w:rFonts w:ascii="Arial" w:hAnsi="Arial" w:cs="Arial" w:hint="eastAsia"/>
                <w:sz w:val="18"/>
                <w:szCs w:val="18"/>
                <w:lang w:eastAsia="zh-CN"/>
              </w:rPr>
              <w:t>NTT DOCOMO</w:t>
            </w:r>
          </w:p>
        </w:tc>
        <w:tc>
          <w:tcPr>
            <w:tcW w:w="806" w:type="pct"/>
          </w:tcPr>
          <w:p w14:paraId="1D120429" w14:textId="570A4262" w:rsidR="0000725B" w:rsidRDefault="0000725B" w:rsidP="0000725B">
            <w:pPr>
              <w:rPr>
                <w:rFonts w:ascii="Arial" w:eastAsia="DengXian" w:hAnsi="Arial" w:cs="Arial"/>
                <w:sz w:val="16"/>
                <w:szCs w:val="16"/>
              </w:rPr>
            </w:pPr>
            <w:r>
              <w:rPr>
                <w:rFonts w:ascii="Arial" w:hAnsi="Arial" w:cs="Arial" w:hint="eastAsia"/>
                <w:sz w:val="18"/>
                <w:szCs w:val="18"/>
                <w:lang w:eastAsia="zh-CN"/>
              </w:rPr>
              <w:t>#1, #8, #10</w:t>
            </w:r>
          </w:p>
        </w:tc>
        <w:tc>
          <w:tcPr>
            <w:tcW w:w="3636" w:type="pct"/>
          </w:tcPr>
          <w:p w14:paraId="573669BE" w14:textId="3FA19FD7" w:rsidR="0000725B" w:rsidRDefault="0000725B" w:rsidP="0000725B">
            <w:pPr>
              <w:rPr>
                <w:rFonts w:ascii="Arial" w:hAnsi="Arial" w:cs="Arial"/>
                <w:sz w:val="18"/>
                <w:szCs w:val="18"/>
              </w:rPr>
            </w:pPr>
            <w:r>
              <w:rPr>
                <w:rFonts w:ascii="Arial" w:hAnsi="Arial" w:cs="Arial" w:hint="eastAsia"/>
                <w:sz w:val="18"/>
                <w:szCs w:val="18"/>
                <w:lang w:eastAsia="zh-CN"/>
              </w:rPr>
              <w:t xml:space="preserve">Support to also </w:t>
            </w:r>
            <w:r>
              <w:rPr>
                <w:rFonts w:ascii="Arial" w:hAnsi="Arial" w:cs="Arial"/>
                <w:sz w:val="18"/>
                <w:szCs w:val="18"/>
                <w:lang w:eastAsia="zh-CN"/>
              </w:rPr>
              <w:t>evaluate</w:t>
            </w:r>
            <w:r>
              <w:rPr>
                <w:rFonts w:ascii="Arial" w:hAnsi="Arial" w:cs="Arial" w:hint="eastAsia"/>
                <w:sz w:val="18"/>
                <w:szCs w:val="18"/>
                <w:lang w:eastAsia="zh-CN"/>
              </w:rPr>
              <w:t xml:space="preserve"> FR2, e.g., </w:t>
            </w:r>
            <w:r w:rsidRPr="00C36520">
              <w:rPr>
                <w:rFonts w:ascii="Arial" w:hAnsi="Arial" w:cs="Arial" w:hint="eastAsia"/>
                <w:sz w:val="18"/>
                <w:szCs w:val="18"/>
                <w:lang w:eastAsia="zh-CN"/>
              </w:rPr>
              <w:t xml:space="preserve">Around </w:t>
            </w:r>
            <w:r>
              <w:rPr>
                <w:rFonts w:ascii="Arial" w:hAnsi="Arial" w:cs="Arial" w:hint="eastAsia"/>
                <w:sz w:val="18"/>
                <w:szCs w:val="18"/>
                <w:lang w:eastAsia="zh-CN"/>
              </w:rPr>
              <w:t>30 GHz, with corresponding SCS and BS antenna configurations.</w:t>
            </w: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AA2F65">
      <w:pPr>
        <w:pStyle w:val="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(24,16,2, 1, 1, 4,16). </w:t>
            </w:r>
            <w:r>
              <w:rPr>
                <w:rFonts w:ascii="Arial" w:hAnsi="Arial" w:cs="Arial"/>
                <w:bCs/>
                <w:sz w:val="16"/>
                <w:szCs w:val="16"/>
              </w:rPr>
              <w:t>(</w:t>
            </w:r>
            <w:proofErr w:type="spellStart"/>
            <w:proofErr w:type="gramStart"/>
            <w:r>
              <w:rPr>
                <w:rFonts w:ascii="Arial" w:hAnsi="Arial" w:cs="Arial"/>
                <w:bCs/>
                <w:sz w:val="16"/>
                <w:szCs w:val="16"/>
              </w:rPr>
              <w:t>dH,dV</w:t>
            </w:r>
            <w:proofErr w:type="spellEnd"/>
            <w:proofErr w:type="gramEnd"/>
            <w:r>
              <w:rPr>
                <w:rFonts w:ascii="Arial" w:hAnsi="Arial" w:cs="Arial"/>
                <w:bCs/>
                <w:sz w:val="16"/>
                <w:szCs w:val="16"/>
              </w:rPr>
              <w:t>) = (0.5,0.</w:t>
            </w:r>
            <w:proofErr w:type="gramStart"/>
            <w:r>
              <w:rPr>
                <w:rFonts w:ascii="Arial" w:hAnsi="Arial" w:cs="Arial"/>
                <w:bCs/>
                <w:sz w:val="16"/>
                <w:szCs w:val="16"/>
              </w:rPr>
              <w:t>8)λ</w:t>
            </w:r>
            <w:proofErr w:type="gramEnd"/>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proofErr w:type="gramStart"/>
            <w:r>
              <w:rPr>
                <w:rFonts w:ascii="Arial" w:hAnsi="Arial" w:cs="Arial"/>
                <w:bCs/>
                <w:sz w:val="16"/>
                <w:szCs w:val="16"/>
              </w:rPr>
              <w:t>dV</w:t>
            </w:r>
            <w:proofErr w:type="spellEnd"/>
            <w:r>
              <w:rPr>
                <w:rFonts w:ascii="Arial" w:hAnsi="Arial" w:cs="Arial"/>
                <w:bCs/>
                <w:sz w:val="16"/>
                <w:szCs w:val="16"/>
              </w:rPr>
              <w:t xml:space="preserve"> )</w:t>
            </w:r>
            <w:proofErr w:type="gramEnd"/>
            <w:r>
              <w:rPr>
                <w:rFonts w:ascii="Arial" w:hAnsi="Arial" w:cs="Arial"/>
                <w:bCs/>
                <w:sz w:val="16"/>
                <w:szCs w:val="16"/>
              </w:rPr>
              <w:t>=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lastRenderedPageBreak/>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af5"/>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w:t>
            </w:r>
            <w:proofErr w:type="gramStart"/>
            <w:r>
              <w:rPr>
                <w:rFonts w:ascii="Arial" w:hAnsi="Arial" w:cs="Arial"/>
                <w:sz w:val="18"/>
                <w:szCs w:val="18"/>
              </w:rPr>
              <w:t>low rate</w:t>
            </w:r>
            <w:proofErr w:type="gramEnd"/>
            <w:r>
              <w:rPr>
                <w:rFonts w:ascii="Arial" w:hAnsi="Arial" w:cs="Arial"/>
                <w:sz w:val="18"/>
                <w:szCs w:val="18"/>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25043A11" w14:textId="77777777">
        <w:trPr>
          <w:trHeight w:val="20"/>
        </w:trPr>
        <w:tc>
          <w:tcPr>
            <w:tcW w:w="546"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AA2F65">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DengXian" w:hAnsi="Arial" w:cs="Arial"/>
                <w:sz w:val="16"/>
                <w:szCs w:val="16"/>
              </w:rPr>
              <w:t xml:space="preserve">For CSI reporting without conventional channel coding (e.g., </w:t>
            </w:r>
            <w:proofErr w:type="spellStart"/>
            <w:r>
              <w:rPr>
                <w:rFonts w:ascii="Arial" w:eastAsia="DengXian" w:hAnsi="Arial" w:cs="Arial"/>
                <w:sz w:val="16"/>
                <w:szCs w:val="16"/>
              </w:rPr>
              <w:t>analog</w:t>
            </w:r>
            <w:proofErr w:type="spellEnd"/>
            <w:r>
              <w:rPr>
                <w:rFonts w:ascii="Arial" w:eastAsia="DengXian" w:hAnsi="Arial" w:cs="Arial"/>
                <w:sz w:val="16"/>
                <w:szCs w:val="16"/>
              </w:rPr>
              <w:t xml:space="preserve">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2C2A7968" w14:textId="77777777">
        <w:trPr>
          <w:trHeight w:val="20"/>
        </w:trPr>
        <w:tc>
          <w:tcPr>
            <w:tcW w:w="546"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5F0FC4" w14:paraId="0774E750" w14:textId="77777777">
        <w:trPr>
          <w:trHeight w:val="20"/>
        </w:trPr>
        <w:tc>
          <w:tcPr>
            <w:tcW w:w="546"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w:t>
            </w:r>
            <w:r>
              <w:rPr>
                <w:rFonts w:ascii="Arial" w:hAnsi="Arial" w:cs="Arial" w:hint="eastAsia"/>
                <w:sz w:val="18"/>
                <w:szCs w:val="18"/>
              </w:rPr>
              <w:lastRenderedPageBreak/>
              <w:t>interpolation cases, the Wiener-filtering-based method should be a non-AI baseline assumption.</w:t>
            </w:r>
          </w:p>
        </w:tc>
      </w:tr>
      <w:tr w:rsidR="005F0FC4" w14:paraId="02681BE7" w14:textId="77777777">
        <w:trPr>
          <w:trHeight w:val="20"/>
        </w:trPr>
        <w:tc>
          <w:tcPr>
            <w:tcW w:w="546" w:type="pct"/>
          </w:tcPr>
          <w:p w14:paraId="2ADA9D57" w14:textId="77777777" w:rsidR="005F0FC4" w:rsidRDefault="00AA2F65">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485" w:type="pct"/>
          </w:tcPr>
          <w:p w14:paraId="1FD2CBB4" w14:textId="77777777" w:rsidR="005F0FC4" w:rsidRDefault="00AA2F65">
            <w:pPr>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7,#8,#</w:t>
            </w:r>
            <w:proofErr w:type="gramEnd"/>
            <w:r>
              <w:rPr>
                <w:rFonts w:ascii="Arial" w:hAnsi="Arial" w:cs="Arial" w:hint="eastAsia"/>
                <w:sz w:val="18"/>
                <w:szCs w:val="18"/>
              </w:rPr>
              <w:t xml:space="preserve">9, #11, #18 </w:t>
            </w:r>
          </w:p>
        </w:tc>
        <w:tc>
          <w:tcPr>
            <w:tcW w:w="3969" w:type="pct"/>
          </w:tcPr>
          <w:p w14:paraId="74DD7B99" w14:textId="77777777" w:rsidR="005F0FC4" w:rsidRDefault="00AA2F65">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af5"/>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DengXian"/>
                    </w:rPr>
                  </w:pPr>
                  <w:r>
                    <w:rPr>
                      <w:rFonts w:eastAsia="DengXian"/>
                    </w:rPr>
                    <w:t>Combination 3</w:t>
                  </w:r>
                </w:p>
              </w:tc>
              <w:tc>
                <w:tcPr>
                  <w:tcW w:w="851" w:type="dxa"/>
                </w:tcPr>
                <w:p w14:paraId="56B60137" w14:textId="77777777" w:rsidR="005F0FC4" w:rsidRDefault="00AA2F65">
                  <w:pPr>
                    <w:rPr>
                      <w:rFonts w:eastAsia="DengXian"/>
                    </w:rPr>
                  </w:pPr>
                  <w:r>
                    <w:rPr>
                      <w:rFonts w:eastAsia="DengXian"/>
                    </w:rPr>
                    <w:t>1536</w:t>
                  </w:r>
                </w:p>
              </w:tc>
              <w:tc>
                <w:tcPr>
                  <w:tcW w:w="709" w:type="dxa"/>
                </w:tcPr>
                <w:p w14:paraId="1F599198" w14:textId="77777777" w:rsidR="005F0FC4" w:rsidRDefault="00AA2F65">
                  <w:pPr>
                    <w:rPr>
                      <w:rFonts w:eastAsia="DengXian"/>
                    </w:rPr>
                  </w:pPr>
                  <w:r>
                    <w:rPr>
                      <w:rFonts w:eastAsia="DengXian"/>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85"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2A6F1AE6" w14:textId="77777777" w:rsidR="005F0FC4" w:rsidRDefault="005F0FC4">
      <w:pPr>
        <w:rPr>
          <w:rFonts w:ascii="Arial" w:hAnsi="Arial" w:cs="Arial"/>
          <w:sz w:val="18"/>
          <w:szCs w:val="18"/>
        </w:rPr>
      </w:pPr>
    </w:p>
    <w:p w14:paraId="0367A2CE" w14:textId="77777777" w:rsidR="005F0FC4" w:rsidRDefault="00AA2F65">
      <w:pPr>
        <w:pStyle w:val="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14:textId="77777777" w:rsidR="005F0FC4" w:rsidRDefault="00AA2F65">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5"/>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(RAN 1 #123)</w:t>
            </w:r>
          </w:p>
          <w:p w14:paraId="7B7A81B7" w14:textId="77777777" w:rsidR="005F0FC4" w:rsidRDefault="00AA2F65">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afb"/>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AA2F65">
            <w:pPr>
              <w:pStyle w:val="afb"/>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afb"/>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afb"/>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afb"/>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afb"/>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afb"/>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afb"/>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afb"/>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AA2F65">
            <w:pPr>
              <w:pStyle w:val="afb"/>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afb"/>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AA2F65">
      <w:pPr>
        <w:pStyle w:val="3"/>
        <w:numPr>
          <w:ilvl w:val="0"/>
          <w:numId w:val="0"/>
        </w:numPr>
        <w:rPr>
          <w:b/>
          <w:bCs/>
          <w:sz w:val="22"/>
          <w:szCs w:val="22"/>
        </w:rPr>
      </w:pPr>
      <w:r>
        <w:rPr>
          <w:b/>
          <w:bCs/>
          <w:sz w:val="22"/>
          <w:szCs w:val="22"/>
        </w:rPr>
        <w:t>Proposal 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lastRenderedPageBreak/>
        <w:t>System KPI: throughput vs CSI feedback overhead</w:t>
      </w:r>
    </w:p>
    <w:p w14:paraId="57B31B73" w14:textId="77777777" w:rsidR="005F0FC4" w:rsidRDefault="00AA2F65">
      <w:pPr>
        <w:pStyle w:val="afb"/>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afb"/>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afb"/>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67A58FF7" w14:textId="77777777" w:rsidR="005F0FC4" w:rsidRDefault="00AA2F65">
      <w:pPr>
        <w:pStyle w:val="afb"/>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afb"/>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afb"/>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afb"/>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afb"/>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5"/>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a3"/>
        <w:spacing w:after="0" w:line="240" w:lineRule="auto"/>
        <w:jc w:val="center"/>
        <w:rPr>
          <w:sz w:val="18"/>
          <w:szCs w:val="18"/>
        </w:rPr>
      </w:pPr>
      <w:r>
        <w:rPr>
          <w:sz w:val="18"/>
          <w:szCs w:val="18"/>
        </w:rPr>
        <w:t>Table 2.3.1A Additional inputs</w:t>
      </w:r>
    </w:p>
    <w:tbl>
      <w:tblPr>
        <w:tblStyle w:val="af5"/>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afb"/>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AA2F65">
            <w:pPr>
              <w:pStyle w:val="afb"/>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lastRenderedPageBreak/>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4DEE579B" w14:textId="77777777" w:rsidR="005F0FC4" w:rsidRDefault="00AA2F65">
            <w:pPr>
              <w:pStyle w:val="afb"/>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afb"/>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F655DA3" w14:textId="77777777" w:rsidR="005F0FC4" w:rsidRDefault="00AA2F65">
            <w:pPr>
              <w:pStyle w:val="afb"/>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lastRenderedPageBreak/>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r w:rsidR="00714B92" w14:paraId="44EC933C" w14:textId="77777777">
        <w:trPr>
          <w:trHeight w:val="20"/>
        </w:trPr>
        <w:tc>
          <w:tcPr>
            <w:tcW w:w="1165" w:type="dxa"/>
          </w:tcPr>
          <w:p w14:paraId="32C8D1EF" w14:textId="2B2F14D6" w:rsidR="00714B92" w:rsidRPr="00714B92" w:rsidRDefault="00714B92" w:rsidP="00714B92">
            <w:pPr>
              <w:rPr>
                <w:rFonts w:ascii="Arial" w:hAnsi="Arial" w:cs="Arial"/>
                <w:sz w:val="18"/>
                <w:szCs w:val="18"/>
                <w:lang w:val="en-US"/>
              </w:rPr>
            </w:pPr>
            <w:proofErr w:type="spellStart"/>
            <w:r>
              <w:rPr>
                <w:rFonts w:ascii="Arial" w:hAnsi="Arial" w:cs="Arial" w:hint="eastAsia"/>
                <w:sz w:val="18"/>
                <w:szCs w:val="18"/>
              </w:rPr>
              <w:t>Spreadtrum</w:t>
            </w:r>
            <w:proofErr w:type="spellEnd"/>
          </w:p>
        </w:tc>
        <w:tc>
          <w:tcPr>
            <w:tcW w:w="8571" w:type="dxa"/>
          </w:tcPr>
          <w:p w14:paraId="483F223E" w14:textId="77777777" w:rsidR="00714B92" w:rsidRPr="00714B92" w:rsidRDefault="00714B92" w:rsidP="00714B92">
            <w:pPr>
              <w:spacing w:after="0" w:line="240" w:lineRule="auto"/>
              <w:rPr>
                <w:rFonts w:ascii="Arial" w:hAnsi="Arial" w:cs="Arial"/>
                <w:sz w:val="18"/>
                <w:szCs w:val="18"/>
              </w:rPr>
            </w:pPr>
            <w:r w:rsidRPr="00714B92">
              <w:rPr>
                <w:rFonts w:ascii="Arial" w:hAnsi="Arial" w:cs="Arial" w:hint="eastAsia"/>
                <w:sz w:val="18"/>
                <w:szCs w:val="18"/>
              </w:rPr>
              <w:t>W</w:t>
            </w:r>
            <w:r w:rsidRPr="00714B92">
              <w:rPr>
                <w:rFonts w:ascii="Arial" w:hAnsi="Arial" w:cs="Arial"/>
                <w:sz w:val="18"/>
                <w:szCs w:val="18"/>
              </w:rPr>
              <w:t>e need to clarify the target CSI type, i.e., raw channel matrix, eigenvector</w:t>
            </w:r>
            <w:r w:rsidRPr="00714B92">
              <w:rPr>
                <w:rFonts w:ascii="Arial" w:hAnsi="Arial" w:cs="Arial" w:hint="eastAsia"/>
                <w:sz w:val="18"/>
                <w:szCs w:val="18"/>
              </w:rPr>
              <w:t xml:space="preserve">, then we can </w:t>
            </w:r>
            <w:r w:rsidRPr="00714B92">
              <w:rPr>
                <w:rFonts w:ascii="Arial" w:hAnsi="Arial" w:cs="Arial"/>
                <w:sz w:val="18"/>
                <w:szCs w:val="18"/>
              </w:rPr>
              <w:t>further</w:t>
            </w:r>
            <w:r w:rsidRPr="00714B92">
              <w:rPr>
                <w:rFonts w:ascii="Arial" w:hAnsi="Arial" w:cs="Arial" w:hint="eastAsia"/>
                <w:sz w:val="18"/>
                <w:szCs w:val="18"/>
              </w:rPr>
              <w:t xml:space="preserve"> discuss the following aspects such as intermediate KPI</w:t>
            </w:r>
            <w:proofErr w:type="gramStart"/>
            <w:r w:rsidRPr="00714B92">
              <w:rPr>
                <w:rFonts w:ascii="Arial" w:hAnsi="Arial" w:cs="Arial" w:hint="eastAsia"/>
                <w:sz w:val="18"/>
                <w:szCs w:val="18"/>
              </w:rPr>
              <w:t>. .</w:t>
            </w:r>
            <w:proofErr w:type="gramEnd"/>
          </w:p>
          <w:p w14:paraId="5D2A903E" w14:textId="39118FD2" w:rsidR="00714B92" w:rsidRDefault="00714B92" w:rsidP="00714B92">
            <w:pPr>
              <w:rPr>
                <w:rFonts w:ascii="Arial" w:hAnsi="Arial" w:cs="Arial"/>
                <w:sz w:val="18"/>
                <w:szCs w:val="18"/>
              </w:rPr>
            </w:pPr>
            <w:r w:rsidRPr="00693C3E">
              <w:rPr>
                <w:rFonts w:ascii="Arial" w:hAnsi="Arial" w:cs="Arial" w:hint="eastAsia"/>
                <w:sz w:val="18"/>
                <w:szCs w:val="18"/>
              </w:rPr>
              <w:t>The detailed SSCC setting should also be clarified as benchmark.</w:t>
            </w:r>
          </w:p>
        </w:tc>
      </w:tr>
      <w:tr w:rsidR="0000725B" w14:paraId="2AD228D2" w14:textId="77777777">
        <w:trPr>
          <w:trHeight w:val="20"/>
        </w:trPr>
        <w:tc>
          <w:tcPr>
            <w:tcW w:w="1165" w:type="dxa"/>
          </w:tcPr>
          <w:p w14:paraId="1DD1EDCE" w14:textId="060C1549" w:rsidR="0000725B" w:rsidRDefault="0000725B" w:rsidP="0000725B">
            <w:pPr>
              <w:rPr>
                <w:rFonts w:ascii="Arial" w:hAnsi="Arial" w:cs="Arial" w:hint="eastAsia"/>
                <w:sz w:val="18"/>
                <w:szCs w:val="18"/>
              </w:rPr>
            </w:pPr>
            <w:r>
              <w:rPr>
                <w:rFonts w:ascii="Arial" w:hAnsi="Arial" w:cs="Arial" w:hint="eastAsia"/>
                <w:sz w:val="18"/>
                <w:szCs w:val="18"/>
                <w:lang w:eastAsia="zh-CN"/>
              </w:rPr>
              <w:t>NTT DOCOMO</w:t>
            </w:r>
          </w:p>
        </w:tc>
        <w:tc>
          <w:tcPr>
            <w:tcW w:w="8571" w:type="dxa"/>
          </w:tcPr>
          <w:p w14:paraId="199CAE29" w14:textId="1899522F" w:rsidR="0000725B" w:rsidRPr="00714B92" w:rsidRDefault="0000725B" w:rsidP="0000725B">
            <w:pPr>
              <w:spacing w:after="0" w:line="240" w:lineRule="auto"/>
              <w:rPr>
                <w:rFonts w:ascii="Arial" w:hAnsi="Arial" w:cs="Arial" w:hint="eastAsia"/>
                <w:sz w:val="18"/>
                <w:szCs w:val="18"/>
              </w:rPr>
            </w:pPr>
            <w:r>
              <w:rPr>
                <w:rFonts w:ascii="Arial" w:hAnsi="Arial" w:cs="Arial" w:hint="eastAsia"/>
                <w:sz w:val="18"/>
                <w:szCs w:val="18"/>
                <w:lang w:eastAsia="zh-CN"/>
              </w:rPr>
              <w:t>For benchmark, some clarification is needed: The NR SSCC approach with 2-sided model denotes Case 0 (Spatial and frequency domain CSI compression).</w:t>
            </w:r>
          </w:p>
        </w:tc>
      </w:tr>
    </w:tbl>
    <w:p w14:paraId="779DDA81" w14:textId="77777777" w:rsidR="005F0FC4" w:rsidRDefault="005F0FC4">
      <w:pPr>
        <w:rPr>
          <w:sz w:val="20"/>
          <w:szCs w:val="20"/>
        </w:rPr>
      </w:pPr>
    </w:p>
    <w:p w14:paraId="7DD46F3C" w14:textId="77777777" w:rsidR="005F0FC4" w:rsidRDefault="00AA2F65">
      <w:pPr>
        <w:pStyle w:val="3"/>
        <w:rPr>
          <w:sz w:val="22"/>
          <w:szCs w:val="22"/>
        </w:rPr>
      </w:pPr>
      <w:r>
        <w:rPr>
          <w:sz w:val="22"/>
          <w:szCs w:val="22"/>
        </w:rPr>
        <w:t>Generalizations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f5"/>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In addition, some proposal can be found in Table 2.3.2D</w:t>
      </w:r>
    </w:p>
    <w:p w14:paraId="4D85AC25" w14:textId="77777777" w:rsidR="005F0FC4" w:rsidRDefault="00AA2F65">
      <w:pPr>
        <w:pStyle w:val="3"/>
        <w:numPr>
          <w:ilvl w:val="0"/>
          <w:numId w:val="0"/>
        </w:numPr>
        <w:rPr>
          <w:b/>
          <w:bCs/>
          <w:sz w:val="22"/>
          <w:szCs w:val="22"/>
        </w:rPr>
      </w:pPr>
      <w:r>
        <w:rPr>
          <w:b/>
          <w:bCs/>
          <w:sz w:val="22"/>
          <w:szCs w:val="22"/>
        </w:rPr>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BD7C1A4"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F2C700C"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36D32A11"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5"/>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a3"/>
        <w:spacing w:after="0" w:line="240" w:lineRule="auto"/>
        <w:jc w:val="center"/>
        <w:rPr>
          <w:sz w:val="18"/>
          <w:szCs w:val="18"/>
        </w:rPr>
      </w:pPr>
      <w:r>
        <w:rPr>
          <w:sz w:val="18"/>
          <w:szCs w:val="18"/>
        </w:rPr>
        <w:t>Table 2.3.2B Additional inputs</w:t>
      </w:r>
    </w:p>
    <w:tbl>
      <w:tblPr>
        <w:tblStyle w:val="af5"/>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Suggest to replace</w:t>
            </w:r>
          </w:p>
          <w:p w14:paraId="6BA823B0" w14:textId="77777777" w:rsidR="005F0FC4" w:rsidRDefault="00AA2F65">
            <w:pPr>
              <w:pStyle w:val="afb"/>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afb"/>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gNB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af5"/>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0AF17D6D"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afb"/>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AA2F65">
            <w:pPr>
              <w:pStyle w:val="afb"/>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afb"/>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50C7CC9D" w14:textId="77777777" w:rsidR="005F0FC4" w:rsidRDefault="00AA2F65">
            <w:pPr>
              <w:pStyle w:val="afb"/>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sz w:val="18"/>
                <w:szCs w:val="18"/>
              </w:rPr>
            </w:pPr>
            <w:r>
              <w:rPr>
                <w:rFonts w:ascii="Arial" w:hAnsi="Arial" w:cs="Arial" w:hint="eastAsia"/>
                <w:sz w:val="18"/>
                <w:szCs w:val="18"/>
                <w:lang w:eastAsia="zh-CN"/>
              </w:rPr>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sz w:val="18"/>
                <w:szCs w:val="18"/>
              </w:rPr>
            </w:pPr>
            <w:r>
              <w:rPr>
                <w:rFonts w:ascii="Arial" w:hAnsi="Arial" w:cs="Arial" w:hint="eastAsia"/>
                <w:sz w:val="18"/>
                <w:szCs w:val="18"/>
                <w:lang w:eastAsia="zh-CN"/>
              </w:rPr>
              <w:t>A</w:t>
            </w:r>
            <w:r>
              <w:rPr>
                <w:rFonts w:ascii="Arial" w:hAnsi="Arial" w:cs="Arial"/>
                <w:sz w:val="18"/>
                <w:szCs w:val="18"/>
                <w:lang w:eastAsia="zh-CN"/>
              </w:rPr>
              <w:t xml:space="preserve">s per our understanding, the paired DL channel and UL channel should </w:t>
            </w:r>
            <w:proofErr w:type="gramStart"/>
            <w:r>
              <w:rPr>
                <w:rFonts w:ascii="Arial" w:hAnsi="Arial" w:cs="Arial"/>
                <w:sz w:val="18"/>
                <w:szCs w:val="18"/>
                <w:lang w:eastAsia="zh-CN"/>
              </w:rPr>
              <w:t>considered</w:t>
            </w:r>
            <w:proofErr w:type="gramEnd"/>
            <w:r>
              <w:rPr>
                <w:rFonts w:ascii="Arial" w:hAnsi="Arial" w:cs="Arial"/>
                <w:sz w:val="18"/>
                <w:szCs w:val="18"/>
                <w:lang w:eastAsia="zh-CN"/>
              </w:rPr>
              <w:t xml:space="preserve">, </w:t>
            </w:r>
            <w:proofErr w:type="spellStart"/>
            <w:r>
              <w:rPr>
                <w:rFonts w:ascii="Arial" w:hAnsi="Arial" w:cs="Arial"/>
                <w:sz w:val="18"/>
                <w:szCs w:val="18"/>
                <w:lang w:eastAsia="zh-CN"/>
              </w:rPr>
              <w:t>i.e</w:t>
            </w:r>
            <w:proofErr w:type="spellEnd"/>
            <w:r>
              <w:rPr>
                <w:rFonts w:ascii="Arial" w:hAnsi="Arial" w:cs="Arial"/>
                <w:sz w:val="18"/>
                <w:szCs w:val="18"/>
                <w:lang w:eastAsia="zh-CN"/>
              </w:rPr>
              <w:t>, different DL channel and UL channel modelling is not needed to evaluate.</w:t>
            </w:r>
          </w:p>
        </w:tc>
      </w:tr>
      <w:tr w:rsidR="0000725B" w14:paraId="51068538" w14:textId="77777777">
        <w:trPr>
          <w:trHeight w:val="20"/>
        </w:trPr>
        <w:tc>
          <w:tcPr>
            <w:tcW w:w="1165" w:type="dxa"/>
          </w:tcPr>
          <w:p w14:paraId="513732B9" w14:textId="2883CC91" w:rsidR="0000725B" w:rsidRPr="0000725B" w:rsidRDefault="0000725B" w:rsidP="001A73C7">
            <w:pPr>
              <w:rPr>
                <w:rFonts w:ascii="Arial" w:eastAsia="游明朝" w:hAnsi="Arial" w:cs="Arial" w:hint="eastAsia"/>
                <w:sz w:val="18"/>
                <w:szCs w:val="18"/>
                <w:lang w:eastAsia="ja-JP"/>
              </w:rPr>
            </w:pPr>
            <w:r>
              <w:rPr>
                <w:rFonts w:ascii="游明朝" w:eastAsia="游明朝" w:hAnsi="游明朝" w:cs="Arial" w:hint="eastAsia"/>
                <w:sz w:val="18"/>
                <w:szCs w:val="18"/>
                <w:lang w:eastAsia="ja-JP"/>
              </w:rPr>
              <w:lastRenderedPageBreak/>
              <w:t>NTT DOCOMO</w:t>
            </w:r>
          </w:p>
        </w:tc>
        <w:tc>
          <w:tcPr>
            <w:tcW w:w="8571" w:type="dxa"/>
          </w:tcPr>
          <w:p w14:paraId="4DA1BE18" w14:textId="234D51DC" w:rsidR="0000725B" w:rsidRPr="0000725B" w:rsidRDefault="0000725B" w:rsidP="001A73C7">
            <w:pPr>
              <w:rPr>
                <w:rFonts w:ascii="Arial" w:eastAsia="游明朝" w:hAnsi="Arial" w:cs="Arial" w:hint="eastAsia"/>
                <w:sz w:val="18"/>
                <w:szCs w:val="18"/>
                <w:lang w:eastAsia="ja-JP"/>
              </w:rPr>
            </w:pPr>
            <w:r>
              <w:rPr>
                <w:rFonts w:ascii="Arial" w:eastAsia="游明朝" w:hAnsi="Arial" w:cs="Arial" w:hint="eastAsia"/>
                <w:sz w:val="18"/>
                <w:szCs w:val="18"/>
                <w:lang w:eastAsia="ja-JP"/>
              </w:rPr>
              <w:t>Support</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4"/>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6F8571C8" w14:textId="77777777" w:rsidR="005F0FC4" w:rsidRDefault="00AA2F65">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6192A2B8" w14:textId="77777777" w:rsidR="005F0FC4" w:rsidRDefault="00AA2F65">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t>vivo</w:t>
            </w:r>
          </w:p>
        </w:tc>
        <w:tc>
          <w:tcPr>
            <w:tcW w:w="0" w:type="auto"/>
          </w:tcPr>
          <w:p w14:paraId="2A0EF4AB"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CD2049" w14:textId="77777777" w:rsidR="005F0FC4" w:rsidRDefault="00AA2F65">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AA2F65">
            <w:pPr>
              <w:pStyle w:val="a7"/>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a7"/>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afb"/>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7"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7"/>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a3"/>
        <w:jc w:val="center"/>
        <w:rPr>
          <w:rFonts w:ascii="Arial" w:eastAsia="DengXian" w:hAnsi="Arial" w:cs="Arial"/>
          <w:kern w:val="3"/>
          <w:sz w:val="18"/>
          <w:szCs w:val="18"/>
        </w:rPr>
      </w:pPr>
    </w:p>
    <w:p w14:paraId="5E12AF43" w14:textId="77777777" w:rsidR="005F0FC4" w:rsidRDefault="00AA2F65">
      <w:pPr>
        <w:pStyle w:val="2"/>
        <w:rPr>
          <w:rFonts w:ascii="Arial" w:hAnsi="Arial" w:cs="Arial"/>
          <w:sz w:val="24"/>
          <w:szCs w:val="24"/>
        </w:rPr>
      </w:pPr>
      <w:r>
        <w:rPr>
          <w:rFonts w:ascii="Arial" w:hAnsi="Arial" w:cs="Arial"/>
          <w:sz w:val="24"/>
          <w:szCs w:val="24"/>
        </w:rPr>
        <w:lastRenderedPageBreak/>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metric: BLER/SE/throughput;</w:t>
      </w:r>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f5"/>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afb"/>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289FE1D" w14:textId="77777777" w:rsidR="005F0FC4" w:rsidRDefault="00AA2F65">
            <w:pPr>
              <w:pStyle w:val="afb"/>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afb"/>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AA2F65">
            <w:pPr>
              <w:pStyle w:val="afb"/>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t>4</w:t>
            </w:r>
            <w:r>
              <w:rPr>
                <w:rFonts w:ascii="Arial" w:hAnsi="Arial" w:cs="Arial"/>
                <w:sz w:val="18"/>
                <w:szCs w:val="18"/>
              </w:rPr>
              <w:t xml:space="preserve">) For first bullet, “ground-truth </w:t>
            </w:r>
            <w:proofErr w:type="gramStart"/>
            <w:r>
              <w:rPr>
                <w:rFonts w:ascii="Arial" w:hAnsi="Arial" w:cs="Arial"/>
                <w:sz w:val="18"/>
                <w:szCs w:val="18"/>
              </w:rPr>
              <w:t>channel”=&gt;”</w:t>
            </w:r>
            <w:r>
              <w:rPr>
                <w:rFonts w:ascii="Arial" w:hAnsi="Arial" w:cs="Arial"/>
                <w:color w:val="FF0000"/>
                <w:sz w:val="18"/>
                <w:szCs w:val="18"/>
              </w:rPr>
              <w:t>full</w:t>
            </w:r>
            <w:proofErr w:type="gramEnd"/>
            <w:r>
              <w:rPr>
                <w:rFonts w:ascii="Arial" w:hAnsi="Arial" w:cs="Arial"/>
                <w:color w:val="FF0000"/>
                <w:sz w:val="18"/>
                <w:szCs w:val="18"/>
              </w:rPr>
              <w:t xml:space="preserve">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lastRenderedPageBreak/>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lastRenderedPageBreak/>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 xml:space="preserve">-level eigenvector SGCS calculated between predicted channel and </w:t>
            </w:r>
            <w:r>
              <w:rPr>
                <w:rFonts w:ascii="Arial" w:hAnsi="Arial" w:cs="Arial"/>
                <w:sz w:val="18"/>
                <w:szCs w:val="18"/>
              </w:rPr>
              <w:lastRenderedPageBreak/>
              <w:t>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714B92" w14:paraId="33B7CC84" w14:textId="77777777">
        <w:trPr>
          <w:trHeight w:val="20"/>
        </w:trPr>
        <w:tc>
          <w:tcPr>
            <w:tcW w:w="1165" w:type="dxa"/>
          </w:tcPr>
          <w:p w14:paraId="0183BF40" w14:textId="30BACFBA" w:rsidR="00714B92" w:rsidRDefault="00714B92" w:rsidP="00714B92">
            <w:pPr>
              <w:rPr>
                <w:rFonts w:ascii="Arial" w:hAnsi="Arial" w:cs="Arial"/>
                <w:sz w:val="18"/>
                <w:szCs w:val="18"/>
              </w:rPr>
            </w:pPr>
            <w:proofErr w:type="spellStart"/>
            <w:r>
              <w:rPr>
                <w:rFonts w:ascii="Arial" w:hAnsi="Arial" w:cs="Arial" w:hint="eastAsia"/>
                <w:sz w:val="18"/>
                <w:szCs w:val="18"/>
              </w:rPr>
              <w:t>Spreadtrum</w:t>
            </w:r>
            <w:proofErr w:type="spellEnd"/>
          </w:p>
        </w:tc>
        <w:tc>
          <w:tcPr>
            <w:tcW w:w="8571" w:type="dxa"/>
          </w:tcPr>
          <w:p w14:paraId="09BFED9D" w14:textId="77777777" w:rsidR="00714B92" w:rsidRDefault="00714B92" w:rsidP="00714B92">
            <w:pPr>
              <w:rPr>
                <w:rFonts w:ascii="Arial" w:hAnsi="Arial" w:cs="Arial"/>
                <w:sz w:val="18"/>
                <w:szCs w:val="18"/>
              </w:rPr>
            </w:pPr>
            <w:r>
              <w:rPr>
                <w:rFonts w:ascii="Arial" w:hAnsi="Arial" w:cs="Arial" w:hint="eastAsia"/>
                <w:sz w:val="18"/>
                <w:szCs w:val="18"/>
              </w:rPr>
              <w:t xml:space="preserve">For AI based CSI </w:t>
            </w:r>
            <w:r>
              <w:rPr>
                <w:rFonts w:ascii="Arial" w:hAnsi="Arial" w:cs="Arial"/>
                <w:sz w:val="18"/>
                <w:szCs w:val="18"/>
              </w:rPr>
              <w:t>prediction</w:t>
            </w:r>
            <w:r>
              <w:rPr>
                <w:rFonts w:ascii="Arial" w:hAnsi="Arial" w:cs="Arial" w:hint="eastAsia"/>
                <w:sz w:val="18"/>
                <w:szCs w:val="18"/>
              </w:rPr>
              <w:t xml:space="preserve">, </w:t>
            </w:r>
          </w:p>
          <w:p w14:paraId="230B47C0" w14:textId="77777777" w:rsidR="00714B92" w:rsidRPr="00985B13" w:rsidRDefault="00714B92" w:rsidP="00714B92">
            <w:pPr>
              <w:pStyle w:val="afb"/>
              <w:numPr>
                <w:ilvl w:val="0"/>
                <w:numId w:val="65"/>
              </w:numPr>
              <w:rPr>
                <w:rFonts w:ascii="Arial" w:hAnsi="Arial" w:cs="Arial"/>
                <w:sz w:val="18"/>
                <w:szCs w:val="18"/>
              </w:rPr>
            </w:pPr>
            <w:r w:rsidRPr="00985B13">
              <w:rPr>
                <w:rFonts w:ascii="Arial" w:hAnsi="Arial" w:cs="Arial" w:hint="eastAsia"/>
                <w:sz w:val="18"/>
                <w:szCs w:val="18"/>
              </w:rPr>
              <w:t>Companies are encouraged to report more details of AI/ML mode, such as CNN/transformer model structure.</w:t>
            </w:r>
          </w:p>
          <w:p w14:paraId="364C99DF" w14:textId="02CC4E92" w:rsidR="00714B92" w:rsidRDefault="00714B92" w:rsidP="00714B92">
            <w:pPr>
              <w:pStyle w:val="afb"/>
              <w:numPr>
                <w:ilvl w:val="0"/>
                <w:numId w:val="65"/>
              </w:numPr>
              <w:rPr>
                <w:rFonts w:ascii="Arial" w:hAnsi="Arial" w:cs="Arial"/>
                <w:sz w:val="18"/>
                <w:szCs w:val="18"/>
              </w:rPr>
            </w:pPr>
            <w:r>
              <w:rPr>
                <w:rFonts w:ascii="Arial" w:hAnsi="Arial" w:cs="Arial" w:hint="eastAsia"/>
                <w:sz w:val="18"/>
                <w:szCs w:val="18"/>
              </w:rPr>
              <w:t>For i</w:t>
            </w:r>
            <w:r w:rsidRPr="00985B13">
              <w:rPr>
                <w:rFonts w:ascii="Arial" w:hAnsi="Arial" w:cs="Arial" w:hint="eastAsia"/>
                <w:sz w:val="18"/>
                <w:szCs w:val="18"/>
              </w:rPr>
              <w:t>ntermediate metric</w:t>
            </w:r>
            <w:r>
              <w:rPr>
                <w:rFonts w:ascii="Arial" w:hAnsi="Arial" w:cs="Arial" w:hint="eastAsia"/>
                <w:sz w:val="18"/>
                <w:szCs w:val="18"/>
              </w:rPr>
              <w:t xml:space="preserve">, channel matrix SGCS </w:t>
            </w:r>
            <w:r w:rsidRPr="00985B13">
              <w:rPr>
                <w:rFonts w:ascii="Arial" w:hAnsi="Arial" w:cs="Arial" w:hint="eastAsia"/>
                <w:sz w:val="18"/>
                <w:szCs w:val="18"/>
              </w:rPr>
              <w:t>is not precluded</w:t>
            </w:r>
            <w:r>
              <w:rPr>
                <w:rFonts w:ascii="Arial" w:hAnsi="Arial" w:cs="Arial" w:hint="eastAsia"/>
                <w:sz w:val="18"/>
                <w:szCs w:val="18"/>
              </w:rPr>
              <w:t>.</w:t>
            </w:r>
          </w:p>
        </w:tc>
      </w:tr>
      <w:tr w:rsidR="0000725B" w14:paraId="27902456" w14:textId="77777777">
        <w:trPr>
          <w:trHeight w:val="20"/>
        </w:trPr>
        <w:tc>
          <w:tcPr>
            <w:tcW w:w="1165" w:type="dxa"/>
          </w:tcPr>
          <w:p w14:paraId="64C7212E" w14:textId="1C35453C" w:rsidR="0000725B" w:rsidRDefault="0000725B" w:rsidP="0000725B">
            <w:pPr>
              <w:rPr>
                <w:rFonts w:ascii="Arial" w:hAnsi="Arial" w:cs="Arial" w:hint="eastAsia"/>
                <w:sz w:val="18"/>
                <w:szCs w:val="18"/>
              </w:rPr>
            </w:pPr>
            <w:r>
              <w:rPr>
                <w:rFonts w:ascii="Arial" w:hAnsi="Arial" w:cs="Arial" w:hint="eastAsia"/>
                <w:sz w:val="18"/>
                <w:szCs w:val="18"/>
                <w:lang w:eastAsia="zh-CN"/>
              </w:rPr>
              <w:t>NTT DOCOMO</w:t>
            </w:r>
          </w:p>
        </w:tc>
        <w:tc>
          <w:tcPr>
            <w:tcW w:w="8571" w:type="dxa"/>
          </w:tcPr>
          <w:p w14:paraId="42ADC3D9" w14:textId="77777777" w:rsidR="0000725B" w:rsidRDefault="0000725B" w:rsidP="0000725B">
            <w:pPr>
              <w:rPr>
                <w:rFonts w:ascii="Arial" w:hAnsi="Arial" w:cs="Arial"/>
                <w:sz w:val="18"/>
                <w:szCs w:val="18"/>
                <w:lang w:eastAsia="zh-CN"/>
              </w:rPr>
            </w:pPr>
            <w:r>
              <w:rPr>
                <w:rFonts w:ascii="Arial" w:hAnsi="Arial" w:cs="Arial" w:hint="eastAsia"/>
                <w:sz w:val="18"/>
                <w:szCs w:val="18"/>
                <w:lang w:eastAsia="zh-CN"/>
              </w:rPr>
              <w:t xml:space="preserve">It should be clarified that the CSI prediction includes the spatial/port domain and frequency </w:t>
            </w:r>
            <w:r>
              <w:rPr>
                <w:rFonts w:ascii="Arial" w:hAnsi="Arial" w:cs="Arial"/>
                <w:sz w:val="18"/>
                <w:szCs w:val="18"/>
                <w:lang w:eastAsia="zh-CN"/>
              </w:rPr>
              <w:t>domain</w:t>
            </w:r>
            <w:r>
              <w:rPr>
                <w:rFonts w:ascii="Arial" w:hAnsi="Arial" w:cs="Arial" w:hint="eastAsia"/>
                <w:sz w:val="18"/>
                <w:szCs w:val="18"/>
                <w:lang w:eastAsia="zh-CN"/>
              </w:rPr>
              <w:t>.</w:t>
            </w:r>
          </w:p>
          <w:p w14:paraId="4650DF37" w14:textId="1F3F2663" w:rsidR="0000725B" w:rsidRDefault="0000725B" w:rsidP="0000725B">
            <w:pPr>
              <w:rPr>
                <w:rFonts w:ascii="Arial" w:hAnsi="Arial" w:cs="Arial" w:hint="eastAsia"/>
                <w:sz w:val="18"/>
                <w:szCs w:val="18"/>
              </w:rPr>
            </w:pPr>
            <w:r>
              <w:rPr>
                <w:rFonts w:ascii="Arial" w:hAnsi="Arial" w:cs="Arial" w:hint="eastAsia"/>
                <w:sz w:val="18"/>
                <w:szCs w:val="18"/>
                <w:lang w:eastAsia="zh-CN"/>
              </w:rPr>
              <w:t>When the spatial/port domain is considered, the baseline#1 sample &amp; hold should be clearly defined. It can be up to company to select which measured port is used for predicting other ports.</w:t>
            </w:r>
          </w:p>
        </w:tc>
      </w:tr>
    </w:tbl>
    <w:p w14:paraId="58913CEB" w14:textId="77777777" w:rsidR="005F0FC4" w:rsidRDefault="005F0FC4">
      <w:pPr>
        <w:rPr>
          <w:rFonts w:ascii="Arial" w:hAnsi="Arial" w:cs="Arial"/>
          <w:sz w:val="18"/>
          <w:szCs w:val="18"/>
        </w:rPr>
      </w:pPr>
    </w:p>
    <w:p w14:paraId="56DADD6F" w14:textId="77777777" w:rsidR="005F0FC4" w:rsidRDefault="00AA2F65">
      <w:pPr>
        <w:pStyle w:val="3"/>
        <w:numPr>
          <w:ilvl w:val="0"/>
          <w:numId w:val="0"/>
        </w:numPr>
        <w:rPr>
          <w:b/>
          <w:bCs/>
          <w:sz w:val="22"/>
          <w:szCs w:val="22"/>
        </w:rPr>
      </w:pPr>
      <w:r>
        <w:rPr>
          <w:b/>
          <w:bCs/>
          <w:sz w:val="22"/>
          <w:szCs w:val="22"/>
        </w:rPr>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5"/>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afb"/>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afb"/>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r w:rsidR="00714B92" w14:paraId="7087A75B" w14:textId="77777777">
        <w:trPr>
          <w:trHeight w:val="20"/>
        </w:trPr>
        <w:tc>
          <w:tcPr>
            <w:tcW w:w="1165" w:type="dxa"/>
          </w:tcPr>
          <w:p w14:paraId="3ED3F421" w14:textId="6CA63E27" w:rsidR="00714B92" w:rsidRDefault="00714B92" w:rsidP="00714B92">
            <w:pPr>
              <w:rPr>
                <w:rFonts w:ascii="Arial" w:eastAsia="Malgun Gothic" w:hAnsi="Arial" w:cs="Arial"/>
                <w:sz w:val="18"/>
                <w:szCs w:val="18"/>
                <w:lang w:eastAsia="ko-KR"/>
              </w:rPr>
            </w:pPr>
            <w:proofErr w:type="spellStart"/>
            <w:r>
              <w:rPr>
                <w:rFonts w:ascii="Arial" w:hAnsi="Arial" w:cs="Arial"/>
                <w:sz w:val="18"/>
                <w:szCs w:val="18"/>
              </w:rPr>
              <w:t>Spreadtrum</w:t>
            </w:r>
            <w:proofErr w:type="spellEnd"/>
          </w:p>
        </w:tc>
        <w:tc>
          <w:tcPr>
            <w:tcW w:w="8571" w:type="dxa"/>
          </w:tcPr>
          <w:p w14:paraId="6449712D" w14:textId="40AB4053" w:rsidR="00714B92" w:rsidRPr="00F273D0" w:rsidRDefault="00714B92" w:rsidP="00714B92">
            <w:pPr>
              <w:rPr>
                <w:rFonts w:ascii="Arial" w:hAnsi="Arial" w:cs="Arial"/>
                <w:b/>
                <w:bCs/>
                <w:sz w:val="18"/>
                <w:szCs w:val="18"/>
              </w:rPr>
            </w:pPr>
            <w:r w:rsidRPr="00936488">
              <w:rPr>
                <w:rFonts w:ascii="Arial" w:hAnsi="Arial" w:cs="Arial" w:hint="eastAsia"/>
                <w:sz w:val="18"/>
                <w:szCs w:val="18"/>
              </w:rPr>
              <w:t>We need to separately investigate the model</w:t>
            </w:r>
            <w:r w:rsidRPr="00936488">
              <w:rPr>
                <w:rFonts w:ascii="Arial" w:hAnsi="Arial" w:cs="Arial" w:hint="eastAsia"/>
                <w:sz w:val="18"/>
                <w:szCs w:val="18"/>
              </w:rPr>
              <w:t>’</w:t>
            </w:r>
            <w:r w:rsidRPr="00936488">
              <w:rPr>
                <w:rFonts w:ascii="Arial" w:hAnsi="Arial" w:cs="Arial" w:hint="eastAsia"/>
                <w:sz w:val="18"/>
                <w:szCs w:val="18"/>
              </w:rPr>
              <w:t>s generalization and scalability performance of CSI prediction in the temporal, frequency, and spatial domains respectively.</w:t>
            </w:r>
          </w:p>
        </w:tc>
      </w:tr>
    </w:tbl>
    <w:p w14:paraId="66894E48" w14:textId="77777777" w:rsidR="005F0FC4" w:rsidRDefault="005F0FC4">
      <w:pPr>
        <w:rPr>
          <w:rFonts w:ascii="Arial" w:hAnsi="Arial" w:cs="Arial"/>
          <w:sz w:val="18"/>
          <w:szCs w:val="18"/>
        </w:rPr>
      </w:pPr>
    </w:p>
    <w:p w14:paraId="3C8D1CFD" w14:textId="77777777" w:rsidR="005F0FC4" w:rsidRDefault="00AA2F65">
      <w:pPr>
        <w:pStyle w:val="1"/>
        <w:rPr>
          <w:rFonts w:ascii="Arial" w:hAnsi="Arial" w:cs="Arial"/>
          <w:sz w:val="28"/>
          <w:szCs w:val="18"/>
        </w:rPr>
      </w:pPr>
      <w:r>
        <w:rPr>
          <w:rFonts w:ascii="Arial" w:hAnsi="Arial" w:cs="Arial"/>
          <w:sz w:val="28"/>
          <w:szCs w:val="18"/>
        </w:rPr>
        <w:t xml:space="preserve">CSI framework </w:t>
      </w:r>
    </w:p>
    <w:p w14:paraId="0C9DE0EB" w14:textId="77777777" w:rsidR="005F0FC4" w:rsidRDefault="00AA2F65">
      <w:pPr>
        <w:pStyle w:val="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3"/>
        <w:numPr>
          <w:ilvl w:val="0"/>
          <w:numId w:val="0"/>
        </w:numPr>
        <w:rPr>
          <w:b/>
          <w:bCs/>
          <w:sz w:val="22"/>
          <w:szCs w:val="22"/>
        </w:rPr>
      </w:pPr>
      <w:r>
        <w:rPr>
          <w:b/>
          <w:bCs/>
          <w:sz w:val="22"/>
          <w:szCs w:val="22"/>
          <w:lang w:eastAsia="zh-CN"/>
        </w:rPr>
        <w:t>Brief summary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afb"/>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054B763" w14:textId="77777777" w:rsidR="005F0FC4" w:rsidRDefault="00AA2F65">
      <w:pPr>
        <w:pStyle w:val="afb"/>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afb"/>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AA2F65">
      <w:pPr>
        <w:pStyle w:val="afb"/>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afb"/>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3C47095F" w14:textId="77777777" w:rsidR="005F0FC4" w:rsidRDefault="00AA2F65">
      <w:pPr>
        <w:pStyle w:val="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691DAD1C"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012E1AA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SimSun" w:hAnsi="Arial" w:cs="Arial"/>
                <w:sz w:val="18"/>
                <w:szCs w:val="18"/>
                <w:lang w:eastAsia="ko-KR"/>
              </w:rPr>
            </w:pPr>
          </w:p>
          <w:p w14:paraId="6599FE3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SimSun" w:hAnsi="Arial" w:cs="Arial"/>
                <w:sz w:val="18"/>
                <w:szCs w:val="18"/>
                <w:lang w:eastAsia="ko-KR"/>
              </w:rPr>
            </w:pPr>
          </w:p>
          <w:p w14:paraId="5E2E123B"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afb"/>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b/>
                <w:bCs/>
                <w:strike/>
                <w:sz w:val="18"/>
                <w:szCs w:val="18"/>
              </w:rPr>
              <w:t>InterDigital</w:t>
            </w:r>
            <w:proofErr w:type="spellEnd"/>
            <w:r>
              <w:rPr>
                <w:rFonts w:ascii="Arial" w:hAnsi="Arial" w:cs="Arial"/>
                <w:b/>
                <w:bCs/>
                <w:strike/>
                <w:sz w:val="18"/>
                <w:szCs w:val="18"/>
              </w:rPr>
              <w:t>,</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afb"/>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AA2F65">
            <w:pPr>
              <w:pStyle w:val="afb"/>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afb"/>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afb"/>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afb"/>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0B83CCDF" w14:textId="77777777" w:rsidR="005F0FC4" w:rsidRDefault="00AA2F65">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SimSun" w:hAnsi="Arial" w:cs="Arial"/>
                <w:sz w:val="18"/>
                <w:szCs w:val="18"/>
                <w:lang w:eastAsia="ko-KR"/>
              </w:rPr>
            </w:pPr>
          </w:p>
          <w:p w14:paraId="5DF31006"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SimSun" w:hAnsi="Arial" w:cs="Arial"/>
                <w:sz w:val="18"/>
                <w:szCs w:val="18"/>
                <w:lang w:eastAsia="ko-KR"/>
              </w:rPr>
            </w:pPr>
          </w:p>
          <w:p w14:paraId="5BE52469" w14:textId="77777777" w:rsidR="005F0FC4" w:rsidRDefault="005F0FC4">
            <w:pPr>
              <w:widowControl/>
              <w:spacing w:after="0" w:line="240" w:lineRule="auto"/>
              <w:rPr>
                <w:rFonts w:ascii="Arial" w:eastAsia="SimSun" w:hAnsi="Arial" w:cs="Arial"/>
                <w:sz w:val="18"/>
                <w:szCs w:val="18"/>
                <w:lang w:eastAsia="ko-KR"/>
              </w:rPr>
            </w:pPr>
          </w:p>
          <w:p w14:paraId="00B2A9F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12FFA38" w14:textId="77777777" w:rsidR="005F0FC4" w:rsidRDefault="00AA2F65">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SimSun" w:hAnsi="Arial" w:cs="Arial"/>
                <w:b/>
                <w:bCs/>
                <w:sz w:val="18"/>
                <w:szCs w:val="18"/>
                <w:lang w:eastAsia="ko-KR"/>
              </w:rPr>
            </w:pPr>
          </w:p>
          <w:p w14:paraId="5B307A67"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SimSun" w:hAnsi="Arial" w:cs="Arial"/>
                <w:sz w:val="18"/>
                <w:szCs w:val="18"/>
                <w:lang w:eastAsia="ko-KR"/>
              </w:rPr>
            </w:pPr>
          </w:p>
          <w:p w14:paraId="13D5DC4D"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SimSun" w:hAnsi="Arial" w:cs="Arial"/>
                <w:sz w:val="18"/>
                <w:szCs w:val="18"/>
                <w:lang w:eastAsia="ko-KR"/>
              </w:rPr>
            </w:pPr>
          </w:p>
          <w:p w14:paraId="290D52E5"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lastRenderedPageBreak/>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3"/>
        <w:numPr>
          <w:ilvl w:val="0"/>
          <w:numId w:val="0"/>
        </w:numPr>
        <w:rPr>
          <w:b/>
          <w:bCs/>
          <w:sz w:val="22"/>
          <w:szCs w:val="22"/>
        </w:rPr>
      </w:pPr>
      <w:r>
        <w:rPr>
          <w:b/>
          <w:bCs/>
          <w:sz w:val="22"/>
          <w:szCs w:val="22"/>
        </w:rPr>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AA2F65">
      <w:pPr>
        <w:pStyle w:val="afb"/>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AA2F65">
      <w:pPr>
        <w:pStyle w:val="afb"/>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afb"/>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af5"/>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5"/>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a3"/>
        <w:spacing w:after="0" w:line="240" w:lineRule="auto"/>
        <w:jc w:val="center"/>
        <w:rPr>
          <w:sz w:val="18"/>
          <w:szCs w:val="18"/>
        </w:rPr>
      </w:pPr>
      <w:r>
        <w:rPr>
          <w:sz w:val="18"/>
          <w:szCs w:val="18"/>
        </w:rPr>
        <w:t>Table 3.2C Additional inputs</w:t>
      </w:r>
    </w:p>
    <w:tbl>
      <w:tblPr>
        <w:tblStyle w:val="af5"/>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w:t>
            </w:r>
            <w:r>
              <w:rPr>
                <w:rFonts w:ascii="Arial" w:eastAsia="PMingLiU" w:hAnsi="Arial"/>
                <w:sz w:val="18"/>
                <w:szCs w:val="18"/>
                <w:lang w:eastAsia="zh-TW"/>
              </w:rPr>
              <w:lastRenderedPageBreak/>
              <w:t xml:space="preserve">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afb"/>
              <w:numPr>
                <w:ilvl w:val="0"/>
                <w:numId w:val="34"/>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31568297" w14:textId="77777777" w:rsidR="005F0FC4" w:rsidRDefault="00AA2F65">
            <w:pPr>
              <w:pStyle w:val="afb"/>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AA2F65">
            <w:pPr>
              <w:pStyle w:val="afb"/>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AA2F65">
            <w:pPr>
              <w:pStyle w:val="afb"/>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afb"/>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afb"/>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afb"/>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3934C312" w14:textId="77777777" w:rsidR="005F0FC4" w:rsidRDefault="00AA2F65">
            <w:pPr>
              <w:pStyle w:val="afb"/>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afb"/>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714B92" w14:paraId="65CAFAC5" w14:textId="77777777">
        <w:trPr>
          <w:trHeight w:val="20"/>
        </w:trPr>
        <w:tc>
          <w:tcPr>
            <w:tcW w:w="1165" w:type="dxa"/>
          </w:tcPr>
          <w:p w14:paraId="6E196AD3" w14:textId="38ACA952" w:rsidR="00714B92" w:rsidRDefault="00714B92" w:rsidP="00714B92">
            <w:pPr>
              <w:rPr>
                <w:rFonts w:ascii="Arial" w:eastAsia="Malgun Gothic" w:hAnsi="Arial" w:cs="Arial"/>
                <w:sz w:val="18"/>
                <w:szCs w:val="18"/>
                <w:lang w:eastAsia="ko-KR"/>
              </w:rPr>
            </w:pPr>
            <w:proofErr w:type="spellStart"/>
            <w:r>
              <w:rPr>
                <w:rFonts w:ascii="Arial" w:hAnsi="Arial" w:cs="Arial"/>
                <w:sz w:val="18"/>
                <w:szCs w:val="18"/>
                <w:lang w:val="en-US"/>
              </w:rPr>
              <w:t>S</w:t>
            </w:r>
            <w:r>
              <w:rPr>
                <w:rFonts w:ascii="Arial" w:hAnsi="Arial" w:cs="Arial" w:hint="eastAsia"/>
                <w:sz w:val="18"/>
                <w:szCs w:val="18"/>
                <w:lang w:val="en-US" w:eastAsia="zh-CN"/>
              </w:rPr>
              <w:t>preadtrum</w:t>
            </w:r>
            <w:proofErr w:type="spellEnd"/>
          </w:p>
        </w:tc>
        <w:tc>
          <w:tcPr>
            <w:tcW w:w="8571" w:type="dxa"/>
          </w:tcPr>
          <w:p w14:paraId="52E88BA0" w14:textId="77777777" w:rsidR="00714B92" w:rsidRDefault="00714B92" w:rsidP="00714B92">
            <w:pPr>
              <w:spacing w:after="0" w:line="240" w:lineRule="auto"/>
              <w:rPr>
                <w:rFonts w:ascii="Arial" w:hAnsi="Arial" w:cs="Arial"/>
                <w:sz w:val="18"/>
                <w:szCs w:val="18"/>
              </w:rPr>
            </w:pPr>
            <w:r w:rsidRPr="007931A3">
              <w:rPr>
                <w:rFonts w:ascii="Arial" w:hAnsi="Arial" w:cs="Arial"/>
                <w:b/>
                <w:bCs/>
                <w:sz w:val="18"/>
                <w:szCs w:val="18"/>
              </w:rPr>
              <w:t>Proposal 3.2-1</w:t>
            </w:r>
            <w:r w:rsidRPr="007931A3">
              <w:rPr>
                <w:rFonts w:ascii="Arial" w:hAnsi="Arial" w:cs="Arial"/>
                <w:sz w:val="18"/>
                <w:szCs w:val="18"/>
              </w:rPr>
              <w:t>:</w:t>
            </w:r>
            <w:r>
              <w:rPr>
                <w:rFonts w:ascii="Arial" w:hAnsi="Arial" w:cs="Arial" w:hint="eastAsia"/>
                <w:sz w:val="18"/>
                <w:szCs w:val="18"/>
              </w:rPr>
              <w:t xml:space="preserve"> We should not only study the decoupled triggering method, </w:t>
            </w:r>
            <w:proofErr w:type="gramStart"/>
            <w:r>
              <w:rPr>
                <w:rFonts w:ascii="Arial" w:hAnsi="Arial" w:cs="Arial" w:hint="eastAsia"/>
                <w:sz w:val="18"/>
                <w:szCs w:val="18"/>
              </w:rPr>
              <w:t>the legacy triggering mechanism should</w:t>
            </w:r>
            <w:proofErr w:type="gramEnd"/>
            <w:r>
              <w:rPr>
                <w:rFonts w:ascii="Arial" w:hAnsi="Arial" w:cs="Arial" w:hint="eastAsia"/>
                <w:sz w:val="18"/>
                <w:szCs w:val="18"/>
              </w:rPr>
              <w:t xml:space="preserve"> be baseline.</w:t>
            </w:r>
          </w:p>
          <w:p w14:paraId="602425CC" w14:textId="3E4154FD" w:rsidR="00714B92" w:rsidRDefault="00714B92" w:rsidP="00714B92">
            <w:pPr>
              <w:spacing w:after="0" w:line="256" w:lineRule="auto"/>
              <w:rPr>
                <w:rFonts w:ascii="Arial" w:eastAsia="Malgun Gothic" w:hAnsi="Arial" w:cs="Arial"/>
                <w:b/>
                <w:bCs/>
                <w:sz w:val="18"/>
                <w:szCs w:val="18"/>
                <w:lang w:eastAsia="ko-KR"/>
              </w:rPr>
            </w:pPr>
            <w:r w:rsidRPr="007931A3">
              <w:rPr>
                <w:rFonts w:ascii="Arial" w:hAnsi="Arial" w:cs="Arial"/>
                <w:b/>
                <w:bCs/>
                <w:sz w:val="18"/>
                <w:szCs w:val="18"/>
              </w:rPr>
              <w:t>Proposal 3.2-1</w:t>
            </w:r>
            <w:r w:rsidRPr="007931A3">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W</w:t>
            </w:r>
            <w:r>
              <w:rPr>
                <w:rFonts w:ascii="Arial" w:hAnsi="Arial" w:cs="Arial" w:hint="eastAsia"/>
                <w:sz w:val="18"/>
                <w:szCs w:val="18"/>
              </w:rPr>
              <w:t>e don</w:t>
            </w:r>
            <w:r>
              <w:rPr>
                <w:rFonts w:ascii="Arial" w:hAnsi="Arial" w:cs="Arial"/>
                <w:sz w:val="18"/>
                <w:szCs w:val="18"/>
              </w:rPr>
              <w:t>’</w:t>
            </w:r>
            <w:r>
              <w:rPr>
                <w:rFonts w:ascii="Arial" w:hAnsi="Arial" w:cs="Arial" w:hint="eastAsia"/>
                <w:sz w:val="18"/>
                <w:szCs w:val="18"/>
              </w:rPr>
              <w:t xml:space="preserve">t prefer to support both L1 based CSI and L2 based CSI. </w:t>
            </w:r>
            <w:proofErr w:type="gramStart"/>
            <w:r>
              <w:rPr>
                <w:rFonts w:ascii="Arial" w:hAnsi="Arial" w:cs="Arial"/>
                <w:sz w:val="18"/>
                <w:szCs w:val="18"/>
              </w:rPr>
              <w:t>S</w:t>
            </w:r>
            <w:r>
              <w:rPr>
                <w:rFonts w:ascii="Arial" w:hAnsi="Arial" w:cs="Arial" w:hint="eastAsia"/>
                <w:sz w:val="18"/>
                <w:szCs w:val="18"/>
              </w:rPr>
              <w:t>o</w:t>
            </w:r>
            <w:proofErr w:type="gramEnd"/>
            <w:r>
              <w:rPr>
                <w:rFonts w:ascii="Arial" w:hAnsi="Arial" w:cs="Arial" w:hint="eastAsia"/>
                <w:sz w:val="18"/>
                <w:szCs w:val="18"/>
              </w:rPr>
              <w:t xml:space="preserve"> if L1 based CSI is claimed as supported, the study on L2 based CSI is not </w:t>
            </w:r>
            <w:r>
              <w:rPr>
                <w:rFonts w:ascii="Arial" w:hAnsi="Arial" w:cs="Arial"/>
                <w:sz w:val="18"/>
                <w:szCs w:val="18"/>
              </w:rPr>
              <w:t>preferred</w:t>
            </w:r>
            <w:r>
              <w:rPr>
                <w:rFonts w:ascii="Arial" w:hAnsi="Arial" w:cs="Arial" w:hint="eastAsia"/>
                <w:sz w:val="18"/>
                <w:szCs w:val="18"/>
              </w:rPr>
              <w:t>.</w:t>
            </w:r>
          </w:p>
        </w:tc>
      </w:tr>
      <w:tr w:rsidR="0000725B" w14:paraId="48778763" w14:textId="77777777">
        <w:trPr>
          <w:trHeight w:val="20"/>
        </w:trPr>
        <w:tc>
          <w:tcPr>
            <w:tcW w:w="1165" w:type="dxa"/>
          </w:tcPr>
          <w:p w14:paraId="37460C80" w14:textId="2594B360" w:rsidR="0000725B" w:rsidRPr="0000725B" w:rsidRDefault="0000725B" w:rsidP="0000725B">
            <w:pPr>
              <w:rPr>
                <w:rFonts w:ascii="Arial" w:eastAsia="游明朝" w:hAnsi="Arial" w:cs="Arial" w:hint="eastAsia"/>
                <w:sz w:val="18"/>
                <w:szCs w:val="18"/>
                <w:lang w:eastAsia="ja-JP"/>
              </w:rPr>
            </w:pPr>
            <w:r>
              <w:rPr>
                <w:rFonts w:ascii="Arial" w:eastAsia="游明朝" w:hAnsi="Arial" w:cs="Arial" w:hint="eastAsia"/>
                <w:sz w:val="18"/>
                <w:szCs w:val="18"/>
                <w:lang w:eastAsia="ja-JP"/>
              </w:rPr>
              <w:t>NTT DOCOMO</w:t>
            </w:r>
          </w:p>
        </w:tc>
        <w:tc>
          <w:tcPr>
            <w:tcW w:w="8571" w:type="dxa"/>
          </w:tcPr>
          <w:p w14:paraId="42B8A480" w14:textId="77777777" w:rsidR="0000725B" w:rsidRDefault="0000725B" w:rsidP="0000725B">
            <w:pPr>
              <w:rPr>
                <w:rFonts w:ascii="Arial" w:eastAsia="游明朝" w:hAnsi="Arial" w:cs="Arial"/>
                <w:sz w:val="18"/>
                <w:szCs w:val="18"/>
                <w:lang w:eastAsia="ja-JP"/>
              </w:rPr>
            </w:pPr>
            <w:r>
              <w:rPr>
                <w:rFonts w:ascii="Arial" w:eastAsia="游明朝" w:hAnsi="Arial" w:cs="Arial" w:hint="eastAsia"/>
                <w:sz w:val="18"/>
                <w:szCs w:val="18"/>
                <w:lang w:eastAsia="ja-JP"/>
              </w:rPr>
              <w:t xml:space="preserve">3.2-1: Basically fine, and discussion on the first bullet should be done after clarification of reusing 5G NR </w:t>
            </w:r>
            <w:proofErr w:type="spellStart"/>
            <w:r>
              <w:rPr>
                <w:rFonts w:ascii="Arial" w:eastAsia="游明朝" w:hAnsi="Arial" w:cs="Arial" w:hint="eastAsia"/>
                <w:sz w:val="18"/>
                <w:szCs w:val="18"/>
                <w:lang w:eastAsia="ja-JP"/>
              </w:rPr>
              <w:t>OoO</w:t>
            </w:r>
            <w:proofErr w:type="spellEnd"/>
            <w:r>
              <w:rPr>
                <w:rFonts w:ascii="Arial" w:eastAsia="游明朝" w:hAnsi="Arial" w:cs="Arial" w:hint="eastAsia"/>
                <w:sz w:val="18"/>
                <w:szCs w:val="18"/>
                <w:lang w:eastAsia="ja-JP"/>
              </w:rPr>
              <w:t xml:space="preserve"> scheduling restriction for 6GR.</w:t>
            </w:r>
          </w:p>
          <w:p w14:paraId="155A68EA" w14:textId="408B9DC3" w:rsidR="0000725B" w:rsidRPr="007931A3" w:rsidRDefault="0000725B" w:rsidP="0000725B">
            <w:pPr>
              <w:spacing w:after="0" w:line="240" w:lineRule="auto"/>
              <w:rPr>
                <w:rFonts w:ascii="Arial" w:hAnsi="Arial" w:cs="Arial"/>
                <w:b/>
                <w:bCs/>
                <w:sz w:val="18"/>
                <w:szCs w:val="18"/>
              </w:rPr>
            </w:pPr>
            <w:r>
              <w:rPr>
                <w:rFonts w:ascii="Arial" w:eastAsia="游明朝" w:hAnsi="Arial" w:cs="Arial" w:hint="eastAsia"/>
                <w:sz w:val="18"/>
                <w:szCs w:val="18"/>
                <w:lang w:eastAsia="ja-JP"/>
              </w:rPr>
              <w:t xml:space="preserve">3.2-2: if L1 is supported, study of L2 would be </w:t>
            </w:r>
            <w:r>
              <w:rPr>
                <w:rFonts w:ascii="Arial" w:eastAsia="游明朝" w:hAnsi="Arial" w:cs="Arial"/>
                <w:sz w:val="18"/>
                <w:szCs w:val="18"/>
                <w:lang w:eastAsia="ja-JP"/>
              </w:rPr>
              <w:t>unnecessary</w:t>
            </w:r>
            <w:r>
              <w:rPr>
                <w:rFonts w:ascii="Arial" w:eastAsia="游明朝" w:hAnsi="Arial" w:cs="Arial" w:hint="eastAsia"/>
                <w:sz w:val="18"/>
                <w:szCs w:val="18"/>
                <w:lang w:eastAsia="ja-JP"/>
              </w:rPr>
              <w:t xml:space="preserve">. We suggest removing the second </w:t>
            </w:r>
            <w:r>
              <w:rPr>
                <w:rFonts w:ascii="Arial" w:eastAsia="游明朝" w:hAnsi="Arial" w:cs="Arial"/>
                <w:sz w:val="18"/>
                <w:szCs w:val="18"/>
                <w:lang w:eastAsia="ja-JP"/>
              </w:rPr>
              <w:t>sentence</w:t>
            </w:r>
            <w:r>
              <w:rPr>
                <w:rFonts w:ascii="Arial" w:eastAsia="游明朝" w:hAnsi="Arial" w:cs="Arial" w:hint="eastAsia"/>
                <w:sz w:val="18"/>
                <w:szCs w:val="18"/>
                <w:lang w:eastAsia="ja-JP"/>
              </w:rPr>
              <w:t>.</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2"/>
        <w:rPr>
          <w:rFonts w:ascii="Arial" w:hAnsi="Arial" w:cs="Arial"/>
          <w:sz w:val="24"/>
          <w:szCs w:val="24"/>
        </w:rPr>
      </w:pPr>
      <w:r>
        <w:rPr>
          <w:rFonts w:ascii="Arial" w:hAnsi="Arial" w:cs="Arial"/>
          <w:sz w:val="24"/>
          <w:szCs w:val="24"/>
        </w:rPr>
        <w:lastRenderedPageBreak/>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47196827" w14:textId="77777777" w:rsidR="005F0FC4" w:rsidRDefault="005F0FC4">
            <w:pPr>
              <w:widowControl/>
              <w:spacing w:after="0" w:line="240" w:lineRule="auto"/>
              <w:rPr>
                <w:rFonts w:ascii="Arial" w:eastAsia="SimSun" w:hAnsi="Arial" w:cs="Arial"/>
                <w:sz w:val="18"/>
                <w:szCs w:val="18"/>
              </w:rPr>
            </w:pPr>
          </w:p>
          <w:p w14:paraId="34BD8998"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SimSun" w:hAnsi="Arial" w:cs="Arial"/>
                <w:sz w:val="18"/>
                <w:szCs w:val="18"/>
              </w:rPr>
            </w:pPr>
          </w:p>
          <w:p w14:paraId="4C60DBB4" w14:textId="77777777" w:rsidR="005F0FC4" w:rsidRDefault="005F0FC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 xml:space="preserve">Interdigital, OPPO, TCL, ZTE, </w:t>
            </w:r>
            <w:proofErr w:type="spellStart"/>
            <w:r>
              <w:rPr>
                <w:rFonts w:ascii="Arial" w:hAnsi="Arial" w:cs="Arial"/>
                <w:sz w:val="18"/>
                <w:szCs w:val="18"/>
              </w:rPr>
              <w:t>xiaomi</w:t>
            </w:r>
            <w:proofErr w:type="spellEnd"/>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4F3FAFEF" w14:textId="77777777" w:rsidR="005F0FC4" w:rsidRDefault="005F0FC4">
            <w:pPr>
              <w:widowControl/>
              <w:spacing w:after="0" w:line="240" w:lineRule="auto"/>
              <w:rPr>
                <w:rFonts w:ascii="Arial" w:eastAsia="SimSun" w:hAnsi="Arial" w:cs="Arial"/>
                <w:sz w:val="18"/>
                <w:szCs w:val="18"/>
              </w:rPr>
            </w:pPr>
          </w:p>
          <w:p w14:paraId="594D3379"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lastRenderedPageBreak/>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6A722F0" w14:textId="77777777" w:rsidR="005F0FC4" w:rsidRDefault="00AA2F65">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3"/>
        <w:numPr>
          <w:ilvl w:val="0"/>
          <w:numId w:val="0"/>
        </w:numPr>
        <w:rPr>
          <w:b/>
          <w:bCs/>
          <w:sz w:val="22"/>
          <w:szCs w:val="22"/>
        </w:rPr>
      </w:pPr>
      <w:r>
        <w:rPr>
          <w:b/>
          <w:bCs/>
          <w:sz w:val="22"/>
          <w:szCs w:val="22"/>
        </w:rPr>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afb"/>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AA2F65">
      <w:pPr>
        <w:pStyle w:val="afb"/>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AA2F65">
      <w:pPr>
        <w:pStyle w:val="afb"/>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AA2F65">
      <w:pPr>
        <w:pStyle w:val="afb"/>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afb"/>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5"/>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a3"/>
        <w:spacing w:after="0" w:line="240" w:lineRule="auto"/>
        <w:jc w:val="center"/>
        <w:rPr>
          <w:sz w:val="18"/>
          <w:szCs w:val="18"/>
        </w:rPr>
      </w:pPr>
      <w:r>
        <w:rPr>
          <w:sz w:val="18"/>
          <w:szCs w:val="18"/>
        </w:rPr>
        <w:t>Table 3.3C Additional inputs</w:t>
      </w:r>
    </w:p>
    <w:tbl>
      <w:tblPr>
        <w:tblStyle w:val="af5"/>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afb"/>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afb"/>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afb"/>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afb"/>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AA2F65">
            <w:pPr>
              <w:pStyle w:val="afb"/>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afb"/>
              <w:numPr>
                <w:ilvl w:val="0"/>
                <w:numId w:val="34"/>
              </w:numPr>
              <w:spacing w:after="0" w:line="240" w:lineRule="auto"/>
              <w:rPr>
                <w:rFonts w:ascii="Arial" w:hAnsi="Arial" w:cs="Arial"/>
                <w:color w:val="FF0000"/>
                <w:sz w:val="20"/>
                <w:szCs w:val="20"/>
              </w:rPr>
            </w:pPr>
            <w:r>
              <w:rPr>
                <w:rFonts w:ascii="Arial" w:hAnsi="Arial" w:cs="Arial"/>
                <w:sz w:val="20"/>
                <w:szCs w:val="20"/>
              </w:rPr>
              <w:lastRenderedPageBreak/>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AA2F65">
            <w:pPr>
              <w:pStyle w:val="afb"/>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AA2F65">
            <w:pPr>
              <w:pStyle w:val="afb"/>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E8A5124" w14:textId="77777777" w:rsidR="005F0FC4" w:rsidRDefault="00AA2F65">
            <w:pPr>
              <w:pStyle w:val="afb"/>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AA2F65">
            <w:pPr>
              <w:pStyle w:val="afb"/>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SimSun"/>
                <w:sz w:val="20"/>
                <w:szCs w:val="24"/>
              </w:rPr>
            </w:pPr>
            <w:r>
              <w:rPr>
                <w:rFonts w:eastAsia="SimSun"/>
                <w:sz w:val="20"/>
                <w:szCs w:val="24"/>
              </w:rPr>
              <w:t>Proposal 3.3-1(early</w:t>
            </w:r>
            <w:r>
              <w:rPr>
                <w:rFonts w:eastAsia="SimSun"/>
                <w:strike/>
                <w:color w:val="FF0000"/>
                <w:sz w:val="20"/>
                <w:szCs w:val="24"/>
              </w:rPr>
              <w:t>/fast</w:t>
            </w:r>
            <w:r>
              <w:rPr>
                <w:rFonts w:eastAsia="SimSun"/>
                <w:sz w:val="20"/>
                <w:szCs w:val="24"/>
              </w:rPr>
              <w:t xml:space="preserve"> CSI)</w:t>
            </w:r>
          </w:p>
          <w:p w14:paraId="0E924F69" w14:textId="77777777" w:rsidR="005F0FC4" w:rsidRDefault="00AA2F65">
            <w:pPr>
              <w:snapToGrid w:val="0"/>
              <w:spacing w:after="0" w:line="240" w:lineRule="auto"/>
              <w:jc w:val="left"/>
              <w:rPr>
                <w:rFonts w:eastAsia="SimSun"/>
                <w:sz w:val="20"/>
                <w:szCs w:val="24"/>
              </w:rPr>
            </w:pPr>
            <w:r>
              <w:rPr>
                <w:rFonts w:eastAsia="SimSun"/>
                <w:sz w:val="20"/>
                <w:szCs w:val="24"/>
              </w:rPr>
              <w:t>Study on whether/how to support early</w:t>
            </w:r>
            <w:r>
              <w:rPr>
                <w:rFonts w:eastAsia="SimSun"/>
                <w:strike/>
                <w:color w:val="FF0000"/>
                <w:sz w:val="20"/>
                <w:szCs w:val="24"/>
              </w:rPr>
              <w:t>/fast</w:t>
            </w:r>
            <w:r>
              <w:rPr>
                <w:rFonts w:eastAsia="SimSun"/>
                <w:color w:val="FF0000"/>
                <w:sz w:val="20"/>
                <w:szCs w:val="24"/>
              </w:rPr>
              <w:t xml:space="preserve"> </w:t>
            </w:r>
            <w:r>
              <w:rPr>
                <w:rFonts w:eastAsia="SimSun"/>
                <w:sz w:val="20"/>
                <w:szCs w:val="24"/>
              </w:rPr>
              <w:t>CSI acquisition, at least including the following scenarios:</w:t>
            </w:r>
          </w:p>
          <w:p w14:paraId="1DFD18C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UE transition from </w:t>
            </w:r>
            <w:r>
              <w:rPr>
                <w:rFonts w:eastAsia="SimSun"/>
                <w:strike/>
                <w:color w:val="FF0000"/>
                <w:sz w:val="20"/>
                <w:szCs w:val="24"/>
              </w:rPr>
              <w:t>IDLE/INACTIVE to CONNECTED</w:t>
            </w:r>
            <w:r>
              <w:rPr>
                <w:rFonts w:eastAsia="SimSun"/>
                <w:color w:val="FF0000"/>
                <w:sz w:val="20"/>
                <w:szCs w:val="24"/>
              </w:rPr>
              <w:t xml:space="preserve"> non-connected to connected</w:t>
            </w:r>
            <w:r>
              <w:rPr>
                <w:rFonts w:eastAsia="SimSun"/>
                <w:sz w:val="20"/>
                <w:szCs w:val="24"/>
              </w:rPr>
              <w:t xml:space="preserve"> mode </w:t>
            </w:r>
            <w:r>
              <w:rPr>
                <w:rFonts w:eastAsia="SimSun"/>
                <w:strike/>
                <w:color w:val="FF0000"/>
                <w:sz w:val="20"/>
                <w:szCs w:val="24"/>
              </w:rPr>
              <w:t>including M-TRP CJT</w:t>
            </w:r>
            <w:r>
              <w:rPr>
                <w:rFonts w:eastAsia="SimSun"/>
                <w:sz w:val="20"/>
                <w:szCs w:val="24"/>
              </w:rPr>
              <w:t xml:space="preserve">, </w:t>
            </w:r>
          </w:p>
          <w:p w14:paraId="11AD70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During activation of serving cells</w:t>
            </w:r>
            <w:r>
              <w:rPr>
                <w:rFonts w:eastAsia="SimSun"/>
                <w:strike/>
                <w:color w:val="FF0000"/>
                <w:sz w:val="20"/>
                <w:szCs w:val="24"/>
              </w:rPr>
              <w:t xml:space="preserve"> </w:t>
            </w:r>
            <w:proofErr w:type="spellStart"/>
            <w:r>
              <w:rPr>
                <w:rFonts w:eastAsia="SimSun"/>
                <w:strike/>
                <w:color w:val="FF0000"/>
                <w:sz w:val="20"/>
                <w:szCs w:val="24"/>
              </w:rPr>
              <w:t>Scell</w:t>
            </w:r>
            <w:proofErr w:type="spellEnd"/>
            <w:r>
              <w:rPr>
                <w:rFonts w:eastAsia="SimSun"/>
                <w:strike/>
                <w:color w:val="FF0000"/>
                <w:sz w:val="20"/>
                <w:szCs w:val="24"/>
              </w:rPr>
              <w:t xml:space="preserve"> deactivation to activation, and </w:t>
            </w:r>
            <w:proofErr w:type="spellStart"/>
            <w:r>
              <w:rPr>
                <w:rFonts w:eastAsia="SimSun"/>
                <w:strike/>
                <w:color w:val="FF0000"/>
                <w:sz w:val="20"/>
                <w:szCs w:val="24"/>
              </w:rPr>
              <w:t>Scell</w:t>
            </w:r>
            <w:proofErr w:type="spellEnd"/>
            <w:r>
              <w:rPr>
                <w:rFonts w:eastAsia="SimSun"/>
                <w:strike/>
                <w:color w:val="FF0000"/>
                <w:sz w:val="20"/>
                <w:szCs w:val="24"/>
              </w:rPr>
              <w:t xml:space="preserve"> dormancy state to active state</w:t>
            </w:r>
          </w:p>
          <w:p w14:paraId="45BCEF09"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For cell switch</w:t>
            </w:r>
            <w:r>
              <w:rPr>
                <w:rFonts w:eastAsia="SimSun"/>
                <w:sz w:val="20"/>
                <w:szCs w:val="24"/>
              </w:rPr>
              <w:t xml:space="preserve"> </w:t>
            </w:r>
            <w:r>
              <w:rPr>
                <w:rFonts w:eastAsia="SimSun"/>
                <w:strike/>
                <w:color w:val="FF0000"/>
                <w:sz w:val="20"/>
                <w:szCs w:val="24"/>
              </w:rPr>
              <w:t>Early CSI for lower layer mobility</w:t>
            </w:r>
            <w:r>
              <w:rPr>
                <w:rFonts w:eastAsia="SimSun"/>
                <w:color w:val="FF0000"/>
                <w:sz w:val="20"/>
                <w:szCs w:val="24"/>
              </w:rPr>
              <w:t xml:space="preserve"> </w:t>
            </w:r>
            <w:r>
              <w:rPr>
                <w:rFonts w:eastAsia="SimSun"/>
                <w:strike/>
                <w:color w:val="FF0000"/>
                <w:sz w:val="20"/>
                <w:szCs w:val="24"/>
              </w:rPr>
              <w:t>including M-TRP CJT</w:t>
            </w:r>
            <w:r>
              <w:rPr>
                <w:rFonts w:eastAsia="SimSun"/>
                <w:sz w:val="20"/>
                <w:szCs w:val="24"/>
              </w:rPr>
              <w:t>,</w:t>
            </w:r>
          </w:p>
          <w:p w14:paraId="7C2B1624"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Note: AI/ML CSI prediction can be considered</w:t>
            </w:r>
          </w:p>
          <w:p w14:paraId="1BFD562C" w14:textId="77777777" w:rsidR="005F0FC4" w:rsidRDefault="005F0FC4">
            <w:pPr>
              <w:spacing w:after="0" w:line="240" w:lineRule="auto"/>
              <w:rPr>
                <w:rFonts w:ascii="Arial" w:eastAsia="DengXian"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AA2F65">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AA2F65">
            <w:pPr>
              <w:pStyle w:val="afb"/>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afb"/>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AA2F65">
            <w:pPr>
              <w:pStyle w:val="afb"/>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afb"/>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AA2F65">
            <w:pPr>
              <w:pStyle w:val="afb"/>
              <w:numPr>
                <w:ilvl w:val="0"/>
                <w:numId w:val="34"/>
              </w:numPr>
              <w:spacing w:after="0" w:line="240" w:lineRule="auto"/>
              <w:rPr>
                <w:rFonts w:ascii="Arial" w:hAnsi="Arial" w:cs="Arial"/>
                <w:sz w:val="18"/>
                <w:szCs w:val="18"/>
              </w:rPr>
            </w:pPr>
            <w:r>
              <w:rPr>
                <w:rFonts w:ascii="Arial" w:hAnsi="Arial" w:cs="Arial"/>
                <w:sz w:val="18"/>
                <w:szCs w:val="18"/>
              </w:rPr>
              <w:lastRenderedPageBreak/>
              <w:t>Note: AI/ML CSI prediction can be considered</w:t>
            </w:r>
          </w:p>
          <w:p w14:paraId="2C91E28F" w14:textId="77777777" w:rsidR="005F0FC4" w:rsidRDefault="00AA2F65">
            <w:pPr>
              <w:pStyle w:val="afb"/>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afb"/>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714B92" w14:paraId="719E6051" w14:textId="77777777">
        <w:trPr>
          <w:trHeight w:val="20"/>
        </w:trPr>
        <w:tc>
          <w:tcPr>
            <w:tcW w:w="1165" w:type="dxa"/>
          </w:tcPr>
          <w:p w14:paraId="13105177" w14:textId="4248F274" w:rsidR="00714B92" w:rsidRDefault="00714B92" w:rsidP="00714B92">
            <w:pPr>
              <w:rPr>
                <w:rFonts w:ascii="Arial" w:eastAsia="Malgun Gothic" w:hAnsi="Arial" w:cs="Arial"/>
                <w:sz w:val="18"/>
                <w:szCs w:val="18"/>
                <w:lang w:eastAsia="ko-KR"/>
              </w:rPr>
            </w:pPr>
            <w:proofErr w:type="spellStart"/>
            <w:r>
              <w:rPr>
                <w:rFonts w:ascii="Arial" w:hAnsi="Arial" w:cs="Arial" w:hint="eastAsia"/>
                <w:sz w:val="18"/>
                <w:szCs w:val="18"/>
              </w:rPr>
              <w:t>Spreadtrum</w:t>
            </w:r>
            <w:proofErr w:type="spellEnd"/>
          </w:p>
        </w:tc>
        <w:tc>
          <w:tcPr>
            <w:tcW w:w="8571" w:type="dxa"/>
          </w:tcPr>
          <w:p w14:paraId="74120031" w14:textId="038A1294" w:rsidR="00714B92" w:rsidRDefault="00714B92" w:rsidP="00714B92">
            <w:pPr>
              <w:spacing w:after="0" w:line="240" w:lineRule="auto"/>
              <w:rPr>
                <w:rFonts w:ascii="Arial" w:eastAsia="Malgun Gothic" w:hAnsi="Arial" w:cs="Arial"/>
                <w:sz w:val="18"/>
                <w:szCs w:val="18"/>
                <w:lang w:eastAsia="ko-KR"/>
              </w:rPr>
            </w:pPr>
            <w:r>
              <w:rPr>
                <w:rFonts w:ascii="Arial" w:hAnsi="Arial" w:cs="Arial" w:hint="eastAsia"/>
                <w:sz w:val="18"/>
                <w:szCs w:val="18"/>
              </w:rPr>
              <w:t xml:space="preserve">Support Proposal 3.3-1 in principle. </w:t>
            </w:r>
            <w:r>
              <w:rPr>
                <w:rFonts w:ascii="Arial" w:hAnsi="Arial" w:cs="Arial"/>
                <w:sz w:val="18"/>
                <w:szCs w:val="18"/>
              </w:rPr>
              <w:t>I</w:t>
            </w:r>
            <w:r>
              <w:rPr>
                <w:rFonts w:ascii="Arial" w:hAnsi="Arial" w:cs="Arial" w:hint="eastAsia"/>
                <w:sz w:val="18"/>
                <w:szCs w:val="18"/>
              </w:rPr>
              <w:t xml:space="preserve">t seems that the first two bullets </w:t>
            </w:r>
            <w:r>
              <w:rPr>
                <w:rFonts w:ascii="Arial" w:hAnsi="Arial" w:cs="Arial" w:hint="eastAsia"/>
                <w:sz w:val="18"/>
                <w:szCs w:val="18"/>
                <w:lang w:eastAsia="zh-CN"/>
              </w:rPr>
              <w:t>should</w:t>
            </w:r>
            <w:r>
              <w:rPr>
                <w:rFonts w:ascii="Arial" w:hAnsi="Arial" w:cs="Arial" w:hint="eastAsia"/>
                <w:sz w:val="18"/>
                <w:szCs w:val="18"/>
              </w:rPr>
              <w:t xml:space="preserve"> be a single bullet.</w:t>
            </w:r>
          </w:p>
        </w:tc>
      </w:tr>
    </w:tbl>
    <w:p w14:paraId="42BBFA37" w14:textId="77777777" w:rsidR="005F0FC4" w:rsidRDefault="005F0FC4">
      <w:pPr>
        <w:rPr>
          <w:rFonts w:ascii="Arial" w:hAnsi="Arial" w:cs="Arial"/>
          <w:sz w:val="20"/>
          <w:szCs w:val="20"/>
        </w:rPr>
      </w:pPr>
    </w:p>
    <w:p w14:paraId="407AE121" w14:textId="77777777" w:rsidR="005F0FC4" w:rsidRDefault="00AA2F65">
      <w:pPr>
        <w:pStyle w:val="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AA2F65">
      <w:pPr>
        <w:pStyle w:val="afb"/>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afb"/>
        <w:rPr>
          <w:rFonts w:ascii="Arial" w:hAnsi="Arial" w:cs="Arial"/>
          <w:b/>
          <w:bCs/>
          <w:sz w:val="20"/>
          <w:szCs w:val="20"/>
        </w:rPr>
      </w:pPr>
    </w:p>
    <w:p w14:paraId="2A6B3342" w14:textId="77777777" w:rsidR="005F0FC4" w:rsidRDefault="00AA2F65">
      <w:pPr>
        <w:pStyle w:val="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afb"/>
        <w:numPr>
          <w:ilvl w:val="0"/>
          <w:numId w:val="40"/>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5"/>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a3"/>
        <w:spacing w:after="0" w:line="240" w:lineRule="auto"/>
        <w:jc w:val="center"/>
        <w:rPr>
          <w:sz w:val="18"/>
          <w:szCs w:val="18"/>
        </w:rPr>
      </w:pPr>
      <w:r>
        <w:rPr>
          <w:sz w:val="18"/>
          <w:szCs w:val="18"/>
        </w:rPr>
        <w:t>Table 3.4A Additional inputs</w:t>
      </w:r>
    </w:p>
    <w:tbl>
      <w:tblPr>
        <w:tblStyle w:val="af5"/>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SimSun"/>
                <w:sz w:val="20"/>
                <w:szCs w:val="24"/>
              </w:rPr>
            </w:pPr>
            <w:r>
              <w:rPr>
                <w:rFonts w:eastAsia="SimSun"/>
                <w:sz w:val="20"/>
                <w:szCs w:val="24"/>
              </w:rPr>
              <w:t>Proposal 3.4-1(NW-/UE-triggered CSI)</w:t>
            </w:r>
          </w:p>
          <w:p w14:paraId="1C2C967C" w14:textId="77777777" w:rsidR="005F0FC4" w:rsidRDefault="00AA2F65">
            <w:pPr>
              <w:snapToGrid w:val="0"/>
              <w:spacing w:after="0" w:line="240" w:lineRule="auto"/>
              <w:jc w:val="left"/>
              <w:rPr>
                <w:rFonts w:eastAsia="SimSun"/>
                <w:sz w:val="20"/>
                <w:szCs w:val="24"/>
              </w:rPr>
            </w:pPr>
            <w:r>
              <w:rPr>
                <w:rFonts w:eastAsia="SimSun"/>
                <w:color w:val="FF0000"/>
                <w:sz w:val="20"/>
                <w:szCs w:val="24"/>
              </w:rPr>
              <w:t xml:space="preserve">Study </w:t>
            </w:r>
            <w:r>
              <w:rPr>
                <w:rFonts w:eastAsia="SimSun"/>
                <w:strike/>
                <w:color w:val="FF0000"/>
                <w:sz w:val="20"/>
                <w:szCs w:val="24"/>
              </w:rPr>
              <w:t xml:space="preserve">Support </w:t>
            </w:r>
            <w:r>
              <w:rPr>
                <w:rFonts w:eastAsia="SimSun"/>
                <w:sz w:val="20"/>
                <w:szCs w:val="24"/>
              </w:rPr>
              <w:t xml:space="preserve">NW triggered CSI reporting </w:t>
            </w:r>
            <w:r>
              <w:rPr>
                <w:rFonts w:eastAsia="SimSun"/>
                <w:strike/>
                <w:color w:val="FF0000"/>
                <w:sz w:val="20"/>
                <w:szCs w:val="24"/>
              </w:rPr>
              <w:t xml:space="preserve">as baseline. </w:t>
            </w:r>
            <w:r>
              <w:rPr>
                <w:rFonts w:eastAsia="SimSun" w:hint="eastAsia"/>
                <w:strike/>
                <w:color w:val="FF0000"/>
                <w:sz w:val="20"/>
                <w:szCs w:val="24"/>
              </w:rPr>
              <w:t>Study</w:t>
            </w:r>
            <w:r>
              <w:rPr>
                <w:rFonts w:eastAsia="SimSun"/>
                <w:strike/>
                <w:color w:val="FF0000"/>
                <w:sz w:val="20"/>
                <w:szCs w:val="24"/>
              </w:rPr>
              <w:t xml:space="preserve"> whether/how to support</w:t>
            </w:r>
            <w:r>
              <w:rPr>
                <w:rFonts w:eastAsia="SimSun"/>
                <w:color w:val="FF0000"/>
                <w:sz w:val="20"/>
                <w:szCs w:val="24"/>
              </w:rPr>
              <w:t xml:space="preserve"> and </w:t>
            </w:r>
            <w:r>
              <w:rPr>
                <w:rFonts w:eastAsia="SimSun"/>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SimSun"/>
                <w:sz w:val="20"/>
                <w:szCs w:val="24"/>
              </w:rPr>
            </w:pPr>
            <w:r>
              <w:rPr>
                <w:rFonts w:eastAsia="SimSun"/>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af5"/>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afb"/>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afb"/>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14B92" w14:paraId="28CBE8FA" w14:textId="77777777">
        <w:trPr>
          <w:trHeight w:val="20"/>
        </w:trPr>
        <w:tc>
          <w:tcPr>
            <w:tcW w:w="1165" w:type="dxa"/>
          </w:tcPr>
          <w:p w14:paraId="05A1CCEA" w14:textId="577437E4" w:rsidR="00714B92" w:rsidRDefault="00714B92" w:rsidP="00714B92">
            <w:pPr>
              <w:spacing w:after="0" w:line="240" w:lineRule="auto"/>
              <w:rPr>
                <w:rFonts w:ascii="Arial" w:eastAsia="Malgun Gothic" w:hAnsi="Arial" w:cs="Arial"/>
                <w:sz w:val="18"/>
                <w:szCs w:val="18"/>
                <w:lang w:eastAsia="ko-KR"/>
              </w:rPr>
            </w:pPr>
            <w:proofErr w:type="spellStart"/>
            <w:r>
              <w:rPr>
                <w:rFonts w:ascii="Arial" w:hAnsi="Arial" w:cs="Arial" w:hint="eastAsia"/>
                <w:sz w:val="18"/>
                <w:szCs w:val="18"/>
              </w:rPr>
              <w:t>Spreadtrum</w:t>
            </w:r>
            <w:proofErr w:type="spellEnd"/>
          </w:p>
        </w:tc>
        <w:tc>
          <w:tcPr>
            <w:tcW w:w="8571" w:type="dxa"/>
          </w:tcPr>
          <w:p w14:paraId="2B3EF1B8" w14:textId="209107EA"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upport Proposal 3.4-1.</w:t>
            </w:r>
          </w:p>
        </w:tc>
      </w:tr>
      <w:tr w:rsidR="0000725B" w14:paraId="2E93AF7E" w14:textId="77777777">
        <w:trPr>
          <w:trHeight w:val="20"/>
        </w:trPr>
        <w:tc>
          <w:tcPr>
            <w:tcW w:w="1165" w:type="dxa"/>
          </w:tcPr>
          <w:p w14:paraId="3AB00947" w14:textId="132D720C" w:rsidR="0000725B" w:rsidRDefault="0000725B" w:rsidP="0000725B">
            <w:pPr>
              <w:spacing w:after="0" w:line="240" w:lineRule="auto"/>
              <w:rPr>
                <w:rFonts w:ascii="Arial" w:hAnsi="Arial" w:cs="Arial" w:hint="eastAsia"/>
                <w:sz w:val="18"/>
                <w:szCs w:val="18"/>
              </w:rPr>
            </w:pPr>
            <w:r>
              <w:rPr>
                <w:rFonts w:ascii="Arial" w:hAnsi="Arial" w:cs="Arial" w:hint="eastAsia"/>
                <w:sz w:val="18"/>
                <w:szCs w:val="18"/>
                <w:lang w:eastAsia="zh-CN"/>
              </w:rPr>
              <w:t>NTT DOCOMO</w:t>
            </w:r>
          </w:p>
        </w:tc>
        <w:tc>
          <w:tcPr>
            <w:tcW w:w="8571" w:type="dxa"/>
          </w:tcPr>
          <w:p w14:paraId="0E60B1DA" w14:textId="517CE437" w:rsidR="0000725B" w:rsidRDefault="0000725B" w:rsidP="0000725B">
            <w:pPr>
              <w:spacing w:after="0" w:line="240" w:lineRule="auto"/>
              <w:rPr>
                <w:rFonts w:ascii="Arial" w:hAnsi="Arial" w:cs="Arial"/>
                <w:sz w:val="18"/>
                <w:szCs w:val="18"/>
              </w:rPr>
            </w:pPr>
            <w:r>
              <w:rPr>
                <w:rFonts w:ascii="Arial" w:hAnsi="Arial" w:cs="Arial" w:hint="eastAsia"/>
                <w:sz w:val="18"/>
                <w:szCs w:val="18"/>
                <w:lang w:eastAsia="zh-CN"/>
              </w:rPr>
              <w:t>Support Proposal 3.4-1.</w:t>
            </w:r>
          </w:p>
        </w:tc>
      </w:tr>
    </w:tbl>
    <w:p w14:paraId="1B10B93D" w14:textId="77777777" w:rsidR="005F0FC4" w:rsidRDefault="00AA2F65">
      <w:pPr>
        <w:pStyle w:val="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3"/>
        <w:numPr>
          <w:ilvl w:val="0"/>
          <w:numId w:val="0"/>
        </w:numPr>
        <w:rPr>
          <w:b/>
          <w:bCs/>
          <w:sz w:val="22"/>
          <w:szCs w:val="22"/>
        </w:rPr>
      </w:pPr>
      <w:r>
        <w:rPr>
          <w:b/>
          <w:bCs/>
          <w:sz w:val="22"/>
          <w:szCs w:val="22"/>
        </w:rPr>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5"/>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a3"/>
        <w:spacing w:after="0" w:line="240" w:lineRule="auto"/>
        <w:jc w:val="center"/>
        <w:rPr>
          <w:sz w:val="18"/>
          <w:szCs w:val="18"/>
        </w:rPr>
      </w:pPr>
      <w:r>
        <w:rPr>
          <w:sz w:val="18"/>
          <w:szCs w:val="18"/>
        </w:rPr>
        <w:lastRenderedPageBreak/>
        <w:t>Table 3.4A Additional inputs</w:t>
      </w:r>
    </w:p>
    <w:tbl>
      <w:tblPr>
        <w:tblStyle w:val="af5"/>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5"/>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3"/>
              <w:numPr>
                <w:ilvl w:val="0"/>
                <w:numId w:val="0"/>
              </w:numPr>
              <w:rPr>
                <w:b/>
                <w:bCs/>
              </w:rPr>
            </w:pPr>
            <w:r>
              <w:rPr>
                <w:b/>
                <w:bCs/>
              </w:rPr>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14B92" w14:paraId="3CAF2971" w14:textId="77777777">
        <w:trPr>
          <w:trHeight w:val="20"/>
        </w:trPr>
        <w:tc>
          <w:tcPr>
            <w:tcW w:w="1165" w:type="dxa"/>
          </w:tcPr>
          <w:p w14:paraId="50AA60CF" w14:textId="28EF16A9" w:rsidR="00714B92" w:rsidRDefault="00714B92" w:rsidP="00714B92">
            <w:pPr>
              <w:spacing w:after="0" w:line="240" w:lineRule="auto"/>
              <w:rPr>
                <w:rFonts w:ascii="Arial" w:eastAsia="Malgun Gothic" w:hAnsi="Arial" w:cs="Arial"/>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3350C555" w14:textId="774510EE"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upport Proposal 3.5-1.</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AA2F65">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22645481" w14:textId="77777777" w:rsidR="005F0FC4" w:rsidRDefault="00AA2F65">
      <w:pPr>
        <w:pStyle w:val="1"/>
        <w:rPr>
          <w:rFonts w:ascii="Arial" w:hAnsi="Arial" w:cs="Arial"/>
          <w:sz w:val="28"/>
          <w:szCs w:val="18"/>
        </w:rPr>
      </w:pPr>
      <w:r>
        <w:rPr>
          <w:rFonts w:ascii="Arial" w:hAnsi="Arial" w:cs="Arial"/>
          <w:sz w:val="28"/>
          <w:szCs w:val="18"/>
        </w:rPr>
        <w:t xml:space="preserve">CSI reporting </w:t>
      </w:r>
    </w:p>
    <w:p w14:paraId="7E0A99BF" w14:textId="77777777" w:rsidR="005F0FC4" w:rsidRDefault="00AA2F65">
      <w:pPr>
        <w:pStyle w:val="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proofErr w:type="spellStart"/>
            <w:r>
              <w:rPr>
                <w:rFonts w:ascii="Arial" w:hAnsi="Arial" w:cs="Arial"/>
                <w:sz w:val="18"/>
                <w:szCs w:val="18"/>
              </w:rPr>
              <w:lastRenderedPageBreak/>
              <w:t>eType</w:t>
            </w:r>
            <w:proofErr w:type="spellEnd"/>
            <w:r>
              <w:rPr>
                <w:rFonts w:ascii="Arial"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w:t>
            </w:r>
            <w:proofErr w:type="spellStart"/>
            <w:r>
              <w:rPr>
                <w:rFonts w:ascii="Arial" w:hAnsi="Arial" w:cs="Arial"/>
                <w:sz w:val="18"/>
                <w:szCs w:val="18"/>
              </w:rPr>
              <w:t>LoS</w:t>
            </w:r>
            <w:proofErr w:type="spellEnd"/>
            <w:r>
              <w:rPr>
                <w:rFonts w:ascii="Arial" w:hAnsi="Arial" w:cs="Arial"/>
                <w:sz w:val="18"/>
                <w:szCs w:val="18"/>
              </w:rPr>
              <w:t>)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lastRenderedPageBreak/>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430E001E" w14:textId="77777777" w:rsidR="005F0FC4" w:rsidRDefault="00AA2F65">
            <w:pPr>
              <w:pStyle w:val="afb"/>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afb"/>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afb"/>
              <w:numPr>
                <w:ilvl w:val="0"/>
                <w:numId w:val="34"/>
              </w:num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p w14:paraId="2391DBCA" w14:textId="77777777" w:rsidR="005F0FC4" w:rsidRDefault="00AA2F65">
            <w:pPr>
              <w:pStyle w:val="afb"/>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(Type I or </w:t>
            </w:r>
            <w:proofErr w:type="spellStart"/>
            <w:r>
              <w:rPr>
                <w:rFonts w:ascii="Arial" w:hAnsi="Arial" w:cs="Arial"/>
                <w:sz w:val="18"/>
                <w:szCs w:val="18"/>
              </w:rPr>
              <w:t>eType</w:t>
            </w:r>
            <w:proofErr w:type="spellEnd"/>
            <w:r>
              <w:rPr>
                <w:rFonts w:ascii="Arial" w:hAnsi="Arial" w:cs="Arial"/>
                <w:sz w:val="18"/>
                <w:szCs w:val="18"/>
              </w:rPr>
              <w:t xml:space="preserve"> II), vivo (Type-I SP CB, the </w:t>
            </w:r>
            <w:proofErr w:type="spellStart"/>
            <w:r>
              <w:rPr>
                <w:rFonts w:ascii="Arial" w:hAnsi="Arial" w:cs="Arial"/>
                <w:sz w:val="18"/>
                <w:szCs w:val="18"/>
              </w:rPr>
              <w:t>eType</w:t>
            </w:r>
            <w:proofErr w:type="spellEnd"/>
            <w:r>
              <w:rPr>
                <w:rFonts w:ascii="Arial" w:hAnsi="Arial" w:cs="Arial"/>
                <w:sz w:val="18"/>
                <w:szCs w:val="18"/>
              </w:rPr>
              <w:t xml:space="preserve">-II CB and the </w:t>
            </w:r>
            <w:proofErr w:type="spellStart"/>
            <w:r>
              <w:rPr>
                <w:rFonts w:ascii="Arial" w:hAnsi="Arial" w:cs="Arial"/>
                <w:sz w:val="18"/>
                <w:szCs w:val="18"/>
              </w:rPr>
              <w:t>eType</w:t>
            </w:r>
            <w:proofErr w:type="spellEnd"/>
            <w:r>
              <w:rPr>
                <w:rFonts w:ascii="Arial" w:hAnsi="Arial" w:cs="Arial"/>
                <w:sz w:val="18"/>
                <w:szCs w:val="18"/>
              </w:rPr>
              <w:t xml:space="preserv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afb"/>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afb"/>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afb"/>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AA2F65">
            <w:pPr>
              <w:pStyle w:val="afb"/>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-specific SD vector selection with the following parameter combinations outperform the other schemes in a given overhead:</w:t>
            </w:r>
          </w:p>
          <w:p w14:paraId="06B39CFB"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35CF2D72"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2D36F894"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30EB2201"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038F2184" wp14:editId="29AD0A1D">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afb"/>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6214266F" w14:textId="77777777" w:rsidR="005F0FC4" w:rsidRDefault="00AA2F65">
            <w:pPr>
              <w:pStyle w:val="afb"/>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AA2F65">
            <w:pPr>
              <w:pStyle w:val="afb"/>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8B16B07"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161BF562"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50273DD3"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0C7BA491"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34D4AB86" w14:textId="77777777" w:rsidR="005F0FC4" w:rsidRDefault="00AA2F65">
            <w:pPr>
              <w:pStyle w:val="afb"/>
              <w:widowControl/>
              <w:numPr>
                <w:ilvl w:val="0"/>
                <w:numId w:val="46"/>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afb"/>
        <w:widowControl/>
        <w:numPr>
          <w:ilvl w:val="1"/>
          <w:numId w:val="48"/>
        </w:numPr>
        <w:spacing w:after="0" w:line="276" w:lineRule="auto"/>
        <w:jc w:val="left"/>
        <w:rPr>
          <w:rFonts w:ascii="Arial" w:hAnsi="Arial" w:cs="Arial"/>
          <w:sz w:val="20"/>
          <w:szCs w:val="20"/>
        </w:rPr>
      </w:pPr>
      <w:r>
        <w:rPr>
          <w:rFonts w:ascii="Arial" w:hAnsi="Arial" w:cs="Arial"/>
          <w:sz w:val="18"/>
          <w:szCs w:val="18"/>
        </w:rPr>
        <w:lastRenderedPageBreak/>
        <w:t xml:space="preserve">For these use cases, FFS on </w:t>
      </w:r>
      <w:r>
        <w:rPr>
          <w:rFonts w:ascii="Arial" w:hAnsi="Arial" w:cs="Arial"/>
          <w:sz w:val="20"/>
          <w:szCs w:val="20"/>
        </w:rPr>
        <w:t>whether/how to provide unified codebook design or necessary design/enhancement</w:t>
      </w:r>
    </w:p>
    <w:tbl>
      <w:tblPr>
        <w:tblStyle w:val="af5"/>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afb"/>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5"/>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a3"/>
        <w:spacing w:after="0" w:line="240" w:lineRule="auto"/>
        <w:jc w:val="center"/>
        <w:rPr>
          <w:sz w:val="18"/>
          <w:szCs w:val="18"/>
        </w:rPr>
      </w:pPr>
      <w:r>
        <w:rPr>
          <w:sz w:val="18"/>
          <w:szCs w:val="18"/>
        </w:rPr>
        <w:t>Table 3.4A Additional inputs</w:t>
      </w:r>
    </w:p>
    <w:tbl>
      <w:tblPr>
        <w:tblStyle w:val="af5"/>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 xml:space="preserve">OK with Proposal 4.1-2. As analysed/described in our </w:t>
            </w:r>
            <w:proofErr w:type="spellStart"/>
            <w:r>
              <w:rPr>
                <w:sz w:val="18"/>
                <w:szCs w:val="18"/>
              </w:rPr>
              <w:t>tdoc</w:t>
            </w:r>
            <w:proofErr w:type="spellEnd"/>
            <w:r>
              <w:rPr>
                <w:sz w:val="18"/>
                <w:szCs w:val="18"/>
              </w:rPr>
              <w:t xml:space="preserve">, </w:t>
            </w:r>
            <w:proofErr w:type="spellStart"/>
            <w:r>
              <w:rPr>
                <w:sz w:val="18"/>
                <w:szCs w:val="18"/>
              </w:rPr>
              <w:t>eType</w:t>
            </w:r>
            <w:proofErr w:type="spellEnd"/>
            <w:r>
              <w:rPr>
                <w:sz w:val="18"/>
                <w:szCs w:val="18"/>
              </w:rPr>
              <w:t>-II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AA2F65">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in a given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7B159C29" w14:textId="77777777" w:rsidR="005F0FC4" w:rsidRDefault="00AA2F65">
            <w:pPr>
              <w:spacing w:after="0" w:line="240" w:lineRule="auto"/>
              <w:rPr>
                <w:sz w:val="20"/>
                <w:szCs w:val="20"/>
              </w:rPr>
            </w:pPr>
            <w:r>
              <w:rPr>
                <w:sz w:val="20"/>
                <w:szCs w:val="20"/>
              </w:rPr>
              <w:t xml:space="preserve">For proposal 4.1-1, in addition to HST, medium-high mobility should also be important scenario for 6G. </w:t>
            </w:r>
            <w:r>
              <w:rPr>
                <w:sz w:val="20"/>
                <w:szCs w:val="20"/>
              </w:rPr>
              <w:lastRenderedPageBreak/>
              <w:t>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lastRenderedPageBreak/>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w:t>
            </w:r>
            <w:proofErr w:type="spellStart"/>
            <w:r>
              <w:rPr>
                <w:sz w:val="20"/>
                <w:szCs w:val="20"/>
              </w:rPr>
              <w:t>eType</w:t>
            </w:r>
            <w:proofErr w:type="spellEnd"/>
            <w:r>
              <w:rPr>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DengXian"/>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3210DCC3" w14:textId="77777777" w:rsidR="005F0FC4" w:rsidRDefault="00AA2F65">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4BF20220" w14:textId="77777777" w:rsidR="005F0FC4" w:rsidRDefault="00AA2F65">
            <w:pPr>
              <w:pStyle w:val="Web"/>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Web"/>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AA2F65">
            <w:pPr>
              <w:pStyle w:val="Web"/>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09FF8E54" w14:textId="77777777" w:rsidR="005F0FC4" w:rsidRDefault="00AA2F65">
            <w:pPr>
              <w:pStyle w:val="Web"/>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Web"/>
              <w:numPr>
                <w:ilvl w:val="0"/>
                <w:numId w:val="50"/>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DengXian"/>
                <w:sz w:val="20"/>
                <w:szCs w:val="20"/>
                <w:lang w:eastAsia="en-US" w:bidi="ar"/>
              </w:rPr>
            </w:pPr>
            <w:r>
              <w:t>Nokia</w:t>
            </w:r>
          </w:p>
        </w:tc>
        <w:tc>
          <w:tcPr>
            <w:tcW w:w="8571" w:type="dxa"/>
          </w:tcPr>
          <w:p w14:paraId="7432D624"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p>
          <w:p w14:paraId="5D4E0A8D"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w:t>
            </w:r>
            <w:proofErr w:type="gramStart"/>
            <w:r>
              <w:rPr>
                <w:rFonts w:eastAsia="SimSun"/>
                <w:sz w:val="20"/>
                <w:szCs w:val="24"/>
              </w:rPr>
              <w:t>low and high resolution</w:t>
            </w:r>
            <w:proofErr w:type="gramEnd"/>
            <w:r>
              <w:rPr>
                <w:rFonts w:eastAsia="SimSun"/>
                <w:sz w:val="20"/>
                <w:szCs w:val="24"/>
              </w:rPr>
              <w:t xml:space="preserve"> codebooks, then this is the outcome of the study!</w:t>
            </w:r>
          </w:p>
          <w:p w14:paraId="15F7BD95" w14:textId="77777777" w:rsidR="005F0FC4" w:rsidRDefault="005F0FC4">
            <w:pPr>
              <w:snapToGrid w:val="0"/>
              <w:spacing w:after="0" w:line="240" w:lineRule="auto"/>
              <w:jc w:val="left"/>
              <w:rPr>
                <w:rFonts w:eastAsia="SimSun"/>
                <w:sz w:val="20"/>
                <w:szCs w:val="24"/>
              </w:rPr>
            </w:pPr>
          </w:p>
          <w:p w14:paraId="5C30C85B"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4.1-1</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568332FC" w14:textId="77777777" w:rsidR="005F0FC4" w:rsidRDefault="00AA2F65">
            <w:pPr>
              <w:snapToGrid w:val="0"/>
              <w:spacing w:after="0" w:line="240" w:lineRule="auto"/>
              <w:jc w:val="left"/>
              <w:rPr>
                <w:rFonts w:eastAsia="SimSun"/>
                <w:sz w:val="20"/>
                <w:szCs w:val="24"/>
              </w:rPr>
            </w:pPr>
            <w:r>
              <w:rPr>
                <w:rFonts w:eastAsia="SimSun"/>
                <w:sz w:val="20"/>
                <w:szCs w:val="24"/>
              </w:rPr>
              <w:t xml:space="preserve">Strive to provide a </w:t>
            </w:r>
            <w:r>
              <w:rPr>
                <w:rFonts w:eastAsia="SimSun"/>
                <w:strike/>
                <w:color w:val="FF0000"/>
                <w:sz w:val="20"/>
                <w:szCs w:val="24"/>
              </w:rPr>
              <w:t>unified fixed</w:t>
            </w:r>
            <w:r>
              <w:rPr>
                <w:rFonts w:eastAsia="SimSun"/>
                <w:color w:val="FF0000"/>
                <w:sz w:val="20"/>
                <w:szCs w:val="24"/>
              </w:rPr>
              <w:t xml:space="preserve"> single</w:t>
            </w:r>
            <w:r>
              <w:rPr>
                <w:rFonts w:eastAsia="SimSun"/>
                <w:sz w:val="20"/>
                <w:szCs w:val="24"/>
              </w:rPr>
              <w:t xml:space="preserve"> codebook design, </w:t>
            </w:r>
            <w:r>
              <w:rPr>
                <w:rFonts w:eastAsia="SimSun"/>
                <w:strike/>
                <w:color w:val="FF0000"/>
                <w:sz w:val="20"/>
                <w:szCs w:val="24"/>
              </w:rPr>
              <w:t>including low- and high-resolution,</w:t>
            </w:r>
            <w:r>
              <w:rPr>
                <w:rFonts w:eastAsia="SimSun"/>
                <w:color w:val="FF0000"/>
                <w:sz w:val="20"/>
                <w:szCs w:val="24"/>
              </w:rPr>
              <w:t xml:space="preserve"> </w:t>
            </w:r>
            <w:r>
              <w:rPr>
                <w:rFonts w:eastAsia="SimSun"/>
                <w:sz w:val="20"/>
                <w:szCs w:val="24"/>
              </w:rPr>
              <w:t>at least for the following use cases</w:t>
            </w:r>
          </w:p>
          <w:p w14:paraId="0247C4EB"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SU-MIMO and MU-MIMO</w:t>
            </w:r>
          </w:p>
          <w:p w14:paraId="165A16E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Single TRP and CJT</w:t>
            </w:r>
          </w:p>
          <w:p w14:paraId="192D8A3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on whether to consider other use cases in Rel-20 study at least including High Doppler / High Speed (HST), Near-Field Propagation</w:t>
            </w:r>
          </w:p>
          <w:p w14:paraId="031C38D9" w14:textId="77777777" w:rsidR="005F0FC4" w:rsidRDefault="00AA2F65">
            <w:pPr>
              <w:snapToGrid w:val="0"/>
              <w:spacing w:after="0" w:line="240" w:lineRule="auto"/>
              <w:ind w:left="720"/>
              <w:jc w:val="left"/>
              <w:rPr>
                <w:rFonts w:eastAsia="SimSun"/>
                <w:sz w:val="20"/>
                <w:szCs w:val="24"/>
              </w:rPr>
            </w:pPr>
            <w:r>
              <w:rPr>
                <w:rFonts w:eastAsia="SimSun"/>
                <w:sz w:val="20"/>
                <w:szCs w:val="24"/>
              </w:rPr>
              <w:t>o</w:t>
            </w:r>
            <w:r>
              <w:rPr>
                <w:rFonts w:eastAsia="SimSun"/>
                <w:sz w:val="20"/>
                <w:szCs w:val="24"/>
              </w:rPr>
              <w:tab/>
            </w:r>
            <w:proofErr w:type="gramStart"/>
            <w:r>
              <w:rPr>
                <w:rFonts w:eastAsia="SimSun"/>
                <w:sz w:val="20"/>
                <w:szCs w:val="24"/>
              </w:rPr>
              <w:t>For</w:t>
            </w:r>
            <w:proofErr w:type="gramEnd"/>
            <w:r>
              <w:rPr>
                <w:rFonts w:eastAsia="SimSun"/>
                <w:sz w:val="20"/>
                <w:szCs w:val="24"/>
              </w:rPr>
              <w:t xml:space="preserve">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SimSun"/>
                <w:b/>
                <w:bCs/>
                <w:sz w:val="20"/>
                <w:szCs w:val="24"/>
              </w:rPr>
            </w:pPr>
          </w:p>
          <w:p w14:paraId="41C89C2E"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p>
          <w:p w14:paraId="481C7125"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in principle, but we suggest some rewording to focus the study on the three design options as a starting point: Type I, </w:t>
            </w:r>
            <w:proofErr w:type="spellStart"/>
            <w:r>
              <w:rPr>
                <w:rFonts w:eastAsia="SimSun"/>
                <w:sz w:val="20"/>
                <w:szCs w:val="24"/>
              </w:rPr>
              <w:t>eType</w:t>
            </w:r>
            <w:proofErr w:type="spellEnd"/>
            <w:r>
              <w:rPr>
                <w:rFonts w:eastAsia="SimSun"/>
                <w:sz w:val="20"/>
                <w:szCs w:val="24"/>
              </w:rPr>
              <w:t xml:space="preserve"> II (L=1) and </w:t>
            </w:r>
            <w:proofErr w:type="spellStart"/>
            <w:r>
              <w:rPr>
                <w:rFonts w:eastAsia="SimSun"/>
                <w:sz w:val="20"/>
                <w:szCs w:val="24"/>
              </w:rPr>
              <w:t>eType</w:t>
            </w:r>
            <w:proofErr w:type="spellEnd"/>
            <w:r>
              <w:rPr>
                <w:rFonts w:eastAsia="SimSun"/>
                <w:sz w:val="20"/>
                <w:szCs w:val="24"/>
              </w:rPr>
              <w:t xml:space="preserve"> II (L&gt;1)</w:t>
            </w:r>
          </w:p>
          <w:p w14:paraId="062D6985" w14:textId="77777777" w:rsidR="005F0FC4" w:rsidRDefault="005F0FC4">
            <w:pPr>
              <w:snapToGrid w:val="0"/>
              <w:spacing w:after="0" w:line="240" w:lineRule="auto"/>
              <w:jc w:val="left"/>
              <w:rPr>
                <w:rFonts w:eastAsia="SimSun"/>
                <w:sz w:val="20"/>
                <w:szCs w:val="24"/>
              </w:rPr>
            </w:pPr>
          </w:p>
          <w:p w14:paraId="1735B4F6"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4.1-2</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026C0A34" w14:textId="77777777" w:rsidR="005F0FC4" w:rsidRDefault="00AA2F65">
            <w:pPr>
              <w:snapToGrid w:val="0"/>
              <w:spacing w:after="0" w:line="240" w:lineRule="auto"/>
              <w:jc w:val="left"/>
              <w:rPr>
                <w:rFonts w:eastAsia="SimSun"/>
                <w:sz w:val="20"/>
                <w:szCs w:val="24"/>
              </w:rPr>
            </w:pPr>
            <w:r>
              <w:rPr>
                <w:rFonts w:eastAsia="SimSun"/>
                <w:sz w:val="20"/>
                <w:szCs w:val="24"/>
              </w:rPr>
              <w:t xml:space="preserve">For the </w:t>
            </w:r>
            <w:r>
              <w:rPr>
                <w:rFonts w:eastAsia="SimSun"/>
                <w:strike/>
                <w:color w:val="FF0000"/>
                <w:sz w:val="20"/>
                <w:szCs w:val="24"/>
              </w:rPr>
              <w:t>unified fixed</w:t>
            </w:r>
            <w:r>
              <w:rPr>
                <w:rFonts w:eastAsia="SimSun"/>
                <w:color w:val="FF0000"/>
                <w:sz w:val="20"/>
                <w:szCs w:val="24"/>
              </w:rPr>
              <w:t xml:space="preserve"> single </w:t>
            </w:r>
            <w:r>
              <w:rPr>
                <w:rFonts w:eastAsia="SimSun"/>
                <w:sz w:val="20"/>
                <w:szCs w:val="24"/>
              </w:rPr>
              <w:t xml:space="preserve">codebook design, </w:t>
            </w:r>
            <w:r>
              <w:rPr>
                <w:rFonts w:eastAsia="SimSun"/>
                <w:color w:val="FF0000"/>
                <w:sz w:val="20"/>
                <w:szCs w:val="24"/>
              </w:rPr>
              <w:t>study the following options as the basis for the design</w:t>
            </w:r>
          </w:p>
          <w:p w14:paraId="05D00F49" w14:textId="77777777" w:rsidR="005F0FC4" w:rsidRDefault="00AA2F65">
            <w:pPr>
              <w:pStyle w:val="afb"/>
              <w:numPr>
                <w:ilvl w:val="0"/>
                <w:numId w:val="48"/>
              </w:numPr>
              <w:snapToGrid w:val="0"/>
              <w:spacing w:after="0" w:line="240" w:lineRule="auto"/>
              <w:jc w:val="left"/>
              <w:rPr>
                <w:rFonts w:eastAsia="SimSun"/>
                <w:sz w:val="20"/>
                <w:szCs w:val="24"/>
              </w:rPr>
            </w:pPr>
            <w:r>
              <w:rPr>
                <w:rFonts w:eastAsia="SimSun"/>
                <w:strike/>
                <w:color w:val="FF0000"/>
                <w:sz w:val="20"/>
                <w:szCs w:val="24"/>
              </w:rPr>
              <w:t xml:space="preserve">For high-resolution, use </w:t>
            </w:r>
            <w:proofErr w:type="spellStart"/>
            <w:r>
              <w:rPr>
                <w:rFonts w:eastAsia="SimSun"/>
                <w:sz w:val="20"/>
                <w:szCs w:val="24"/>
              </w:rPr>
              <w:t>eTypeII</w:t>
            </w:r>
            <w:proofErr w:type="spellEnd"/>
            <w:r>
              <w:rPr>
                <w:rFonts w:eastAsia="SimSun"/>
                <w:sz w:val="20"/>
                <w:szCs w:val="24"/>
              </w:rPr>
              <w:t xml:space="preserve"> (analogous to Rel-16 NR </w:t>
            </w:r>
            <w:proofErr w:type="spellStart"/>
            <w:r>
              <w:rPr>
                <w:rFonts w:eastAsia="SimSun"/>
                <w:sz w:val="20"/>
                <w:szCs w:val="24"/>
              </w:rPr>
              <w:t>eType</w:t>
            </w:r>
            <w:proofErr w:type="spellEnd"/>
            <w:r>
              <w:rPr>
                <w:rFonts w:eastAsia="SimSun"/>
                <w:sz w:val="20"/>
                <w:szCs w:val="24"/>
              </w:rPr>
              <w:t xml:space="preserve">-II with L&gt;1) </w:t>
            </w:r>
            <w:r>
              <w:rPr>
                <w:rFonts w:eastAsia="SimSun"/>
                <w:strike/>
                <w:color w:val="FF0000"/>
                <w:sz w:val="20"/>
                <w:szCs w:val="24"/>
                <w:u w:val="single"/>
              </w:rPr>
              <w:t>structure as the basis for the design</w:t>
            </w:r>
            <w:r>
              <w:rPr>
                <w:rFonts w:eastAsia="SimSun"/>
                <w:color w:val="FF0000"/>
                <w:sz w:val="20"/>
                <w:szCs w:val="24"/>
              </w:rPr>
              <w:t xml:space="preserve"> </w:t>
            </w:r>
          </w:p>
          <w:p w14:paraId="19E72550" w14:textId="77777777" w:rsidR="005F0FC4" w:rsidRDefault="00AA2F65">
            <w:pPr>
              <w:pStyle w:val="afb"/>
              <w:numPr>
                <w:ilvl w:val="0"/>
                <w:numId w:val="48"/>
              </w:numPr>
              <w:snapToGrid w:val="0"/>
              <w:spacing w:after="0" w:line="240" w:lineRule="auto"/>
              <w:jc w:val="left"/>
              <w:rPr>
                <w:rFonts w:eastAsia="SimSun"/>
                <w:sz w:val="20"/>
                <w:szCs w:val="24"/>
              </w:rPr>
            </w:pPr>
            <w:r>
              <w:rPr>
                <w:rFonts w:eastAsia="SimSun"/>
                <w:strike/>
                <w:color w:val="FF0000"/>
                <w:sz w:val="20"/>
                <w:szCs w:val="24"/>
              </w:rPr>
              <w:t>For low-resolution, as the basis for the design, FFS: use either</w:t>
            </w:r>
            <w:r>
              <w:rPr>
                <w:rFonts w:eastAsia="SimSun"/>
                <w:color w:val="FF0000"/>
                <w:sz w:val="20"/>
                <w:szCs w:val="24"/>
              </w:rPr>
              <w:t xml:space="preserve"> </w:t>
            </w:r>
            <w:proofErr w:type="spellStart"/>
            <w:r>
              <w:rPr>
                <w:rFonts w:eastAsia="SimSun"/>
                <w:sz w:val="20"/>
                <w:szCs w:val="24"/>
              </w:rPr>
              <w:t>eType</w:t>
            </w:r>
            <w:proofErr w:type="spellEnd"/>
            <w:r>
              <w:rPr>
                <w:rFonts w:eastAsia="SimSun"/>
                <w:sz w:val="20"/>
                <w:szCs w:val="24"/>
              </w:rPr>
              <w:t xml:space="preserve">-II (analogous to Rel-16 NR </w:t>
            </w:r>
            <w:proofErr w:type="spellStart"/>
            <w:r>
              <w:rPr>
                <w:rFonts w:eastAsia="SimSun"/>
                <w:sz w:val="20"/>
                <w:szCs w:val="24"/>
              </w:rPr>
              <w:t>eType</w:t>
            </w:r>
            <w:proofErr w:type="spellEnd"/>
            <w:r>
              <w:rPr>
                <w:rFonts w:eastAsia="SimSun"/>
                <w:sz w:val="20"/>
                <w:szCs w:val="24"/>
              </w:rPr>
              <w:t>-II with L=1)</w:t>
            </w:r>
            <w:r>
              <w:rPr>
                <w:rFonts w:eastAsia="SimSun"/>
                <w:strike/>
                <w:color w:val="FF0000"/>
                <w:sz w:val="20"/>
                <w:szCs w:val="24"/>
              </w:rPr>
              <w:t xml:space="preserve"> structure or</w:t>
            </w:r>
            <w:r>
              <w:rPr>
                <w:rFonts w:eastAsia="SimSun"/>
                <w:sz w:val="20"/>
                <w:szCs w:val="24"/>
              </w:rPr>
              <w:t xml:space="preserve"> </w:t>
            </w:r>
          </w:p>
          <w:p w14:paraId="538F249A" w14:textId="77777777" w:rsidR="005F0FC4" w:rsidRDefault="00AA2F65">
            <w:pPr>
              <w:pStyle w:val="afb"/>
              <w:numPr>
                <w:ilvl w:val="0"/>
                <w:numId w:val="48"/>
              </w:numPr>
              <w:snapToGrid w:val="0"/>
              <w:spacing w:after="0" w:line="240" w:lineRule="auto"/>
              <w:jc w:val="left"/>
              <w:rPr>
                <w:rFonts w:eastAsia="SimSun"/>
                <w:sz w:val="20"/>
                <w:szCs w:val="24"/>
              </w:rPr>
            </w:pPr>
            <w:r>
              <w:rPr>
                <w:rFonts w:eastAsia="SimSun"/>
                <w:sz w:val="20"/>
                <w:szCs w:val="24"/>
              </w:rPr>
              <w:t xml:space="preserve">Type-I (e.g. analogous to Rel-19 NR scheme A or Rel-19 NR scheme B) </w:t>
            </w:r>
          </w:p>
          <w:p w14:paraId="357BFB87" w14:textId="77777777" w:rsidR="005F0FC4" w:rsidRDefault="00AA2F65">
            <w:pPr>
              <w:pStyle w:val="afb"/>
              <w:numPr>
                <w:ilvl w:val="0"/>
                <w:numId w:val="48"/>
              </w:numPr>
              <w:snapToGrid w:val="0"/>
              <w:spacing w:after="0" w:line="240" w:lineRule="auto"/>
              <w:jc w:val="left"/>
              <w:rPr>
                <w:rFonts w:eastAsia="SimSun"/>
                <w:sz w:val="20"/>
                <w:szCs w:val="24"/>
              </w:rPr>
            </w:pPr>
            <w:r>
              <w:rPr>
                <w:rFonts w:eastAsia="SimSun"/>
                <w:sz w:val="20"/>
                <w:szCs w:val="24"/>
              </w:rPr>
              <w:t>NR DFT basis can be assumed</w:t>
            </w:r>
          </w:p>
          <w:p w14:paraId="706D4873" w14:textId="77777777" w:rsidR="005F0FC4" w:rsidRDefault="005F0FC4">
            <w:pPr>
              <w:snapToGrid w:val="0"/>
              <w:spacing w:after="0" w:line="240" w:lineRule="auto"/>
              <w:jc w:val="left"/>
              <w:rPr>
                <w:rFonts w:eastAsia="SimSun"/>
                <w:sz w:val="20"/>
                <w:szCs w:val="24"/>
              </w:rPr>
            </w:pPr>
          </w:p>
          <w:p w14:paraId="2B815EE3" w14:textId="77777777" w:rsidR="005F0FC4" w:rsidRDefault="005F0FC4">
            <w:pPr>
              <w:spacing w:after="0" w:line="240" w:lineRule="auto"/>
              <w:rPr>
                <w:rFonts w:ascii="Arial" w:eastAsia="DengXian"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t>CATT</w:t>
            </w:r>
          </w:p>
        </w:tc>
        <w:tc>
          <w:tcPr>
            <w:tcW w:w="8571" w:type="dxa"/>
          </w:tcPr>
          <w:p w14:paraId="7FB2639A"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r>
              <w:rPr>
                <w:rFonts w:eastAsia="SimSun" w:hint="eastAsia"/>
                <w:b/>
                <w:sz w:val="20"/>
                <w:szCs w:val="24"/>
              </w:rPr>
              <w:t xml:space="preserve"> support in general</w:t>
            </w:r>
          </w:p>
          <w:p w14:paraId="79A406B9"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This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w:t>
            </w:r>
            <w:proofErr w:type="gramStart"/>
            <w:r>
              <w:rPr>
                <w:rFonts w:eastAsia="SimSun" w:hint="eastAsia"/>
                <w:sz w:val="20"/>
                <w:szCs w:val="24"/>
              </w:rPr>
              <w:t>),</w:t>
            </w:r>
            <w:proofErr w:type="gramEnd"/>
            <w:r>
              <w:rPr>
                <w:rFonts w:eastAsia="SimSun" w:hint="eastAsia"/>
                <w:sz w:val="20"/>
                <w:szCs w:val="24"/>
              </w:rPr>
              <w:t xml:space="preserve"> therefore, we suggest </w:t>
            </w:r>
            <w:proofErr w:type="gramStart"/>
            <w:r>
              <w:rPr>
                <w:rFonts w:eastAsia="SimSun" w:hint="eastAsia"/>
                <w:sz w:val="20"/>
                <w:szCs w:val="24"/>
              </w:rPr>
              <w:t>to add</w:t>
            </w:r>
            <w:proofErr w:type="gramEnd"/>
            <w:r>
              <w:rPr>
                <w:rFonts w:eastAsia="SimSun" w:hint="eastAsia"/>
                <w:sz w:val="20"/>
                <w:szCs w:val="24"/>
              </w:rPr>
              <w:t xml:space="preserve"> one bullet:</w:t>
            </w:r>
          </w:p>
          <w:tbl>
            <w:tblPr>
              <w:tblStyle w:val="af5"/>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lastRenderedPageBreak/>
                    <w:t>Strive to provide a unified fixed codebook design, including low- and high-resolution, at least for the following use cases</w:t>
                  </w:r>
                </w:p>
                <w:p w14:paraId="18FBF43D"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afb"/>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afb"/>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SimSun"/>
                      <w:sz w:val="20"/>
                      <w:szCs w:val="24"/>
                    </w:rPr>
                  </w:pPr>
                </w:p>
              </w:tc>
            </w:tr>
          </w:tbl>
          <w:p w14:paraId="3CA64CFF"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 </w:t>
            </w:r>
          </w:p>
          <w:p w14:paraId="52E4A20F"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r>
              <w:rPr>
                <w:rFonts w:eastAsia="SimSun" w:hint="eastAsia"/>
                <w:b/>
                <w:bCs/>
                <w:sz w:val="20"/>
                <w:szCs w:val="24"/>
              </w:rPr>
              <w:t>generally OK</w:t>
            </w:r>
          </w:p>
          <w:p w14:paraId="282A07F8" w14:textId="77777777" w:rsidR="005F0FC4" w:rsidRDefault="005F0FC4">
            <w:pPr>
              <w:snapToGrid w:val="0"/>
              <w:spacing w:after="0" w:line="240" w:lineRule="auto"/>
              <w:jc w:val="left"/>
              <w:rPr>
                <w:rFonts w:eastAsia="SimSun"/>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lastRenderedPageBreak/>
              <w:t>ZTE</w:t>
            </w:r>
          </w:p>
        </w:tc>
        <w:tc>
          <w:tcPr>
            <w:tcW w:w="8571" w:type="dxa"/>
          </w:tcPr>
          <w:p w14:paraId="71554415" w14:textId="77777777" w:rsidR="005F0FC4" w:rsidRDefault="00AA2F65">
            <w:pPr>
              <w:snapToGrid w:val="0"/>
              <w:spacing w:after="0" w:line="240" w:lineRule="auto"/>
              <w:jc w:val="left"/>
              <w:rPr>
                <w:rFonts w:eastAsia="SimSu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AA2F65">
            <w:pPr>
              <w:pStyle w:val="3"/>
              <w:numPr>
                <w:ilvl w:val="0"/>
                <w:numId w:val="0"/>
              </w:numPr>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afb"/>
              <w:widowControl/>
              <w:numPr>
                <w:ilvl w:val="1"/>
                <w:numId w:val="48"/>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t>TCL</w:t>
            </w:r>
          </w:p>
        </w:tc>
        <w:tc>
          <w:tcPr>
            <w:tcW w:w="8571" w:type="dxa"/>
          </w:tcPr>
          <w:p w14:paraId="5D628836" w14:textId="77777777" w:rsidR="005F0FC4" w:rsidRDefault="00AA2F65">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714B92" w14:paraId="5BEE274A" w14:textId="77777777">
        <w:trPr>
          <w:trHeight w:val="20"/>
        </w:trPr>
        <w:tc>
          <w:tcPr>
            <w:tcW w:w="1165" w:type="dxa"/>
          </w:tcPr>
          <w:p w14:paraId="2C9A2226" w14:textId="34780651" w:rsidR="00714B92" w:rsidRDefault="00714B92" w:rsidP="00714B92">
            <w:pPr>
              <w:rPr>
                <w:rFonts w:ascii="Arial" w:eastAsia="Malgun Gothic" w:hAnsi="Arial" w:cs="Arial"/>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7B97300F" w14:textId="77777777" w:rsidR="00714B92" w:rsidRDefault="00714B92" w:rsidP="00714B92">
            <w:pPr>
              <w:snapToGrid w:val="0"/>
              <w:spacing w:after="0" w:line="240" w:lineRule="auto"/>
              <w:jc w:val="left"/>
              <w:rPr>
                <w:rFonts w:ascii="Arial" w:hAnsi="Arial" w:cs="Arial"/>
                <w:sz w:val="18"/>
                <w:szCs w:val="18"/>
              </w:rPr>
            </w:pPr>
            <w:r>
              <w:rPr>
                <w:rFonts w:ascii="Arial" w:hAnsi="Arial" w:cs="Arial"/>
                <w:sz w:val="18"/>
                <w:szCs w:val="18"/>
              </w:rPr>
              <w:t>P</w:t>
            </w:r>
            <w:r>
              <w:rPr>
                <w:rFonts w:ascii="Arial" w:hAnsi="Arial" w:cs="Arial" w:hint="eastAsia"/>
                <w:sz w:val="18"/>
                <w:szCs w:val="18"/>
              </w:rPr>
              <w:t>roposal 4.1-1: Support the proposal.</w:t>
            </w:r>
          </w:p>
          <w:p w14:paraId="301CCCEB" w14:textId="721B9918" w:rsidR="00714B92" w:rsidRPr="009B6BA3" w:rsidRDefault="00714B92" w:rsidP="00714B92">
            <w:pPr>
              <w:spacing w:after="0"/>
              <w:rPr>
                <w:rFonts w:ascii="Arial" w:eastAsia="Malgun Gothic" w:hAnsi="Arial" w:cs="Arial"/>
                <w:b/>
                <w:bCs/>
                <w:sz w:val="18"/>
                <w:szCs w:val="18"/>
                <w:lang w:eastAsia="ko-KR"/>
              </w:rPr>
            </w:pPr>
            <w:r>
              <w:rPr>
                <w:rFonts w:ascii="Arial" w:hAnsi="Arial" w:cs="Arial"/>
                <w:sz w:val="18"/>
                <w:szCs w:val="18"/>
              </w:rPr>
              <w:t>P</w:t>
            </w:r>
            <w:r>
              <w:rPr>
                <w:rFonts w:ascii="Arial" w:hAnsi="Arial" w:cs="Arial" w:hint="eastAsia"/>
                <w:sz w:val="18"/>
                <w:szCs w:val="18"/>
              </w:rPr>
              <w:t xml:space="preserve">roposal 4.1-2: Support in principle. </w:t>
            </w:r>
            <w:r>
              <w:rPr>
                <w:rFonts w:ascii="Arial" w:hAnsi="Arial" w:cs="Arial"/>
                <w:sz w:val="18"/>
                <w:szCs w:val="18"/>
              </w:rPr>
              <w:t>F</w:t>
            </w:r>
            <w:r>
              <w:rPr>
                <w:rFonts w:ascii="Arial" w:hAnsi="Arial" w:cs="Arial" w:hint="eastAsia"/>
                <w:sz w:val="18"/>
                <w:szCs w:val="18"/>
              </w:rPr>
              <w:t xml:space="preserve">or low resolution, Type-I structure is necessary to enable UE with </w:t>
            </w:r>
            <w:r>
              <w:rPr>
                <w:rFonts w:ascii="Arial" w:hAnsi="Arial" w:cs="Arial" w:hint="eastAsia"/>
                <w:sz w:val="18"/>
                <w:szCs w:val="18"/>
              </w:rPr>
              <w:lastRenderedPageBreak/>
              <w:t xml:space="preserve">low CSI calculation complexity and low </w:t>
            </w:r>
            <w:r>
              <w:rPr>
                <w:rFonts w:ascii="Arial" w:hAnsi="Arial" w:cs="Arial" w:hint="eastAsia"/>
                <w:sz w:val="18"/>
                <w:szCs w:val="18"/>
                <w:lang w:eastAsia="zh-CN"/>
              </w:rPr>
              <w:t>CSI</w:t>
            </w:r>
            <w:r>
              <w:rPr>
                <w:rFonts w:ascii="Arial" w:hAnsi="Arial" w:cs="Arial" w:hint="eastAsia"/>
                <w:sz w:val="18"/>
                <w:szCs w:val="18"/>
              </w:rPr>
              <w:t xml:space="preserve"> reporting overhead.</w:t>
            </w:r>
          </w:p>
        </w:tc>
      </w:tr>
      <w:tr w:rsidR="0000725B" w14:paraId="3B7A9D35" w14:textId="77777777">
        <w:trPr>
          <w:trHeight w:val="20"/>
        </w:trPr>
        <w:tc>
          <w:tcPr>
            <w:tcW w:w="1165" w:type="dxa"/>
          </w:tcPr>
          <w:p w14:paraId="10C9D4CB" w14:textId="2BAB5B70" w:rsidR="0000725B" w:rsidRDefault="0000725B" w:rsidP="0000725B">
            <w:pPr>
              <w:rPr>
                <w:rFonts w:ascii="Arial" w:hAnsi="Arial" w:cs="Arial"/>
                <w:sz w:val="18"/>
                <w:szCs w:val="18"/>
              </w:rPr>
            </w:pPr>
            <w:r>
              <w:rPr>
                <w:rFonts w:ascii="Arial" w:hAnsi="Arial" w:cs="Arial" w:hint="eastAsia"/>
                <w:sz w:val="18"/>
                <w:szCs w:val="18"/>
                <w:lang w:eastAsia="zh-CN"/>
              </w:rPr>
              <w:lastRenderedPageBreak/>
              <w:t>NTT DOCOMO</w:t>
            </w:r>
          </w:p>
        </w:tc>
        <w:tc>
          <w:tcPr>
            <w:tcW w:w="8571" w:type="dxa"/>
          </w:tcPr>
          <w:p w14:paraId="51778A41" w14:textId="77777777" w:rsidR="0000725B" w:rsidRDefault="0000725B" w:rsidP="0000725B">
            <w:pPr>
              <w:snapToGrid w:val="0"/>
              <w:spacing w:after="0" w:line="240" w:lineRule="auto"/>
              <w:jc w:val="left"/>
              <w:rPr>
                <w:rFonts w:ascii="Arial" w:eastAsia="游明朝" w:hAnsi="Arial" w:cs="Arial"/>
                <w:sz w:val="18"/>
                <w:szCs w:val="18"/>
                <w:lang w:eastAsia="ja-JP"/>
              </w:rPr>
            </w:pPr>
            <w:r>
              <w:rPr>
                <w:rFonts w:ascii="Arial" w:hAnsi="Arial" w:cs="Arial" w:hint="eastAsia"/>
                <w:sz w:val="18"/>
                <w:szCs w:val="18"/>
                <w:lang w:eastAsia="zh-CN"/>
              </w:rPr>
              <w:t>Support Proposal 4.1-2.</w:t>
            </w:r>
          </w:p>
          <w:p w14:paraId="3CDD3330" w14:textId="77777777" w:rsidR="0000725B" w:rsidRPr="0000725B" w:rsidRDefault="0000725B" w:rsidP="0000725B">
            <w:pPr>
              <w:rPr>
                <w:rFonts w:ascii="Arial" w:eastAsia="游ゴシック" w:hAnsi="Arial" w:cs="Arial"/>
                <w:sz w:val="18"/>
                <w:szCs w:val="18"/>
              </w:rPr>
            </w:pPr>
            <w:r>
              <w:rPr>
                <w:rFonts w:ascii="Arial" w:eastAsia="游明朝" w:hAnsi="Arial" w:cs="Arial" w:hint="eastAsia"/>
                <w:sz w:val="18"/>
                <w:szCs w:val="18"/>
                <w:lang w:eastAsia="ja-JP"/>
              </w:rPr>
              <w:t xml:space="preserve">Also, </w:t>
            </w:r>
            <w:r w:rsidRPr="0000725B">
              <w:rPr>
                <w:rFonts w:ascii="Arial" w:eastAsia="游ゴシック" w:hAnsi="Arial" w:cs="Arial"/>
                <w:sz w:val="18"/>
                <w:szCs w:val="18"/>
              </w:rPr>
              <w:t>Regarding Table4.1B, please add following our simulation result.</w:t>
            </w:r>
          </w:p>
          <w:p w14:paraId="0D018458" w14:textId="77777777" w:rsidR="0000725B" w:rsidRPr="0000725B" w:rsidRDefault="0000725B" w:rsidP="0000725B">
            <w:pPr>
              <w:rPr>
                <w:rFonts w:ascii="Arial" w:eastAsia="游ゴシック" w:hAnsi="Arial" w:cs="Arial"/>
                <w:sz w:val="18"/>
                <w:szCs w:val="18"/>
              </w:rPr>
            </w:pPr>
            <w:r w:rsidRPr="0000725B">
              <w:rPr>
                <w:rFonts w:ascii="Arial" w:eastAsia="游ゴシック" w:hAnsi="Arial" w:cs="Arial"/>
                <w:sz w:val="18"/>
                <w:szCs w:val="18"/>
              </w:rPr>
              <w:t>This result is related to our proposal for low-resolution version of CJT with MP-based codebook, which can be counted as unified structure of low-resolution codebook design and CJT.</w:t>
            </w:r>
          </w:p>
          <w:p w14:paraId="0E3ED786" w14:textId="155307FA" w:rsidR="0000725B" w:rsidRPr="0000725B" w:rsidRDefault="0000725B" w:rsidP="0000725B">
            <w:pPr>
              <w:spacing w:beforeLines="50" w:before="120" w:afterLines="50" w:after="120"/>
              <w:jc w:val="center"/>
              <w:rPr>
                <w:rFonts w:eastAsia="SimSun" w:hint="eastAsia"/>
                <w:lang w:eastAsia="zh-CN"/>
              </w:rPr>
            </w:pPr>
            <w:r w:rsidRPr="0000725B">
              <w:rPr>
                <w:noProof/>
              </w:rPr>
              <w:drawing>
                <wp:inline distT="0" distB="0" distL="0" distR="0" wp14:anchorId="6F167B04" wp14:editId="4C92755B">
                  <wp:extent cx="1461885" cy="185413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图形用户界面&#10;&#10;AI 生成的内容可能不正确。"/>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64167" cy="1857029"/>
                          </a:xfrm>
                          <a:prstGeom prst="rect">
                            <a:avLst/>
                          </a:prstGeom>
                          <a:noFill/>
                          <a:ln>
                            <a:noFill/>
                          </a:ln>
                        </pic:spPr>
                      </pic:pic>
                    </a:graphicData>
                  </a:graphic>
                </wp:inline>
              </w:drawing>
            </w:r>
            <w:r w:rsidRPr="0000725B">
              <w:rPr>
                <w:rFonts w:hint="eastAsia"/>
                <w:lang w:eastAsia="zh-CN"/>
              </w:rPr>
              <w:t xml:space="preserve">      </w:t>
            </w:r>
            <w:r w:rsidRPr="0000725B">
              <w:rPr>
                <w:noProof/>
              </w:rPr>
              <w:drawing>
                <wp:inline distT="0" distB="0" distL="0" distR="0" wp14:anchorId="4C7A3A7E" wp14:editId="13B2C73F">
                  <wp:extent cx="1407981" cy="1785768"/>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图片包含 漏斗图&#10;&#10;AI 生成的内容可能不正确。"/>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410635" cy="1789135"/>
                          </a:xfrm>
                          <a:prstGeom prst="rect">
                            <a:avLst/>
                          </a:prstGeom>
                          <a:noFill/>
                          <a:ln>
                            <a:noFill/>
                          </a:ln>
                        </pic:spPr>
                      </pic:pic>
                    </a:graphicData>
                  </a:graphic>
                </wp:inline>
              </w:drawing>
            </w:r>
            <w:r w:rsidRPr="0000725B">
              <w:rPr>
                <w:rFonts w:hint="eastAsia"/>
                <w:lang w:eastAsia="zh-CN"/>
              </w:rPr>
              <w:t>      </w:t>
            </w:r>
            <w:r w:rsidRPr="0000725B">
              <w:rPr>
                <w:noProof/>
              </w:rPr>
              <w:drawing>
                <wp:inline distT="0" distB="0" distL="0" distR="0" wp14:anchorId="0822DF4D" wp14:editId="70E81D23">
                  <wp:extent cx="1516197" cy="185413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电脑萤幕画面&#10;&#10;AI 生成的内容可能不正确。"/>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525171" cy="1865109"/>
                          </a:xfrm>
                          <a:prstGeom prst="rect">
                            <a:avLst/>
                          </a:prstGeom>
                          <a:noFill/>
                          <a:ln>
                            <a:noFill/>
                          </a:ln>
                        </pic:spPr>
                      </pic:pic>
                    </a:graphicData>
                  </a:graphic>
                </wp:inline>
              </w:drawing>
            </w:r>
          </w:p>
          <w:p w14:paraId="29F51D87" w14:textId="3C182E70" w:rsidR="0000725B" w:rsidRPr="0000725B" w:rsidRDefault="0000725B" w:rsidP="0000725B">
            <w:pPr>
              <w:spacing w:beforeLines="50" w:before="120" w:afterLines="50" w:after="120"/>
              <w:jc w:val="center"/>
              <w:rPr>
                <w:rFonts w:ascii="Arial" w:eastAsia="游明朝" w:hAnsi="Arial" w:cs="Arial" w:hint="eastAsia"/>
                <w:b/>
                <w:bCs/>
                <w:color w:val="A02B93"/>
                <w:sz w:val="18"/>
                <w:szCs w:val="18"/>
                <w:lang w:eastAsia="ja-JP"/>
              </w:rPr>
            </w:pPr>
            <w:r w:rsidRPr="0000725B">
              <w:rPr>
                <w:rFonts w:ascii="Arial" w:hAnsi="Arial" w:cs="Arial"/>
                <w:sz w:val="18"/>
                <w:szCs w:val="18"/>
                <w:lang w:eastAsia="zh-CN"/>
              </w:rPr>
              <w:t>Figure 4-</w:t>
            </w:r>
            <w:r w:rsidRPr="0000725B">
              <w:rPr>
                <w:rFonts w:ascii="Arial" w:hAnsi="Arial" w:cs="Arial"/>
                <w:sz w:val="18"/>
                <w:szCs w:val="18"/>
              </w:rPr>
              <w:t>1:</w:t>
            </w:r>
            <w:r w:rsidRPr="0000725B">
              <w:rPr>
                <w:rFonts w:ascii="Arial" w:hAnsi="Arial" w:cs="Arial"/>
                <w:sz w:val="18"/>
                <w:szCs w:val="18"/>
                <w:lang w:eastAsia="zh-CN"/>
              </w:rPr>
              <w:t xml:space="preserve"> SE improvement of the proposed deployment (right) as compared to centralized (left) and distributed (middle) deployments at 7 GHz with 256-port </w:t>
            </w:r>
            <w:proofErr w:type="spellStart"/>
            <w:r w:rsidRPr="0000725B">
              <w:rPr>
                <w:rFonts w:ascii="Arial" w:hAnsi="Arial" w:cs="Arial"/>
                <w:sz w:val="18"/>
                <w:szCs w:val="18"/>
                <w:lang w:eastAsia="zh-CN"/>
              </w:rPr>
              <w:t>gNB</w:t>
            </w:r>
            <w:proofErr w:type="spellEnd"/>
            <w:r w:rsidRPr="0000725B">
              <w:rPr>
                <w:rFonts w:ascii="Arial" w:hAnsi="Arial" w:cs="Arial"/>
                <w:sz w:val="18"/>
                <w:szCs w:val="18"/>
                <w:lang w:eastAsia="zh-CN"/>
              </w:rPr>
              <w:t xml:space="preserve"> antennas and 4 UE antennas.</w:t>
            </w:r>
          </w:p>
        </w:tc>
      </w:tr>
      <w:tr w:rsidR="0000725B" w14:paraId="766AE9FE" w14:textId="77777777">
        <w:trPr>
          <w:trHeight w:val="20"/>
        </w:trPr>
        <w:tc>
          <w:tcPr>
            <w:tcW w:w="1165" w:type="dxa"/>
          </w:tcPr>
          <w:p w14:paraId="39E51448" w14:textId="77777777" w:rsidR="0000725B" w:rsidRDefault="0000725B" w:rsidP="0000725B">
            <w:pPr>
              <w:rPr>
                <w:rFonts w:ascii="Arial" w:hAnsi="Arial" w:cs="Arial" w:hint="eastAsia"/>
                <w:sz w:val="18"/>
                <w:szCs w:val="18"/>
              </w:rPr>
            </w:pPr>
          </w:p>
        </w:tc>
        <w:tc>
          <w:tcPr>
            <w:tcW w:w="8571" w:type="dxa"/>
          </w:tcPr>
          <w:p w14:paraId="2447ED64" w14:textId="77777777" w:rsidR="0000725B" w:rsidRDefault="0000725B" w:rsidP="0000725B">
            <w:pPr>
              <w:snapToGrid w:val="0"/>
              <w:spacing w:after="0" w:line="240" w:lineRule="auto"/>
              <w:jc w:val="left"/>
              <w:rPr>
                <w:rFonts w:ascii="Arial" w:hAnsi="Arial" w:cs="Arial" w:hint="eastAsia"/>
                <w:sz w:val="18"/>
                <w:szCs w:val="18"/>
              </w:rPr>
            </w:pP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AA2F65">
      <w:pPr>
        <w:rPr>
          <w:sz w:val="20"/>
          <w:szCs w:val="20"/>
        </w:rPr>
      </w:pPr>
      <w:r>
        <w:rPr>
          <w:sz w:val="20"/>
          <w:szCs w:val="20"/>
        </w:rPr>
        <w:t xml:space="preserve">Four AI-based CSI compression use cases have been proposed, with following summary. </w:t>
      </w:r>
    </w:p>
    <w:p w14:paraId="294BC2B6" w14:textId="77777777" w:rsidR="005F0FC4" w:rsidRDefault="00AA2F65">
      <w:pPr>
        <w:jc w:val="center"/>
        <w:rPr>
          <w:sz w:val="20"/>
          <w:szCs w:val="20"/>
        </w:rPr>
      </w:pPr>
      <w:r>
        <w:rPr>
          <w:rFonts w:ascii="Arial" w:eastAsia="DengXian" w:hAnsi="Arial" w:cs="Arial"/>
          <w:b/>
          <w:bCs/>
          <w:kern w:val="3"/>
          <w:sz w:val="18"/>
          <w:szCs w:val="18"/>
          <w:lang w:eastAsia="ko-KR"/>
        </w:rPr>
        <w:t>Table 4.2A Summary for AI-CSI use cases</w:t>
      </w:r>
    </w:p>
    <w:tbl>
      <w:tblPr>
        <w:tblStyle w:val="af5"/>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5F4B1258" w14:textId="77777777" w:rsidR="005F0FC4" w:rsidRDefault="00AA2F65">
            <w:pPr>
              <w:pStyle w:val="afb"/>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afb"/>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afb"/>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3"/>
        <w:numPr>
          <w:ilvl w:val="0"/>
          <w:numId w:val="0"/>
        </w:numPr>
        <w:rPr>
          <w:b/>
          <w:bCs/>
          <w:sz w:val="22"/>
          <w:szCs w:val="22"/>
        </w:rPr>
      </w:pPr>
      <w:r>
        <w:rPr>
          <w:b/>
          <w:bCs/>
          <w:sz w:val="22"/>
          <w:szCs w:val="22"/>
        </w:rPr>
        <w:lastRenderedPageBreak/>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afb"/>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afb"/>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210507EA" w14:textId="77777777" w:rsidR="005F0FC4" w:rsidRDefault="00AA2F65">
      <w:pPr>
        <w:pStyle w:val="afb"/>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AA2F65">
      <w:pPr>
        <w:pStyle w:val="afb"/>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af5"/>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a3"/>
        <w:spacing w:after="0" w:line="240" w:lineRule="auto"/>
        <w:jc w:val="center"/>
        <w:rPr>
          <w:sz w:val="18"/>
          <w:szCs w:val="18"/>
        </w:rPr>
      </w:pPr>
      <w:r>
        <w:rPr>
          <w:sz w:val="18"/>
          <w:szCs w:val="18"/>
        </w:rPr>
        <w:t>Table 4.2B Additional inputs</w:t>
      </w:r>
    </w:p>
    <w:tbl>
      <w:tblPr>
        <w:tblStyle w:val="af5"/>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r>
              <w:rPr>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 xml:space="preserve">As we comment on Proposal 4.1-1 and Proposal 4.2-2, the discussion on specific solutions should be </w:t>
            </w:r>
            <w:r>
              <w:rPr>
                <w:rFonts w:ascii="Arial" w:hAnsi="Arial" w:cs="Arial"/>
                <w:sz w:val="18"/>
                <w:szCs w:val="18"/>
              </w:rPr>
              <w:lastRenderedPageBreak/>
              <w:t>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af5"/>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afb"/>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afb"/>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269C63F" w14:textId="77777777" w:rsidR="005F0FC4" w:rsidRDefault="00AA2F65">
                  <w:pPr>
                    <w:pStyle w:val="afb"/>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00725B" w14:paraId="7B35342B" w14:textId="77777777">
        <w:trPr>
          <w:trHeight w:val="20"/>
        </w:trPr>
        <w:tc>
          <w:tcPr>
            <w:tcW w:w="1165" w:type="dxa"/>
          </w:tcPr>
          <w:p w14:paraId="00AF965D" w14:textId="458CD8B5" w:rsidR="0000725B" w:rsidRDefault="0000725B" w:rsidP="0000725B">
            <w:pPr>
              <w:rPr>
                <w:rFonts w:ascii="Arial" w:eastAsia="Malgun Gothic" w:hAnsi="Arial" w:cs="Arial" w:hint="eastAsia"/>
                <w:sz w:val="18"/>
                <w:szCs w:val="18"/>
                <w:lang w:eastAsia="ko-KR"/>
              </w:rPr>
            </w:pPr>
            <w:r>
              <w:rPr>
                <w:rFonts w:ascii="Arial" w:hAnsi="Arial" w:cs="Arial" w:hint="eastAsia"/>
                <w:sz w:val="18"/>
                <w:szCs w:val="18"/>
                <w:lang w:eastAsia="zh-CN"/>
              </w:rPr>
              <w:t>NTT DOCOMO</w:t>
            </w:r>
          </w:p>
        </w:tc>
        <w:tc>
          <w:tcPr>
            <w:tcW w:w="8571" w:type="dxa"/>
          </w:tcPr>
          <w:p w14:paraId="47626D9F" w14:textId="77777777" w:rsidR="0000725B" w:rsidRDefault="0000725B" w:rsidP="0000725B">
            <w:pPr>
              <w:rPr>
                <w:rFonts w:ascii="Arial" w:hAnsi="Arial" w:cs="Arial"/>
                <w:sz w:val="18"/>
                <w:szCs w:val="18"/>
                <w:lang w:eastAsia="zh-CN"/>
              </w:rPr>
            </w:pPr>
            <w:r>
              <w:rPr>
                <w:rFonts w:ascii="Arial" w:hAnsi="Arial" w:cs="Arial" w:hint="eastAsia"/>
                <w:sz w:val="18"/>
                <w:szCs w:val="18"/>
                <w:lang w:eastAsia="zh-CN"/>
              </w:rPr>
              <w:t>We share the same view of several companies like HW and Xiaomi. The two-sided model should be postponed and the study of CSI compression with JSCC or JSCM can be started with the DL-able codebook/basis.</w:t>
            </w:r>
          </w:p>
          <w:p w14:paraId="26144CBF" w14:textId="77777777" w:rsidR="0000725B" w:rsidRDefault="0000725B" w:rsidP="0000725B">
            <w:pPr>
              <w:rPr>
                <w:rFonts w:ascii="Arial" w:hAnsi="Arial" w:cs="Arial"/>
                <w:sz w:val="18"/>
                <w:szCs w:val="18"/>
                <w:lang w:eastAsia="zh-CN"/>
              </w:rPr>
            </w:pPr>
            <w:r>
              <w:rPr>
                <w:rFonts w:ascii="Arial" w:hAnsi="Arial" w:cs="Arial" w:hint="eastAsia"/>
                <w:sz w:val="18"/>
                <w:szCs w:val="18"/>
                <w:lang w:eastAsia="zh-CN"/>
              </w:rPr>
              <w:lastRenderedPageBreak/>
              <w:t>The CSI compression use cases can be clarified as the following,</w:t>
            </w:r>
          </w:p>
          <w:p w14:paraId="73D10902" w14:textId="77777777" w:rsidR="0000725B" w:rsidRDefault="0000725B" w:rsidP="0000725B">
            <w:pPr>
              <w:pStyle w:val="boldbullet1"/>
              <w:rPr>
                <w:lang w:eastAsia="zh-CN"/>
              </w:rPr>
            </w:pPr>
            <w:r>
              <w:rPr>
                <w:rFonts w:hint="eastAsia"/>
                <w:lang w:eastAsia="zh-CN"/>
              </w:rPr>
              <w:t xml:space="preserve">JSCC with the full-complexity two-sided model where the inter-vendor training collaboration is </w:t>
            </w:r>
            <w:r>
              <w:rPr>
                <w:lang w:eastAsia="zh-CN"/>
              </w:rPr>
              <w:t>required</w:t>
            </w:r>
            <w:r>
              <w:rPr>
                <w:rFonts w:hint="eastAsia"/>
                <w:lang w:eastAsia="zh-CN"/>
              </w:rPr>
              <w:t>.</w:t>
            </w:r>
          </w:p>
          <w:p w14:paraId="355398D3" w14:textId="77777777" w:rsidR="0000725B" w:rsidRDefault="0000725B" w:rsidP="0000725B">
            <w:pPr>
              <w:pStyle w:val="boldbullet1"/>
              <w:rPr>
                <w:lang w:eastAsia="zh-CN"/>
              </w:rPr>
            </w:pPr>
            <w:r>
              <w:rPr>
                <w:rFonts w:hint="eastAsia"/>
                <w:lang w:eastAsia="zh-CN"/>
              </w:rPr>
              <w:t>JSCC with DL-able operations (codebook/basis/computation/simple model)</w:t>
            </w:r>
          </w:p>
          <w:p w14:paraId="631A9D4F" w14:textId="77777777" w:rsidR="0000725B" w:rsidRDefault="0000725B" w:rsidP="0000725B">
            <w:pPr>
              <w:pStyle w:val="boldbullet1"/>
              <w:rPr>
                <w:lang w:eastAsia="zh-CN"/>
              </w:rPr>
            </w:pPr>
            <w:r>
              <w:rPr>
                <w:rFonts w:hint="eastAsia"/>
                <w:lang w:eastAsia="zh-CN"/>
              </w:rPr>
              <w:t xml:space="preserve">JSCM with the full-complexity two-sided model where the inter-vendor training collaboration is </w:t>
            </w:r>
            <w:r>
              <w:rPr>
                <w:lang w:eastAsia="zh-CN"/>
              </w:rPr>
              <w:t>required</w:t>
            </w:r>
            <w:r>
              <w:rPr>
                <w:rFonts w:hint="eastAsia"/>
                <w:lang w:eastAsia="zh-CN"/>
              </w:rPr>
              <w:t>.</w:t>
            </w:r>
          </w:p>
          <w:p w14:paraId="0F11C48E" w14:textId="77777777" w:rsidR="0000725B" w:rsidRDefault="0000725B" w:rsidP="0000725B">
            <w:pPr>
              <w:pStyle w:val="boldbullet1"/>
              <w:rPr>
                <w:lang w:eastAsia="zh-CN"/>
              </w:rPr>
            </w:pPr>
            <w:r>
              <w:rPr>
                <w:rFonts w:hint="eastAsia"/>
                <w:lang w:eastAsia="zh-CN"/>
              </w:rPr>
              <w:t>JSCM with DL-able operations (codebook/basis/computation/simple model)</w:t>
            </w:r>
          </w:p>
          <w:p w14:paraId="6B281186" w14:textId="37AE41CB" w:rsidR="0000725B" w:rsidRDefault="0000725B" w:rsidP="0000725B">
            <w:pPr>
              <w:rPr>
                <w:rFonts w:ascii="Arial" w:eastAsia="Malgun Gothic" w:hAnsi="Arial" w:cs="Arial" w:hint="eastAsia"/>
                <w:sz w:val="18"/>
                <w:szCs w:val="18"/>
                <w:lang w:eastAsia="ko-KR"/>
              </w:rPr>
            </w:pPr>
            <w:r>
              <w:rPr>
                <w:rFonts w:ascii="Arial" w:hAnsi="Arial" w:cs="Arial" w:hint="eastAsia"/>
                <w:sz w:val="18"/>
                <w:szCs w:val="18"/>
                <w:lang w:eastAsia="zh-CN"/>
              </w:rPr>
              <w:t xml:space="preserve">We are open to study JSCC or </w:t>
            </w:r>
            <w:proofErr w:type="gramStart"/>
            <w:r>
              <w:rPr>
                <w:rFonts w:ascii="Arial" w:hAnsi="Arial" w:cs="Arial" w:hint="eastAsia"/>
                <w:sz w:val="18"/>
                <w:szCs w:val="18"/>
                <w:lang w:eastAsia="zh-CN"/>
              </w:rPr>
              <w:t>JSCM</w:t>
            </w:r>
            <w:proofErr w:type="gramEnd"/>
            <w:r>
              <w:rPr>
                <w:rFonts w:ascii="Arial" w:hAnsi="Arial" w:cs="Arial" w:hint="eastAsia"/>
                <w:sz w:val="18"/>
                <w:szCs w:val="18"/>
                <w:lang w:eastAsia="zh-CN"/>
              </w:rPr>
              <w:t xml:space="preserve"> but the downloadable operations should be prioritized. Therefore, we propose to remove the FFS in the 2</w:t>
            </w:r>
            <w:r w:rsidRPr="00903708">
              <w:rPr>
                <w:rFonts w:ascii="Arial" w:hAnsi="Arial" w:cs="Arial"/>
                <w:sz w:val="18"/>
                <w:szCs w:val="18"/>
                <w:vertAlign w:val="superscript"/>
              </w:rPr>
              <w:t>nd</w:t>
            </w:r>
            <w:r>
              <w:rPr>
                <w:rFonts w:ascii="Arial" w:hAnsi="Arial" w:cs="Arial" w:hint="eastAsia"/>
                <w:sz w:val="18"/>
                <w:szCs w:val="18"/>
                <w:lang w:eastAsia="zh-CN"/>
              </w:rPr>
              <w:t xml:space="preserve"> bullet and combine the DL-able codebook/basis </w:t>
            </w:r>
            <w:r>
              <w:rPr>
                <w:rFonts w:ascii="Arial" w:hAnsi="Arial" w:cs="Arial"/>
                <w:sz w:val="18"/>
                <w:szCs w:val="18"/>
                <w:lang w:eastAsia="zh-CN"/>
              </w:rPr>
              <w:t>with</w:t>
            </w:r>
            <w:r>
              <w:rPr>
                <w:rFonts w:ascii="Arial" w:hAnsi="Arial" w:cs="Arial" w:hint="eastAsia"/>
                <w:sz w:val="18"/>
                <w:szCs w:val="18"/>
                <w:lang w:eastAsia="zh-CN"/>
              </w:rPr>
              <w:t xml:space="preserve"> the first bullet.</w:t>
            </w: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f5"/>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SNR performance (mitigating the cliff effect). Furthermore, one</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sided JSCM performs close to two</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sided.</w:t>
            </w:r>
          </w:p>
          <w:p w14:paraId="02223133" w14:textId="77777777" w:rsidR="005F0FC4" w:rsidRDefault="005F0FC4">
            <w:pPr>
              <w:spacing w:after="0" w:line="240" w:lineRule="auto"/>
              <w:rPr>
                <w:rFonts w:ascii="Arial" w:eastAsia="SimSun" w:hAnsi="Arial" w:cs="Arial"/>
                <w:bCs/>
                <w:sz w:val="14"/>
                <w:szCs w:val="14"/>
              </w:rPr>
            </w:pPr>
          </w:p>
          <w:p w14:paraId="74C623CD"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578119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45E0B9"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1"/>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23502CB" w14:textId="77777777" w:rsidR="005F0FC4" w:rsidRDefault="00AA2F65">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2"/>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3"/>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17" w:name="_Ref217556592"/>
            <w:bookmarkEnd w:id="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17"/>
          </w:p>
          <w:p w14:paraId="02460E43" w14:textId="77777777" w:rsidR="005F0FC4" w:rsidRDefault="00AA2F65">
            <w:pPr>
              <w:pStyle w:val="a7"/>
              <w:jc w:val="center"/>
              <w:rPr>
                <w:rFonts w:ascii="Arial" w:hAnsi="Arial" w:cs="Arial"/>
                <w:bCs/>
                <w:sz w:val="14"/>
                <w:szCs w:val="14"/>
                <w:lang w:eastAsia="zh-CN"/>
              </w:rPr>
            </w:pPr>
            <w:r>
              <w:rPr>
                <w:rFonts w:ascii="Arial" w:hAnsi="Arial" w:cs="Arial"/>
                <w:bCs/>
                <w:noProof/>
                <w:sz w:val="14"/>
                <w:szCs w:val="14"/>
                <w:lang w:eastAsia="zh-CN"/>
              </w:rPr>
              <w:lastRenderedPageBreak/>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4"/>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EE576C"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5"/>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5F1A6D80"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6"/>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20"/>
            <w:r>
              <w:rPr>
                <w:rFonts w:ascii="Arial" w:eastAsia="SimSun" w:hAnsi="Arial" w:cs="Arial"/>
                <w:bCs/>
                <w:sz w:val="14"/>
                <w:szCs w:val="14"/>
              </w:rPr>
              <w:t>. SGCS performance of SSCC, JSCC, and JSCCM.</w:t>
            </w:r>
          </w:p>
          <w:p w14:paraId="4F7502CE"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SimSun"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7"/>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686382C8"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8"/>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9"/>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0"/>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6"/>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74B6060" w14:textId="77777777" w:rsidR="005F0FC4" w:rsidRDefault="00AA2F65">
            <w:pPr>
              <w:pStyle w:val="afb"/>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afb"/>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52D87E06" wp14:editId="4DFFFF0B">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E09B657" w14:textId="77777777" w:rsidR="005F0FC4" w:rsidRDefault="00AA2F65">
            <w:pPr>
              <w:pStyle w:val="afb"/>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2">
                            <a:extLst>
                              <a:ext uri="{96DAC541-7B7A-43D3-8B79-37D633B846F1}">
                                <asvg:svgBlip xmlns:asvg="http://schemas.microsoft.com/office/drawing/2016/SVG/main" r:embed="rId73"/>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87DBE98" w14:textId="77777777" w:rsidR="005F0FC4" w:rsidRDefault="00AA2F65">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4"/>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SimSun"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570F112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2EF5F4E"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a7"/>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AA2F65">
            <w:pPr>
              <w:pStyle w:val="a7"/>
              <w:jc w:val="center"/>
              <w:rPr>
                <w:rFonts w:ascii="Arial" w:hAnsi="Arial" w:cs="Arial"/>
                <w:bCs/>
                <w:sz w:val="14"/>
                <w:szCs w:val="14"/>
              </w:rPr>
            </w:pPr>
            <w:r>
              <w:rPr>
                <w:rFonts w:ascii="Arial" w:hAnsi="Arial" w:cs="Arial"/>
                <w:bCs/>
                <w:noProof/>
                <w:sz w:val="14"/>
                <w:szCs w:val="14"/>
              </w:rPr>
              <w:lastRenderedPageBreak/>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a7"/>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a7"/>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453F33A3" wp14:editId="40EC8D92">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SimSun"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2"/>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3"/>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a7"/>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12B4240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proofErr w:type="spellStart"/>
            <w:r>
              <w:rPr>
                <w:rFonts w:ascii="Arial" w:hAnsi="Arial" w:cs="Arial"/>
                <w:sz w:val="18"/>
                <w:szCs w:val="18"/>
              </w:rPr>
              <w:t>Spreadtrum</w:t>
            </w:r>
            <w:proofErr w:type="spellEnd"/>
            <w:r>
              <w:rPr>
                <w:rFonts w:ascii="Arial" w:hAnsi="Arial" w:cs="Arial"/>
                <w:sz w:val="18"/>
                <w:szCs w:val="18"/>
              </w:rPr>
              <w:t xml:space="preserve">,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f5"/>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f5"/>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1B492980" w14:textId="77777777" w:rsidR="005F0FC4" w:rsidRDefault="00AA2F65">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60C9C94C" w14:textId="77777777" w:rsidR="005F0FC4" w:rsidRDefault="00AA2F65">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383C601F" w14:textId="77777777" w:rsidR="005F0FC4" w:rsidRDefault="00AA2F65">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f5"/>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791D64F" w14:textId="77777777" w:rsidR="005F0FC4" w:rsidRDefault="00AA2F65">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lastRenderedPageBreak/>
                    <w:t>Transformer encoder</w:t>
                  </w:r>
                </w:p>
              </w:tc>
              <w:tc>
                <w:tcPr>
                  <w:tcW w:w="1276" w:type="dxa"/>
                </w:tcPr>
                <w:p w14:paraId="231C1157"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27492526"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F3C5645"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09D3D23D"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B7CEFC9"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af5"/>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a7"/>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3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4"/>
            <w:r>
              <w:rPr>
                <w:rFonts w:ascii="Arial" w:hAnsi="Arial" w:cs="Arial"/>
                <w:b/>
                <w:bCs/>
                <w:sz w:val="18"/>
                <w:szCs w:val="18"/>
              </w:rPr>
              <w:t>. UE complexity between low-complexity design and 2-side transformer</w:t>
            </w:r>
          </w:p>
          <w:tbl>
            <w:tblPr>
              <w:tblStyle w:val="af5"/>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26BB1291" w14:textId="77777777" w:rsidR="005F0FC4" w:rsidRDefault="00AA2F65">
            <w:pPr>
              <w:pStyle w:val="table"/>
              <w:rPr>
                <w:rFonts w:ascii="Arial" w:hAnsi="Arial" w:cs="Arial"/>
                <w:sz w:val="18"/>
                <w:szCs w:val="22"/>
              </w:rPr>
            </w:pPr>
            <w:bookmarkStart w:id="35" w:name="_Ref220588526"/>
            <w:r>
              <w:rPr>
                <w:rFonts w:ascii="Arial" w:hAnsi="Arial" w:cs="Arial"/>
                <w:sz w:val="18"/>
                <w:szCs w:val="22"/>
              </w:rPr>
              <w:t>Parameter and Flops comparison of JSCCM_PM Encoder, JSCCM Encoder, and SC Encoder</w:t>
            </w:r>
            <w:bookmarkEnd w:id="35"/>
          </w:p>
          <w:tbl>
            <w:tblPr>
              <w:tblStyle w:val="af5"/>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af5"/>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AA2F65">
      <w:pPr>
        <w:pStyle w:val="3"/>
        <w:numPr>
          <w:ilvl w:val="0"/>
          <w:numId w:val="0"/>
        </w:numPr>
        <w:rPr>
          <w:b/>
          <w:bCs/>
          <w:sz w:val="22"/>
          <w:szCs w:val="22"/>
        </w:rPr>
      </w:pPr>
      <w:r>
        <w:rPr>
          <w:b/>
          <w:bCs/>
          <w:sz w:val="22"/>
          <w:szCs w:val="22"/>
        </w:rPr>
        <w:t>Proposal 4.2.1-1</w:t>
      </w:r>
    </w:p>
    <w:p w14:paraId="060D9669" w14:textId="77777777" w:rsidR="005F0FC4" w:rsidRDefault="00AA2F65">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5"/>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a3"/>
        <w:spacing w:after="0" w:line="240" w:lineRule="auto"/>
        <w:jc w:val="center"/>
        <w:rPr>
          <w:sz w:val="18"/>
          <w:szCs w:val="18"/>
        </w:rPr>
      </w:pPr>
      <w:r>
        <w:rPr>
          <w:sz w:val="18"/>
          <w:szCs w:val="18"/>
        </w:rPr>
        <w:t>Table 4.2.1C Additional inputs</w:t>
      </w:r>
    </w:p>
    <w:tbl>
      <w:tblPr>
        <w:tblStyle w:val="af5"/>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r w:rsidR="0000725B" w14:paraId="5BFBC941" w14:textId="77777777">
        <w:trPr>
          <w:trHeight w:val="20"/>
        </w:trPr>
        <w:tc>
          <w:tcPr>
            <w:tcW w:w="1165" w:type="dxa"/>
          </w:tcPr>
          <w:p w14:paraId="1F38D0F0" w14:textId="4178F585" w:rsidR="0000725B" w:rsidRDefault="0000725B" w:rsidP="0000725B">
            <w:pPr>
              <w:rPr>
                <w:rFonts w:ascii="Arial" w:eastAsia="Malgun Gothic" w:hAnsi="Arial" w:cs="Arial" w:hint="eastAsia"/>
                <w:sz w:val="18"/>
                <w:szCs w:val="18"/>
                <w:lang w:eastAsia="ko-KR"/>
              </w:rPr>
            </w:pPr>
            <w:r>
              <w:rPr>
                <w:rFonts w:ascii="Arial" w:hAnsi="Arial" w:cs="Arial" w:hint="eastAsia"/>
                <w:sz w:val="18"/>
                <w:szCs w:val="18"/>
                <w:lang w:eastAsia="zh-CN"/>
              </w:rPr>
              <w:t>NTT DOCOMO</w:t>
            </w:r>
          </w:p>
        </w:tc>
        <w:tc>
          <w:tcPr>
            <w:tcW w:w="8571" w:type="dxa"/>
          </w:tcPr>
          <w:p w14:paraId="586FD96A" w14:textId="77777777" w:rsidR="0000725B" w:rsidRPr="006E4C36" w:rsidRDefault="0000725B" w:rsidP="0000725B">
            <w:pPr>
              <w:rPr>
                <w:rFonts w:ascii="Arial" w:hAnsi="Arial" w:cs="Arial"/>
                <w:sz w:val="18"/>
                <w:szCs w:val="18"/>
                <w:lang w:eastAsia="zh-CN"/>
              </w:rPr>
            </w:pPr>
            <w:r>
              <w:rPr>
                <w:rFonts w:ascii="Arial" w:hAnsi="Arial" w:cs="Arial" w:hint="eastAsia"/>
                <w:sz w:val="18"/>
                <w:szCs w:val="18"/>
                <w:lang w:eastAsia="zh-CN"/>
              </w:rPr>
              <w:t xml:space="preserve">Same view with Xiaomi and HW. We should </w:t>
            </w:r>
            <w:r>
              <w:rPr>
                <w:rFonts w:ascii="Arial" w:hAnsi="Arial" w:cs="Arial"/>
                <w:sz w:val="18"/>
                <w:szCs w:val="18"/>
                <w:lang w:eastAsia="zh-CN"/>
              </w:rPr>
              <w:t>deprioritize</w:t>
            </w:r>
            <w:r>
              <w:rPr>
                <w:rFonts w:ascii="Arial" w:hAnsi="Arial" w:cs="Arial" w:hint="eastAsia"/>
                <w:sz w:val="18"/>
                <w:szCs w:val="18"/>
                <w:lang w:eastAsia="zh-CN"/>
              </w:rPr>
              <w:t xml:space="preserve"> the two-sided model for 6G Day 1 due to the inter-vendor collaboration complexity.</w:t>
            </w:r>
          </w:p>
          <w:p w14:paraId="61B4465A" w14:textId="55F49923" w:rsidR="0000725B" w:rsidRPr="00A958A8" w:rsidRDefault="0000725B" w:rsidP="0000725B">
            <w:pPr>
              <w:rPr>
                <w:rFonts w:ascii="Arial" w:eastAsia="Malgun Gothic" w:hAnsi="Arial" w:cs="Arial"/>
                <w:sz w:val="18"/>
                <w:szCs w:val="18"/>
                <w:lang w:eastAsia="ko-KR"/>
              </w:rPr>
            </w:pPr>
            <w:r>
              <w:rPr>
                <w:rFonts w:ascii="Arial" w:hAnsi="Arial" w:cs="Arial" w:hint="eastAsia"/>
                <w:sz w:val="18"/>
                <w:szCs w:val="18"/>
                <w:lang w:eastAsia="zh-CN"/>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zh-CN"/>
              </w:rPr>
              <w:t>weights</w:t>
            </w:r>
            <w:r>
              <w:rPr>
                <w:rFonts w:ascii="Arial" w:hAnsi="Arial" w:cs="Arial" w:hint="eastAsia"/>
                <w:sz w:val="18"/>
                <w:szCs w:val="18"/>
                <w:lang w:eastAsia="zh-CN"/>
              </w:rPr>
              <w:t xml:space="preserve"> can be online updated.</w:t>
            </w:r>
          </w:p>
        </w:tc>
      </w:tr>
    </w:tbl>
    <w:p w14:paraId="26FCB1EF" w14:textId="77777777" w:rsidR="005F0FC4" w:rsidRDefault="005F0FC4">
      <w:pPr>
        <w:rPr>
          <w:rFonts w:ascii="Arial" w:hAnsi="Arial" w:cs="Arial"/>
          <w:sz w:val="20"/>
          <w:szCs w:val="20"/>
        </w:rPr>
      </w:pPr>
    </w:p>
    <w:p w14:paraId="4742E4EE" w14:textId="77777777" w:rsidR="005F0FC4" w:rsidRDefault="00AA2F65">
      <w:pPr>
        <w:pStyle w:val="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f5"/>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lastRenderedPageBreak/>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lastRenderedPageBreak/>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AA2F65">
      <w:pPr>
        <w:pStyle w:val="3"/>
        <w:numPr>
          <w:ilvl w:val="0"/>
          <w:numId w:val="0"/>
        </w:numPr>
        <w:rPr>
          <w:b/>
          <w:bCs/>
          <w:sz w:val="22"/>
          <w:szCs w:val="22"/>
        </w:rPr>
      </w:pPr>
      <w:r>
        <w:rPr>
          <w:b/>
          <w:bCs/>
          <w:sz w:val="22"/>
          <w:szCs w:val="22"/>
        </w:rPr>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afb"/>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afb"/>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AA2F65">
      <w:pPr>
        <w:pStyle w:val="afb"/>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5"/>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a3"/>
        <w:spacing w:after="0" w:line="240" w:lineRule="auto"/>
        <w:jc w:val="center"/>
        <w:rPr>
          <w:sz w:val="18"/>
          <w:szCs w:val="18"/>
        </w:rPr>
      </w:pPr>
      <w:r>
        <w:rPr>
          <w:sz w:val="18"/>
          <w:szCs w:val="18"/>
        </w:rPr>
        <w:t>Table 4.2.2C Additional inputs</w:t>
      </w:r>
    </w:p>
    <w:tbl>
      <w:tblPr>
        <w:tblStyle w:val="af5"/>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 xml:space="preserve">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w:t>
            </w:r>
            <w:r>
              <w:rPr>
                <w:sz w:val="20"/>
                <w:szCs w:val="20"/>
              </w:rPr>
              <w:lastRenderedPageBreak/>
              <w:t xml:space="preserve">is JSCM) without looking at the big picture of </w:t>
            </w:r>
            <w:proofErr w:type="spellStart"/>
            <w:r>
              <w:rPr>
                <w:sz w:val="20"/>
                <w:szCs w:val="20"/>
              </w:rPr>
              <w:t>analog</w:t>
            </w:r>
            <w:proofErr w:type="spellEnd"/>
            <w:r>
              <w:rPr>
                <w:sz w:val="20"/>
                <w:szCs w:val="20"/>
              </w:rPr>
              <w:t xml:space="preserve">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lastRenderedPageBreak/>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JSCM, and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SimSun"/>
                <w:sz w:val="20"/>
                <w:szCs w:val="24"/>
              </w:rPr>
              <w:t xml:space="preserve">Fine with the direction. But the before “how to”, it is good to list these issues </w:t>
            </w:r>
            <w:r>
              <w:rPr>
                <w:rFonts w:eastAsia="SimSun"/>
                <w:szCs w:val="24"/>
              </w:rPr>
              <w:t>for</w:t>
            </w:r>
            <w:r>
              <w:rPr>
                <w:rFonts w:eastAsia="SimSun"/>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t>ZTE</w:t>
            </w:r>
          </w:p>
        </w:tc>
        <w:tc>
          <w:tcPr>
            <w:tcW w:w="8571" w:type="dxa"/>
          </w:tcPr>
          <w:p w14:paraId="207718B0" w14:textId="77777777" w:rsidR="005F0FC4" w:rsidRDefault="00AA2F65">
            <w:pPr>
              <w:spacing w:after="0" w:line="240" w:lineRule="auto"/>
              <w:rPr>
                <w:rFonts w:eastAsia="SimSun"/>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AA2F65">
            <w:proofErr w:type="spellStart"/>
            <w:r>
              <w:t>InterDigital</w:t>
            </w:r>
            <w:proofErr w:type="spellEnd"/>
          </w:p>
        </w:tc>
        <w:tc>
          <w:tcPr>
            <w:tcW w:w="8571" w:type="dxa"/>
          </w:tcPr>
          <w:p w14:paraId="1C7ABABB" w14:textId="77777777" w:rsidR="005F0FC4" w:rsidRDefault="00AA2F65">
            <w:r>
              <w:t>We agree with QC that it may be more appropriate to first consider support of JSCM or “</w:t>
            </w:r>
            <w:proofErr w:type="spellStart"/>
            <w:r>
              <w:t>analog</w:t>
            </w:r>
            <w:proofErr w:type="spellEnd"/>
            <w:r>
              <w:t xml:space="preserve"> feedback” in general, and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00725B" w14:paraId="25AA758A" w14:textId="77777777">
        <w:trPr>
          <w:trHeight w:val="20"/>
        </w:trPr>
        <w:tc>
          <w:tcPr>
            <w:tcW w:w="1165" w:type="dxa"/>
          </w:tcPr>
          <w:p w14:paraId="5EBFE8E4" w14:textId="399B0485" w:rsidR="0000725B" w:rsidRPr="0000725B" w:rsidRDefault="0000725B"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NTT DOCOMO</w:t>
            </w:r>
          </w:p>
        </w:tc>
        <w:tc>
          <w:tcPr>
            <w:tcW w:w="8571" w:type="dxa"/>
          </w:tcPr>
          <w:p w14:paraId="03566D44" w14:textId="6F9AAA9C" w:rsidR="0000725B" w:rsidRPr="0000725B" w:rsidRDefault="0000725B"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Support</w:t>
            </w: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a3"/>
        <w:spacing w:after="0" w:line="240" w:lineRule="auto"/>
        <w:jc w:val="center"/>
        <w:rPr>
          <w:sz w:val="18"/>
          <w:szCs w:val="18"/>
        </w:rPr>
      </w:pPr>
      <w:r>
        <w:rPr>
          <w:sz w:val="18"/>
          <w:szCs w:val="18"/>
        </w:rPr>
        <w:t>Table 2.3.3D Observations</w:t>
      </w:r>
    </w:p>
    <w:tbl>
      <w:tblPr>
        <w:tblStyle w:val="af5"/>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ＭＳ ゴシック" w:eastAsia="ＭＳ ゴシック" w:hAnsi="ＭＳ ゴシック" w:cs="ＭＳ ゴシック"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ＭＳ ゴシック" w:eastAsia="ＭＳ ゴシック" w:hAnsi="ＭＳ ゴシック" w:cs="ＭＳ ゴシック"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AA2F65">
            <w:pPr>
              <w:pStyle w:val="afb"/>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afb"/>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58C9898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0972BBE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proofErr w:type="spellStart"/>
            <w:r>
              <w:rPr>
                <w:rFonts w:ascii="Arial" w:hAnsi="Arial" w:cs="Arial"/>
                <w:sz w:val="18"/>
                <w:szCs w:val="18"/>
              </w:rPr>
              <w:t>Spreadtrum</w:t>
            </w:r>
            <w:proofErr w:type="spellEnd"/>
            <w:r>
              <w:rPr>
                <w:rFonts w:ascii="Arial" w:hAnsi="Arial" w:cs="Arial"/>
                <w:sz w:val="18"/>
                <w:szCs w:val="18"/>
              </w:rPr>
              <w:t xml:space="preserve">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af8"/>
                <w:rFonts w:ascii="Arial" w:hAnsi="Arial" w:cs="Arial"/>
                <w:i w:val="0"/>
                <w:iCs w:val="0"/>
                <w:sz w:val="16"/>
                <w:szCs w:val="16"/>
              </w:rPr>
            </w:pPr>
            <w:r>
              <w:rPr>
                <w:rStyle w:val="af8"/>
                <w:rFonts w:ascii="Arial" w:hAnsi="Arial" w:cs="Arial"/>
                <w:i w:val="0"/>
                <w:iCs w:val="0"/>
                <w:sz w:val="16"/>
                <w:szCs w:val="16"/>
              </w:rPr>
              <w:t>Figure</w:t>
            </w:r>
            <w:r>
              <w:rPr>
                <w:rStyle w:val="af8"/>
                <w:rFonts w:ascii="Arial" w:hAnsi="Arial" w:cs="Arial"/>
                <w:i w:val="0"/>
                <w:iCs w:val="0"/>
                <w:sz w:val="16"/>
                <w:szCs w:val="16"/>
                <w:lang w:eastAsia="zh-TW"/>
              </w:rPr>
              <w:t>-2.1.1</w:t>
            </w:r>
            <w:r>
              <w:rPr>
                <w:rStyle w:val="af8"/>
                <w:rFonts w:ascii="Arial" w:hAnsi="Arial" w:cs="Arial"/>
                <w:i w:val="0"/>
                <w:iCs w:val="0"/>
                <w:sz w:val="16"/>
                <w:szCs w:val="16"/>
              </w:rPr>
              <w:t xml:space="preserve"> </w:t>
            </w:r>
            <w:r>
              <w:rPr>
                <w:rStyle w:val="af8"/>
                <w:rFonts w:ascii="Arial" w:hAnsi="Arial" w:cs="Arial"/>
                <w:i w:val="0"/>
                <w:iCs w:val="0"/>
                <w:sz w:val="16"/>
                <w:szCs w:val="16"/>
                <w:lang w:eastAsia="zh-TW"/>
              </w:rPr>
              <w:t xml:space="preserve">Average UPT performance </w:t>
            </w:r>
            <w:r>
              <w:rPr>
                <w:rStyle w:val="af8"/>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af8"/>
                <w:rFonts w:ascii="Arial" w:hAnsi="Arial" w:cs="Arial"/>
                <w:i w:val="0"/>
                <w:iCs w:val="0"/>
                <w:sz w:val="16"/>
                <w:szCs w:val="16"/>
              </w:rPr>
              <w:t>Figure</w:t>
            </w:r>
            <w:r>
              <w:rPr>
                <w:rStyle w:val="af8"/>
                <w:rFonts w:ascii="Arial" w:hAnsi="Arial" w:cs="Arial"/>
                <w:i w:val="0"/>
                <w:iCs w:val="0"/>
                <w:sz w:val="16"/>
                <w:szCs w:val="16"/>
                <w:lang w:eastAsia="zh-TW"/>
              </w:rPr>
              <w:t>-</w:t>
            </w:r>
            <w:r>
              <w:rPr>
                <w:rStyle w:val="af8"/>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1">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2"/>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3"/>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afb"/>
        <w:ind w:left="1440"/>
        <w:rPr>
          <w:rFonts w:ascii="Arial" w:hAnsi="Arial" w:cs="Arial"/>
          <w:b/>
          <w:bCs/>
          <w:sz w:val="20"/>
          <w:szCs w:val="20"/>
        </w:rPr>
      </w:pPr>
    </w:p>
    <w:p w14:paraId="45F29CBA" w14:textId="77777777" w:rsidR="005F0FC4" w:rsidRDefault="00AA2F65">
      <w:pPr>
        <w:pStyle w:val="3"/>
        <w:numPr>
          <w:ilvl w:val="0"/>
          <w:numId w:val="0"/>
        </w:numPr>
        <w:rPr>
          <w:b/>
          <w:bCs/>
          <w:sz w:val="22"/>
          <w:szCs w:val="22"/>
        </w:rPr>
      </w:pPr>
      <w:r>
        <w:rPr>
          <w:b/>
          <w:bCs/>
          <w:sz w:val="22"/>
          <w:szCs w:val="22"/>
        </w:rPr>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Nokia,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a3"/>
        <w:spacing w:after="0" w:line="240" w:lineRule="auto"/>
        <w:jc w:val="center"/>
        <w:rPr>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14B92" w14:paraId="20B54EA4" w14:textId="77777777">
        <w:trPr>
          <w:trHeight w:val="20"/>
        </w:trPr>
        <w:tc>
          <w:tcPr>
            <w:tcW w:w="1165" w:type="dxa"/>
          </w:tcPr>
          <w:p w14:paraId="510B9077" w14:textId="75E2FF58" w:rsidR="00714B92" w:rsidRDefault="00714B92" w:rsidP="00714B92">
            <w:pPr>
              <w:spacing w:after="0" w:line="240" w:lineRule="auto"/>
              <w:rPr>
                <w:rFonts w:ascii="Arial" w:eastAsia="Malgun Gothic" w:hAnsi="Arial" w:cs="Arial"/>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43B20D4E" w14:textId="206ACC34"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W</w:t>
            </w:r>
            <w:r>
              <w:rPr>
                <w:rFonts w:ascii="Arial" w:hAnsi="Arial" w:cs="Arial" w:hint="eastAsia"/>
                <w:sz w:val="18"/>
                <w:szCs w:val="18"/>
              </w:rPr>
              <w:t xml:space="preserve">e </w:t>
            </w:r>
            <w:r>
              <w:rPr>
                <w:rFonts w:ascii="Arial" w:hAnsi="Arial" w:cs="Arial"/>
                <w:sz w:val="18"/>
                <w:szCs w:val="18"/>
              </w:rPr>
              <w:t>don’t</w:t>
            </w:r>
            <w:r>
              <w:rPr>
                <w:rFonts w:ascii="Arial" w:hAnsi="Arial" w:cs="Arial" w:hint="eastAsia"/>
                <w:sz w:val="18"/>
                <w:szCs w:val="18"/>
              </w:rPr>
              <w:t xml:space="preserve"> have </w:t>
            </w:r>
            <w:r>
              <w:rPr>
                <w:rFonts w:ascii="Arial" w:hAnsi="Arial" w:cs="Arial"/>
                <w:sz w:val="18"/>
                <w:szCs w:val="18"/>
              </w:rPr>
              <w:t>‘</w:t>
            </w:r>
            <w:r>
              <w:rPr>
                <w:rFonts w:ascii="Arial" w:hAnsi="Arial" w:cs="Arial" w:hint="eastAsia"/>
                <w:sz w:val="18"/>
                <w:szCs w:val="18"/>
              </w:rPr>
              <w:t>strong</w:t>
            </w:r>
            <w:r>
              <w:rPr>
                <w:rFonts w:ascii="Arial" w:hAnsi="Arial" w:cs="Arial"/>
                <w:sz w:val="18"/>
                <w:szCs w:val="18"/>
              </w:rPr>
              <w:t>’</w:t>
            </w:r>
            <w:r>
              <w:rPr>
                <w:rFonts w:ascii="Arial" w:hAnsi="Arial" w:cs="Arial" w:hint="eastAsia"/>
                <w:sz w:val="18"/>
                <w:szCs w:val="18"/>
              </w:rPr>
              <w:t xml:space="preserve"> concern. </w:t>
            </w:r>
            <w:r>
              <w:rPr>
                <w:rFonts w:ascii="Arial" w:hAnsi="Arial" w:cs="Arial"/>
                <w:sz w:val="18"/>
                <w:szCs w:val="18"/>
              </w:rPr>
              <w:t>I</w:t>
            </w:r>
            <w:r>
              <w:rPr>
                <w:rFonts w:ascii="Arial" w:hAnsi="Arial" w:cs="Arial" w:hint="eastAsia"/>
                <w:sz w:val="18"/>
                <w:szCs w:val="18"/>
              </w:rPr>
              <w:t>f majority companies would like to study this mechanism at this early stage, we are fine with it.</w:t>
            </w:r>
          </w:p>
        </w:tc>
      </w:tr>
      <w:tr w:rsidR="0000725B" w14:paraId="117371A0" w14:textId="77777777">
        <w:trPr>
          <w:trHeight w:val="20"/>
        </w:trPr>
        <w:tc>
          <w:tcPr>
            <w:tcW w:w="1165" w:type="dxa"/>
          </w:tcPr>
          <w:p w14:paraId="7C6926F7" w14:textId="31C786CF" w:rsidR="0000725B" w:rsidRDefault="0000725B" w:rsidP="0000725B">
            <w:pPr>
              <w:spacing w:after="0" w:line="240" w:lineRule="auto"/>
              <w:rPr>
                <w:rFonts w:ascii="Arial" w:hAnsi="Arial" w:cs="Arial"/>
                <w:sz w:val="18"/>
                <w:szCs w:val="18"/>
              </w:rPr>
            </w:pPr>
            <w:r>
              <w:rPr>
                <w:rFonts w:ascii="Arial" w:hAnsi="Arial" w:cs="Arial" w:hint="eastAsia"/>
                <w:sz w:val="18"/>
                <w:szCs w:val="18"/>
                <w:lang w:eastAsia="zh-CN"/>
              </w:rPr>
              <w:t>NTT DOCOMO</w:t>
            </w:r>
          </w:p>
        </w:tc>
        <w:tc>
          <w:tcPr>
            <w:tcW w:w="8571" w:type="dxa"/>
          </w:tcPr>
          <w:p w14:paraId="6908CB7D" w14:textId="4E8B816C" w:rsidR="0000725B" w:rsidRDefault="0000725B" w:rsidP="0000725B">
            <w:pPr>
              <w:spacing w:after="0" w:line="240" w:lineRule="auto"/>
              <w:rPr>
                <w:rFonts w:ascii="Arial" w:hAnsi="Arial" w:cs="Arial"/>
                <w:sz w:val="18"/>
                <w:szCs w:val="18"/>
              </w:rPr>
            </w:pPr>
            <w:r>
              <w:rPr>
                <w:rFonts w:ascii="Arial" w:hAnsi="Arial" w:cs="Arial" w:hint="eastAsia"/>
                <w:sz w:val="18"/>
                <w:szCs w:val="18"/>
                <w:lang w:eastAsia="zh-CN"/>
              </w:rPr>
              <w:t>Support Proposal 4.3-1.</w:t>
            </w:r>
          </w:p>
        </w:tc>
      </w:tr>
    </w:tbl>
    <w:p w14:paraId="7BC2FDD5" w14:textId="77777777" w:rsidR="005F0FC4" w:rsidRDefault="005F0FC4">
      <w:pPr>
        <w:rPr>
          <w:rFonts w:ascii="Arial" w:hAnsi="Arial" w:cs="Arial"/>
          <w:sz w:val="20"/>
          <w:szCs w:val="20"/>
        </w:rPr>
      </w:pPr>
    </w:p>
    <w:p w14:paraId="0290BDF5" w14:textId="77777777" w:rsidR="005F0FC4" w:rsidRDefault="00AA2F65">
      <w:pPr>
        <w:pStyle w:val="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SimSun" w:hAnsi="Arial" w:cs="Arial"/>
                <w:sz w:val="18"/>
                <w:szCs w:val="18"/>
                <w:lang w:eastAsia="ko-KR"/>
              </w:rPr>
            </w:pPr>
          </w:p>
          <w:p w14:paraId="2BF8E01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hAnsi="Arial" w:cs="Arial"/>
                <w:b/>
                <w:bCs/>
                <w:sz w:val="18"/>
                <w:szCs w:val="18"/>
              </w:rPr>
              <w:t>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lastRenderedPageBreak/>
              <w:t>UPT</w:t>
            </w:r>
          </w:p>
        </w:tc>
        <w:tc>
          <w:tcPr>
            <w:tcW w:w="7560" w:type="dxa"/>
          </w:tcPr>
          <w:p w14:paraId="48003CE8" w14:textId="77777777" w:rsidR="005F0FC4" w:rsidRDefault="00AA2F65">
            <w:pPr>
              <w:pStyle w:val="a3"/>
              <w:spacing w:after="0" w:line="240" w:lineRule="auto"/>
              <w:rPr>
                <w:rFonts w:ascii="Arial" w:eastAsia="Arial" w:hAnsi="Arial" w:cs="Arial"/>
                <w:b w:val="0"/>
                <w:bCs w:val="0"/>
                <w:sz w:val="16"/>
                <w:szCs w:val="16"/>
              </w:rPr>
            </w:pPr>
            <w:r>
              <w:rPr>
                <w:rFonts w:ascii="Arial" w:hAnsi="Arial" w:cs="Arial"/>
                <w:b w:val="0"/>
                <w:bCs w:val="0"/>
                <w:sz w:val="16"/>
                <w:szCs w:val="16"/>
              </w:rPr>
              <w:lastRenderedPageBreak/>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xml:space="preserve">: UPT gain of IPN-based reciprocity DL over baseline (reciprocity DL based on adjusting CQI) at </w:t>
            </w:r>
            <w:r>
              <w:rPr>
                <w:rFonts w:ascii="Arial" w:hAnsi="Arial" w:cs="Arial"/>
                <w:b w:val="0"/>
                <w:bCs w:val="0"/>
                <w:sz w:val="16"/>
                <w:szCs w:val="16"/>
              </w:rPr>
              <w:lastRenderedPageBreak/>
              <w:t>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af5"/>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a3"/>
              <w:spacing w:after="0" w:line="240" w:lineRule="auto"/>
              <w:jc w:val="center"/>
              <w:rPr>
                <w:rFonts w:ascii="Arial" w:hAnsi="Arial" w:cs="Arial"/>
                <w:sz w:val="16"/>
                <w:szCs w:val="16"/>
              </w:rPr>
            </w:pPr>
          </w:p>
          <w:p w14:paraId="14A63CA3" w14:textId="77777777" w:rsidR="005F0FC4" w:rsidRDefault="00AA2F65">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a3"/>
              <w:spacing w:after="0" w:line="240" w:lineRule="auto"/>
              <w:rPr>
                <w:rFonts w:ascii="Arial" w:hAnsi="Arial" w:cs="Arial"/>
                <w:bCs w:val="0"/>
                <w:sz w:val="16"/>
                <w:szCs w:val="16"/>
              </w:rPr>
            </w:pPr>
          </w:p>
          <w:p w14:paraId="31FFA5C9" w14:textId="77777777" w:rsidR="005F0FC4" w:rsidRDefault="00AA2F65">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3787E8BC" w14:textId="77777777" w:rsidR="005F0FC4" w:rsidRDefault="00AA2F65">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0B7AE084" w14:textId="77777777" w:rsidR="005F0FC4" w:rsidRDefault="00AA2F65">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6"/>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a3"/>
              <w:spacing w:after="0" w:line="240" w:lineRule="auto"/>
              <w:rPr>
                <w:rFonts w:ascii="Arial" w:eastAsia="Malgun Gothic" w:hAnsi="Arial" w:cs="Arial"/>
                <w:b w:val="0"/>
                <w:bCs w:val="0"/>
                <w:sz w:val="16"/>
                <w:szCs w:val="16"/>
              </w:rPr>
            </w:pPr>
            <w:bookmarkStart w:id="39" w:name="_Ref220603559"/>
          </w:p>
          <w:p w14:paraId="0724A121" w14:textId="77777777" w:rsidR="005F0FC4" w:rsidRDefault="00AA2F65">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23462709" w14:textId="77777777" w:rsidR="005F0FC4" w:rsidRDefault="005F0FC4">
            <w:pPr>
              <w:pStyle w:val="a3"/>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3"/>
        <w:numPr>
          <w:ilvl w:val="0"/>
          <w:numId w:val="0"/>
        </w:numPr>
        <w:rPr>
          <w:b/>
          <w:bCs/>
          <w:sz w:val="22"/>
          <w:szCs w:val="22"/>
        </w:rPr>
      </w:pPr>
      <w:r>
        <w:rPr>
          <w:b/>
          <w:bCs/>
          <w:sz w:val="22"/>
          <w:szCs w:val="22"/>
        </w:rPr>
        <w:lastRenderedPageBreak/>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a3"/>
        <w:spacing w:after="0" w:line="240" w:lineRule="auto"/>
        <w:jc w:val="center"/>
        <w:rPr>
          <w:rFonts w:ascii="Arial" w:hAnsi="Arial" w:cs="Arial"/>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w:t>
            </w:r>
            <w:proofErr w:type="gramStart"/>
            <w:r>
              <w:rPr>
                <w:rFonts w:ascii="Arial" w:hAnsi="Arial" w:cs="Arial"/>
                <w:sz w:val="18"/>
                <w:szCs w:val="18"/>
              </w:rPr>
              <w:t>remove ”</w:t>
            </w:r>
            <w:proofErr w:type="gramEnd"/>
            <w:r>
              <w:rPr>
                <w:rFonts w:ascii="Arial" w:hAnsi="Arial" w:cs="Arial"/>
                <w:sz w:val="18"/>
                <w:szCs w:val="18"/>
              </w:rPr>
              <w:t xml:space="preserve">…including long term and short term” in the second bullet, since it is especially not clear on what the short-term means (given that there </w:t>
            </w:r>
            <w:proofErr w:type="gramStart"/>
            <w:r>
              <w:rPr>
                <w:rFonts w:ascii="Arial" w:hAnsi="Arial" w:cs="Arial"/>
                <w:sz w:val="18"/>
                <w:szCs w:val="18"/>
              </w:rPr>
              <w:t>are</w:t>
            </w:r>
            <w:proofErr w:type="gramEnd"/>
            <w:r>
              <w:rPr>
                <w:rFonts w:ascii="Arial" w:hAnsi="Arial" w:cs="Arial"/>
                <w:sz w:val="18"/>
                <w:szCs w:val="18"/>
              </w:rPr>
              <w:t xml:space="preserv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rPr>
              <w:t>would to</w:t>
            </w:r>
            <w:proofErr w:type="gramEnd"/>
            <w:r>
              <w:rPr>
                <w:rFonts w:ascii="Arial" w:hAnsi="Arial" w:cs="Arial"/>
                <w:sz w:val="18"/>
                <w:szCs w:val="18"/>
              </w:rPr>
              <w:t xml:space="preserve">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gNB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to remove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replace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SimSun"/>
                <w:sz w:val="20"/>
                <w:szCs w:val="24"/>
              </w:rPr>
            </w:pPr>
            <w:r>
              <w:rPr>
                <w:rFonts w:eastAsia="SimSun"/>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SimSun"/>
                <w:sz w:val="20"/>
                <w:szCs w:val="24"/>
              </w:rPr>
            </w:pPr>
          </w:p>
          <w:p w14:paraId="21E6BF96" w14:textId="77777777" w:rsidR="005F0FC4" w:rsidRDefault="00AA2F65">
            <w:pPr>
              <w:snapToGrid w:val="0"/>
              <w:spacing w:after="0" w:line="240" w:lineRule="auto"/>
              <w:jc w:val="left"/>
              <w:rPr>
                <w:rFonts w:eastAsia="SimSun"/>
                <w:sz w:val="20"/>
                <w:szCs w:val="24"/>
              </w:rPr>
            </w:pPr>
            <w:r>
              <w:rPr>
                <w:rFonts w:eastAsia="SimSun"/>
                <w:sz w:val="20"/>
                <w:szCs w:val="24"/>
              </w:rPr>
              <w:t>Proposal 4.4-1(UE-assisted report)</w:t>
            </w:r>
          </w:p>
          <w:p w14:paraId="2C50AF9D" w14:textId="77777777" w:rsidR="005F0FC4" w:rsidRDefault="00AA2F65">
            <w:pPr>
              <w:snapToGrid w:val="0"/>
              <w:spacing w:after="0" w:line="240" w:lineRule="auto"/>
              <w:jc w:val="left"/>
              <w:rPr>
                <w:rFonts w:eastAsia="SimSun"/>
                <w:sz w:val="20"/>
                <w:szCs w:val="24"/>
              </w:rPr>
            </w:pPr>
            <w:r>
              <w:rPr>
                <w:rFonts w:eastAsia="SimSun"/>
                <w:sz w:val="20"/>
                <w:szCs w:val="24"/>
              </w:rPr>
              <w:t xml:space="preserve">Study on UE-assisted report, at least including </w:t>
            </w:r>
          </w:p>
          <w:p w14:paraId="2E6DF6D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Long-term Channel Property Information report (e.g. Time-domain, Spatial-domain, and/or Frequency-domain), </w:t>
            </w:r>
            <w:r>
              <w:rPr>
                <w:rFonts w:eastAsia="SimSun"/>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953DF4C" w14:textId="77777777" w:rsidR="005F0FC4" w:rsidRDefault="00AA2F65">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21AA53B5" w14:textId="77777777" w:rsidR="005F0FC4" w:rsidRDefault="005F0FC4">
            <w:pPr>
              <w:snapToGrid w:val="0"/>
              <w:spacing w:after="0" w:line="240" w:lineRule="auto"/>
              <w:jc w:val="left"/>
              <w:rPr>
                <w:rFonts w:eastAsia="SimSun"/>
                <w:sz w:val="20"/>
                <w:szCs w:val="24"/>
              </w:rPr>
            </w:pPr>
          </w:p>
          <w:p w14:paraId="1E5A0C37" w14:textId="77777777" w:rsidR="005F0FC4" w:rsidRDefault="00AA2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proofErr w:type="gramStart"/>
            <w:r>
              <w:rPr>
                <w:rFonts w:eastAsia="SimSun"/>
                <w:sz w:val="20"/>
                <w:szCs w:val="24"/>
              </w:rPr>
              <w:t>W</w:t>
            </w:r>
            <w:r>
              <w:rPr>
                <w:rFonts w:eastAsia="SimSun" w:hint="eastAsia"/>
                <w:sz w:val="20"/>
                <w:szCs w:val="24"/>
              </w:rPr>
              <w:t>e</w:t>
            </w:r>
            <w:proofErr w:type="gramEnd"/>
            <w:r>
              <w:rPr>
                <w:rFonts w:eastAsia="SimSun" w:hint="eastAsia"/>
                <w:sz w:val="20"/>
                <w:szCs w:val="24"/>
              </w:rPr>
              <w:t xml:space="preserve"> are not sure if it is suitable to </w:t>
            </w:r>
            <w:r>
              <w:rPr>
                <w:rFonts w:eastAsia="SimSun"/>
                <w:sz w:val="20"/>
                <w:szCs w:val="24"/>
              </w:rPr>
              <w:t>categorize</w:t>
            </w:r>
            <w:r>
              <w:rPr>
                <w:rFonts w:eastAsia="SimSun" w:hint="eastAsia"/>
                <w:sz w:val="20"/>
                <w:szCs w:val="24"/>
              </w:rPr>
              <w:t xml:space="preserve"> these as UE-assisted report.</w:t>
            </w:r>
          </w:p>
          <w:p w14:paraId="7F935C10" w14:textId="77777777" w:rsidR="005F0FC4" w:rsidRDefault="00AA2F65">
            <w:pPr>
              <w:snapToGrid w:val="0"/>
              <w:spacing w:after="0" w:line="240" w:lineRule="auto"/>
              <w:jc w:val="left"/>
              <w:rPr>
                <w:rFonts w:eastAsia="SimSun"/>
                <w:sz w:val="20"/>
                <w:szCs w:val="24"/>
              </w:rPr>
            </w:pPr>
            <w:r>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SimSun"/>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2C39DEB" w14:textId="77777777" w:rsidR="005F0FC4" w:rsidRDefault="00AA2F6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AA2F65">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3"/>
              <w:numPr>
                <w:ilvl w:val="0"/>
                <w:numId w:val="0"/>
              </w:numPr>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afb"/>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714B92" w14:paraId="4C505AD3" w14:textId="77777777">
        <w:trPr>
          <w:trHeight w:val="20"/>
        </w:trPr>
        <w:tc>
          <w:tcPr>
            <w:tcW w:w="1165" w:type="dxa"/>
          </w:tcPr>
          <w:p w14:paraId="0BC6BEEA" w14:textId="747EE63B" w:rsidR="00714B92" w:rsidRDefault="00714B92" w:rsidP="00714B92">
            <w:pPr>
              <w:spacing w:after="0" w:line="240" w:lineRule="auto"/>
              <w:rPr>
                <w:rFonts w:ascii="Arial" w:eastAsia="Malgun Gothic" w:hAnsi="Arial" w:cs="Arial"/>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6296BFFE" w14:textId="435360EA" w:rsidR="00714B92" w:rsidRDefault="00714B92" w:rsidP="00714B92">
            <w:pPr>
              <w:rPr>
                <w:rFonts w:ascii="Arial" w:eastAsia="Malgun Gothic" w:hAnsi="Arial" w:cs="Arial"/>
                <w:sz w:val="18"/>
                <w:szCs w:val="18"/>
                <w:lang w:eastAsia="ko-KR"/>
              </w:rPr>
            </w:pPr>
            <w:r>
              <w:rPr>
                <w:rFonts w:ascii="Arial" w:hAnsi="Arial" w:cs="Arial"/>
                <w:sz w:val="18"/>
                <w:szCs w:val="18"/>
              </w:rPr>
              <w:t>F</w:t>
            </w:r>
            <w:r>
              <w:rPr>
                <w:rFonts w:ascii="Arial" w:hAnsi="Arial" w:cs="Arial" w:hint="eastAsia"/>
                <w:sz w:val="18"/>
                <w:szCs w:val="18"/>
              </w:rPr>
              <w:t xml:space="preserve">or the second bullet, it is not clear on the definition of </w:t>
            </w:r>
            <w:r>
              <w:rPr>
                <w:rFonts w:ascii="Arial" w:hAnsi="Arial" w:cs="Arial" w:hint="eastAsia"/>
                <w:sz w:val="18"/>
                <w:szCs w:val="18"/>
                <w:lang w:eastAsia="zh-CN"/>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hint="eastAsia"/>
                <w:sz w:val="18"/>
                <w:szCs w:val="18"/>
              </w:rPr>
              <w:t xml:space="preserve">. </w:t>
            </w:r>
          </w:p>
        </w:tc>
      </w:tr>
    </w:tbl>
    <w:p w14:paraId="1E3D4FE4" w14:textId="77777777" w:rsidR="005F0FC4" w:rsidRDefault="005F0FC4">
      <w:pPr>
        <w:rPr>
          <w:rFonts w:ascii="Arial" w:hAnsi="Arial" w:cs="Arial"/>
          <w:sz w:val="20"/>
          <w:szCs w:val="20"/>
        </w:rPr>
      </w:pPr>
    </w:p>
    <w:p w14:paraId="312E97E6" w14:textId="77777777" w:rsidR="005F0FC4" w:rsidRDefault="00AA2F65">
      <w:pPr>
        <w:pStyle w:val="2"/>
        <w:rPr>
          <w:rFonts w:ascii="Arial" w:hAnsi="Arial" w:cs="Arial"/>
          <w:sz w:val="24"/>
          <w:szCs w:val="24"/>
        </w:rPr>
      </w:pPr>
      <w:r>
        <w:rPr>
          <w:rFonts w:ascii="Arial" w:hAnsi="Arial" w:cs="Arial"/>
          <w:sz w:val="24"/>
          <w:szCs w:val="24"/>
        </w:rPr>
        <w:lastRenderedPageBreak/>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(including MU-MIMO</w:t>
            </w:r>
            <w:proofErr w:type="gramStart"/>
            <w:r>
              <w:rPr>
                <w:rFonts w:ascii="Arial" w:hAnsi="Arial" w:cs="Arial"/>
                <w:sz w:val="18"/>
                <w:szCs w:val="18"/>
              </w:rPr>
              <w:t>) ,</w:t>
            </w:r>
            <w:proofErr w:type="gramEnd"/>
            <w:r>
              <w:rPr>
                <w:rFonts w:ascii="Arial" w:hAnsi="Arial" w:cs="Arial"/>
                <w:sz w:val="18"/>
                <w:szCs w:val="18"/>
              </w:rPr>
              <w:t xml:space="preserve">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t>Support/Study (11):</w:t>
            </w:r>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H(</w:t>
            </w:r>
            <w:proofErr w:type="gramEnd"/>
            <w:r>
              <w:rPr>
                <w:rFonts w:ascii="Arial" w:hAnsi="Arial" w:cs="Arial"/>
                <w:b/>
                <w:bCs/>
                <w:sz w:val="18"/>
                <w:szCs w:val="18"/>
              </w:rPr>
              <w:t>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R(</w:t>
            </w:r>
            <w:proofErr w:type="gramEnd"/>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proofErr w:type="gramStart"/>
            <w:r>
              <w:rPr>
                <w:rFonts w:ascii="Arial" w:hAnsi="Arial" w:cs="Arial"/>
                <w:b/>
                <w:bCs/>
                <w:sz w:val="18"/>
                <w:szCs w:val="18"/>
              </w:rPr>
              <w:t>Projection(</w:t>
            </w:r>
            <w:proofErr w:type="gramEnd"/>
            <w:r>
              <w:rPr>
                <w:rFonts w:ascii="Arial" w:hAnsi="Arial" w:cs="Arial"/>
                <w:b/>
                <w:bCs/>
                <w:sz w:val="18"/>
                <w:szCs w:val="18"/>
              </w:rPr>
              <w:t>2):</w:t>
            </w:r>
            <w:r>
              <w:rPr>
                <w:rFonts w:ascii="Arial" w:hAnsi="Arial" w:cs="Arial"/>
                <w:sz w:val="18"/>
                <w:szCs w:val="18"/>
              </w:rPr>
              <w:t xml:space="preserve"> ZTE, vivo</w:t>
            </w:r>
          </w:p>
        </w:tc>
      </w:tr>
    </w:tbl>
    <w:p w14:paraId="655DC486" w14:textId="77777777" w:rsidR="005F0FC4" w:rsidRDefault="005F0FC4">
      <w:pPr>
        <w:pStyle w:val="afb"/>
        <w:ind w:left="360"/>
        <w:rPr>
          <w:rFonts w:ascii="Arial" w:hAnsi="Arial" w:cs="Arial"/>
          <w:sz w:val="20"/>
          <w:szCs w:val="20"/>
        </w:rPr>
      </w:pPr>
    </w:p>
    <w:p w14:paraId="59492AC2" w14:textId="77777777" w:rsidR="005F0FC4" w:rsidRDefault="00AA2F65">
      <w:pPr>
        <w:pStyle w:val="3"/>
        <w:numPr>
          <w:ilvl w:val="0"/>
          <w:numId w:val="0"/>
        </w:numPr>
        <w:rPr>
          <w:b/>
          <w:bCs/>
          <w:sz w:val="22"/>
          <w:szCs w:val="22"/>
        </w:rPr>
      </w:pPr>
      <w:r>
        <w:rPr>
          <w:b/>
          <w:bCs/>
          <w:sz w:val="22"/>
          <w:szCs w:val="22"/>
        </w:rPr>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5"/>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a3"/>
        <w:spacing w:after="0" w:line="240" w:lineRule="auto"/>
        <w:jc w:val="center"/>
        <w:rPr>
          <w:sz w:val="18"/>
          <w:szCs w:val="18"/>
        </w:rPr>
      </w:pPr>
      <w:r>
        <w:rPr>
          <w:sz w:val="18"/>
          <w:szCs w:val="18"/>
        </w:rPr>
        <w:t>Table 4.5 B Additional inputs</w:t>
      </w:r>
    </w:p>
    <w:tbl>
      <w:tblPr>
        <w:tblStyle w:val="af5"/>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lastRenderedPageBreak/>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714B92" w14:paraId="1885CB7F" w14:textId="77777777">
        <w:trPr>
          <w:trHeight w:val="20"/>
        </w:trPr>
        <w:tc>
          <w:tcPr>
            <w:tcW w:w="1165" w:type="dxa"/>
          </w:tcPr>
          <w:p w14:paraId="1D0AF15D" w14:textId="1C798399" w:rsidR="00714B92" w:rsidRDefault="00714B92" w:rsidP="00714B92">
            <w:pPr>
              <w:spacing w:after="0" w:line="240" w:lineRule="auto"/>
              <w:rPr>
                <w:rFonts w:ascii="Arial" w:eastAsia="Malgun Gothic" w:hAnsi="Arial" w:cs="Arial"/>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47DA308F" w14:textId="7CBA3DC0"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upport. </w:t>
            </w:r>
            <w:r>
              <w:rPr>
                <w:rFonts w:ascii="Arial" w:hAnsi="Arial" w:cs="Arial"/>
                <w:sz w:val="18"/>
                <w:szCs w:val="18"/>
              </w:rPr>
              <w:t>F</w:t>
            </w:r>
            <w:r>
              <w:rPr>
                <w:rFonts w:ascii="Arial" w:hAnsi="Arial" w:cs="Arial" w:hint="eastAsia"/>
                <w:sz w:val="18"/>
                <w:szCs w:val="18"/>
              </w:rPr>
              <w:t xml:space="preserve">or </w:t>
            </w:r>
            <w:r>
              <w:rPr>
                <w:rFonts w:ascii="Arial" w:hAnsi="Arial" w:cs="Arial"/>
                <w:sz w:val="18"/>
                <w:szCs w:val="18"/>
              </w:rPr>
              <w:t>‘explicit CSI feedback’</w:t>
            </w:r>
            <w:r>
              <w:rPr>
                <w:rFonts w:ascii="Arial" w:hAnsi="Arial" w:cs="Arial" w:hint="eastAsia"/>
                <w:sz w:val="18"/>
                <w:szCs w:val="18"/>
              </w:rPr>
              <w:t>, CSI compression methods are necessary to control the reporting overhead.</w:t>
            </w:r>
          </w:p>
        </w:tc>
      </w:tr>
      <w:tr w:rsidR="0000725B" w14:paraId="1B967D94" w14:textId="77777777">
        <w:trPr>
          <w:trHeight w:val="20"/>
        </w:trPr>
        <w:tc>
          <w:tcPr>
            <w:tcW w:w="1165" w:type="dxa"/>
          </w:tcPr>
          <w:p w14:paraId="5459F6B6" w14:textId="78EE062D" w:rsidR="0000725B" w:rsidRDefault="0000725B" w:rsidP="0000725B">
            <w:pPr>
              <w:spacing w:after="0" w:line="240" w:lineRule="auto"/>
              <w:rPr>
                <w:rFonts w:ascii="Arial" w:hAnsi="Arial" w:cs="Arial"/>
                <w:sz w:val="18"/>
                <w:szCs w:val="18"/>
              </w:rPr>
            </w:pPr>
            <w:r>
              <w:rPr>
                <w:rFonts w:ascii="Arial" w:hAnsi="Arial" w:cs="Arial" w:hint="eastAsia"/>
                <w:sz w:val="18"/>
                <w:szCs w:val="18"/>
                <w:lang w:eastAsia="zh-CN"/>
              </w:rPr>
              <w:t>NTT DOCOMO</w:t>
            </w:r>
          </w:p>
        </w:tc>
        <w:tc>
          <w:tcPr>
            <w:tcW w:w="8571" w:type="dxa"/>
          </w:tcPr>
          <w:p w14:paraId="1A5A7711" w14:textId="5E6FEF9F" w:rsidR="0000725B" w:rsidRDefault="0000725B" w:rsidP="0000725B">
            <w:pPr>
              <w:spacing w:after="0" w:line="240" w:lineRule="auto"/>
              <w:rPr>
                <w:rFonts w:ascii="Arial" w:hAnsi="Arial" w:cs="Arial"/>
                <w:sz w:val="18"/>
                <w:szCs w:val="18"/>
              </w:rPr>
            </w:pPr>
            <w:r>
              <w:rPr>
                <w:rFonts w:ascii="Arial" w:hAnsi="Arial" w:cs="Arial" w:hint="eastAsia"/>
                <w:sz w:val="18"/>
                <w:szCs w:val="18"/>
                <w:lang w:eastAsia="zh-CN"/>
              </w:rPr>
              <w:t>Support Proposal 4.5-1.</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af8"/>
                <w:rFonts w:ascii="Arial" w:hAnsi="Arial" w:cs="Arial"/>
                <w:i w:val="0"/>
                <w:iCs w:val="0"/>
                <w:sz w:val="18"/>
                <w:szCs w:val="18"/>
              </w:rPr>
            </w:pPr>
            <w:r>
              <w:rPr>
                <w:rStyle w:val="af8"/>
                <w:rFonts w:ascii="Arial" w:hAnsi="Arial" w:cs="Arial"/>
                <w:i w:val="0"/>
                <w:iCs w:val="0"/>
                <w:sz w:val="18"/>
                <w:szCs w:val="18"/>
              </w:rPr>
              <w:t xml:space="preserve">Figure-2.1.1.2 Average UPT performance of NR Type-I Scheme A precoder, NR Type-I Scheme B precoder, NR </w:t>
            </w:r>
            <w:proofErr w:type="spellStart"/>
            <w:r>
              <w:rPr>
                <w:rStyle w:val="af8"/>
                <w:rFonts w:ascii="Arial" w:hAnsi="Arial" w:cs="Arial"/>
                <w:i w:val="0"/>
                <w:iCs w:val="0"/>
                <w:sz w:val="18"/>
                <w:szCs w:val="18"/>
              </w:rPr>
              <w:t>eType</w:t>
            </w:r>
            <w:proofErr w:type="spellEnd"/>
            <w:r>
              <w:rPr>
                <w:rStyle w:val="af8"/>
                <w:rFonts w:ascii="Arial" w:hAnsi="Arial" w:cs="Arial"/>
                <w:i w:val="0"/>
                <w:iCs w:val="0"/>
                <w:sz w:val="18"/>
                <w:szCs w:val="18"/>
              </w:rPr>
              <w:t>-II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20FE1F52" w14:textId="77777777" w:rsidR="005F0FC4" w:rsidRDefault="00AA2F65">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8"/>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1E02DD90" w14:textId="77777777" w:rsidR="005F0FC4" w:rsidRDefault="00AA2F65">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6EFAA2C5" w14:textId="77777777" w:rsidR="005F0FC4" w:rsidRDefault="005F0FC4">
            <w:pPr>
              <w:pStyle w:val="a3"/>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14:textId="77777777" w:rsidR="005F0FC4" w:rsidRDefault="00AA2F65">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 xml:space="preserve">delta CQI), Ericsson, MTK, </w:t>
            </w:r>
            <w:proofErr w:type="gramStart"/>
            <w:r>
              <w:rPr>
                <w:rFonts w:ascii="Arial" w:hAnsi="Arial" w:cs="Arial"/>
                <w:sz w:val="18"/>
                <w:szCs w:val="18"/>
              </w:rPr>
              <w:t>Apple(</w:t>
            </w:r>
            <w:proofErr w:type="gramEnd"/>
            <w:r>
              <w:rPr>
                <w:rFonts w:ascii="Arial" w:hAnsi="Arial" w:cs="Arial"/>
                <w:sz w:val="18"/>
                <w:szCs w:val="18"/>
              </w:rPr>
              <w:t>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f5"/>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af5"/>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One aspect affecting the measurement performance is how gNB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3CDE00A" w14:textId="77777777" w:rsidR="005F0FC4" w:rsidRDefault="00AA2F65">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14B92" w14:paraId="2C99A9FB" w14:textId="77777777" w:rsidTr="00E46472">
        <w:trPr>
          <w:jc w:val="center"/>
        </w:trPr>
        <w:tc>
          <w:tcPr>
            <w:tcW w:w="1093" w:type="pct"/>
          </w:tcPr>
          <w:p w14:paraId="5477439B" w14:textId="6B8BFC47" w:rsidR="00714B92" w:rsidRDefault="00714B92" w:rsidP="00714B92">
            <w:pPr>
              <w:rPr>
                <w:rFonts w:ascii="Arial" w:eastAsia="Malgun Gothic" w:hAnsi="Arial" w:cs="Arial"/>
                <w:sz w:val="18"/>
                <w:szCs w:val="18"/>
                <w:lang w:eastAsia="ko-KR"/>
              </w:rPr>
            </w:pPr>
            <w:proofErr w:type="spellStart"/>
            <w:r>
              <w:rPr>
                <w:rFonts w:ascii="Arial" w:hAnsi="Arial" w:cs="Arial" w:hint="eastAsia"/>
                <w:sz w:val="18"/>
                <w:szCs w:val="18"/>
              </w:rPr>
              <w:t>Spreadtrum</w:t>
            </w:r>
            <w:proofErr w:type="spellEnd"/>
          </w:p>
        </w:tc>
        <w:tc>
          <w:tcPr>
            <w:tcW w:w="3907" w:type="pct"/>
          </w:tcPr>
          <w:p w14:paraId="7E6966CC" w14:textId="745A237B"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upport </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lastRenderedPageBreak/>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SimSun"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lastRenderedPageBreak/>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5"/>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E46472"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w:t>
            </w:r>
            <w:proofErr w:type="gramStart"/>
            <w:r>
              <w:rPr>
                <w:rFonts w:ascii="Arial" w:hAnsi="Arial" w:cs="Arial"/>
                <w:sz w:val="18"/>
                <w:szCs w:val="18"/>
              </w:rPr>
              <w:t>) ,</w:t>
            </w:r>
            <w:proofErr w:type="gramEnd"/>
            <w:r>
              <w:rPr>
                <w:rFonts w:ascii="Arial" w:hAnsi="Arial" w:cs="Arial"/>
                <w:sz w:val="18"/>
                <w:szCs w:val="18"/>
              </w:rPr>
              <w:t xml:space="preserve">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14:textId="77777777" w:rsidR="005F0FC4" w:rsidRDefault="00AA2F65">
      <w:pPr>
        <w:pStyle w:val="3"/>
        <w:numPr>
          <w:ilvl w:val="0"/>
          <w:numId w:val="0"/>
        </w:numPr>
        <w:rPr>
          <w:b/>
          <w:bCs/>
          <w:sz w:val="22"/>
          <w:szCs w:val="22"/>
        </w:rPr>
      </w:pPr>
      <w:r>
        <w:rPr>
          <w:b/>
          <w:bCs/>
          <w:sz w:val="22"/>
          <w:szCs w:val="22"/>
        </w:rPr>
        <w:lastRenderedPageBreak/>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5"/>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AA2F65">
            <w:pPr>
              <w:rPr>
                <w:rFonts w:ascii="Arial" w:hAnsi="Arial" w:cs="Arial"/>
                <w:sz w:val="18"/>
                <w:szCs w:val="18"/>
              </w:rPr>
            </w:pPr>
            <w:r>
              <w:rPr>
                <w:rFonts w:ascii="Arial" w:hAnsi="Arial" w:cs="Arial"/>
                <w:noProof/>
                <w:sz w:val="18"/>
                <w:szCs w:val="18"/>
              </w:rPr>
              <w:lastRenderedPageBreak/>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9"/>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r w:rsidR="0000725B" w14:paraId="38C15787" w14:textId="77777777">
        <w:trPr>
          <w:jc w:val="center"/>
        </w:trPr>
        <w:tc>
          <w:tcPr>
            <w:tcW w:w="756" w:type="pct"/>
          </w:tcPr>
          <w:p w14:paraId="5BFA3A76" w14:textId="61E62F76" w:rsidR="0000725B" w:rsidRDefault="0000725B" w:rsidP="0000725B">
            <w:pPr>
              <w:rPr>
                <w:rFonts w:ascii="Arial" w:eastAsia="Malgun Gothic" w:hAnsi="Arial" w:cs="Arial" w:hint="eastAsia"/>
                <w:sz w:val="18"/>
                <w:szCs w:val="18"/>
                <w:lang w:eastAsia="ko-KR"/>
              </w:rPr>
            </w:pPr>
            <w:r>
              <w:rPr>
                <w:rFonts w:ascii="Arial" w:hAnsi="Arial" w:cs="Arial" w:hint="eastAsia"/>
                <w:sz w:val="18"/>
                <w:szCs w:val="18"/>
                <w:lang w:eastAsia="zh-CN"/>
              </w:rPr>
              <w:t>NTT DOCOMO</w:t>
            </w:r>
          </w:p>
        </w:tc>
        <w:tc>
          <w:tcPr>
            <w:tcW w:w="4244" w:type="pct"/>
          </w:tcPr>
          <w:p w14:paraId="56B7A0E0" w14:textId="77777777" w:rsidR="0000725B" w:rsidRDefault="0000725B" w:rsidP="0000725B">
            <w:pPr>
              <w:rPr>
                <w:rFonts w:ascii="Arial" w:hAnsi="Arial" w:cs="Arial"/>
                <w:sz w:val="18"/>
                <w:szCs w:val="18"/>
                <w:lang w:eastAsia="zh-CN"/>
              </w:rPr>
            </w:pPr>
            <w:r>
              <w:rPr>
                <w:rFonts w:ascii="Arial" w:hAnsi="Arial" w:cs="Arial" w:hint="eastAsia"/>
                <w:sz w:val="18"/>
                <w:szCs w:val="18"/>
                <w:lang w:eastAsia="zh-CN"/>
              </w:rPr>
              <w:t xml:space="preserve">For non-AI and AI based time domain CSI prediction, as an extension to the Rel-18/19 CSI </w:t>
            </w:r>
            <w:r>
              <w:rPr>
                <w:rFonts w:ascii="Arial" w:hAnsi="Arial" w:cs="Arial"/>
                <w:sz w:val="18"/>
                <w:szCs w:val="18"/>
                <w:lang w:eastAsia="zh-CN"/>
              </w:rPr>
              <w:t>prediction</w:t>
            </w:r>
            <w:r>
              <w:rPr>
                <w:rFonts w:ascii="Arial" w:hAnsi="Arial" w:cs="Arial" w:hint="eastAsia"/>
                <w:sz w:val="18"/>
                <w:szCs w:val="18"/>
                <w:lang w:eastAsia="zh-CN"/>
              </w:rPr>
              <w:t>, the CSI prediction for the early CSI enhancements can be included in the proposal, e.g.,</w:t>
            </w:r>
          </w:p>
          <w:p w14:paraId="5DA39780" w14:textId="77777777" w:rsidR="0000725B" w:rsidRPr="0000725B" w:rsidRDefault="0000725B" w:rsidP="0000725B">
            <w:pPr>
              <w:numPr>
                <w:ilvl w:val="0"/>
                <w:numId w:val="18"/>
              </w:numPr>
              <w:spacing w:after="0" w:line="240" w:lineRule="auto"/>
              <w:rPr>
                <w:rFonts w:ascii="Arial" w:hAnsi="Arial" w:cs="Arial"/>
                <w:sz w:val="18"/>
                <w:szCs w:val="18"/>
              </w:rPr>
            </w:pPr>
            <w:r w:rsidRPr="00D02C76">
              <w:rPr>
                <w:rFonts w:ascii="Arial" w:hAnsi="Arial" w:cs="Arial"/>
                <w:sz w:val="18"/>
                <w:szCs w:val="18"/>
              </w:rPr>
              <w:t>Non</w:t>
            </w:r>
            <w:r w:rsidRPr="0000725B">
              <w:rPr>
                <w:rFonts w:ascii="Arial" w:hAnsi="Arial" w:cs="Arial"/>
                <w:sz w:val="18"/>
                <w:szCs w:val="18"/>
              </w:rPr>
              <w:t>-AI and AI based time domain CSI prediction</w:t>
            </w:r>
          </w:p>
          <w:p w14:paraId="67F7F971" w14:textId="77777777" w:rsidR="0000725B" w:rsidRPr="0000725B" w:rsidRDefault="0000725B" w:rsidP="0000725B">
            <w:pPr>
              <w:numPr>
                <w:ilvl w:val="1"/>
                <w:numId w:val="18"/>
              </w:numPr>
              <w:spacing w:after="0" w:line="240" w:lineRule="auto"/>
              <w:rPr>
                <w:rFonts w:ascii="Arial" w:hAnsi="Arial" w:cs="Arial"/>
                <w:sz w:val="18"/>
                <w:szCs w:val="18"/>
              </w:rPr>
            </w:pPr>
            <w:r w:rsidRPr="0000725B">
              <w:rPr>
                <w:rFonts w:ascii="Arial" w:hAnsi="Arial" w:cs="Arial"/>
                <w:sz w:val="18"/>
                <w:szCs w:val="18"/>
              </w:rPr>
              <w:t>NR Rel-18/Rel-19 UE side CSI prediction with potential simplification is the start point</w:t>
            </w:r>
          </w:p>
          <w:p w14:paraId="29A1A19A" w14:textId="6C2679C1" w:rsidR="0000725B" w:rsidRPr="0000725B" w:rsidRDefault="0000725B" w:rsidP="0000725B">
            <w:pPr>
              <w:numPr>
                <w:ilvl w:val="1"/>
                <w:numId w:val="18"/>
              </w:numPr>
              <w:spacing w:after="0" w:line="240" w:lineRule="auto"/>
              <w:rPr>
                <w:rFonts w:ascii="Arial" w:hAnsi="Arial" w:cs="Arial" w:hint="eastAsia"/>
                <w:color w:val="C00000"/>
                <w:sz w:val="18"/>
                <w:szCs w:val="18"/>
              </w:rPr>
            </w:pPr>
            <w:r w:rsidRPr="0000725B">
              <w:rPr>
                <w:rFonts w:ascii="Arial" w:hAnsi="Arial" w:cs="Arial"/>
                <w:sz w:val="18"/>
                <w:szCs w:val="18"/>
              </w:rPr>
              <w:t>Study the CSI prediction for early CSI acquisition</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3"/>
        <w:numPr>
          <w:ilvl w:val="0"/>
          <w:numId w:val="0"/>
        </w:numPr>
        <w:rPr>
          <w:b/>
          <w:bCs/>
          <w:sz w:val="22"/>
          <w:szCs w:val="22"/>
        </w:rPr>
      </w:pPr>
      <w:r>
        <w:rPr>
          <w:b/>
          <w:bCs/>
          <w:sz w:val="22"/>
          <w:szCs w:val="22"/>
        </w:rPr>
        <w:lastRenderedPageBreak/>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5"/>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AA2F65">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r w:rsidR="004A2EA6" w14:paraId="2AA72948" w14:textId="77777777">
        <w:trPr>
          <w:jc w:val="center"/>
        </w:trPr>
        <w:tc>
          <w:tcPr>
            <w:tcW w:w="756" w:type="pct"/>
          </w:tcPr>
          <w:p w14:paraId="6776AC49" w14:textId="40046175" w:rsidR="004A2EA6" w:rsidRDefault="004A2EA6" w:rsidP="00E46472">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BC58CA" w14:textId="2BD3E9A3" w:rsidR="004A2EA6" w:rsidRPr="004A2EA6" w:rsidRDefault="004A2EA6" w:rsidP="00E46472">
            <w:pPr>
              <w:spacing w:after="0" w:line="256" w:lineRule="auto"/>
              <w:rPr>
                <w:rFonts w:ascii="Arial" w:hAnsi="Arial" w:cs="Arial"/>
                <w:sz w:val="18"/>
                <w:szCs w:val="18"/>
              </w:rPr>
            </w:pPr>
            <w:r w:rsidRPr="004A2EA6">
              <w:rPr>
                <w:rFonts w:ascii="Arial" w:hAnsi="Arial" w:cs="Arial"/>
                <w:sz w:val="18"/>
                <w:szCs w:val="18"/>
              </w:rPr>
              <w:t>We are supporting this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af5"/>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lastRenderedPageBreak/>
              <w:t>HiSilicon</w:t>
            </w:r>
            <w:proofErr w:type="spellEnd"/>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afb"/>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afb"/>
              <w:numPr>
                <w:ilvl w:val="0"/>
                <w:numId w:val="57"/>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23FBFA7C" w14:textId="77777777" w:rsidR="005F0FC4" w:rsidRDefault="00AA2F65">
            <w:pPr>
              <w:pStyle w:val="afb"/>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45" w:name="_Ref220666951"/>
            <w:r>
              <w:rPr>
                <w:rFonts w:ascii="Arial" w:hAnsi="Arial" w:cs="Arial"/>
                <w:sz w:val="18"/>
                <w:szCs w:val="18"/>
              </w:rPr>
              <w:t>The main challenges of NW-sided frequency and/or spatial domain CSI prediction are high CSI feedback overhead and obtaining high quality labels.</w:t>
            </w:r>
            <w:bookmarkEnd w:id="45"/>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 xml:space="preserve">Observation 12: AI/ML model can achieve good generalization performance in spatial domain </w:t>
            </w:r>
            <w:r>
              <w:rPr>
                <w:rFonts w:ascii="Arial" w:hAnsi="Arial" w:cs="Arial"/>
                <w:sz w:val="18"/>
                <w:szCs w:val="18"/>
              </w:rPr>
              <w:lastRenderedPageBreak/>
              <w:t>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proofErr w:type="spellStart"/>
            <w:r>
              <w:rPr>
                <w:rFonts w:ascii="Arial" w:hAnsi="Arial" w:cs="Arial" w:hint="eastAsia"/>
                <w:sz w:val="18"/>
                <w:szCs w:val="18"/>
              </w:rPr>
              <w:lastRenderedPageBreak/>
              <w:t>I</w:t>
            </w:r>
            <w:r>
              <w:rPr>
                <w:rFonts w:ascii="Arial" w:hAnsi="Arial" w:cs="Arial"/>
                <w:sz w:val="18"/>
                <w:szCs w:val="18"/>
              </w:rPr>
              <w:t>nterDigital</w:t>
            </w:r>
            <w:proofErr w:type="spellEnd"/>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lastRenderedPageBreak/>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5"/>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lastRenderedPageBreak/>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5"/>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5"/>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r w:rsidR="0000725B" w14:paraId="522E60DD" w14:textId="77777777" w:rsidTr="00E46472">
        <w:trPr>
          <w:jc w:val="center"/>
        </w:trPr>
        <w:tc>
          <w:tcPr>
            <w:tcW w:w="756" w:type="pct"/>
          </w:tcPr>
          <w:p w14:paraId="63770C87" w14:textId="6AF0C50B" w:rsidR="0000725B" w:rsidRPr="0000725B" w:rsidRDefault="0000725B"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NTT DOCOMO</w:t>
            </w:r>
          </w:p>
        </w:tc>
        <w:tc>
          <w:tcPr>
            <w:tcW w:w="4244" w:type="pct"/>
          </w:tcPr>
          <w:p w14:paraId="692882CA" w14:textId="2B0FF21C" w:rsidR="0000725B" w:rsidRPr="0000725B" w:rsidRDefault="0000725B" w:rsidP="00E46472">
            <w:pPr>
              <w:rPr>
                <w:rFonts w:ascii="Arial" w:eastAsia="游明朝" w:hAnsi="Arial" w:cs="Arial" w:hint="eastAsia"/>
                <w:b/>
                <w:bCs/>
                <w:sz w:val="18"/>
                <w:szCs w:val="18"/>
                <w:lang w:eastAsia="ja-JP"/>
              </w:rPr>
            </w:pPr>
            <w:r>
              <w:rPr>
                <w:rFonts w:ascii="Arial" w:eastAsia="游明朝" w:hAnsi="Arial" w:cs="Arial" w:hint="eastAsia"/>
                <w:b/>
                <w:bCs/>
                <w:sz w:val="18"/>
                <w:szCs w:val="18"/>
                <w:lang w:eastAsia="ja-JP"/>
              </w:rPr>
              <w:t>Support</w:t>
            </w:r>
          </w:p>
        </w:tc>
      </w:tr>
    </w:tbl>
    <w:p w14:paraId="4921BF60" w14:textId="77777777" w:rsidR="005F0FC4" w:rsidRDefault="005F0FC4">
      <w:pPr>
        <w:rPr>
          <w:rFonts w:ascii="Arial" w:hAnsi="Arial" w:cs="Arial"/>
          <w:sz w:val="18"/>
          <w:szCs w:val="18"/>
        </w:rPr>
      </w:pPr>
    </w:p>
    <w:p w14:paraId="2EB79D9E" w14:textId="77777777" w:rsidR="005F0FC4" w:rsidRDefault="00AA2F65">
      <w:pPr>
        <w:pStyle w:val="1"/>
        <w:rPr>
          <w:rFonts w:ascii="Arial" w:hAnsi="Arial" w:cs="Arial"/>
          <w:sz w:val="28"/>
          <w:szCs w:val="18"/>
        </w:rPr>
      </w:pPr>
      <w:r>
        <w:rPr>
          <w:rFonts w:ascii="Arial" w:hAnsi="Arial" w:cs="Arial"/>
          <w:sz w:val="28"/>
          <w:szCs w:val="18"/>
        </w:rPr>
        <w:lastRenderedPageBreak/>
        <w:t xml:space="preserve">CSI-RS design </w:t>
      </w:r>
    </w:p>
    <w:p w14:paraId="552684C6" w14:textId="77777777" w:rsidR="005F0FC4" w:rsidRDefault="00AA2F65">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5"/>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AA2F65">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 xml:space="preserve">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w:t>
            </w:r>
            <w:r>
              <w:rPr>
                <w:rFonts w:ascii="Arial" w:eastAsia="Malgun Gothic" w:hAnsi="Arial" w:cs="Arial"/>
                <w:sz w:val="18"/>
                <w:szCs w:val="18"/>
                <w:lang w:eastAsia="ko-KR"/>
              </w:rPr>
              <w:lastRenderedPageBreak/>
              <w:t>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lastRenderedPageBreak/>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14B92" w14:paraId="4E2A4D16" w14:textId="77777777" w:rsidTr="00E46472">
        <w:trPr>
          <w:jc w:val="center"/>
        </w:trPr>
        <w:tc>
          <w:tcPr>
            <w:tcW w:w="756" w:type="pct"/>
          </w:tcPr>
          <w:p w14:paraId="5018ACF6" w14:textId="63595D9B" w:rsidR="00714B92" w:rsidRDefault="00714B92" w:rsidP="00714B92">
            <w:pPr>
              <w:rPr>
                <w:rFonts w:ascii="Arial" w:eastAsia="Malgun Gothic" w:hAnsi="Arial" w:cs="Arial"/>
                <w:sz w:val="18"/>
                <w:szCs w:val="18"/>
                <w:lang w:eastAsia="ko-KR"/>
              </w:rPr>
            </w:pPr>
            <w:proofErr w:type="spellStart"/>
            <w:r>
              <w:rPr>
                <w:rFonts w:ascii="Arial" w:hAnsi="Arial" w:cs="Arial" w:hint="eastAsia"/>
                <w:sz w:val="18"/>
                <w:szCs w:val="18"/>
              </w:rPr>
              <w:t>Spreadtrum</w:t>
            </w:r>
            <w:proofErr w:type="spellEnd"/>
          </w:p>
        </w:tc>
        <w:tc>
          <w:tcPr>
            <w:tcW w:w="4244" w:type="pct"/>
          </w:tcPr>
          <w:p w14:paraId="5DB043EA" w14:textId="7668DDAB" w:rsidR="00714B92" w:rsidRDefault="00714B92" w:rsidP="00714B92">
            <w:pPr>
              <w:rPr>
                <w:rFonts w:ascii="Arial" w:eastAsia="Malgun Gothic" w:hAnsi="Arial" w:cs="Arial"/>
                <w:sz w:val="18"/>
                <w:szCs w:val="18"/>
                <w:lang w:eastAsia="ko-KR"/>
              </w:rPr>
            </w:pPr>
            <w:r>
              <w:rPr>
                <w:rFonts w:ascii="Arial" w:hAnsi="Arial" w:cs="Arial" w:hint="eastAsia"/>
                <w:sz w:val="18"/>
                <w:szCs w:val="18"/>
              </w:rPr>
              <w:t>We think there</w:t>
            </w:r>
            <w:r>
              <w:rPr>
                <w:rFonts w:ascii="Arial" w:hAnsi="Arial" w:cs="Arial"/>
                <w:sz w:val="18"/>
                <w:szCs w:val="18"/>
              </w:rPr>
              <w:t>’</w:t>
            </w:r>
            <w:r>
              <w:rPr>
                <w:rFonts w:ascii="Arial" w:hAnsi="Arial" w:cs="Arial" w:hint="eastAsia"/>
                <w:sz w:val="18"/>
                <w:szCs w:val="18"/>
              </w:rPr>
              <w:t xml:space="preserve">re difference among </w:t>
            </w:r>
            <w:r>
              <w:rPr>
                <w:rFonts w:ascii="Arial" w:hAnsi="Arial" w:cs="Arial"/>
                <w:sz w:val="18"/>
                <w:szCs w:val="18"/>
              </w:rPr>
              <w:t>‘’</w:t>
            </w:r>
            <w:r>
              <w:rPr>
                <w:rFonts w:ascii="Arial" w:hAnsi="Arial" w:cs="Arial" w:hint="eastAsia"/>
                <w:sz w:val="18"/>
                <w:szCs w:val="18"/>
              </w:rPr>
              <w:t>the max number of ports the NW supported</w:t>
            </w:r>
            <w:r>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w:t>
            </w:r>
            <w:r>
              <w:rPr>
                <w:rFonts w:ascii="Arial" w:hAnsi="Arial" w:cs="Arial" w:hint="eastAsia"/>
                <w:sz w:val="18"/>
                <w:szCs w:val="18"/>
              </w:rPr>
              <w:t>the max number of ports for a CSI-RS resource</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the max number of ports for DL codebooks</w:t>
            </w:r>
            <w:r>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W</w:t>
            </w:r>
            <w:r>
              <w:rPr>
                <w:rFonts w:ascii="Arial" w:hAnsi="Arial" w:cs="Arial" w:hint="eastAsia"/>
                <w:sz w:val="18"/>
                <w:szCs w:val="18"/>
              </w:rPr>
              <w:t xml:space="preserve">e </w:t>
            </w:r>
            <w:r>
              <w:rPr>
                <w:rFonts w:ascii="Arial" w:hAnsi="Arial" w:cs="Arial"/>
                <w:sz w:val="18"/>
                <w:szCs w:val="18"/>
              </w:rPr>
              <w:t>suggest</w:t>
            </w:r>
            <w:r>
              <w:rPr>
                <w:rFonts w:ascii="Arial" w:hAnsi="Arial" w:cs="Arial" w:hint="eastAsia"/>
                <w:sz w:val="18"/>
                <w:szCs w:val="18"/>
              </w:rPr>
              <w:t xml:space="preserve"> to discuss the relationship first. </w:t>
            </w:r>
            <w:r>
              <w:rPr>
                <w:rFonts w:ascii="Arial" w:hAnsi="Arial" w:cs="Arial"/>
                <w:sz w:val="18"/>
                <w:szCs w:val="18"/>
              </w:rPr>
              <w:t>B</w:t>
            </w:r>
            <w:r>
              <w:rPr>
                <w:rFonts w:ascii="Arial" w:hAnsi="Arial" w:cs="Arial" w:hint="eastAsia"/>
                <w:sz w:val="18"/>
                <w:szCs w:val="18"/>
              </w:rPr>
              <w:t xml:space="preserve">esides, it is important to allow UE supporting only a smaller number of ports for a CSI-RS resource. </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5"/>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5"/>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lastRenderedPageBreak/>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14B92" w14:paraId="4A1B99E9" w14:textId="77777777" w:rsidTr="00E46472">
        <w:trPr>
          <w:jc w:val="center"/>
        </w:trPr>
        <w:tc>
          <w:tcPr>
            <w:tcW w:w="756" w:type="pct"/>
          </w:tcPr>
          <w:p w14:paraId="6B9D08F7" w14:textId="7661C2D6" w:rsidR="00714B92" w:rsidRDefault="00714B92" w:rsidP="00714B92">
            <w:pPr>
              <w:rPr>
                <w:rFonts w:ascii="Arial" w:eastAsia="Malgun Gothic" w:hAnsi="Arial" w:cs="Arial"/>
                <w:sz w:val="18"/>
                <w:szCs w:val="18"/>
                <w:lang w:eastAsia="ko-KR"/>
              </w:rPr>
            </w:pPr>
            <w:proofErr w:type="spellStart"/>
            <w:r>
              <w:rPr>
                <w:rFonts w:ascii="Arial" w:hAnsi="Arial" w:cs="Arial" w:hint="eastAsia"/>
                <w:sz w:val="18"/>
                <w:szCs w:val="18"/>
              </w:rPr>
              <w:t>Spreadtrum</w:t>
            </w:r>
            <w:proofErr w:type="spellEnd"/>
          </w:p>
        </w:tc>
        <w:tc>
          <w:tcPr>
            <w:tcW w:w="4244" w:type="pct"/>
          </w:tcPr>
          <w:p w14:paraId="026DD1F0" w14:textId="1F7C7445"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upport </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5"/>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AA2F65">
      <w:pPr>
        <w:pStyle w:val="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lastRenderedPageBreak/>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5"/>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A55C744"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14B92" w14:paraId="344529B0" w14:textId="77777777" w:rsidTr="00E46472">
        <w:trPr>
          <w:jc w:val="center"/>
        </w:trPr>
        <w:tc>
          <w:tcPr>
            <w:tcW w:w="756" w:type="pct"/>
          </w:tcPr>
          <w:p w14:paraId="6D158294" w14:textId="53A4AD43" w:rsidR="00714B92" w:rsidRDefault="00714B92" w:rsidP="00714B92">
            <w:pPr>
              <w:rPr>
                <w:rFonts w:ascii="Arial" w:eastAsia="Malgun Gothic" w:hAnsi="Arial" w:cs="Arial"/>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4244" w:type="pct"/>
          </w:tcPr>
          <w:p w14:paraId="6D3F6651" w14:textId="6F97CF02"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upport in principle.</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2"/>
        <w:rPr>
          <w:rFonts w:ascii="Arial" w:hAnsi="Arial" w:cs="Arial"/>
          <w:sz w:val="24"/>
          <w:szCs w:val="24"/>
        </w:rPr>
      </w:pPr>
      <w:bookmarkStart w:id="48" w:name="_Ref220579334"/>
      <w:r>
        <w:rPr>
          <w:rFonts w:ascii="Arial" w:hAnsi="Arial" w:cs="Arial"/>
          <w:sz w:val="24"/>
          <w:szCs w:val="24"/>
        </w:rPr>
        <w:lastRenderedPageBreak/>
        <w:t>CSI-RS sharing</w:t>
      </w:r>
      <w:bookmarkEnd w:id="48"/>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5"/>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5"/>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In 5G, CSI-RS config is UE specific, and the sharing of Use case 1 and 2 is actually gNB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afb"/>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We think the listed use cases are aspects that should be considered in CSI-RS design.</w:t>
            </w:r>
          </w:p>
        </w:tc>
      </w:tr>
      <w:tr w:rsidR="00714B92" w14:paraId="5B5B1D48" w14:textId="77777777" w:rsidTr="00E46472">
        <w:trPr>
          <w:jc w:val="center"/>
        </w:trPr>
        <w:tc>
          <w:tcPr>
            <w:tcW w:w="756" w:type="pct"/>
          </w:tcPr>
          <w:p w14:paraId="1256A7E2" w14:textId="2FA29A29" w:rsidR="00714B92" w:rsidRDefault="00714B92" w:rsidP="00714B92">
            <w:pPr>
              <w:rPr>
                <w:rFonts w:ascii="Arial" w:eastAsia="Malgun Gothic" w:hAnsi="Arial" w:cs="Arial"/>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4244" w:type="pct"/>
          </w:tcPr>
          <w:p w14:paraId="2173323D" w14:textId="0C00DD68"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upport. </w:t>
            </w:r>
          </w:p>
        </w:tc>
      </w:tr>
    </w:tbl>
    <w:p w14:paraId="7E98B462" w14:textId="77777777" w:rsidR="005F0FC4" w:rsidRDefault="005F0FC4">
      <w:pPr>
        <w:rPr>
          <w:rFonts w:ascii="Arial" w:hAnsi="Arial" w:cs="Arial"/>
          <w:sz w:val="18"/>
          <w:szCs w:val="18"/>
        </w:rPr>
      </w:pPr>
    </w:p>
    <w:p w14:paraId="434D0531" w14:textId="77777777" w:rsidR="005F0FC4" w:rsidRDefault="00AA2F65">
      <w:pPr>
        <w:pStyle w:val="2"/>
        <w:rPr>
          <w:rFonts w:ascii="Arial" w:hAnsi="Arial" w:cs="Arial"/>
          <w:sz w:val="24"/>
          <w:szCs w:val="24"/>
        </w:rPr>
      </w:pPr>
      <w:r>
        <w:rPr>
          <w:rFonts w:ascii="Arial" w:hAnsi="Arial" w:cs="Arial" w:hint="eastAsia"/>
          <w:sz w:val="24"/>
          <w:szCs w:val="24"/>
        </w:rPr>
        <w:lastRenderedPageBreak/>
        <w:t>CSI-</w:t>
      </w:r>
      <w:r>
        <w:rPr>
          <w:rFonts w:ascii="Arial" w:hAnsi="Arial" w:cs="Arial"/>
          <w:sz w:val="24"/>
          <w:szCs w:val="24"/>
        </w:rPr>
        <w:t>RS 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5"/>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E46472"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1E3F704" w14:textId="77777777" w:rsidR="005F0FC4" w:rsidRDefault="00AA2F65">
      <w:pPr>
        <w:pStyle w:val="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5"/>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 xml:space="preserve">Support in principle. However, it seems this proposal is highly overlapped with Issue 5.3 CSI prediction. </w:t>
            </w:r>
            <w:r>
              <w:rPr>
                <w:rFonts w:ascii="Arial" w:hAnsi="Arial" w:cs="Arial"/>
                <w:sz w:val="18"/>
                <w:szCs w:val="18"/>
              </w:rPr>
              <w:lastRenderedPageBreak/>
              <w:t>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lastRenderedPageBreak/>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714B92" w14:paraId="37192DA2" w14:textId="77777777" w:rsidTr="00E46472">
        <w:trPr>
          <w:jc w:val="center"/>
        </w:trPr>
        <w:tc>
          <w:tcPr>
            <w:tcW w:w="756" w:type="pct"/>
          </w:tcPr>
          <w:p w14:paraId="7481AAAA" w14:textId="6772B3F7" w:rsidR="00714B92" w:rsidRDefault="00714B92" w:rsidP="00714B92">
            <w:pPr>
              <w:rPr>
                <w:rFonts w:ascii="Arial" w:eastAsia="Malgun Gothic" w:hAnsi="Arial" w:cs="Arial"/>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4244" w:type="pct"/>
          </w:tcPr>
          <w:p w14:paraId="2D7D32F8" w14:textId="366EFF52"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upport to discuss these directions.</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5"/>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lastRenderedPageBreak/>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lastRenderedPageBreak/>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SimSun"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2"/>
        <w:rPr>
          <w:rFonts w:ascii="Arial" w:hAnsi="Arial" w:cs="Arial"/>
          <w:sz w:val="24"/>
          <w:szCs w:val="24"/>
        </w:rPr>
      </w:pPr>
      <w:r>
        <w:rPr>
          <w:rFonts w:ascii="Arial" w:hAnsi="Arial" w:cs="Arial" w:hint="eastAsia"/>
          <w:sz w:val="24"/>
          <w:szCs w:val="24"/>
        </w:rPr>
        <w:lastRenderedPageBreak/>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E46472"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SimSun"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50EA4E7B" w:rsidR="005F0FC4" w:rsidRDefault="004A2EA6">
            <w:pPr>
              <w:rPr>
                <w:rFonts w:ascii="Arial" w:hAnsi="Arial" w:cs="Arial"/>
                <w:sz w:val="18"/>
                <w:szCs w:val="18"/>
              </w:rPr>
            </w:pPr>
            <w:r>
              <w:rPr>
                <w:rFonts w:ascii="Arial" w:hAnsi="Arial" w:cs="Arial"/>
                <w:sz w:val="18"/>
                <w:szCs w:val="18"/>
              </w:rPr>
              <w:t>IMU</w:t>
            </w:r>
          </w:p>
        </w:tc>
        <w:tc>
          <w:tcPr>
            <w:tcW w:w="4244" w:type="pct"/>
          </w:tcPr>
          <w:p w14:paraId="41757669" w14:textId="648A8131" w:rsidR="005F0FC4" w:rsidRDefault="004A2EA6">
            <w:pPr>
              <w:rPr>
                <w:rFonts w:ascii="Arial" w:hAnsi="Arial" w:cs="Arial"/>
                <w:sz w:val="18"/>
                <w:szCs w:val="18"/>
              </w:rPr>
            </w:pPr>
            <w:r w:rsidRPr="004A2EA6">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5F0FC4" w14:paraId="5A6A2C71" w14:textId="77777777">
        <w:trPr>
          <w:jc w:val="center"/>
        </w:trPr>
        <w:tc>
          <w:tcPr>
            <w:tcW w:w="756" w:type="pct"/>
          </w:tcPr>
          <w:p w14:paraId="58191297" w14:textId="7412267C" w:rsidR="005F0FC4" w:rsidRPr="0000725B" w:rsidRDefault="0000725B" w:rsidP="0000725B">
            <w:pPr>
              <w:jc w:val="center"/>
              <w:rPr>
                <w:rFonts w:ascii="Arial" w:eastAsia="游明朝" w:hAnsi="Arial" w:cs="Arial" w:hint="eastAsia"/>
                <w:sz w:val="18"/>
                <w:szCs w:val="18"/>
                <w:lang w:eastAsia="ja-JP"/>
              </w:rPr>
            </w:pPr>
            <w:r>
              <w:rPr>
                <w:rFonts w:ascii="Arial" w:eastAsia="游明朝" w:hAnsi="Arial" w:cs="Arial" w:hint="eastAsia"/>
                <w:sz w:val="18"/>
                <w:szCs w:val="18"/>
                <w:lang w:eastAsia="ja-JP"/>
              </w:rPr>
              <w:t>NTT DOCOMO</w:t>
            </w:r>
          </w:p>
        </w:tc>
        <w:tc>
          <w:tcPr>
            <w:tcW w:w="4244" w:type="pct"/>
          </w:tcPr>
          <w:p w14:paraId="54EB1AA6" w14:textId="65DF41CF" w:rsidR="005F0FC4" w:rsidRPr="0000725B" w:rsidRDefault="0000725B">
            <w:pPr>
              <w:rPr>
                <w:rFonts w:ascii="Arial" w:eastAsia="游明朝" w:hAnsi="Arial" w:cs="Arial" w:hint="eastAsia"/>
                <w:sz w:val="18"/>
                <w:szCs w:val="18"/>
                <w:lang w:eastAsia="ja-JP"/>
              </w:rPr>
            </w:pPr>
            <w:r>
              <w:rPr>
                <w:rFonts w:ascii="Arial" w:eastAsia="游明朝" w:hAnsi="Arial" w:cs="Arial" w:hint="eastAsia"/>
                <w:sz w:val="18"/>
                <w:szCs w:val="18"/>
                <w:lang w:eastAsia="ja-JP"/>
              </w:rPr>
              <w:t>Support Periodic, Semi-persistent and Aperiodic CSI-RS</w:t>
            </w: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1"/>
        <w:rPr>
          <w:rFonts w:ascii="Arial" w:hAnsi="Arial" w:cs="Arial"/>
          <w:sz w:val="28"/>
          <w:szCs w:val="18"/>
        </w:rPr>
      </w:pPr>
      <w:r>
        <w:rPr>
          <w:rFonts w:ascii="Arial" w:hAnsi="Arial" w:cs="Arial"/>
          <w:sz w:val="28"/>
          <w:szCs w:val="18"/>
        </w:rPr>
        <w:lastRenderedPageBreak/>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1"/>
        <w:rPr>
          <w:rFonts w:ascii="Arial" w:hAnsi="Arial" w:cs="Arial"/>
          <w:sz w:val="28"/>
          <w:szCs w:val="18"/>
        </w:rPr>
      </w:pPr>
      <w:r>
        <w:rPr>
          <w:rFonts w:ascii="Arial" w:hAnsi="Arial" w:cs="Arial"/>
          <w:sz w:val="28"/>
          <w:szCs w:val="18"/>
        </w:rPr>
        <w:t xml:space="preserve">Contact information </w:t>
      </w:r>
    </w:p>
    <w:tbl>
      <w:tblPr>
        <w:tblStyle w:val="af5"/>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proofErr w:type="spellStart"/>
            <w:r>
              <w:rPr>
                <w:sz w:val="18"/>
                <w:szCs w:val="18"/>
              </w:rPr>
              <w:t>Feifei</w:t>
            </w:r>
            <w:proofErr w:type="spellEnd"/>
            <w:r>
              <w:rPr>
                <w:sz w:val="18"/>
                <w:szCs w:val="18"/>
              </w:rPr>
              <w:t xml:space="preserve"> Sun (CSI framework, CSI reporting)</w:t>
            </w:r>
          </w:p>
          <w:p w14:paraId="44351172" w14:textId="77777777" w:rsidR="005F0FC4" w:rsidRDefault="00AA2F65">
            <w:pPr>
              <w:spacing w:after="0" w:line="240" w:lineRule="auto"/>
              <w:rPr>
                <w:sz w:val="18"/>
                <w:szCs w:val="18"/>
              </w:rPr>
            </w:pPr>
            <w:r>
              <w:rPr>
                <w:sz w:val="18"/>
                <w:szCs w:val="18"/>
              </w:rPr>
              <w:t>Hao Wu (CSI measurement, CSI-RS design)</w:t>
            </w:r>
          </w:p>
        </w:tc>
        <w:tc>
          <w:tcPr>
            <w:tcW w:w="2676" w:type="pct"/>
          </w:tcPr>
          <w:p w14:paraId="42EB2E29" w14:textId="77777777" w:rsidR="005F0FC4" w:rsidRDefault="00AA2F65">
            <w:pPr>
              <w:spacing w:after="0" w:line="240" w:lineRule="auto"/>
              <w:rPr>
                <w:rStyle w:val="af9"/>
                <w:sz w:val="18"/>
                <w:szCs w:val="18"/>
              </w:rPr>
            </w:pPr>
            <w:hyperlink r:id="rId100" w:history="1">
              <w:r>
                <w:rPr>
                  <w:rStyle w:val="af9"/>
                  <w:sz w:val="18"/>
                  <w:szCs w:val="18"/>
                </w:rPr>
                <w:t>Feifei.sun@samsung.com</w:t>
              </w:r>
            </w:hyperlink>
          </w:p>
          <w:p w14:paraId="5356BC60" w14:textId="77777777" w:rsidR="005F0FC4" w:rsidRDefault="00AA2F65">
            <w:pPr>
              <w:spacing w:after="0" w:line="240" w:lineRule="auto"/>
              <w:rPr>
                <w:sz w:val="18"/>
                <w:szCs w:val="18"/>
              </w:rPr>
            </w:pPr>
            <w:hyperlink r:id="rId101" w:history="1">
              <w:r>
                <w:rPr>
                  <w:rStyle w:val="af9"/>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AA2F65">
            <w:pPr>
              <w:spacing w:after="0" w:line="240" w:lineRule="auto"/>
              <w:rPr>
                <w:sz w:val="18"/>
                <w:szCs w:val="18"/>
              </w:rPr>
            </w:pPr>
            <w:hyperlink r:id="rId102" w:history="1">
              <w:r>
                <w:rPr>
                  <w:rStyle w:val="af9"/>
                  <w:rFonts w:hint="eastAsia"/>
                  <w:sz w:val="18"/>
                  <w:szCs w:val="18"/>
                </w:rPr>
                <w:t>zhengguozeng@xiaomi.com</w:t>
              </w:r>
            </w:hyperlink>
          </w:p>
          <w:p w14:paraId="5411EAFC" w14:textId="77777777" w:rsidR="005F0FC4" w:rsidRDefault="00AA2F65">
            <w:pPr>
              <w:spacing w:after="0" w:line="240" w:lineRule="auto"/>
              <w:rPr>
                <w:sz w:val="18"/>
                <w:szCs w:val="18"/>
              </w:rPr>
            </w:pPr>
            <w:hyperlink r:id="rId103" w:history="1">
              <w:r>
                <w:rPr>
                  <w:rStyle w:val="af9"/>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proofErr w:type="spellStart"/>
            <w:r>
              <w:rPr>
                <w:rFonts w:eastAsia="Malgun Gothic" w:hint="eastAsia"/>
                <w:sz w:val="18"/>
                <w:szCs w:val="18"/>
                <w:lang w:eastAsia="ko-KR"/>
              </w:rPr>
              <w:t>Haewook</w:t>
            </w:r>
            <w:proofErr w:type="spellEnd"/>
            <w:r>
              <w:rPr>
                <w:rFonts w:eastAsia="Malgun Gothic" w:hint="eastAsia"/>
                <w:sz w:val="18"/>
                <w:szCs w:val="18"/>
                <w:lang w:eastAsia="ko-KR"/>
              </w:rPr>
              <w:t xml:space="preserve">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AA2F65">
            <w:pPr>
              <w:rPr>
                <w:rFonts w:eastAsia="Malgun Gothic"/>
                <w:sz w:val="18"/>
                <w:szCs w:val="18"/>
                <w:lang w:eastAsia="ko-KR"/>
              </w:rPr>
            </w:pPr>
            <w:hyperlink r:id="rId104" w:history="1">
              <w:r>
                <w:rPr>
                  <w:rStyle w:val="af9"/>
                  <w:rFonts w:eastAsia="Malgun Gothic"/>
                  <w:sz w:val="18"/>
                  <w:szCs w:val="18"/>
                  <w:lang w:eastAsia="ko-KR"/>
                </w:rPr>
                <w:t>Haewook</w:t>
              </w:r>
              <w:r>
                <w:rPr>
                  <w:rStyle w:val="af9"/>
                  <w:rFonts w:eastAsia="Malgun Gothic" w:hint="eastAsia"/>
                  <w:sz w:val="18"/>
                  <w:szCs w:val="18"/>
                  <w:lang w:eastAsia="ko-KR"/>
                </w:rPr>
                <w:t>.park@lge.com</w:t>
              </w:r>
            </w:hyperlink>
          </w:p>
          <w:p w14:paraId="33EEC269" w14:textId="77777777" w:rsidR="005F0FC4" w:rsidRDefault="00AA2F65">
            <w:pPr>
              <w:rPr>
                <w:rFonts w:eastAsia="Malgun Gothic"/>
                <w:sz w:val="18"/>
                <w:szCs w:val="18"/>
                <w:lang w:eastAsia="ko-KR"/>
              </w:rPr>
            </w:pPr>
            <w:hyperlink r:id="rId105" w:history="1">
              <w:r>
                <w:rPr>
                  <w:rStyle w:val="af9"/>
                  <w:rFonts w:eastAsia="Malgun Gothic"/>
                  <w:sz w:val="18"/>
                  <w:szCs w:val="18"/>
                  <w:lang w:eastAsia="ko-KR"/>
                </w:rPr>
                <w:t>minwoo.choi@lge.com</w:t>
              </w:r>
            </w:hyperlink>
          </w:p>
          <w:p w14:paraId="69A51454" w14:textId="77777777" w:rsidR="005F0FC4" w:rsidRDefault="00AA2F65">
            <w:pPr>
              <w:spacing w:after="0" w:line="240" w:lineRule="auto"/>
              <w:rPr>
                <w:sz w:val="18"/>
                <w:szCs w:val="18"/>
              </w:rPr>
            </w:pPr>
            <w:hyperlink r:id="rId106" w:history="1">
              <w:r>
                <w:rPr>
                  <w:rStyle w:val="af9"/>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r>
              <w:rPr>
                <w:rFonts w:hint="eastAsia"/>
                <w:sz w:val="18"/>
                <w:szCs w:val="18"/>
                <w:lang w:eastAsia="zh-CN"/>
              </w:rPr>
              <w:t>W</w:t>
            </w:r>
            <w:r>
              <w:rPr>
                <w:sz w:val="18"/>
                <w:szCs w:val="18"/>
                <w:lang w:eastAsia="zh-CN"/>
              </w:rPr>
              <w:t>endong Liu</w:t>
            </w:r>
          </w:p>
          <w:p w14:paraId="6CD41C8A" w14:textId="58771634" w:rsidR="00703057" w:rsidRDefault="00703057" w:rsidP="00703057">
            <w:pPr>
              <w:rPr>
                <w:sz w:val="18"/>
                <w:szCs w:val="18"/>
                <w:lang w:eastAsia="zh-CN"/>
              </w:rPr>
            </w:pPr>
            <w:r>
              <w:rPr>
                <w:rFonts w:hint="eastAsia"/>
                <w:sz w:val="18"/>
                <w:szCs w:val="18"/>
                <w:lang w:eastAsia="zh-CN"/>
              </w:rPr>
              <w:t>W</w:t>
            </w:r>
            <w:r>
              <w:rPr>
                <w:sz w:val="18"/>
                <w:szCs w:val="18"/>
                <w:lang w:eastAsia="zh-CN"/>
              </w:rPr>
              <w:t xml:space="preserve">enhong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sz w:val="18"/>
                <w:szCs w:val="18"/>
                <w:lang w:eastAsia="ko-KR"/>
              </w:rPr>
            </w:pPr>
            <w:proofErr w:type="spellStart"/>
            <w:r>
              <w:rPr>
                <w:rFonts w:hint="eastAsia"/>
                <w:sz w:val="18"/>
                <w:szCs w:val="18"/>
                <w:lang w:eastAsia="zh-CN"/>
              </w:rPr>
              <w:t>Z</w:t>
            </w:r>
            <w:r>
              <w:rPr>
                <w:sz w:val="18"/>
                <w:szCs w:val="18"/>
                <w:lang w:eastAsia="zh-CN"/>
              </w:rPr>
              <w:t>idong</w:t>
            </w:r>
            <w:proofErr w:type="spellEnd"/>
            <w:r>
              <w:rPr>
                <w:sz w:val="18"/>
                <w:szCs w:val="18"/>
                <w:lang w:eastAsia="zh-CN"/>
              </w:rPr>
              <w:t xml:space="preserve"> </w:t>
            </w:r>
            <w:r w:rsidR="001C2E3C">
              <w:rPr>
                <w:sz w:val="18"/>
                <w:szCs w:val="18"/>
                <w:lang w:eastAsia="zh-CN"/>
              </w:rPr>
              <w:t>Wu</w:t>
            </w:r>
          </w:p>
        </w:tc>
        <w:tc>
          <w:tcPr>
            <w:tcW w:w="2676" w:type="pct"/>
          </w:tcPr>
          <w:p w14:paraId="644BF367" w14:textId="77777777" w:rsidR="00703057" w:rsidRPr="003D02C5" w:rsidRDefault="00703057" w:rsidP="00703057">
            <w:pPr>
              <w:rPr>
                <w:rStyle w:val="af9"/>
                <w:rFonts w:eastAsia="Malgun Gothic"/>
                <w:sz w:val="18"/>
                <w:szCs w:val="18"/>
                <w:lang w:eastAsia="ko-KR"/>
              </w:rPr>
            </w:pPr>
            <w:hyperlink r:id="rId107" w:history="1">
              <w:r w:rsidRPr="003D02C5">
                <w:rPr>
                  <w:rStyle w:val="af9"/>
                  <w:rFonts w:eastAsia="Malgun Gothic"/>
                  <w:sz w:val="18"/>
                  <w:szCs w:val="18"/>
                  <w:lang w:eastAsia="ko-KR"/>
                </w:rPr>
                <w:t>liuwendong1@oppo.com</w:t>
              </w:r>
            </w:hyperlink>
          </w:p>
          <w:p w14:paraId="50C5A2C3" w14:textId="77777777" w:rsidR="00703057" w:rsidRPr="003D02C5" w:rsidRDefault="00703057" w:rsidP="00703057">
            <w:pPr>
              <w:rPr>
                <w:rStyle w:val="af9"/>
                <w:rFonts w:eastAsia="Malgun Gothic"/>
                <w:sz w:val="18"/>
                <w:szCs w:val="18"/>
                <w:lang w:eastAsia="ko-KR"/>
              </w:rPr>
            </w:pPr>
            <w:hyperlink r:id="rId108" w:history="1">
              <w:r w:rsidRPr="003D02C5">
                <w:rPr>
                  <w:rStyle w:val="af9"/>
                  <w:rFonts w:eastAsia="Malgun Gothic"/>
                  <w:sz w:val="18"/>
                  <w:szCs w:val="18"/>
                  <w:lang w:eastAsia="ko-KR"/>
                </w:rPr>
                <w:t>chenwenhong@oppo.com</w:t>
              </w:r>
            </w:hyperlink>
          </w:p>
          <w:p w14:paraId="190A0E9D" w14:textId="490205B4" w:rsidR="00703057" w:rsidRDefault="00703057" w:rsidP="00703057">
            <w:hyperlink r:id="rId109" w:history="1">
              <w:r w:rsidRPr="003D02C5">
                <w:rPr>
                  <w:rStyle w:val="af9"/>
                  <w:rFonts w:eastAsia="Malgun Gothic" w:hint="eastAsia"/>
                  <w:sz w:val="18"/>
                  <w:szCs w:val="18"/>
                  <w:lang w:eastAsia="ko-KR"/>
                </w:rPr>
                <w:t>w</w:t>
              </w:r>
              <w:r w:rsidRPr="003D02C5">
                <w:rPr>
                  <w:rStyle w:val="af9"/>
                  <w:rFonts w:eastAsia="Malgun Gothic"/>
                  <w:sz w:val="18"/>
                  <w:szCs w:val="18"/>
                  <w:lang w:eastAsia="ko-KR"/>
                </w:rPr>
                <w:t>uzidong@oppo.com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AA2F65">
      <w:pPr>
        <w:pStyle w:val="1"/>
        <w:rPr>
          <w:rFonts w:ascii="Arial" w:hAnsi="Arial" w:cs="Arial"/>
          <w:sz w:val="28"/>
          <w:szCs w:val="18"/>
        </w:rPr>
      </w:pPr>
      <w:r>
        <w:rPr>
          <w:rFonts w:ascii="Arial" w:hAnsi="Arial" w:cs="Arial"/>
          <w:sz w:val="28"/>
          <w:szCs w:val="18"/>
        </w:rPr>
        <w:t xml:space="preserve">Reference </w:t>
      </w:r>
    </w:p>
    <w:p w14:paraId="11A543A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B059C76"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50195B"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8E9A4A2"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265D95F9"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C1781AD"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5E874A9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121CC3B"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AC617" w14:textId="77777777" w:rsidR="00851580" w:rsidRDefault="00851580">
      <w:pPr>
        <w:spacing w:line="240" w:lineRule="auto"/>
      </w:pPr>
      <w:r>
        <w:separator/>
      </w:r>
    </w:p>
  </w:endnote>
  <w:endnote w:type="continuationSeparator" w:id="0">
    <w:p w14:paraId="3C4F65FA" w14:textId="77777777" w:rsidR="00851580" w:rsidRDefault="008515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2894F" w14:textId="77777777" w:rsidR="00851580" w:rsidRDefault="00851580">
      <w:pPr>
        <w:spacing w:after="0"/>
      </w:pPr>
      <w:r>
        <w:separator/>
      </w:r>
    </w:p>
  </w:footnote>
  <w:footnote w:type="continuationSeparator" w:id="0">
    <w:p w14:paraId="0F272958" w14:textId="77777777" w:rsidR="00851580" w:rsidRDefault="0085158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955874"/>
    <w:multiLevelType w:val="hybridMultilevel"/>
    <w:tmpl w:val="F0C8E652"/>
    <w:lvl w:ilvl="0" w:tplc="243C88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6302B47"/>
    <w:multiLevelType w:val="singleLevel"/>
    <w:tmpl w:val="56302B47"/>
    <w:lvl w:ilvl="0">
      <w:start w:val="1"/>
      <w:numFmt w:val="decimal"/>
      <w:suff w:val="space"/>
      <w:lvlText w:val="%1."/>
      <w:lvlJc w:val="left"/>
    </w:lvl>
  </w:abstractNum>
  <w:abstractNum w:abstractNumId="45"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0"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0" w15:restartNumberingAfterBreak="0">
    <w:nsid w:val="703AE139"/>
    <w:multiLevelType w:val="singleLevel"/>
    <w:tmpl w:val="703AE139"/>
    <w:lvl w:ilvl="0">
      <w:start w:val="1"/>
      <w:numFmt w:val="decimal"/>
      <w:suff w:val="space"/>
      <w:lvlText w:val="%1."/>
      <w:lvlJc w:val="left"/>
    </w:lvl>
  </w:abstractNum>
  <w:abstractNum w:abstractNumId="6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2098671051">
    <w:abstractNumId w:val="39"/>
  </w:num>
  <w:num w:numId="2" w16cid:durableId="262878526">
    <w:abstractNumId w:val="63"/>
  </w:num>
  <w:num w:numId="3" w16cid:durableId="821047134">
    <w:abstractNumId w:val="42"/>
  </w:num>
  <w:num w:numId="4" w16cid:durableId="667514938">
    <w:abstractNumId w:val="46"/>
  </w:num>
  <w:num w:numId="5" w16cid:durableId="601298616">
    <w:abstractNumId w:val="52"/>
  </w:num>
  <w:num w:numId="6" w16cid:durableId="830028785">
    <w:abstractNumId w:val="6"/>
  </w:num>
  <w:num w:numId="7" w16cid:durableId="7224878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369923">
    <w:abstractNumId w:val="27"/>
  </w:num>
  <w:num w:numId="9" w16cid:durableId="2047875766">
    <w:abstractNumId w:val="20"/>
  </w:num>
  <w:num w:numId="10" w16cid:durableId="1943879961">
    <w:abstractNumId w:val="21"/>
  </w:num>
  <w:num w:numId="11" w16cid:durableId="882450546">
    <w:abstractNumId w:val="30"/>
  </w:num>
  <w:num w:numId="12" w16cid:durableId="1138571447">
    <w:abstractNumId w:val="8"/>
  </w:num>
  <w:num w:numId="13" w16cid:durableId="1333752309">
    <w:abstractNumId w:val="29"/>
  </w:num>
  <w:num w:numId="14" w16cid:durableId="1234124246">
    <w:abstractNumId w:val="33"/>
  </w:num>
  <w:num w:numId="15" w16cid:durableId="842937902">
    <w:abstractNumId w:val="59"/>
  </w:num>
  <w:num w:numId="16" w16cid:durableId="994341440">
    <w:abstractNumId w:val="41"/>
  </w:num>
  <w:num w:numId="17" w16cid:durableId="1987976272">
    <w:abstractNumId w:val="1"/>
  </w:num>
  <w:num w:numId="18" w16cid:durableId="818810973">
    <w:abstractNumId w:val="62"/>
  </w:num>
  <w:num w:numId="19" w16cid:durableId="329910338">
    <w:abstractNumId w:val="13"/>
  </w:num>
  <w:num w:numId="20" w16cid:durableId="1751535176">
    <w:abstractNumId w:val="48"/>
  </w:num>
  <w:num w:numId="21" w16cid:durableId="1148016407">
    <w:abstractNumId w:val="3"/>
  </w:num>
  <w:num w:numId="22" w16cid:durableId="1288392159">
    <w:abstractNumId w:val="25"/>
  </w:num>
  <w:num w:numId="23" w16cid:durableId="2097044763">
    <w:abstractNumId w:val="4"/>
  </w:num>
  <w:num w:numId="24" w16cid:durableId="2013139352">
    <w:abstractNumId w:val="5"/>
  </w:num>
  <w:num w:numId="25" w16cid:durableId="1295793662">
    <w:abstractNumId w:val="58"/>
  </w:num>
  <w:num w:numId="26" w16cid:durableId="409038841">
    <w:abstractNumId w:val="10"/>
  </w:num>
  <w:num w:numId="27" w16cid:durableId="73432275">
    <w:abstractNumId w:val="60"/>
  </w:num>
  <w:num w:numId="28" w16cid:durableId="309140659">
    <w:abstractNumId w:val="18"/>
  </w:num>
  <w:num w:numId="29" w16cid:durableId="1757628436">
    <w:abstractNumId w:val="45"/>
  </w:num>
  <w:num w:numId="30" w16cid:durableId="1310279576">
    <w:abstractNumId w:val="19"/>
  </w:num>
  <w:num w:numId="31" w16cid:durableId="1873686624">
    <w:abstractNumId w:val="35"/>
  </w:num>
  <w:num w:numId="32" w16cid:durableId="1276408269">
    <w:abstractNumId w:val="37"/>
  </w:num>
  <w:num w:numId="33" w16cid:durableId="323749993">
    <w:abstractNumId w:val="38"/>
  </w:num>
  <w:num w:numId="34" w16cid:durableId="2017609723">
    <w:abstractNumId w:val="55"/>
  </w:num>
  <w:num w:numId="35" w16cid:durableId="642999712">
    <w:abstractNumId w:val="11"/>
  </w:num>
  <w:num w:numId="36" w16cid:durableId="1984188031">
    <w:abstractNumId w:val="34"/>
  </w:num>
  <w:num w:numId="37" w16cid:durableId="952856675">
    <w:abstractNumId w:val="53"/>
  </w:num>
  <w:num w:numId="38" w16cid:durableId="1063213345">
    <w:abstractNumId w:val="61"/>
  </w:num>
  <w:num w:numId="39" w16cid:durableId="313994414">
    <w:abstractNumId w:val="23"/>
  </w:num>
  <w:num w:numId="40" w16cid:durableId="1317567187">
    <w:abstractNumId w:val="15"/>
  </w:num>
  <w:num w:numId="41" w16cid:durableId="1477410342">
    <w:abstractNumId w:val="32"/>
  </w:num>
  <w:num w:numId="42" w16cid:durableId="18525259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09131">
    <w:abstractNumId w:val="51"/>
  </w:num>
  <w:num w:numId="44" w16cid:durableId="1679700019">
    <w:abstractNumId w:val="49"/>
  </w:num>
  <w:num w:numId="45" w16cid:durableId="2057778195">
    <w:abstractNumId w:val="43"/>
  </w:num>
  <w:num w:numId="46" w16cid:durableId="800149214">
    <w:abstractNumId w:val="22"/>
  </w:num>
  <w:num w:numId="47" w16cid:durableId="1229926867">
    <w:abstractNumId w:val="16"/>
  </w:num>
  <w:num w:numId="48" w16cid:durableId="1963422011">
    <w:abstractNumId w:val="26"/>
  </w:num>
  <w:num w:numId="49" w16cid:durableId="748965138">
    <w:abstractNumId w:val="0"/>
  </w:num>
  <w:num w:numId="50" w16cid:durableId="277761422">
    <w:abstractNumId w:val="40"/>
  </w:num>
  <w:num w:numId="51" w16cid:durableId="1810825336">
    <w:abstractNumId w:val="12"/>
  </w:num>
  <w:num w:numId="52" w16cid:durableId="1185828623">
    <w:abstractNumId w:val="56"/>
  </w:num>
  <w:num w:numId="53" w16cid:durableId="1450054219">
    <w:abstractNumId w:val="2"/>
  </w:num>
  <w:num w:numId="54" w16cid:durableId="250967507">
    <w:abstractNumId w:val="54"/>
  </w:num>
  <w:num w:numId="55" w16cid:durableId="487021256">
    <w:abstractNumId w:val="9"/>
  </w:num>
  <w:num w:numId="56" w16cid:durableId="649022565">
    <w:abstractNumId w:val="31"/>
  </w:num>
  <w:num w:numId="57" w16cid:durableId="1993176018">
    <w:abstractNumId w:val="7"/>
  </w:num>
  <w:num w:numId="58" w16cid:durableId="1825075790">
    <w:abstractNumId w:val="24"/>
  </w:num>
  <w:num w:numId="59" w16cid:durableId="1339652910">
    <w:abstractNumId w:val="44"/>
  </w:num>
  <w:num w:numId="60" w16cid:durableId="1534343419">
    <w:abstractNumId w:val="14"/>
  </w:num>
  <w:num w:numId="61" w16cid:durableId="1414933225">
    <w:abstractNumId w:val="28"/>
  </w:num>
  <w:num w:numId="62" w16cid:durableId="1245341337">
    <w:abstractNumId w:val="50"/>
  </w:num>
  <w:num w:numId="63" w16cid:durableId="1286352722">
    <w:abstractNumId w:val="47"/>
  </w:num>
  <w:num w:numId="64" w16cid:durableId="1061293021">
    <w:abstractNumId w:val="57"/>
  </w:num>
  <w:num w:numId="65" w16cid:durableId="1680499388">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0725B"/>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42DA"/>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4B92"/>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580"/>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3C4D"/>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06E8"/>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Web">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1">
    <w:name w:val="Title"/>
    <w:basedOn w:val="a"/>
    <w:next w:val="a"/>
    <w:link w:val="af2"/>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3">
    <w:name w:val="annotation subject"/>
    <w:basedOn w:val="a5"/>
    <w:next w:val="a5"/>
    <w:link w:val="af4"/>
    <w:uiPriority w:val="99"/>
    <w:semiHidden/>
    <w:unhideWhenUsed/>
    <w:qFormat/>
    <w:rPr>
      <w:b/>
      <w:bCs/>
    </w:rPr>
  </w:style>
  <w:style w:type="table" w:styleId="af5">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FollowedHyperlink"/>
    <w:basedOn w:val="a0"/>
    <w:uiPriority w:val="99"/>
    <w:semiHidden/>
    <w:unhideWhenUsed/>
    <w:qFormat/>
    <w:rPr>
      <w:color w:val="954F72" w:themeColor="followedHyperlink"/>
      <w:u w:val="single"/>
    </w:rPr>
  </w:style>
  <w:style w:type="character" w:styleId="af8">
    <w:name w:val="Emphasis"/>
    <w:uiPriority w:val="20"/>
    <w:qFormat/>
    <w:rPr>
      <w:i/>
      <w:iCs/>
    </w:rPr>
  </w:style>
  <w:style w:type="character" w:styleId="af9">
    <w:name w:val="Hyperlink"/>
    <w:uiPriority w:val="99"/>
    <w:qFormat/>
    <w:rPr>
      <w:color w:val="0000FF"/>
      <w:u w:val="single"/>
    </w:rPr>
  </w:style>
  <w:style w:type="character" w:styleId="afa">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0">
    <w:name w:val="見出し 1 (文字)"/>
    <w:basedOn w:val="a0"/>
    <w:link w:val="1"/>
    <w:uiPriority w:val="3"/>
    <w:qFormat/>
    <w:rPr>
      <w:rFonts w:ascii="Times New Roman" w:eastAsiaTheme="majorEastAsia" w:hAnsi="Times New Roman" w:cs="Times New Roman"/>
      <w:sz w:val="32"/>
      <w:lang w:eastAsia="zh-CN"/>
    </w:rPr>
  </w:style>
  <w:style w:type="character" w:customStyle="1" w:styleId="20">
    <w:name w:val="見出し 2 (文字)"/>
    <w:basedOn w:val="a0"/>
    <w:link w:val="2"/>
    <w:uiPriority w:val="4"/>
    <w:qFormat/>
    <w:rPr>
      <w:rFonts w:ascii="Times New Roman" w:eastAsiaTheme="majorEastAsia" w:hAnsi="Times New Roman" w:cs="Times New Roman"/>
      <w:sz w:val="26"/>
      <w:szCs w:val="26"/>
      <w:lang w:eastAsia="zh-CN"/>
    </w:rPr>
  </w:style>
  <w:style w:type="paragraph" w:styleId="afb">
    <w:name w:val="List Paragraph"/>
    <w:aliases w:val="- Bullets,?? ??,?????,????,Lista1,列出段落1,中等深浅网格 1 - 着色 21,¥¡¡¡¡ì¬º¥¹¥È¶ÎÂä,ÁÐ³ö¶ÎÂä,—ño’i—Ž,¥ê¥¹¥È¶ÎÂä,1st level - Bullet List Paragraph,Lettre d'introduction,Paragrafo elenco,Normal bullet 2,Bullet list,목록단락,清單段落1,列表段落11,列,列表段,P,列出"/>
    <w:basedOn w:val="a"/>
    <w:link w:val="afc"/>
    <w:qFormat/>
    <w:pPr>
      <w:ind w:left="720"/>
      <w:contextualSpacing/>
    </w:pPr>
  </w:style>
  <w:style w:type="character" w:customStyle="1" w:styleId="30">
    <w:name w:val="見出し 3 (文字)"/>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af2">
    <w:name w:val="表題 (文字)"/>
    <w:basedOn w:val="a0"/>
    <w:link w:val="af1"/>
    <w:uiPriority w:val="10"/>
    <w:qFormat/>
    <w:rPr>
      <w:rFonts w:asciiTheme="majorHAnsi" w:eastAsiaTheme="majorEastAsia" w:hAnsiTheme="majorHAnsi" w:cstheme="majorBidi"/>
      <w:spacing w:val="-10"/>
      <w:kern w:val="28"/>
      <w:sz w:val="56"/>
      <w:szCs w:val="56"/>
    </w:rPr>
  </w:style>
  <w:style w:type="character" w:customStyle="1" w:styleId="a6">
    <w:name w:val="コメント文字列 (文字)"/>
    <w:basedOn w:val="a0"/>
    <w:link w:val="a5"/>
    <w:uiPriority w:val="99"/>
    <w:qFormat/>
    <w:rPr>
      <w:sz w:val="20"/>
      <w:szCs w:val="20"/>
    </w:rPr>
  </w:style>
  <w:style w:type="character" w:customStyle="1" w:styleId="af4">
    <w:name w:val="コメント内容 (文字)"/>
    <w:basedOn w:val="a6"/>
    <w:link w:val="af3"/>
    <w:uiPriority w:val="99"/>
    <w:semiHidden/>
    <w:qFormat/>
    <w:rPr>
      <w:b/>
      <w:bCs/>
      <w:sz w:val="20"/>
      <w:szCs w:val="20"/>
    </w:rPr>
  </w:style>
  <w:style w:type="character" w:customStyle="1" w:styleId="40">
    <w:name w:val="見出し 4 (文字)"/>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見出し 5 (文字)"/>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0">
    <w:name w:val="見出し 6 (文字)"/>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見出し 7 (文字)"/>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0">
    <w:name w:val="見出し 8 (文字)"/>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見出し 9 (文字)"/>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a4">
    <w:name w:val="図表番号 (文字)"/>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c">
    <w:name w:val="リスト段落 (文字)"/>
    <w:aliases w:val="- Bullets (文字),?? ?? (文字),????? (文字),???? (文字),Lista1 (文字),列出段落1 (文字),中等深浅网格 1 - 着色 21 (文字),¥¡¡¡¡ì¬º¥¹¥È¶ÎÂä (文字),ÁÐ³ö¶ÎÂä (文字),—ño’i—Ž (文字),¥ê¥¹¥È¶ÎÂä (文字),1st level - Bullet List Paragraph (文字),Lettre d'introduction (文字),Bullet list (文字)"/>
    <w:link w:val="afb"/>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ＭＳ 明朝"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ＭＳ 明朝" w:hAnsi="Times New Roman" w:cs="Times New Roman"/>
      <w:sz w:val="20"/>
      <w:szCs w:val="20"/>
      <w:lang w:val="en-GB" w:eastAsia="en-US"/>
    </w:rPr>
  </w:style>
  <w:style w:type="character" w:customStyle="1" w:styleId="B10">
    <w:name w:val="B1 (文字)"/>
    <w:link w:val="B1"/>
    <w:qFormat/>
    <w:rPr>
      <w:rFonts w:ascii="Times New Roman" w:eastAsia="ＭＳ 明朝" w:hAnsi="Times New Roman" w:cs="Times New Roman"/>
      <w:sz w:val="20"/>
      <w:szCs w:val="20"/>
      <w:lang w:val="en-GB" w:eastAsia="en-US"/>
    </w:rPr>
  </w:style>
  <w:style w:type="character" w:customStyle="1" w:styleId="B2Char">
    <w:name w:val="B2 Char"/>
    <w:link w:val="B2"/>
    <w:qFormat/>
    <w:rPr>
      <w:rFonts w:ascii="Times New Roman" w:eastAsia="ＭＳ 明朝"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ＭＳ 明朝" w:hAnsi="Times New Roman" w:cs="Times New Roman"/>
      <w:sz w:val="20"/>
      <w:szCs w:val="20"/>
      <w:lang w:val="en-GB" w:eastAsia="en-US"/>
    </w:rPr>
  </w:style>
  <w:style w:type="character" w:styleId="afd">
    <w:name w:val="Placeholder Text"/>
    <w:basedOn w:val="a0"/>
    <w:uiPriority w:val="99"/>
    <w:semiHidden/>
    <w:qFormat/>
    <w:rPr>
      <w:color w:val="666666"/>
    </w:rPr>
  </w:style>
  <w:style w:type="character" w:customStyle="1" w:styleId="ae">
    <w:name w:val="ヘッダー (文字)"/>
    <w:basedOn w:val="a0"/>
    <w:link w:val="ad"/>
    <w:uiPriority w:val="99"/>
    <w:qFormat/>
  </w:style>
  <w:style w:type="character" w:customStyle="1" w:styleId="ac">
    <w:name w:val="フッター (文字)"/>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題 (文字)"/>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本文 (文字)"/>
    <w:basedOn w:val="a0"/>
    <w:link w:val="a7"/>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b"/>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b"/>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b"/>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aa">
    <w:name w:val="吹き出し (文字)"/>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cid:image002.png@01DC99B1.3C75DA90" TargetMode="External"/><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png"/><Relationship Id="rId16" Type="http://schemas.openxmlformats.org/officeDocument/2006/relationships/image" Target="media/image9.png"/><Relationship Id="rId107" Type="http://schemas.openxmlformats.org/officeDocument/2006/relationships/hyperlink" Target="mailto:liuwendong1@oppo.com"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emf"/><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yperlink" Target="mailto:zhengguozeng@xiaomi.com" TargetMode="Externa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jpe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hyperlink" Target="mailto:muqin@xiaomi.com" TargetMode="External"/><Relationship Id="rId108" Type="http://schemas.openxmlformats.org/officeDocument/2006/relationships/hyperlink" Target="mailto:chenwenhong@oppo.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cid:image003.png@01DC99B1.3C75DA90" TargetMode="External"/><Relationship Id="rId57" Type="http://schemas.openxmlformats.org/officeDocument/2006/relationships/image" Target="media/image47.png"/><Relationship Id="rId106" Type="http://schemas.openxmlformats.org/officeDocument/2006/relationships/hyperlink" Target="mailto:jinwoo03.kim@lge.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sv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hyperlink" Target="mailto:hao.wu@viv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hyperlink" Target="mailto:wuzidong@oppo.com" TargetMode="External"/><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mailto:Haewook.park@lge.com"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cid:image001.png@01DC99B1.3C75DA90" TargetMode="External"/><Relationship Id="rId66" Type="http://schemas.openxmlformats.org/officeDocument/2006/relationships/image" Target="media/image56.emf"/><Relationship Id="rId87" Type="http://schemas.openxmlformats.org/officeDocument/2006/relationships/image" Target="media/image77.png"/><Relationship Id="rId110"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jpeg"/><Relationship Id="rId77" Type="http://schemas.openxmlformats.org/officeDocument/2006/relationships/image" Target="media/image67.png"/><Relationship Id="rId100" Type="http://schemas.openxmlformats.org/officeDocument/2006/relationships/hyperlink" Target="mailto:Feifei.sun@samsung.com" TargetMode="External"/><Relationship Id="rId105" Type="http://schemas.openxmlformats.org/officeDocument/2006/relationships/hyperlink" Target="mailto:minwoo.choi@lge.com"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8.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Characters>174320</Characters>
  <Pages>80</Pages>
  <DocSecurity>0</DocSecurity>
  <Words>31637</Words>
  <TotalTime>0</TotalTime>
  <Application>Microsoft Office Word</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dcterms:modified xsi:type="dcterms:W3CDTF">2026-02-09T14:15:00Z</dcterms:modified>
  <cp:lastModifiedBy>Teppei Ootsuka (大塚 鉄兵)</cp:lastModifiedBy>
  <dcterms:created xsi:type="dcterms:W3CDTF">2026-02-09T14:15:00Z</dcterms:creat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