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Detai</w:t>
      </w:r>
      <w:r>
        <w:rPr>
          <w:rFonts w:ascii="Arial" w:hAnsi="Arial" w:cs="Arial"/>
        </w:rPr>
        <w:t xml:space="preserve">led list of companies’ proposals/observations were captured in Annex. </w:t>
      </w:r>
    </w:p>
    <w:p w14:paraId="08AA0085" w14:textId="77777777" w:rsidR="005F0FC4" w:rsidRDefault="00AA2F65">
      <w:pPr>
        <w:pStyle w:val="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等线" w:hAnsi="Arial" w:cs="Arial"/>
                <w:sz w:val="16"/>
                <w:szCs w:val="16"/>
              </w:rPr>
            </w:pPr>
            <w:r>
              <w:rPr>
                <w:rFonts w:ascii="Arial" w:eastAsia="等线" w:hAnsi="Arial" w:cs="Arial"/>
                <w:sz w:val="16"/>
                <w:szCs w:val="16"/>
              </w:rPr>
              <w:t>#1</w:t>
            </w:r>
          </w:p>
          <w:p w14:paraId="698F92F6"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30B7278A"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7D74B8D0"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Around 4 GHz </w:t>
            </w:r>
            <w:r>
              <w:rPr>
                <w:rFonts w:ascii="Arial" w:eastAsia="等线" w:hAnsi="Arial" w:cs="Arial"/>
                <w:color w:val="000000" w:themeColor="text1"/>
                <w:sz w:val="16"/>
                <w:szCs w:val="16"/>
              </w:rPr>
              <w:t>(TDD)</w:t>
            </w:r>
          </w:p>
          <w:p w14:paraId="01E3020C"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7CD22AD9" w14:textId="77777777" w:rsidR="005F0FC4" w:rsidRDefault="005F0FC4">
            <w:pPr>
              <w:spacing w:after="0"/>
              <w:rPr>
                <w:rFonts w:ascii="Arial" w:eastAsia="等线" w:hAnsi="Arial" w:cs="Arial"/>
                <w:color w:val="000000" w:themeColor="text1"/>
                <w:sz w:val="16"/>
                <w:szCs w:val="16"/>
              </w:rPr>
            </w:pPr>
          </w:p>
          <w:p w14:paraId="25C2B249" w14:textId="77777777" w:rsidR="005F0FC4" w:rsidRDefault="00AA2F65">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5BD4E149"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w:t>
            </w:r>
            <w:r>
              <w:rPr>
                <w:rFonts w:ascii="Arial" w:eastAsia="等线" w:hAnsi="Arial" w:cs="Arial"/>
                <w:color w:val="000000" w:themeColor="text1"/>
                <w:sz w:val="16"/>
                <w:szCs w:val="16"/>
              </w:rPr>
              <w:t>uawei, CATT. Ericsson, vivo, Apple, Samsung, ATT</w:t>
            </w:r>
          </w:p>
          <w:p w14:paraId="10D38CE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1ED15C87" w14:textId="77777777" w:rsidR="005F0FC4" w:rsidRDefault="00AA2F65">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Ericsson, </w:t>
            </w:r>
          </w:p>
          <w:p w14:paraId="60D75C04" w14:textId="77777777" w:rsidR="005F0FC4" w:rsidRDefault="00AA2F65">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Apple</w:t>
            </w:r>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等线" w:hAnsi="Arial" w:cs="Arial"/>
                <w:sz w:val="16"/>
                <w:szCs w:val="16"/>
              </w:rPr>
            </w:pPr>
            <w:r>
              <w:rPr>
                <w:rFonts w:ascii="Arial" w:eastAsia="等线" w:hAnsi="Arial" w:cs="Arial"/>
                <w:sz w:val="16"/>
                <w:szCs w:val="16"/>
              </w:rPr>
              <w:t>#2</w:t>
            </w:r>
          </w:p>
          <w:p w14:paraId="12AF2C42" w14:textId="77777777" w:rsidR="005F0FC4" w:rsidRDefault="00AA2F65">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65418BA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1E97A844"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3B1EF253" w14:textId="77777777" w:rsidR="005F0FC4" w:rsidRDefault="00AA2F65">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2D4327C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0459DE08"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Huawei, CATT, </w:t>
            </w:r>
            <w:r>
              <w:rPr>
                <w:rFonts w:ascii="Arial" w:eastAsia="等线" w:hAnsi="Arial" w:cs="Arial"/>
                <w:color w:val="000000" w:themeColor="text1"/>
                <w:sz w:val="16"/>
                <w:szCs w:val="16"/>
              </w:rPr>
              <w:t>Ericsson, Apple, Samsung</w:t>
            </w:r>
          </w:p>
          <w:p w14:paraId="06A77921"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61DE9E82"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3473D1EB"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5A490567" w14:textId="77777777" w:rsidR="005F0FC4" w:rsidRDefault="00AA2F65">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等线" w:hAnsi="Arial" w:cs="Arial"/>
                <w:sz w:val="16"/>
                <w:szCs w:val="16"/>
              </w:rPr>
            </w:pPr>
            <w:r>
              <w:rPr>
                <w:rFonts w:ascii="Arial" w:eastAsia="等线" w:hAnsi="Arial" w:cs="Arial"/>
                <w:sz w:val="16"/>
                <w:szCs w:val="16"/>
              </w:rPr>
              <w:t>#3</w:t>
            </w:r>
          </w:p>
          <w:p w14:paraId="6B54761E"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22445636" w14:textId="77777777" w:rsidR="005F0FC4" w:rsidRDefault="00AA2F65">
            <w:pPr>
              <w:spacing w:after="0"/>
              <w:rPr>
                <w:rFonts w:ascii="Arial" w:eastAsia="等线" w:hAnsi="Arial" w:cs="Arial"/>
                <w:sz w:val="16"/>
                <w:szCs w:val="16"/>
              </w:rPr>
            </w:pPr>
            <w:r>
              <w:rPr>
                <w:rFonts w:ascii="Arial" w:eastAsia="等线"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等线"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等线" w:hAnsi="Arial" w:cs="Arial"/>
                <w:sz w:val="16"/>
                <w:szCs w:val="16"/>
              </w:rPr>
            </w:pPr>
            <w:r>
              <w:rPr>
                <w:rFonts w:ascii="Arial" w:eastAsia="等线" w:hAnsi="Arial" w:cs="Arial"/>
                <w:sz w:val="16"/>
                <w:szCs w:val="16"/>
              </w:rPr>
              <w:t>#4</w:t>
            </w:r>
          </w:p>
          <w:p w14:paraId="3398747B" w14:textId="77777777" w:rsidR="005F0FC4" w:rsidRDefault="00AA2F65">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7AB971C4" w14:textId="77777777" w:rsidR="005F0FC4" w:rsidRDefault="00AA2F65">
            <w:pPr>
              <w:spacing w:after="0"/>
              <w:rPr>
                <w:rFonts w:ascii="Arial" w:eastAsia="等线" w:hAnsi="Arial" w:cs="Arial"/>
                <w:sz w:val="16"/>
                <w:szCs w:val="16"/>
              </w:rPr>
            </w:pPr>
            <w:r>
              <w:rPr>
                <w:rFonts w:ascii="Arial" w:eastAsia="等线" w:hAnsi="Arial" w:cs="Arial"/>
                <w:sz w:val="16"/>
                <w:szCs w:val="16"/>
              </w:rPr>
              <w:t>Dense urban</w:t>
            </w:r>
          </w:p>
          <w:p w14:paraId="374E594D" w14:textId="77777777" w:rsidR="005F0FC4" w:rsidRDefault="00AA2F65">
            <w:pPr>
              <w:spacing w:after="0"/>
              <w:rPr>
                <w:rFonts w:ascii="Arial" w:eastAsia="等线" w:hAnsi="Arial" w:cs="Arial"/>
                <w:sz w:val="16"/>
                <w:szCs w:val="16"/>
              </w:rPr>
            </w:pPr>
            <w:r>
              <w:rPr>
                <w:rFonts w:ascii="Arial" w:eastAsia="等线" w:hAnsi="Arial" w:cs="Arial"/>
                <w:sz w:val="16"/>
                <w:szCs w:val="16"/>
              </w:rPr>
              <w:t>Urban macro</w:t>
            </w:r>
          </w:p>
          <w:p w14:paraId="53C4A46E" w14:textId="77777777" w:rsidR="005F0FC4" w:rsidRDefault="00AA2F65">
            <w:pPr>
              <w:spacing w:after="0"/>
              <w:rPr>
                <w:rFonts w:ascii="Arial" w:eastAsia="等线" w:hAnsi="Arial" w:cs="Arial"/>
                <w:sz w:val="16"/>
                <w:szCs w:val="16"/>
              </w:rPr>
            </w:pPr>
            <w:r>
              <w:rPr>
                <w:rFonts w:ascii="Arial" w:eastAsia="等线" w:hAnsi="Arial" w:cs="Arial"/>
                <w:sz w:val="16"/>
                <w:szCs w:val="16"/>
              </w:rPr>
              <w:t>Suburban Marco</w:t>
            </w:r>
          </w:p>
          <w:p w14:paraId="39E4F869" w14:textId="77777777" w:rsidR="005F0FC4" w:rsidRDefault="00AA2F65">
            <w:pPr>
              <w:spacing w:after="0"/>
              <w:rPr>
                <w:rFonts w:ascii="Arial" w:eastAsia="等线" w:hAnsi="Arial" w:cs="Arial"/>
                <w:sz w:val="16"/>
                <w:szCs w:val="16"/>
              </w:rPr>
            </w:pPr>
            <w:r>
              <w:rPr>
                <w:rFonts w:ascii="Arial" w:eastAsia="等线" w:hAnsi="Arial" w:cs="Arial"/>
                <w:sz w:val="16"/>
                <w:szCs w:val="16"/>
              </w:rPr>
              <w:t>Rural Macro (for CJT scenario 1)</w:t>
            </w:r>
          </w:p>
          <w:p w14:paraId="201AB5EE" w14:textId="77777777" w:rsidR="005F0FC4" w:rsidRDefault="00AA2F65">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3BC22083" w14:textId="77777777" w:rsidR="005F0FC4" w:rsidRDefault="00AA2F65">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21660C25"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Suburban Marco (4): Ericsson </w:t>
            </w:r>
            <w:r>
              <w:rPr>
                <w:rFonts w:ascii="Arial" w:eastAsia="等线" w:hAnsi="Arial" w:cs="Arial"/>
                <w:sz w:val="16"/>
                <w:szCs w:val="16"/>
              </w:rPr>
              <w:t>(700Mhz, 4GHz), ATT, Samsung(7GHz), Apple</w:t>
            </w:r>
          </w:p>
          <w:p w14:paraId="62ECB703" w14:textId="77777777" w:rsidR="005F0FC4" w:rsidRDefault="00AA2F65">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2E35EA8C" w14:textId="77777777" w:rsidR="005F0FC4" w:rsidRDefault="00AA2F65">
            <w:pPr>
              <w:spacing w:after="0"/>
              <w:rPr>
                <w:rFonts w:ascii="Arial" w:eastAsia="等线" w:hAnsi="Arial" w:cs="Arial"/>
                <w:sz w:val="16"/>
                <w:szCs w:val="16"/>
              </w:rPr>
            </w:pPr>
            <w:r>
              <w:rPr>
                <w:rFonts w:ascii="Arial" w:eastAsia="等线" w:hAnsi="Arial" w:cs="Arial"/>
                <w:sz w:val="16"/>
                <w:szCs w:val="16"/>
              </w:rPr>
              <w:t>Indoor: Apple</w:t>
            </w:r>
          </w:p>
          <w:p w14:paraId="6573CB62" w14:textId="77777777" w:rsidR="005F0FC4" w:rsidRDefault="00AA2F65">
            <w:pPr>
              <w:spacing w:after="0"/>
              <w:rPr>
                <w:rFonts w:ascii="Arial" w:eastAsia="等线" w:hAnsi="Arial" w:cs="Arial"/>
                <w:sz w:val="16"/>
                <w:szCs w:val="16"/>
              </w:rPr>
            </w:pPr>
            <w:r>
              <w:rPr>
                <w:rFonts w:ascii="Arial" w:eastAsia="等线" w:hAnsi="Arial" w:cs="Arial"/>
                <w:sz w:val="16"/>
                <w:szCs w:val="16"/>
              </w:rPr>
              <w:t>Rural Macro: Samsung(700MHz), vivo(R-18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等线" w:hAnsi="Arial" w:cs="Arial"/>
                <w:sz w:val="16"/>
                <w:szCs w:val="16"/>
              </w:rPr>
            </w:pPr>
            <w:r>
              <w:rPr>
                <w:rFonts w:ascii="Arial" w:eastAsia="等线" w:hAnsi="Arial" w:cs="Arial"/>
                <w:sz w:val="16"/>
                <w:szCs w:val="16"/>
              </w:rPr>
              <w:t>#5</w:t>
            </w:r>
          </w:p>
          <w:p w14:paraId="38B1F67B" w14:textId="77777777" w:rsidR="005F0FC4" w:rsidRDefault="00AA2F65">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1E49931E" w14:textId="77777777" w:rsidR="005F0FC4" w:rsidRDefault="00AA2F65">
            <w:pPr>
              <w:spacing w:after="0"/>
              <w:rPr>
                <w:rFonts w:ascii="Arial" w:eastAsia="等线" w:hAnsi="Arial" w:cs="Arial"/>
                <w:sz w:val="16"/>
                <w:szCs w:val="16"/>
              </w:rPr>
            </w:pPr>
            <w:r>
              <w:rPr>
                <w:rFonts w:ascii="Arial" w:eastAsia="等线" w:hAnsi="Arial" w:cs="Arial"/>
                <w:sz w:val="16"/>
                <w:szCs w:val="16"/>
              </w:rPr>
              <w:t>10, 30</w:t>
            </w:r>
          </w:p>
          <w:p w14:paraId="079DB5DA"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14:paraId="48561867" w14:textId="77777777" w:rsidR="005F0FC4" w:rsidRDefault="005F0FC4">
            <w:pPr>
              <w:spacing w:after="0"/>
              <w:rPr>
                <w:rFonts w:ascii="Arial" w:eastAsia="等线"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等线" w:hAnsi="Arial" w:cs="Arial"/>
                <w:sz w:val="16"/>
                <w:szCs w:val="16"/>
              </w:rPr>
            </w:pPr>
            <w:r>
              <w:rPr>
                <w:rFonts w:ascii="Arial" w:eastAsia="等线" w:hAnsi="Arial" w:cs="Arial"/>
                <w:sz w:val="16"/>
                <w:szCs w:val="16"/>
              </w:rPr>
              <w:t>#7</w:t>
            </w:r>
          </w:p>
          <w:p w14:paraId="7373D64A" w14:textId="77777777" w:rsidR="005F0FC4" w:rsidRDefault="00AA2F65">
            <w:pPr>
              <w:spacing w:after="0"/>
              <w:rPr>
                <w:rFonts w:ascii="Arial" w:eastAsia="等线" w:hAnsi="Arial" w:cs="Arial"/>
                <w:sz w:val="16"/>
                <w:szCs w:val="16"/>
              </w:rPr>
            </w:pPr>
            <w:r>
              <w:rPr>
                <w:rFonts w:ascii="Arial" w:eastAsia="等线" w:hAnsi="Arial" w:cs="Arial"/>
                <w:sz w:val="16"/>
                <w:szCs w:val="16"/>
              </w:rPr>
              <w:t>Layo</w:t>
            </w:r>
            <w:r>
              <w:rPr>
                <w:rFonts w:ascii="Arial" w:eastAsia="等线" w:hAnsi="Arial" w:cs="Arial"/>
                <w:sz w:val="16"/>
                <w:szCs w:val="16"/>
              </w:rPr>
              <w:t>ut/deployment</w:t>
            </w:r>
          </w:p>
        </w:tc>
        <w:tc>
          <w:tcPr>
            <w:tcW w:w="2017" w:type="pct"/>
            <w:vAlign w:val="center"/>
          </w:tcPr>
          <w:p w14:paraId="3DF0C367" w14:textId="77777777" w:rsidR="005F0FC4" w:rsidRDefault="00AA2F65">
            <w:pPr>
              <w:spacing w:after="0"/>
              <w:jc w:val="left"/>
              <w:rPr>
                <w:rFonts w:ascii="Arial" w:eastAsia="等线" w:hAnsi="Arial" w:cs="Arial"/>
                <w:sz w:val="16"/>
                <w:szCs w:val="16"/>
              </w:rPr>
            </w:pPr>
            <w:r>
              <w:rPr>
                <w:rFonts w:ascii="Arial" w:eastAsia="等线" w:hAnsi="Arial" w:cs="Arial"/>
                <w:sz w:val="16"/>
                <w:szCs w:val="16"/>
              </w:rPr>
              <w:t>7*3</w:t>
            </w:r>
          </w:p>
          <w:p w14:paraId="58851D42"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等线"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451C8BD2"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732CD5D9" w14:textId="77777777" w:rsidR="005F0FC4" w:rsidRDefault="005F0FC4">
            <w:pPr>
              <w:spacing w:after="0"/>
              <w:rPr>
                <w:rFonts w:ascii="Arial" w:eastAsia="等线"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536CB5E4" w14:textId="77777777" w:rsidR="005F0FC4" w:rsidRDefault="00AA2F65">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0C8ABBC8" w14:textId="77777777" w:rsidR="005F0FC4" w:rsidRDefault="00AA2F65">
            <w:pPr>
              <w:spacing w:after="0"/>
              <w:rPr>
                <w:rFonts w:ascii="Arial" w:eastAsia="等线" w:hAnsi="Arial" w:cs="Arial"/>
                <w:bCs/>
                <w:sz w:val="16"/>
                <w:szCs w:val="16"/>
              </w:rPr>
            </w:pPr>
            <w:r>
              <w:rPr>
                <w:rFonts w:ascii="Arial" w:eastAsia="等线"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等线" w:hAnsi="Arial" w:cs="Arial"/>
                <w:sz w:val="16"/>
                <w:szCs w:val="16"/>
              </w:rPr>
            </w:pPr>
            <w:r>
              <w:rPr>
                <w:rFonts w:ascii="Arial" w:eastAsia="等线" w:hAnsi="Arial" w:cs="Arial"/>
                <w:sz w:val="16"/>
                <w:szCs w:val="16"/>
              </w:rPr>
              <w:t>#9</w:t>
            </w:r>
          </w:p>
          <w:p w14:paraId="3BE8552D" w14:textId="77777777" w:rsidR="005F0FC4" w:rsidRDefault="00AA2F65">
            <w:pPr>
              <w:spacing w:after="0"/>
              <w:rPr>
                <w:rFonts w:ascii="Arial" w:eastAsia="等线" w:hAnsi="Arial" w:cs="Arial"/>
                <w:sz w:val="16"/>
                <w:szCs w:val="16"/>
              </w:rPr>
            </w:pPr>
            <w:r>
              <w:rPr>
                <w:rFonts w:ascii="Arial" w:eastAsia="等线" w:hAnsi="Arial" w:cs="Arial"/>
                <w:sz w:val="16"/>
                <w:szCs w:val="16"/>
              </w:rPr>
              <w:lastRenderedPageBreak/>
              <w:t>Transmit power</w:t>
            </w:r>
          </w:p>
          <w:p w14:paraId="5B186F98" w14:textId="77777777" w:rsidR="005F0FC4" w:rsidRDefault="00AA2F65">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14:paraId="537E08AA" w14:textId="77777777" w:rsidR="005F0FC4" w:rsidRDefault="00AA2F65">
            <w:pPr>
              <w:spacing w:after="0"/>
              <w:rPr>
                <w:rFonts w:ascii="Arial" w:eastAsia="等线" w:hAnsi="Arial" w:cs="Arial"/>
                <w:sz w:val="16"/>
                <w:szCs w:val="16"/>
              </w:rPr>
            </w:pPr>
            <w:r>
              <w:rPr>
                <w:rFonts w:ascii="Arial" w:eastAsia="等线" w:hAnsi="Arial" w:cs="Arial"/>
                <w:sz w:val="16"/>
                <w:szCs w:val="16"/>
              </w:rPr>
              <w:lastRenderedPageBreak/>
              <w:t>Dense urban: 44dBm</w:t>
            </w:r>
          </w:p>
          <w:p w14:paraId="251F318F" w14:textId="77777777" w:rsidR="005F0FC4" w:rsidRDefault="00AA2F65">
            <w:pPr>
              <w:spacing w:after="0"/>
              <w:rPr>
                <w:rFonts w:ascii="Arial" w:eastAsia="等线" w:hAnsi="Arial" w:cs="Arial"/>
                <w:sz w:val="16"/>
                <w:szCs w:val="16"/>
              </w:rPr>
            </w:pPr>
            <w:r>
              <w:rPr>
                <w:rFonts w:ascii="Arial" w:eastAsia="等线" w:hAnsi="Arial" w:cs="Arial"/>
                <w:sz w:val="16"/>
                <w:szCs w:val="16"/>
              </w:rPr>
              <w:lastRenderedPageBreak/>
              <w:t>Urban macro: 46dBm</w:t>
            </w:r>
          </w:p>
          <w:p w14:paraId="38BCFF96"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Suburban </w:t>
            </w:r>
            <w:r>
              <w:rPr>
                <w:rFonts w:ascii="Arial" w:eastAsia="等线" w:hAnsi="Arial" w:cs="Arial"/>
                <w:sz w:val="16"/>
                <w:szCs w:val="16"/>
              </w:rPr>
              <w:t>Marco:49dBm</w:t>
            </w:r>
          </w:p>
          <w:p w14:paraId="45A5DFA7" w14:textId="77777777" w:rsidR="005F0FC4" w:rsidRDefault="005F0FC4">
            <w:pPr>
              <w:spacing w:after="0"/>
              <w:rPr>
                <w:rFonts w:ascii="Arial" w:eastAsia="等线" w:hAnsi="Arial" w:cs="Arial"/>
                <w:sz w:val="16"/>
                <w:szCs w:val="16"/>
              </w:rPr>
            </w:pPr>
          </w:p>
        </w:tc>
        <w:tc>
          <w:tcPr>
            <w:tcW w:w="2017" w:type="pct"/>
          </w:tcPr>
          <w:p w14:paraId="0781F26C" w14:textId="77777777" w:rsidR="005F0FC4" w:rsidRDefault="005F0FC4">
            <w:pPr>
              <w:spacing w:after="0"/>
              <w:rPr>
                <w:rFonts w:ascii="Arial" w:eastAsia="等线"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等线" w:hAnsi="Arial" w:cs="Arial"/>
                <w:sz w:val="16"/>
                <w:szCs w:val="16"/>
              </w:rPr>
            </w:pPr>
            <w:r>
              <w:rPr>
                <w:rFonts w:ascii="Arial" w:eastAsia="等线" w:hAnsi="Arial" w:cs="Arial"/>
                <w:sz w:val="16"/>
                <w:szCs w:val="16"/>
              </w:rPr>
              <w:t>#10</w:t>
            </w:r>
          </w:p>
          <w:p w14:paraId="21EC957E" w14:textId="77777777" w:rsidR="005F0FC4" w:rsidRDefault="00AA2F65">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0C2FC444"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1F890EBD"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68073EAD"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4TXRU 32AEs  </w:t>
            </w:r>
          </w:p>
          <w:p w14:paraId="78FC60C4"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(8, 2, 2, 1, 1, 1, 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05192AF4"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 xml:space="preserve">For CJT: </w:t>
            </w:r>
          </w:p>
          <w:p w14:paraId="31918DE9" w14:textId="77777777" w:rsidR="005F0FC4" w:rsidRDefault="00AA2F65">
            <w:pPr>
              <w:spacing w:after="0"/>
              <w:rPr>
                <w:rFonts w:ascii="Arial" w:eastAsia="等线" w:hAnsi="Arial" w:cs="Arial"/>
                <w:sz w:val="16"/>
                <w:szCs w:val="16"/>
              </w:rPr>
            </w:pPr>
            <w:r>
              <w:rPr>
                <w:rFonts w:ascii="Arial" w:eastAsia="Malgun Gothic" w:hAnsi="Arial" w:cs="Arial"/>
                <w:sz w:val="16"/>
                <w:szCs w:val="16"/>
                <w:lang w:eastAsia="ko-KR"/>
              </w:rPr>
              <w:t>8</w:t>
            </w:r>
            <w:r>
              <w:rPr>
                <w:rFonts w:ascii="Arial" w:eastAsia="等线" w:hAnsi="Arial" w:cs="Arial"/>
                <w:sz w:val="16"/>
                <w:szCs w:val="16"/>
              </w:rPr>
              <w:t xml:space="preserve">TXRU 8AEs  </w:t>
            </w:r>
          </w:p>
          <w:p w14:paraId="37FDF11F"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2418050F" w14:textId="77777777" w:rsidR="005F0FC4" w:rsidRDefault="005F0FC4">
            <w:pPr>
              <w:spacing w:after="0"/>
              <w:rPr>
                <w:rFonts w:ascii="Arial" w:eastAsia="等线" w:hAnsi="Arial" w:cs="Arial"/>
                <w:sz w:val="16"/>
                <w:szCs w:val="16"/>
              </w:rPr>
            </w:pPr>
          </w:p>
          <w:p w14:paraId="4886DF46"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9305D90"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等线" w:hAnsi="Arial" w:cs="Arial"/>
                <w:sz w:val="16"/>
                <w:szCs w:val="16"/>
                <w:lang w:val="sv-SE"/>
              </w:rPr>
              <w:t xml:space="preserve">(M, N, P, Mg, Ng; Mp,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56059163" w14:textId="77777777" w:rsidR="005F0FC4" w:rsidRDefault="005F0FC4">
            <w:pPr>
              <w:spacing w:after="0"/>
              <w:rPr>
                <w:rFonts w:ascii="Arial" w:eastAsia="等线" w:hAnsi="Arial" w:cs="Arial"/>
                <w:b/>
                <w:bCs/>
                <w:sz w:val="16"/>
                <w:szCs w:val="16"/>
              </w:rPr>
            </w:pPr>
          </w:p>
          <w:p w14:paraId="2EA76F9D"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8719C0B"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64TXRU 192AEs (outdoor </w:t>
            </w:r>
            <w:r>
              <w:rPr>
                <w:rFonts w:ascii="Arial" w:eastAsia="等线" w:hAnsi="Arial" w:cs="Arial"/>
                <w:sz w:val="16"/>
                <w:szCs w:val="16"/>
              </w:rPr>
              <w:t>combination 2)</w:t>
            </w:r>
          </w:p>
          <w:p w14:paraId="697C532C"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618F9E84" w14:textId="77777777" w:rsidR="005F0FC4" w:rsidRDefault="005F0FC4">
            <w:pPr>
              <w:spacing w:after="0"/>
              <w:rPr>
                <w:rFonts w:ascii="Arial" w:eastAsia="等线" w:hAnsi="Arial" w:cs="Arial"/>
                <w:sz w:val="16"/>
                <w:szCs w:val="16"/>
              </w:rPr>
            </w:pPr>
          </w:p>
          <w:p w14:paraId="5DC11E7E"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54BBC13B" w14:textId="77777777" w:rsidR="005F0FC4" w:rsidRDefault="00AA2F65">
            <w:pPr>
              <w:spacing w:after="0"/>
              <w:rPr>
                <w:rFonts w:ascii="Arial" w:eastAsia="等线" w:hAnsi="Arial" w:cs="Arial"/>
                <w:sz w:val="16"/>
                <w:szCs w:val="16"/>
              </w:rPr>
            </w:pPr>
            <w:r>
              <w:rPr>
                <w:rFonts w:ascii="Arial" w:eastAsia="等线" w:hAnsi="Arial" w:cs="Arial"/>
                <w:sz w:val="16"/>
                <w:szCs w:val="16"/>
              </w:rPr>
              <w:t>128TXRU 768AEs (outdoor combination 1)</w:t>
            </w:r>
          </w:p>
          <w:p w14:paraId="41F0DF22"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(24,16,2, 1, 1, 4,16). </w:t>
            </w:r>
            <w:r>
              <w:rPr>
                <w:rFonts w:ascii="Arial" w:eastAsia="等线" w:hAnsi="Arial" w:cs="Arial"/>
                <w:sz w:val="16"/>
                <w:szCs w:val="16"/>
              </w:rPr>
              <w:t>(</w:t>
            </w:r>
            <w:proofErr w:type="spellStart"/>
            <w:r>
              <w:rPr>
                <w:rFonts w:ascii="Arial" w:eastAsia="等线" w:hAnsi="Arial" w:cs="Arial"/>
                <w:sz w:val="16"/>
                <w:szCs w:val="16"/>
              </w:rPr>
              <w:t>dH,dV</w:t>
            </w:r>
            <w:proofErr w:type="spellEnd"/>
            <w:r>
              <w:rPr>
                <w:rFonts w:ascii="Arial" w:eastAsia="等线" w:hAnsi="Arial" w:cs="Arial"/>
                <w:sz w:val="16"/>
                <w:szCs w:val="16"/>
              </w:rPr>
              <w:t>) = (0.5,0.8)λ</w:t>
            </w:r>
          </w:p>
          <w:p w14:paraId="50ACE801" w14:textId="77777777" w:rsidR="005F0FC4" w:rsidRDefault="005F0FC4">
            <w:pPr>
              <w:spacing w:after="0"/>
              <w:rPr>
                <w:rFonts w:ascii="Arial" w:eastAsia="等线" w:hAnsi="Arial" w:cs="Arial"/>
                <w:sz w:val="16"/>
                <w:szCs w:val="16"/>
              </w:rPr>
            </w:pPr>
          </w:p>
          <w:p w14:paraId="144D413D" w14:textId="77777777" w:rsidR="005F0FC4" w:rsidRDefault="00AA2F65">
            <w:pPr>
              <w:spacing w:after="0"/>
              <w:rPr>
                <w:rFonts w:ascii="Arial" w:eastAsia="等线" w:hAnsi="Arial" w:cs="Arial"/>
                <w:sz w:val="16"/>
                <w:szCs w:val="16"/>
              </w:rPr>
            </w:pPr>
            <w:r>
              <w:rPr>
                <w:rFonts w:ascii="Arial" w:eastAsia="等线" w:hAnsi="Arial" w:cs="Arial"/>
                <w:sz w:val="16"/>
                <w:szCs w:val="16"/>
              </w:rPr>
              <w:t>256TXRU 1024AEs (Outdo</w:t>
            </w:r>
            <w:r>
              <w:rPr>
                <w:rFonts w:ascii="Arial" w:eastAsia="等线" w:hAnsi="Arial" w:cs="Arial"/>
                <w:sz w:val="16"/>
                <w:szCs w:val="16"/>
              </w:rPr>
              <w:t>or Combination 2):</w:t>
            </w:r>
          </w:p>
          <w:p w14:paraId="72CC7096"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280829DF" w14:textId="77777777" w:rsidR="005F0FC4" w:rsidRDefault="005F0FC4">
            <w:pPr>
              <w:spacing w:after="0"/>
              <w:rPr>
                <w:rFonts w:ascii="Arial" w:eastAsia="等线" w:hAnsi="Arial" w:cs="Arial"/>
                <w:sz w:val="16"/>
                <w:szCs w:val="16"/>
              </w:rPr>
            </w:pPr>
          </w:p>
          <w:p w14:paraId="5C3B21C2"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638AEFD5" w14:textId="77777777" w:rsidR="005F0FC4" w:rsidRDefault="00AA2F65">
            <w:pPr>
              <w:spacing w:after="0"/>
              <w:rPr>
                <w:rFonts w:ascii="Arial" w:eastAsia="等线" w:hAnsi="Arial" w:cs="Arial"/>
                <w:sz w:val="16"/>
                <w:szCs w:val="16"/>
              </w:rPr>
            </w:pPr>
            <w:r w:rsidRPr="00E46472">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0.8) λ</w:t>
            </w:r>
          </w:p>
          <w:p w14:paraId="641FAED8" w14:textId="77777777" w:rsidR="005F0FC4" w:rsidRDefault="005F0FC4">
            <w:pPr>
              <w:spacing w:after="0"/>
              <w:rPr>
                <w:rFonts w:ascii="Arial" w:eastAsia="等线"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w:t>
            </w:r>
            <w:r>
              <w:rPr>
                <w:rFonts w:ascii="Arial" w:eastAsia="Malgun Gothic" w:hAnsi="Arial" w:cs="Arial"/>
                <w:sz w:val="16"/>
                <w:szCs w:val="16"/>
                <w:lang w:eastAsia="ko-KR"/>
              </w:rPr>
              <w:t>tions are not precluded</w:t>
            </w:r>
          </w:p>
          <w:p w14:paraId="06DD53D4" w14:textId="77777777" w:rsidR="005F0FC4" w:rsidRDefault="005F0FC4">
            <w:pPr>
              <w:spacing w:after="0"/>
              <w:rPr>
                <w:rFonts w:ascii="Arial" w:eastAsia="等线" w:hAnsi="Arial" w:cs="Arial"/>
                <w:sz w:val="16"/>
                <w:szCs w:val="16"/>
              </w:rPr>
            </w:pPr>
          </w:p>
        </w:tc>
        <w:tc>
          <w:tcPr>
            <w:tcW w:w="2017" w:type="pct"/>
          </w:tcPr>
          <w:p w14:paraId="73E591ED" w14:textId="77777777" w:rsidR="005F0FC4" w:rsidRDefault="00AA2F65">
            <w:pPr>
              <w:spacing w:after="0"/>
              <w:rPr>
                <w:rFonts w:ascii="Arial" w:eastAsia="等线" w:hAnsi="Arial" w:cs="Arial"/>
                <w:b/>
                <w:bCs/>
                <w:sz w:val="16"/>
                <w:szCs w:val="16"/>
              </w:rPr>
            </w:pPr>
            <w:r>
              <w:rPr>
                <w:rFonts w:ascii="Arial" w:eastAsia="等线" w:hAnsi="Arial" w:cs="Arial"/>
                <w:b/>
                <w:bCs/>
                <w:sz w:val="16"/>
                <w:szCs w:val="16"/>
              </w:rPr>
              <w:t xml:space="preserve">700MHz: </w:t>
            </w:r>
          </w:p>
          <w:p w14:paraId="491C2DDA" w14:textId="77777777" w:rsidR="005F0FC4" w:rsidRDefault="00AA2F65">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5917EEAB" w14:textId="77777777" w:rsidR="005F0FC4" w:rsidRDefault="00AA2F65">
            <w:pPr>
              <w:spacing w:after="0"/>
              <w:rPr>
                <w:rFonts w:ascii="Arial" w:eastAsia="等线" w:hAnsi="Arial" w:cs="Arial"/>
                <w:sz w:val="16"/>
                <w:szCs w:val="16"/>
              </w:rPr>
            </w:pPr>
            <w:r>
              <w:rPr>
                <w:rFonts w:ascii="Arial" w:eastAsia="等线" w:hAnsi="Arial" w:cs="Arial"/>
                <w:sz w:val="16"/>
                <w:szCs w:val="16"/>
              </w:rPr>
              <w:t>(M,N,P)=(8,4,2) 8 ports</w:t>
            </w:r>
          </w:p>
          <w:p w14:paraId="062BF43C" w14:textId="77777777" w:rsidR="005F0FC4" w:rsidRDefault="00AA2F65">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r>
              <w:rPr>
                <w:rFonts w:ascii="Arial" w:eastAsia="等线" w:hAnsi="Arial" w:cs="Arial"/>
                <w:sz w:val="16"/>
                <w:szCs w:val="16"/>
              </w:rPr>
              <w:t>M,N,P,Mg,Ng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5F455AAA" w14:textId="77777777" w:rsidR="005F0FC4" w:rsidRDefault="00AA2F65">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02B426CB" w14:textId="77777777" w:rsidR="005F0FC4" w:rsidRDefault="00AA2F65">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5440F6F6" w14:textId="77777777" w:rsidR="005F0FC4" w:rsidRDefault="005F0FC4">
            <w:pPr>
              <w:spacing w:after="0"/>
              <w:rPr>
                <w:rFonts w:ascii="Arial" w:eastAsia="等线" w:hAnsi="Arial" w:cs="Arial"/>
                <w:b/>
                <w:bCs/>
                <w:sz w:val="16"/>
                <w:szCs w:val="16"/>
              </w:rPr>
            </w:pPr>
          </w:p>
          <w:p w14:paraId="5B4F2491" w14:textId="77777777" w:rsidR="005F0FC4" w:rsidRDefault="005F0FC4">
            <w:pPr>
              <w:spacing w:after="0"/>
              <w:rPr>
                <w:rFonts w:ascii="Arial" w:eastAsia="等线"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等线" w:hAnsi="Arial" w:cs="Arial"/>
                <w:sz w:val="16"/>
                <w:szCs w:val="16"/>
              </w:rPr>
            </w:pPr>
            <w:r>
              <w:rPr>
                <w:rFonts w:ascii="Arial" w:eastAsia="等线" w:hAnsi="Arial" w:cs="Arial"/>
                <w:sz w:val="16"/>
                <w:szCs w:val="16"/>
              </w:rPr>
              <w:t>#11</w:t>
            </w:r>
          </w:p>
          <w:p w14:paraId="408643A3" w14:textId="77777777" w:rsidR="005F0FC4" w:rsidRDefault="00AA2F65">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9DD96DC" w14:textId="77777777" w:rsidR="005F0FC4" w:rsidRDefault="00AA2F65">
            <w:pPr>
              <w:spacing w:after="0"/>
              <w:rPr>
                <w:rFonts w:ascii="Arial" w:eastAsia="等线" w:hAnsi="Arial" w:cs="Arial"/>
                <w:sz w:val="16"/>
                <w:szCs w:val="16"/>
              </w:rPr>
            </w:pPr>
            <w:r>
              <w:rPr>
                <w:rFonts w:ascii="Arial" w:eastAsia="等线" w:hAnsi="Arial" w:cs="Arial"/>
                <w:sz w:val="16"/>
                <w:szCs w:val="16"/>
              </w:rPr>
              <w:t>23dBm(for 700MHz)</w:t>
            </w:r>
          </w:p>
          <w:p w14:paraId="44F15D2C" w14:textId="77777777" w:rsidR="005F0FC4" w:rsidRDefault="00AA2F65">
            <w:pPr>
              <w:spacing w:after="0"/>
              <w:rPr>
                <w:rFonts w:ascii="Arial" w:eastAsia="等线" w:hAnsi="Arial" w:cs="Arial"/>
                <w:sz w:val="16"/>
                <w:szCs w:val="16"/>
              </w:rPr>
            </w:pPr>
            <w:r>
              <w:rPr>
                <w:rFonts w:ascii="Arial" w:eastAsia="等线" w:hAnsi="Arial" w:cs="Arial"/>
                <w:sz w:val="16"/>
                <w:szCs w:val="16"/>
              </w:rPr>
              <w:t>26dBm (for others)</w:t>
            </w:r>
          </w:p>
          <w:p w14:paraId="7A904682" w14:textId="77777777" w:rsidR="005F0FC4" w:rsidRDefault="005F0FC4">
            <w:pPr>
              <w:spacing w:after="0"/>
              <w:rPr>
                <w:rFonts w:ascii="Arial" w:eastAsia="等线" w:hAnsi="Arial" w:cs="Arial"/>
                <w:sz w:val="16"/>
                <w:szCs w:val="16"/>
              </w:rPr>
            </w:pPr>
          </w:p>
        </w:tc>
        <w:tc>
          <w:tcPr>
            <w:tcW w:w="2017" w:type="pct"/>
          </w:tcPr>
          <w:p w14:paraId="0BEDEE27" w14:textId="77777777" w:rsidR="005F0FC4" w:rsidRDefault="005F0FC4">
            <w:pPr>
              <w:spacing w:after="0"/>
              <w:rPr>
                <w:rFonts w:ascii="Arial" w:eastAsia="等线"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等线" w:hAnsi="Arial" w:cs="Arial"/>
                <w:sz w:val="16"/>
                <w:szCs w:val="16"/>
              </w:rPr>
            </w:pPr>
            <w:r>
              <w:rPr>
                <w:rFonts w:ascii="Arial" w:eastAsia="等线" w:hAnsi="Arial" w:cs="Arial"/>
                <w:sz w:val="16"/>
                <w:szCs w:val="16"/>
              </w:rPr>
              <w:t>#12</w:t>
            </w:r>
          </w:p>
          <w:p w14:paraId="2A2F4B4E" w14:textId="77777777" w:rsidR="005F0FC4" w:rsidRDefault="00AA2F65">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7368C427" w14:textId="77777777" w:rsidR="005F0FC4" w:rsidRDefault="00AA2F65">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1539FDB0" w14:textId="77777777" w:rsidR="005F0FC4" w:rsidRDefault="00AA2F65">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等线" w:hAnsi="Arial" w:cs="Arial"/>
                <w:color w:val="000000" w:themeColor="text1"/>
                <w:sz w:val="16"/>
                <w:szCs w:val="16"/>
              </w:rPr>
            </w:pPr>
          </w:p>
        </w:tc>
        <w:tc>
          <w:tcPr>
            <w:tcW w:w="2017" w:type="pct"/>
          </w:tcPr>
          <w:p w14:paraId="038533C5" w14:textId="77777777" w:rsidR="005F0FC4" w:rsidRDefault="005F0FC4">
            <w:pPr>
              <w:spacing w:after="0"/>
              <w:rPr>
                <w:rFonts w:ascii="Arial" w:eastAsia="等线"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等线" w:hAnsi="Arial" w:cs="Arial"/>
                <w:sz w:val="16"/>
                <w:szCs w:val="16"/>
              </w:rPr>
            </w:pPr>
            <w:r>
              <w:rPr>
                <w:rFonts w:ascii="Arial" w:eastAsia="等线" w:hAnsi="Arial" w:cs="Arial"/>
                <w:sz w:val="16"/>
                <w:szCs w:val="16"/>
              </w:rPr>
              <w:t>#13</w:t>
            </w:r>
          </w:p>
          <w:p w14:paraId="21A39E72"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85A8C29" w14:textId="77777777" w:rsidR="005F0FC4" w:rsidRDefault="005F0FC4">
            <w:pPr>
              <w:spacing w:after="0"/>
              <w:rPr>
                <w:rFonts w:ascii="Arial" w:eastAsia="等线"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23494BAA" w14:textId="77777777" w:rsidR="005F0FC4" w:rsidRDefault="00AA2F65">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DE87047" w14:textId="77777777" w:rsidR="005F0FC4" w:rsidRDefault="005F0FC4">
            <w:pPr>
              <w:spacing w:after="0"/>
              <w:rPr>
                <w:rFonts w:ascii="Arial" w:eastAsia="等线"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等线" w:hAnsi="Arial" w:cs="Arial"/>
                <w:sz w:val="16"/>
                <w:szCs w:val="16"/>
              </w:rPr>
            </w:pPr>
            <w:r>
              <w:rPr>
                <w:rFonts w:ascii="Arial" w:eastAsia="等线" w:hAnsi="Arial" w:cs="Arial"/>
                <w:sz w:val="16"/>
                <w:szCs w:val="16"/>
              </w:rPr>
              <w:t>#15</w:t>
            </w:r>
          </w:p>
          <w:p w14:paraId="27D323B9" w14:textId="77777777" w:rsidR="005F0FC4" w:rsidRDefault="00AA2F65">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6A0E3D9B" w14:textId="77777777" w:rsidR="005F0FC4" w:rsidRDefault="00AA2F65">
            <w:pPr>
              <w:spacing w:after="0"/>
              <w:rPr>
                <w:rFonts w:ascii="Arial" w:eastAsia="等线" w:hAnsi="Arial" w:cs="Arial"/>
                <w:sz w:val="16"/>
                <w:szCs w:val="16"/>
              </w:rPr>
            </w:pPr>
            <w:r>
              <w:rPr>
                <w:rFonts w:ascii="Arial" w:eastAsia="等线" w:hAnsi="Arial" w:cs="Arial"/>
                <w:sz w:val="16"/>
                <w:szCs w:val="16"/>
              </w:rPr>
              <w:t>FTP Model 3 (0.5 Mbyte packet sizes)</w:t>
            </w:r>
          </w:p>
          <w:p w14:paraId="3F5E5580" w14:textId="77777777" w:rsidR="005F0FC4" w:rsidRDefault="00AA2F65">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102E273" w14:textId="77777777" w:rsidR="005F0FC4" w:rsidRDefault="00AA2F65">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06B60C2E"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Other model is not precluded. </w:t>
            </w:r>
          </w:p>
        </w:tc>
        <w:tc>
          <w:tcPr>
            <w:tcW w:w="2017" w:type="pct"/>
          </w:tcPr>
          <w:p w14:paraId="10FDEF3F" w14:textId="77777777" w:rsidR="005F0FC4" w:rsidRDefault="00AA2F65">
            <w:pPr>
              <w:spacing w:after="0"/>
              <w:rPr>
                <w:rFonts w:ascii="Arial" w:eastAsia="等线" w:hAnsi="Arial" w:cs="Arial"/>
                <w:sz w:val="16"/>
                <w:szCs w:val="16"/>
              </w:rPr>
            </w:pPr>
            <w:r>
              <w:rPr>
                <w:rFonts w:ascii="Arial" w:eastAsia="等线" w:hAnsi="Arial" w:cs="Arial"/>
                <w:sz w:val="16"/>
                <w:szCs w:val="16"/>
              </w:rPr>
              <w:t>FTP3: Huawei, CATT, Apple, Samsung, MediaTek</w:t>
            </w:r>
          </w:p>
          <w:p w14:paraId="78CFEFA4" w14:textId="77777777" w:rsidR="005F0FC4" w:rsidRDefault="00AA2F65">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w:t>
            </w:r>
            <w:r>
              <w:rPr>
                <w:rFonts w:ascii="Arial" w:eastAsia="等线" w:hAnsi="Arial" w:cs="Arial"/>
                <w:sz w:val="16"/>
                <w:szCs w:val="16"/>
              </w:rPr>
              <w:t>10~50: Apple</w:t>
            </w:r>
          </w:p>
          <w:p w14:paraId="5C2969C7" w14:textId="77777777" w:rsidR="005F0FC4" w:rsidRDefault="00AA2F65">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3BCBD33B" w14:textId="77777777" w:rsidR="005F0FC4" w:rsidRDefault="00AA2F65">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15735368" w14:textId="77777777" w:rsidR="005F0FC4" w:rsidRDefault="00AA2F65">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04536F83" w14:textId="77777777" w:rsidR="005F0FC4" w:rsidRDefault="00AA2F65">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0FE9A6F2" w14:textId="77777777" w:rsidR="005F0FC4" w:rsidRDefault="005F0FC4">
            <w:pPr>
              <w:spacing w:after="0"/>
              <w:rPr>
                <w:rFonts w:ascii="Arial" w:eastAsia="等线" w:hAnsi="Arial" w:cs="Arial"/>
                <w:sz w:val="16"/>
                <w:szCs w:val="16"/>
              </w:rPr>
            </w:pPr>
          </w:p>
          <w:p w14:paraId="11B647CA"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等线" w:hAnsi="Arial" w:cs="Arial"/>
                <w:sz w:val="16"/>
                <w:szCs w:val="16"/>
              </w:rPr>
            </w:pPr>
            <w:r>
              <w:rPr>
                <w:rFonts w:ascii="Arial" w:eastAsia="等线" w:hAnsi="Arial" w:cs="Arial"/>
                <w:sz w:val="16"/>
                <w:szCs w:val="16"/>
              </w:rPr>
              <w:t>#16</w:t>
            </w:r>
          </w:p>
          <w:p w14:paraId="5FE8BD0A" w14:textId="77777777" w:rsidR="005F0FC4" w:rsidRDefault="00AA2F65">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7EA91D25"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38CFFF97" w14:textId="77777777" w:rsidR="005F0FC4" w:rsidRDefault="005F0FC4">
            <w:pPr>
              <w:spacing w:after="0"/>
              <w:rPr>
                <w:rFonts w:ascii="Arial" w:eastAsia="等线"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等线" w:hAnsi="Arial" w:cs="Arial"/>
                <w:sz w:val="16"/>
                <w:szCs w:val="16"/>
              </w:rPr>
            </w:pPr>
            <w:r>
              <w:rPr>
                <w:rFonts w:ascii="Arial" w:eastAsia="等线" w:hAnsi="Arial" w:cs="Arial"/>
                <w:sz w:val="16"/>
                <w:szCs w:val="16"/>
              </w:rPr>
              <w:t>#17</w:t>
            </w:r>
          </w:p>
          <w:p w14:paraId="002655A2" w14:textId="77777777" w:rsidR="005F0FC4" w:rsidRDefault="00AA2F65">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等线"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等线" w:hAnsi="Arial" w:cs="Arial"/>
                <w:sz w:val="16"/>
                <w:szCs w:val="16"/>
              </w:rPr>
            </w:pPr>
            <w:r>
              <w:rPr>
                <w:rFonts w:ascii="Arial" w:eastAsia="等线" w:hAnsi="Arial" w:cs="Arial"/>
                <w:sz w:val="16"/>
                <w:szCs w:val="16"/>
              </w:rPr>
              <w:t>#18</w:t>
            </w:r>
          </w:p>
          <w:p w14:paraId="6FA67FEE" w14:textId="77777777" w:rsidR="005F0FC4" w:rsidRDefault="00AA2F65">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09CF387B" w14:textId="77777777" w:rsidR="005F0FC4" w:rsidRDefault="005F0FC4">
            <w:pPr>
              <w:spacing w:after="0"/>
              <w:rPr>
                <w:rFonts w:ascii="Arial" w:eastAsia="等线"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等线" w:hAnsi="Arial" w:cs="Arial"/>
                <w:sz w:val="16"/>
                <w:szCs w:val="16"/>
              </w:rPr>
            </w:pPr>
            <w:r>
              <w:rPr>
                <w:rFonts w:ascii="Arial" w:eastAsia="等线" w:hAnsi="Arial" w:cs="Arial"/>
                <w:sz w:val="16"/>
                <w:szCs w:val="16"/>
              </w:rPr>
              <w:t>#19</w:t>
            </w:r>
          </w:p>
          <w:p w14:paraId="72FF365D"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13451F7A" w14:textId="77777777" w:rsidR="005F0FC4" w:rsidRDefault="00AA2F65">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5DD54131" w14:textId="77777777" w:rsidR="005F0FC4" w:rsidRDefault="00AA2F65">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5932E5A4" w14:textId="77777777" w:rsidR="005F0FC4" w:rsidRDefault="00AA2F65">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xml:space="preserve">, Apple, </w:t>
            </w:r>
            <w:r>
              <w:rPr>
                <w:rFonts w:ascii="Arial" w:eastAsia="等线" w:hAnsi="Arial" w:cs="Arial"/>
                <w:color w:val="000000"/>
                <w:sz w:val="16"/>
                <w:szCs w:val="16"/>
              </w:rPr>
              <w:lastRenderedPageBreak/>
              <w:t>OPPO, MediaTek</w:t>
            </w:r>
          </w:p>
          <w:p w14:paraId="10A0B38D" w14:textId="77777777" w:rsidR="005F0FC4" w:rsidRDefault="00AA2F65">
            <w:pPr>
              <w:spacing w:after="0"/>
              <w:ind w:left="360"/>
              <w:jc w:val="left"/>
              <w:rPr>
                <w:rFonts w:ascii="Arial" w:eastAsia="等线" w:hAnsi="Arial" w:cs="Arial"/>
                <w:color w:val="000000"/>
                <w:sz w:val="16"/>
                <w:szCs w:val="16"/>
              </w:rPr>
            </w:pPr>
            <w:r>
              <w:rPr>
                <w:rFonts w:ascii="Arial" w:eastAsia="等线"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等线" w:hAnsi="Arial" w:cs="Arial"/>
                <w:sz w:val="16"/>
                <w:szCs w:val="16"/>
              </w:rPr>
            </w:pPr>
            <w:r>
              <w:rPr>
                <w:rFonts w:ascii="Arial" w:eastAsia="等线" w:hAnsi="Arial" w:cs="Arial"/>
                <w:sz w:val="16"/>
                <w:szCs w:val="16"/>
              </w:rPr>
              <w:lastRenderedPageBreak/>
              <w:t>#20</w:t>
            </w:r>
          </w:p>
          <w:p w14:paraId="5D5544DF" w14:textId="77777777" w:rsidR="005F0FC4" w:rsidRDefault="00AA2F65">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2B3FFCC0"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50D00E24"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 xml:space="preserve">MU-MIMO (up to 4 </w:t>
            </w:r>
            <w:r>
              <w:rPr>
                <w:rFonts w:ascii="Arial" w:eastAsia="等线" w:hAnsi="Arial" w:cs="Arial"/>
                <w:color w:val="000000"/>
                <w:sz w:val="16"/>
                <w:szCs w:val="16"/>
              </w:rPr>
              <w:t>layer)</w:t>
            </w:r>
          </w:p>
          <w:p w14:paraId="58BB645A" w14:textId="77777777" w:rsidR="005F0FC4" w:rsidRDefault="00AA2F65">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2805B267" w14:textId="77777777" w:rsidR="005F0FC4" w:rsidRDefault="005F0FC4">
            <w:pPr>
              <w:spacing w:after="0"/>
              <w:rPr>
                <w:rFonts w:ascii="Arial" w:eastAsia="等线"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等线" w:hAnsi="Arial" w:cs="Arial"/>
                <w:sz w:val="16"/>
                <w:szCs w:val="16"/>
              </w:rPr>
            </w:pPr>
            <w:r>
              <w:rPr>
                <w:rFonts w:ascii="Arial" w:eastAsia="等线" w:hAnsi="Arial" w:cs="Arial"/>
                <w:sz w:val="16"/>
                <w:szCs w:val="16"/>
              </w:rPr>
              <w:t>#21</w:t>
            </w:r>
          </w:p>
          <w:p w14:paraId="60BC7DB7" w14:textId="77777777" w:rsidR="005F0FC4" w:rsidRDefault="00AA2F65">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3A2FBD08" w14:textId="77777777" w:rsidR="005F0FC4" w:rsidRDefault="00AA2F65">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等线"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等线" w:hAnsi="Arial" w:cs="Arial"/>
                <w:sz w:val="16"/>
                <w:szCs w:val="16"/>
              </w:rPr>
            </w:pPr>
            <w:r>
              <w:rPr>
                <w:rFonts w:ascii="Arial" w:eastAsia="等线" w:hAnsi="Arial" w:cs="Arial"/>
                <w:sz w:val="16"/>
                <w:szCs w:val="16"/>
              </w:rPr>
              <w:t>#22</w:t>
            </w:r>
          </w:p>
          <w:p w14:paraId="5106633E" w14:textId="77777777" w:rsidR="005F0FC4" w:rsidRDefault="00AA2F65">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D1A2FBD" w14:textId="77777777" w:rsidR="005F0FC4" w:rsidRDefault="00AA2F65">
            <w:pPr>
              <w:spacing w:after="0"/>
              <w:rPr>
                <w:rFonts w:ascii="Arial" w:eastAsia="等线" w:hAnsi="Arial" w:cs="Arial"/>
                <w:sz w:val="16"/>
                <w:szCs w:val="16"/>
              </w:rPr>
            </w:pPr>
            <w:r>
              <w:rPr>
                <w:rFonts w:ascii="Arial" w:eastAsia="等线" w:hAnsi="Arial" w:cs="Arial"/>
                <w:sz w:val="16"/>
                <w:szCs w:val="16"/>
              </w:rPr>
              <w:t xml:space="preserve">Throughput and CSI feedback overhead as baseline metrics, the CSI feedback overhead is the </w:t>
            </w:r>
            <w:r>
              <w:rPr>
                <w:rFonts w:ascii="Arial" w:eastAsia="等线" w:hAnsi="Arial" w:cs="Arial"/>
                <w:sz w:val="16"/>
                <w:szCs w:val="16"/>
              </w:rPr>
              <w:t>actual feedback overhead statistics per system level evaluation</w:t>
            </w:r>
          </w:p>
        </w:tc>
        <w:tc>
          <w:tcPr>
            <w:tcW w:w="2017" w:type="pct"/>
          </w:tcPr>
          <w:p w14:paraId="70A66D47" w14:textId="77777777" w:rsidR="005F0FC4" w:rsidRDefault="005F0FC4">
            <w:pPr>
              <w:spacing w:after="0"/>
              <w:rPr>
                <w:rFonts w:ascii="Arial" w:eastAsia="等线"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等线" w:hAnsi="Arial" w:cs="Arial"/>
                <w:sz w:val="16"/>
                <w:szCs w:val="16"/>
              </w:rPr>
            </w:pPr>
            <w:r>
              <w:rPr>
                <w:rFonts w:ascii="Arial" w:eastAsia="等线" w:hAnsi="Arial" w:cs="Arial"/>
                <w:sz w:val="16"/>
                <w:szCs w:val="16"/>
              </w:rPr>
              <w:t>#23</w:t>
            </w:r>
          </w:p>
          <w:p w14:paraId="7D3B98A4" w14:textId="77777777" w:rsidR="005F0FC4" w:rsidRDefault="00AA2F65">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3866D5B" w14:textId="77777777" w:rsidR="005F0FC4" w:rsidRDefault="00AA2F65">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171E1740" w14:textId="77777777" w:rsidR="005F0FC4" w:rsidRDefault="005F0FC4">
            <w:pPr>
              <w:spacing w:after="0"/>
              <w:rPr>
                <w:rFonts w:ascii="Arial" w:eastAsia="等线"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a3"/>
        <w:spacing w:after="0"/>
        <w:jc w:val="center"/>
        <w:rPr>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5F0FC4" w:rsidRPr="00E46472"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 xml:space="preserve">Intra-cell (DMIMO) </w:t>
            </w:r>
            <w:r w:rsidRPr="00E46472">
              <w:rPr>
                <w:rFonts w:ascii="Arial" w:hAnsi="Arial" w:cs="Arial"/>
                <w:sz w:val="14"/>
                <w:szCs w:val="14"/>
                <w:lang w:val="sv-SE"/>
              </w:rPr>
              <w:t>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3A1BCBDA">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Or if </w:t>
            </w:r>
            <w:r>
              <w:rPr>
                <w:rFonts w:ascii="Arial" w:hAnsi="Arial" w:cs="Arial"/>
                <w:sz w:val="18"/>
                <w:szCs w:val="18"/>
              </w:rPr>
              <w:t>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/deployment.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I</w:t>
            </w:r>
            <w:r>
              <w:rPr>
                <w:rFonts w:ascii="Arial" w:hAnsi="Arial" w:cs="Arial"/>
                <w:sz w:val="18"/>
                <w:szCs w:val="18"/>
              </w:rPr>
              <w:t xml:space="preserve">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 xml:space="preserve">Although we are OK to study up to 256 ports, it hasn’t been </w:t>
            </w:r>
            <w:r>
              <w:rPr>
                <w:rFonts w:ascii="Arial" w:hAnsi="Arial" w:cs="Arial"/>
                <w:sz w:val="18"/>
                <w:szCs w:val="18"/>
              </w:rPr>
              <w:t>supported so far and we are in study stage (meaning it may not be supported in the end), we suggest the corresponding configuration (256TXRU..)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w:t>
            </w:r>
            <w:r>
              <w:rPr>
                <w:rFonts w:ascii="Arial" w:hAnsi="Arial" w:cs="Arial"/>
                <w:sz w:val="18"/>
                <w:szCs w:val="18"/>
              </w:rPr>
              <w:t xml:space="preserve"> would like to first check with FL whether each company need to provide the evaluation result for all the scenarios/frequencies listed in the proposal? Or it is up to company to prioritize some case(s) according to its own interest? If all the cases are re</w:t>
            </w:r>
            <w:r>
              <w:rPr>
                <w:rFonts w:ascii="Arial" w:hAnsi="Arial" w:cs="Arial"/>
                <w:sz w:val="18"/>
                <w:szCs w:val="18"/>
              </w:rPr>
              <w:t>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w:t>
            </w:r>
            <w:r>
              <w:rPr>
                <w:rFonts w:ascii="Arial" w:hAnsi="Arial" w:cs="Arial"/>
                <w:sz w:val="18"/>
                <w:szCs w:val="18"/>
              </w:rPr>
              <w:t xml:space="preserve">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w:t>
            </w:r>
            <w:r>
              <w:rPr>
                <w:rFonts w:ascii="Arial" w:hAnsi="Arial" w:cs="Arial"/>
                <w:sz w:val="18"/>
                <w:szCs w:val="18"/>
              </w:rPr>
              <w:t xml:space="preserve">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w:t>
            </w:r>
            <w:r>
              <w:rPr>
                <w:rFonts w:ascii="Arial" w:hAnsi="Arial" w:cs="Arial"/>
                <w:sz w:val="18"/>
                <w:szCs w:val="18"/>
              </w:rPr>
              <w:t>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 xml:space="preserve">Hz simulation bandwidth is not applied to 700MHz </w:t>
            </w:r>
            <w:r>
              <w:rPr>
                <w:rFonts w:ascii="Arial" w:hAnsi="Arial" w:cs="Arial"/>
                <w:sz w:val="18"/>
                <w:szCs w:val="18"/>
              </w:rPr>
              <w:t>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w:t>
            </w:r>
            <w:r>
              <w:rPr>
                <w:rFonts w:ascii="Arial" w:hAnsi="Arial" w:cs="Arial"/>
                <w:sz w:val="18"/>
                <w:szCs w:val="18"/>
              </w:rPr>
              <w:t xml:space="preserve">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等线" w:hAnsi="Arial" w:cs="Arial"/>
                <w:sz w:val="16"/>
                <w:szCs w:val="16"/>
              </w:rPr>
              <w:t xml:space="preserve">UCI error should be </w:t>
            </w:r>
            <w:r>
              <w:rPr>
                <w:rFonts w:ascii="Arial" w:eastAsia="等线" w:hAnsi="Arial" w:cs="Arial"/>
                <w:sz w:val="16"/>
                <w:szCs w:val="16"/>
              </w:rPr>
              <w:t>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w:t>
            </w:r>
            <w:r>
              <w:rPr>
                <w:rFonts w:ascii="Arial" w:hAnsi="Arial" w:cs="Arial"/>
                <w:sz w:val="18"/>
                <w:szCs w:val="18"/>
              </w:rPr>
              <w:t>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that both legacy UE antenna modelling and handheld UE antenna </w:t>
            </w:r>
            <w:r>
              <w:rPr>
                <w:rFonts w:ascii="Arial" w:hAnsi="Arial" w:cs="Arial"/>
                <w:sz w:val="18"/>
                <w:szCs w:val="18"/>
              </w:rPr>
              <w:t>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等线" w:hAnsi="Arial" w:cs="Arial"/>
                <w:sz w:val="16"/>
                <w:szCs w:val="16"/>
              </w:rPr>
            </w:pPr>
            <w:r>
              <w:rPr>
                <w:rFonts w:ascii="Arial" w:eastAsia="等线" w:hAnsi="Arial" w:cs="Arial"/>
                <w:sz w:val="16"/>
                <w:szCs w:val="16"/>
              </w:rPr>
              <w:t>#4</w:t>
            </w:r>
          </w:p>
          <w:p w14:paraId="448DDBD0" w14:textId="77777777" w:rsidR="005F0FC4" w:rsidRDefault="00AA2F65">
            <w:pPr>
              <w:spacing w:after="0" w:line="240" w:lineRule="auto"/>
              <w:rPr>
                <w:rFonts w:ascii="Arial" w:eastAsia="等线" w:hAnsi="Arial" w:cs="Arial"/>
                <w:sz w:val="16"/>
                <w:szCs w:val="16"/>
              </w:rPr>
            </w:pPr>
            <w:r>
              <w:rPr>
                <w:rFonts w:ascii="Arial" w:eastAsia="等线" w:hAnsi="Arial" w:cs="Arial"/>
                <w:sz w:val="16"/>
                <w:szCs w:val="16"/>
              </w:rPr>
              <w:t>Scenario</w:t>
            </w:r>
          </w:p>
          <w:p w14:paraId="11368D96" w14:textId="77777777" w:rsidR="005F0FC4" w:rsidRDefault="00AA2F65">
            <w:pPr>
              <w:spacing w:after="0" w:line="240" w:lineRule="auto"/>
              <w:rPr>
                <w:rFonts w:ascii="Arial" w:eastAsia="等线" w:hAnsi="Arial" w:cs="Arial"/>
                <w:sz w:val="16"/>
                <w:szCs w:val="16"/>
              </w:rPr>
            </w:pPr>
            <w:r>
              <w:rPr>
                <w:rFonts w:ascii="Arial" w:eastAsia="等线"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等线"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w:t>
            </w:r>
            <w:r>
              <w:rPr>
                <w:rFonts w:ascii="Arial" w:hAnsi="Arial" w:cs="Arial" w:hint="eastAsia"/>
                <w:sz w:val="18"/>
                <w:szCs w:val="18"/>
              </w:rPr>
              <w:t xml:space="preserve">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w:t>
            </w:r>
            <w:r>
              <w:rPr>
                <w:rFonts w:ascii="Arial" w:hAnsi="Arial" w:cs="Arial" w:hint="eastAsia"/>
                <w:sz w:val="18"/>
                <w:szCs w:val="18"/>
              </w:rPr>
              <w:t xml:space="preserve">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w:t>
            </w:r>
            <w:r>
              <w:rPr>
                <w:bCs/>
                <w:sz w:val="20"/>
                <w:szCs w:val="20"/>
              </w:rPr>
              <w:t>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等线"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等线" w:hAnsi="Arial" w:cs="Arial"/>
                <w:sz w:val="18"/>
                <w:szCs w:val="18"/>
              </w:rPr>
            </w:pPr>
            <w:r>
              <w:rPr>
                <w:rFonts w:ascii="Arial" w:eastAsia="等线" w:hAnsi="Arial" w:cs="Arial"/>
                <w:sz w:val="18"/>
                <w:szCs w:val="18"/>
              </w:rPr>
              <w:t>#7</w:t>
            </w:r>
          </w:p>
          <w:p w14:paraId="2187D358" w14:textId="77777777" w:rsidR="005F0FC4" w:rsidRDefault="005F0FC4">
            <w:pPr>
              <w:rPr>
                <w:rFonts w:ascii="Arial" w:eastAsia="等线"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等线"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(dH,dV) = (0.5</w:t>
            </w:r>
            <w:r w:rsidRPr="00E46472">
              <w:rPr>
                <w:rFonts w:ascii="Arial" w:hAnsi="Arial" w:cs="Arial"/>
                <w:sz w:val="18"/>
                <w:szCs w:val="18"/>
                <w:lang w:val="sv-SE"/>
              </w:rPr>
              <w:t>, 0.8)</w:t>
            </w:r>
            <w:r>
              <w:rPr>
                <w:rFonts w:ascii="Arial" w:hAnsi="Arial" w:cs="Arial"/>
                <w:sz w:val="18"/>
                <w:szCs w:val="18"/>
              </w:rPr>
              <w:t>λ</w:t>
            </w:r>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AA2F65">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&gt;128 ports, as they have not been studied before, companies should state their </w:t>
            </w:r>
            <w:r>
              <w:rPr>
                <w:rFonts w:ascii="Arial" w:hAnsi="Arial" w:cs="Arial"/>
                <w:sz w:val="18"/>
                <w:szCs w:val="18"/>
              </w:rPr>
              <w:t>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等线"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CSI scheduling delay, it would be b</w:t>
            </w:r>
            <w:r>
              <w:rPr>
                <w:rFonts w:ascii="Arial" w:hAnsi="Arial" w:cs="Arial" w:hint="eastAsia"/>
                <w:sz w:val="18"/>
                <w:szCs w:val="18"/>
              </w:rPr>
              <w:t xml:space="preserve">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w:t>
            </w:r>
            <w:r>
              <w:rPr>
                <w:rFonts w:ascii="Arial" w:hAnsi="Arial" w:cs="Arial" w:hint="eastAsia"/>
                <w:sz w:val="18"/>
                <w:szCs w:val="18"/>
              </w:rPr>
              <w:t xml:space="preserve">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for  performance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w:t>
            </w:r>
            <w:r>
              <w:rPr>
                <w:rFonts w:ascii="Arial" w:hAnsi="Arial" w:cs="Arial" w:hint="eastAsia"/>
                <w:sz w:val="18"/>
                <w:szCs w:val="18"/>
              </w:rPr>
              <w:t>,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等线"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w:t>
            </w:r>
            <w:r>
              <w:rPr>
                <w:rFonts w:ascii="Arial" w:hAnsi="Arial" w:cs="Arial" w:hint="eastAsia"/>
                <w:sz w:val="18"/>
                <w:szCs w:val="18"/>
              </w:rPr>
              <w:t xml:space="preserve">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517"/>
              <w:gridCol w:w="847"/>
              <w:gridCol w:w="706"/>
              <w:gridCol w:w="2097"/>
              <w:gridCol w:w="1125"/>
            </w:tblGrid>
            <w:tr w:rsidR="005F0FC4" w14:paraId="163A66DD" w14:textId="77777777">
              <w:tc>
                <w:tcPr>
                  <w:tcW w:w="1521" w:type="dxa"/>
                </w:tcPr>
                <w:p w14:paraId="397F67F6" w14:textId="77777777" w:rsidR="005F0FC4" w:rsidRDefault="00AA2F65">
                  <w:pPr>
                    <w:rPr>
                      <w:rFonts w:eastAsia="等线"/>
                    </w:rPr>
                  </w:pPr>
                  <w:r>
                    <w:rPr>
                      <w:rFonts w:eastAsia="等线"/>
                    </w:rPr>
                    <w:t>Combination 3</w:t>
                  </w:r>
                </w:p>
              </w:tc>
              <w:tc>
                <w:tcPr>
                  <w:tcW w:w="851" w:type="dxa"/>
                </w:tcPr>
                <w:p w14:paraId="67C4250D" w14:textId="77777777" w:rsidR="005F0FC4" w:rsidRDefault="00AA2F65">
                  <w:pPr>
                    <w:rPr>
                      <w:rFonts w:eastAsia="等线"/>
                    </w:rPr>
                  </w:pPr>
                  <w:r>
                    <w:rPr>
                      <w:rFonts w:eastAsia="等线"/>
                    </w:rPr>
                    <w:t>1536</w:t>
                  </w:r>
                </w:p>
              </w:tc>
              <w:tc>
                <w:tcPr>
                  <w:tcW w:w="709" w:type="dxa"/>
                </w:tcPr>
                <w:p w14:paraId="6ACE5802" w14:textId="77777777" w:rsidR="005F0FC4" w:rsidRDefault="00AA2F65">
                  <w:pPr>
                    <w:rPr>
                      <w:rFonts w:eastAsia="等线"/>
                    </w:rPr>
                  </w:pPr>
                  <w:r>
                    <w:rPr>
                      <w:rFonts w:eastAsia="等线"/>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等线"/>
                    </w:rPr>
                  </w:pPr>
                  <w:r>
                    <w:rPr>
                      <w:rFonts w:eastAsia="等线"/>
                    </w:rPr>
                    <w:t>(0.5, 0.8)λ</w:t>
                  </w:r>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w:t>
            </w:r>
            <w:r>
              <w:rPr>
                <w:rFonts w:ascii="Arial" w:hAnsi="Arial" w:cs="Arial" w:hint="eastAsia"/>
                <w:sz w:val="18"/>
                <w:szCs w:val="18"/>
              </w:rPr>
              <w:t>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w:t>
            </w:r>
            <w:r>
              <w:rPr>
                <w:rFonts w:ascii="Arial" w:hAnsi="Arial" w:cs="Arial" w:hint="eastAsia"/>
                <w:sz w:val="18"/>
                <w:szCs w:val="18"/>
              </w:rPr>
              <w:t xml:space="preserve">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 xml:space="preserve">#10: For UE antenna modelling of </w:t>
            </w:r>
            <w:r>
              <w:rPr>
                <w:rFonts w:ascii="Arial" w:hAnsi="Arial" w:cs="Arial"/>
                <w:sz w:val="18"/>
                <w:szCs w:val="18"/>
              </w:rPr>
              <w:t>handheld UE, the modelling of TR 38.901 should be adopted as it is closer to the actual antenna layout. The actual Rx antenna of the UE should select from at least some of these 8 antenna positions. Besides, at least for 8Rx, SNS modelling in section 7.6.1</w:t>
            </w:r>
            <w:r>
              <w:rPr>
                <w:rFonts w:ascii="Arial" w:hAnsi="Arial" w:cs="Arial"/>
                <w:sz w:val="18"/>
                <w:szCs w:val="18"/>
              </w:rPr>
              <w:t>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w:t>
            </w:r>
            <w:r>
              <w:rPr>
                <w:rFonts w:ascii="Arial" w:hAnsi="Arial" w:cs="Arial"/>
                <w:sz w:val="18"/>
                <w:szCs w:val="18"/>
              </w:rPr>
              <w:t>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#5,#7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proofErr w:type="spellStart"/>
            <w:r>
              <w:rPr>
                <w:rFonts w:ascii="Arial" w:hAnsi="Arial" w:cs="Arial"/>
                <w:sz w:val="18"/>
                <w:szCs w:val="18"/>
              </w:rPr>
              <w:t>Inte</w:t>
            </w:r>
            <w:r>
              <w:rPr>
                <w:rFonts w:ascii="Arial" w:hAnsi="Arial" w:cs="Arial"/>
                <w:sz w:val="18"/>
                <w:szCs w:val="18"/>
              </w:rPr>
              <w:t>rDigital</w:t>
            </w:r>
            <w:proofErr w:type="spellEnd"/>
          </w:p>
        </w:tc>
        <w:tc>
          <w:tcPr>
            <w:tcW w:w="806" w:type="pct"/>
          </w:tcPr>
          <w:p w14:paraId="067CB292" w14:textId="77777777" w:rsidR="005F0FC4" w:rsidRDefault="00AA2F65">
            <w:pPr>
              <w:rPr>
                <w:rFonts w:ascii="Arial" w:eastAsia="等线" w:hAnsi="Arial" w:cs="Arial"/>
                <w:sz w:val="16"/>
                <w:szCs w:val="16"/>
              </w:rPr>
            </w:pPr>
            <w:r>
              <w:rPr>
                <w:rFonts w:ascii="Arial" w:eastAsia="等线"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the </w:t>
      </w:r>
      <w:r>
        <w:rPr>
          <w:rFonts w:ascii="Arial" w:hAnsi="Arial" w:cs="Arial"/>
          <w:sz w:val="20"/>
          <w:szCs w:val="20"/>
        </w:rPr>
        <w:t>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 xml:space="preserve">3 km/h, 30 </w:t>
            </w:r>
            <w:r>
              <w:rPr>
                <w:rFonts w:ascii="Arial" w:hAnsi="Arial" w:cs="Arial"/>
                <w:sz w:val="16"/>
                <w:szCs w:val="16"/>
              </w:rPr>
              <w:t>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w:t>
            </w:r>
            <w:r>
              <w:rPr>
                <w:rFonts w:ascii="Arial" w:hAnsi="Arial" w:cs="Arial"/>
                <w:bCs/>
                <w:sz w:val="16"/>
                <w:szCs w:val="16"/>
              </w:rPr>
              <w:t>on 2)</w:t>
            </w:r>
          </w:p>
          <w:p w14:paraId="3D5C837A"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w:t>
            </w:r>
            <w:r>
              <w:rPr>
                <w:rFonts w:ascii="Arial" w:hAnsi="Arial" w:cs="Arial"/>
                <w:bCs/>
                <w:sz w:val="16"/>
                <w:szCs w:val="16"/>
              </w:rPr>
              <w:t>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 xml:space="preserve">Other BS antenna </w:t>
            </w:r>
            <w:r>
              <w:rPr>
                <w:rFonts w:ascii="Arial" w:hAnsi="Arial" w:cs="Arial" w:hint="eastAsia"/>
                <w:bCs/>
                <w:sz w:val="16"/>
                <w:szCs w:val="16"/>
              </w:rPr>
              <w:t>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lastRenderedPageBreak/>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 xml:space="preserve">#11 CW to </w:t>
            </w:r>
            <w:r>
              <w:rPr>
                <w:rFonts w:ascii="Arial" w:hAnsi="Arial" w:cs="Arial"/>
                <w:sz w:val="16"/>
                <w:szCs w:val="16"/>
              </w:rPr>
              <w:t>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 xml:space="preserve">For lower frequency density CSI-RS, sample and hold </w:t>
            </w:r>
            <w:r>
              <w:rPr>
                <w:rFonts w:ascii="Arial" w:hAnsi="Arial" w:cs="Arial"/>
                <w:sz w:val="16"/>
                <w:szCs w:val="16"/>
              </w:rPr>
              <w:t>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w:t>
            </w:r>
            <w:r>
              <w:rPr>
                <w:rFonts w:ascii="Arial" w:hAnsi="Arial" w:cs="Arial"/>
                <w:sz w:val="16"/>
                <w:szCs w:val="16"/>
              </w:rPr>
              <w:t>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Please provide comments for each item, by </w:t>
            </w:r>
            <w:r>
              <w:rPr>
                <w:rFonts w:ascii="Arial" w:hAnsi="Arial" w:cs="Arial"/>
                <w:sz w:val="18"/>
                <w:szCs w:val="18"/>
              </w:rPr>
              <w:t>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 xml:space="preserve">Need to clarify the </w:t>
            </w:r>
            <w:r>
              <w:rPr>
                <w:rFonts w:ascii="Arial" w:hAnsi="Arial" w:cs="Arial"/>
                <w:sz w:val="18"/>
                <w:szCs w:val="18"/>
              </w:rPr>
              <w:t>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w:t>
            </w:r>
            <w:r>
              <w:rPr>
                <w:rFonts w:ascii="Arial" w:hAnsi="Arial" w:cs="Arial"/>
                <w:sz w:val="18"/>
                <w:szCs w:val="18"/>
              </w:rPr>
              <w:t xml:space="preserv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any time-domain channel prediction related simulation, CDL model is not a good option due </w:t>
            </w:r>
            <w:r>
              <w:rPr>
                <w:rFonts w:ascii="Arial" w:hAnsi="Arial" w:cs="Arial"/>
                <w:sz w:val="18"/>
                <w:szCs w:val="18"/>
              </w:rPr>
              <w:t>to its deterministic nature.  TDL model should be used.</w:t>
            </w:r>
          </w:p>
        </w:tc>
      </w:tr>
      <w:tr w:rsidR="005F0FC4" w14:paraId="38DB9F32" w14:textId="77777777">
        <w:trPr>
          <w:trHeight w:val="20"/>
        </w:trPr>
        <w:tc>
          <w:tcPr>
            <w:tcW w:w="546"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It would be better to cover both high rate end and low rate end of each modulation order, as specified in NR MCS table (the 256QAM table). For example, for 256QAM, it’s better to include rate ⅔, (e.g., it could replace rate 3/4), and rate ½ for QAM 64, and</w:t>
            </w:r>
            <w:r>
              <w:rPr>
                <w:rFonts w:ascii="Arial" w:hAnsi="Arial" w:cs="Arial"/>
                <w:sz w:val="18"/>
                <w:szCs w:val="18"/>
              </w:rPr>
              <w:t xml:space="preserve">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Scheduling delay is defined as the time duration from the time when CSI-RS is transmitted to the time when PDSCH using the CSI computed based on that CSI-RS is transmitted.  Depending</w:t>
            </w:r>
            <w:r>
              <w:rPr>
                <w:rFonts w:ascii="Arial" w:hAnsi="Arial" w:cs="Arial"/>
                <w:sz w:val="18"/>
                <w:szCs w:val="18"/>
              </w:rPr>
              <w:t xml:space="preserve">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5F0FC4" w14:paraId="25043A11" w14:textId="77777777">
        <w:trPr>
          <w:trHeight w:val="20"/>
        </w:trPr>
        <w:tc>
          <w:tcPr>
            <w:tcW w:w="546"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AA2F65">
            <w:pPr>
              <w:spacing w:after="0" w:line="240" w:lineRule="auto"/>
              <w:rPr>
                <w:rFonts w:ascii="Arial" w:eastAsia="等线" w:hAnsi="Arial" w:cs="Arial"/>
                <w:sz w:val="16"/>
                <w:szCs w:val="16"/>
              </w:rPr>
            </w:pPr>
            <w:r>
              <w:rPr>
                <w:rFonts w:ascii="Arial" w:hAnsi="Arial" w:cs="Arial"/>
                <w:sz w:val="18"/>
                <w:szCs w:val="18"/>
              </w:rPr>
              <w:t>For CSI reporting prote</w:t>
            </w:r>
            <w:r>
              <w:rPr>
                <w:rFonts w:ascii="Arial" w:hAnsi="Arial" w:cs="Arial"/>
                <w:sz w:val="18"/>
                <w:szCs w:val="18"/>
              </w:rPr>
              <w:t>cted by conventional channel coding (w/ CRC), either explicitly simulate the UL transmission and reception of UCI or model the UCI error</w:t>
            </w:r>
            <w:r>
              <w:rPr>
                <w:rFonts w:ascii="Arial" w:eastAsia="等线"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等线" w:hAnsi="Arial" w:cs="Arial"/>
                <w:sz w:val="16"/>
                <w:szCs w:val="16"/>
              </w:rPr>
              <w:t xml:space="preserve">For CSI reporting without conventional channel coding (e.g., </w:t>
            </w:r>
            <w:proofErr w:type="spellStart"/>
            <w:r>
              <w:rPr>
                <w:rFonts w:ascii="Arial" w:eastAsia="等线" w:hAnsi="Arial" w:cs="Arial"/>
                <w:sz w:val="16"/>
                <w:szCs w:val="16"/>
              </w:rPr>
              <w:t>analog</w:t>
            </w:r>
            <w:proofErr w:type="spellEnd"/>
            <w:r>
              <w:rPr>
                <w:rFonts w:ascii="Arial" w:eastAsia="等线" w:hAnsi="Arial" w:cs="Arial"/>
                <w:sz w:val="16"/>
                <w:szCs w:val="16"/>
              </w:rPr>
              <w:t xml:space="preserve"> feedback, JSCM, etc.), explicit simulate the UL tr</w:t>
            </w:r>
            <w:r>
              <w:rPr>
                <w:rFonts w:ascii="Arial" w:eastAsia="等线" w:hAnsi="Arial" w:cs="Arial"/>
                <w:sz w:val="16"/>
                <w:szCs w:val="16"/>
              </w:rPr>
              <w:t>ansmission and reception of UCI is a must.</w:t>
            </w:r>
          </w:p>
        </w:tc>
      </w:tr>
      <w:tr w:rsidR="005F0FC4" w14:paraId="7602B368" w14:textId="77777777">
        <w:trPr>
          <w:trHeight w:val="20"/>
        </w:trPr>
        <w:tc>
          <w:tcPr>
            <w:tcW w:w="546"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5F0FC4" w14:paraId="2C2A7968" w14:textId="77777777">
        <w:trPr>
          <w:trHeight w:val="20"/>
        </w:trPr>
        <w:tc>
          <w:tcPr>
            <w:tcW w:w="546"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5F0FC4" w14:paraId="0774E750" w14:textId="77777777">
        <w:trPr>
          <w:trHeight w:val="20"/>
        </w:trPr>
        <w:tc>
          <w:tcPr>
            <w:tcW w:w="546"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w:t>
            </w:r>
            <w:r>
              <w:rPr>
                <w:rFonts w:ascii="Arial" w:hAnsi="Arial" w:cs="Arial" w:hint="eastAsia"/>
                <w:sz w:val="18"/>
                <w:szCs w:val="18"/>
              </w:rPr>
              <w:t xml:space="preserve">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w:t>
            </w:r>
            <w:r>
              <w:rPr>
                <w:rFonts w:ascii="Arial" w:hAnsi="Arial" w:cs="Arial" w:hint="eastAsia"/>
                <w:sz w:val="18"/>
                <w:szCs w:val="18"/>
              </w:rPr>
              <w:t>sity and low spatial-density CSI-RS should be captured. For without-interpolation cases, we agree that the sample and hold can be a baseline assumption. Besides, for with-interpolation cases, the Wiener-filtering-based method should be a non-AI baseline as</w:t>
            </w:r>
            <w:r>
              <w:rPr>
                <w:rFonts w:ascii="Arial" w:hAnsi="Arial" w:cs="Arial" w:hint="eastAsia"/>
                <w:sz w:val="18"/>
                <w:szCs w:val="18"/>
              </w:rPr>
              <w:t>sumption.</w:t>
            </w:r>
          </w:p>
        </w:tc>
      </w:tr>
      <w:tr w:rsidR="005F0FC4" w14:paraId="02681BE7" w14:textId="77777777">
        <w:trPr>
          <w:trHeight w:val="20"/>
        </w:trPr>
        <w:tc>
          <w:tcPr>
            <w:tcW w:w="546" w:type="pct"/>
          </w:tcPr>
          <w:p w14:paraId="2ADA9D57"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lastRenderedPageBreak/>
              <w:t>HiSilicon</w:t>
            </w:r>
            <w:proofErr w:type="spellEnd"/>
          </w:p>
        </w:tc>
        <w:tc>
          <w:tcPr>
            <w:tcW w:w="485" w:type="pct"/>
          </w:tcPr>
          <w:p w14:paraId="1FD2CBB4" w14:textId="77777777" w:rsidR="005F0FC4" w:rsidRDefault="00AA2F65">
            <w:pPr>
              <w:rPr>
                <w:rFonts w:ascii="Arial" w:hAnsi="Arial" w:cs="Arial"/>
                <w:sz w:val="18"/>
                <w:szCs w:val="18"/>
              </w:rPr>
            </w:pPr>
            <w:r>
              <w:rPr>
                <w:rFonts w:ascii="Arial" w:hAnsi="Arial" w:cs="Arial" w:hint="eastAsia"/>
                <w:sz w:val="18"/>
                <w:szCs w:val="18"/>
              </w:rPr>
              <w:lastRenderedPageBreak/>
              <w:t xml:space="preserve">#7,#8,#9, </w:t>
            </w:r>
            <w:r>
              <w:rPr>
                <w:rFonts w:ascii="Arial" w:hAnsi="Arial" w:cs="Arial" w:hint="eastAsia"/>
                <w:sz w:val="18"/>
                <w:szCs w:val="18"/>
              </w:rPr>
              <w:lastRenderedPageBreak/>
              <w:t xml:space="preserve">#11, #18 </w:t>
            </w:r>
          </w:p>
        </w:tc>
        <w:tc>
          <w:tcPr>
            <w:tcW w:w="3969" w:type="pct"/>
          </w:tcPr>
          <w:p w14:paraId="74DD7B99" w14:textId="77777777" w:rsidR="005F0FC4" w:rsidRDefault="00AA2F65">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等线"/>
                    </w:rPr>
                  </w:pPr>
                  <w:r>
                    <w:rPr>
                      <w:rFonts w:eastAsia="等线"/>
                    </w:rPr>
                    <w:t>Combination 3</w:t>
                  </w:r>
                </w:p>
              </w:tc>
              <w:tc>
                <w:tcPr>
                  <w:tcW w:w="851" w:type="dxa"/>
                </w:tcPr>
                <w:p w14:paraId="56B60137" w14:textId="77777777" w:rsidR="005F0FC4" w:rsidRDefault="00AA2F65">
                  <w:pPr>
                    <w:rPr>
                      <w:rFonts w:eastAsia="等线"/>
                    </w:rPr>
                  </w:pPr>
                  <w:r>
                    <w:rPr>
                      <w:rFonts w:eastAsia="等线"/>
                    </w:rPr>
                    <w:t>1536</w:t>
                  </w:r>
                </w:p>
              </w:tc>
              <w:tc>
                <w:tcPr>
                  <w:tcW w:w="709" w:type="dxa"/>
                </w:tcPr>
                <w:p w14:paraId="1F599198" w14:textId="77777777" w:rsidR="005F0FC4" w:rsidRDefault="00AA2F65">
                  <w:pPr>
                    <w:rPr>
                      <w:rFonts w:eastAsia="等线"/>
                    </w:rPr>
                  </w:pPr>
                  <w:r>
                    <w:rPr>
                      <w:rFonts w:eastAsia="等线"/>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等线"/>
                    </w:rPr>
                  </w:pPr>
                  <w:r>
                    <w:rPr>
                      <w:rFonts w:eastAsia="等线"/>
                    </w:rPr>
                    <w:t>(0.5, 0.8)λ</w:t>
                  </w:r>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 xml:space="preserve">#8: As </w:t>
            </w:r>
            <w:r>
              <w:rPr>
                <w:rFonts w:ascii="Arial" w:hAnsi="Arial" w:cs="Arial" w:hint="eastAsia"/>
                <w:sz w:val="18"/>
                <w:szCs w:val="18"/>
              </w:rPr>
              <w:t>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85"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w:t>
            </w:r>
            <w:r>
              <w:rPr>
                <w:rFonts w:ascii="Arial" w:hAnsi="Arial" w:cs="Arial"/>
                <w:sz w:val="18"/>
                <w:szCs w:val="18"/>
              </w:rPr>
              <w:t>x, SNS modelling in section 7.6.14.2 in TR38901 is considered.</w:t>
            </w:r>
          </w:p>
        </w:tc>
      </w:tr>
      <w:tr w:rsidR="005F0FC4" w14:paraId="4EF86608" w14:textId="77777777">
        <w:trPr>
          <w:trHeight w:val="20"/>
        </w:trPr>
        <w:tc>
          <w:tcPr>
            <w:tcW w:w="546"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w:t>
            </w:r>
            <w:r>
              <w:rPr>
                <w:rFonts w:ascii="Arial" w:hAnsi="Arial" w:cs="Arial"/>
                <w:sz w:val="18"/>
                <w:szCs w:val="18"/>
              </w:rPr>
              <w:t xml:space="preserve">SNR. In this case just using SGCS without CSI quantization based on PMI may provide wrong observations.  </w:t>
            </w:r>
          </w:p>
        </w:tc>
      </w:tr>
    </w:tbl>
    <w:p w14:paraId="2A6F1AE6" w14:textId="77777777" w:rsidR="005F0FC4" w:rsidRDefault="005F0FC4">
      <w:pPr>
        <w:rPr>
          <w:rFonts w:ascii="Arial" w:hAnsi="Arial" w:cs="Arial"/>
          <w:sz w:val="18"/>
          <w:szCs w:val="18"/>
        </w:rPr>
      </w:pPr>
    </w:p>
    <w:p w14:paraId="0367A2CE" w14:textId="77777777" w:rsidR="005F0FC4" w:rsidRDefault="00AA2F65">
      <w:pPr>
        <w:pStyle w:val="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AA2F65">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等线"/>
                <w:sz w:val="18"/>
                <w:szCs w:val="18"/>
                <w:highlight w:val="green"/>
              </w:rPr>
            </w:pPr>
            <w:r>
              <w:rPr>
                <w:rFonts w:eastAsia="等线" w:hint="eastAsia"/>
                <w:sz w:val="18"/>
                <w:szCs w:val="18"/>
                <w:highlight w:val="green"/>
              </w:rPr>
              <w:t>Agreement</w:t>
            </w:r>
            <w:r>
              <w:rPr>
                <w:rFonts w:eastAsia="等线"/>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afc"/>
              <w:widowControl/>
              <w:numPr>
                <w:ilvl w:val="1"/>
                <w:numId w:val="18"/>
              </w:numPr>
              <w:spacing w:after="0" w:line="240" w:lineRule="auto"/>
              <w:rPr>
                <w:sz w:val="18"/>
                <w:szCs w:val="18"/>
              </w:rPr>
            </w:pPr>
            <w:r>
              <w:rPr>
                <w:sz w:val="18"/>
                <w:szCs w:val="18"/>
              </w:rPr>
              <w:t xml:space="preserve">Intermediate performance KPIs (e.g., SGCS), link level KPIs (e.g., BLER) and system level KPIs (e.g., </w:t>
            </w:r>
            <w:r>
              <w:rPr>
                <w:sz w:val="18"/>
                <w:szCs w:val="18"/>
              </w:rPr>
              <w:t>throughput vs overhead), etc</w:t>
            </w:r>
          </w:p>
          <w:p w14:paraId="193413D0" w14:textId="77777777" w:rsidR="005F0FC4" w:rsidRDefault="00AA2F65">
            <w:pPr>
              <w:pStyle w:val="afc"/>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afc"/>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afc"/>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afc"/>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afc"/>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afc"/>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afc"/>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afc"/>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w:t>
            </w:r>
            <w:r>
              <w:rPr>
                <w:rFonts w:hint="eastAsia"/>
                <w:sz w:val="18"/>
                <w:szCs w:val="18"/>
              </w:rPr>
              <w:t>ble</w:t>
            </w:r>
            <w:r>
              <w:rPr>
                <w:sz w:val="18"/>
                <w:szCs w:val="18"/>
              </w:rPr>
              <w:t>)</w:t>
            </w:r>
          </w:p>
          <w:p w14:paraId="6023D34B" w14:textId="77777777" w:rsidR="005F0FC4" w:rsidRDefault="00AA2F65">
            <w:pPr>
              <w:pStyle w:val="afc"/>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afc"/>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3"/>
        <w:numPr>
          <w:ilvl w:val="0"/>
          <w:numId w:val="0"/>
        </w:numPr>
        <w:rPr>
          <w:b/>
          <w:bCs/>
          <w:sz w:val="22"/>
          <w:szCs w:val="22"/>
        </w:rPr>
      </w:pPr>
      <w:r>
        <w:rPr>
          <w:b/>
          <w:bCs/>
          <w:sz w:val="22"/>
          <w:szCs w:val="22"/>
        </w:rPr>
        <w:t xml:space="preserve">Proposal </w:t>
      </w:r>
      <w:r>
        <w:rPr>
          <w:b/>
          <w:bCs/>
          <w:sz w:val="22"/>
          <w:szCs w:val="22"/>
        </w:rPr>
        <w:t>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67A58FF7" w14:textId="77777777" w:rsidR="005F0FC4" w:rsidRDefault="00AA2F65">
      <w:pPr>
        <w:pStyle w:val="afc"/>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rFonts w:ascii="Arial" w:hAnsi="Arial" w:cs="Arial"/>
          <w:sz w:val="18"/>
          <w:szCs w:val="18"/>
        </w:rPr>
        <w:t>:</w:t>
      </w:r>
      <w:r>
        <w:rPr>
          <w:sz w:val="20"/>
          <w:szCs w:val="20"/>
        </w:rPr>
        <w:t xml:space="preserve"> </w:t>
      </w:r>
      <w:r>
        <w:rPr>
          <w:rFonts w:ascii="Arial" w:hAnsi="Arial" w:cs="Arial"/>
          <w:sz w:val="18"/>
          <w:szCs w:val="18"/>
        </w:rPr>
        <w:t xml:space="preserve">FLOPs/M </w:t>
      </w:r>
    </w:p>
    <w:p w14:paraId="54755C1C"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afc"/>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afc"/>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NR </w:t>
      </w:r>
      <w:r>
        <w:rPr>
          <w:rFonts w:ascii="Arial" w:hAnsi="Arial" w:cs="Arial"/>
          <w:sz w:val="18"/>
          <w:szCs w:val="18"/>
        </w:rPr>
        <w:t xml:space="preserve">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a3"/>
        <w:spacing w:after="0" w:line="240" w:lineRule="auto"/>
        <w:jc w:val="center"/>
        <w:rPr>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type of CSI feedback considered should also be </w:t>
            </w:r>
            <w:r>
              <w:rPr>
                <w:rFonts w:ascii="Arial" w:hAnsi="Arial"/>
                <w:sz w:val="18"/>
                <w:szCs w:val="18"/>
              </w:rPr>
              <w:t>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w:t>
            </w:r>
            <w:r>
              <w:rPr>
                <w:rFonts w:ascii="Arial" w:hAnsi="Arial"/>
                <w:sz w:val="18"/>
                <w:szCs w:val="18"/>
              </w:rPr>
              <w:t xml:space="preserve">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等线"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only for JSCC/JSCM, does the proposal mean that the 5G AI-based CSI compr</w:t>
            </w:r>
            <w:r>
              <w:rPr>
                <w:rFonts w:ascii="Arial" w:hAnsi="Arial" w:cs="Arial"/>
                <w:sz w:val="18"/>
                <w:szCs w:val="18"/>
              </w:rPr>
              <w:t xml:space="preserve">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To clarify the above points, we suggest discussing the overall AI-based CSI compression for 6G, including the 5</w:t>
            </w:r>
            <w:r>
              <w:rPr>
                <w:rFonts w:ascii="Arial" w:hAnsi="Arial" w:cs="Arial"/>
                <w:sz w:val="18"/>
                <w:szCs w:val="18"/>
              </w:rPr>
              <w:t xml:space="preserve">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w:t>
            </w:r>
            <w:r>
              <w:rPr>
                <w:rFonts w:ascii="Arial" w:hAnsi="Arial" w:cs="Arial"/>
                <w:sz w:val="18"/>
                <w:szCs w:val="18"/>
              </w:rPr>
              <w:t>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w:t>
            </w:r>
            <w:r>
              <w:rPr>
                <w:color w:val="00B050"/>
                <w:sz w:val="20"/>
                <w:szCs w:val="20"/>
              </w:rPr>
              <w:t>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afc"/>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w:t>
            </w:r>
            <w:r>
              <w:rPr>
                <w:rFonts w:ascii="Arial" w:hAnsi="Arial" w:cs="Arial"/>
                <w:color w:val="00B050"/>
                <w:sz w:val="20"/>
                <w:szCs w:val="20"/>
              </w:rPr>
              <w:t>e and NW-side</w:t>
            </w:r>
          </w:p>
          <w:p w14:paraId="7474BC48" w14:textId="77777777" w:rsidR="005F0FC4" w:rsidRDefault="00AA2F65">
            <w:pPr>
              <w:pStyle w:val="afc"/>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 xml:space="preserve">Model input/output should be clarified for AI based CSI compression as it </w:t>
            </w:r>
            <w:r>
              <w:rPr>
                <w:rFonts w:ascii="Arial" w:hAnsi="Arial" w:cs="Arial" w:hint="eastAsia"/>
                <w:sz w:val="18"/>
                <w:szCs w:val="18"/>
              </w:rPr>
              <w:t>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w:t>
            </w:r>
            <w:r>
              <w:rPr>
                <w:rFonts w:ascii="Arial" w:hAnsi="Arial" w:cs="Arial" w:hint="eastAsia"/>
                <w:sz w:val="18"/>
                <w:szCs w:val="18"/>
              </w:rPr>
              <w:t xml:space="preserve">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w:t>
            </w:r>
            <w:r>
              <w:rPr>
                <w:rFonts w:ascii="Arial" w:hAnsi="Arial" w:cs="Arial"/>
                <w:sz w:val="18"/>
                <w:szCs w:val="18"/>
              </w:rPr>
              <w:t xml:space="preserve">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4DEE579B" w14:textId="77777777" w:rsidR="005F0FC4" w:rsidRDefault="00AA2F65">
            <w:pPr>
              <w:pStyle w:val="afc"/>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afc"/>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w:t>
            </w:r>
            <w:r>
              <w:rPr>
                <w:rFonts w:ascii="Arial" w:hAnsi="Arial" w:cs="Arial"/>
                <w:sz w:val="18"/>
                <w:szCs w:val="18"/>
              </w:rPr>
              <w:t xml:space="preserve">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7F655DA3" w14:textId="77777777" w:rsidR="005F0FC4" w:rsidRDefault="00AA2F65">
            <w:pPr>
              <w:pStyle w:val="afc"/>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w:t>
            </w:r>
            <w:r>
              <w:rPr>
                <w:rFonts w:ascii="Arial" w:hAnsi="Arial" w:cs="Arial"/>
                <w:sz w:val="18"/>
                <w:szCs w:val="18"/>
              </w:rPr>
              <w:t xml:space="preserve">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w:t>
            </w:r>
            <w:r>
              <w:rPr>
                <w:rFonts w:ascii="Arial" w:hAnsi="Arial" w:cs="Arial"/>
                <w:sz w:val="18"/>
                <w:szCs w:val="18"/>
              </w:rPr>
              <w:t>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4) For system KPI, it is a bit early to decide t</w:t>
            </w:r>
            <w:r>
              <w:rPr>
                <w:rFonts w:ascii="Arial" w:hAnsi="Arial" w:cs="Arial"/>
                <w:sz w:val="18"/>
                <w:szCs w:val="18"/>
              </w:rPr>
              <w:t xml:space="preserve">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w:t>
            </w:r>
            <w:r>
              <w:rPr>
                <w:rFonts w:ascii="Arial" w:hAnsi="Arial" w:cs="Arial"/>
                <w:sz w:val="18"/>
                <w:szCs w:val="18"/>
              </w:rPr>
              <w:t>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For UL channel modelling, we th</w:t>
            </w:r>
            <w:r>
              <w:rPr>
                <w:rFonts w:ascii="Arial" w:eastAsia="Malgun Gothic" w:hAnsi="Arial" w:cs="Arial"/>
                <w:sz w:val="18"/>
                <w:szCs w:val="18"/>
                <w:lang w:eastAsia="ko-KR"/>
              </w:rPr>
              <w:t xml:space="preserve">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We agree with QC that the scope is not clear. However, we certainly do not agree that any 5GA use case gets automatically selected. For 6GR, the baseline non-AI/ML design is under study, implying a need for assessment of the effective gains from AI/ML-base</w:t>
            </w:r>
            <w:r>
              <w:rPr>
                <w:rFonts w:ascii="Arial" w:hAnsi="Arial" w:cs="Arial"/>
                <w:sz w:val="18"/>
                <w:szCs w:val="18"/>
              </w:rPr>
              <w:t xml:space="preserv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w:t>
            </w:r>
            <w:r>
              <w:rPr>
                <w:rFonts w:ascii="Arial" w:hAnsi="Arial" w:cs="Arial"/>
                <w:sz w:val="18"/>
                <w:szCs w:val="18"/>
              </w:rPr>
              <w:t xml:space="preserve">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w:t>
            </w:r>
            <w:r>
              <w:rPr>
                <w:rFonts w:ascii="Arial" w:hAnsi="Arial" w:cs="Arial" w:hint="eastAsia"/>
                <w:sz w:val="18"/>
                <w:szCs w:val="18"/>
              </w:rPr>
              <w:t xml:space="preserve">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hint="eastAsia"/>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hint="eastAsia"/>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bl>
    <w:p w14:paraId="779DDA81" w14:textId="77777777" w:rsidR="005F0FC4" w:rsidRDefault="005F0FC4">
      <w:pPr>
        <w:rPr>
          <w:sz w:val="20"/>
          <w:szCs w:val="20"/>
        </w:rPr>
      </w:pPr>
    </w:p>
    <w:p w14:paraId="7DD46F3C" w14:textId="77777777" w:rsidR="005F0FC4" w:rsidRDefault="00AA2F65">
      <w:pPr>
        <w:pStyle w:val="3"/>
        <w:rPr>
          <w:sz w:val="22"/>
          <w:szCs w:val="22"/>
        </w:rPr>
      </w:pPr>
      <w:r>
        <w:rPr>
          <w:sz w:val="22"/>
          <w:szCs w:val="22"/>
        </w:rPr>
        <w:t>Ge</w:t>
      </w:r>
      <w:r>
        <w:rPr>
          <w:sz w:val="22"/>
          <w:szCs w:val="22"/>
        </w:rPr>
        <w:t>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w:t>
            </w:r>
            <w:r>
              <w:rPr>
                <w:rFonts w:ascii="Arial" w:hAnsi="Arial" w:cs="Arial"/>
                <w:sz w:val="18"/>
                <w:szCs w:val="18"/>
              </w:rPr>
              <w:t>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w:t>
            </w:r>
            <w:r>
              <w:rPr>
                <w:rFonts w:ascii="Arial" w:hAnsi="Arial" w:cs="Arial"/>
                <w:sz w:val="18"/>
                <w:szCs w:val="18"/>
              </w:rPr>
              <w:t xml:space="preserve">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In addition, some proposal can be found in Table 2.3.2D</w:t>
      </w:r>
    </w:p>
    <w:p w14:paraId="4D85AC25" w14:textId="77777777" w:rsidR="005F0FC4" w:rsidRDefault="00AA2F65">
      <w:pPr>
        <w:pStyle w:val="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w:t>
      </w:r>
      <w:r>
        <w:rPr>
          <w:rFonts w:ascii="Arial" w:hAnsi="Arial" w:cs="Arial"/>
          <w:sz w:val="18"/>
          <w:szCs w:val="18"/>
        </w:rPr>
        <w:t>ects:</w:t>
      </w:r>
    </w:p>
    <w:p w14:paraId="0F74C4A8"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w:t>
      </w:r>
      <w:r>
        <w:rPr>
          <w:rFonts w:ascii="Arial" w:hAnsi="Arial" w:cs="Arial"/>
          <w:sz w:val="18"/>
          <w:szCs w:val="18"/>
        </w:rPr>
        <w:t>g., AWGN, CDL, TDL, different uplink SNR range)</w:t>
      </w:r>
    </w:p>
    <w:p w14:paraId="2BD7C1A4"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36D32A11"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Co</w:t>
      </w:r>
      <w:r>
        <w:rPr>
          <w:rFonts w:ascii="Arial" w:hAnsi="Arial" w:cs="Arial"/>
          <w:sz w:val="18"/>
          <w:szCs w:val="18"/>
        </w:rPr>
        <w:t>mpanies report the training and testing assumptions.</w:t>
      </w:r>
    </w:p>
    <w:tbl>
      <w:tblPr>
        <w:tblStyle w:val="af6"/>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宋体"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a3"/>
        <w:spacing w:after="0" w:line="240" w:lineRule="auto"/>
        <w:jc w:val="center"/>
        <w:rPr>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The extra part is UL channel, and UL resource for scalabi</w:t>
            </w:r>
            <w:r>
              <w:rPr>
                <w:rFonts w:ascii="Arial" w:hAnsi="Arial" w:cs="Arial"/>
                <w:sz w:val="18"/>
                <w:szCs w:val="18"/>
              </w:rPr>
              <w:t xml:space="preserve">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As in the earlier comment, it’s not clear whether the proposal is only for JSCC/JSCM or for the overall </w:t>
            </w:r>
            <w:r>
              <w:rPr>
                <w:rFonts w:ascii="Arial" w:hAnsi="Arial" w:cs="Arial"/>
                <w:sz w:val="18"/>
                <w:szCs w:val="18"/>
              </w:rPr>
              <w:t>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Suggest to replace</w:t>
            </w:r>
          </w:p>
          <w:p w14:paraId="6BA823B0" w14:textId="77777777" w:rsidR="005F0FC4" w:rsidRDefault="00AA2F65">
            <w:pPr>
              <w:pStyle w:val="afc"/>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afc"/>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w:t>
            </w:r>
            <w:proofErr w:type="spellStart"/>
            <w:r>
              <w:rPr>
                <w:color w:val="00B050"/>
                <w:sz w:val="20"/>
                <w:szCs w:val="20"/>
              </w:rPr>
              <w:t>gNB</w:t>
            </w:r>
            <w:proofErr w:type="spellEnd"/>
            <w:r>
              <w:rPr>
                <w:color w:val="00B050"/>
                <w:sz w:val="20"/>
                <w:szCs w:val="20"/>
              </w:rPr>
              <w:t xml:space="preserve"> (Rx chain, channel estimation, equalization) imple</w:t>
            </w:r>
            <w:r>
              <w:rPr>
                <w:color w:val="00B050"/>
                <w:sz w:val="20"/>
                <w:szCs w:val="20"/>
              </w:rPr>
              <w:t>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w:t>
            </w:r>
            <w:r>
              <w:rPr>
                <w:rFonts w:ascii="Arial" w:hAnsi="Arial" w:cs="Arial"/>
                <w:sz w:val="18"/>
                <w:szCs w:val="18"/>
              </w:rPr>
              <w:t>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af6"/>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w:t>
                  </w:r>
                  <w:r>
                    <w:rPr>
                      <w:rFonts w:ascii="Arial" w:hAnsi="Arial" w:cs="Arial"/>
                      <w:sz w:val="18"/>
                      <w:szCs w:val="18"/>
                    </w:rPr>
                    <w:t>GN, CDL, TDL, different uplink SNR range)</w:t>
                  </w:r>
                </w:p>
                <w:p w14:paraId="54269FF4"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0AF17D6D" w14:textId="77777777" w:rsidR="005F0FC4" w:rsidRDefault="00AA2F65">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afc"/>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w:t>
                  </w:r>
                  <w:r>
                    <w:rPr>
                      <w:rFonts w:ascii="Arial" w:hAnsi="Arial" w:cs="Arial" w:hint="eastAsia"/>
                      <w:color w:val="FF0000"/>
                      <w:sz w:val="18"/>
                      <w:szCs w:val="18"/>
                    </w:rPr>
                    <w:t xml:space="preserve">number of </w:t>
                  </w:r>
                  <w:proofErr w:type="spellStart"/>
                  <w:r>
                    <w:rPr>
                      <w:rFonts w:ascii="Arial" w:hAnsi="Arial" w:cs="Arial" w:hint="eastAsia"/>
                      <w:color w:val="FF0000"/>
                      <w:sz w:val="18"/>
                      <w:szCs w:val="18"/>
                    </w:rPr>
                    <w:t>subbands</w:t>
                  </w:r>
                  <w:proofErr w:type="spellEnd"/>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afc"/>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afc"/>
              <w:numPr>
                <w:ilvl w:val="0"/>
                <w:numId w:val="24"/>
              </w:numPr>
              <w:spacing w:after="0" w:line="240" w:lineRule="auto"/>
              <w:rPr>
                <w:rFonts w:ascii="Arial" w:hAnsi="Arial" w:cs="Arial"/>
                <w:sz w:val="18"/>
                <w:szCs w:val="18"/>
              </w:rPr>
            </w:pPr>
            <w:r>
              <w:rPr>
                <w:rFonts w:ascii="Arial" w:hAnsi="Arial" w:cs="Arial"/>
                <w:sz w:val="18"/>
                <w:szCs w:val="18"/>
              </w:rPr>
              <w:t>Apart from the listed configurations, at least the following configurations shall be</w:t>
            </w:r>
            <w:r>
              <w:rPr>
                <w:rFonts w:ascii="Arial" w:hAnsi="Arial" w:cs="Arial"/>
                <w:sz w:val="18"/>
                <w:szCs w:val="18"/>
              </w:rPr>
              <w:t xml:space="preserv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w:t>
            </w:r>
            <w:r>
              <w:rPr>
                <w:rFonts w:ascii="Arial" w:hAnsi="Arial" w:cs="Arial"/>
                <w:sz w:val="18"/>
                <w:szCs w:val="18"/>
              </w:rPr>
              <w:t>a port numbers, etc.</w:t>
            </w:r>
          </w:p>
          <w:p w14:paraId="50C7CC9D" w14:textId="77777777" w:rsidR="005F0FC4" w:rsidRDefault="00AA2F65">
            <w:pPr>
              <w:pStyle w:val="afc"/>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w:t>
            </w:r>
            <w:r>
              <w:rPr>
                <w:rFonts w:ascii="Arial" w:hAnsi="Arial" w:cs="Arial"/>
                <w:sz w:val="18"/>
                <w:szCs w:val="18"/>
              </w:rPr>
              <w:t>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Following from our response to Proposal 2.3.1-1, we think it is too early to jump to this discussion when the scope needs t</w:t>
            </w:r>
            <w:r>
              <w:rPr>
                <w:rFonts w:ascii="Arial" w:hAnsi="Arial" w:cs="Arial"/>
                <w:sz w:val="18"/>
                <w:szCs w:val="18"/>
              </w:rPr>
              <w:t xml:space="preserve">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hint="eastAsia"/>
                <w:sz w:val="18"/>
                <w:szCs w:val="18"/>
              </w:rPr>
            </w:pPr>
            <w:r>
              <w:rPr>
                <w:rFonts w:ascii="Arial" w:hAnsi="Arial" w:cs="Arial" w:hint="eastAsia"/>
                <w:sz w:val="18"/>
                <w:szCs w:val="18"/>
                <w:lang w:eastAsia="zh-CN"/>
              </w:rPr>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hint="eastAsia"/>
                <w:sz w:val="18"/>
                <w:szCs w:val="18"/>
              </w:rPr>
            </w:pPr>
            <w:r>
              <w:rPr>
                <w:rFonts w:ascii="Arial" w:hAnsi="Arial" w:cs="Arial" w:hint="eastAsia"/>
                <w:sz w:val="18"/>
                <w:szCs w:val="18"/>
                <w:lang w:eastAsia="zh-CN"/>
              </w:rPr>
              <w:t>A</w:t>
            </w:r>
            <w:r>
              <w:rPr>
                <w:rFonts w:ascii="Arial" w:hAnsi="Arial" w:cs="Arial"/>
                <w:sz w:val="18"/>
                <w:szCs w:val="18"/>
                <w:lang w:eastAsia="zh-CN"/>
              </w:rPr>
              <w:t xml:space="preserve">s per our understanding, the paired DL channel and UL channel should considered, </w:t>
            </w:r>
            <w:proofErr w:type="spellStart"/>
            <w:r>
              <w:rPr>
                <w:rFonts w:ascii="Arial" w:hAnsi="Arial" w:cs="Arial"/>
                <w:sz w:val="18"/>
                <w:szCs w:val="18"/>
                <w:lang w:eastAsia="zh-CN"/>
              </w:rPr>
              <w:t>i.e</w:t>
            </w:r>
            <w:proofErr w:type="spellEnd"/>
            <w:r>
              <w:rPr>
                <w:rFonts w:ascii="Arial" w:hAnsi="Arial" w:cs="Arial"/>
                <w:sz w:val="18"/>
                <w:szCs w:val="18"/>
                <w:lang w:eastAsia="zh-CN"/>
              </w:rPr>
              <w:t>, different DL channel and UL channel modelling is not needed to evaluate.</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宋体"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宋体" w:hAnsi="Arial" w:cs="Arial"/>
                <w:sz w:val="16"/>
                <w:szCs w:val="16"/>
              </w:rPr>
            </w:pPr>
            <w:r>
              <w:rPr>
                <w:rFonts w:ascii="Arial" w:eastAsia="宋体"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6192A2B8" w14:textId="77777777" w:rsidR="005F0FC4" w:rsidRDefault="00AA2F65">
            <w:pPr>
              <w:spacing w:after="0" w:line="240" w:lineRule="auto"/>
              <w:rPr>
                <w:rFonts w:ascii="Arial" w:eastAsia="宋体" w:hAnsi="Arial" w:cs="Arial"/>
                <w:sz w:val="16"/>
                <w:szCs w:val="16"/>
              </w:rPr>
            </w:pPr>
            <w:r>
              <w:rPr>
                <w:rFonts w:ascii="Arial" w:eastAsia="宋体" w:hAnsi="Arial" w:cs="Arial"/>
                <w:sz w:val="16"/>
                <w:szCs w:val="16"/>
              </w:rPr>
              <w:t xml:space="preserve">Observation 2.4.1.2.1: JSCCM shows better performance than JSCC and </w:t>
            </w:r>
            <w:r>
              <w:rPr>
                <w:rFonts w:ascii="Arial" w:eastAsia="宋体" w:hAnsi="Arial" w:cs="Arial"/>
                <w:sz w:val="16"/>
                <w:szCs w:val="16"/>
              </w:rPr>
              <w:t>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vivo</w:t>
            </w:r>
          </w:p>
        </w:tc>
        <w:tc>
          <w:tcPr>
            <w:tcW w:w="0" w:type="auto"/>
          </w:tcPr>
          <w:p w14:paraId="2A0EF4AB" w14:textId="77777777" w:rsidR="005F0FC4" w:rsidRDefault="00AA2F65">
            <w:pPr>
              <w:spacing w:after="0" w:line="240" w:lineRule="auto"/>
              <w:jc w:val="center"/>
              <w:rPr>
                <w:rFonts w:ascii="Arial" w:eastAsia="宋体" w:hAnsi="Arial" w:cs="Arial"/>
                <w:sz w:val="16"/>
                <w:szCs w:val="16"/>
              </w:rPr>
            </w:pPr>
            <w:r>
              <w:rPr>
                <w:rFonts w:ascii="Arial" w:eastAsia="宋体" w:hAnsi="Arial" w:cs="Arial"/>
                <w:sz w:val="16"/>
                <w:szCs w:val="16"/>
              </w:rPr>
              <w:t>#1, #2,</w:t>
            </w:r>
          </w:p>
        </w:tc>
        <w:tc>
          <w:tcPr>
            <w:tcW w:w="0" w:type="auto"/>
          </w:tcPr>
          <w:p w14:paraId="1ACD2049" w14:textId="77777777" w:rsidR="005F0FC4" w:rsidRDefault="00AA2F65">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宋体"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a7"/>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a7"/>
              <w:jc w:val="center"/>
              <w:rPr>
                <w:rFonts w:ascii="Arial" w:hAnsi="Arial" w:cs="Arial"/>
                <w:sz w:val="16"/>
                <w:szCs w:val="16"/>
                <w:lang w:eastAsia="zh-CN"/>
              </w:rPr>
            </w:pPr>
            <w:r>
              <w:rPr>
                <w:rFonts w:ascii="Arial" w:hAnsi="Arial" w:cs="Arial"/>
                <w:sz w:val="16"/>
                <w:szCs w:val="16"/>
                <w:lang w:eastAsia="zh-CN"/>
              </w:rPr>
              <w:t xml:space="preserve">Fig. 5 Squared generalized cosine </w:t>
            </w:r>
            <w:r>
              <w:rPr>
                <w:rFonts w:ascii="Arial" w:hAnsi="Arial" w:cs="Arial"/>
                <w:sz w:val="16"/>
                <w:szCs w:val="16"/>
                <w:lang w:eastAsia="zh-CN"/>
              </w:rPr>
              <w:t>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afc"/>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w:t>
            </w:r>
            <w:r>
              <w:rPr>
                <w:rFonts w:ascii="Arial" w:hAnsi="Arial" w:cs="Arial"/>
                <w:b w:val="0"/>
                <w:bCs w:val="0"/>
                <w:sz w:val="16"/>
                <w:szCs w:val="16"/>
              </w:rPr>
              <w:t>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w:t>
            </w:r>
            <w:r>
              <w:rPr>
                <w:rFonts w:ascii="Arial" w:hAnsi="Arial" w:cs="Arial"/>
                <w:sz w:val="16"/>
                <w:szCs w:val="16"/>
              </w:rPr>
              <w:t>(a)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宋体"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宋体" w:hAnsi="Arial" w:cs="Arial"/>
                <w:sz w:val="16"/>
                <w:szCs w:val="16"/>
              </w:rPr>
            </w:pPr>
            <w:r>
              <w:rPr>
                <w:rFonts w:ascii="Arial" w:eastAsia="宋体"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a3"/>
        <w:jc w:val="center"/>
        <w:rPr>
          <w:rFonts w:ascii="Arial" w:eastAsia="等线" w:hAnsi="Arial" w:cs="Arial"/>
          <w:kern w:val="3"/>
          <w:sz w:val="18"/>
          <w:szCs w:val="18"/>
        </w:rPr>
      </w:pPr>
    </w:p>
    <w:p w14:paraId="5E12AF43" w14:textId="77777777" w:rsidR="005F0FC4" w:rsidRDefault="00AA2F65">
      <w:pPr>
        <w:pStyle w:val="2"/>
        <w:rPr>
          <w:rFonts w:ascii="Arial" w:hAnsi="Arial" w:cs="Arial"/>
          <w:sz w:val="24"/>
          <w:szCs w:val="24"/>
        </w:rPr>
      </w:pPr>
      <w:r>
        <w:rPr>
          <w:rFonts w:ascii="Arial" w:hAnsi="Arial" w:cs="Arial"/>
          <w:sz w:val="24"/>
          <w:szCs w:val="24"/>
        </w:rPr>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w:t>
      </w:r>
      <w:r>
        <w:rPr>
          <w:rFonts w:ascii="Arial" w:hAnsi="Arial" w:cs="Arial"/>
          <w:sz w:val="18"/>
          <w:szCs w:val="18"/>
          <w:lang w:val="en-GB"/>
        </w:rPr>
        <w:t>ic: BLER/SE/throughput;</w:t>
      </w:r>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the</w:t>
      </w:r>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w:t>
            </w:r>
            <w:r>
              <w:rPr>
                <w:rFonts w:ascii="Arial" w:hAnsi="Arial" w:cs="Arial"/>
                <w:sz w:val="18"/>
                <w:szCs w:val="18"/>
              </w:rPr>
              <w:t>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 xml:space="preserve">Spatial and frequency-domain CSI prediction may have different evaluation </w:t>
            </w:r>
            <w:r>
              <w:rPr>
                <w:rFonts w:ascii="Arial" w:hAnsi="Arial" w:cs="Arial" w:hint="eastAsia"/>
                <w:sz w:val="18"/>
                <w:szCs w:val="18"/>
              </w:rPr>
              <w:t>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afc"/>
              <w:numPr>
                <w:ilvl w:val="0"/>
                <w:numId w:val="28"/>
              </w:numPr>
              <w:spacing w:after="0" w:line="240" w:lineRule="auto"/>
              <w:rPr>
                <w:rFonts w:ascii="Arial" w:hAnsi="Arial" w:cs="Arial"/>
                <w:sz w:val="18"/>
                <w:szCs w:val="18"/>
              </w:rPr>
            </w:pPr>
            <w:r>
              <w:rPr>
                <w:rFonts w:ascii="Arial" w:hAnsi="Arial" w:cs="Arial" w:hint="eastAsia"/>
                <w:sz w:val="18"/>
                <w:szCs w:val="18"/>
              </w:rPr>
              <w:t>For the intermediate metri</w:t>
            </w:r>
            <w:r>
              <w:rPr>
                <w:rFonts w:ascii="Arial" w:hAnsi="Arial" w:cs="Arial" w:hint="eastAsia"/>
                <w:sz w:val="18"/>
                <w:szCs w:val="18"/>
              </w:rPr>
              <w:t xml:space="preserve">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s more straightfo</w:t>
            </w:r>
            <w:r>
              <w:rPr>
                <w:rFonts w:ascii="Arial" w:hAnsi="Arial" w:cs="Arial" w:hint="eastAsia"/>
                <w:sz w:val="18"/>
                <w:szCs w:val="18"/>
              </w:rPr>
              <w:t xml:space="preserve">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w:t>
            </w:r>
            <w:r>
              <w:rPr>
                <w:rFonts w:ascii="Arial" w:hAnsi="Arial" w:cs="Arial" w:hint="eastAsia"/>
                <w:sz w:val="18"/>
                <w:szCs w:val="18"/>
              </w:rPr>
              <w:t>ver multiple layers is not clear.</w:t>
            </w:r>
          </w:p>
          <w:p w14:paraId="7289FE1D" w14:textId="77777777" w:rsidR="005F0FC4" w:rsidRDefault="00AA2F65">
            <w:pPr>
              <w:pStyle w:val="afc"/>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Companies to re</w:t>
            </w:r>
            <w:r>
              <w:rPr>
                <w:rFonts w:ascii="Arial" w:hAnsi="Arial" w:cs="Arial" w:hint="eastAsia"/>
                <w:sz w:val="18"/>
                <w:szCs w:val="18"/>
              </w:rPr>
              <w:t xml:space="preserv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afc"/>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w:t>
            </w:r>
            <w:r>
              <w:rPr>
                <w:rFonts w:ascii="Arial" w:hAnsi="Arial" w:cs="Arial" w:hint="eastAsia"/>
                <w:sz w:val="18"/>
                <w:szCs w:val="18"/>
              </w:rPr>
              <w:t>ediction.</w:t>
            </w:r>
          </w:p>
          <w:p w14:paraId="50AFF515" w14:textId="77777777" w:rsidR="005F0FC4" w:rsidRDefault="00AA2F65">
            <w:pPr>
              <w:pStyle w:val="afc"/>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w:t>
            </w:r>
            <w:r>
              <w:rPr>
                <w:rFonts w:ascii="Arial" w:hAnsi="Arial" w:cs="Arial"/>
                <w:sz w:val="18"/>
                <w:szCs w:val="18"/>
              </w:rPr>
              <w:t>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w:t>
            </w:r>
            <w:r>
              <w:rPr>
                <w:rFonts w:ascii="Arial" w:hAnsi="Arial" w:cs="Arial"/>
                <w:sz w:val="18"/>
                <w:szCs w:val="18"/>
              </w:rPr>
              <w:t>ncy is modelled for CSI prediction at UE side. In addition, for temporal domain CSI prediction, spatial consistency is also modelled in R18/19 evaluations. Therefore, we suggest to add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w:t>
            </w:r>
            <w:r>
              <w:rPr>
                <w:rFonts w:ascii="Arial" w:hAnsi="Arial" w:cs="Arial"/>
                <w:color w:val="FF0000"/>
                <w:sz w:val="18"/>
                <w:szCs w:val="18"/>
              </w:rPr>
              <w: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w:t>
            </w:r>
            <w:r>
              <w:rPr>
                <w:rFonts w:ascii="Arial" w:hAnsi="Arial" w:cs="Arial"/>
                <w:sz w:val="18"/>
                <w:szCs w:val="18"/>
              </w:rPr>
              <w:t>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AA2F65">
      <w:pPr>
        <w:pStyle w:val="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lastRenderedPageBreak/>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w:t>
      </w:r>
      <w:r>
        <w:rPr>
          <w:rFonts w:ascii="Arial" w:hAnsi="Arial" w:cs="Arial"/>
          <w:sz w:val="18"/>
          <w:szCs w:val="18"/>
          <w:lang w:val="en-GB"/>
        </w:rPr>
        <w:t>os and/or sampling patterns</w:t>
      </w:r>
    </w:p>
    <w:tbl>
      <w:tblPr>
        <w:tblStyle w:val="af6"/>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w:t>
            </w:r>
            <w:r>
              <w:rPr>
                <w:rFonts w:ascii="Arial" w:hAnsi="Arial" w:cs="Arial"/>
                <w:sz w:val="18"/>
                <w:szCs w:val="18"/>
              </w:rPr>
              <w:t>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afc"/>
              <w:numPr>
                <w:ilvl w:val="0"/>
                <w:numId w:val="29"/>
              </w:numPr>
              <w:spacing w:after="0" w:line="240" w:lineRule="auto"/>
              <w:rPr>
                <w:rFonts w:ascii="Arial" w:hAnsi="Arial" w:cs="Arial"/>
                <w:sz w:val="18"/>
                <w:szCs w:val="18"/>
              </w:rPr>
            </w:pPr>
            <w:r>
              <w:rPr>
                <w:rFonts w:ascii="Arial" w:hAnsi="Arial" w:cs="Arial" w:hint="eastAsia"/>
                <w:sz w:val="18"/>
                <w:szCs w:val="18"/>
              </w:rPr>
              <w:t xml:space="preserve">For the generalization </w:t>
            </w:r>
            <w:r>
              <w:rPr>
                <w:rFonts w:ascii="Arial" w:hAnsi="Arial" w:cs="Arial" w:hint="eastAsia"/>
                <w:sz w:val="18"/>
                <w:szCs w:val="18"/>
              </w:rPr>
              <w:t>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afc"/>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w:t>
            </w:r>
            <w:r>
              <w:rPr>
                <w:rFonts w:ascii="Arial" w:hAnsi="Arial" w:cs="Arial" w:hint="eastAsia"/>
                <w:sz w:val="18"/>
                <w:szCs w:val="18"/>
              </w:rPr>
              <w: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ua</w:t>
            </w:r>
            <w:r>
              <w:rPr>
                <w:rFonts w:ascii="Arial" w:hAnsi="Arial" w:cs="Arial"/>
                <w:sz w:val="18"/>
                <w:szCs w:val="18"/>
              </w:rPr>
              <w:t xml:space="preserve">wei, </w:t>
            </w:r>
            <w:proofErr w:type="spellStart"/>
            <w:r>
              <w:rPr>
                <w:rFonts w:ascii="Arial" w:hAnsi="Arial" w:cs="Arial"/>
                <w:sz w:val="18"/>
                <w:szCs w:val="18"/>
              </w:rPr>
              <w:t>HiSilicon</w:t>
            </w:r>
            <w:proofErr w:type="spellEnd"/>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w:t>
            </w:r>
            <w:r>
              <w:rPr>
                <w:rFonts w:ascii="Arial" w:hAnsi="Arial" w:cs="Arial"/>
                <w:sz w:val="18"/>
                <w:szCs w:val="18"/>
              </w:rPr>
              <w:t>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w:t>
            </w:r>
            <w:r>
              <w:rPr>
                <w:rFonts w:ascii="Arial" w:hAnsi="Arial" w:cs="Arial"/>
                <w:sz w:val="18"/>
                <w:szCs w:val="18"/>
              </w:rPr>
              <w:t xml:space="preserve">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bl>
    <w:p w14:paraId="66894E48" w14:textId="77777777" w:rsidR="005F0FC4" w:rsidRDefault="005F0FC4">
      <w:pPr>
        <w:rPr>
          <w:rFonts w:ascii="Arial" w:hAnsi="Arial" w:cs="Arial"/>
          <w:sz w:val="18"/>
          <w:szCs w:val="18"/>
        </w:rPr>
      </w:pPr>
    </w:p>
    <w:p w14:paraId="3C8D1CFD" w14:textId="77777777" w:rsidR="005F0FC4" w:rsidRDefault="00AA2F65">
      <w:pPr>
        <w:pStyle w:val="1"/>
        <w:rPr>
          <w:rFonts w:ascii="Arial" w:hAnsi="Arial" w:cs="Arial"/>
          <w:sz w:val="28"/>
          <w:szCs w:val="18"/>
        </w:rPr>
      </w:pPr>
      <w:r>
        <w:rPr>
          <w:rFonts w:ascii="Arial" w:hAnsi="Arial" w:cs="Arial"/>
          <w:sz w:val="28"/>
          <w:szCs w:val="18"/>
        </w:rPr>
        <w:t xml:space="preserve">CSI framework </w:t>
      </w:r>
    </w:p>
    <w:p w14:paraId="0C9DE0EB" w14:textId="77777777" w:rsidR="005F0FC4" w:rsidRDefault="00AA2F65">
      <w:pPr>
        <w:pStyle w:val="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3"/>
        <w:numPr>
          <w:ilvl w:val="0"/>
          <w:numId w:val="0"/>
        </w:numPr>
        <w:rPr>
          <w:b/>
          <w:bCs/>
          <w:sz w:val="22"/>
          <w:szCs w:val="22"/>
        </w:rPr>
      </w:pPr>
      <w:r>
        <w:rPr>
          <w:b/>
          <w:bCs/>
          <w:sz w:val="22"/>
          <w:szCs w:val="22"/>
          <w:lang w:eastAsia="zh-CN"/>
        </w:rPr>
        <w:t>Brief summary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afc"/>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w:t>
      </w:r>
      <w:r>
        <w:rPr>
          <w:rFonts w:ascii="Arial" w:hAnsi="Arial" w:cs="Arial"/>
          <w:sz w:val="18"/>
          <w:szCs w:val="18"/>
        </w:rPr>
        <w:t xml:space="preserve">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054B763" w14:textId="77777777" w:rsidR="005F0FC4" w:rsidRDefault="00AA2F65">
      <w:pPr>
        <w:pStyle w:val="afc"/>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afc"/>
        <w:numPr>
          <w:ilvl w:val="0"/>
          <w:numId w:val="30"/>
        </w:numPr>
        <w:rPr>
          <w:rFonts w:ascii="Arial" w:hAnsi="Arial" w:cs="Arial"/>
          <w:sz w:val="18"/>
          <w:szCs w:val="18"/>
        </w:rPr>
      </w:pPr>
      <w:r>
        <w:rPr>
          <w:rFonts w:ascii="Arial" w:hAnsi="Arial" w:cs="Arial"/>
          <w:sz w:val="18"/>
          <w:szCs w:val="18"/>
        </w:rPr>
        <w:t>Managing the increase in RS overhead, CSI feedback overhead, and UE complex</w:t>
      </w:r>
      <w:r>
        <w:rPr>
          <w:rFonts w:ascii="Arial" w:hAnsi="Arial" w:cs="Arial"/>
          <w:sz w:val="18"/>
          <w:szCs w:val="18"/>
        </w:rPr>
        <w:t xml:space="preserve">ity. </w:t>
      </w:r>
    </w:p>
    <w:p w14:paraId="16BED36A" w14:textId="77777777" w:rsidR="005F0FC4" w:rsidRDefault="00AA2F65">
      <w:pPr>
        <w:pStyle w:val="afc"/>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afc"/>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w:t>
      </w:r>
      <w:r>
        <w:rPr>
          <w:rFonts w:ascii="Arial" w:hAnsi="Arial" w:cs="Arial"/>
          <w:i/>
          <w:iCs/>
          <w:color w:val="5B9BD5" w:themeColor="accent5"/>
          <w:sz w:val="20"/>
          <w:szCs w:val="20"/>
        </w:rPr>
        <w:lastRenderedPageBreak/>
        <w:t xml:space="preserve">and we will keep that in mind for the discussion in the future. </w:t>
      </w:r>
    </w:p>
    <w:p w14:paraId="3C47095F" w14:textId="77777777" w:rsidR="005F0FC4" w:rsidRDefault="00AA2F65">
      <w:pPr>
        <w:pStyle w:val="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w:t>
      </w:r>
      <w:r>
        <w:rPr>
          <w:rFonts w:ascii="Arial" w:hAnsi="Arial" w:cs="Arial"/>
          <w:sz w:val="20"/>
          <w:szCs w:val="20"/>
        </w:rPr>
        <w:t xml:space="preserve">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691DAD1C"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012E1AAA"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宋体" w:hAnsi="Arial" w:cs="Arial"/>
                <w:sz w:val="18"/>
                <w:szCs w:val="18"/>
                <w:lang w:eastAsia="ko-KR"/>
              </w:rPr>
            </w:pPr>
          </w:p>
          <w:p w14:paraId="6599FE3D"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w:t>
            </w:r>
            <w:r>
              <w:rPr>
                <w:rFonts w:ascii="Arial" w:hAnsi="Arial" w:cs="Arial"/>
                <w:sz w:val="18"/>
                <w:szCs w:val="18"/>
              </w:rPr>
              <w:t>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宋体" w:hAnsi="Arial" w:cs="Arial"/>
                <w:sz w:val="18"/>
                <w:szCs w:val="18"/>
                <w:lang w:eastAsia="ko-KR"/>
              </w:rPr>
            </w:pPr>
          </w:p>
          <w:p w14:paraId="5E2E123B"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afc"/>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Spreadt</w:t>
            </w:r>
            <w:r>
              <w:rPr>
                <w:rFonts w:ascii="Arial" w:hAnsi="Arial" w:cs="Arial"/>
                <w:sz w:val="18"/>
                <w:szCs w:val="18"/>
              </w:rPr>
              <w:t>rum</w:t>
            </w:r>
            <w:proofErr w:type="spellEnd"/>
            <w:r>
              <w:rPr>
                <w:rFonts w:ascii="Arial" w:hAnsi="Arial" w:cs="Arial"/>
                <w:sz w:val="18"/>
                <w:szCs w:val="18"/>
              </w:rPr>
              <w:t xml:space="preserve">, </w:t>
            </w:r>
            <w:proofErr w:type="spellStart"/>
            <w:r>
              <w:rPr>
                <w:rFonts w:ascii="Arial" w:hAnsi="Arial" w:cs="Arial"/>
                <w:b/>
                <w:bCs/>
                <w:strike/>
                <w:sz w:val="18"/>
                <w:szCs w:val="18"/>
              </w:rPr>
              <w:t>InterDigital</w:t>
            </w:r>
            <w:proofErr w:type="spellEnd"/>
            <w:r>
              <w:rPr>
                <w:rFonts w:ascii="Arial" w:hAnsi="Arial" w:cs="Arial"/>
                <w:b/>
                <w:bCs/>
                <w:strike/>
                <w:sz w:val="18"/>
                <w:szCs w:val="18"/>
              </w:rPr>
              <w:t>,</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afc"/>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 xml:space="preserve">1.No </w:t>
            </w:r>
            <w:r>
              <w:rPr>
                <w:rFonts w:ascii="Arial" w:hAnsi="Arial" w:cs="Arial"/>
                <w:sz w:val="18"/>
                <w:szCs w:val="18"/>
              </w:rPr>
              <w:t>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AA2F65">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afc"/>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afc"/>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宋体" w:hAnsi="Arial" w:cs="Arial"/>
                <w:sz w:val="18"/>
                <w:szCs w:val="18"/>
                <w:lang w:eastAsia="ko-KR"/>
              </w:rPr>
            </w:pPr>
            <w:r>
              <w:rPr>
                <w:rFonts w:ascii="Arial" w:hAnsi="Arial" w:cs="Arial"/>
                <w:sz w:val="18"/>
                <w:szCs w:val="18"/>
              </w:rPr>
              <w:t xml:space="preserve">Scheduling </w:t>
            </w:r>
            <w:r>
              <w:rPr>
                <w:rFonts w:ascii="Arial" w:hAnsi="Arial" w:cs="Arial"/>
                <w:sz w:val="18"/>
                <w:szCs w:val="18"/>
              </w:rPr>
              <w:t>restriction, complex timelines and multiplexing rule</w:t>
            </w:r>
          </w:p>
          <w:p w14:paraId="0B83CCDF" w14:textId="77777777" w:rsidR="005F0FC4" w:rsidRDefault="00AA2F65">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宋体" w:hAnsi="Arial" w:cs="Arial"/>
                <w:sz w:val="18"/>
                <w:szCs w:val="18"/>
                <w:lang w:eastAsia="ko-KR"/>
              </w:rPr>
            </w:pPr>
          </w:p>
          <w:p w14:paraId="5DF31006" w14:textId="77777777" w:rsidR="005F0FC4" w:rsidRDefault="00AA2F65">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w:t>
            </w:r>
            <w:r>
              <w:rPr>
                <w:rFonts w:ascii="Arial" w:eastAsia="宋体" w:hAnsi="Arial" w:cs="Arial"/>
                <w:sz w:val="18"/>
                <w:szCs w:val="18"/>
                <w:lang w:eastAsia="ko-KR"/>
              </w:rPr>
              <w:t>ustness</w:t>
            </w:r>
            <w:proofErr w:type="spellEnd"/>
            <w:r>
              <w:rPr>
                <w:rFonts w:ascii="Arial" w:eastAsia="宋体"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宋体" w:hAnsi="Arial" w:cs="Arial"/>
                <w:sz w:val="18"/>
                <w:szCs w:val="18"/>
                <w:lang w:eastAsia="ko-KR"/>
              </w:rPr>
            </w:pPr>
          </w:p>
          <w:p w14:paraId="5BE52469" w14:textId="77777777" w:rsidR="005F0FC4" w:rsidRDefault="005F0FC4">
            <w:pPr>
              <w:widowControl/>
              <w:spacing w:after="0" w:line="240" w:lineRule="auto"/>
              <w:rPr>
                <w:rFonts w:ascii="Arial" w:eastAsia="宋体" w:hAnsi="Arial" w:cs="Arial"/>
                <w:sz w:val="18"/>
                <w:szCs w:val="18"/>
                <w:lang w:eastAsia="ko-KR"/>
              </w:rPr>
            </w:pPr>
          </w:p>
          <w:p w14:paraId="00B2A9FD"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lastRenderedPageBreak/>
              <w:t>FL assessment:</w:t>
            </w:r>
          </w:p>
          <w:p w14:paraId="612FFA38" w14:textId="77777777" w:rsidR="005F0FC4" w:rsidRDefault="00AA2F65">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w:t>
            </w:r>
            <w:r>
              <w:rPr>
                <w:rFonts w:ascii="Arial" w:eastAsia="宋体" w:hAnsi="Arial" w:cs="Arial"/>
                <w:color w:val="4472C4" w:themeColor="accent1"/>
                <w:sz w:val="18"/>
                <w:szCs w:val="18"/>
                <w:lang w:eastAsia="en-US"/>
              </w:rPr>
              <w:t>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w:t>
            </w:r>
            <w:r>
              <w:rPr>
                <w:rFonts w:ascii="Arial" w:eastAsia="宋体" w:hAnsi="Arial" w:cs="Arial"/>
                <w:color w:val="4472C4" w:themeColor="accent1"/>
                <w:sz w:val="18"/>
                <w:szCs w:val="18"/>
                <w:lang w:eastAsia="en-US"/>
              </w:rPr>
              <w: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宋体" w:hAnsi="Arial" w:cs="Arial"/>
                <w:b/>
                <w:bCs/>
                <w:sz w:val="18"/>
                <w:szCs w:val="18"/>
                <w:lang w:eastAsia="ko-KR"/>
              </w:rPr>
            </w:pPr>
          </w:p>
          <w:p w14:paraId="5B307A67"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宋体" w:hAnsi="Arial" w:cs="Arial"/>
                <w:sz w:val="18"/>
                <w:szCs w:val="18"/>
                <w:lang w:eastAsia="ko-KR"/>
              </w:rPr>
            </w:pPr>
          </w:p>
          <w:p w14:paraId="13D5DC4D"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lastRenderedPageBreak/>
              <w:t>Support of L2 (3)</w:t>
            </w:r>
            <w:r>
              <w:rPr>
                <w:rFonts w:ascii="Arial" w:eastAsia="宋体"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宋体" w:hAnsi="Arial" w:cs="Arial"/>
                <w:sz w:val="18"/>
                <w:szCs w:val="18"/>
                <w:lang w:eastAsia="ko-KR"/>
              </w:rPr>
            </w:pPr>
          </w:p>
          <w:p w14:paraId="290D52E5"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 xml:space="preserve">Further study is </w:t>
            </w:r>
            <w:r>
              <w:rPr>
                <w:rFonts w:ascii="Arial" w:eastAsia="宋体" w:hAnsi="Arial" w:cs="Arial"/>
                <w:b/>
                <w:bCs/>
                <w:sz w:val="18"/>
                <w:szCs w:val="18"/>
                <w:lang w:eastAsia="ko-KR"/>
              </w:rPr>
              <w:t>needed (3)</w:t>
            </w:r>
            <w:r>
              <w:rPr>
                <w:rFonts w:ascii="Arial" w:eastAsia="宋体"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afc"/>
        <w:numPr>
          <w:ilvl w:val="0"/>
          <w:numId w:val="34"/>
        </w:numPr>
        <w:rPr>
          <w:rFonts w:ascii="Arial" w:hAnsi="Arial" w:cs="Arial"/>
          <w:sz w:val="18"/>
          <w:szCs w:val="18"/>
        </w:rPr>
      </w:pPr>
      <w:r>
        <w:rPr>
          <w:rFonts w:ascii="Arial" w:hAnsi="Arial" w:cs="Arial"/>
          <w:sz w:val="18"/>
          <w:szCs w:val="18"/>
        </w:rPr>
        <w:t>Decoupling of CSI measurement triggering and CSI reporting trig</w:t>
      </w:r>
      <w:r>
        <w:rPr>
          <w:rFonts w:ascii="Arial" w:hAnsi="Arial" w:cs="Arial"/>
          <w:sz w:val="18"/>
          <w:szCs w:val="18"/>
        </w:rPr>
        <w:t>gering</w:t>
      </w:r>
    </w:p>
    <w:p w14:paraId="3C211426" w14:textId="77777777" w:rsidR="005F0FC4" w:rsidRDefault="00AA2F65">
      <w:pPr>
        <w:pStyle w:val="afc"/>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afc"/>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xml:space="preserve">, Ericsson, NEC, China Telecom, Sony, </w:t>
            </w:r>
            <w:r>
              <w:rPr>
                <w:rFonts w:ascii="Arial" w:hAnsi="Arial" w:cs="Arial"/>
                <w:sz w:val="18"/>
                <w:szCs w:val="18"/>
              </w:rPr>
              <w:t>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w:t>
            </w:r>
            <w:r>
              <w:rPr>
                <w:rFonts w:ascii="Arial" w:eastAsia="宋体" w:hAnsi="Arial" w:cs="Arial"/>
                <w:sz w:val="18"/>
                <w:szCs w:val="18"/>
                <w:lang w:eastAsia="ko-KR"/>
              </w:rPr>
              <w:t>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a3"/>
        <w:spacing w:after="0" w:line="240" w:lineRule="auto"/>
        <w:jc w:val="center"/>
        <w:rPr>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Support. We think the p</w:t>
            </w:r>
            <w:r>
              <w:rPr>
                <w:rFonts w:ascii="Arial" w:hAnsi="Arial" w:cs="Arial"/>
                <w:sz w:val="18"/>
                <w:szCs w:val="18"/>
              </w:rPr>
              <w:t xml:space="preserve">roposal would be a good starting point. P and SP CSI are duplicated operation in our view, and P-CSI on PUCCH created complex UCI mux and priority rules in NR, which we don’t think it’s essentially needed. Supporting SP/AP-CSI only on PUSCH can streamline </w:t>
            </w:r>
            <w:r>
              <w:rPr>
                <w:rFonts w:ascii="Arial" w:hAnsi="Arial" w:cs="Arial"/>
                <w:sz w:val="18"/>
                <w:szCs w:val="18"/>
              </w:rPr>
              <w:t xml:space="preserve">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it’s unclear the benefit of reporting CSI in L2, given that it incurs large latency, overhead, UPT loss, and  additional delay from frequent re</w:t>
            </w:r>
            <w:r>
              <w:rPr>
                <w:rFonts w:ascii="Arial" w:hAnsi="Arial" w:cs="Arial"/>
                <w:sz w:val="18"/>
                <w:szCs w:val="18"/>
              </w:rPr>
              <w:t>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w:t>
            </w:r>
            <w:r>
              <w:rPr>
                <w:rFonts w:ascii="Arial" w:eastAsia="PMingLiU" w:hAnsi="Arial"/>
                <w:sz w:val="18"/>
                <w:szCs w:val="18"/>
                <w:lang w:eastAsia="zh-TW"/>
              </w:rPr>
              <w:t xml:space="preserve"> have Z/Z’ requirement defined in NR. Even the CSI-RS measurement is separately triggered, but UE still preform joint CSI computation and reporting once triggered, the long PUSCH preparation  delay due to CSI computation is still observed. Hence, to litera</w:t>
            </w:r>
            <w:r>
              <w:rPr>
                <w:rFonts w:ascii="Arial" w:eastAsia="PMingLiU" w:hAnsi="Arial"/>
                <w:sz w:val="18"/>
                <w:szCs w:val="18"/>
                <w:lang w:eastAsia="zh-TW"/>
              </w:rPr>
              <w:t>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If “decoupling of CSI measurement/generation triggering and CSI reporting triggering” is agreed to be one study direction, then we may not need to define the CSI reporting type(s). Instead, only “CSI computation type” should be defined. For example, “CSI c</w:t>
            </w:r>
            <w:r>
              <w:rPr>
                <w:rFonts w:ascii="Arial" w:eastAsia="PMingLiU" w:hAnsi="Arial"/>
                <w:sz w:val="18"/>
                <w:szCs w:val="18"/>
                <w:lang w:eastAsia="zh-TW"/>
              </w:rPr>
              <w:t>omputation type” defines the time-domain behaviour when the UE should complete CSI computation and make the generated CSI be ready for transmission (i.e., periodic/aperiodic/even-triggered CSI computation), and when to transmit the generated CSI is accordi</w:t>
            </w:r>
            <w:r>
              <w:rPr>
                <w:rFonts w:ascii="Arial" w:eastAsia="PMingLiU" w:hAnsi="Arial"/>
                <w:sz w:val="18"/>
                <w:szCs w:val="18"/>
                <w:lang w:eastAsia="zh-TW"/>
              </w:rPr>
              <w:t xml:space="preserve">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It is t</w:t>
            </w:r>
            <w:r>
              <w:rPr>
                <w:rFonts w:ascii="Arial" w:eastAsia="PMingLiU" w:hAnsi="Arial" w:cs="Arial"/>
                <w:sz w:val="18"/>
                <w:szCs w:val="18"/>
                <w:lang w:eastAsia="zh-TW"/>
              </w:rPr>
              <w:t xml:space="preserve">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w:t>
            </w:r>
            <w:r>
              <w:rPr>
                <w:rFonts w:ascii="Arial" w:eastAsia="PMingLiU" w:hAnsi="Arial" w:cs="Arial"/>
                <w:sz w:val="18"/>
                <w:szCs w:val="18"/>
                <w:lang w:eastAsia="zh-TW"/>
              </w:rPr>
              <w:t>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w:t>
            </w:r>
            <w:r>
              <w:rPr>
                <w:rFonts w:ascii="Arial" w:hAnsi="Arial" w:cs="Arial"/>
                <w:sz w:val="18"/>
                <w:szCs w:val="18"/>
              </w:rPr>
              <w:t>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 xml:space="preserve">The direction is fine for us. However, we think it may be a bit too early to come out solutions in the first meeting. Some high-level directions as the following may be </w:t>
            </w:r>
            <w:r>
              <w:rPr>
                <w:rFonts w:ascii="Arial" w:hAnsi="Arial" w:cs="Arial" w:hint="eastAsia"/>
                <w:sz w:val="18"/>
                <w:szCs w:val="18"/>
              </w:rPr>
              <w:t>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afc"/>
              <w:numPr>
                <w:ilvl w:val="0"/>
                <w:numId w:val="34"/>
              </w:numPr>
              <w:rPr>
                <w:rFonts w:ascii="Arial" w:hAnsi="Arial" w:cs="Arial"/>
                <w:b/>
                <w:bCs/>
                <w:sz w:val="18"/>
                <w:szCs w:val="18"/>
              </w:rPr>
            </w:pPr>
            <w:r>
              <w:rPr>
                <w:rFonts w:ascii="Arial" w:hAnsi="Arial" w:cs="Arial" w:hint="eastAsia"/>
                <w:b/>
                <w:bCs/>
                <w:sz w:val="18"/>
                <w:szCs w:val="18"/>
              </w:rPr>
              <w:lastRenderedPageBreak/>
              <w:t>Decoupling of CSI measurement triggering and CSI reporting triggering</w:t>
            </w:r>
          </w:p>
          <w:p w14:paraId="31568297" w14:textId="77777777" w:rsidR="005F0FC4" w:rsidRDefault="00AA2F65">
            <w:pPr>
              <w:pStyle w:val="afc"/>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AA2F65">
            <w:pPr>
              <w:pStyle w:val="afc"/>
              <w:numPr>
                <w:ilvl w:val="0"/>
                <w:numId w:val="34"/>
              </w:numPr>
              <w:rPr>
                <w:rFonts w:ascii="Arial" w:hAnsi="Arial" w:cs="Arial"/>
                <w:sz w:val="18"/>
                <w:szCs w:val="18"/>
              </w:rPr>
            </w:pPr>
            <w:r>
              <w:rPr>
                <w:rFonts w:ascii="Arial" w:hAnsi="Arial" w:cs="Arial" w:hint="eastAsia"/>
                <w:b/>
                <w:bCs/>
                <w:sz w:val="18"/>
                <w:szCs w:val="18"/>
              </w:rPr>
              <w:t>Physical ch</w:t>
            </w:r>
            <w:r>
              <w:rPr>
                <w:rFonts w:ascii="Arial" w:hAnsi="Arial" w:cs="Arial" w:hint="eastAsia"/>
                <w:b/>
                <w:bCs/>
                <w:sz w:val="18"/>
                <w:szCs w:val="18"/>
              </w:rPr>
              <w:t>annels for CSI report</w:t>
            </w:r>
          </w:p>
          <w:p w14:paraId="4FD13317" w14:textId="77777777" w:rsidR="005F0FC4" w:rsidRDefault="00AA2F65">
            <w:pPr>
              <w:pStyle w:val="afc"/>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w:t>
            </w:r>
            <w:r>
              <w:rPr>
                <w:rFonts w:ascii="Arial" w:hAnsi="Arial" w:cs="Arial"/>
                <w:sz w:val="18"/>
                <w:szCs w:val="18"/>
              </w:rPr>
              <w:t>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w:t>
            </w:r>
            <w:r>
              <w:rPr>
                <w:rFonts w:ascii="Arial" w:hAnsi="Arial" w:cs="Arial"/>
                <w:sz w:val="18"/>
                <w:szCs w:val="18"/>
              </w:rPr>
              <w:t>-2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afc"/>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afc"/>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afc"/>
              <w:numPr>
                <w:ilvl w:val="0"/>
                <w:numId w:val="36"/>
              </w:numPr>
              <w:spacing w:after="0" w:line="240" w:lineRule="auto"/>
              <w:rPr>
                <w:rFonts w:ascii="Arial" w:hAnsi="Arial" w:cs="Arial"/>
                <w:bCs/>
                <w:sz w:val="18"/>
                <w:szCs w:val="18"/>
              </w:rPr>
            </w:pPr>
            <w:r>
              <w:rPr>
                <w:rFonts w:ascii="Arial" w:hAnsi="Arial" w:cs="Arial" w:hint="eastAsia"/>
                <w:bCs/>
                <w:sz w:val="18"/>
                <w:szCs w:val="18"/>
              </w:rPr>
              <w:t>OK with the direction. In 5G Type I codebook based P/SP CSI reporting can be reported on PUCCH because the overhead is relati</w:t>
            </w:r>
            <w:r>
              <w:rPr>
                <w:rFonts w:ascii="Arial" w:hAnsi="Arial" w:cs="Arial" w:hint="eastAsia"/>
                <w:bCs/>
                <w:sz w:val="18"/>
                <w:szCs w:val="18"/>
              </w:rPr>
              <w:t xml:space="preserve">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For medium to large overhead, the advan</w:t>
            </w:r>
            <w:r>
              <w:rPr>
                <w:rFonts w:ascii="Arial" w:hAnsi="Arial" w:cs="Arial" w:hint="eastAsia"/>
                <w:bCs/>
                <w:sz w:val="18"/>
                <w:szCs w:val="18"/>
              </w:rPr>
              <w:t xml:space="preserve">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w:t>
            </w:r>
            <w:r>
              <w:rPr>
                <w:rFonts w:ascii="Arial" w:hAnsi="Arial" w:cs="Arial" w:hint="eastAsia"/>
                <w:bCs/>
                <w:sz w:val="18"/>
                <w:szCs w:val="18"/>
              </w:rPr>
              <w:t xml:space="preserve">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934C312" w14:textId="77777777" w:rsidR="005F0FC4" w:rsidRDefault="00AA2F65">
            <w:pPr>
              <w:pStyle w:val="afc"/>
              <w:numPr>
                <w:ilvl w:val="0"/>
                <w:numId w:val="37"/>
              </w:numPr>
              <w:spacing w:after="0" w:line="240" w:lineRule="auto"/>
              <w:rPr>
                <w:rFonts w:ascii="Arial" w:hAnsi="Arial" w:cs="Arial"/>
                <w:sz w:val="18"/>
                <w:szCs w:val="18"/>
              </w:rPr>
            </w:pPr>
            <w:r>
              <w:rPr>
                <w:rFonts w:ascii="Arial" w:hAnsi="Arial" w:cs="Arial" w:hint="eastAsia"/>
                <w:sz w:val="18"/>
                <w:szCs w:val="18"/>
              </w:rPr>
              <w:t xml:space="preserve">For Proposal 3.2-1, regarding the second bullet, we think at least P/AP CSI report should be supported, and we can further study whether/how to support SP CSI </w:t>
            </w:r>
            <w:r>
              <w:rPr>
                <w:rFonts w:ascii="Arial" w:hAnsi="Arial" w:cs="Arial" w:hint="eastAsia"/>
                <w:sz w:val="18"/>
                <w:szCs w:val="18"/>
              </w:rPr>
              <w:t>report. In real deployment, P CSI report is the most used type of CSI reports. Besides, we think it is also necessary to study the decoupling of CSI measurement and CSI report configurations. In legacy, the number of CSI-RS ports for CSI measurement and re</w:t>
            </w:r>
            <w:r>
              <w:rPr>
                <w:rFonts w:ascii="Arial" w:hAnsi="Arial" w:cs="Arial" w:hint="eastAsia"/>
                <w:sz w:val="18"/>
                <w:szCs w:val="18"/>
              </w:rPr>
              <w:t>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afc"/>
              <w:numPr>
                <w:ilvl w:val="0"/>
                <w:numId w:val="37"/>
              </w:numPr>
              <w:spacing w:after="0" w:line="240" w:lineRule="auto"/>
              <w:rPr>
                <w:rFonts w:ascii="Arial" w:hAnsi="Arial" w:cs="Arial"/>
                <w:b/>
                <w:bCs/>
                <w:sz w:val="18"/>
                <w:szCs w:val="18"/>
              </w:rPr>
            </w:pPr>
            <w:r>
              <w:rPr>
                <w:rFonts w:ascii="Arial" w:hAnsi="Arial" w:cs="Arial" w:hint="eastAsia"/>
                <w:sz w:val="18"/>
                <w:szCs w:val="18"/>
              </w:rPr>
              <w:t>For Proposal 3.2-</w:t>
            </w:r>
            <w:r>
              <w:rPr>
                <w:rFonts w:ascii="Arial" w:hAnsi="Arial" w:cs="Arial" w:hint="eastAsia"/>
                <w:sz w:val="18"/>
                <w:szCs w:val="18"/>
              </w:rPr>
              <w:t xml:space="preserve">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w:t>
            </w:r>
            <w:r>
              <w:rPr>
                <w:rFonts w:ascii="Arial" w:hAnsi="Arial" w:cs="Arial" w:hint="eastAsia"/>
                <w:sz w:val="18"/>
                <w:szCs w:val="18"/>
              </w:rPr>
              <w:t xml:space="preserve">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Huaw</w:t>
            </w:r>
            <w:r>
              <w:rPr>
                <w:rFonts w:ascii="Arial" w:hAnsi="Arial" w:cs="Arial" w:hint="eastAsia"/>
                <w:sz w:val="18"/>
                <w:szCs w:val="18"/>
              </w:rPr>
              <w:t xml:space="preserve">ei, </w:t>
            </w:r>
            <w:proofErr w:type="spellStart"/>
            <w:r>
              <w:rPr>
                <w:rFonts w:ascii="Arial" w:hAnsi="Arial" w:cs="Arial" w:hint="eastAsia"/>
                <w:sz w:val="18"/>
                <w:szCs w:val="18"/>
              </w:rPr>
              <w:t>HiSilicon</w:t>
            </w:r>
            <w:proofErr w:type="spellEnd"/>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We don’t see the need t</w:t>
            </w:r>
            <w:r>
              <w:rPr>
                <w:rFonts w:ascii="Arial" w:hAnsi="Arial" w:cs="Arial"/>
                <w:sz w:val="18"/>
                <w:szCs w:val="18"/>
              </w:rPr>
              <w:t>o study L2-based CSI reporting, and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upport Propos</w:t>
            </w:r>
            <w:r>
              <w:rPr>
                <w:rFonts w:ascii="Arial" w:hAnsi="Arial" w:cs="Arial"/>
                <w:sz w:val="18"/>
                <w:szCs w:val="18"/>
              </w:rPr>
              <w:t>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w:t>
      </w:r>
      <w:r>
        <w:rPr>
          <w:rFonts w:ascii="Arial" w:hAnsi="Arial" w:cs="Arial"/>
          <w:sz w:val="18"/>
          <w:szCs w:val="18"/>
        </w:rPr>
        <w:t xml:space="preserve">es (Fujitsu, AT&amp;T) suggested to defer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UE transition from </w:t>
            </w:r>
            <w:r>
              <w:rPr>
                <w:rFonts w:ascii="Arial" w:hAnsi="Arial" w:cs="Arial"/>
                <w:sz w:val="18"/>
                <w:szCs w:val="18"/>
                <w:lang w:eastAsia="ko-KR"/>
              </w:rPr>
              <w:t>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xml:space="preserve">, Apple, ETRI, </w:t>
            </w:r>
            <w:r>
              <w:rPr>
                <w:rFonts w:ascii="Arial" w:hAnsi="Arial" w:cs="Arial"/>
                <w:sz w:val="18"/>
                <w:szCs w:val="18"/>
              </w:rPr>
              <w:t>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47196827" w14:textId="77777777" w:rsidR="005F0FC4" w:rsidRDefault="005F0FC4">
            <w:pPr>
              <w:widowControl/>
              <w:spacing w:after="0" w:line="240" w:lineRule="auto"/>
              <w:rPr>
                <w:rFonts w:ascii="Arial" w:eastAsia="宋体" w:hAnsi="Arial" w:cs="Arial"/>
                <w:sz w:val="18"/>
                <w:szCs w:val="18"/>
              </w:rPr>
            </w:pPr>
          </w:p>
          <w:p w14:paraId="34BD8998" w14:textId="77777777" w:rsidR="005F0FC4" w:rsidRDefault="00AA2F65">
            <w:pPr>
              <w:widowControl/>
              <w:spacing w:after="0" w:line="240" w:lineRule="auto"/>
              <w:rPr>
                <w:rFonts w:ascii="Arial" w:eastAsia="宋体" w:hAnsi="Arial" w:cs="Arial"/>
                <w:sz w:val="18"/>
                <w:szCs w:val="18"/>
              </w:rPr>
            </w:pPr>
            <w:r>
              <w:rPr>
                <w:rFonts w:ascii="Arial" w:eastAsia="宋体" w:hAnsi="Arial" w:cs="Arial" w:hint="eastAsia"/>
                <w:sz w:val="18"/>
                <w:szCs w:val="18"/>
              </w:rPr>
              <w:t>Rel-19 LT</w:t>
            </w:r>
            <w:r>
              <w:rPr>
                <w:rFonts w:ascii="Arial" w:eastAsia="宋体" w:hAnsi="Arial" w:cs="Arial" w:hint="eastAsia"/>
                <w:sz w:val="18"/>
                <w:szCs w:val="18"/>
              </w:rPr>
              <w:t xml:space="preserve">M has supported a form of early CSI acquisition. </w:t>
            </w:r>
          </w:p>
          <w:p w14:paraId="6654557F" w14:textId="77777777" w:rsidR="005F0FC4" w:rsidRDefault="005F0FC4">
            <w:pPr>
              <w:widowControl/>
              <w:spacing w:after="0" w:line="240" w:lineRule="auto"/>
              <w:rPr>
                <w:rFonts w:ascii="Arial" w:eastAsia="宋体" w:hAnsi="Arial" w:cs="Arial"/>
                <w:sz w:val="18"/>
                <w:szCs w:val="18"/>
              </w:rPr>
            </w:pPr>
          </w:p>
          <w:p w14:paraId="4C60DBB4" w14:textId="77777777" w:rsidR="005F0FC4" w:rsidRDefault="005F0FC4">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 xml:space="preserve">Interdigital, OPPO, TCL, ZTE, </w:t>
            </w:r>
            <w:proofErr w:type="spellStart"/>
            <w:r>
              <w:rPr>
                <w:rFonts w:ascii="Arial" w:hAnsi="Arial" w:cs="Arial"/>
                <w:sz w:val="18"/>
                <w:szCs w:val="18"/>
              </w:rPr>
              <w:t>xiaomi</w:t>
            </w:r>
            <w:proofErr w:type="spellEnd"/>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宋体" w:hAnsi="Arial" w:cs="Arial"/>
                <w:sz w:val="18"/>
                <w:szCs w:val="18"/>
              </w:rPr>
            </w:pPr>
            <w:r>
              <w:rPr>
                <w:rFonts w:ascii="Arial" w:eastAsia="宋体" w:hAnsi="Arial" w:cs="Arial"/>
                <w:sz w:val="18"/>
                <w:szCs w:val="18"/>
              </w:rPr>
              <w:t>(2) lowe</w:t>
            </w:r>
            <w:r>
              <w:rPr>
                <w:rFonts w:ascii="Arial" w:eastAsia="宋体" w:hAnsi="Arial" w:cs="Arial"/>
                <w:sz w:val="18"/>
                <w:szCs w:val="18"/>
              </w:rPr>
              <w:t xml:space="preserve">r layer mobility </w:t>
            </w:r>
          </w:p>
          <w:p w14:paraId="4F3FAFEF" w14:textId="77777777" w:rsidR="005F0FC4" w:rsidRDefault="005F0FC4">
            <w:pPr>
              <w:widowControl/>
              <w:spacing w:after="0" w:line="240" w:lineRule="auto"/>
              <w:rPr>
                <w:rFonts w:ascii="Arial" w:eastAsia="宋体" w:hAnsi="Arial" w:cs="Arial"/>
                <w:sz w:val="18"/>
                <w:szCs w:val="18"/>
              </w:rPr>
            </w:pPr>
          </w:p>
          <w:p w14:paraId="594D3379"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lastRenderedPageBreak/>
              <w:t xml:space="preserve"> FL assessment: </w:t>
            </w:r>
            <w:r>
              <w:rPr>
                <w:rFonts w:ascii="Arial" w:eastAsia="宋体"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lastRenderedPageBreak/>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(a)                                             (b)</w:t>
            </w:r>
          </w:p>
          <w:p w14:paraId="76A722F0" w14:textId="77777777" w:rsidR="005F0FC4" w:rsidRDefault="00AA2F65">
            <w:pPr>
              <w:spacing w:after="0" w:line="240" w:lineRule="auto"/>
              <w:jc w:val="center"/>
              <w:rPr>
                <w:iCs/>
                <w:sz w:val="14"/>
                <w:szCs w:val="14"/>
              </w:rPr>
            </w:pPr>
            <w:r>
              <w:rPr>
                <w:rFonts w:ascii="Arial" w:hAnsi="Arial" w:cs="Arial"/>
                <w:sz w:val="18"/>
                <w:szCs w:val="18"/>
              </w:rPr>
              <w:t xml:space="preserve">Figure 15 Performance comparison of different early CSI acquisition schemes for (a) </w:t>
            </w:r>
            <w:r>
              <w:rPr>
                <w:rFonts w:ascii="Arial" w:hAnsi="Arial" w:cs="Arial"/>
                <w:sz w:val="18"/>
                <w:szCs w:val="18"/>
              </w:rPr>
              <w:t>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afc"/>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AA2F65">
      <w:pPr>
        <w:pStyle w:val="afc"/>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w:t>
      </w:r>
      <w:r>
        <w:rPr>
          <w:rFonts w:ascii="Arial" w:hAnsi="Arial" w:cs="Arial"/>
          <w:sz w:val="20"/>
          <w:szCs w:val="20"/>
        </w:rPr>
        <w:t xml:space="preserve">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AA2F65">
      <w:pPr>
        <w:pStyle w:val="afc"/>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AA2F65">
      <w:pPr>
        <w:pStyle w:val="afc"/>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afc"/>
        <w:numPr>
          <w:ilvl w:val="0"/>
          <w:numId w:val="34"/>
        </w:numPr>
        <w:rPr>
          <w:rFonts w:ascii="Arial" w:hAnsi="Arial" w:cs="Arial"/>
          <w:sz w:val="20"/>
          <w:szCs w:val="20"/>
        </w:rPr>
      </w:pPr>
      <w:r>
        <w:rPr>
          <w:rFonts w:ascii="Arial" w:hAnsi="Arial" w:cs="Arial"/>
          <w:sz w:val="20"/>
          <w:szCs w:val="20"/>
        </w:rPr>
        <w:t xml:space="preserve">Note: Early beam report is to be discussed separately in the Beam Management </w:t>
      </w:r>
      <w:r>
        <w:rPr>
          <w:rFonts w:ascii="Arial" w:hAnsi="Arial" w:cs="Arial"/>
          <w:sz w:val="20"/>
          <w:szCs w:val="20"/>
        </w:rPr>
        <w:t>agenda</w:t>
      </w:r>
    </w:p>
    <w:tbl>
      <w:tblPr>
        <w:tblStyle w:val="af6"/>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a3"/>
        <w:spacing w:after="0" w:line="240" w:lineRule="auto"/>
        <w:jc w:val="center"/>
        <w:rPr>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afc"/>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w:t>
            </w:r>
            <w:r>
              <w:rPr>
                <w:rFonts w:ascii="Arial" w:eastAsia="PMingLiU" w:hAnsi="Arial" w:cs="Arial"/>
                <w:sz w:val="18"/>
                <w:szCs w:val="18"/>
                <w:lang w:eastAsia="zh-TW"/>
              </w:rPr>
              <w:t>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xml:space="preserve">. W/o common understanding on the initial access and RACH procedure, </w:t>
            </w:r>
            <w:r>
              <w:rPr>
                <w:rFonts w:ascii="Arial" w:eastAsia="PMingLiU" w:hAnsi="Arial" w:cs="Arial"/>
                <w:sz w:val="18"/>
                <w:szCs w:val="18"/>
                <w:lang w:eastAsia="zh-TW"/>
              </w:rPr>
              <w:t>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afc"/>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w:t>
            </w:r>
            <w:r>
              <w:rPr>
                <w:rFonts w:ascii="Arial" w:eastAsia="PMingLiU" w:hAnsi="Arial" w:cs="Arial" w:hint="eastAsia"/>
                <w:sz w:val="18"/>
                <w:szCs w:val="18"/>
                <w:lang w:eastAsia="zh-TW"/>
              </w:rPr>
              <w:t>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afc"/>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afc"/>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also study early CSI for CA case in </w:t>
            </w:r>
            <w:r>
              <w:rPr>
                <w:rFonts w:ascii="Arial" w:hAnsi="Arial" w:cs="Arial" w:hint="eastAsia"/>
                <w:sz w:val="18"/>
                <w:szCs w:val="18"/>
              </w:rPr>
              <w:t>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AA2F65">
            <w:pPr>
              <w:pStyle w:val="afc"/>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w:t>
            </w:r>
            <w:r>
              <w:rPr>
                <w:rFonts w:ascii="Arial" w:hAnsi="Arial" w:cs="Arial"/>
                <w:sz w:val="18"/>
                <w:szCs w:val="18"/>
              </w:rPr>
              <w:t>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afc"/>
              <w:numPr>
                <w:ilvl w:val="0"/>
                <w:numId w:val="34"/>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AA2F65">
            <w:pPr>
              <w:pStyle w:val="afc"/>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AA2F65">
            <w:pPr>
              <w:pStyle w:val="afc"/>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E8A5124" w14:textId="77777777" w:rsidR="005F0FC4" w:rsidRDefault="00AA2F65">
            <w:pPr>
              <w:pStyle w:val="afc"/>
              <w:numPr>
                <w:ilvl w:val="0"/>
                <w:numId w:val="34"/>
              </w:numPr>
              <w:spacing w:after="0" w:line="240" w:lineRule="auto"/>
              <w:rPr>
                <w:rFonts w:ascii="Arial" w:hAnsi="Arial" w:cs="Arial"/>
                <w:sz w:val="20"/>
                <w:szCs w:val="20"/>
              </w:rPr>
            </w:pPr>
            <w:r>
              <w:rPr>
                <w:rFonts w:ascii="Arial" w:hAnsi="Arial" w:cs="Arial"/>
                <w:sz w:val="20"/>
                <w:szCs w:val="20"/>
              </w:rPr>
              <w:t xml:space="preserve">Use </w:t>
            </w:r>
            <w:r>
              <w:rPr>
                <w:rFonts w:ascii="Arial" w:hAnsi="Arial" w:cs="Arial"/>
                <w:sz w:val="20"/>
                <w:szCs w:val="20"/>
              </w:rPr>
              <w:t>Rel-20 early CSI as a starting point</w:t>
            </w:r>
          </w:p>
          <w:p w14:paraId="4B57D2E1" w14:textId="77777777" w:rsidR="005F0FC4" w:rsidRDefault="00AA2F65">
            <w:pPr>
              <w:pStyle w:val="afc"/>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ased on our understanding, Rel-20 early CSI may not be the starting point for 6G study. First, Rel-20 ea</w:t>
            </w:r>
            <w:r>
              <w:rPr>
                <w:rFonts w:ascii="Arial" w:hAnsi="Arial" w:cs="Arial"/>
                <w:sz w:val="18"/>
                <w:szCs w:val="18"/>
              </w:rPr>
              <w:t xml:space="preserve">rly CSI is studied based on NR access procedure, which may not exactly hold for 6G. Second, Rel-20 early CSI WI has not been finalized yet. So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等线"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it should be more </w:t>
            </w:r>
            <w:r>
              <w:rPr>
                <w:rFonts w:ascii="Arial" w:eastAsia="等线" w:hAnsi="Arial" w:cs="Arial"/>
                <w:sz w:val="18"/>
                <w:szCs w:val="18"/>
                <w:lang w:eastAsia="en-US" w:bidi="ar"/>
              </w:rPr>
              <w:t>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w:t>
            </w:r>
            <w:r>
              <w:rPr>
                <w:rFonts w:ascii="Arial" w:hAnsi="Arial" w:cs="Arial"/>
                <w:sz w:val="18"/>
                <w:szCs w:val="18"/>
              </w:rPr>
              <w:t xml:space="preserve">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w:t>
            </w:r>
            <w:r>
              <w:rPr>
                <w:rFonts w:ascii="Arial" w:hAnsi="Arial" w:cs="Arial"/>
                <w:sz w:val="18"/>
                <w:szCs w:val="18"/>
              </w:rPr>
              <w:t>.g., initial access, cell switch), the significant impacts comes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 xml:space="preserve">We suggest the following </w:t>
            </w:r>
            <w:r>
              <w:rPr>
                <w:rFonts w:ascii="Arial" w:hAnsi="Arial" w:cs="Arial"/>
                <w:sz w:val="18"/>
                <w:szCs w:val="18"/>
              </w:rPr>
              <w:t>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宋体"/>
                <w:sz w:val="20"/>
                <w:szCs w:val="24"/>
              </w:rPr>
            </w:pPr>
            <w:r>
              <w:rPr>
                <w:rFonts w:eastAsia="宋体"/>
                <w:sz w:val="20"/>
                <w:szCs w:val="24"/>
              </w:rPr>
              <w:t>Proposal 3.3-1(early</w:t>
            </w:r>
            <w:r>
              <w:rPr>
                <w:rFonts w:eastAsia="宋体"/>
                <w:strike/>
                <w:color w:val="FF0000"/>
                <w:sz w:val="20"/>
                <w:szCs w:val="24"/>
              </w:rPr>
              <w:t>/fast</w:t>
            </w:r>
            <w:r>
              <w:rPr>
                <w:rFonts w:eastAsia="宋体"/>
                <w:sz w:val="20"/>
                <w:szCs w:val="24"/>
              </w:rPr>
              <w:t xml:space="preserve"> CSI)</w:t>
            </w:r>
          </w:p>
          <w:p w14:paraId="0E924F69" w14:textId="77777777" w:rsidR="005F0FC4" w:rsidRDefault="00AA2F65">
            <w:pPr>
              <w:snapToGrid w:val="0"/>
              <w:spacing w:after="0" w:line="240" w:lineRule="auto"/>
              <w:jc w:val="left"/>
              <w:rPr>
                <w:rFonts w:eastAsia="宋体"/>
                <w:sz w:val="20"/>
                <w:szCs w:val="24"/>
              </w:rPr>
            </w:pPr>
            <w:r>
              <w:rPr>
                <w:rFonts w:eastAsia="宋体"/>
                <w:sz w:val="20"/>
                <w:szCs w:val="24"/>
              </w:rPr>
              <w:t>Study on whether/how to support early</w:t>
            </w:r>
            <w:r>
              <w:rPr>
                <w:rFonts w:eastAsia="宋体"/>
                <w:strike/>
                <w:color w:val="FF0000"/>
                <w:sz w:val="20"/>
                <w:szCs w:val="24"/>
              </w:rPr>
              <w:t>/fast</w:t>
            </w:r>
            <w:r>
              <w:rPr>
                <w:rFonts w:eastAsia="宋体"/>
                <w:color w:val="FF0000"/>
                <w:sz w:val="20"/>
                <w:szCs w:val="24"/>
              </w:rPr>
              <w:t xml:space="preserve"> </w:t>
            </w:r>
            <w:r>
              <w:rPr>
                <w:rFonts w:eastAsia="宋体"/>
                <w:sz w:val="20"/>
                <w:szCs w:val="24"/>
              </w:rPr>
              <w:t>CSI acquisition, at least including the following scenarios:</w:t>
            </w:r>
          </w:p>
          <w:p w14:paraId="1DFD18CF"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 xml:space="preserve">UE transition from </w:t>
            </w:r>
            <w:r>
              <w:rPr>
                <w:rFonts w:eastAsia="宋体"/>
                <w:strike/>
                <w:color w:val="FF0000"/>
                <w:sz w:val="20"/>
                <w:szCs w:val="24"/>
              </w:rPr>
              <w:t>IDLE/INACTIVE to CONNECTED</w:t>
            </w:r>
            <w:r>
              <w:rPr>
                <w:rFonts w:eastAsia="宋体"/>
                <w:color w:val="FF0000"/>
                <w:sz w:val="20"/>
                <w:szCs w:val="24"/>
              </w:rPr>
              <w:t xml:space="preserve"> non-connected to connected</w:t>
            </w:r>
            <w:r>
              <w:rPr>
                <w:rFonts w:eastAsia="宋体"/>
                <w:sz w:val="20"/>
                <w:szCs w:val="24"/>
              </w:rPr>
              <w:t xml:space="preserve"> mode </w:t>
            </w:r>
            <w:r>
              <w:rPr>
                <w:rFonts w:eastAsia="宋体"/>
                <w:strike/>
                <w:color w:val="FF0000"/>
                <w:sz w:val="20"/>
                <w:szCs w:val="24"/>
              </w:rPr>
              <w:t>including M-TRP CJT</w:t>
            </w:r>
            <w:r>
              <w:rPr>
                <w:rFonts w:eastAsia="宋体"/>
                <w:sz w:val="20"/>
                <w:szCs w:val="24"/>
              </w:rPr>
              <w:t xml:space="preserve">, </w:t>
            </w:r>
          </w:p>
          <w:p w14:paraId="11AD7061"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r>
            <w:r>
              <w:rPr>
                <w:rFonts w:eastAsia="宋体"/>
                <w:color w:val="FF0000"/>
                <w:sz w:val="20"/>
                <w:szCs w:val="24"/>
              </w:rPr>
              <w:t>During</w:t>
            </w:r>
            <w:r>
              <w:rPr>
                <w:rFonts w:eastAsia="宋体"/>
                <w:color w:val="FF0000"/>
                <w:sz w:val="20"/>
                <w:szCs w:val="24"/>
              </w:rPr>
              <w:t xml:space="preserve"> activation of serving cells</w:t>
            </w:r>
            <w:r>
              <w:rPr>
                <w:rFonts w:eastAsia="宋体"/>
                <w:strike/>
                <w:color w:val="FF0000"/>
                <w:sz w:val="20"/>
                <w:szCs w:val="24"/>
              </w:rPr>
              <w:t xml:space="preserve"> </w:t>
            </w:r>
            <w:proofErr w:type="spellStart"/>
            <w:r>
              <w:rPr>
                <w:rFonts w:eastAsia="宋体"/>
                <w:strike/>
                <w:color w:val="FF0000"/>
                <w:sz w:val="20"/>
                <w:szCs w:val="24"/>
              </w:rPr>
              <w:t>Scell</w:t>
            </w:r>
            <w:proofErr w:type="spellEnd"/>
            <w:r>
              <w:rPr>
                <w:rFonts w:eastAsia="宋体"/>
                <w:strike/>
                <w:color w:val="FF0000"/>
                <w:sz w:val="20"/>
                <w:szCs w:val="24"/>
              </w:rPr>
              <w:t xml:space="preserve"> deactivation to activation, and </w:t>
            </w:r>
            <w:proofErr w:type="spellStart"/>
            <w:r>
              <w:rPr>
                <w:rFonts w:eastAsia="宋体"/>
                <w:strike/>
                <w:color w:val="FF0000"/>
                <w:sz w:val="20"/>
                <w:szCs w:val="24"/>
              </w:rPr>
              <w:t>Scell</w:t>
            </w:r>
            <w:proofErr w:type="spellEnd"/>
            <w:r>
              <w:rPr>
                <w:rFonts w:eastAsia="宋体"/>
                <w:strike/>
                <w:color w:val="FF0000"/>
                <w:sz w:val="20"/>
                <w:szCs w:val="24"/>
              </w:rPr>
              <w:t xml:space="preserve"> dormancy state to active state</w:t>
            </w:r>
          </w:p>
          <w:p w14:paraId="45BCEF09"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r>
            <w:r>
              <w:rPr>
                <w:rFonts w:eastAsia="宋体"/>
                <w:color w:val="FF0000"/>
                <w:sz w:val="20"/>
                <w:szCs w:val="24"/>
              </w:rPr>
              <w:t>For cell switch</w:t>
            </w:r>
            <w:r>
              <w:rPr>
                <w:rFonts w:eastAsia="宋体"/>
                <w:sz w:val="20"/>
                <w:szCs w:val="24"/>
              </w:rPr>
              <w:t xml:space="preserve"> </w:t>
            </w:r>
            <w:r>
              <w:rPr>
                <w:rFonts w:eastAsia="宋体"/>
                <w:strike/>
                <w:color w:val="FF0000"/>
                <w:sz w:val="20"/>
                <w:szCs w:val="24"/>
              </w:rPr>
              <w:t>Early CSI for lower layer mobility</w:t>
            </w:r>
            <w:r>
              <w:rPr>
                <w:rFonts w:eastAsia="宋体"/>
                <w:color w:val="FF0000"/>
                <w:sz w:val="20"/>
                <w:szCs w:val="24"/>
              </w:rPr>
              <w:t xml:space="preserve"> </w:t>
            </w:r>
            <w:r>
              <w:rPr>
                <w:rFonts w:eastAsia="宋体"/>
                <w:strike/>
                <w:color w:val="FF0000"/>
                <w:sz w:val="20"/>
                <w:szCs w:val="24"/>
              </w:rPr>
              <w:t>including M-TRP CJT</w:t>
            </w:r>
            <w:r>
              <w:rPr>
                <w:rFonts w:eastAsia="宋体"/>
                <w:sz w:val="20"/>
                <w:szCs w:val="24"/>
              </w:rPr>
              <w:t>,</w:t>
            </w:r>
          </w:p>
          <w:p w14:paraId="7C2B1624"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Note: AI/ML CSI prediction can be considered</w:t>
            </w:r>
          </w:p>
          <w:p w14:paraId="1BFD562C" w14:textId="77777777" w:rsidR="005F0FC4" w:rsidRDefault="005F0FC4">
            <w:pPr>
              <w:spacing w:after="0" w:line="240" w:lineRule="auto"/>
              <w:rPr>
                <w:rFonts w:ascii="Arial" w:eastAsia="等线"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w:t>
            </w:r>
            <w:r>
              <w:rPr>
                <w:rFonts w:ascii="Arial" w:hAnsi="Arial" w:cs="Arial" w:hint="eastAsia"/>
                <w:sz w:val="18"/>
                <w:szCs w:val="18"/>
              </w:rPr>
              <w:lastRenderedPageBreak/>
              <w:t xml:space="preserve">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The early CSI triggering and re</w:t>
            </w:r>
            <w:r>
              <w:rPr>
                <w:rFonts w:ascii="Arial" w:hAnsi="Arial" w:cs="Arial" w:hint="eastAsia"/>
                <w:sz w:val="18"/>
                <w:szCs w:val="18"/>
              </w:rPr>
              <w:t xml:space="preserv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w:t>
            </w:r>
            <w:r>
              <w:rPr>
                <w:rFonts w:ascii="Arial" w:hAnsi="Arial" w:cs="Arial"/>
                <w:sz w:val="18"/>
                <w:szCs w:val="18"/>
              </w:rPr>
              <w:t>tion is unnecessary for initial access scenarios like IDLE/INACTIVE to CONNECTED mode with typically lesser traffic requirements and no obvious benefit. A lightweight approach relying on SSB-based SINR measurements to assist initial MCS selection is suffic</w:t>
            </w:r>
            <w:r>
              <w:rPr>
                <w:rFonts w:ascii="Arial" w:hAnsi="Arial" w:cs="Arial"/>
                <w:sz w:val="18"/>
                <w:szCs w:val="18"/>
              </w:rPr>
              <w:t>ient, avoiding the unnecessary complexity and overhead associated with full-scale CSI reporting. Therefore, we suggest adopting the following updates for Proposal 3.3-1.</w:t>
            </w:r>
          </w:p>
          <w:p w14:paraId="53FD9F39" w14:textId="77777777" w:rsidR="005F0FC4" w:rsidRDefault="00AA2F65">
            <w:pPr>
              <w:pStyle w:val="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w:t>
            </w:r>
            <w:r>
              <w:rPr>
                <w:rFonts w:ascii="Arial" w:hAnsi="Arial" w:cs="Arial"/>
                <w:sz w:val="18"/>
                <w:szCs w:val="18"/>
              </w:rPr>
              <w:t>cluding the following scenarios:</w:t>
            </w:r>
          </w:p>
          <w:p w14:paraId="708334AF" w14:textId="77777777" w:rsidR="005F0FC4" w:rsidRDefault="00AA2F65">
            <w:pPr>
              <w:pStyle w:val="afc"/>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afc"/>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AA2F65">
            <w:pPr>
              <w:pStyle w:val="afc"/>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afc"/>
              <w:numPr>
                <w:ilvl w:val="0"/>
                <w:numId w:val="34"/>
              </w:numPr>
              <w:rPr>
                <w:rFonts w:ascii="Arial" w:hAnsi="Arial" w:cs="Arial"/>
                <w:sz w:val="18"/>
                <w:szCs w:val="18"/>
              </w:rPr>
            </w:pPr>
            <w:r>
              <w:rPr>
                <w:rFonts w:ascii="Arial" w:hAnsi="Arial" w:cs="Arial"/>
                <w:sz w:val="18"/>
                <w:szCs w:val="18"/>
              </w:rPr>
              <w:t xml:space="preserve">Use Rel-20 </w:t>
            </w:r>
            <w:r>
              <w:rPr>
                <w:rFonts w:ascii="Arial" w:hAnsi="Arial" w:cs="Arial"/>
                <w:sz w:val="18"/>
                <w:szCs w:val="18"/>
              </w:rPr>
              <w:t>early CSI as a starting point</w:t>
            </w:r>
          </w:p>
          <w:p w14:paraId="10306B52" w14:textId="77777777" w:rsidR="005F0FC4" w:rsidRDefault="00AA2F65">
            <w:pPr>
              <w:pStyle w:val="afc"/>
              <w:numPr>
                <w:ilvl w:val="0"/>
                <w:numId w:val="34"/>
              </w:numPr>
              <w:spacing w:after="0" w:line="240" w:lineRule="auto"/>
              <w:rPr>
                <w:rFonts w:ascii="Arial" w:hAnsi="Arial" w:cs="Arial"/>
                <w:sz w:val="18"/>
                <w:szCs w:val="18"/>
              </w:rPr>
            </w:pPr>
            <w:r>
              <w:rPr>
                <w:rFonts w:ascii="Arial" w:hAnsi="Arial" w:cs="Arial"/>
                <w:sz w:val="18"/>
                <w:szCs w:val="18"/>
              </w:rPr>
              <w:t>Note: AI/ML CSI prediction can be considered</w:t>
            </w:r>
          </w:p>
          <w:p w14:paraId="2C91E28F" w14:textId="77777777" w:rsidR="005F0FC4" w:rsidRDefault="00AA2F65">
            <w:pPr>
              <w:pStyle w:val="afc"/>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w:t>
            </w:r>
            <w:r>
              <w:rPr>
                <w:rFonts w:ascii="Arial" w:hAnsi="Arial" w:cs="Arial"/>
                <w:sz w:val="18"/>
                <w:szCs w:val="18"/>
              </w:rPr>
              <w:t>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afc"/>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bl>
    <w:p w14:paraId="42BBFA37" w14:textId="77777777" w:rsidR="005F0FC4" w:rsidRDefault="005F0FC4">
      <w:pPr>
        <w:rPr>
          <w:rFonts w:ascii="Arial" w:hAnsi="Arial" w:cs="Arial"/>
          <w:sz w:val="20"/>
          <w:szCs w:val="20"/>
        </w:rPr>
      </w:pPr>
    </w:p>
    <w:p w14:paraId="407AE121" w14:textId="77777777" w:rsidR="005F0FC4" w:rsidRDefault="00AA2F65">
      <w:pPr>
        <w:pStyle w:val="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w:t>
      </w:r>
      <w:r>
        <w:rPr>
          <w:rFonts w:ascii="Arial" w:hAnsi="Arial" w:cs="Arial"/>
          <w:sz w:val="18"/>
          <w:szCs w:val="18"/>
        </w:rPr>
        <w:t>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It is also worth noting here that in the Beam Management agenda (10.5.2.4), UE-initiat</w:t>
      </w:r>
      <w:r>
        <w:rPr>
          <w:rFonts w:ascii="Arial" w:hAnsi="Arial" w:cs="Arial"/>
          <w:b w:val="0"/>
          <w:bCs/>
          <w:sz w:val="18"/>
          <w:szCs w:val="18"/>
        </w:rPr>
        <w:t>ed/event-driven beam management will be separately discussed targeting different use cases. It may be better to have a unified design between the two (e.g., UL report medium), but the FL also acknowledges that there would be some differences – for instance</w:t>
      </w:r>
      <w:r>
        <w:rPr>
          <w:rFonts w:ascii="Arial" w:hAnsi="Arial" w:cs="Arial"/>
          <w:b w:val="0"/>
          <w:bCs/>
          <w:sz w:val="18"/>
          <w:szCs w:val="18"/>
        </w:rPr>
        <w:t xml:space="preserve">, CSI reporting may have different event definitions and/or triggering conditions from beam reporting. Based on the above, the following FL proposal is provided.   </w:t>
      </w:r>
    </w:p>
    <w:p w14:paraId="62816BD6" w14:textId="77777777" w:rsidR="005F0FC4" w:rsidRDefault="00AA2F65">
      <w:pPr>
        <w:pStyle w:val="afc"/>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w:t>
      </w:r>
      <w:r>
        <w:rPr>
          <w:rFonts w:ascii="Arial" w:hAnsi="Arial" w:cs="Arial"/>
          <w:sz w:val="18"/>
          <w:szCs w:val="18"/>
        </w:rPr>
        <w:t>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lastRenderedPageBreak/>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afc"/>
        <w:rPr>
          <w:rFonts w:ascii="Arial" w:hAnsi="Arial" w:cs="Arial"/>
          <w:b/>
          <w:bCs/>
          <w:sz w:val="20"/>
          <w:szCs w:val="20"/>
        </w:rPr>
      </w:pPr>
    </w:p>
    <w:p w14:paraId="2A6B3342" w14:textId="77777777" w:rsidR="005F0FC4" w:rsidRDefault="00AA2F65">
      <w:pPr>
        <w:pStyle w:val="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afc"/>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w:t>
            </w:r>
            <w:r>
              <w:rPr>
                <w:rFonts w:ascii="Arial" w:hAnsi="Arial" w:cs="Arial"/>
                <w:sz w:val="18"/>
                <w:szCs w:val="18"/>
              </w:rPr>
              <w:t>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a3"/>
        <w:spacing w:after="0" w:line="240" w:lineRule="auto"/>
        <w:jc w:val="center"/>
        <w:rPr>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are generally supportive to </w:t>
            </w:r>
            <w:r>
              <w:rPr>
                <w:rFonts w:ascii="Arial" w:hAnsi="Arial" w:cs="Arial"/>
                <w:sz w:val="18"/>
                <w:szCs w:val="18"/>
              </w:rPr>
              <w:t>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w:t>
            </w:r>
            <w:r>
              <w:rPr>
                <w:rFonts w:ascii="Arial" w:hAnsi="Arial" w:cs="Arial"/>
                <w:sz w:val="18"/>
                <w:szCs w:val="18"/>
              </w:rPr>
              <w:t>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Periodic CSI acquisition is very essential</w:t>
            </w:r>
            <w:r>
              <w:rPr>
                <w:rFonts w:ascii="Arial" w:hAnsi="Arial" w:cs="Arial"/>
                <w:sz w:val="18"/>
                <w:szCs w:val="18"/>
              </w:rPr>
              <w:t xml:space="preserve">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are fine with discussing UE-initiated (event-triggered) BM in the other agenda, but it </w:t>
            </w:r>
            <w:r>
              <w:rPr>
                <w:rFonts w:ascii="Arial" w:hAnsi="Arial" w:cs="Arial"/>
                <w:sz w:val="18"/>
                <w:szCs w:val="18"/>
              </w:rPr>
              <w:t>may turn out different solutions supported for BM and CSI, when handled by two groups of people, like event-trigger reporting for LTM and BM in NR. That makes implementation inconsistency and has no benefit. Hence, it will be better to strive to have a uni</w:t>
            </w:r>
            <w:r>
              <w:rPr>
                <w:rFonts w:ascii="Arial" w:hAnsi="Arial" w:cs="Arial"/>
                <w:sz w:val="18"/>
                <w:szCs w:val="18"/>
              </w:rPr>
              <w:t>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w:t>
            </w:r>
            <w:r>
              <w:rPr>
                <w:rFonts w:ascii="Arial" w:hAnsi="Arial" w:cs="Arial" w:hint="eastAsia"/>
                <w:sz w:val="18"/>
                <w:szCs w:val="18"/>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We would like to see here and understand the list of options (and potential combinations) we have on the table before ag</w:t>
            </w:r>
            <w:r>
              <w:rPr>
                <w:rFonts w:ascii="Arial" w:hAnsi="Arial" w:cs="Arial"/>
                <w:sz w:val="18"/>
                <w:szCs w:val="18"/>
              </w:rPr>
              <w:t xml:space="preserve">reeing on something in the first meeting. So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宋体"/>
                <w:sz w:val="20"/>
                <w:szCs w:val="24"/>
              </w:rPr>
            </w:pPr>
            <w:r>
              <w:rPr>
                <w:rFonts w:eastAsia="宋体"/>
                <w:sz w:val="20"/>
                <w:szCs w:val="24"/>
              </w:rPr>
              <w:t>Proposal 3.4-1(NW-/UE-triggered CSI)</w:t>
            </w:r>
          </w:p>
          <w:p w14:paraId="1C2C967C" w14:textId="77777777" w:rsidR="005F0FC4" w:rsidRDefault="00AA2F65">
            <w:pPr>
              <w:snapToGrid w:val="0"/>
              <w:spacing w:after="0" w:line="240" w:lineRule="auto"/>
              <w:jc w:val="left"/>
              <w:rPr>
                <w:rFonts w:eastAsia="宋体"/>
                <w:sz w:val="20"/>
                <w:szCs w:val="24"/>
              </w:rPr>
            </w:pPr>
            <w:r>
              <w:rPr>
                <w:rFonts w:eastAsia="宋体"/>
                <w:color w:val="FF0000"/>
                <w:sz w:val="20"/>
                <w:szCs w:val="24"/>
              </w:rPr>
              <w:t xml:space="preserve">Study </w:t>
            </w:r>
            <w:r>
              <w:rPr>
                <w:rFonts w:eastAsia="宋体"/>
                <w:strike/>
                <w:color w:val="FF0000"/>
                <w:sz w:val="20"/>
                <w:szCs w:val="24"/>
              </w:rPr>
              <w:t xml:space="preserve">Support </w:t>
            </w:r>
            <w:r>
              <w:rPr>
                <w:rFonts w:eastAsia="宋体"/>
                <w:sz w:val="20"/>
                <w:szCs w:val="24"/>
              </w:rPr>
              <w:t xml:space="preserve">NW triggered CSI reporting </w:t>
            </w:r>
            <w:r>
              <w:rPr>
                <w:rFonts w:eastAsia="宋体"/>
                <w:strike/>
                <w:color w:val="FF0000"/>
                <w:sz w:val="20"/>
                <w:szCs w:val="24"/>
              </w:rPr>
              <w:t xml:space="preserve">as baseline. </w:t>
            </w:r>
            <w:r>
              <w:rPr>
                <w:rFonts w:eastAsia="宋体" w:hint="eastAsia"/>
                <w:strike/>
                <w:color w:val="FF0000"/>
                <w:sz w:val="20"/>
                <w:szCs w:val="24"/>
              </w:rPr>
              <w:t>Study</w:t>
            </w:r>
            <w:r>
              <w:rPr>
                <w:rFonts w:eastAsia="宋体"/>
                <w:strike/>
                <w:color w:val="FF0000"/>
                <w:sz w:val="20"/>
                <w:szCs w:val="24"/>
              </w:rPr>
              <w:t xml:space="preserve"> whether/how to support</w:t>
            </w:r>
            <w:r>
              <w:rPr>
                <w:rFonts w:eastAsia="宋体"/>
                <w:color w:val="FF0000"/>
                <w:sz w:val="20"/>
                <w:szCs w:val="24"/>
              </w:rPr>
              <w:t xml:space="preserve"> and </w:t>
            </w:r>
            <w:r>
              <w:rPr>
                <w:rFonts w:eastAsia="宋体"/>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宋体"/>
                <w:sz w:val="20"/>
                <w:szCs w:val="24"/>
              </w:rPr>
            </w:pPr>
            <w:r>
              <w:rPr>
                <w:rFonts w:eastAsia="宋体"/>
                <w:sz w:val="20"/>
                <w:szCs w:val="24"/>
              </w:rPr>
              <w:t>Note</w:t>
            </w:r>
            <w:r>
              <w:rPr>
                <w:rFonts w:eastAsia="宋体"/>
                <w:sz w:val="20"/>
                <w:szCs w:val="24"/>
              </w:rPr>
              <w:t>: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afc"/>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afc"/>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 xml:space="preserve">As this is related to 6GR CSI measurement &amp; report details, it </w:t>
            </w:r>
            <w:r>
              <w:rPr>
                <w:rFonts w:ascii="Arial" w:hAnsi="Arial" w:cs="Arial" w:hint="eastAsia"/>
                <w:sz w:val="18"/>
                <w:szCs w:val="18"/>
              </w:rPr>
              <w:t>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1B10B93D" w14:textId="77777777" w:rsidR="005F0FC4" w:rsidRDefault="00AA2F65">
      <w:pPr>
        <w:pStyle w:val="2"/>
        <w:rPr>
          <w:rFonts w:ascii="Arial" w:hAnsi="Arial" w:cs="Arial"/>
          <w:sz w:val="24"/>
          <w:szCs w:val="24"/>
        </w:rPr>
      </w:pPr>
      <w:r>
        <w:rPr>
          <w:rFonts w:ascii="Arial" w:hAnsi="Arial" w:cs="Arial"/>
          <w:sz w:val="24"/>
          <w:szCs w:val="24"/>
        </w:rPr>
        <w:t>CSI Framework design for spatial domain adaption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3"/>
        <w:numPr>
          <w:ilvl w:val="0"/>
          <w:numId w:val="0"/>
        </w:numPr>
        <w:rPr>
          <w:b/>
          <w:bCs/>
          <w:sz w:val="22"/>
          <w:szCs w:val="22"/>
        </w:rPr>
      </w:pPr>
      <w:r>
        <w:rPr>
          <w:b/>
          <w:bCs/>
          <w:sz w:val="22"/>
          <w:szCs w:val="22"/>
        </w:rPr>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w:t>
            </w:r>
            <w:r>
              <w:rPr>
                <w:rFonts w:ascii="Arial" w:hAnsi="Arial" w:cs="Arial"/>
                <w:sz w:val="18"/>
                <w:szCs w:val="18"/>
              </w:rPr>
              <w:t xml:space="preserve">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r>
              <w:rPr>
                <w:rFonts w:ascii="Arial" w:hAnsi="Arial" w:cs="Arial"/>
                <w:sz w:val="18"/>
                <w:szCs w:val="18"/>
              </w:rPr>
              <w:t>clarify whether the sub-configuration based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xml:space="preserve">, dynamic TRP on/off can also be considered for NES, therefore we </w:t>
            </w:r>
            <w:r>
              <w:rPr>
                <w:rFonts w:ascii="Arial" w:hAnsi="Arial" w:cs="Arial" w:hint="eastAsia"/>
                <w:sz w:val="18"/>
                <w:szCs w:val="18"/>
              </w:rPr>
              <w:t>suggest the following modification:</w:t>
            </w:r>
          </w:p>
          <w:tbl>
            <w:tblPr>
              <w:tblStyle w:val="af6"/>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believe that saving CSI </w:t>
            </w:r>
            <w:r>
              <w:rPr>
                <w:rFonts w:ascii="Arial" w:hAnsi="Arial" w:cs="Arial"/>
                <w:sz w:val="18"/>
                <w:szCs w:val="18"/>
              </w:rPr>
              <w:t xml:space="preserve">overhead is one of the important factors that need to be considered in the design of the NES CSI framework. Besides, in multi-TRP deployments, TRP-specific DTX/DRX (or ON/OFF control) based on traffic conditions would also be beneficial for network energy </w:t>
            </w:r>
            <w:r>
              <w:rPr>
                <w:rFonts w:ascii="Arial" w:hAnsi="Arial" w:cs="Arial"/>
                <w:sz w:val="18"/>
                <w:szCs w:val="18"/>
              </w:rPr>
              <w:t>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3"/>
              <w:numPr>
                <w:ilvl w:val="0"/>
                <w:numId w:val="0"/>
              </w:numPr>
              <w:outlineLvl w:val="2"/>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w:t>
            </w:r>
            <w:r>
              <w:rPr>
                <w:rFonts w:ascii="Arial" w:hAnsi="Arial" w:cs="Arial"/>
                <w:sz w:val="18"/>
                <w:szCs w:val="18"/>
              </w:rPr>
              <w:t>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Several companies pointed out that the CPU/APU calculation and CPU processing timeline is too complicated. The rigid coupling of measurement, calculation, and reporting creates significant bookkeeping burdens for both the Network (NW) and User Equipment (U</w:t>
      </w:r>
      <w:r>
        <w:rPr>
          <w:rFonts w:ascii="Arial" w:hAnsi="Arial" w:cs="Arial"/>
          <w:sz w:val="20"/>
          <w:szCs w:val="20"/>
        </w:rPr>
        <w:t xml:space="preserve">E). </w:t>
      </w:r>
    </w:p>
    <w:p w14:paraId="34545597" w14:textId="77777777" w:rsidR="005F0FC4" w:rsidRDefault="00AA2F65">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AA2F65">
      <w:pPr>
        <w:pStyle w:val="1"/>
        <w:rPr>
          <w:rFonts w:ascii="Arial" w:hAnsi="Arial" w:cs="Arial"/>
          <w:sz w:val="28"/>
          <w:szCs w:val="18"/>
        </w:rPr>
      </w:pPr>
      <w:r>
        <w:rPr>
          <w:rFonts w:ascii="Arial" w:hAnsi="Arial" w:cs="Arial"/>
          <w:sz w:val="28"/>
          <w:szCs w:val="18"/>
        </w:rPr>
        <w:lastRenderedPageBreak/>
        <w:t xml:space="preserve">CSI reporting </w:t>
      </w:r>
    </w:p>
    <w:p w14:paraId="7E0A99BF" w14:textId="77777777" w:rsidR="005F0FC4" w:rsidRDefault="00AA2F65">
      <w:pPr>
        <w:pStyle w:val="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w:t>
            </w:r>
            <w:proofErr w:type="spellStart"/>
            <w:r>
              <w:rPr>
                <w:rFonts w:ascii="Arial" w:hAnsi="Arial" w:cs="Arial"/>
                <w:sz w:val="18"/>
                <w:szCs w:val="18"/>
              </w:rPr>
              <w:t>LoS</w:t>
            </w:r>
            <w:proofErr w:type="spellEnd"/>
            <w:r>
              <w:rPr>
                <w:rFonts w:ascii="Arial" w:hAnsi="Arial" w:cs="Arial"/>
                <w:sz w:val="18"/>
                <w:szCs w:val="18"/>
              </w:rPr>
              <w:t>)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proofErr w:type="spellStart"/>
            <w:r>
              <w:rPr>
                <w:rFonts w:ascii="Arial" w:hAnsi="Arial" w:cs="Arial"/>
                <w:sz w:val="18"/>
                <w:szCs w:val="18"/>
              </w:rPr>
              <w:t>eType</w:t>
            </w:r>
            <w:proofErr w:type="spellEnd"/>
            <w:r>
              <w:rPr>
                <w:rFonts w:ascii="Arial" w:hAnsi="Arial" w:cs="Arial"/>
                <w:sz w:val="18"/>
                <w:szCs w:val="18"/>
              </w:rPr>
              <w:t xml:space="preserve"> II structure as the baseline.</w:t>
            </w:r>
          </w:p>
          <w:p w14:paraId="430E001E" w14:textId="77777777" w:rsidR="005F0FC4" w:rsidRDefault="00AA2F65">
            <w:pPr>
              <w:pStyle w:val="afc"/>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afc"/>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afc"/>
              <w:numPr>
                <w:ilvl w:val="0"/>
                <w:numId w:val="34"/>
              </w:numPr>
              <w:spacing w:after="0" w:line="240" w:lineRule="auto"/>
              <w:rPr>
                <w:rFonts w:ascii="Arial" w:hAnsi="Arial" w:cs="Arial"/>
                <w:sz w:val="18"/>
                <w:szCs w:val="18"/>
              </w:rPr>
            </w:pPr>
            <w:r>
              <w:rPr>
                <w:rFonts w:ascii="Arial" w:hAnsi="Arial" w:cs="Arial"/>
                <w:b/>
                <w:bCs/>
                <w:sz w:val="18"/>
                <w:szCs w:val="18"/>
              </w:rPr>
              <w:t>Supported by(</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w:t>
            </w:r>
            <w:r>
              <w:rPr>
                <w:rFonts w:ascii="Arial" w:eastAsia="Malgun Gothic" w:hAnsi="Arial" w:cs="Arial" w:hint="eastAsia"/>
                <w:sz w:val="18"/>
                <w:szCs w:val="18"/>
                <w:lang w:eastAsia="ko-KR"/>
              </w:rPr>
              <w: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hAnsi="Arial" w:cs="Arial"/>
                <w:sz w:val="18"/>
                <w:szCs w:val="18"/>
                <w:lang w:val="en-GB"/>
              </w:rPr>
              <w:t xml:space="preserve">E.g., Type I for low resolution and </w:t>
            </w:r>
            <w:proofErr w:type="spellStart"/>
            <w:r>
              <w:rPr>
                <w:rFonts w:ascii="Arial" w:hAnsi="Arial" w:cs="Arial"/>
                <w:sz w:val="18"/>
                <w:szCs w:val="18"/>
                <w:lang w:val="en-GB"/>
              </w:rPr>
              <w:t>eType</w:t>
            </w:r>
            <w:proofErr w:type="spellEnd"/>
            <w:r>
              <w:rPr>
                <w:rFonts w:ascii="Arial" w:hAnsi="Arial" w:cs="Arial"/>
                <w:sz w:val="18"/>
                <w:szCs w:val="18"/>
                <w:lang w:val="en-GB"/>
              </w:rPr>
              <w:t xml:space="preserve"> II for Hi-resolution)</w:t>
            </w:r>
          </w:p>
          <w:p w14:paraId="2391DBCA" w14:textId="77777777" w:rsidR="005F0FC4" w:rsidRDefault="00AA2F65">
            <w:pPr>
              <w:pStyle w:val="afc"/>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xml:space="preserve">, OPPO, TCL (Type I or </w:t>
            </w:r>
            <w:proofErr w:type="spellStart"/>
            <w:r>
              <w:rPr>
                <w:rFonts w:ascii="Arial" w:hAnsi="Arial" w:cs="Arial"/>
                <w:sz w:val="18"/>
                <w:szCs w:val="18"/>
              </w:rPr>
              <w:t>eType</w:t>
            </w:r>
            <w:proofErr w:type="spellEnd"/>
            <w:r>
              <w:rPr>
                <w:rFonts w:ascii="Arial" w:hAnsi="Arial" w:cs="Arial"/>
                <w:sz w:val="18"/>
                <w:szCs w:val="18"/>
              </w:rPr>
              <w:t xml:space="preserve"> II), vivo (Type-I SP CB, the </w:t>
            </w:r>
            <w:proofErr w:type="spellStart"/>
            <w:r>
              <w:rPr>
                <w:rFonts w:ascii="Arial" w:hAnsi="Arial" w:cs="Arial"/>
                <w:sz w:val="18"/>
                <w:szCs w:val="18"/>
              </w:rPr>
              <w:t>eType</w:t>
            </w:r>
            <w:proofErr w:type="spellEnd"/>
            <w:r>
              <w:rPr>
                <w:rFonts w:ascii="Arial" w:hAnsi="Arial" w:cs="Arial"/>
                <w:sz w:val="18"/>
                <w:szCs w:val="18"/>
              </w:rPr>
              <w:t xml:space="preserve">-II CB and the </w:t>
            </w:r>
            <w:proofErr w:type="spellStart"/>
            <w:r>
              <w:rPr>
                <w:rFonts w:ascii="Arial" w:hAnsi="Arial" w:cs="Arial"/>
                <w:sz w:val="18"/>
                <w:szCs w:val="18"/>
              </w:rPr>
              <w:t>eType</w:t>
            </w:r>
            <w:proofErr w:type="spellEnd"/>
            <w:r>
              <w:rPr>
                <w:rFonts w:ascii="Arial" w:hAnsi="Arial" w:cs="Arial"/>
                <w:sz w:val="18"/>
                <w:szCs w:val="18"/>
              </w:rPr>
              <w:t xml:space="preserv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w:t>
            </w:r>
            <w:r>
              <w:rPr>
                <w:rFonts w:ascii="Arial" w:eastAsia="Times New Roman" w:hAnsi="Arial" w:cs="Arial"/>
                <w:sz w:val="18"/>
                <w:szCs w:val="18"/>
                <w:lang w:eastAsia="en-GB"/>
              </w:rPr>
              <w:t>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afc"/>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AA2F65">
            <w:pPr>
              <w:pStyle w:val="afc"/>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 xml:space="preserve">-specific SD vector selection with the following parameter combinations outperform the other schemes in a </w:t>
            </w:r>
            <w:r>
              <w:rPr>
                <w:rFonts w:ascii="Arial" w:hAnsi="Arial" w:cs="Arial"/>
                <w:sz w:val="16"/>
                <w:szCs w:val="16"/>
              </w:rPr>
              <w:t>given overhead:</w:t>
            </w:r>
          </w:p>
          <w:p w14:paraId="06B39CFB"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35CF2D72"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2D36F894"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30EB2201"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038F2184" wp14:editId="1AF813C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6214266F" w14:textId="77777777" w:rsidR="005F0FC4" w:rsidRDefault="00AA2F65">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w:t>
            </w:r>
            <w:r>
              <w:rPr>
                <w:rFonts w:ascii="Arial" w:eastAsia="Malgun Gothic" w:hAnsi="Arial" w:cs="Arial"/>
                <w:sz w:val="16"/>
                <w:szCs w:val="16"/>
                <w:lang w:eastAsia="ko-KR"/>
              </w:rPr>
              <w:t>., 4,6), since their performance isn’t improved much while incurring much overhead; and</w:t>
            </w:r>
          </w:p>
          <w:p w14:paraId="3A135AA6" w14:textId="77777777" w:rsidR="005F0FC4" w:rsidRDefault="00AA2F65">
            <w:pPr>
              <w:pStyle w:val="afc"/>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w:t>
            </w:r>
            <w:r>
              <w:rPr>
                <w:rFonts w:ascii="Arial" w:hAnsi="Arial" w:cs="Arial"/>
                <w:sz w:val="16"/>
                <w:szCs w:val="16"/>
              </w:rPr>
              <w:t>the proposed UFC method) with the following parameter combinations outperform the other schemes in a given overhead:</w:t>
            </w:r>
          </w:p>
          <w:p w14:paraId="78B16B07"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161BF562"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50273DD3"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0C7BA491" w14:textId="77777777" w:rsidR="005F0FC4" w:rsidRDefault="00AA2F65">
            <w:pPr>
              <w:pStyle w:val="afc"/>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afc"/>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34D4AB86" w14:textId="77777777" w:rsidR="005F0FC4" w:rsidRDefault="00AA2F65">
            <w:pPr>
              <w:pStyle w:val="afc"/>
              <w:widowControl/>
              <w:numPr>
                <w:ilvl w:val="0"/>
                <w:numId w:val="46"/>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w:t>
            </w:r>
            <w:r>
              <w:rPr>
                <w:rFonts w:cs="Arial"/>
                <w:b w:val="0"/>
                <w:bCs w:val="0"/>
                <w:sz w:val="16"/>
                <w:szCs w:val="16"/>
              </w:rPr>
              <w:t>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Achieved </w:t>
            </w:r>
            <w:r>
              <w:rPr>
                <w:rFonts w:ascii="Arial" w:eastAsiaTheme="minorHAnsi" w:hAnsi="Arial" w:cs="Arial"/>
                <w:b w:val="0"/>
                <w:bCs w:val="0"/>
                <w:kern w:val="0"/>
                <w:sz w:val="16"/>
                <w:szCs w:val="16"/>
                <w:lang w:eastAsia="ja-JP"/>
              </w:rPr>
              <w:t>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 xml:space="preserve">Cell mean SE </w:t>
            </w:r>
            <w:r>
              <w:rPr>
                <w:rFonts w:ascii="Arial" w:eastAsiaTheme="minorHAnsi" w:hAnsi="Arial" w:cs="Arial"/>
                <w:sz w:val="16"/>
                <w:szCs w:val="16"/>
                <w:lang w:eastAsia="ja-JP"/>
              </w:rPr>
              <w:t>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w:t>
      </w:r>
      <w:r>
        <w:rPr>
          <w:rFonts w:ascii="Arial" w:hAnsi="Arial" w:cs="Arial"/>
          <w:sz w:val="18"/>
          <w:szCs w:val="18"/>
        </w:rPr>
        <w:t>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afc"/>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w:t>
            </w:r>
            <w:r>
              <w:rPr>
                <w:rFonts w:ascii="Arial" w:eastAsia="Malgun Gothic" w:hAnsi="Arial" w:cs="Arial" w:hint="eastAsia"/>
                <w:sz w:val="18"/>
                <w:szCs w:val="18"/>
                <w:lang w:eastAsia="ko-KR"/>
              </w:rPr>
              <w:t xml:space="preserv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 xml:space="preserve">is </w:t>
      </w:r>
      <w:r>
        <w:rPr>
          <w:rFonts w:ascii="Arial" w:eastAsia="Malgun Gothic" w:hAnsi="Arial" w:cs="Arial" w:hint="eastAsia"/>
          <w:sz w:val="18"/>
          <w:szCs w:val="18"/>
          <w:lang w:eastAsia="ko-KR"/>
        </w:rPr>
        <w:t>for the design</w:t>
      </w:r>
      <w:r>
        <w:rPr>
          <w:rFonts w:ascii="Arial" w:hAnsi="Arial" w:cs="Arial"/>
          <w:sz w:val="18"/>
          <w:szCs w:val="18"/>
        </w:rPr>
        <w:t xml:space="preserve"> </w:t>
      </w:r>
    </w:p>
    <w:p w14:paraId="1753777C"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afc"/>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w:t>
            </w:r>
            <w:r>
              <w:rPr>
                <w:rFonts w:ascii="Arial" w:hAnsi="Arial" w:cs="Arial"/>
                <w:b/>
                <w:bCs/>
                <w:sz w:val="18"/>
                <w:szCs w:val="18"/>
              </w:rPr>
              <w:t>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ZTE, Samsung, Lenovo, KT, </w:t>
            </w:r>
            <w:proofErr w:type="spellStart"/>
            <w:r>
              <w:rPr>
                <w:rFonts w:ascii="Arial" w:hAnsi="Arial" w:cs="Arial"/>
                <w:sz w:val="18"/>
                <w:szCs w:val="18"/>
              </w:rPr>
              <w:t>Honor</w:t>
            </w:r>
            <w:proofErr w:type="spellEnd"/>
            <w:r>
              <w:rPr>
                <w:rFonts w:ascii="Arial" w:hAnsi="Arial" w:cs="Arial"/>
                <w:sz w:val="18"/>
                <w:szCs w:val="18"/>
              </w:rPr>
              <w:t>,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a3"/>
        <w:spacing w:after="0" w:line="240" w:lineRule="auto"/>
        <w:jc w:val="center"/>
        <w:rPr>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OK with Proposal 4.1-2. As analysed/d</w:t>
            </w:r>
            <w:r>
              <w:rPr>
                <w:sz w:val="18"/>
                <w:szCs w:val="18"/>
              </w:rPr>
              <w:t xml:space="preserve">escribed in our </w:t>
            </w:r>
            <w:proofErr w:type="spellStart"/>
            <w:r>
              <w:rPr>
                <w:sz w:val="18"/>
                <w:szCs w:val="18"/>
              </w:rPr>
              <w:t>tdoc</w:t>
            </w:r>
            <w:proofErr w:type="spellEnd"/>
            <w:r>
              <w:rPr>
                <w:sz w:val="18"/>
                <w:szCs w:val="18"/>
              </w:rPr>
              <w:t xml:space="preserve">, </w:t>
            </w:r>
            <w:proofErr w:type="spellStart"/>
            <w:r>
              <w:rPr>
                <w:sz w:val="18"/>
                <w:szCs w:val="18"/>
              </w:rPr>
              <w:t>eType</w:t>
            </w:r>
            <w:proofErr w:type="spellEnd"/>
            <w:r>
              <w:rPr>
                <w:sz w:val="18"/>
                <w:szCs w:val="18"/>
              </w:rPr>
              <w:t>-II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AA2F65">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w:t>
            </w:r>
            <w:r>
              <w:rPr>
                <w:rFonts w:ascii="Arial" w:hAnsi="Arial" w:cs="Arial"/>
                <w:b/>
                <w:bCs/>
                <w:sz w:val="18"/>
                <w:szCs w:val="18"/>
              </w:rPr>
              <w:t>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rPr>
              <w:lastRenderedPageBreak/>
              <w:t>should be caref</w:t>
            </w:r>
            <w:r>
              <w:rPr>
                <w:rFonts w:ascii="Arial" w:hAnsi="Arial" w:cs="Arial"/>
                <w:sz w:val="18"/>
                <w:szCs w:val="18"/>
              </w:rPr>
              <w:t>ully assessed by UE venders.  For now, it is too early to take that. Our intention on unified CSI approach is to report the  explicit channel for supporting various use cases. However, there is no doubt among companies to have some simplification on NR cod</w:t>
            </w:r>
            <w:r>
              <w:rPr>
                <w:rFonts w:ascii="Arial" w:hAnsi="Arial" w:cs="Arial"/>
                <w:sz w:val="18"/>
                <w:szCs w:val="18"/>
              </w:rPr>
              <w:t xml:space="preserve">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From the UE perspective</w:t>
            </w:r>
            <w:r>
              <w:rPr>
                <w:rFonts w:ascii="Arial" w:hAnsi="Arial" w:cs="Arial"/>
                <w:sz w:val="20"/>
                <w:szCs w:val="20"/>
              </w:rPr>
              <w:t>, the benefits of a “unified” codebook are not entirely clear at this stage. While we recognize that a unified codebook may help streamline the specification, this does not necessarily imply that UE implementations can be fully unified in practice. We beli</w:t>
            </w:r>
            <w:r>
              <w:rPr>
                <w:rFonts w:ascii="Arial" w:hAnsi="Arial" w:cs="Arial"/>
                <w:sz w:val="20"/>
                <w:szCs w:val="20"/>
              </w:rPr>
              <w:t xml:space="preserve">eve it would be beneficial to first have a more detailed discussion on the target scenarios and use cases, and then explore how the corresponding requirements can be addressed for each. In this regard, we feel that the study and design should be primarily </w:t>
            </w:r>
            <w:r>
              <w:rPr>
                <w:rFonts w:ascii="Arial" w:hAnsi="Arial" w:cs="Arial"/>
                <w:sz w:val="20"/>
                <w:szCs w:val="20"/>
              </w:rPr>
              <w:t>driven by the requirements, rather than by the structural form itself. We think the most important thing for 6G codebook design is to ensure the baseline scheme performing similar or better than 5G for all scenarios, e.g., from low to medium and high mobil</w:t>
            </w:r>
            <w:r>
              <w:rPr>
                <w:rFonts w:ascii="Arial" w:hAnsi="Arial" w:cs="Arial"/>
                <w:sz w:val="20"/>
                <w:szCs w:val="20"/>
              </w:rPr>
              <w:t>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 xml:space="preserve">The notion of “low” versus “high” resolution CSI would benefit from further discussion. From our perspective, the primary distinction is not resolution itself, as the </w:t>
            </w:r>
            <w:r>
              <w:rPr>
                <w:rFonts w:ascii="Arial" w:hAnsi="Arial" w:cs="Arial"/>
                <w:sz w:val="20"/>
                <w:szCs w:val="20"/>
              </w:rPr>
              <w:t>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w:t>
            </w:r>
            <w:r>
              <w:rPr>
                <w:sz w:val="20"/>
                <w:szCs w:val="20"/>
              </w:rPr>
              <w:t xml:space="preserve">ility should also be important scenario for 6G. Compared with HST, medium-high mobility scenario shows some different characteristics. Since UE speed is smaller than HST, CSI codebook design for medium-high mobility may not be that challenging. Meanwhile, </w:t>
            </w:r>
            <w:r>
              <w:rPr>
                <w:sz w:val="20"/>
                <w:szCs w:val="20"/>
              </w:rPr>
              <w:t>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w:t>
            </w:r>
            <w:proofErr w:type="spellStart"/>
            <w:r>
              <w:rPr>
                <w:sz w:val="20"/>
                <w:szCs w:val="20"/>
              </w:rPr>
              <w:t>eType</w:t>
            </w:r>
            <w:proofErr w:type="spellEnd"/>
            <w:r>
              <w:rPr>
                <w:sz w:val="20"/>
                <w:szCs w:val="20"/>
              </w:rPr>
              <w:t xml:space="preserve"> II can be the baseline, we f</w:t>
            </w:r>
            <w:r>
              <w:rPr>
                <w:sz w:val="20"/>
                <w:szCs w:val="20"/>
              </w:rPr>
              <w:t xml:space="preserve">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The hig</w:t>
            </w:r>
            <w:r>
              <w:rPr>
                <w:sz w:val="20"/>
                <w:szCs w:val="20"/>
              </w:rPr>
              <w:t xml:space="preserve">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等线"/>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xml:space="preserve">: the 6GR unified codebook should </w:t>
            </w:r>
            <w:r>
              <w:rPr>
                <w:rFonts w:eastAsia="等线"/>
                <w:sz w:val="20"/>
                <w:szCs w:val="20"/>
                <w:lang w:eastAsia="en-US" w:bidi="ar"/>
              </w:rPr>
              <w:t>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等线"/>
                <w:sz w:val="20"/>
                <w:szCs w:val="20"/>
                <w:lang w:eastAsia="en-US" w:bidi="ar"/>
              </w:rPr>
              <w:t>Forward compatibility: the unified codeb</w:t>
            </w:r>
            <w:r>
              <w:rPr>
                <w:rFonts w:eastAsia="等线"/>
                <w:sz w:val="20"/>
                <w:szCs w:val="20"/>
                <w:lang w:eastAsia="en-US" w:bidi="ar"/>
              </w:rPr>
              <w:t>ook should be future-proof to new deployment scenarios.</w:t>
            </w:r>
          </w:p>
          <w:p w14:paraId="3210DCC3" w14:textId="77777777" w:rsidR="005F0FC4" w:rsidRDefault="00AA2F65">
            <w:pPr>
              <w:spacing w:after="0" w:line="240" w:lineRule="auto"/>
              <w:rPr>
                <w:sz w:val="20"/>
                <w:szCs w:val="20"/>
                <w:lang w:eastAsia="en-US"/>
              </w:rPr>
            </w:pPr>
            <w:r>
              <w:rPr>
                <w:rFonts w:eastAsia="等线"/>
                <w:sz w:val="20"/>
                <w:szCs w:val="20"/>
                <w:lang w:eastAsia="en-US" w:bidi="ar"/>
              </w:rPr>
              <w:t>Regarding the scenarios, it’s proposed to study without the down-selection at this stage:</w:t>
            </w:r>
          </w:p>
          <w:p w14:paraId="4BF20220" w14:textId="77777777" w:rsidR="005F0FC4" w:rsidRDefault="00AA2F65">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AA2F65">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09FF8E54" w14:textId="77777777" w:rsidR="005F0FC4" w:rsidRDefault="00AA2F65">
            <w:pPr>
              <w:pStyle w:val="af1"/>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af1"/>
              <w:numPr>
                <w:ilvl w:val="0"/>
                <w:numId w:val="50"/>
              </w:numPr>
              <w:spacing w:line="276" w:lineRule="auto"/>
              <w:rPr>
                <w:sz w:val="20"/>
                <w:szCs w:val="20"/>
                <w:lang w:eastAsia="en-GB"/>
              </w:rPr>
            </w:pPr>
            <w:r>
              <w:rPr>
                <w:rFonts w:ascii="Arial" w:hAnsi="Arial" w:cs="Arial"/>
                <w:sz w:val="18"/>
                <w:szCs w:val="18"/>
                <w:lang w:eastAsia="en-US"/>
              </w:rPr>
              <w:t xml:space="preserve">Other scenario-specific </w:t>
            </w:r>
            <w:r>
              <w:rPr>
                <w:rFonts w:ascii="Arial" w:hAnsi="Arial" w:cs="Arial"/>
                <w:sz w:val="18"/>
                <w:szCs w:val="18"/>
                <w:lang w:eastAsia="en-US"/>
              </w:rPr>
              <w:t>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等线"/>
                <w:sz w:val="20"/>
                <w:szCs w:val="20"/>
                <w:lang w:eastAsia="en-US" w:bidi="ar"/>
              </w:rPr>
            </w:pPr>
            <w:r>
              <w:t>Nokia</w:t>
            </w:r>
          </w:p>
        </w:tc>
        <w:tc>
          <w:tcPr>
            <w:tcW w:w="8571" w:type="dxa"/>
          </w:tcPr>
          <w:p w14:paraId="7432D624" w14:textId="77777777" w:rsidR="005F0FC4" w:rsidRDefault="00AA2F65">
            <w:pPr>
              <w:snapToGrid w:val="0"/>
              <w:spacing w:after="0" w:line="240" w:lineRule="auto"/>
              <w:jc w:val="left"/>
              <w:rPr>
                <w:rFonts w:eastAsia="宋体"/>
                <w:b/>
                <w:sz w:val="20"/>
                <w:szCs w:val="24"/>
              </w:rPr>
            </w:pPr>
            <w:r>
              <w:rPr>
                <w:rFonts w:eastAsia="宋体"/>
                <w:b/>
                <w:sz w:val="20"/>
                <w:szCs w:val="24"/>
              </w:rPr>
              <w:t xml:space="preserve">Proposal 4.1-1: </w:t>
            </w:r>
          </w:p>
          <w:p w14:paraId="5D4E0A8D" w14:textId="77777777" w:rsidR="005F0FC4" w:rsidRDefault="00AA2F65">
            <w:pPr>
              <w:snapToGrid w:val="0"/>
              <w:spacing w:after="0" w:line="240" w:lineRule="auto"/>
              <w:jc w:val="left"/>
              <w:rPr>
                <w:rFonts w:eastAsia="宋体"/>
                <w:sz w:val="20"/>
                <w:szCs w:val="24"/>
              </w:rPr>
            </w:pPr>
            <w:r>
              <w:rPr>
                <w:rFonts w:eastAsia="宋体"/>
                <w:sz w:val="20"/>
                <w:szCs w:val="24"/>
              </w:rPr>
              <w:t xml:space="preserve">Fine with the proposal but we suggest </w:t>
            </w:r>
            <w:r>
              <w:rPr>
                <w:rFonts w:eastAsia="宋体"/>
                <w:szCs w:val="24"/>
              </w:rPr>
              <w:t>some</w:t>
            </w:r>
            <w:r>
              <w:rPr>
                <w:rFonts w:eastAsia="宋体"/>
                <w:sz w:val="20"/>
                <w:szCs w:val="24"/>
              </w:rPr>
              <w:t xml:space="preserve"> rewording to focus on the use cases this single codebook should address. If these use cases are going to be solved by having low and high resolution codebooks, then this is the outcome of the study!</w:t>
            </w:r>
          </w:p>
          <w:p w14:paraId="15F7BD95" w14:textId="77777777" w:rsidR="005F0FC4" w:rsidRDefault="005F0FC4">
            <w:pPr>
              <w:snapToGrid w:val="0"/>
              <w:spacing w:after="0" w:line="240" w:lineRule="auto"/>
              <w:jc w:val="left"/>
              <w:rPr>
                <w:rFonts w:eastAsia="宋体"/>
                <w:sz w:val="20"/>
                <w:szCs w:val="24"/>
              </w:rPr>
            </w:pPr>
          </w:p>
          <w:p w14:paraId="5C30C85B" w14:textId="77777777" w:rsidR="005F0FC4" w:rsidRDefault="00AA2F65">
            <w:pPr>
              <w:snapToGrid w:val="0"/>
              <w:spacing w:after="0" w:line="240" w:lineRule="auto"/>
              <w:jc w:val="left"/>
              <w:rPr>
                <w:rFonts w:eastAsia="宋体"/>
                <w:sz w:val="20"/>
                <w:szCs w:val="24"/>
                <w:lang w:val="it-IT"/>
              </w:rPr>
            </w:pPr>
            <w:r>
              <w:rPr>
                <w:rFonts w:eastAsia="宋体"/>
                <w:sz w:val="20"/>
                <w:szCs w:val="24"/>
                <w:lang w:val="it-IT"/>
              </w:rPr>
              <w:t>Proposal 4.1-1</w:t>
            </w:r>
            <w:r>
              <w:rPr>
                <w:rFonts w:eastAsia="宋体"/>
                <w:sz w:val="20"/>
                <w:szCs w:val="24"/>
                <w:lang w:val="it-IT"/>
              </w:rPr>
              <w:t>（</w:t>
            </w:r>
            <w:r>
              <w:rPr>
                <w:rFonts w:eastAsia="宋体"/>
                <w:sz w:val="20"/>
                <w:szCs w:val="24"/>
                <w:lang w:val="it-IT"/>
              </w:rPr>
              <w:t>Non-AI Codebook</w:t>
            </w:r>
            <w:r>
              <w:rPr>
                <w:rFonts w:eastAsia="宋体"/>
                <w:sz w:val="20"/>
                <w:szCs w:val="24"/>
                <w:lang w:val="it-IT"/>
              </w:rPr>
              <w:t>）</w:t>
            </w:r>
          </w:p>
          <w:p w14:paraId="568332FC" w14:textId="77777777" w:rsidR="005F0FC4" w:rsidRDefault="00AA2F65">
            <w:pPr>
              <w:snapToGrid w:val="0"/>
              <w:spacing w:after="0" w:line="240" w:lineRule="auto"/>
              <w:jc w:val="left"/>
              <w:rPr>
                <w:rFonts w:eastAsia="宋体"/>
                <w:sz w:val="20"/>
                <w:szCs w:val="24"/>
              </w:rPr>
            </w:pPr>
            <w:r>
              <w:rPr>
                <w:rFonts w:eastAsia="宋体"/>
                <w:sz w:val="20"/>
                <w:szCs w:val="24"/>
              </w:rPr>
              <w:t xml:space="preserve">Strive to provide a </w:t>
            </w:r>
            <w:r>
              <w:rPr>
                <w:rFonts w:eastAsia="宋体"/>
                <w:strike/>
                <w:color w:val="FF0000"/>
                <w:sz w:val="20"/>
                <w:szCs w:val="24"/>
              </w:rPr>
              <w:t>uni</w:t>
            </w:r>
            <w:r>
              <w:rPr>
                <w:rFonts w:eastAsia="宋体"/>
                <w:strike/>
                <w:color w:val="FF0000"/>
                <w:sz w:val="20"/>
                <w:szCs w:val="24"/>
              </w:rPr>
              <w:t>fied fixed</w:t>
            </w:r>
            <w:r>
              <w:rPr>
                <w:rFonts w:eastAsia="宋体"/>
                <w:color w:val="FF0000"/>
                <w:sz w:val="20"/>
                <w:szCs w:val="24"/>
              </w:rPr>
              <w:t xml:space="preserve"> single</w:t>
            </w:r>
            <w:r>
              <w:rPr>
                <w:rFonts w:eastAsia="宋体"/>
                <w:sz w:val="20"/>
                <w:szCs w:val="24"/>
              </w:rPr>
              <w:t xml:space="preserve"> codebook design, </w:t>
            </w:r>
            <w:r>
              <w:rPr>
                <w:rFonts w:eastAsia="宋体"/>
                <w:strike/>
                <w:color w:val="FF0000"/>
                <w:sz w:val="20"/>
                <w:szCs w:val="24"/>
              </w:rPr>
              <w:t>including low- and high-resolution,</w:t>
            </w:r>
            <w:r>
              <w:rPr>
                <w:rFonts w:eastAsia="宋体"/>
                <w:color w:val="FF0000"/>
                <w:sz w:val="20"/>
                <w:szCs w:val="24"/>
              </w:rPr>
              <w:t xml:space="preserve"> </w:t>
            </w:r>
            <w:r>
              <w:rPr>
                <w:rFonts w:eastAsia="宋体"/>
                <w:sz w:val="20"/>
                <w:szCs w:val="24"/>
              </w:rPr>
              <w:t>at least for the following use cases</w:t>
            </w:r>
          </w:p>
          <w:p w14:paraId="0247C4EB"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SU-MIMO and MU-MIMO</w:t>
            </w:r>
          </w:p>
          <w:p w14:paraId="165A16E8"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Single TRP and CJT</w:t>
            </w:r>
          </w:p>
          <w:p w14:paraId="192D8A38"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 xml:space="preserve">FFS on whether to consider other use cases in Rel-20 study at least including High Doppler / </w:t>
            </w:r>
            <w:r>
              <w:rPr>
                <w:rFonts w:eastAsia="宋体"/>
                <w:sz w:val="20"/>
                <w:szCs w:val="24"/>
              </w:rPr>
              <w:lastRenderedPageBreak/>
              <w:t>High Speed</w:t>
            </w:r>
            <w:r>
              <w:rPr>
                <w:rFonts w:eastAsia="宋体"/>
                <w:sz w:val="20"/>
                <w:szCs w:val="24"/>
              </w:rPr>
              <w:t xml:space="preserve"> (HST), Near-Field Propagation</w:t>
            </w:r>
          </w:p>
          <w:p w14:paraId="031C38D9" w14:textId="77777777" w:rsidR="005F0FC4" w:rsidRDefault="00AA2F65">
            <w:pPr>
              <w:snapToGrid w:val="0"/>
              <w:spacing w:after="0" w:line="240" w:lineRule="auto"/>
              <w:ind w:left="720"/>
              <w:jc w:val="left"/>
              <w:rPr>
                <w:rFonts w:eastAsia="宋体"/>
                <w:sz w:val="20"/>
                <w:szCs w:val="24"/>
              </w:rPr>
            </w:pPr>
            <w:r>
              <w:rPr>
                <w:rFonts w:eastAsia="宋体"/>
                <w:sz w:val="20"/>
                <w:szCs w:val="24"/>
              </w:rPr>
              <w:t>o</w:t>
            </w:r>
            <w:r>
              <w:rPr>
                <w:rFonts w:eastAsia="宋体"/>
                <w:sz w:val="20"/>
                <w:szCs w:val="24"/>
              </w:rPr>
              <w:tab/>
              <w:t>For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宋体"/>
                <w:b/>
                <w:bCs/>
                <w:sz w:val="20"/>
                <w:szCs w:val="24"/>
              </w:rPr>
            </w:pPr>
          </w:p>
          <w:p w14:paraId="41C89C2E" w14:textId="77777777" w:rsidR="005F0FC4" w:rsidRDefault="00AA2F65">
            <w:pPr>
              <w:snapToGrid w:val="0"/>
              <w:spacing w:after="0" w:line="240" w:lineRule="auto"/>
              <w:jc w:val="left"/>
              <w:rPr>
                <w:rFonts w:eastAsia="宋体"/>
                <w:b/>
                <w:bCs/>
                <w:sz w:val="20"/>
                <w:szCs w:val="24"/>
              </w:rPr>
            </w:pPr>
            <w:r>
              <w:rPr>
                <w:rFonts w:eastAsia="宋体"/>
                <w:b/>
                <w:bCs/>
                <w:sz w:val="20"/>
                <w:szCs w:val="24"/>
              </w:rPr>
              <w:t xml:space="preserve">Proposal 4.1-2: </w:t>
            </w:r>
          </w:p>
          <w:p w14:paraId="481C7125" w14:textId="77777777" w:rsidR="005F0FC4" w:rsidRDefault="00AA2F65">
            <w:pPr>
              <w:snapToGrid w:val="0"/>
              <w:spacing w:after="0" w:line="240" w:lineRule="auto"/>
              <w:jc w:val="left"/>
              <w:rPr>
                <w:rFonts w:eastAsia="宋体"/>
                <w:sz w:val="20"/>
                <w:szCs w:val="24"/>
              </w:rPr>
            </w:pPr>
            <w:r>
              <w:rPr>
                <w:rFonts w:eastAsia="宋体"/>
                <w:sz w:val="20"/>
                <w:szCs w:val="24"/>
              </w:rPr>
              <w:t>Fine in principle, but we suggest some rewording to focus the study on the three design options as</w:t>
            </w:r>
            <w:r>
              <w:rPr>
                <w:rFonts w:eastAsia="宋体"/>
                <w:sz w:val="20"/>
                <w:szCs w:val="24"/>
              </w:rPr>
              <w:t xml:space="preserve"> a starting point: Type I, </w:t>
            </w:r>
            <w:proofErr w:type="spellStart"/>
            <w:r>
              <w:rPr>
                <w:rFonts w:eastAsia="宋体"/>
                <w:sz w:val="20"/>
                <w:szCs w:val="24"/>
              </w:rPr>
              <w:t>eType</w:t>
            </w:r>
            <w:proofErr w:type="spellEnd"/>
            <w:r>
              <w:rPr>
                <w:rFonts w:eastAsia="宋体"/>
                <w:sz w:val="20"/>
                <w:szCs w:val="24"/>
              </w:rPr>
              <w:t xml:space="preserve"> II (L=1) and </w:t>
            </w:r>
            <w:proofErr w:type="spellStart"/>
            <w:r>
              <w:rPr>
                <w:rFonts w:eastAsia="宋体"/>
                <w:sz w:val="20"/>
                <w:szCs w:val="24"/>
              </w:rPr>
              <w:t>eType</w:t>
            </w:r>
            <w:proofErr w:type="spellEnd"/>
            <w:r>
              <w:rPr>
                <w:rFonts w:eastAsia="宋体"/>
                <w:sz w:val="20"/>
                <w:szCs w:val="24"/>
              </w:rPr>
              <w:t xml:space="preserve"> II (L&gt;1)</w:t>
            </w:r>
          </w:p>
          <w:p w14:paraId="062D6985" w14:textId="77777777" w:rsidR="005F0FC4" w:rsidRDefault="005F0FC4">
            <w:pPr>
              <w:snapToGrid w:val="0"/>
              <w:spacing w:after="0" w:line="240" w:lineRule="auto"/>
              <w:jc w:val="left"/>
              <w:rPr>
                <w:rFonts w:eastAsia="宋体"/>
                <w:sz w:val="20"/>
                <w:szCs w:val="24"/>
              </w:rPr>
            </w:pPr>
          </w:p>
          <w:p w14:paraId="1735B4F6" w14:textId="77777777" w:rsidR="005F0FC4" w:rsidRDefault="00AA2F65">
            <w:pPr>
              <w:snapToGrid w:val="0"/>
              <w:spacing w:after="0" w:line="240" w:lineRule="auto"/>
              <w:jc w:val="left"/>
              <w:rPr>
                <w:rFonts w:eastAsia="宋体"/>
                <w:sz w:val="20"/>
                <w:szCs w:val="24"/>
                <w:lang w:val="it-IT"/>
              </w:rPr>
            </w:pPr>
            <w:r>
              <w:rPr>
                <w:rFonts w:eastAsia="宋体"/>
                <w:sz w:val="20"/>
                <w:szCs w:val="24"/>
                <w:lang w:val="it-IT"/>
              </w:rPr>
              <w:t>Proposal 4.1-2</w:t>
            </w:r>
            <w:r>
              <w:rPr>
                <w:rFonts w:eastAsia="宋体"/>
                <w:sz w:val="20"/>
                <w:szCs w:val="24"/>
                <w:lang w:val="it-IT"/>
              </w:rPr>
              <w:t>（</w:t>
            </w:r>
            <w:r>
              <w:rPr>
                <w:rFonts w:eastAsia="宋体"/>
                <w:sz w:val="20"/>
                <w:szCs w:val="24"/>
                <w:lang w:val="it-IT"/>
              </w:rPr>
              <w:t>Non-AI Codebook</w:t>
            </w:r>
            <w:r>
              <w:rPr>
                <w:rFonts w:eastAsia="宋体"/>
                <w:sz w:val="20"/>
                <w:szCs w:val="24"/>
                <w:lang w:val="it-IT"/>
              </w:rPr>
              <w:t>）</w:t>
            </w:r>
          </w:p>
          <w:p w14:paraId="026C0A34" w14:textId="77777777" w:rsidR="005F0FC4" w:rsidRDefault="00AA2F65">
            <w:pPr>
              <w:snapToGrid w:val="0"/>
              <w:spacing w:after="0" w:line="240" w:lineRule="auto"/>
              <w:jc w:val="left"/>
              <w:rPr>
                <w:rFonts w:eastAsia="宋体"/>
                <w:sz w:val="20"/>
                <w:szCs w:val="24"/>
              </w:rPr>
            </w:pPr>
            <w:r>
              <w:rPr>
                <w:rFonts w:eastAsia="宋体"/>
                <w:sz w:val="20"/>
                <w:szCs w:val="24"/>
              </w:rPr>
              <w:t xml:space="preserve">For the </w:t>
            </w:r>
            <w:r>
              <w:rPr>
                <w:rFonts w:eastAsia="宋体"/>
                <w:strike/>
                <w:color w:val="FF0000"/>
                <w:sz w:val="20"/>
                <w:szCs w:val="24"/>
              </w:rPr>
              <w:t>unified fixed</w:t>
            </w:r>
            <w:r>
              <w:rPr>
                <w:rFonts w:eastAsia="宋体"/>
                <w:color w:val="FF0000"/>
                <w:sz w:val="20"/>
                <w:szCs w:val="24"/>
              </w:rPr>
              <w:t xml:space="preserve"> single </w:t>
            </w:r>
            <w:r>
              <w:rPr>
                <w:rFonts w:eastAsia="宋体"/>
                <w:sz w:val="20"/>
                <w:szCs w:val="24"/>
              </w:rPr>
              <w:t xml:space="preserve">codebook design, </w:t>
            </w:r>
            <w:r>
              <w:rPr>
                <w:rFonts w:eastAsia="宋体"/>
                <w:color w:val="FF0000"/>
                <w:sz w:val="20"/>
                <w:szCs w:val="24"/>
              </w:rPr>
              <w:t>study the following options as the basis for the design</w:t>
            </w:r>
          </w:p>
          <w:p w14:paraId="05D00F49" w14:textId="77777777" w:rsidR="005F0FC4" w:rsidRDefault="00AA2F65">
            <w:pPr>
              <w:pStyle w:val="afc"/>
              <w:numPr>
                <w:ilvl w:val="0"/>
                <w:numId w:val="48"/>
              </w:numPr>
              <w:snapToGrid w:val="0"/>
              <w:spacing w:after="0" w:line="240" w:lineRule="auto"/>
              <w:jc w:val="left"/>
              <w:rPr>
                <w:rFonts w:eastAsia="宋体"/>
                <w:sz w:val="20"/>
                <w:szCs w:val="24"/>
              </w:rPr>
            </w:pPr>
            <w:r>
              <w:rPr>
                <w:rFonts w:eastAsia="宋体"/>
                <w:strike/>
                <w:color w:val="FF0000"/>
                <w:sz w:val="20"/>
                <w:szCs w:val="24"/>
              </w:rPr>
              <w:t xml:space="preserve">For high-resolution, use </w:t>
            </w:r>
            <w:proofErr w:type="spellStart"/>
            <w:r>
              <w:rPr>
                <w:rFonts w:eastAsia="宋体"/>
                <w:sz w:val="20"/>
                <w:szCs w:val="24"/>
              </w:rPr>
              <w:t>eTypeII</w:t>
            </w:r>
            <w:proofErr w:type="spellEnd"/>
            <w:r>
              <w:rPr>
                <w:rFonts w:eastAsia="宋体"/>
                <w:sz w:val="20"/>
                <w:szCs w:val="24"/>
              </w:rPr>
              <w:t xml:space="preserve"> (analogous to Rel-16 NR </w:t>
            </w:r>
            <w:proofErr w:type="spellStart"/>
            <w:r>
              <w:rPr>
                <w:rFonts w:eastAsia="宋体"/>
                <w:sz w:val="20"/>
                <w:szCs w:val="24"/>
              </w:rPr>
              <w:t>eTy</w:t>
            </w:r>
            <w:r>
              <w:rPr>
                <w:rFonts w:eastAsia="宋体"/>
                <w:sz w:val="20"/>
                <w:szCs w:val="24"/>
              </w:rPr>
              <w:t>pe</w:t>
            </w:r>
            <w:proofErr w:type="spellEnd"/>
            <w:r>
              <w:rPr>
                <w:rFonts w:eastAsia="宋体"/>
                <w:sz w:val="20"/>
                <w:szCs w:val="24"/>
              </w:rPr>
              <w:t xml:space="preserve">-II with L&gt;1) </w:t>
            </w:r>
            <w:r>
              <w:rPr>
                <w:rFonts w:eastAsia="宋体"/>
                <w:strike/>
                <w:color w:val="FF0000"/>
                <w:sz w:val="20"/>
                <w:szCs w:val="24"/>
                <w:u w:val="single"/>
              </w:rPr>
              <w:t>structure as the basis for the design</w:t>
            </w:r>
            <w:r>
              <w:rPr>
                <w:rFonts w:eastAsia="宋体"/>
                <w:color w:val="FF0000"/>
                <w:sz w:val="20"/>
                <w:szCs w:val="24"/>
              </w:rPr>
              <w:t xml:space="preserve"> </w:t>
            </w:r>
          </w:p>
          <w:p w14:paraId="19E72550" w14:textId="77777777" w:rsidR="005F0FC4" w:rsidRDefault="00AA2F65">
            <w:pPr>
              <w:pStyle w:val="afc"/>
              <w:numPr>
                <w:ilvl w:val="0"/>
                <w:numId w:val="48"/>
              </w:numPr>
              <w:snapToGrid w:val="0"/>
              <w:spacing w:after="0" w:line="240" w:lineRule="auto"/>
              <w:jc w:val="left"/>
              <w:rPr>
                <w:rFonts w:eastAsia="宋体"/>
                <w:sz w:val="20"/>
                <w:szCs w:val="24"/>
              </w:rPr>
            </w:pPr>
            <w:r>
              <w:rPr>
                <w:rFonts w:eastAsia="宋体"/>
                <w:strike/>
                <w:color w:val="FF0000"/>
                <w:sz w:val="20"/>
                <w:szCs w:val="24"/>
              </w:rPr>
              <w:t>For low-resolution, as the basis for the design, FFS: use either</w:t>
            </w:r>
            <w:r>
              <w:rPr>
                <w:rFonts w:eastAsia="宋体"/>
                <w:color w:val="FF0000"/>
                <w:sz w:val="20"/>
                <w:szCs w:val="24"/>
              </w:rPr>
              <w:t xml:space="preserve"> </w:t>
            </w:r>
            <w:proofErr w:type="spellStart"/>
            <w:r>
              <w:rPr>
                <w:rFonts w:eastAsia="宋体"/>
                <w:sz w:val="20"/>
                <w:szCs w:val="24"/>
              </w:rPr>
              <w:t>eType</w:t>
            </w:r>
            <w:proofErr w:type="spellEnd"/>
            <w:r>
              <w:rPr>
                <w:rFonts w:eastAsia="宋体"/>
                <w:sz w:val="20"/>
                <w:szCs w:val="24"/>
              </w:rPr>
              <w:t xml:space="preserve">-II (analogous to Rel-16 NR </w:t>
            </w:r>
            <w:proofErr w:type="spellStart"/>
            <w:r>
              <w:rPr>
                <w:rFonts w:eastAsia="宋体"/>
                <w:sz w:val="20"/>
                <w:szCs w:val="24"/>
              </w:rPr>
              <w:t>eType</w:t>
            </w:r>
            <w:proofErr w:type="spellEnd"/>
            <w:r>
              <w:rPr>
                <w:rFonts w:eastAsia="宋体"/>
                <w:sz w:val="20"/>
                <w:szCs w:val="24"/>
              </w:rPr>
              <w:t>-II with L=1)</w:t>
            </w:r>
            <w:r>
              <w:rPr>
                <w:rFonts w:eastAsia="宋体"/>
                <w:strike/>
                <w:color w:val="FF0000"/>
                <w:sz w:val="20"/>
                <w:szCs w:val="24"/>
              </w:rPr>
              <w:t xml:space="preserve"> structure or</w:t>
            </w:r>
            <w:r>
              <w:rPr>
                <w:rFonts w:eastAsia="宋体"/>
                <w:sz w:val="20"/>
                <w:szCs w:val="24"/>
              </w:rPr>
              <w:t xml:space="preserve"> </w:t>
            </w:r>
          </w:p>
          <w:p w14:paraId="538F249A" w14:textId="77777777" w:rsidR="005F0FC4" w:rsidRDefault="00AA2F65">
            <w:pPr>
              <w:pStyle w:val="afc"/>
              <w:numPr>
                <w:ilvl w:val="0"/>
                <w:numId w:val="48"/>
              </w:numPr>
              <w:snapToGrid w:val="0"/>
              <w:spacing w:after="0" w:line="240" w:lineRule="auto"/>
              <w:jc w:val="left"/>
              <w:rPr>
                <w:rFonts w:eastAsia="宋体"/>
                <w:sz w:val="20"/>
                <w:szCs w:val="24"/>
              </w:rPr>
            </w:pPr>
            <w:r>
              <w:rPr>
                <w:rFonts w:eastAsia="宋体"/>
                <w:sz w:val="20"/>
                <w:szCs w:val="24"/>
              </w:rPr>
              <w:t xml:space="preserve">Type-I (e.g. analogous to Rel-19 NR scheme A or Rel-19 NR scheme B) </w:t>
            </w:r>
          </w:p>
          <w:p w14:paraId="357BFB87" w14:textId="77777777" w:rsidR="005F0FC4" w:rsidRDefault="00AA2F65">
            <w:pPr>
              <w:pStyle w:val="afc"/>
              <w:numPr>
                <w:ilvl w:val="0"/>
                <w:numId w:val="48"/>
              </w:numPr>
              <w:snapToGrid w:val="0"/>
              <w:spacing w:after="0" w:line="240" w:lineRule="auto"/>
              <w:jc w:val="left"/>
              <w:rPr>
                <w:rFonts w:eastAsia="宋体"/>
                <w:sz w:val="20"/>
                <w:szCs w:val="24"/>
              </w:rPr>
            </w:pPr>
            <w:r>
              <w:rPr>
                <w:rFonts w:eastAsia="宋体"/>
                <w:sz w:val="20"/>
                <w:szCs w:val="24"/>
              </w:rPr>
              <w:t>N</w:t>
            </w:r>
            <w:r>
              <w:rPr>
                <w:rFonts w:eastAsia="宋体"/>
                <w:sz w:val="20"/>
                <w:szCs w:val="24"/>
              </w:rPr>
              <w:t>R DFT basis can be assumed</w:t>
            </w:r>
          </w:p>
          <w:p w14:paraId="706D4873" w14:textId="77777777" w:rsidR="005F0FC4" w:rsidRDefault="005F0FC4">
            <w:pPr>
              <w:snapToGrid w:val="0"/>
              <w:spacing w:after="0" w:line="240" w:lineRule="auto"/>
              <w:jc w:val="left"/>
              <w:rPr>
                <w:rFonts w:eastAsia="宋体"/>
                <w:sz w:val="20"/>
                <w:szCs w:val="24"/>
              </w:rPr>
            </w:pPr>
          </w:p>
          <w:p w14:paraId="2B815EE3" w14:textId="77777777" w:rsidR="005F0FC4" w:rsidRDefault="005F0FC4">
            <w:pPr>
              <w:spacing w:after="0" w:line="240" w:lineRule="auto"/>
              <w:rPr>
                <w:rFonts w:ascii="Arial" w:eastAsia="等线"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lastRenderedPageBreak/>
              <w:t>CATT</w:t>
            </w:r>
          </w:p>
        </w:tc>
        <w:tc>
          <w:tcPr>
            <w:tcW w:w="8571" w:type="dxa"/>
          </w:tcPr>
          <w:p w14:paraId="7FB2639A" w14:textId="77777777" w:rsidR="005F0FC4" w:rsidRDefault="00AA2F65">
            <w:pPr>
              <w:snapToGrid w:val="0"/>
              <w:spacing w:after="0" w:line="240" w:lineRule="auto"/>
              <w:jc w:val="left"/>
              <w:rPr>
                <w:rFonts w:eastAsia="宋体"/>
                <w:b/>
                <w:sz w:val="20"/>
                <w:szCs w:val="24"/>
              </w:rPr>
            </w:pPr>
            <w:r>
              <w:rPr>
                <w:rFonts w:eastAsia="宋体"/>
                <w:b/>
                <w:sz w:val="20"/>
                <w:szCs w:val="24"/>
              </w:rPr>
              <w:t xml:space="preserve">Proposal 4.1-1: </w:t>
            </w:r>
            <w:r>
              <w:rPr>
                <w:rFonts w:eastAsia="宋体" w:hint="eastAsia"/>
                <w:b/>
                <w:sz w:val="20"/>
                <w:szCs w:val="24"/>
              </w:rPr>
              <w:t xml:space="preserve"> support in general</w:t>
            </w:r>
          </w:p>
          <w:p w14:paraId="79A406B9" w14:textId="77777777" w:rsidR="005F0FC4" w:rsidRDefault="00AA2F65">
            <w:pPr>
              <w:snapToGrid w:val="0"/>
              <w:spacing w:after="0" w:line="240" w:lineRule="auto"/>
              <w:jc w:val="left"/>
              <w:rPr>
                <w:rFonts w:eastAsia="宋体"/>
                <w:sz w:val="20"/>
                <w:szCs w:val="24"/>
              </w:rPr>
            </w:pPr>
            <w:r>
              <w:rPr>
                <w:rFonts w:eastAsia="宋体" w:hint="eastAsia"/>
                <w:sz w:val="20"/>
                <w:szCs w:val="24"/>
              </w:rPr>
              <w:t xml:space="preserve">This unified fix codebook can also be used for CSI reporting on both measured CSI and </w:t>
            </w:r>
            <w:r>
              <w:rPr>
                <w:rFonts w:eastAsia="宋体"/>
                <w:sz w:val="20"/>
                <w:szCs w:val="24"/>
              </w:rPr>
              <w:t>predicted</w:t>
            </w:r>
            <w:r>
              <w:rPr>
                <w:rFonts w:eastAsia="宋体" w:hint="eastAsia"/>
                <w:sz w:val="20"/>
                <w:szCs w:val="24"/>
              </w:rPr>
              <w:t xml:space="preserve"> CSI (in frequency/spatial/temporal domain),</w:t>
            </w:r>
            <w:r>
              <w:rPr>
                <w:rFonts w:eastAsia="宋体" w:hint="eastAsia"/>
                <w:sz w:val="20"/>
                <w:szCs w:val="24"/>
              </w:rPr>
              <w:t xml:space="preserve"> therefore, we suggest to add one bullet:</w:t>
            </w:r>
          </w:p>
          <w:tbl>
            <w:tblPr>
              <w:tblStyle w:val="af6"/>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afc"/>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w:t>
                  </w:r>
                  <w:r>
                    <w:rPr>
                      <w:rFonts w:ascii="Arial" w:hAnsi="Arial" w:cs="Arial"/>
                      <w:sz w:val="18"/>
                      <w:szCs w:val="18"/>
                    </w:rPr>
                    <w:t>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afc"/>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宋体"/>
                      <w:sz w:val="20"/>
                      <w:szCs w:val="24"/>
                    </w:rPr>
                  </w:pPr>
                </w:p>
              </w:tc>
            </w:tr>
          </w:tbl>
          <w:p w14:paraId="3CA64CFF" w14:textId="77777777" w:rsidR="005F0FC4" w:rsidRDefault="00AA2F65">
            <w:pPr>
              <w:snapToGrid w:val="0"/>
              <w:spacing w:after="0" w:line="240" w:lineRule="auto"/>
              <w:jc w:val="left"/>
              <w:rPr>
                <w:rFonts w:eastAsia="宋体"/>
                <w:sz w:val="20"/>
                <w:szCs w:val="24"/>
              </w:rPr>
            </w:pPr>
            <w:r>
              <w:rPr>
                <w:rFonts w:eastAsia="宋体" w:hint="eastAsia"/>
                <w:sz w:val="20"/>
                <w:szCs w:val="24"/>
              </w:rPr>
              <w:t xml:space="preserve"> </w:t>
            </w:r>
          </w:p>
          <w:p w14:paraId="52E4A20F" w14:textId="77777777" w:rsidR="005F0FC4" w:rsidRDefault="00AA2F65">
            <w:pPr>
              <w:snapToGrid w:val="0"/>
              <w:spacing w:after="0" w:line="240" w:lineRule="auto"/>
              <w:jc w:val="left"/>
              <w:rPr>
                <w:rFonts w:eastAsia="宋体"/>
                <w:b/>
                <w:bCs/>
                <w:sz w:val="20"/>
                <w:szCs w:val="24"/>
              </w:rPr>
            </w:pPr>
            <w:r>
              <w:rPr>
                <w:rFonts w:eastAsia="宋体"/>
                <w:b/>
                <w:bCs/>
                <w:sz w:val="20"/>
                <w:szCs w:val="24"/>
              </w:rPr>
              <w:t xml:space="preserve">Proposal 4.1-2: </w:t>
            </w:r>
            <w:r>
              <w:rPr>
                <w:rFonts w:eastAsia="宋体" w:hint="eastAsia"/>
                <w:b/>
                <w:bCs/>
                <w:sz w:val="20"/>
                <w:szCs w:val="24"/>
              </w:rPr>
              <w:t>generally OK</w:t>
            </w:r>
          </w:p>
          <w:p w14:paraId="282A07F8" w14:textId="77777777" w:rsidR="005F0FC4" w:rsidRDefault="005F0FC4">
            <w:pPr>
              <w:snapToGrid w:val="0"/>
              <w:spacing w:after="0" w:line="240" w:lineRule="auto"/>
              <w:jc w:val="left"/>
              <w:rPr>
                <w:rFonts w:eastAsia="宋体"/>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t>ZTE</w:t>
            </w:r>
          </w:p>
        </w:tc>
        <w:tc>
          <w:tcPr>
            <w:tcW w:w="8571" w:type="dxa"/>
          </w:tcPr>
          <w:p w14:paraId="71554415" w14:textId="77777777" w:rsidR="005F0FC4" w:rsidRDefault="00AA2F65">
            <w:pPr>
              <w:snapToGrid w:val="0"/>
              <w:spacing w:after="0" w:line="240" w:lineRule="auto"/>
              <w:jc w:val="left"/>
              <w:rPr>
                <w:rFonts w:eastAsia="宋体"/>
                <w:b/>
                <w:sz w:val="20"/>
                <w:szCs w:val="24"/>
              </w:rPr>
            </w:pPr>
            <w:r>
              <w:rPr>
                <w:rFonts w:ascii="Arial" w:hAnsi="Arial" w:cs="Arial"/>
                <w:sz w:val="18"/>
                <w:szCs w:val="18"/>
              </w:rPr>
              <w:t xml:space="preserve">We are </w:t>
            </w:r>
            <w:r>
              <w:rPr>
                <w:rFonts w:ascii="Arial" w:hAnsi="Arial" w:cs="Arial"/>
                <w:sz w:val="18"/>
                <w:szCs w:val="18"/>
              </w:rPr>
              <w:t>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w:t>
            </w:r>
            <w:r>
              <w:rPr>
                <w:rFonts w:ascii="Arial" w:hAnsi="Arial" w:cs="Arial"/>
                <w:sz w:val="18"/>
                <w:szCs w:val="18"/>
              </w:rPr>
              <w:t>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w:t>
            </w:r>
            <w:r>
              <w:rPr>
                <w:rFonts w:ascii="Arial" w:hAnsi="Arial" w:cs="Arial" w:hint="eastAsia"/>
                <w:sz w:val="18"/>
                <w:szCs w:val="18"/>
              </w:rPr>
              <w:t>ooks, and list the candidate proposals for further study. Striving for a unified design and DFT based codebook can be proposed as one of the principles and candidate codebooks. The other proposals such as downloadable basis and port selection basis based c</w:t>
            </w:r>
            <w:r>
              <w:rPr>
                <w:rFonts w:ascii="Arial" w:hAnsi="Arial" w:cs="Arial" w:hint="eastAsia"/>
                <w:sz w:val="18"/>
                <w:szCs w:val="18"/>
              </w:rPr>
              <w:t>odebooks 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w:t>
            </w:r>
            <w:r>
              <w:rPr>
                <w:rFonts w:ascii="Arial" w:hAnsi="Arial" w:cs="Arial"/>
                <w:sz w:val="18"/>
                <w:szCs w:val="18"/>
              </w:rPr>
              <w:t xml:space="preserve">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w:t>
            </w:r>
            <w:r>
              <w:rPr>
                <w:rFonts w:ascii="Arial" w:hAnsi="Arial" w:cs="Arial"/>
                <w:sz w:val="18"/>
                <w:szCs w:val="18"/>
              </w:rPr>
              <w:t>, we support the Proposal 4.1-1 with the following update.</w:t>
            </w:r>
          </w:p>
          <w:p w14:paraId="771D86AF" w14:textId="77777777" w:rsidR="005F0FC4" w:rsidRDefault="00AA2F65">
            <w:pPr>
              <w:pStyle w:val="3"/>
              <w:numPr>
                <w:ilvl w:val="0"/>
                <w:numId w:val="0"/>
              </w:numPr>
              <w:outlineLvl w:val="2"/>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FFS on </w:t>
            </w:r>
            <w:r>
              <w:rPr>
                <w:rFonts w:ascii="Arial" w:hAnsi="Arial" w:cs="Arial"/>
                <w:sz w:val="18"/>
                <w:szCs w:val="18"/>
              </w:rPr>
              <w:t>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afc"/>
              <w:widowControl/>
              <w:numPr>
                <w:ilvl w:val="1"/>
                <w:numId w:val="48"/>
              </w:numPr>
              <w:spacing w:after="0" w:line="276" w:lineRule="auto"/>
              <w:jc w:val="left"/>
              <w:rPr>
                <w:rFonts w:ascii="Arial" w:hAnsi="Arial" w:cs="Arial"/>
                <w:sz w:val="18"/>
                <w:szCs w:val="18"/>
              </w:rPr>
            </w:pPr>
            <w:r>
              <w:rPr>
                <w:rFonts w:ascii="Arial" w:hAnsi="Arial" w:cs="Arial"/>
                <w:sz w:val="18"/>
                <w:szCs w:val="18"/>
              </w:rPr>
              <w:lastRenderedPageBreak/>
              <w:t xml:space="preserve">For these use cases, FFS on whether/how to provide unified codebook design or necessary </w:t>
            </w:r>
            <w:r>
              <w:rPr>
                <w:rFonts w:ascii="Arial" w:hAnsi="Arial" w:cs="Arial"/>
                <w:sz w:val="18"/>
                <w:szCs w:val="18"/>
              </w:rPr>
              <w:t>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lastRenderedPageBreak/>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t>TCL</w:t>
            </w:r>
          </w:p>
        </w:tc>
        <w:tc>
          <w:tcPr>
            <w:tcW w:w="8571" w:type="dxa"/>
          </w:tcPr>
          <w:p w14:paraId="5D628836" w14:textId="77777777" w:rsidR="005F0FC4" w:rsidRDefault="00AA2F65">
            <w:pPr>
              <w:rPr>
                <w:sz w:val="18"/>
                <w:szCs w:val="18"/>
              </w:rPr>
            </w:pPr>
            <w:r>
              <w:rPr>
                <w:rFonts w:ascii="Arial" w:hAnsi="Arial" w:cs="Arial" w:hint="eastAsia"/>
                <w:sz w:val="18"/>
                <w:szCs w:val="18"/>
              </w:rPr>
              <w:t>We are generally fine with the views of Proposal 4.1-1 and 4.1-2, but we believe that the unified fixed codebook design should remain a vision, while the practical codebook design should focus on requirements and performance. In the initial study, we shoul</w:t>
            </w:r>
            <w:r>
              <w:rPr>
                <w:rFonts w:ascii="Arial" w:hAnsi="Arial" w:cs="Arial" w:hint="eastAsia"/>
                <w:sz w:val="18"/>
                <w:szCs w:val="18"/>
              </w:rPr>
              <w:t xml:space="preserve">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AA2F65">
      <w:pPr>
        <w:rPr>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5F4B1258" w14:textId="77777777" w:rsidR="005F0FC4" w:rsidRDefault="00AA2F65">
            <w:pPr>
              <w:pStyle w:val="afc"/>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afc"/>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afc"/>
              <w:numPr>
                <w:ilvl w:val="0"/>
                <w:numId w:val="51"/>
              </w:numPr>
              <w:spacing w:after="0" w:line="240" w:lineRule="auto"/>
              <w:rPr>
                <w:rFonts w:ascii="Arial" w:hAnsi="Arial" w:cs="Arial"/>
                <w:sz w:val="18"/>
                <w:szCs w:val="18"/>
              </w:rPr>
            </w:pPr>
            <w:r>
              <w:rPr>
                <w:rFonts w:ascii="Arial" w:hAnsi="Arial" w:cs="Arial"/>
                <w:sz w:val="18"/>
                <w:szCs w:val="18"/>
              </w:rPr>
              <w:t>Promising gain can be observed for UPT, and overhead red</w:t>
            </w:r>
            <w:r>
              <w:rPr>
                <w:rFonts w:ascii="Arial" w:hAnsi="Arial" w:cs="Arial"/>
                <w:sz w:val="18"/>
                <w:szCs w:val="18"/>
              </w:rPr>
              <w:t xml:space="preserve">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w:t>
            </w:r>
            <w:r>
              <w:rPr>
                <w:rFonts w:ascii="Arial" w:eastAsia="宋体" w:hAnsi="Arial" w:cs="Arial"/>
                <w:strike/>
                <w:sz w:val="18"/>
                <w:szCs w:val="18"/>
              </w:rPr>
              <w:t>lcomm,</w:t>
            </w:r>
            <w:r>
              <w:rPr>
                <w:rFonts w:ascii="Arial" w:eastAsia="宋体"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宋体"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afc"/>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afc"/>
        <w:numPr>
          <w:ilvl w:val="1"/>
          <w:numId w:val="52"/>
        </w:numPr>
        <w:rPr>
          <w:rFonts w:ascii="Arial" w:hAnsi="Arial" w:cs="Arial"/>
          <w:sz w:val="18"/>
          <w:szCs w:val="18"/>
        </w:rPr>
      </w:pPr>
      <w:r>
        <w:rPr>
          <w:rFonts w:ascii="Arial" w:hAnsi="Arial" w:cs="Arial"/>
          <w:sz w:val="18"/>
          <w:szCs w:val="18"/>
        </w:rPr>
        <w:lastRenderedPageBreak/>
        <w:t>Both raw channel matrix and eigenvector(s) of the raw channel matrix is considered as target CSI for st</w:t>
      </w:r>
      <w:r>
        <w:rPr>
          <w:rFonts w:ascii="Arial" w:hAnsi="Arial" w:cs="Arial"/>
          <w:sz w:val="18"/>
          <w:szCs w:val="18"/>
        </w:rPr>
        <w:t xml:space="preserve">udy. Other format is not precluded   </w:t>
      </w:r>
    </w:p>
    <w:p w14:paraId="210507EA" w14:textId="77777777" w:rsidR="005F0FC4" w:rsidRDefault="00AA2F65">
      <w:pPr>
        <w:pStyle w:val="afc"/>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AA2F65">
      <w:pPr>
        <w:pStyle w:val="afc"/>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w:t>
            </w:r>
            <w:r>
              <w:rPr>
                <w:rFonts w:ascii="Arial" w:eastAsia="宋体" w:hAnsi="Arial" w:cs="Arial"/>
                <w:bCs/>
                <w:sz w:val="18"/>
                <w:szCs w:val="18"/>
              </w:rPr>
              <w:t>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a3"/>
        <w:spacing w:after="0" w:line="240" w:lineRule="auto"/>
        <w:jc w:val="center"/>
        <w:rPr>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r>
              <w:rPr>
                <w:sz w:val="20"/>
                <w:szCs w:val="20"/>
              </w:rPr>
              <w:t>First of all, the discussion in the dedicated AI/ML agenda was about identifying NEW use cases. The FL had made it clear that existing 5G use cases does not need duplicated study. That’s why existing 5G use cases such as serving cell intra-frequency beam p</w:t>
            </w:r>
            <w:r>
              <w:rPr>
                <w:sz w:val="20"/>
                <w:szCs w:val="20"/>
              </w:rPr>
              <w:t xml:space="preserve">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w:t>
            </w:r>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w:t>
            </w:r>
            <w:r>
              <w:rPr>
                <w:rFonts w:ascii="Arial" w:hAnsi="Arial" w:cs="Arial"/>
                <w:sz w:val="18"/>
                <w:szCs w:val="18"/>
              </w:rPr>
              <w:t xml:space="preserve">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w:t>
            </w:r>
            <w:r>
              <w:rPr>
                <w:sz w:val="20"/>
                <w:szCs w:val="20"/>
              </w:rPr>
              <w:t>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 xml:space="preserve">Regarding JSCC vs JSCM, JSCC and JSCM belong to two totally different CSI feedback schemes. They should not be put into </w:t>
            </w:r>
            <w:r>
              <w:rPr>
                <w:sz w:val="20"/>
                <w:szCs w:val="20"/>
              </w:rPr>
              <w:t xml:space="preserve">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compress source information. If </w:t>
            </w:r>
            <w:r>
              <w:rPr>
                <w:sz w:val="20"/>
                <w:szCs w:val="20"/>
              </w:rPr>
              <w:t xml:space="preserve">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 form of </w:t>
            </w:r>
            <w:proofErr w:type="spellStart"/>
            <w:r>
              <w:rPr>
                <w:sz w:val="20"/>
                <w:szCs w:val="20"/>
              </w:rPr>
              <w:t>analog</w:t>
            </w:r>
            <w:proofErr w:type="spellEnd"/>
            <w:r>
              <w:rPr>
                <w:sz w:val="20"/>
                <w:szCs w:val="20"/>
              </w:rPr>
              <w:t xml:space="preserve"> CSI (which is J</w:t>
            </w:r>
            <w:r>
              <w:rPr>
                <w:sz w:val="20"/>
                <w:szCs w:val="20"/>
              </w:rPr>
              <w:t xml:space="preserve">SCM) without looking at the big picture of </w:t>
            </w:r>
            <w:proofErr w:type="spellStart"/>
            <w:r>
              <w:rPr>
                <w:sz w:val="20"/>
                <w:szCs w:val="20"/>
              </w:rPr>
              <w:t>analog</w:t>
            </w:r>
            <w:proofErr w:type="spellEnd"/>
            <w:r>
              <w:rPr>
                <w:sz w:val="20"/>
                <w:szCs w:val="20"/>
              </w:rPr>
              <w:t xml:space="preserve">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For the input of JSCC/JSCM, it is recommended to use eigenvector(s) as the baseline for evaluation. Since whether/how to support channel matrix feedback in non-AI way is not sta</w:t>
            </w:r>
            <w:r>
              <w:rPr>
                <w:rFonts w:ascii="Arial" w:hAnsi="Arial" w:cs="Arial"/>
                <w:sz w:val="18"/>
                <w:szCs w:val="18"/>
              </w:rPr>
              <w:t xml:space="preserve">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 xml:space="preserve">Sub-use Case A </w:t>
            </w:r>
            <w:r>
              <w:rPr>
                <w:rFonts w:ascii="Arial" w:hAnsi="Arial" w:cs="Arial" w:hint="eastAsia"/>
                <w:sz w:val="18"/>
                <w:szCs w:val="18"/>
              </w:rPr>
              <w:t>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w:t>
            </w:r>
            <w:r>
              <w:rPr>
                <w:rFonts w:ascii="Arial" w:hAnsi="Arial" w:cs="Arial" w:hint="eastAsia"/>
                <w:sz w:val="18"/>
                <w:szCs w:val="18"/>
              </w:rPr>
              <w:t>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w:t>
            </w:r>
            <w:r>
              <w:rPr>
                <w:rFonts w:ascii="Arial" w:hAnsi="Arial" w:cs="Arial" w:hint="eastAsia"/>
                <w:sz w:val="18"/>
                <w:szCs w:val="18"/>
              </w:rPr>
              <w:t xml:space="preserve">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w:t>
            </w:r>
            <w:r>
              <w:rPr>
                <w:rFonts w:ascii="Arial" w:hAnsi="Arial" w:cs="Arial"/>
                <w:sz w:val="18"/>
                <w:szCs w:val="18"/>
              </w:rPr>
              <w:t>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t>
            </w:r>
            <w:r>
              <w:rPr>
                <w:rFonts w:ascii="Arial" w:hAnsi="Arial" w:cs="Arial" w:hint="eastAsia"/>
                <w:sz w:val="18"/>
                <w:szCs w:val="18"/>
              </w:rPr>
              <w:t xml:space="preserve">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w:t>
            </w:r>
            <w:r>
              <w:rPr>
                <w:rFonts w:ascii="Arial" w:hAnsi="Arial" w:cs="Arial" w:hint="eastAsia"/>
                <w:sz w:val="18"/>
                <w:szCs w:val="18"/>
              </w:rPr>
              <w:lastRenderedPageBreak/>
              <w:t xml:space="preserve">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w:t>
            </w:r>
            <w:r>
              <w:rPr>
                <w:rFonts w:ascii="Arial" w:hAnsi="Arial" w:cs="Arial"/>
                <w:sz w:val="18"/>
                <w:szCs w:val="18"/>
              </w:rPr>
              <w:t xml:space="preserve">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 xml:space="preserve">non-AI </w:t>
                  </w:r>
                  <w:r>
                    <w:rPr>
                      <w:rFonts w:ascii="Arial" w:hAnsi="Arial" w:cs="Arial"/>
                      <w:color w:val="FF0000"/>
                      <w:sz w:val="18"/>
                      <w:szCs w:val="18"/>
                    </w:rPr>
                    <w:t>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afc"/>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afc"/>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269C63F" w14:textId="77777777" w:rsidR="005F0FC4" w:rsidRDefault="00AA2F65">
                  <w:pPr>
                    <w:pStyle w:val="afc"/>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w:t>
                  </w:r>
                  <w:r>
                    <w:rPr>
                      <w:rFonts w:ascii="Arial" w:hAnsi="Arial" w:cs="Arial"/>
                      <w:strike/>
                      <w:color w:val="FF0000"/>
                      <w:sz w:val="18"/>
                      <w:szCs w:val="18"/>
                    </w:rPr>
                    <w:t xml:space="preserve">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Both</w:t>
            </w:r>
            <w:r>
              <w:rPr>
                <w:rFonts w:ascii="Arial" w:hAnsi="Arial" w:cs="Arial"/>
                <w:sz w:val="18"/>
                <w:szCs w:val="18"/>
              </w:rPr>
              <w:t xml:space="preserve"> JSCC and JSCM schemes may be realized using NW-sided or use two-sided models. For two-sided models., the inter-vendor training collaboration for JSCC/JSCM is expected to be more complex compared to the NR AI/ML CSI Compression, which is currently under di</w:t>
            </w:r>
            <w:r>
              <w:rPr>
                <w:rFonts w:ascii="Arial" w:hAnsi="Arial" w:cs="Arial"/>
                <w:sz w:val="18"/>
                <w:szCs w:val="18"/>
              </w:rPr>
              <w:t>scussion (and not complete yet) in the Rel-20 WI. Evaluating the performance of either JSCC or JSCM independent of the impacts of the inter-vendor collaboration risks over-estimating any potential benefits the schemes may exhibit over a yet to be determine</w:t>
            </w:r>
            <w:r>
              <w:rPr>
                <w:rFonts w:ascii="Arial" w:hAnsi="Arial" w:cs="Arial"/>
                <w:sz w:val="18"/>
                <w:szCs w:val="18"/>
              </w:rPr>
              <w:t xml:space="preserv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w:t>
            </w:r>
            <w:r>
              <w:rPr>
                <w:rFonts w:ascii="Arial" w:hAnsi="Arial" w:cs="Arial"/>
                <w:sz w:val="18"/>
                <w:szCs w:val="18"/>
              </w:rPr>
              <w:t xml:space="preserve">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JSCC/JSCM for CSI </w:t>
            </w:r>
            <w:r>
              <w:rPr>
                <w:rFonts w:ascii="Arial" w:eastAsia="宋体" w:hAnsi="Arial" w:cs="Arial"/>
                <w:bCs/>
                <w:sz w:val="14"/>
                <w:szCs w:val="14"/>
              </w:rPr>
              <w:t>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02223133" w14:textId="77777777" w:rsidR="005F0FC4" w:rsidRDefault="005F0FC4">
            <w:pPr>
              <w:spacing w:after="0" w:line="240" w:lineRule="auto"/>
              <w:rPr>
                <w:rFonts w:ascii="Arial" w:eastAsia="宋体" w:hAnsi="Arial" w:cs="Arial"/>
                <w:bCs/>
                <w:sz w:val="14"/>
                <w:szCs w:val="14"/>
              </w:rPr>
            </w:pPr>
          </w:p>
          <w:p w14:paraId="74C623CD" w14:textId="77777777" w:rsidR="005F0FC4" w:rsidRDefault="00AA2F65">
            <w:pPr>
              <w:spacing w:after="0" w:line="240" w:lineRule="auto"/>
              <w:jc w:val="center"/>
              <w:rPr>
                <w:rFonts w:ascii="Arial" w:eastAsia="宋体" w:hAnsi="Arial" w:cs="Arial"/>
                <w:bCs/>
                <w:sz w:val="14"/>
                <w:szCs w:val="14"/>
              </w:rPr>
            </w:pPr>
            <w:r>
              <w:rPr>
                <w:rFonts w:ascii="Arial" w:eastAsia="宋体" w:hAnsi="Arial" w:cs="Arial"/>
                <w:bCs/>
                <w:noProof/>
                <w:sz w:val="14"/>
                <w:szCs w:val="14"/>
              </w:rPr>
              <w:lastRenderedPageBreak/>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lastRenderedPageBreak/>
              <w:t>Spreadtrum</w:t>
            </w:r>
            <w:proofErr w:type="spellEnd"/>
          </w:p>
        </w:tc>
        <w:tc>
          <w:tcPr>
            <w:tcW w:w="1019" w:type="dxa"/>
          </w:tcPr>
          <w:p w14:paraId="4578119E"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JSCC/JSCM leads to significant performance gain compared to </w:t>
            </w:r>
            <w:r>
              <w:rPr>
                <w:rFonts w:ascii="Arial" w:eastAsia="宋体" w:hAnsi="Arial" w:cs="Arial"/>
                <w:bCs/>
                <w:sz w:val="14"/>
                <w:szCs w:val="14"/>
              </w:rPr>
              <w:t>the SSCC, especially at low SNR range.</w:t>
            </w:r>
          </w:p>
          <w:p w14:paraId="6245E0B9" w14:textId="77777777" w:rsidR="005F0FC4" w:rsidRDefault="00AA2F65">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23502CB" w14:textId="77777777" w:rsidR="005F0FC4" w:rsidRDefault="00AA2F65">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af1"/>
              <w:tabs>
                <w:tab w:val="left" w:pos="3261"/>
              </w:tabs>
              <w:spacing w:after="120"/>
              <w:jc w:val="center"/>
              <w:rPr>
                <w:rFonts w:ascii="Arial" w:eastAsia="宋体" w:hAnsi="Arial" w:cs="Arial"/>
                <w:bCs/>
                <w:sz w:val="14"/>
                <w:szCs w:val="14"/>
                <w:lang w:eastAsia="zh-CN"/>
              </w:rPr>
            </w:pPr>
            <w:bookmarkStart w:id="16" w:name="_Ref217556581"/>
            <w:r>
              <w:rPr>
                <w:rFonts w:ascii="Arial" w:eastAsia="宋体" w:hAnsi="Arial" w:cs="Arial"/>
                <w:bCs/>
                <w:sz w:val="14"/>
                <w:szCs w:val="14"/>
                <w:lang w:eastAsia="zh-CN"/>
              </w:rPr>
              <w:t>SGCS comparison among JSCC, JSCM and baseline</w:t>
            </w:r>
            <w:bookmarkStart w:id="17" w:name="_Ref217556592"/>
            <w:bookmarkEnd w:id="16"/>
            <w:r>
              <w:rPr>
                <w:rFonts w:ascii="Arial" w:eastAsia="宋体" w:hAnsi="Arial" w:cs="Arial"/>
                <w:bCs/>
                <w:sz w:val="14"/>
                <w:szCs w:val="14"/>
                <w:lang w:eastAsia="zh-CN"/>
              </w:rPr>
              <w:t>;   SGCS and CSI feedback payload comparison</w:t>
            </w:r>
            <w:bookmarkEnd w:id="17"/>
          </w:p>
          <w:p w14:paraId="02460E43" w14:textId="77777777" w:rsidR="005F0FC4" w:rsidRDefault="00AA2F65">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af1"/>
              <w:tabs>
                <w:tab w:val="left" w:pos="3261"/>
              </w:tabs>
              <w:spacing w:after="120"/>
              <w:rPr>
                <w:rFonts w:ascii="Arial" w:eastAsia="宋体" w:hAnsi="Arial" w:cs="Arial"/>
                <w:bCs/>
                <w:sz w:val="14"/>
                <w:szCs w:val="14"/>
                <w:lang w:eastAsia="zh-CN"/>
              </w:rPr>
            </w:pPr>
            <w:bookmarkStart w:id="18" w:name="_Ref209948540"/>
            <w:bookmarkStart w:id="19" w:name="_Ref220423731"/>
            <w:bookmarkEnd w:id="15"/>
            <w:r>
              <w:rPr>
                <w:rFonts w:ascii="Arial" w:eastAsia="宋体" w:hAnsi="Arial" w:cs="Arial"/>
                <w:bCs/>
                <w:sz w:val="14"/>
                <w:szCs w:val="14"/>
                <w:lang w:eastAsia="zh-CN"/>
              </w:rPr>
              <w:t xml:space="preserve">SGCS performance comparison </w:t>
            </w:r>
            <w:bookmarkEnd w:id="18"/>
            <w:r>
              <w:rPr>
                <w:rFonts w:ascii="Arial" w:eastAsia="宋体"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vs UL </w:t>
            </w:r>
            <w:r>
              <w:rPr>
                <w:rFonts w:ascii="Arial" w:eastAsia="宋体" w:hAnsi="Arial" w:cs="Arial"/>
                <w:bCs/>
                <w:sz w:val="14"/>
                <w:szCs w:val="14"/>
                <w:lang w:val="en-US" w:eastAsia="zh-CN"/>
              </w:rPr>
              <w:t>SNR</w:t>
            </w:r>
          </w:p>
        </w:tc>
        <w:tc>
          <w:tcPr>
            <w:tcW w:w="7114" w:type="dxa"/>
          </w:tcPr>
          <w:p w14:paraId="50EE576C" w14:textId="77777777" w:rsidR="005F0FC4" w:rsidRDefault="00AA2F65">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5F1A6D80"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t>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Observation 2.4.1.2.2: A block-wise per-</w:t>
            </w:r>
            <w:proofErr w:type="spellStart"/>
            <w:r>
              <w:rPr>
                <w:rFonts w:ascii="Arial" w:eastAsia="宋体" w:hAnsi="Arial" w:cs="Arial"/>
                <w:bCs/>
                <w:sz w:val="14"/>
                <w:szCs w:val="14"/>
              </w:rPr>
              <w:t>subband</w:t>
            </w:r>
            <w:proofErr w:type="spellEnd"/>
            <w:r>
              <w:rPr>
                <w:rFonts w:ascii="Arial" w:eastAsia="宋体" w:hAnsi="Arial" w:cs="Arial"/>
                <w:bCs/>
                <w:sz w:val="14"/>
                <w:szCs w:val="14"/>
              </w:rPr>
              <w:t xml:space="preserve"> linear encoder f</w:t>
            </w:r>
            <w:r>
              <w:rPr>
                <w:rFonts w:ascii="Arial" w:eastAsia="宋体" w:hAnsi="Arial" w:cs="Arial"/>
                <w:bCs/>
                <w:sz w:val="14"/>
                <w:szCs w:val="14"/>
              </w:rPr>
              <w:t xml:space="preserve">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Pro</w:t>
            </w:r>
            <w:r>
              <w:rPr>
                <w:rFonts w:ascii="Arial" w:eastAsia="宋体" w:hAnsi="Arial" w:cs="Arial"/>
                <w:bCs/>
                <w:sz w:val="14"/>
                <w:szCs w:val="14"/>
              </w:rPr>
              <w:t>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宋体" w:hAnsi="Arial" w:cs="Arial"/>
                <w:bCs/>
                <w:sz w:val="14"/>
                <w:szCs w:val="14"/>
              </w:rPr>
            </w:pPr>
            <w:bookmarkStart w:id="20" w:name="_Ref213345470"/>
            <w:r>
              <w:rPr>
                <w:rFonts w:ascii="Arial" w:eastAsia="宋体" w:hAnsi="Arial" w:cs="Arial"/>
                <w:bCs/>
                <w:sz w:val="14"/>
                <w:szCs w:val="14"/>
              </w:rPr>
              <w:t xml:space="preserve">Figure </w:t>
            </w:r>
            <w:r>
              <w:rPr>
                <w:rFonts w:ascii="Arial" w:eastAsia="宋体" w:hAnsi="Arial" w:cs="Arial"/>
                <w:bCs/>
                <w:sz w:val="14"/>
                <w:szCs w:val="14"/>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bookmarkEnd w:id="20"/>
            <w:r>
              <w:rPr>
                <w:rFonts w:ascii="Arial" w:eastAsia="宋体" w:hAnsi="Arial" w:cs="Arial"/>
                <w:bCs/>
                <w:sz w:val="14"/>
                <w:szCs w:val="14"/>
              </w:rPr>
              <w:t>. SGCS performance of SSCC, JSCC, and JSCCM.</w:t>
            </w:r>
          </w:p>
          <w:p w14:paraId="4F7502CE"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17</w:t>
            </w:r>
            <w:r>
              <w:rPr>
                <w:rFonts w:ascii="Arial" w:eastAsia="宋体" w:hAnsi="Arial" w:cs="Arial"/>
                <w:bCs/>
                <w:sz w:val="14"/>
                <w:szCs w:val="14"/>
              </w:rPr>
              <w:fldChar w:fldCharType="end"/>
            </w:r>
            <w:r>
              <w:rPr>
                <w:rFonts w:ascii="Arial" w:eastAsia="宋体" w:hAnsi="Arial" w:cs="Arial"/>
                <w:bCs/>
                <w:sz w:val="14"/>
                <w:szCs w:val="14"/>
              </w:rPr>
              <w:t>: For both constant amplitude and average power constraints, the JSCCM achieves an SGCS score around 0.9 when the SNR exceeds -10dB, and mod</w:t>
            </w:r>
            <w:r>
              <w:rPr>
                <w:rFonts w:ascii="Arial" w:eastAsia="宋体" w:hAnsi="Arial" w:cs="Arial"/>
                <w:bCs/>
                <w:sz w:val="14"/>
                <w:szCs w:val="14"/>
              </w:rPr>
              <w:t>els trained at different SNRs have different SGCS performance.</w:t>
            </w:r>
          </w:p>
          <w:p w14:paraId="56F9699C"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18</w:t>
            </w:r>
            <w:r>
              <w:rPr>
                <w:rFonts w:ascii="Arial" w:eastAsia="宋体" w:hAnsi="Arial" w:cs="Arial"/>
                <w:bCs/>
                <w:sz w:val="14"/>
                <w:szCs w:val="14"/>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w:t>
            </w:r>
            <w:r>
              <w:rPr>
                <w:rFonts w:ascii="Arial" w:eastAsia="宋体" w:hAnsi="Arial" w:cs="Arial"/>
                <w:bCs/>
                <w:sz w:val="14"/>
                <w:szCs w:val="14"/>
              </w:rPr>
              <w:t>t throughout the inference SNR range.</w:t>
            </w:r>
          </w:p>
          <w:p w14:paraId="39556F2C" w14:textId="77777777" w:rsidR="005F0FC4" w:rsidRDefault="00AA2F65">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宋体"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686382C8" w14:textId="77777777" w:rsidR="005F0FC4" w:rsidRDefault="00AA2F65">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22" w:name="_Ref220588329"/>
            <w:r>
              <w:rPr>
                <w:rFonts w:ascii="Arial" w:hAnsi="Arial" w:cs="Arial"/>
                <w:bCs/>
                <w:sz w:val="14"/>
                <w:szCs w:val="14"/>
              </w:rPr>
              <w:lastRenderedPageBreak/>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Compared with SSCC, JSCM could achieve 1~3</w:t>
            </w:r>
            <w:r>
              <w:rPr>
                <w:rFonts w:ascii="Arial" w:eastAsia="宋体" w:hAnsi="Arial" w:cs="Arial"/>
                <w:bCs/>
                <w:sz w:val="14"/>
                <w:szCs w:val="14"/>
              </w:rPr>
              <w:t xml:space="preserve">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 xml:space="preserve">Larger performance gain of JSCM under real CE can be observed compared with </w:t>
            </w:r>
            <w:r>
              <w:rPr>
                <w:rFonts w:ascii="Arial" w:eastAsia="宋体" w:hAnsi="Arial" w:cs="Arial"/>
                <w:bCs/>
                <w:sz w:val="14"/>
                <w:szCs w:val="14"/>
              </w:rPr>
              <w:t>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宋体" w:hAnsi="Arial" w:cs="Arial"/>
                <w:bCs/>
                <w:sz w:val="14"/>
                <w:szCs w:val="14"/>
              </w:rPr>
            </w:pPr>
            <w:r>
              <w:rPr>
                <w:rFonts w:ascii="Arial" w:eastAsia="宋体" w:hAnsi="Arial" w:cs="Arial"/>
                <w:bCs/>
                <w:sz w:val="14"/>
                <w:szCs w:val="14"/>
              </w:rPr>
              <w:t>Observation 1: Without introducing additional AI/ML model complexity, CSI feedba</w:t>
            </w:r>
            <w:r>
              <w:rPr>
                <w:rFonts w:ascii="Arial" w:eastAsia="宋体" w:hAnsi="Arial" w:cs="Arial"/>
                <w:bCs/>
                <w:sz w:val="14"/>
                <w:szCs w:val="14"/>
              </w:rPr>
              <w:t>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宋体" w:hAnsi="Arial" w:cs="Arial"/>
                <w:bCs/>
                <w:sz w:val="14"/>
                <w:szCs w:val="14"/>
              </w:rPr>
            </w:pPr>
            <w:r>
              <w:rPr>
                <w:rFonts w:ascii="Arial" w:eastAsia="宋体" w:hAnsi="Arial" w:cs="Arial"/>
                <w:bCs/>
                <w:sz w:val="14"/>
                <w:szCs w:val="14"/>
              </w:rPr>
              <w:t>One-sided CSI feedback frameworks based on JSCM (e.g., CSI-</w:t>
            </w:r>
            <w:proofErr w:type="spellStart"/>
            <w:r>
              <w:rPr>
                <w:rFonts w:ascii="Arial" w:eastAsia="宋体" w:hAnsi="Arial" w:cs="Arial"/>
                <w:bCs/>
                <w:sz w:val="14"/>
                <w:szCs w:val="14"/>
              </w:rPr>
              <w:t>PPPNet</w:t>
            </w:r>
            <w:proofErr w:type="spellEnd"/>
            <w:r>
              <w:rPr>
                <w:rFonts w:ascii="Arial" w:eastAsia="宋体" w:hAnsi="Arial" w:cs="Arial"/>
                <w:bCs/>
                <w:sz w:val="14"/>
                <w:szCs w:val="14"/>
              </w:rPr>
              <w:t>) achieve competitive accuracy with far fewer parameters, reducing traini</w:t>
            </w:r>
            <w:r>
              <w:rPr>
                <w:rFonts w:ascii="Arial" w:eastAsia="宋体" w:hAnsi="Arial" w:cs="Arial"/>
                <w:bCs/>
                <w:sz w:val="14"/>
                <w:szCs w:val="14"/>
              </w:rPr>
              <w:t>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xml:space="preserve">.  SGCS performance over </w:t>
            </w:r>
            <w:r>
              <w:rPr>
                <w:rFonts w:ascii="Arial" w:eastAsia="Malgun Gothic" w:hAnsi="Arial" w:cs="Arial"/>
                <w:bCs/>
                <w:sz w:val="14"/>
                <w:szCs w:val="14"/>
                <w:lang w:eastAsia="ko-KR"/>
              </w:rPr>
              <w:t>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 xml:space="preserve">Observation #16: JSCM provides signification overhead reduction (up to 70%) with UPT </w:t>
            </w:r>
            <w:r>
              <w:rPr>
                <w:rFonts w:ascii="Arial" w:hAnsi="Arial" w:cs="Arial"/>
                <w:bCs/>
                <w:sz w:val="14"/>
                <w:szCs w:val="14"/>
              </w:rPr>
              <w:t>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w:t>
            </w:r>
            <w:r>
              <w:rPr>
                <w:rFonts w:ascii="Arial" w:eastAsia="Malgun Gothic" w:hAnsi="Arial" w:cs="Arial"/>
                <w:bCs/>
                <w:sz w:val="14"/>
                <w:szCs w:val="14"/>
                <w:lang w:eastAsia="ko-KR"/>
              </w:rPr>
              <w:t>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74B6060" w14:textId="77777777" w:rsidR="005F0FC4" w:rsidRDefault="00AA2F65">
            <w:pPr>
              <w:pStyle w:val="afc"/>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afc"/>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w:t>
            </w:r>
            <w:r>
              <w:rPr>
                <w:rFonts w:ascii="Arial" w:hAnsi="Arial" w:cs="Arial"/>
                <w:bCs/>
                <w:sz w:val="14"/>
                <w:szCs w:val="14"/>
              </w:rPr>
              <w:t xml:space="preserve">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lastRenderedPageBreak/>
              <w:drawing>
                <wp:inline distT="0" distB="0" distL="0" distR="0" wp14:anchorId="52D87E06" wp14:editId="2CF3AB1C">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E09B657" w14:textId="77777777" w:rsidR="005F0FC4" w:rsidRDefault="00AA2F65">
            <w:pPr>
              <w:pStyle w:val="afc"/>
              <w:keepNext/>
              <w:spacing w:after="0" w:line="240" w:lineRule="auto"/>
              <w:rPr>
                <w:rFonts w:ascii="Arial" w:hAnsi="Arial" w:cs="Arial"/>
                <w:bCs/>
                <w:sz w:val="14"/>
                <w:szCs w:val="14"/>
              </w:rPr>
            </w:pPr>
            <w:r>
              <w:rPr>
                <w:rFonts w:ascii="Arial" w:eastAsia="等线"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宋体"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287DBE98" w14:textId="77777777" w:rsidR="005F0FC4" w:rsidRDefault="00AA2F65">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a7"/>
              <w:jc w:val="center"/>
              <w:rPr>
                <w:rFonts w:ascii="Arial" w:hAnsi="Arial" w:cs="Arial"/>
                <w:bCs/>
                <w:sz w:val="14"/>
                <w:szCs w:val="14"/>
                <w:lang w:eastAsia="zh-CN"/>
              </w:rPr>
            </w:pPr>
            <w:r>
              <w:rPr>
                <w:rFonts w:ascii="Arial" w:hAnsi="Arial" w:cs="Arial"/>
                <w:bCs/>
                <w:sz w:val="14"/>
                <w:szCs w:val="14"/>
                <w:lang w:eastAsia="zh-CN"/>
              </w:rPr>
              <w:t xml:space="preserve">Fig. 5 </w:t>
            </w:r>
            <w:r>
              <w:rPr>
                <w:rFonts w:ascii="Arial" w:hAnsi="Arial" w:cs="Arial"/>
                <w:bCs/>
                <w:sz w:val="14"/>
                <w:szCs w:val="14"/>
                <w:lang w:eastAsia="zh-CN"/>
              </w:rPr>
              <w:t>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lastRenderedPageBreak/>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宋体"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lastRenderedPageBreak/>
              <w:t>Pengcheng</w:t>
            </w:r>
            <w:proofErr w:type="spellEnd"/>
          </w:p>
        </w:tc>
        <w:tc>
          <w:tcPr>
            <w:tcW w:w="1019" w:type="dxa"/>
          </w:tcPr>
          <w:p w14:paraId="570F112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2EF5F4E"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a7"/>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a7"/>
              <w:jc w:val="center"/>
              <w:rPr>
                <w:rFonts w:ascii="Arial" w:hAnsi="Arial" w:cs="Arial"/>
                <w:bCs/>
                <w:sz w:val="14"/>
                <w:szCs w:val="14"/>
              </w:rPr>
            </w:pPr>
            <w:r>
              <w:rPr>
                <w:rFonts w:ascii="Arial" w:hAnsi="Arial" w:cs="Arial"/>
                <w:bCs/>
                <w:sz w:val="14"/>
                <w:szCs w:val="14"/>
              </w:rPr>
              <w:t xml:space="preserve">16QAM JSCC vs SSCC     various </w:t>
            </w:r>
            <w:r>
              <w:rPr>
                <w:rFonts w:ascii="Arial" w:hAnsi="Arial" w:cs="Arial"/>
                <w:bCs/>
                <w:sz w:val="14"/>
                <w:szCs w:val="14"/>
              </w:rPr>
              <w:t>QAM-Modulation SSCC CSI feedback</w:t>
            </w:r>
          </w:p>
          <w:p w14:paraId="6E98154B"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a7"/>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a7"/>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453F33A3" wp14:editId="1545AC67">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宋体"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 xml:space="preserve">Observation 4: Type-I-like </w:t>
            </w:r>
            <w:r>
              <w:rPr>
                <w:rFonts w:ascii="Arial" w:hAnsi="Arial" w:cs="Arial"/>
                <w:bCs/>
                <w:sz w:val="14"/>
                <w:szCs w:val="14"/>
              </w:rPr>
              <w:t>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5: Type-II-like downloadable codebook (solution-2) can brin</w:t>
            </w:r>
            <w:r>
              <w:rPr>
                <w:rFonts w:ascii="Arial" w:hAnsi="Arial" w:cs="Arial"/>
                <w:bCs/>
                <w:sz w:val="14"/>
                <w:szCs w:val="14"/>
              </w:rPr>
              <w:t xml:space="preserve">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a7"/>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lastRenderedPageBreak/>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w:t>
            </w:r>
            <w:r>
              <w:rPr>
                <w:rFonts w:ascii="Arial" w:eastAsia="宋体" w:hAnsi="Arial" w:cs="Arial"/>
                <w:sz w:val="18"/>
                <w:szCs w:val="18"/>
                <w:lang w:eastAsia="ko-KR"/>
              </w:rPr>
              <w:t>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w:t>
            </w:r>
            <w:r>
              <w:rPr>
                <w:rFonts w:ascii="Arial" w:eastAsia="宋体" w:hAnsi="Arial" w:cs="Arial"/>
                <w:sz w:val="18"/>
                <w:szCs w:val="18"/>
                <w:lang w:eastAsia="ko-KR"/>
              </w:rPr>
              <w:t>ndardization work</w:t>
            </w:r>
          </w:p>
          <w:p w14:paraId="12B4240B"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proofErr w:type="spellStart"/>
            <w:r>
              <w:rPr>
                <w:rFonts w:ascii="Arial" w:hAnsi="Arial" w:cs="Arial"/>
                <w:sz w:val="18"/>
                <w:szCs w:val="18"/>
              </w:rPr>
              <w:t>Spreadtrum</w:t>
            </w:r>
            <w:proofErr w:type="spellEnd"/>
            <w:r>
              <w:rPr>
                <w:rFonts w:ascii="Arial" w:hAnsi="Arial" w:cs="Arial"/>
                <w:sz w:val="18"/>
                <w:szCs w:val="18"/>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 xml:space="preserve">Complexity of UE-side encoder for </w:t>
            </w:r>
            <w:r>
              <w:rPr>
                <w:rFonts w:ascii="Arial" w:eastAsiaTheme="minorEastAsia" w:hAnsi="Arial" w:cs="Arial"/>
                <w:b/>
                <w:bCs/>
                <w:sz w:val="18"/>
                <w:szCs w:val="18"/>
                <w:lang w:eastAsia="zh-CN"/>
              </w:rPr>
              <w:t>JSCC/JSCM</w:t>
            </w:r>
            <w:bookmarkEnd w:id="31"/>
          </w:p>
          <w:tbl>
            <w:tblPr>
              <w:tblStyle w:val="af6"/>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1B492980" w14:textId="77777777" w:rsidR="005F0FC4" w:rsidRDefault="00AA2F65">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60C9C94C" w14:textId="77777777" w:rsidR="005F0FC4" w:rsidRDefault="00AA2F65">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383C601F" w14:textId="77777777" w:rsidR="005F0FC4" w:rsidRDefault="00AA2F65">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f6"/>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791D64F" w14:textId="77777777" w:rsidR="005F0FC4" w:rsidRDefault="00AA2F65">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231C1157"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27492526"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F3C5645"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 xml:space="preserve">Linear </w:t>
                  </w:r>
                  <w:r>
                    <w:rPr>
                      <w:rFonts w:ascii="Arial" w:eastAsia="等线" w:hAnsi="Arial" w:cs="Arial"/>
                      <w:sz w:val="18"/>
                      <w:szCs w:val="22"/>
                      <w:lang w:val="en-CA" w:eastAsia="zh-CN"/>
                    </w:rPr>
                    <w:t>projection encoder</w:t>
                  </w:r>
                </w:p>
              </w:tc>
              <w:tc>
                <w:tcPr>
                  <w:tcW w:w="1276" w:type="dxa"/>
                </w:tcPr>
                <w:p w14:paraId="09D3D23D"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B7CEFC9" w14:textId="77777777" w:rsidR="005F0FC4" w:rsidRDefault="00AA2F65">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a7"/>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vivo</w:t>
            </w:r>
          </w:p>
        </w:tc>
        <w:tc>
          <w:tcPr>
            <w:tcW w:w="8571" w:type="dxa"/>
          </w:tcPr>
          <w:p w14:paraId="26BB1291" w14:textId="77777777" w:rsidR="005F0FC4" w:rsidRDefault="00AA2F65">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af6"/>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宋体" w:hAnsi="Arial" w:cs="Arial"/>
                <w:bCs/>
                <w:iCs/>
                <w:sz w:val="18"/>
                <w:szCs w:val="18"/>
              </w:rPr>
            </w:pPr>
            <w:r>
              <w:rPr>
                <w:rFonts w:ascii="Arial" w:eastAsia="宋体" w:hAnsi="Arial" w:cs="Arial"/>
                <w:bCs/>
                <w:iCs/>
                <w:sz w:val="18"/>
                <w:szCs w:val="18"/>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3-layer </w:t>
                  </w:r>
                  <w:r>
                    <w:rPr>
                      <w:rFonts w:ascii="Arial" w:hAnsi="Arial" w:cs="Arial"/>
                      <w:sz w:val="18"/>
                      <w:szCs w:val="18"/>
                    </w:rPr>
                    <w:t>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 xml:space="preserve">For the study on AI-based CSI compression, the study on inter-vendor collaboration aspects for 2-sided model to be discussed later after </w:t>
      </w:r>
      <w:r>
        <w:rPr>
          <w:rFonts w:ascii="Arial" w:hAnsi="Arial" w:cs="Arial"/>
          <w:sz w:val="18"/>
          <w:szCs w:val="18"/>
        </w:rPr>
        <w:t>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a3"/>
        <w:spacing w:after="0" w:line="240" w:lineRule="auto"/>
        <w:jc w:val="center"/>
        <w:rPr>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I cannot guess the view from two side about t</w:t>
            </w:r>
            <w:r>
              <w:rPr>
                <w:rFonts w:ascii="Arial" w:hAnsi="Arial" w:cs="Arial"/>
                <w:sz w:val="18"/>
                <w:szCs w:val="18"/>
              </w:rPr>
              <w:t xml:space="preserve">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think 2-sided model should not be precluded at this stage. It is not so clear why there should be </w:t>
            </w:r>
            <w:r>
              <w:rPr>
                <w:rFonts w:ascii="Arial" w:hAnsi="Arial" w:cs="Arial"/>
                <w:sz w:val="18"/>
                <w:szCs w:val="18"/>
              </w:rPr>
              <w:t>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w:t>
            </w:r>
            <w:r>
              <w:rPr>
                <w:rFonts w:ascii="Arial" w:hAnsi="Arial" w:cs="Arial"/>
                <w:sz w:val="18"/>
                <w:szCs w:val="18"/>
              </w:rPr>
              <w: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w:t>
            </w:r>
            <w:r>
              <w:rPr>
                <w:rFonts w:ascii="Arial" w:hAnsi="Arial" w:cs="Arial"/>
                <w:sz w:val="18"/>
                <w:szCs w:val="18"/>
              </w:rPr>
              <w:t xml:space="preserve"> is ambiguous. Does it refer to Direction A/B/C of the Rel-19 discussion, or does it only refer to Direction A? Also, the term 2-sided model is ambiguous; if the UE side uses a linear projection matrix, is it a NW-side model or a special case of two-sided </w:t>
            </w:r>
            <w:r>
              <w:rPr>
                <w:rFonts w:ascii="Arial" w:hAnsi="Arial" w:cs="Arial"/>
                <w:sz w:val="18"/>
                <w:szCs w:val="18"/>
              </w:rPr>
              <w:t>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e agree with FL, the collaboration for 2-sided model can be studied after performance evaluation. In this stage, the performance for both of 1-sided and 2-sided framework can be evaluated together, so </w:t>
            </w:r>
            <w:r>
              <w:rPr>
                <w:rFonts w:ascii="Arial" w:hAnsi="Arial" w:cs="Arial"/>
                <w:sz w:val="18"/>
                <w:szCs w:val="18"/>
              </w:rPr>
              <w:t>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w:t>
            </w:r>
            <w:r>
              <w:rPr>
                <w:rFonts w:ascii="Arial" w:hAnsi="Arial" w:cs="Arial"/>
                <w:sz w:val="18"/>
                <w:szCs w:val="18"/>
              </w:rPr>
              <w:t>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 xml:space="preserve">Generally ok that </w:t>
            </w:r>
            <w:r>
              <w:rPr>
                <w:rFonts w:ascii="Arial" w:eastAsia="Malgun Gothic" w:hAnsi="Arial" w:cs="Arial" w:hint="eastAsia"/>
                <w:color w:val="000000" w:themeColor="text1"/>
                <w:sz w:val="18"/>
                <w:szCs w:val="18"/>
                <w:lang w:eastAsia="ko-KR"/>
              </w:rPr>
              <w:t>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AA2F65">
      <w:pPr>
        <w:pStyle w:val="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w:t>
      </w:r>
      <w:r>
        <w:rPr>
          <w:sz w:val="18"/>
          <w:szCs w:val="18"/>
        </w:rPr>
        <w:t>JSCM</w:t>
      </w:r>
    </w:p>
    <w:tbl>
      <w:tblPr>
        <w:tblStyle w:val="af6"/>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1 company provided solution and result to reduce PAPR caused by JSCM with minor or without performance loss in </w:t>
            </w:r>
            <w:r>
              <w:rPr>
                <w:rFonts w:ascii="Arial" w:hAnsi="Arial" w:cs="Arial"/>
                <w:sz w:val="18"/>
                <w:szCs w:val="18"/>
              </w:rPr>
              <w:t>SGCS. (</w:t>
            </w:r>
            <w:r>
              <w:rPr>
                <w:rFonts w:ascii="Arial" w:eastAsia="等线" w:hAnsi="Arial" w:cs="Arial"/>
                <w:kern w:val="3"/>
                <w:sz w:val="18"/>
                <w:szCs w:val="18"/>
                <w:lang w:eastAsia="ko-KR"/>
              </w:rPr>
              <w:t xml:space="preserve">Table </w:t>
            </w:r>
            <w:r>
              <w:rPr>
                <w:rFonts w:ascii="Arial" w:eastAsia="等线"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Figure 12.  SGCS </w:t>
            </w:r>
            <w:r>
              <w:rPr>
                <w:rFonts w:ascii="Arial" w:hAnsi="Arial" w:cs="Arial"/>
                <w:sz w:val="16"/>
                <w:szCs w:val="16"/>
              </w:rPr>
              <w:t>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w:t>
      </w:r>
      <w:r>
        <w:rPr>
          <w:rFonts w:ascii="Arial" w:hAnsi="Arial" w:cs="Arial"/>
          <w:sz w:val="20"/>
          <w:szCs w:val="20"/>
        </w:rPr>
        <w:t xml:space="preserve"> the following is proposed: </w:t>
      </w:r>
    </w:p>
    <w:p w14:paraId="0ABB5794" w14:textId="77777777" w:rsidR="005F0FC4" w:rsidRDefault="00AA2F65">
      <w:pPr>
        <w:pStyle w:val="3"/>
        <w:numPr>
          <w:ilvl w:val="0"/>
          <w:numId w:val="0"/>
        </w:numPr>
        <w:rPr>
          <w:b/>
          <w:bCs/>
          <w:sz w:val="22"/>
          <w:szCs w:val="22"/>
        </w:rPr>
      </w:pPr>
      <w:r>
        <w:rPr>
          <w:b/>
          <w:bCs/>
          <w:sz w:val="22"/>
          <w:szCs w:val="22"/>
        </w:rPr>
        <w:lastRenderedPageBreak/>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afc"/>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afc"/>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w:t>
      </w:r>
      <w:r>
        <w:rPr>
          <w:rFonts w:ascii="Arial" w:hAnsi="Arial" w:cs="Arial"/>
          <w:sz w:val="18"/>
          <w:szCs w:val="18"/>
        </w:rPr>
        <w:t>eme</w:t>
      </w:r>
    </w:p>
    <w:p w14:paraId="4DFB931D" w14:textId="77777777" w:rsidR="005F0FC4" w:rsidRDefault="00AA2F65">
      <w:pPr>
        <w:pStyle w:val="afc"/>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a3"/>
        <w:spacing w:after="0" w:line="240" w:lineRule="auto"/>
        <w:jc w:val="center"/>
        <w:rPr>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JSCC and JSCM belong to two totally different CSI feedback scheme</w:t>
            </w:r>
            <w:r>
              <w:rPr>
                <w:sz w:val="20"/>
                <w:szCs w:val="20"/>
              </w:rPr>
              <w:t xml:space="preserve">s. They should not be put into a same category to study. JSCC is still conventional digital CSI feedback. JSCM is </w:t>
            </w:r>
            <w:proofErr w:type="spellStart"/>
            <w:r>
              <w:rPr>
                <w:sz w:val="20"/>
                <w:szCs w:val="20"/>
              </w:rPr>
              <w:t>analog</w:t>
            </w:r>
            <w:proofErr w:type="spellEnd"/>
            <w:r>
              <w:rPr>
                <w:sz w:val="20"/>
                <w:szCs w:val="20"/>
              </w:rPr>
              <w:t xml:space="preserve"> CSI feedback. As a matter of fact, JSCM is just a particular form of </w:t>
            </w:r>
            <w:proofErr w:type="spellStart"/>
            <w:r>
              <w:rPr>
                <w:sz w:val="20"/>
                <w:szCs w:val="20"/>
              </w:rPr>
              <w:t>analog</w:t>
            </w:r>
            <w:proofErr w:type="spellEnd"/>
            <w:r>
              <w:rPr>
                <w:sz w:val="20"/>
                <w:szCs w:val="20"/>
              </w:rPr>
              <w:t xml:space="preserve"> CSI feedback with a projection matrix introduced at UE to c</w:t>
            </w:r>
            <w:r>
              <w:rPr>
                <w:sz w:val="20"/>
                <w:szCs w:val="20"/>
              </w:rPr>
              <w:t xml:space="preserve">ompress source information. If RAN1 really wants to study JSCM, RAN1 should study general </w:t>
            </w:r>
            <w:proofErr w:type="spellStart"/>
            <w:r>
              <w:rPr>
                <w:sz w:val="20"/>
                <w:szCs w:val="20"/>
              </w:rPr>
              <w:t>analog</w:t>
            </w:r>
            <w:proofErr w:type="spellEnd"/>
            <w:r>
              <w:rPr>
                <w:sz w:val="20"/>
                <w:szCs w:val="20"/>
              </w:rPr>
              <w:t xml:space="preserve"> CSI feedback first to understand its performance, feasibility, and RAN4 impact. We don't see the motivation to narrow RAN1 study into a very special/particular</w:t>
            </w:r>
            <w:r>
              <w:rPr>
                <w:sz w:val="20"/>
                <w:szCs w:val="20"/>
              </w:rPr>
              <w:t xml:space="preserve"> form of </w:t>
            </w:r>
            <w:proofErr w:type="spellStart"/>
            <w:r>
              <w:rPr>
                <w:sz w:val="20"/>
                <w:szCs w:val="20"/>
              </w:rPr>
              <w:t>analog</w:t>
            </w:r>
            <w:proofErr w:type="spellEnd"/>
            <w:r>
              <w:rPr>
                <w:sz w:val="20"/>
                <w:szCs w:val="20"/>
              </w:rPr>
              <w:t xml:space="preserve"> CSI (which is JSCM) without looking at the big picture of </w:t>
            </w:r>
            <w:proofErr w:type="spellStart"/>
            <w:r>
              <w:rPr>
                <w:sz w:val="20"/>
                <w:szCs w:val="20"/>
              </w:rPr>
              <w:t>analog</w:t>
            </w:r>
            <w:proofErr w:type="spellEnd"/>
            <w:r>
              <w:rPr>
                <w:sz w:val="20"/>
                <w:szCs w:val="20"/>
              </w:rPr>
              <w:t xml:space="preserve">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JSCM, and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宋体"/>
                <w:sz w:val="20"/>
                <w:szCs w:val="24"/>
              </w:rPr>
              <w:t xml:space="preserve">Fine with the direction. But the before “how to”, it is good to list these issues </w:t>
            </w:r>
            <w:r>
              <w:rPr>
                <w:rFonts w:eastAsia="宋体"/>
                <w:szCs w:val="24"/>
              </w:rPr>
              <w:t>for</w:t>
            </w:r>
            <w:r>
              <w:rPr>
                <w:rFonts w:eastAsia="宋体"/>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宋体"/>
                <w:sz w:val="20"/>
                <w:szCs w:val="24"/>
              </w:rPr>
            </w:pPr>
            <w:r>
              <w:rPr>
                <w:rFonts w:eastAsia="宋体"/>
                <w:sz w:val="20"/>
                <w:szCs w:val="24"/>
              </w:rPr>
              <w:t>G</w:t>
            </w:r>
            <w:r>
              <w:rPr>
                <w:rFonts w:eastAsia="宋体"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t>ZTE</w:t>
            </w:r>
          </w:p>
        </w:tc>
        <w:tc>
          <w:tcPr>
            <w:tcW w:w="8571" w:type="dxa"/>
          </w:tcPr>
          <w:p w14:paraId="207718B0" w14:textId="77777777" w:rsidR="005F0FC4" w:rsidRDefault="00AA2F65">
            <w:pPr>
              <w:spacing w:after="0" w:line="240" w:lineRule="auto"/>
              <w:rPr>
                <w:rFonts w:eastAsia="宋体"/>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w:t>
            </w:r>
            <w:r>
              <w:rPr>
                <w:rFonts w:ascii="Arial" w:hAnsi="Arial" w:cs="Arial"/>
                <w:sz w:val="18"/>
                <w:szCs w:val="18"/>
              </w:rPr>
              <w:t>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w:t>
            </w:r>
            <w:r>
              <w:rPr>
                <w:rFonts w:ascii="Arial" w:hAnsi="Arial" w:cs="Arial"/>
                <w:sz w:val="18"/>
                <w:szCs w:val="18"/>
              </w:rPr>
              <w:t>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 xml:space="preserve">JSCC/JSCM is a lossy joint source–channel compression and </w:t>
            </w:r>
            <w:r>
              <w:rPr>
                <w:rFonts w:ascii="Arial" w:hAnsi="Arial" w:cs="Arial"/>
                <w:sz w:val="18"/>
                <w:szCs w:val="18"/>
              </w:rPr>
              <w:t>transmission scheme, in which the source of the JSCC/JSCM-based CSI is not represented at the bit level. Therefore, before studying whether and how to support error detection for JSCC/JSCM-based CSI, it is necessary to clarify which objectives or component</w:t>
            </w:r>
            <w:r>
              <w:rPr>
                <w:rFonts w:ascii="Arial" w:hAnsi="Arial" w:cs="Arial"/>
                <w:sz w:val="18"/>
                <w:szCs w:val="18"/>
              </w:rPr>
              <w:t>s in the JSCC/JSCM framework can be protected by error detection.</w:t>
            </w:r>
          </w:p>
        </w:tc>
      </w:tr>
      <w:tr w:rsidR="005F0FC4" w14:paraId="2B5A609E" w14:textId="77777777">
        <w:trPr>
          <w:trHeight w:val="20"/>
        </w:trPr>
        <w:tc>
          <w:tcPr>
            <w:tcW w:w="1165" w:type="dxa"/>
          </w:tcPr>
          <w:p w14:paraId="52081E2E" w14:textId="77777777" w:rsidR="005F0FC4" w:rsidRDefault="00AA2F65">
            <w:proofErr w:type="spellStart"/>
            <w:r>
              <w:t>InterDigital</w:t>
            </w:r>
            <w:proofErr w:type="spellEnd"/>
          </w:p>
        </w:tc>
        <w:tc>
          <w:tcPr>
            <w:tcW w:w="8571" w:type="dxa"/>
          </w:tcPr>
          <w:p w14:paraId="1C7ABABB" w14:textId="77777777" w:rsidR="005F0FC4" w:rsidRDefault="00AA2F65">
            <w:r>
              <w:t>We agree with QC that it may be more appropriate to first consider support of JSCM or “</w:t>
            </w:r>
            <w:proofErr w:type="spellStart"/>
            <w:r>
              <w:t>analog</w:t>
            </w:r>
            <w:proofErr w:type="spellEnd"/>
            <w:r>
              <w:t xml:space="preserve"> feedback” in general, and can even follow the ongoing fundamental studies on JSCC/</w:t>
            </w:r>
            <w:r>
              <w:t>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a3"/>
        <w:spacing w:after="0" w:line="240" w:lineRule="auto"/>
        <w:jc w:val="center"/>
        <w:rPr>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study should focus on evaluating </w:t>
            </w:r>
            <w:r>
              <w:rPr>
                <w:rFonts w:ascii="Arial" w:hAnsi="Arial" w:cs="Arial"/>
                <w:sz w:val="18"/>
                <w:szCs w:val="18"/>
              </w:rPr>
              <w:t>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w:t>
            </w:r>
            <w:proofErr w:type="spellStart"/>
            <w:r>
              <w:rPr>
                <w:rFonts w:ascii="Arial" w:hAnsi="Arial" w:cs="Arial"/>
                <w:sz w:val="18"/>
                <w:szCs w:val="18"/>
              </w:rPr>
              <w:t>bursty</w:t>
            </w:r>
            <w:proofErr w:type="spellEnd"/>
            <w:r>
              <w:rPr>
                <w:rFonts w:ascii="Arial" w:hAnsi="Arial" w:cs="Arial"/>
                <w:sz w:val="18"/>
                <w:szCs w:val="18"/>
              </w:rPr>
              <w:t xml:space="preserve"> channel errors due to the absence of channel coding</w:t>
            </w:r>
            <w:r>
              <w:rPr>
                <w:rFonts w:ascii="Arial" w:hAnsi="Arial" w:cs="Arial"/>
                <w:sz w:val="18"/>
                <w:szCs w:val="18"/>
              </w:rPr>
              <w:t xml:space="preserve">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Interleaving M</w:t>
            </w:r>
            <w:r>
              <w:rPr>
                <w:rFonts w:ascii="Arial" w:hAnsi="Arial" w:cs="Arial"/>
                <w:sz w:val="18"/>
                <w:szCs w:val="18"/>
              </w:rPr>
              <w:t xml:space="preserve">ismatch: Unlike JSCC which outputs bits compatible with legacy bit-level interleaving, JSCM </w:t>
            </w:r>
            <w:r>
              <w:rPr>
                <w:rFonts w:ascii="Arial" w:hAnsi="Arial" w:cs="Arial"/>
                <w:sz w:val="18"/>
                <w:szCs w:val="18"/>
              </w:rPr>
              <w:lastRenderedPageBreak/>
              <w:t>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w:t>
            </w:r>
            <w:r>
              <w:rPr>
                <w:rFonts w:ascii="Arial" w:hAnsi="Arial" w:cs="Arial"/>
                <w:sz w:val="18"/>
                <w:szCs w:val="18"/>
              </w:rPr>
              <w:t xml:space="preserve">RQ-ACK) share the same coding/modulation chain, raising unresolved issues on resource mapping and multiplexing. Proposal: CATT urges RAN1 to select only one ultimate AI scheme (choosing among SSCC, JSCC, and JSCM) to avoid fragmentation, and mandates that </w:t>
            </w:r>
            <w:r>
              <w:rPr>
                <w:rFonts w:ascii="Arial" w:hAnsi="Arial" w:cs="Arial"/>
                <w:sz w:val="18"/>
                <w:szCs w:val="18"/>
              </w:rPr>
              <w:t>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Observation #14: it is observed t</w:t>
            </w:r>
            <w:r>
              <w:rPr>
                <w:rFonts w:ascii="Arial" w:hAnsi="Arial" w:cs="Arial"/>
                <w:sz w:val="18"/>
                <w:szCs w:val="18"/>
              </w:rPr>
              <w:t xml:space="preserve">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 xml:space="preserve">Observation #5: JSCM-based modulated symbols may exhibit unconstrained modulation characteristics </w:t>
            </w:r>
            <w:r>
              <w:rPr>
                <w:rFonts w:ascii="Arial" w:hAnsi="Arial" w:cs="Arial"/>
                <w:sz w:val="18"/>
                <w:szCs w:val="18"/>
              </w:rPr>
              <w:t>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w:t>
            </w:r>
            <w:r>
              <w:rPr>
                <w:rFonts w:ascii="Arial" w:hAnsi="Arial" w:cs="Arial"/>
                <w:sz w:val="18"/>
                <w:szCs w:val="18"/>
              </w:rPr>
              <w:t>), the following two aspects shall be considered:</w:t>
            </w:r>
          </w:p>
          <w:p w14:paraId="7AF67506" w14:textId="77777777" w:rsidR="005F0FC4" w:rsidRDefault="00AA2F65">
            <w:pPr>
              <w:pStyle w:val="afc"/>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afc"/>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 xml:space="preserve">RAN4 PAPR/EVM requirements </w:t>
            </w:r>
            <w:r>
              <w:rPr>
                <w:rFonts w:ascii="Arial" w:eastAsiaTheme="minorEastAsia" w:hAnsi="Arial" w:cs="Arial"/>
                <w:b w:val="0"/>
                <w:sz w:val="18"/>
                <w:szCs w:val="18"/>
              </w:rPr>
              <w:t>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w:t>
            </w:r>
            <w:r>
              <w:rPr>
                <w:rFonts w:ascii="Arial" w:eastAsiaTheme="minorEastAsia" w:hAnsi="Arial" w:cs="Arial"/>
                <w:b w:val="0"/>
                <w:bCs w:val="0"/>
                <w:sz w:val="18"/>
                <w:szCs w:val="18"/>
              </w:rPr>
              <w:t>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w:t>
            </w:r>
            <w:r>
              <w:rPr>
                <w:rFonts w:ascii="Arial" w:hAnsi="Arial" w:cs="Arial"/>
                <w:sz w:val="18"/>
                <w:szCs w:val="18"/>
              </w:rPr>
              <w:t>ad.</w:t>
            </w:r>
          </w:p>
          <w:p w14:paraId="2342E7F6"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58C9898E"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0972BBEE"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w:t>
            </w:r>
            <w:proofErr w:type="spellStart"/>
            <w:r>
              <w:rPr>
                <w:rFonts w:ascii="Arial" w:hAnsi="Arial" w:cs="Arial"/>
                <w:sz w:val="18"/>
                <w:szCs w:val="18"/>
              </w:rPr>
              <w:t>Tejas</w:t>
            </w:r>
            <w:proofErr w:type="spellEnd"/>
            <w:r>
              <w:rPr>
                <w:rFonts w:ascii="Arial" w:hAnsi="Arial" w:cs="Arial"/>
                <w:sz w:val="18"/>
                <w:szCs w:val="18"/>
              </w:rPr>
              <w:t xml:space="preserve">,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proofErr w:type="spellStart"/>
            <w:r>
              <w:rPr>
                <w:rFonts w:ascii="Arial" w:hAnsi="Arial" w:cs="Arial"/>
                <w:sz w:val="18"/>
                <w:szCs w:val="18"/>
              </w:rPr>
              <w:t>Spreadtrum</w:t>
            </w:r>
            <w:proofErr w:type="spellEnd"/>
            <w:r>
              <w:rPr>
                <w:rFonts w:ascii="Arial" w:hAnsi="Arial" w:cs="Arial"/>
                <w:sz w:val="18"/>
                <w:szCs w:val="18"/>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af9"/>
                <w:rFonts w:ascii="Arial" w:hAnsi="Arial" w:cs="Arial"/>
                <w:i w:val="0"/>
                <w:iCs w:val="0"/>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-2.1.1</w:t>
            </w:r>
            <w:r>
              <w:rPr>
                <w:rStyle w:val="af9"/>
                <w:rFonts w:ascii="Arial" w:hAnsi="Arial" w:cs="Arial"/>
                <w:i w:val="0"/>
                <w:iCs w:val="0"/>
                <w:sz w:val="16"/>
                <w:szCs w:val="16"/>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w:t>
            </w:r>
            <w:r>
              <w:rPr>
                <w:rFonts w:ascii="Arial" w:hAnsi="Arial" w:cs="Arial"/>
                <w:sz w:val="16"/>
                <w:szCs w:val="16"/>
              </w:rPr>
              <w:t>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w:t>
            </w:r>
            <w:r>
              <w:rPr>
                <w:rStyle w:val="af9"/>
                <w:rFonts w:ascii="Arial" w:hAnsi="Arial" w:cs="Arial"/>
                <w:i w:val="0"/>
                <w:iCs w:val="0"/>
                <w:sz w:val="16"/>
                <w:szCs w:val="16"/>
              </w:rPr>
              <w:t>2.1.2.1 Average UPT performance of (1) Outer-loop CSI only, (2) dual-loop CSI with DMRS-based CQI tracking, (3) dual-loop CSI with DMRS-based CQI and</w:t>
            </w:r>
            <w:r>
              <w:rPr>
                <w:rStyle w:val="af9"/>
                <w:rFonts w:ascii="Arial" w:hAnsi="Arial" w:cs="Arial"/>
                <w:i w:val="0"/>
                <w:iCs w:val="0"/>
                <w:sz w:val="16"/>
                <w:szCs w:val="16"/>
              </w:rPr>
              <w:t xml:space="preserve">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afc"/>
        <w:ind w:left="1440"/>
        <w:rPr>
          <w:rFonts w:ascii="Arial" w:hAnsi="Arial" w:cs="Arial"/>
          <w:b/>
          <w:bCs/>
          <w:sz w:val="20"/>
          <w:szCs w:val="20"/>
        </w:rPr>
      </w:pPr>
    </w:p>
    <w:p w14:paraId="45F29CBA" w14:textId="77777777" w:rsidR="005F0FC4" w:rsidRDefault="00AA2F65">
      <w:pPr>
        <w:pStyle w:val="3"/>
        <w:numPr>
          <w:ilvl w:val="0"/>
          <w:numId w:val="0"/>
        </w:numPr>
        <w:rPr>
          <w:b/>
          <w:bCs/>
          <w:sz w:val="22"/>
          <w:szCs w:val="22"/>
        </w:rPr>
      </w:pPr>
      <w:r>
        <w:rPr>
          <w:b/>
          <w:bCs/>
          <w:sz w:val="22"/>
          <w:szCs w:val="22"/>
        </w:rPr>
        <w:lastRenderedPageBreak/>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Nokia, Huawei, ZTE, </w:t>
            </w:r>
            <w:proofErr w:type="spellStart"/>
            <w:r>
              <w:rPr>
                <w:rFonts w:ascii="Arial" w:hAnsi="Arial" w:cs="Arial"/>
                <w:sz w:val="18"/>
                <w:szCs w:val="18"/>
              </w:rPr>
              <w:t>Tejas</w:t>
            </w:r>
            <w:proofErr w:type="spellEnd"/>
            <w:r>
              <w:rPr>
                <w:rFonts w:ascii="Arial" w:hAnsi="Arial" w:cs="Arial"/>
                <w:sz w:val="18"/>
                <w:szCs w:val="18"/>
              </w:rPr>
              <w:t xml:space="preserve">,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a3"/>
        <w:spacing w:after="0" w:line="240" w:lineRule="auto"/>
        <w:jc w:val="center"/>
        <w:rPr>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 xml:space="preserve">/Fujitsu is fine with the above proposal. I didn’t put your name in </w:t>
            </w:r>
            <w:r>
              <w:rPr>
                <w:rFonts w:ascii="Arial" w:hAnsi="Arial" w:cs="Arial"/>
                <w:sz w:val="18"/>
                <w:szCs w:val="18"/>
              </w:rPr>
              <w:t>“not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are interested in </w:t>
            </w:r>
            <w:r>
              <w:rPr>
                <w:rFonts w:ascii="Arial" w:hAnsi="Arial" w:cs="Arial"/>
                <w:sz w:val="18"/>
                <w:szCs w:val="18"/>
              </w:rPr>
              <w:t>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Similar view as OPPO, C</w:t>
            </w:r>
            <w:r>
              <w:rPr>
                <w:rFonts w:ascii="Arial" w:hAnsi="Arial" w:cs="Arial" w:hint="eastAsia"/>
                <w:sz w:val="18"/>
                <w:szCs w:val="18"/>
              </w:rPr>
              <w:t xml:space="preserve">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w:t>
            </w:r>
            <w:r>
              <w:rPr>
                <w:rFonts w:ascii="Arial" w:hAnsi="Arial" w:cs="Arial"/>
                <w:sz w:val="18"/>
                <w:szCs w:val="18"/>
              </w:rPr>
              <w:t>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First, The</w:t>
            </w:r>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w:t>
            </w:r>
            <w:r>
              <w:rPr>
                <w:rFonts w:ascii="Arial" w:hAnsi="Arial" w:cs="Arial"/>
                <w:sz w:val="18"/>
                <w:szCs w:val="18"/>
              </w:rPr>
              <w:t>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bl>
    <w:p w14:paraId="7BC2FDD5" w14:textId="77777777" w:rsidR="005F0FC4" w:rsidRDefault="005F0FC4">
      <w:pPr>
        <w:rPr>
          <w:rFonts w:ascii="Arial" w:hAnsi="Arial" w:cs="Arial"/>
          <w:sz w:val="20"/>
          <w:szCs w:val="20"/>
        </w:rPr>
      </w:pPr>
    </w:p>
    <w:p w14:paraId="0290BDF5" w14:textId="77777777" w:rsidR="005F0FC4" w:rsidRDefault="00AA2F65">
      <w:pPr>
        <w:pStyle w:val="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r>
        <w:rPr>
          <w:rFonts w:ascii="Arial" w:hAnsi="Arial" w:cs="Arial"/>
          <w:sz w:val="20"/>
          <w:szCs w:val="20"/>
        </w:rPr>
        <w:t>:</w:t>
      </w:r>
    </w:p>
    <w:p w14:paraId="339A6BC2"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宋体" w:hAnsi="Arial" w:cs="Arial"/>
                <w:sz w:val="18"/>
                <w:szCs w:val="18"/>
                <w:lang w:eastAsia="ko-KR"/>
              </w:rPr>
            </w:pPr>
          </w:p>
          <w:p w14:paraId="2BF8E01C" w14:textId="77777777" w:rsidR="005F0FC4" w:rsidRDefault="00AA2F65">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Long-term channel property can facilitate efficient MIMO transmission operations (e.g.,</w:t>
            </w:r>
            <w:r>
              <w:rPr>
                <w:rFonts w:ascii="Arial" w:hAnsi="Arial" w:cs="Arial"/>
                <w:sz w:val="18"/>
                <w:szCs w:val="18"/>
              </w:rPr>
              <w:t xml:space="preserve">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lastRenderedPageBreak/>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Supported by(1):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w:t>
            </w:r>
            <w:r>
              <w:rPr>
                <w:rFonts w:ascii="Arial" w:hAnsi="Arial" w:cs="Arial"/>
                <w:b w:val="0"/>
                <w:bCs w:val="0"/>
                <w:sz w:val="16"/>
                <w:szCs w:val="16"/>
              </w:rPr>
              <w:t xml:space="preserve"> 10 slots.</w:t>
            </w:r>
          </w:p>
          <w:p w14:paraId="4C2D6C25" w14:textId="77777777" w:rsidR="005F0FC4" w:rsidRDefault="005F0FC4">
            <w:pPr>
              <w:spacing w:after="0" w:line="240" w:lineRule="auto"/>
              <w:rPr>
                <w:rFonts w:ascii="Arial" w:hAnsi="Arial" w:cs="Arial"/>
                <w:sz w:val="16"/>
                <w:szCs w:val="16"/>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xml:space="preserve">. Cell average DL SE of </w:t>
            </w:r>
            <w:r>
              <w:rPr>
                <w:rFonts w:ascii="Arial" w:hAnsi="Arial" w:cs="Arial"/>
                <w:b w:val="0"/>
                <w:bCs w:val="0"/>
                <w:sz w:val="16"/>
                <w:szCs w:val="16"/>
              </w:rPr>
              <w:t>long-term channel information-based explicit CSI feedback scheme</w:t>
            </w:r>
          </w:p>
          <w:p w14:paraId="40F1BB2B" w14:textId="77777777" w:rsidR="005F0FC4" w:rsidRDefault="005F0FC4">
            <w:pPr>
              <w:pStyle w:val="a3"/>
              <w:spacing w:after="0" w:line="240" w:lineRule="auto"/>
              <w:jc w:val="center"/>
              <w:rPr>
                <w:rFonts w:ascii="Arial" w:hAnsi="Arial" w:cs="Arial"/>
                <w:sz w:val="16"/>
                <w:szCs w:val="16"/>
              </w:rPr>
            </w:pPr>
          </w:p>
          <w:p w14:paraId="14A63CA3" w14:textId="77777777" w:rsidR="005F0FC4" w:rsidRDefault="00AA2F65">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a3"/>
              <w:spacing w:after="0" w:line="240" w:lineRule="auto"/>
              <w:rPr>
                <w:rFonts w:ascii="Arial" w:hAnsi="Arial" w:cs="Arial"/>
                <w:bCs w:val="0"/>
                <w:sz w:val="16"/>
                <w:szCs w:val="16"/>
              </w:rPr>
            </w:pPr>
          </w:p>
          <w:p w14:paraId="31FFA5C9" w14:textId="77777777" w:rsidR="005F0FC4" w:rsidRDefault="00AA2F65">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For the same feedback</w:t>
            </w:r>
            <w:r>
              <w:rPr>
                <w:rFonts w:ascii="Arial" w:hAnsi="Arial" w:cs="Arial"/>
                <w:b w:val="0"/>
                <w:bCs w:val="0"/>
                <w:sz w:val="16"/>
                <w:szCs w:val="16"/>
              </w:rPr>
              <w:t xml:space="preserve">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3787E8BC" w14:textId="77777777" w:rsidR="005F0FC4" w:rsidRDefault="00AA2F65">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For the same feedback overhead, long-term channel information-</w:t>
            </w:r>
            <w:r>
              <w:rPr>
                <w:rFonts w:ascii="Arial" w:hAnsi="Arial" w:cs="Arial"/>
                <w:b w:val="0"/>
                <w:bCs w:val="0"/>
                <w:sz w:val="16"/>
                <w:szCs w:val="16"/>
              </w:rPr>
              <w:t xml:space="preserve">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AA2F65">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a3"/>
              <w:spacing w:after="0" w:line="240" w:lineRule="auto"/>
              <w:rPr>
                <w:rFonts w:ascii="Arial" w:eastAsia="Malgun Gothic" w:hAnsi="Arial" w:cs="Arial"/>
                <w:b w:val="0"/>
                <w:bCs w:val="0"/>
                <w:sz w:val="16"/>
                <w:szCs w:val="16"/>
              </w:rPr>
            </w:pPr>
            <w:bookmarkStart w:id="39" w:name="_Ref220603559"/>
          </w:p>
          <w:p w14:paraId="0724A121" w14:textId="77777777" w:rsidR="005F0FC4" w:rsidRDefault="00AA2F65">
            <w:pPr>
              <w:pStyle w:val="a3"/>
              <w:spacing w:after="0" w:line="240" w:lineRule="auto"/>
              <w:rPr>
                <w:rFonts w:ascii="Arial" w:hAnsi="Arial" w:cs="Arial"/>
                <w:b w:val="0"/>
                <w:i/>
                <w:sz w:val="16"/>
                <w:szCs w:val="16"/>
              </w:rPr>
            </w:pPr>
            <w:r>
              <w:rPr>
                <w:rFonts w:ascii="Arial" w:hAnsi="Arial" w:cs="Arial"/>
                <w:b w:val="0"/>
                <w:bCs w:val="0"/>
                <w:sz w:val="16"/>
                <w:szCs w:val="16"/>
              </w:rPr>
              <w:t xml:space="preserve">UE compensation achieves larger performance gains of more than 8% </w:t>
            </w:r>
            <w:r>
              <w:rPr>
                <w:rFonts w:ascii="Arial" w:hAnsi="Arial" w:cs="Arial"/>
                <w:b w:val="0"/>
                <w:bCs w:val="0"/>
                <w:sz w:val="16"/>
                <w:szCs w:val="16"/>
              </w:rPr>
              <w:t>compared to the baseline of no DO compensation.</w:t>
            </w:r>
            <w:bookmarkEnd w:id="39"/>
          </w:p>
          <w:p w14:paraId="23462709" w14:textId="77777777" w:rsidR="005F0FC4" w:rsidRDefault="005F0FC4">
            <w:pPr>
              <w:pStyle w:val="a3"/>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z w:val="18"/>
          <w:szCs w:val="18"/>
        </w:rPr>
        <w:t xml:space="preserve">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w:t>
            </w:r>
            <w:r>
              <w:rPr>
                <w:rFonts w:ascii="Arial" w:hAnsi="Arial" w:cs="Arial"/>
                <w:sz w:val="18"/>
                <w:szCs w:val="18"/>
              </w:rPr>
              <w:t xml:space="preserve">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w:t>
            </w:r>
            <w:r>
              <w:rPr>
                <w:rFonts w:ascii="Arial" w:hAnsi="Arial" w:cs="Arial"/>
                <w:sz w:val="18"/>
                <w:szCs w:val="18"/>
              </w:rPr>
              <w:t>n that there are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 xml:space="preserve">term" channel property is and how to define those. Those need more study and discussion on the definition. For </w:t>
            </w:r>
            <w:r>
              <w:rPr>
                <w:rFonts w:ascii="Arial" w:hAnsi="Arial" w:cs="Arial"/>
                <w:sz w:val="18"/>
                <w:szCs w:val="18"/>
              </w:rPr>
              <w:t>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w:t>
            </w:r>
            <w:r>
              <w:rPr>
                <w:rFonts w:ascii="Arial" w:hAnsi="Arial" w:cs="Arial"/>
                <w:sz w:val="18"/>
                <w:szCs w:val="18"/>
              </w:rPr>
              <w:t>in 6G. The term "DL/UL phase offset" is not used in the R19 spec. We suggest using only phase offset to avoid misunderstanding. WE support study long-term CSI feedback, but would to clarify (or study) firstly the benefits for the UE based reporting since t</w:t>
            </w:r>
            <w:r>
              <w:rPr>
                <w:rFonts w:ascii="Arial" w:hAnsi="Arial" w:cs="Arial"/>
                <w:sz w:val="18"/>
                <w:szCs w:val="18"/>
              </w:rPr>
              <w:t xml:space="preserve">hese information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Also the inclusion of short-term channel property report is not clear to us. Suggest to remove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replace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lastRenderedPageBreak/>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w:t>
            </w:r>
            <w:r>
              <w:rPr>
                <w:rFonts w:ascii="Arial" w:hAnsi="Arial" w:cs="Arial"/>
                <w:color w:val="FF0000"/>
                <w:sz w:val="18"/>
                <w:szCs w:val="18"/>
              </w:rPr>
              <w:t xml:space="preserv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in principle. Given that the reporting quantity in CJT calibration may not be aligned between companies, “e.g.” is also needed for the quantity of CJT </w:t>
            </w:r>
            <w:r>
              <w:rPr>
                <w:rFonts w:ascii="Arial" w:hAnsi="Arial" w:cs="Arial"/>
                <w:sz w:val="18"/>
                <w:szCs w:val="18"/>
              </w:rPr>
              <w:t>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The necessity of UE reporting can be further discussed. In TDD system, network may acquire the information via UL channel without UE </w:t>
            </w:r>
            <w:r>
              <w:rPr>
                <w:rFonts w:ascii="Arial" w:hAnsi="Arial" w:cs="Arial" w:hint="eastAsia"/>
                <w:sz w:val="18"/>
                <w:szCs w:val="18"/>
              </w:rPr>
              <w:t>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宋体"/>
                <w:sz w:val="20"/>
                <w:szCs w:val="24"/>
              </w:rPr>
            </w:pPr>
            <w:r>
              <w:rPr>
                <w:rFonts w:eastAsia="宋体"/>
                <w:sz w:val="20"/>
                <w:szCs w:val="24"/>
              </w:rPr>
              <w:t xml:space="preserve">We suggest clarifying the use case for long-term channel property reporting and to consider both the NW-initiated </w:t>
            </w:r>
            <w:r>
              <w:rPr>
                <w:rFonts w:eastAsia="宋体"/>
                <w:sz w:val="20"/>
                <w:szCs w:val="24"/>
              </w:rPr>
              <w:t>and event-driven solutions for this study</w:t>
            </w:r>
          </w:p>
          <w:p w14:paraId="56B96865" w14:textId="77777777" w:rsidR="005F0FC4" w:rsidRDefault="005F0FC4">
            <w:pPr>
              <w:snapToGrid w:val="0"/>
              <w:spacing w:after="0" w:line="240" w:lineRule="auto"/>
              <w:jc w:val="left"/>
              <w:rPr>
                <w:rFonts w:eastAsia="宋体"/>
                <w:sz w:val="20"/>
                <w:szCs w:val="24"/>
              </w:rPr>
            </w:pPr>
          </w:p>
          <w:p w14:paraId="21E6BF96" w14:textId="77777777" w:rsidR="005F0FC4" w:rsidRDefault="00AA2F65">
            <w:pPr>
              <w:snapToGrid w:val="0"/>
              <w:spacing w:after="0" w:line="240" w:lineRule="auto"/>
              <w:jc w:val="left"/>
              <w:rPr>
                <w:rFonts w:eastAsia="宋体"/>
                <w:sz w:val="20"/>
                <w:szCs w:val="24"/>
              </w:rPr>
            </w:pPr>
            <w:r>
              <w:rPr>
                <w:rFonts w:eastAsia="宋体"/>
                <w:sz w:val="20"/>
                <w:szCs w:val="24"/>
              </w:rPr>
              <w:t>Proposal 4.4-1(UE-assisted report)</w:t>
            </w:r>
          </w:p>
          <w:p w14:paraId="2C50AF9D" w14:textId="77777777" w:rsidR="005F0FC4" w:rsidRDefault="00AA2F65">
            <w:pPr>
              <w:snapToGrid w:val="0"/>
              <w:spacing w:after="0" w:line="240" w:lineRule="auto"/>
              <w:jc w:val="left"/>
              <w:rPr>
                <w:rFonts w:eastAsia="宋体"/>
                <w:sz w:val="20"/>
                <w:szCs w:val="24"/>
              </w:rPr>
            </w:pPr>
            <w:r>
              <w:rPr>
                <w:rFonts w:eastAsia="宋体"/>
                <w:sz w:val="20"/>
                <w:szCs w:val="24"/>
              </w:rPr>
              <w:t xml:space="preserve">Study on UE-assisted report, at least including </w:t>
            </w:r>
          </w:p>
          <w:p w14:paraId="2E6DF6DF"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Long-term Channel Property Information report (e.g. Time</w:t>
            </w:r>
            <w:r>
              <w:rPr>
                <w:rFonts w:eastAsia="宋体"/>
                <w:sz w:val="20"/>
                <w:szCs w:val="24"/>
              </w:rPr>
              <w:t xml:space="preserve">-domain, Spatial-domain, and/or Frequency-domain), </w:t>
            </w:r>
            <w:r>
              <w:rPr>
                <w:rFonts w:eastAsia="宋体"/>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宋体"/>
                <w:sz w:val="20"/>
                <w:szCs w:val="24"/>
              </w:rPr>
            </w:pPr>
            <w:r>
              <w:rPr>
                <w:rFonts w:eastAsia="宋体"/>
                <w:sz w:val="20"/>
                <w:szCs w:val="24"/>
              </w:rPr>
              <w:t>•</w:t>
            </w:r>
            <w:r>
              <w:rPr>
                <w:rFonts w:eastAsia="宋体"/>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宋体"/>
                <w:sz w:val="20"/>
                <w:szCs w:val="24"/>
              </w:rPr>
            </w:pPr>
            <w:r>
              <w:rPr>
                <w:rFonts w:eastAsia="宋体"/>
                <w:sz w:val="20"/>
                <w:szCs w:val="24"/>
              </w:rPr>
              <w:t>S</w:t>
            </w:r>
            <w:r>
              <w:rPr>
                <w:rFonts w:eastAsia="宋体" w:hint="eastAsia"/>
                <w:sz w:val="20"/>
                <w:szCs w:val="24"/>
              </w:rPr>
              <w:t>upport in general.</w:t>
            </w:r>
          </w:p>
          <w:p w14:paraId="21AA53B5" w14:textId="77777777" w:rsidR="005F0FC4" w:rsidRDefault="005F0FC4">
            <w:pPr>
              <w:snapToGrid w:val="0"/>
              <w:spacing w:after="0" w:line="240" w:lineRule="auto"/>
              <w:jc w:val="left"/>
              <w:rPr>
                <w:rFonts w:eastAsia="宋体"/>
                <w:sz w:val="20"/>
                <w:szCs w:val="24"/>
              </w:rPr>
            </w:pPr>
          </w:p>
          <w:p w14:paraId="1E5A0C37" w14:textId="77777777" w:rsidR="005F0FC4" w:rsidRDefault="00AA2F65">
            <w:pPr>
              <w:snapToGrid w:val="0"/>
              <w:spacing w:after="0" w:line="240" w:lineRule="auto"/>
              <w:jc w:val="left"/>
              <w:rPr>
                <w:rFonts w:eastAsia="宋体"/>
                <w:sz w:val="20"/>
                <w:szCs w:val="24"/>
              </w:rPr>
            </w:pPr>
            <w:r>
              <w:rPr>
                <w:rFonts w:eastAsia="宋体"/>
                <w:sz w:val="20"/>
                <w:szCs w:val="24"/>
              </w:rPr>
              <w:t>R</w:t>
            </w:r>
            <w:r>
              <w:rPr>
                <w:rFonts w:eastAsia="宋体" w:hint="eastAsia"/>
                <w:sz w:val="20"/>
                <w:szCs w:val="24"/>
              </w:rPr>
              <w:t xml:space="preserve">egarding the last FFS bullet, </w:t>
            </w:r>
            <w:r>
              <w:rPr>
                <w:rFonts w:eastAsia="宋体"/>
                <w:sz w:val="20"/>
                <w:szCs w:val="24"/>
              </w:rPr>
              <w:t>W</w:t>
            </w:r>
            <w:r>
              <w:rPr>
                <w:rFonts w:eastAsia="宋体" w:hint="eastAsia"/>
                <w:sz w:val="20"/>
                <w:szCs w:val="24"/>
              </w:rPr>
              <w:t xml:space="preserve">e are not sure if it is suitable to </w:t>
            </w:r>
            <w:r>
              <w:rPr>
                <w:rFonts w:eastAsia="宋体"/>
                <w:sz w:val="20"/>
                <w:szCs w:val="24"/>
              </w:rPr>
              <w:t>categorize</w:t>
            </w:r>
            <w:r>
              <w:rPr>
                <w:rFonts w:eastAsia="宋体" w:hint="eastAsia"/>
                <w:sz w:val="20"/>
                <w:szCs w:val="24"/>
              </w:rPr>
              <w:t xml:space="preserve"> these as UE-assisted report.</w:t>
            </w:r>
          </w:p>
          <w:p w14:paraId="7F935C10" w14:textId="77777777" w:rsidR="005F0FC4" w:rsidRDefault="00AA2F65">
            <w:pPr>
              <w:snapToGrid w:val="0"/>
              <w:spacing w:after="0" w:line="240" w:lineRule="auto"/>
              <w:jc w:val="left"/>
              <w:rPr>
                <w:rFonts w:eastAsia="宋体"/>
                <w:sz w:val="20"/>
                <w:szCs w:val="24"/>
              </w:rPr>
            </w:pPr>
            <w:r>
              <w:rPr>
                <w:rFonts w:eastAsia="宋体" w:hint="eastAsia"/>
                <w:sz w:val="20"/>
                <w:szCs w:val="24"/>
              </w:rPr>
              <w:t>These are more like standalone interference measurement report. Our view is that the channel measurement reporting and interfere</w:t>
            </w:r>
            <w:r>
              <w:rPr>
                <w:rFonts w:eastAsia="宋体" w:hint="eastAsia"/>
                <w:sz w:val="20"/>
                <w:szCs w:val="24"/>
              </w:rPr>
              <w:t>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宋体"/>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w:t>
            </w:r>
            <w:r>
              <w:rPr>
                <w:rFonts w:ascii="Arial" w:hAnsi="Arial" w:cs="Arial" w:hint="eastAsia"/>
                <w:sz w:val="18"/>
                <w:szCs w:val="18"/>
              </w:rPr>
              <w:t>st to discuss them in separate proposals.</w:t>
            </w:r>
          </w:p>
          <w:p w14:paraId="32C39DEB" w14:textId="77777777" w:rsidR="005F0FC4" w:rsidRDefault="00AA2F6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w:t>
            </w:r>
            <w:r>
              <w:rPr>
                <w:rFonts w:ascii="Arial" w:hAnsi="Arial" w:cs="Arial" w:hint="eastAsia"/>
                <w:sz w:val="18"/>
                <w:szCs w:val="18"/>
              </w:rPr>
              <w:t>n be refined as below:</w:t>
            </w:r>
          </w:p>
          <w:p w14:paraId="158DFDBE" w14:textId="77777777" w:rsidR="005F0FC4" w:rsidRDefault="00AA2F65">
            <w:pPr>
              <w:widowControl/>
              <w:autoSpaceDE w:val="0"/>
              <w:autoSpaceDN w:val="0"/>
              <w:snapToGrid w:val="0"/>
              <w:jc w:val="left"/>
              <w:rPr>
                <w:rFonts w:ascii="Arial" w:eastAsia="微软雅黑" w:hAnsi="Arial" w:cs="Arial"/>
                <w:sz w:val="18"/>
                <w:szCs w:val="18"/>
              </w:rPr>
            </w:pPr>
            <w:r>
              <w:rPr>
                <w:rFonts w:ascii="Arial" w:eastAsia="微软雅黑" w:hAnsi="Arial" w:cs="Arial"/>
                <w:b/>
                <w:bCs/>
                <w:sz w:val="18"/>
                <w:szCs w:val="18"/>
              </w:rPr>
              <w:t>Proposal</w:t>
            </w:r>
            <w:r>
              <w:rPr>
                <w:rFonts w:ascii="Arial" w:eastAsia="微软雅黑"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 xml:space="preserve">Further study on </w:t>
            </w:r>
            <w:r>
              <w:rPr>
                <w:rFonts w:ascii="Arial" w:eastAsia="微软雅黑" w:hAnsi="Arial" w:cs="Arial"/>
                <w:sz w:val="18"/>
                <w:szCs w:val="18"/>
              </w:rPr>
              <w:t>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rPr>
              <w:t>ion and spatial/frequency-domain channel interpolation via long-ter</w:t>
            </w:r>
            <w:r>
              <w:rPr>
                <w:rFonts w:ascii="Arial" w:eastAsia="微软雅黑" w:hAnsi="Arial" w:cs="Arial"/>
                <w:color w:val="000000" w:themeColor="text1"/>
                <w:sz w:val="18"/>
                <w:szCs w:val="18"/>
              </w:rPr>
              <w:t>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w:t>
            </w:r>
            <w:r>
              <w:rPr>
                <w:rFonts w:ascii="Arial" w:hAnsi="Arial" w:cs="Arial"/>
                <w:sz w:val="18"/>
                <w:szCs w:val="18"/>
              </w:rPr>
              <w:t>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w:t>
            </w:r>
            <w:r>
              <w:rPr>
                <w:rFonts w:ascii="Arial" w:hAnsi="Arial" w:cs="Arial"/>
                <w:sz w:val="18"/>
                <w:szCs w:val="18"/>
              </w:rPr>
              <w:t xml:space="preserve">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3"/>
              <w:numPr>
                <w:ilvl w:val="0"/>
                <w:numId w:val="0"/>
              </w:numPr>
              <w:outlineLvl w:val="2"/>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Stu</w:t>
            </w:r>
            <w:r>
              <w:rPr>
                <w:rFonts w:ascii="Arial" w:hAnsi="Arial" w:cs="Arial"/>
                <w:sz w:val="18"/>
                <w:szCs w:val="18"/>
              </w:rPr>
              <w:t xml:space="preserve">dy on UE-assisted report, at least including </w:t>
            </w:r>
          </w:p>
          <w:p w14:paraId="25E8A172"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afc"/>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lastRenderedPageBreak/>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E3D4FE4" w14:textId="77777777" w:rsidR="005F0FC4" w:rsidRDefault="005F0FC4">
      <w:pPr>
        <w:rPr>
          <w:rFonts w:ascii="Arial" w:hAnsi="Arial" w:cs="Arial"/>
          <w:sz w:val="20"/>
          <w:szCs w:val="20"/>
        </w:rPr>
      </w:pPr>
    </w:p>
    <w:p w14:paraId="312E97E6" w14:textId="77777777" w:rsidR="005F0FC4" w:rsidRDefault="00AA2F65">
      <w:pPr>
        <w:pStyle w:val="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 xml:space="preserve">Summary of </w:t>
            </w:r>
            <w:r>
              <w:rPr>
                <w:rFonts w:ascii="Arial" w:hAnsi="Arial" w:cs="Arial"/>
                <w:b/>
                <w:sz w:val="18"/>
                <w:szCs w:val="18"/>
              </w:rPr>
              <w:t>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 ,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Cat-H(4):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Cat-R(</w:t>
            </w:r>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Projection(2):</w:t>
            </w:r>
            <w:r>
              <w:rPr>
                <w:rFonts w:ascii="Arial" w:hAnsi="Arial" w:cs="Arial"/>
                <w:sz w:val="18"/>
                <w:szCs w:val="18"/>
              </w:rPr>
              <w:t xml:space="preserve"> ZTE, vivo</w:t>
            </w:r>
          </w:p>
        </w:tc>
      </w:tr>
    </w:tbl>
    <w:p w14:paraId="655DC486" w14:textId="77777777" w:rsidR="005F0FC4" w:rsidRDefault="005F0FC4">
      <w:pPr>
        <w:pStyle w:val="afc"/>
        <w:ind w:left="360"/>
        <w:rPr>
          <w:rFonts w:ascii="Arial" w:hAnsi="Arial" w:cs="Arial"/>
          <w:sz w:val="20"/>
          <w:szCs w:val="20"/>
        </w:rPr>
      </w:pPr>
    </w:p>
    <w:p w14:paraId="59492AC2" w14:textId="77777777" w:rsidR="005F0FC4" w:rsidRDefault="00AA2F65">
      <w:pPr>
        <w:pStyle w:val="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a3"/>
        <w:spacing w:after="0" w:line="240" w:lineRule="auto"/>
        <w:jc w:val="center"/>
        <w:rPr>
          <w:sz w:val="18"/>
          <w:szCs w:val="18"/>
        </w:rPr>
      </w:pPr>
      <w:r>
        <w:rPr>
          <w:sz w:val="18"/>
          <w:szCs w:val="18"/>
        </w:rPr>
        <w:t xml:space="preserve">Table 4.5 B </w:t>
      </w:r>
      <w:r>
        <w:rPr>
          <w:sz w:val="18"/>
          <w:szCs w:val="18"/>
        </w:rPr>
        <w:t>Additional inputs</w:t>
      </w:r>
    </w:p>
    <w:tbl>
      <w:tblPr>
        <w:tblStyle w:val="af6"/>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I didn’t put  Ericsson</w:t>
            </w:r>
            <w:r>
              <w:rPr>
                <w:rFonts w:ascii="Arial" w:hAnsi="Arial" w:cs="Arial"/>
                <w:sz w:val="18"/>
                <w:szCs w:val="18"/>
              </w:rPr>
              <w:t xml:space="preserve">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w:t>
            </w:r>
            <w:r>
              <w:rPr>
                <w:rFonts w:ascii="Arial" w:hAnsi="Arial" w:cs="Arial"/>
                <w:sz w:val="18"/>
                <w:szCs w:val="18"/>
              </w:rPr>
              <w:t>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understand people are more familiar with implicit CSI feedback, as it has been studied in LTE and NR. </w:t>
            </w:r>
            <w:r>
              <w:rPr>
                <w:rFonts w:ascii="Arial" w:hAnsi="Arial" w:cs="Arial"/>
                <w:sz w:val="18"/>
                <w:szCs w:val="18"/>
              </w:rPr>
              <w:lastRenderedPageBreak/>
              <w:t>To us, b</w:t>
            </w:r>
            <w:r>
              <w:rPr>
                <w:rFonts w:ascii="Arial" w:hAnsi="Arial" w:cs="Arial"/>
                <w:sz w:val="18"/>
                <w:szCs w:val="18"/>
              </w:rPr>
              <w:t>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We also understand people may be afraid of high overhead always for explicit channel feedback, but explicit channel feedback does not</w:t>
            </w:r>
            <w:r>
              <w:rPr>
                <w:rFonts w:ascii="Arial" w:hAnsi="Arial" w:cs="Arial"/>
                <w:sz w:val="18"/>
                <w:szCs w:val="18"/>
              </w:rPr>
              <w:t xml:space="preserve">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w:t>
            </w:r>
            <w:r>
              <w:rPr>
                <w:rFonts w:ascii="Arial" w:hAnsi="Arial" w:cs="Arial"/>
                <w:sz w:val="18"/>
                <w:szCs w:val="18"/>
              </w:rPr>
              <w:t xml:space="preserve">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clarify that the baseline is implicit CSI </w:t>
            </w:r>
            <w:r>
              <w:rPr>
                <w:rFonts w:ascii="Arial" w:hAnsi="Arial" w:cs="Arial"/>
                <w:sz w:val="18"/>
                <w:szCs w:val="18"/>
              </w:rPr>
              <w:t>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r>
              <w:rPr>
                <w:rFonts w:ascii="Arial" w:hAnsi="Arial" w:cs="Arial"/>
                <w:sz w:val="18"/>
                <w:szCs w:val="18"/>
              </w:rPr>
              <w:t xml:space="preserve">Actually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w:t>
            </w:r>
            <w:r>
              <w:rPr>
                <w:rFonts w:ascii="Arial" w:hAnsi="Arial" w:cs="Arial"/>
                <w:sz w:val="18"/>
                <w:szCs w:val="18"/>
              </w:rPr>
              <w:t xml:space="preserve">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xml:space="preserve">. Besides, for explicit channel feedback, our </w:t>
            </w:r>
            <w:r>
              <w:rPr>
                <w:rFonts w:ascii="Arial" w:hAnsi="Arial" w:cs="Arial" w:hint="eastAsia"/>
                <w:sz w:val="18"/>
                <w:szCs w:val="18"/>
              </w:rPr>
              <w:t>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af9"/>
                <w:rFonts w:ascii="Arial" w:hAnsi="Arial" w:cs="Arial"/>
                <w:i w:val="0"/>
                <w:iCs w:val="0"/>
                <w:sz w:val="18"/>
                <w:szCs w:val="18"/>
              </w:rPr>
            </w:pPr>
            <w:r>
              <w:rPr>
                <w:rStyle w:val="af9"/>
                <w:rFonts w:ascii="Arial" w:hAnsi="Arial" w:cs="Arial"/>
                <w:i w:val="0"/>
                <w:iCs w:val="0"/>
                <w:sz w:val="18"/>
                <w:szCs w:val="18"/>
              </w:rPr>
              <w:t xml:space="preserve">Figure-2.1.1.2 Average UPT performance of NR Type-I Scheme A precoder, NR Type-I Scheme B precoder, NR </w:t>
            </w:r>
            <w:proofErr w:type="spellStart"/>
            <w:r>
              <w:rPr>
                <w:rStyle w:val="af9"/>
                <w:rFonts w:ascii="Arial" w:hAnsi="Arial" w:cs="Arial"/>
                <w:i w:val="0"/>
                <w:iCs w:val="0"/>
                <w:sz w:val="18"/>
                <w:szCs w:val="18"/>
              </w:rPr>
              <w:t>eType</w:t>
            </w:r>
            <w:proofErr w:type="spellEnd"/>
            <w:r>
              <w:rPr>
                <w:rStyle w:val="af9"/>
                <w:rFonts w:ascii="Arial" w:hAnsi="Arial" w:cs="Arial"/>
                <w:i w:val="0"/>
                <w:iCs w:val="0"/>
                <w:sz w:val="18"/>
                <w:szCs w:val="18"/>
              </w:rPr>
              <w:t>-II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w:t>
            </w:r>
            <w:r>
              <w:rPr>
                <w:rFonts w:ascii="Arial" w:hAnsi="Arial" w:cs="Arial"/>
                <w:sz w:val="18"/>
                <w:szCs w:val="18"/>
              </w:rPr>
              <w:t>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20FE1F52" w14:textId="77777777" w:rsidR="005F0FC4" w:rsidRDefault="00AA2F65">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w:t>
            </w:r>
            <w:r>
              <w:rPr>
                <w:rFonts w:ascii="Arial" w:hAnsi="Arial" w:cs="Arial"/>
                <w:b w:val="0"/>
                <w:bCs w:val="0"/>
                <w:sz w:val="18"/>
                <w:szCs w:val="18"/>
                <w:lang w:eastAsia="zh-CN"/>
              </w:rPr>
              <w:t xml:space="preserv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xml:space="preserve">: Sparsity level of the FD </w:t>
            </w:r>
            <w:r>
              <w:rPr>
                <w:b w:val="0"/>
                <w:bCs w:val="0"/>
                <w:sz w:val="18"/>
                <w:szCs w:val="18"/>
              </w:rPr>
              <w:t>channel and the joint SD-FD channel</w:t>
            </w:r>
          </w:p>
          <w:p w14:paraId="1E02DD90" w14:textId="77777777" w:rsidR="005F0FC4" w:rsidRDefault="00AA2F65">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6EFAA2C5" w14:textId="77777777" w:rsidR="005F0FC4" w:rsidRDefault="005F0FC4">
            <w:pPr>
              <w:pStyle w:val="a3"/>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AA2F65">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OPPO, TCL, ZTE, CATT, Teja</w:t>
            </w:r>
            <w:r>
              <w:rPr>
                <w:rFonts w:ascii="Arial" w:hAnsi="Arial" w:cs="Arial"/>
                <w:sz w:val="18"/>
                <w:szCs w:val="18"/>
              </w:rPr>
              <w:t xml:space="preserve">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w:t>
            </w:r>
            <w:r>
              <w:rPr>
                <w:rFonts w:ascii="Arial" w:hAnsi="Arial" w:cs="Arial"/>
                <w:sz w:val="18"/>
                <w:szCs w:val="18"/>
              </w:rPr>
              <w:t>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w:instrText>
      </w:r>
      <w:r>
        <w:rPr>
          <w:b/>
          <w:bCs/>
          <w:sz w:val="22"/>
          <w:szCs w:val="22"/>
        </w:rPr>
        <w:instrText xml:space="preserve">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O</w:t>
            </w:r>
            <w:r>
              <w:rPr>
                <w:rFonts w:ascii="Arial" w:hAnsi="Arial" w:cs="Arial"/>
                <w:sz w:val="18"/>
                <w:szCs w:val="18"/>
              </w:rPr>
              <w:t xml:space="preserve">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w:t>
            </w:r>
            <w:r>
              <w:rPr>
                <w:rFonts w:ascii="Arial" w:hAnsi="Arial" w:cs="Arial" w:hint="eastAsia"/>
                <w:sz w:val="18"/>
                <w:szCs w:val="18"/>
              </w:rPr>
              <w:t xml:space="preserve">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3CDE00A" w14:textId="77777777" w:rsidR="005F0FC4" w:rsidRDefault="00AA2F65">
            <w:pPr>
              <w:pStyle w:val="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 xml:space="preserve">PDCCH link adaptation using CSI feedback from reference signals in data region (e.g., CQI or L1-SINR based on CSI-RS) is suboptimal as the SINR experienced in data region and </w:t>
            </w:r>
            <w:r>
              <w:rPr>
                <w:rFonts w:ascii="Arial" w:hAnsi="Arial" w:cs="Arial"/>
                <w:sz w:val="18"/>
                <w:szCs w:val="18"/>
              </w:rPr>
              <w:t>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w:t>
      </w:r>
      <w:r>
        <w:rPr>
          <w:rFonts w:ascii="Arial" w:hAnsi="Arial" w:cs="Arial"/>
          <w:sz w:val="24"/>
          <w:szCs w:val="24"/>
        </w:rPr>
        <w:t>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 xml:space="preserve">ualcomm (for CSI </w:t>
            </w:r>
            <w:r>
              <w:rPr>
                <w:rFonts w:ascii="Arial" w:hAnsi="Arial" w:cs="Arial"/>
                <w:sz w:val="18"/>
                <w:szCs w:val="18"/>
              </w:rPr>
              <w:t>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宋体"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w:t>
            </w:r>
            <w:r>
              <w:rPr>
                <w:rFonts w:ascii="Arial" w:hAnsi="Arial" w:cs="Arial"/>
                <w:sz w:val="18"/>
                <w:szCs w:val="18"/>
              </w:rPr>
              <w:t>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w:t>
            </w:r>
            <w:r>
              <w:rPr>
                <w:rFonts w:ascii="Arial" w:hAnsi="Arial" w:cs="Arial" w:hint="eastAsia"/>
                <w:sz w:val="18"/>
                <w:szCs w:val="18"/>
              </w:rPr>
              <w:t>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w:t>
            </w:r>
            <w:r>
              <w:rPr>
                <w:rFonts w:ascii="Arial" w:hAnsi="Arial" w:cs="Arial"/>
                <w:sz w:val="18"/>
                <w:szCs w:val="18"/>
              </w:rPr>
              <w:t>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w:t>
            </w:r>
            <w:r>
              <w:rPr>
                <w:rFonts w:ascii="Arial" w:hAnsi="Arial" w:cs="Arial"/>
                <w:sz w:val="18"/>
                <w:szCs w:val="18"/>
              </w:rPr>
              <w:t>conducting the pre-pairing of UEs and has identified the interference sources. The NZP IMR should be sent to the paired UEs to enable the UE to quickly report the modified CQI. However, in the NR design, the UE still needs to provide PMI and RI, which lead</w:t>
            </w:r>
            <w:r>
              <w:rPr>
                <w:rFonts w:ascii="Arial" w:hAnsi="Arial" w:cs="Arial"/>
                <w:sz w:val="18"/>
                <w:szCs w:val="18"/>
              </w:rPr>
              <w:t xml:space="preserve">s to significant latency and CSI aging. Moreover, as the number of paired UEs increases, the overhead of UE-specific CSI-RS also significantly increases. Last, the scheduler can estimate the SINR after MU pairing based on the PMI and CQI feedback from the </w:t>
            </w:r>
            <w:r>
              <w:rPr>
                <w:rFonts w:ascii="Arial" w:hAnsi="Arial" w:cs="Arial"/>
                <w:sz w:val="18"/>
                <w:szCs w:val="18"/>
              </w:rPr>
              <w:t>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w:t>
            </w:r>
            <w:r>
              <w:rPr>
                <w:rFonts w:ascii="Arial" w:hAnsi="Arial" w:cs="Arial"/>
                <w:sz w:val="18"/>
                <w:szCs w:val="18"/>
              </w:rPr>
              <w:t>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w:t>
            </w:r>
            <w:r>
              <w:rPr>
                <w:rFonts w:ascii="Arial" w:eastAsia="Malgun Gothic" w:hAnsi="Arial" w:cs="Arial" w:hint="eastAsia"/>
                <w:sz w:val="18"/>
                <w:szCs w:val="18"/>
                <w:lang w:eastAsia="ko-KR"/>
              </w:rPr>
              <w:lastRenderedPageBreak/>
              <w:t xml:space="preserve">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We su</w:t>
            </w:r>
            <w:r>
              <w:rPr>
                <w:rFonts w:ascii="Arial" w:hAnsi="Arial" w:cs="Arial" w:hint="eastAsia"/>
                <w:sz w:val="18"/>
                <w:szCs w:val="18"/>
              </w:rPr>
              <w:t xml:space="preserve">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w:t>
            </w:r>
            <w:r>
              <w:rPr>
                <w:rFonts w:ascii="Arial" w:hAnsi="Arial" w:cs="Arial"/>
                <w:sz w:val="18"/>
                <w:szCs w:val="18"/>
              </w:rPr>
              <w:t>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w:t>
            </w:r>
            <w:r>
              <w:rPr>
                <w:rFonts w:ascii="Arial" w:hAnsi="Arial" w:cs="Arial"/>
                <w:sz w:val="18"/>
                <w:szCs w:val="18"/>
              </w:rPr>
              <w:t xml:space="preserve">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w:t>
            </w:r>
            <w:r>
              <w:rPr>
                <w:rFonts w:ascii="Arial" w:hAnsi="Arial" w:cs="Arial"/>
                <w:sz w:val="18"/>
                <w:szCs w:val="18"/>
              </w:rPr>
              <w:t xml:space="preserve">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w:t>
            </w:r>
            <w:r>
              <w:rPr>
                <w:rFonts w:ascii="Arial" w:hAnsi="Arial" w:cs="Arial"/>
                <w:sz w:val="18"/>
                <w:szCs w:val="18"/>
              </w:rPr>
              <w:t xml:space="preserve">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(Rel-19 as start point, considering enhancement using multiple resource types), TCL (Joint prediction and compression), CATT, MTK (Prioritize no</w:t>
            </w:r>
            <w:r>
              <w:rPr>
                <w:rFonts w:ascii="Arial" w:hAnsi="Arial" w:cs="Arial"/>
                <w:sz w:val="18"/>
                <w:szCs w:val="18"/>
              </w:rPr>
              <w:t xml:space="preserve">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ross </w:t>
            </w:r>
            <w:r>
              <w:rPr>
                <w:rFonts w:ascii="Arial" w:hAnsi="Arial" w:cs="Arial"/>
                <w:sz w:val="18"/>
                <w:szCs w:val="18"/>
              </w:rPr>
              <w:t>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E46472"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w:t>
            </w:r>
            <w:r>
              <w:rPr>
                <w:rFonts w:ascii="Arial" w:hAnsi="Arial" w:cs="Arial"/>
                <w:sz w:val="18"/>
                <w:szCs w:val="18"/>
              </w:rPr>
              <w:t>r NES) ,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ross frequency unit (e.g., </w:t>
            </w:r>
            <w:r>
              <w:rPr>
                <w:rFonts w:ascii="Arial" w:hAnsi="Arial" w:cs="Arial"/>
                <w:sz w:val="18"/>
                <w:szCs w:val="18"/>
              </w:rPr>
              <w:lastRenderedPageBreak/>
              <w:t>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w:t>
            </w:r>
            <w:r>
              <w:rPr>
                <w:rFonts w:ascii="Arial" w:hAnsi="Arial" w:cs="Arial"/>
                <w:sz w:val="18"/>
                <w:szCs w:val="18"/>
              </w:rPr>
              <w:t>ower distribution in angular/frequency domain), ETRI (Derived from full-dimension CSI-RS with longer periodicity), Ericsson (Derived from full-dimension CSI-RS with longer periodicity), ATT (Long-term frequency domain or spatial domain correlation) , China</w:t>
            </w:r>
            <w:r>
              <w:rPr>
                <w:rFonts w:ascii="Arial" w:hAnsi="Arial" w:cs="Arial"/>
                <w:sz w:val="18"/>
                <w:szCs w:val="18"/>
              </w:rPr>
              <w:t xml:space="preserve">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 xml:space="preserve">It seems there is consensus to study non-AI or AI based CSI prediction among numerous domains. A large number of companies show attractive gain. The following proposals are </w:t>
      </w:r>
      <w:r>
        <w:rPr>
          <w:rFonts w:ascii="Arial" w:hAnsi="Arial" w:cs="Arial"/>
          <w:sz w:val="18"/>
          <w:szCs w:val="18"/>
        </w:rPr>
        <w:t>derived based on companies’ contributions.</w:t>
      </w:r>
    </w:p>
    <w:p w14:paraId="0F2680A6" w14:textId="77777777" w:rsidR="005F0FC4" w:rsidRDefault="00AA2F65">
      <w:pPr>
        <w:pStyle w:val="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 xml:space="preserve">NR Rel-18/Rel-19 UE side CSI </w:t>
      </w:r>
      <w:r>
        <w:rPr>
          <w:rFonts w:ascii="Arial" w:hAnsi="Arial" w:cs="Arial"/>
          <w:sz w:val="18"/>
          <w:szCs w:val="18"/>
          <w:lang w:val="en-GB"/>
        </w:rPr>
        <w:t>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w:t>
      </w:r>
      <w:r>
        <w:rPr>
          <w:rFonts w:ascii="Arial" w:hAnsi="Arial" w:cs="Arial"/>
          <w:sz w:val="18"/>
          <w:szCs w:val="18"/>
          <w:lang w:val="en-GB"/>
        </w:rPr>
        <w:t>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w:t>
      </w:r>
      <w:r>
        <w:rPr>
          <w:rFonts w:ascii="Arial" w:hAnsi="Arial" w:cs="Arial"/>
          <w:sz w:val="18"/>
          <w:szCs w:val="18"/>
          <w:lang w:val="en-GB"/>
        </w:rPr>
        <w:t>ss frequency unit (e.g., BWP, CC) CSI prediction</w:t>
      </w:r>
    </w:p>
    <w:tbl>
      <w:tblPr>
        <w:tblStyle w:val="af6"/>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We need to clarify if the non-AI spatial/frequency prediction is limited to the baseline 1 (sample &amp; hold) as in P2.4.1 or whether the study includes oth</w:t>
            </w:r>
            <w:r>
              <w:rPr>
                <w:rFonts w:ascii="Arial" w:hAnsi="Arial" w:cs="Arial"/>
                <w:sz w:val="18"/>
                <w:szCs w:val="18"/>
              </w:rPr>
              <w:t xml:space="preserve">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w:t>
            </w:r>
            <w:r>
              <w:rPr>
                <w:rFonts w:ascii="Arial" w:hAnsi="Arial" w:cs="Arial" w:hint="eastAsia"/>
                <w:sz w:val="18"/>
                <w:szCs w:val="18"/>
              </w:rPr>
              <w:t>be leveraged for AI method. For example, in our simulations, LSTM network is utilized for the CSI prediction, where full-port channel from the last time instance (either based on measurement or based on inference) and one partial-port measurement at the cu</w:t>
            </w:r>
            <w:r>
              <w:rPr>
                <w:rFonts w:ascii="Arial" w:hAnsi="Arial" w:cs="Arial" w:hint="eastAsia"/>
                <w:sz w:val="18"/>
                <w:szCs w:val="18"/>
              </w:rPr>
              <w:t xml:space="preserve">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w:t>
            </w:r>
            <w:r>
              <w:rPr>
                <w:rFonts w:ascii="Arial" w:hAnsi="Arial" w:cs="Arial" w:hint="eastAsia"/>
                <w:sz w:val="18"/>
                <w:szCs w:val="18"/>
              </w:rPr>
              <w:t>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w:t>
            </w:r>
            <w:r>
              <w:rPr>
                <w:rFonts w:ascii="Arial" w:hAnsi="Arial" w:cs="Arial"/>
                <w:sz w:val="18"/>
                <w:szCs w:val="18"/>
              </w:rPr>
              <w:t>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xml:space="preserve">) If we </w:t>
            </w:r>
            <w:r>
              <w:rPr>
                <w:rFonts w:ascii="Arial" w:hAnsi="Arial" w:cs="Arial"/>
                <w:sz w:val="18"/>
                <w:szCs w:val="18"/>
              </w:rPr>
              <w:t>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w:t>
            </w:r>
            <w:r>
              <w:rPr>
                <w:rFonts w:ascii="Arial" w:hAnsi="Arial" w:cs="Arial"/>
                <w:sz w:val="18"/>
                <w:szCs w:val="18"/>
              </w:rPr>
              <w:t>main CSI prediction, we need to point out that AI based solution can also leverage assistance information for reconstruction – taking long term channel information for example, it can serve as an identifier to resolve the “one input to multiple output” amb</w:t>
            </w:r>
            <w:r>
              <w:rPr>
                <w:rFonts w:ascii="Arial" w:hAnsi="Arial" w:cs="Arial"/>
                <w:sz w:val="18"/>
                <w:szCs w:val="18"/>
              </w:rPr>
              <w:t>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w:t>
            </w:r>
            <w:r>
              <w:rPr>
                <w:rFonts w:ascii="Arial" w:hAnsi="Arial" w:cs="Arial"/>
                <w:sz w:val="18"/>
                <w:szCs w:val="18"/>
              </w:rPr>
              <w:t>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w:t>
            </w:r>
            <w:r>
              <w:rPr>
                <w:rFonts w:ascii="Arial" w:hAnsi="Arial" w:cs="Arial"/>
                <w:sz w:val="18"/>
                <w:szCs w:val="18"/>
              </w:rPr>
              <w:t>ation, is it applied to FR2 or FR3? For AI based cross frequency unit, is it applicable for intra band or inter band; for inter band, how to model the cross band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AI/ML,</w:t>
            </w:r>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w:t>
            </w:r>
            <w:r>
              <w:rPr>
                <w:rFonts w:ascii="Arial" w:hAnsi="Arial" w:cs="Arial"/>
                <w:sz w:val="18"/>
                <w:szCs w:val="18"/>
              </w:rPr>
              <w:t>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som</w:t>
            </w:r>
            <w:r>
              <w:rPr>
                <w:rFonts w:ascii="Arial" w:eastAsia="Malgun Gothic" w:hAnsi="Arial" w:cs="Arial" w:hint="eastAsia"/>
                <w:sz w:val="18"/>
                <w:szCs w:val="18"/>
                <w:lang w:eastAsia="ko-KR"/>
              </w:rPr>
              <w:t xml:space="preserve">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For</w:t>
            </w:r>
            <w:r>
              <w:rPr>
                <w:rFonts w:ascii="Arial" w:eastAsia="Malgun Gothic" w:hAnsi="Arial" w:cs="Arial" w:hint="eastAsia"/>
                <w:sz w:val="18"/>
                <w:szCs w:val="18"/>
                <w:lang w:eastAsia="ko-KR"/>
              </w:rPr>
              <w:t xml:space="preserve">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w:t>
            </w:r>
            <w:r>
              <w:rPr>
                <w:rFonts w:ascii="Arial" w:eastAsia="Malgun Gothic" w:hAnsi="Arial" w:cs="Arial" w:hint="eastAsia"/>
                <w:sz w:val="18"/>
                <w:szCs w:val="18"/>
                <w:lang w:eastAsia="ko-KR"/>
              </w:rPr>
              <w:lastRenderedPageBreak/>
              <w:t xml:space="preserve">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Combined configuration of P/SP and AP RS f</w:t>
      </w:r>
      <w:r>
        <w:rPr>
          <w:rFonts w:ascii="Arial" w:hAnsi="Arial" w:cs="Arial"/>
          <w:sz w:val="18"/>
          <w:szCs w:val="18"/>
          <w:lang w:val="en-GB"/>
        </w:rPr>
        <w:t xml:space="preserve">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Qualcomm, Rakuten, </w:t>
            </w:r>
            <w:proofErr w:type="spellStart"/>
            <w:r>
              <w:rPr>
                <w:rFonts w:ascii="Arial" w:eastAsia="宋体" w:hAnsi="Arial" w:cs="Arial"/>
                <w:sz w:val="18"/>
                <w:szCs w:val="18"/>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w:t>
            </w:r>
            <w:r>
              <w:rPr>
                <w:rFonts w:ascii="Arial" w:hAnsi="Arial" w:cs="Arial" w:hint="eastAsia"/>
                <w:sz w:val="18"/>
                <w:szCs w:val="18"/>
              </w:rPr>
              <w:t>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w:t>
            </w:r>
            <w:r>
              <w:rPr>
                <w:rFonts w:ascii="Arial" w:hAnsi="Arial" w:cs="Arial"/>
                <w:sz w:val="18"/>
                <w:szCs w:val="18"/>
              </w:rPr>
              <w:t xml:space="preserve">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AA2F65">
            <w:pPr>
              <w:spacing w:after="0" w:line="256" w:lineRule="auto"/>
              <w:rPr>
                <w:rFonts w:ascii="Arial" w:hAnsi="Arial" w:cs="Arial"/>
                <w:sz w:val="18"/>
                <w:szCs w:val="18"/>
              </w:rPr>
            </w:pPr>
            <w:r>
              <w:rPr>
                <w:rFonts w:ascii="Arial" w:hAnsi="Arial" w:cs="Arial"/>
                <w:sz w:val="18"/>
                <w:szCs w:val="18"/>
              </w:rPr>
              <w:t>Generally support this proposal. One suggestion is to re-word</w:t>
            </w:r>
            <w:r>
              <w:rPr>
                <w:rFonts w:ascii="Arial" w:hAnsi="Arial" w:cs="Arial"/>
                <w:sz w:val="18"/>
                <w:szCs w:val="18"/>
              </w:rPr>
              <w:t xml:space="preserve">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NW-side CSI </w:t>
      </w:r>
      <w:r>
        <w:rPr>
          <w:rFonts w:ascii="Arial" w:hAnsi="Arial" w:cs="Arial"/>
          <w:sz w:val="18"/>
          <w:szCs w:val="18"/>
          <w:lang w:val="en-GB"/>
        </w:rPr>
        <w:t>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rPr>
              <w:t xml:space="preserve">KDDI, </w:t>
            </w:r>
            <w:r>
              <w:rPr>
                <w:rFonts w:ascii="Arial" w:hAnsi="Arial" w:cs="Arial"/>
                <w:sz w:val="18"/>
                <w:szCs w:val="18"/>
              </w:rPr>
              <w:t>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s up to implementation of base station. If the NW-side CSI prediction is in FDD system based on CSI reporting, this</w:t>
            </w:r>
            <w:r>
              <w:rPr>
                <w:rFonts w:ascii="Arial" w:hAnsi="Arial" w:cs="Arial" w:hint="eastAsia"/>
                <w:sz w:val="18"/>
                <w:szCs w:val="18"/>
              </w:rPr>
              <w:t xml:space="preserve">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t>Therefore, we suggest to postpone this study until there is more progress in the CSI fra</w:t>
            </w:r>
            <w:r>
              <w:rPr>
                <w:rFonts w:ascii="Arial" w:hAnsi="Arial" w:cs="Arial" w:hint="eastAsia"/>
                <w:sz w:val="18"/>
                <w:szCs w:val="18"/>
              </w:rPr>
              <w:t>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afc"/>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afc"/>
              <w:numPr>
                <w:ilvl w:val="0"/>
                <w:numId w:val="57"/>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23FBFA7C" w14:textId="77777777" w:rsidR="005F0FC4" w:rsidRDefault="00AA2F65">
            <w:pPr>
              <w:pStyle w:val="afc"/>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w:t>
            </w:r>
            <w:r>
              <w:rPr>
                <w:rFonts w:ascii="Arial" w:hAnsi="Arial" w:cs="Arial"/>
                <w:sz w:val="18"/>
                <w:szCs w:val="18"/>
              </w:rPr>
              <w:t xml:space="preserve">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w:t>
            </w:r>
            <w:r>
              <w:rPr>
                <w:rFonts w:ascii="Arial" w:hAnsi="Arial" w:cs="Arial"/>
                <w:sz w:val="18"/>
                <w:szCs w:val="18"/>
              </w:rPr>
              <w:t>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 xml:space="preserve">Model 1 uses fewer transformer layers, with approximately 0.95 million trainable parameters and 54.54 million FLOPs, while Model 2 employs </w:t>
            </w:r>
            <w:r>
              <w:rPr>
                <w:rFonts w:ascii="Arial" w:hAnsi="Arial" w:cs="Arial"/>
                <w:sz w:val="18"/>
                <w:szCs w:val="18"/>
              </w:rPr>
              <w:t>more layers, resulting in about 2.14 million parameters and 122.96 million FLOPs. Both models were trained over overall CSI-RS densities from ½ to 1/13, with a fixed SD = ½ and FD varies correspondingly and the corresponding NMSE improvements relative to l</w:t>
            </w:r>
            <w:r>
              <w:rPr>
                <w:rFonts w:ascii="Arial" w:hAnsi="Arial" w:cs="Arial"/>
                <w:sz w:val="18"/>
                <w:szCs w:val="18"/>
              </w:rPr>
              <w:t>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Due to its higher complexity, Model 2 consistently achieves about a 1 dB NMSE gain over Model 1, indicating that improved channel reconstruction from sparse CSI-RS can be obtained by increasing model complexity, w</w:t>
            </w:r>
            <w:r>
              <w:rPr>
                <w:rFonts w:ascii="Arial" w:hAnsi="Arial" w:cs="Arial"/>
                <w:sz w:val="18"/>
                <w:szCs w:val="18"/>
              </w:rPr>
              <w:t xml:space="preserve">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 xml:space="preserve">For </w:t>
            </w:r>
            <w:r>
              <w:rPr>
                <w:rFonts w:ascii="Arial" w:hAnsi="Arial" w:cs="Arial"/>
                <w:sz w:val="18"/>
                <w:szCs w:val="18"/>
              </w:rPr>
              <w:t>the frequency and/or spatial domain CSI prediction, it is beneficial to maintain conventional rectangular/square patterns as the baseline and consider support for additional patterns only when clear, generalizable gains are demonstrated, with appropriate c</w:t>
            </w:r>
            <w:r>
              <w:rPr>
                <w:rFonts w:ascii="Arial" w:hAnsi="Arial" w:cs="Arial"/>
                <w:sz w:val="18"/>
                <w:szCs w:val="18"/>
              </w:rPr>
              <w:t>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w:t>
            </w:r>
            <w:r>
              <w:rPr>
                <w:rFonts w:ascii="Arial" w:hAnsi="Arial" w:cs="Arial"/>
                <w:sz w:val="18"/>
                <w:szCs w:val="18"/>
              </w:rPr>
              <w:t xml:space="preserve">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w:t>
            </w:r>
            <w:r>
              <w:rPr>
                <w:rFonts w:ascii="Arial" w:hAnsi="Arial" w:cs="Arial" w:hint="eastAsia"/>
                <w:sz w:val="18"/>
                <w:szCs w:val="18"/>
              </w:rPr>
              <w:t xml:space="preserve">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t>Observation 10: For spatial domain reduction, the loss SGCS is approxima</w:t>
            </w:r>
            <w:r>
              <w:rPr>
                <w:rFonts w:ascii="Arial" w:hAnsi="Arial" w:cs="Arial"/>
                <w:sz w:val="18"/>
                <w:szCs w:val="18"/>
              </w:rPr>
              <w:t>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lastRenderedPageBreak/>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w:t>
            </w:r>
            <w:r>
              <w:rPr>
                <w:rFonts w:ascii="Arial" w:hAnsi="Arial" w:cs="Arial" w:hint="eastAsia"/>
                <w:sz w:val="18"/>
                <w:szCs w:val="18"/>
              </w:rPr>
              <w:t>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proofErr w:type="spellStart"/>
            <w:r>
              <w:rPr>
                <w:rFonts w:ascii="Arial" w:hAnsi="Arial" w:cs="Arial" w:hint="eastAsia"/>
                <w:sz w:val="18"/>
                <w:szCs w:val="18"/>
              </w:rPr>
              <w:lastRenderedPageBreak/>
              <w:t>I</w:t>
            </w:r>
            <w:r>
              <w:rPr>
                <w:rFonts w:ascii="Arial" w:hAnsi="Arial" w:cs="Arial"/>
                <w:sz w:val="18"/>
                <w:szCs w:val="18"/>
              </w:rPr>
              <w:t>nterDigital</w:t>
            </w:r>
            <w:proofErr w:type="spellEnd"/>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w:t>
            </w:r>
            <w:r>
              <w:rPr>
                <w:rFonts w:ascii="Arial" w:hAnsi="Arial" w:cs="Arial"/>
                <w:sz w:val="18"/>
                <w:szCs w:val="18"/>
              </w:rPr>
              <w:t>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w:t>
            </w:r>
            <w:r>
              <w:rPr>
                <w:rFonts w:ascii="Arial" w:hAnsi="Arial" w:cs="Arial" w:hint="eastAsia"/>
                <w:sz w:val="18"/>
                <w:szCs w:val="18"/>
              </w:rPr>
              <w:t xml:space="preserve">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w:t>
            </w:r>
            <w:r>
              <w:rPr>
                <w:rFonts w:ascii="Arial" w:hAnsi="Arial" w:cs="Arial"/>
                <w:sz w:val="18"/>
                <w:szCs w:val="18"/>
              </w:rPr>
              <w:t>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 xml:space="preserve">Observation 12: Taking long-term channel information as additional information for CSI prediction can </w:t>
            </w:r>
            <w:r>
              <w:rPr>
                <w:rFonts w:ascii="Arial" w:hAnsi="Arial" w:cs="Arial"/>
                <w:sz w:val="18"/>
                <w:szCs w:val="18"/>
              </w:rPr>
              <w:t>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 xml:space="preserve">Observation 13:  The model size and training data size of AI/ML-based solutions with long-term channel information can be reduced by 75% and 55% respectively to achieve similar </w:t>
            </w:r>
            <w:r>
              <w:rPr>
                <w:rFonts w:ascii="Arial" w:hAnsi="Arial" w:cs="Arial"/>
                <w:sz w:val="18"/>
                <w:szCs w:val="18"/>
              </w:rPr>
              <w:t>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Observation 8: Wiener-</w:t>
            </w:r>
            <w:r>
              <w:rPr>
                <w:rFonts w:ascii="Arial" w:hAnsi="Arial" w:cs="Arial"/>
                <w:sz w:val="18"/>
                <w:szCs w:val="18"/>
              </w:rPr>
              <w:t xml:space="preserve">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w:t>
            </w:r>
            <w:r>
              <w:rPr>
                <w:rFonts w:ascii="Arial" w:hAnsi="Arial" w:cs="Arial"/>
                <w:sz w:val="18"/>
                <w:szCs w:val="18"/>
              </w:rPr>
              <w:t>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 xml:space="preserve">Observation 2: For FDR, when the frequency compression rate is 1/4, the </w:t>
            </w:r>
            <w:r>
              <w:rPr>
                <w:rFonts w:ascii="Arial" w:hAnsi="Arial" w:cs="Arial"/>
                <w:sz w:val="18"/>
                <w:szCs w:val="18"/>
              </w:rPr>
              <w:t>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w:t>
            </w:r>
            <w:r>
              <w:rPr>
                <w:rFonts w:ascii="Arial" w:hAnsi="Arial" w:cs="Arial"/>
                <w:sz w:val="18"/>
                <w:szCs w:val="18"/>
              </w:rPr>
              <w:t>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w:t>
            </w:r>
            <w:r>
              <w:rPr>
                <w:rFonts w:ascii="Arial" w:hAnsi="Arial" w:cs="Arial"/>
                <w:sz w:val="18"/>
                <w:szCs w:val="18"/>
              </w:rPr>
              <w:t xml:space="preserve">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w:t>
            </w:r>
            <w:r>
              <w:rPr>
                <w:rFonts w:ascii="Arial" w:hAnsi="Arial" w:cs="Arial"/>
                <w:sz w:val="18"/>
                <w:szCs w:val="18"/>
              </w:rPr>
              <w:t>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w:t>
            </w:r>
            <w:r>
              <w:rPr>
                <w:rFonts w:ascii="Arial" w:hAnsi="Arial" w:cs="Arial"/>
                <w:sz w:val="18"/>
                <w:szCs w:val="18"/>
              </w:rPr>
              <w:t xml:space="preserve">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Observation 2.4.2.2.1: Over all time slots in prediction windows, Scheme#1(P/SP+AP</w:t>
            </w:r>
            <w:r>
              <w:rPr>
                <w:rFonts w:ascii="Arial" w:hAnsi="Arial" w:cs="Arial"/>
                <w:sz w:val="18"/>
                <w:szCs w:val="18"/>
              </w:rPr>
              <w:t xml:space="preserve"> RS) shows 8%, 187%, 271%, and 267% SGCS performance gain compared to the baseline for 3, 10, 20, and 30 km/h UE speed, respectively. Scheme#2 (P/SP RS) also shows 4%, 117%, 92%, 100% SGCS performance gain compared to baseline for 3, 10, 20, and 30 km/h UE</w:t>
            </w:r>
            <w:r>
              <w:rPr>
                <w:rFonts w:ascii="Arial" w:hAnsi="Arial" w:cs="Arial"/>
                <w:sz w:val="18"/>
                <w:szCs w:val="18"/>
              </w:rPr>
              <w:t xml:space="preserv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w:t>
            </w:r>
            <w:r>
              <w:rPr>
                <w:rFonts w:ascii="Arial" w:hAnsi="Arial" w:cs="Arial"/>
                <w:sz w:val="18"/>
                <w:szCs w:val="18"/>
              </w:rPr>
              <w:t>.1dB,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Observation 2.4.2.2.4: Over all time slots in prediction window, Scheme#1(P/SP+AP RS) shows 3.8dB, 5.1dB, 10.6dB, 7.7dB NMSE performance</w:t>
            </w:r>
            <w:r>
              <w:rPr>
                <w:rFonts w:ascii="Arial" w:hAnsi="Arial" w:cs="Arial"/>
                <w:sz w:val="18"/>
                <w:szCs w:val="18"/>
              </w:rPr>
              <w:t xml:space="preserv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w:t>
            </w:r>
            <w:r>
              <w:rPr>
                <w:rFonts w:ascii="Arial" w:hAnsi="Arial" w:cs="Arial"/>
                <w:sz w:val="18"/>
                <w:szCs w:val="18"/>
              </w:rPr>
              <w:t>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lastRenderedPageBreak/>
              <w:t>Observation 2.4.2.2.6: On Average over all slots in prediction window of each scheme, Sheme#1(P/SP+AP RS) shows 4%, 69%, 128%, and 155% SGCS gain over the baseline for 3, 10, 20, 30 km/h UE speed, respectively. Also, Scheme#2 (</w:t>
            </w:r>
            <w:r>
              <w:rPr>
                <w:rFonts w:ascii="Arial" w:hAnsi="Arial" w:cs="Arial"/>
                <w:sz w:val="18"/>
                <w:szCs w:val="18"/>
              </w:rPr>
              <w:t>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 xml:space="preserve">Observation 2.4.2.2.7: On Average over all slots in prediction window of each scheme, Sheme#1(P/SP+AP RS) shows 0.6dB, 8.6dB, 10.4dB, and 6.4dB </w:t>
            </w:r>
            <w:r>
              <w:rPr>
                <w:rFonts w:ascii="Arial" w:hAnsi="Arial" w:cs="Arial"/>
                <w:sz w:val="18"/>
                <w:szCs w:val="18"/>
              </w:rPr>
              <w:t>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w:t>
            </w:r>
            <w:r>
              <w:rPr>
                <w:rFonts w:ascii="Arial" w:hAnsi="Arial" w:cs="Arial"/>
                <w:sz w:val="18"/>
                <w:szCs w:val="18"/>
              </w:rPr>
              <w:t>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w:t>
            </w:r>
            <w:r>
              <w:rPr>
                <w:rFonts w:ascii="Arial" w:hAnsi="Arial" w:cs="Arial"/>
                <w:sz w:val="18"/>
                <w:szCs w:val="18"/>
              </w:rPr>
              <w:t>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w:t>
            </w:r>
            <w:r>
              <w:rPr>
                <w:rFonts w:ascii="Arial" w:hAnsi="Arial" w:cs="Arial"/>
                <w:sz w:val="18"/>
                <w:szCs w:val="18"/>
              </w:rPr>
              <w:t>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w:t>
            </w:r>
            <w:r>
              <w:rPr>
                <w:rFonts w:ascii="Arial" w:hAnsi="Arial" w:cs="Arial"/>
                <w:sz w:val="18"/>
                <w:szCs w:val="18"/>
              </w:rPr>
              <w:t>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 xml:space="preserve">Observation 14: A </w:t>
            </w:r>
            <w:r>
              <w:rPr>
                <w:rFonts w:ascii="Arial" w:hAnsi="Arial" w:cs="Arial"/>
                <w:sz w:val="18"/>
                <w:szCs w:val="18"/>
              </w:rPr>
              <w:t>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w:t>
            </w:r>
            <w:r>
              <w:rPr>
                <w:rFonts w:ascii="Arial" w:hAnsi="Arial" w:cs="Arial"/>
                <w:sz w:val="18"/>
                <w:szCs w:val="18"/>
              </w:rPr>
              <w:t>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w:t>
            </w:r>
            <w:r>
              <w:rPr>
                <w:rFonts w:ascii="Arial" w:hAnsi="Arial" w:cs="Arial"/>
                <w:sz w:val="18"/>
                <w:szCs w:val="18"/>
              </w:rPr>
              <w:t>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w:t>
            </w:r>
            <w:r>
              <w:rPr>
                <w:rFonts w:ascii="Arial" w:hAnsi="Arial" w:cs="Arial"/>
                <w:sz w:val="18"/>
                <w:szCs w:val="18"/>
              </w:rPr>
              <w:t>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 xml:space="preserve">Observation 3: When the channel quality is good, AI/ML based CSI prediction can maintain good performance even when frequency density decreases to 1/16, which </w:t>
            </w:r>
            <w:r>
              <w:rPr>
                <w:rFonts w:ascii="Arial" w:hAnsi="Arial" w:cs="Arial"/>
                <w:sz w:val="18"/>
                <w:szCs w:val="18"/>
              </w:rPr>
              <w:t>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w:t>
            </w:r>
            <w:r>
              <w:rPr>
                <w:rFonts w:ascii="Arial" w:hAnsi="Arial" w:cs="Arial"/>
                <w:sz w:val="18"/>
                <w:szCs w:val="18"/>
              </w:rPr>
              <w:t>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w:t>
            </w:r>
            <w:r>
              <w:rPr>
                <w:rFonts w:ascii="Arial" w:hAnsi="Arial" w:cs="Arial"/>
                <w:sz w:val="18"/>
                <w:szCs w:val="18"/>
              </w:rPr>
              <w: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 xml:space="preserve">Observation 8: AI model for frequency domain and/or spatial domain CSI prediction has good scalability performance in input </w:t>
            </w:r>
            <w:r>
              <w:rPr>
                <w:rFonts w:ascii="Arial" w:hAnsi="Arial" w:cs="Arial"/>
                <w:sz w:val="18"/>
                <w:szCs w:val="18"/>
              </w:rPr>
              <w:t>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w:t>
            </w:r>
            <w:r>
              <w:rPr>
                <w:rFonts w:ascii="Arial" w:hAnsi="Arial" w:cs="Arial"/>
                <w:sz w:val="18"/>
                <w:szCs w:val="18"/>
              </w:rPr>
              <w:t xml:space="preserve">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w:t>
            </w:r>
            <w:r>
              <w:rPr>
                <w:rFonts w:ascii="Arial" w:hAnsi="Arial" w:cs="Arial"/>
                <w:sz w:val="18"/>
                <w:szCs w:val="18"/>
              </w:rPr>
              <w:t>.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w:t>
            </w:r>
            <w:r>
              <w:rPr>
                <w:rFonts w:ascii="Arial" w:hAnsi="Arial" w:cs="Arial"/>
                <w:sz w:val="18"/>
                <w:szCs w:val="18"/>
              </w:rPr>
              <w:t>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w:t>
            </w:r>
            <w:r>
              <w:rPr>
                <w:rFonts w:ascii="Arial" w:hAnsi="Arial" w:cs="Arial"/>
                <w:sz w:val="18"/>
                <w:szCs w:val="18"/>
              </w:rPr>
              <w:t>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 xml:space="preserve">Compared with the sample &amp; hold scheme, the SGCS gains of the AI-based </w:t>
            </w:r>
            <w:r>
              <w:rPr>
                <w:rFonts w:ascii="Arial" w:hAnsi="Arial" w:cs="Arial"/>
                <w:sz w:val="18"/>
                <w:szCs w:val="18"/>
              </w:rPr>
              <w:lastRenderedPageBreak/>
              <w:t>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lastRenderedPageBreak/>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w:t>
            </w:r>
            <w:r>
              <w:rPr>
                <w:rFonts w:ascii="Arial" w:hAnsi="Arial" w:cs="Arial"/>
                <w:sz w:val="18"/>
                <w:szCs w:val="18"/>
              </w:rPr>
              <w:t>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Observation #26: Even under aggressive subsampling, e.g., SD density set to 1/8, the spatial domain CSI-RS prediction achieves high reconstruction performance e.g., l</w:t>
            </w:r>
            <w:r>
              <w:rPr>
                <w:rFonts w:ascii="Arial" w:hAnsi="Arial" w:cs="Arial"/>
                <w:sz w:val="18"/>
                <w:szCs w:val="18"/>
              </w:rPr>
              <w:t xml:space="preserve">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w:t>
            </w:r>
            <w:r>
              <w:rPr>
                <w:rFonts w:ascii="Arial" w:hAnsi="Arial" w:cs="Arial"/>
                <w:sz w:val="18"/>
                <w:szCs w:val="18"/>
              </w:rPr>
              <w:t>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w:t>
            </w:r>
            <w:r>
              <w:rPr>
                <w:rFonts w:ascii="Arial" w:hAnsi="Arial" w:cs="Arial"/>
                <w:sz w:val="18"/>
                <w:szCs w:val="18"/>
              </w:rPr>
              <w:t>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t>
            </w:r>
            <w:r>
              <w:rPr>
                <w:rFonts w:ascii="Arial" w:hAnsi="Arial" w:cs="Arial"/>
                <w:sz w:val="18"/>
                <w:szCs w:val="18"/>
              </w:rPr>
              <w: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w:t>
            </w:r>
            <w:r>
              <w:rPr>
                <w:rFonts w:ascii="Arial" w:hAnsi="Arial" w:cs="Arial"/>
                <w:sz w:val="18"/>
                <w:szCs w:val="18"/>
              </w:rPr>
              <w:t xml:space="preserve">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 xml:space="preserve">AI/ML-based CSI reconstruction can achieve 75% CSI-RS </w:t>
            </w:r>
            <w:r>
              <w:rPr>
                <w:rFonts w:ascii="Arial" w:hAnsi="Arial" w:cs="Arial"/>
                <w:sz w:val="18"/>
                <w:szCs w:val="18"/>
              </w:rPr>
              <w:t>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w:t>
            </w:r>
            <w:r>
              <w:rPr>
                <w:rFonts w:ascii="Arial" w:hAnsi="Arial" w:cs="Arial"/>
                <w:sz w:val="18"/>
                <w:szCs w:val="18"/>
              </w:rPr>
              <w:t>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t>Observation #3: Performance degrades noticeably</w:t>
            </w:r>
            <w:r>
              <w:rPr>
                <w:rFonts w:ascii="Arial" w:hAnsi="Arial" w:cs="Arial" w:hint="eastAsia"/>
                <w:sz w:val="18"/>
                <w:szCs w:val="18"/>
              </w:rPr>
              <w:t xml:space="preserve">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w:t>
            </w:r>
            <w:r>
              <w:rPr>
                <w:rFonts w:ascii="Arial" w:hAnsi="Arial" w:cs="Arial"/>
                <w:sz w:val="18"/>
                <w:szCs w:val="18"/>
              </w:rPr>
              <w:t>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r>
            <w:r>
              <w:rPr>
                <w:rFonts w:ascii="Arial" w:hAnsi="Arial" w:cs="Arial"/>
                <w:sz w:val="18"/>
                <w:szCs w:val="18"/>
              </w:rPr>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Advanced receiver (OMP, NN) can </w:t>
            </w:r>
            <w:r>
              <w:rPr>
                <w:rFonts w:ascii="Arial" w:hAnsi="Arial" w:cs="Arial"/>
                <w:sz w:val="18"/>
                <w:szCs w:val="18"/>
              </w:rPr>
              <w:t>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w:t>
            </w:r>
            <w:r>
              <w:rPr>
                <w:rFonts w:ascii="Arial" w:hAnsi="Arial" w:cs="Arial"/>
                <w:sz w:val="18"/>
                <w:szCs w:val="18"/>
              </w:rPr>
              <w:t xml:space="preserve">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w:t>
            </w:r>
            <w:r>
              <w:rPr>
                <w:rFonts w:ascii="Arial" w:hAnsi="Arial" w:cs="Arial"/>
                <w:sz w:val="18"/>
                <w:szCs w:val="18"/>
              </w:rPr>
              <w:t>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w:t>
            </w:r>
            <w:r>
              <w:rPr>
                <w:rFonts w:ascii="Arial" w:hAnsi="Arial" w:cs="Arial"/>
                <w:sz w:val="18"/>
                <w:szCs w:val="18"/>
              </w:rPr>
              <w:t>d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xml:space="preserve">, China </w:t>
            </w:r>
            <w:r>
              <w:rPr>
                <w:rFonts w:ascii="Arial" w:hAnsi="Arial" w:cs="Arial"/>
                <w:sz w:val="18"/>
                <w:szCs w:val="18"/>
              </w:rPr>
              <w:t>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lastRenderedPageBreak/>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MTK, BJTU, </w:t>
            </w:r>
            <w:r>
              <w:rPr>
                <w:rFonts w:ascii="Arial" w:hAnsi="Arial" w:cs="Arial"/>
                <w:sz w:val="18"/>
                <w:szCs w:val="18"/>
              </w:rPr>
              <w:t>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 xml:space="preserve">To facilitate AI based CSI prediction in 6GR, study the </w:t>
                  </w:r>
                  <w:r>
                    <w:rPr>
                      <w:rFonts w:ascii="Arial" w:hAnsi="Arial" w:cs="Arial"/>
                      <w:sz w:val="18"/>
                      <w:szCs w:val="18"/>
                    </w:rPr>
                    <w:t>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w:t>
            </w:r>
            <w:r>
              <w:rPr>
                <w:rFonts w:ascii="Arial" w:hAnsi="Arial" w:cs="Arial" w:hint="eastAsia"/>
                <w:sz w:val="18"/>
                <w:szCs w:val="18"/>
              </w:rPr>
              <w:t xml:space="preserv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We are supportive of the directions. However, in order to properly study these LCM aspects, we need to first have common understanding on the scope, input/out relationships, etc of the prediction scheme</w:t>
            </w:r>
            <w:r>
              <w:rPr>
                <w:rFonts w:ascii="Arial" w:hAnsi="Arial" w:cs="Arial"/>
                <w:sz w:val="18"/>
                <w:szCs w:val="18"/>
              </w:rPr>
              <w:t xml:space="preserv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w:t>
            </w:r>
            <w:r>
              <w:rPr>
                <w:rFonts w:ascii="Arial" w:hAnsi="Arial" w:cs="Arial"/>
                <w:sz w:val="18"/>
                <w:szCs w:val="18"/>
              </w:rPr>
              <w:t>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1"/>
        <w:rPr>
          <w:rFonts w:ascii="Arial" w:hAnsi="Arial" w:cs="Arial"/>
          <w:sz w:val="28"/>
          <w:szCs w:val="18"/>
        </w:rPr>
      </w:pPr>
      <w:r>
        <w:rPr>
          <w:rFonts w:ascii="Arial" w:hAnsi="Arial" w:cs="Arial"/>
          <w:sz w:val="28"/>
          <w:szCs w:val="18"/>
        </w:rPr>
        <w:lastRenderedPageBreak/>
        <w:t xml:space="preserve">CSI-RS design </w:t>
      </w:r>
    </w:p>
    <w:p w14:paraId="552684C6" w14:textId="77777777" w:rsidR="005F0FC4" w:rsidRDefault="00AA2F65">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w:t>
            </w:r>
            <w:r>
              <w:rPr>
                <w:rFonts w:ascii="Arial" w:hAnsi="Arial" w:cs="Arial"/>
                <w:sz w:val="18"/>
                <w:szCs w:val="18"/>
              </w:rPr>
              <w:t>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 xml:space="preserve">ore than 25 companies propose to study extending the maximum number of CSI-RS ports to 256 or 512, considering providing enough performance gap compared to 5G and meeting IMT-2030 requirement. Among them, several companies provide </w:t>
      </w:r>
      <w:r>
        <w:rPr>
          <w:rFonts w:ascii="Arial" w:hAnsi="Arial" w:cs="Arial"/>
          <w:sz w:val="18"/>
          <w:szCs w:val="18"/>
          <w:lang w:val="en-GB"/>
        </w:rPr>
        <w:t>simulation results to justify the gain of 256 or 512 ports. 2 companies indicate their preference to keep NR maximum number, i.e., 128 ports, for 6GR.</w:t>
      </w:r>
    </w:p>
    <w:p w14:paraId="4653AE93"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w:t>
      </w:r>
      <w:r>
        <w:rPr>
          <w:rFonts w:ascii="Arial" w:hAnsi="Arial" w:cs="Arial"/>
          <w:sz w:val="18"/>
          <w:szCs w:val="18"/>
          <w:lang w:val="en-GB"/>
        </w:rPr>
        <w:t>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AA2F65">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w:t>
            </w:r>
            <w:r>
              <w:rPr>
                <w:rFonts w:ascii="Arial" w:hAnsi="Arial" w:cs="Arial"/>
                <w:sz w:val="18"/>
                <w:szCs w:val="18"/>
              </w:rPr>
              <w:t>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We do not support this proposal without thorough evaluation.  Without detailed CSI-RS design, it’s premature to confirm the necessity of increasing the number of CSI-RS ports.  Not to mention that there are several alternative solutions, e.g., using multip</w:t>
            </w:r>
            <w:r>
              <w:rPr>
                <w:rFonts w:ascii="Arial" w:hAnsi="Arial" w:cs="Arial"/>
                <w:sz w:val="18"/>
                <w:szCs w:val="18"/>
              </w:rPr>
              <w:t xml:space="preserve">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more clear, the performance metric should be the UPT w/ CSI-RS overheads. The UPT </w:t>
            </w:r>
            <w:r>
              <w:rPr>
                <w:rFonts w:ascii="Arial" w:hAnsi="Arial" w:cs="Arial"/>
                <w:sz w:val="18"/>
                <w:szCs w:val="18"/>
              </w:rPr>
              <w:t>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等线"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等线" w:hAnsi="Arial" w:cs="Arial"/>
                <w:sz w:val="18"/>
                <w:szCs w:val="18"/>
                <w:lang w:eastAsia="en-US" w:bidi="ar"/>
              </w:rPr>
              <w:t>The more important thing is what evaluations should be conducted to justify the need of more AP</w:t>
            </w:r>
            <w:r>
              <w:rPr>
                <w:rFonts w:ascii="Arial" w:eastAsia="等线" w:hAnsi="Arial" w:cs="Arial"/>
                <w:sz w:val="18"/>
                <w:szCs w:val="18"/>
                <w:lang w:eastAsia="en-US" w:bidi="ar"/>
              </w:rPr>
              <w:t>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等线"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等线" w:hAnsi="Arial" w:cs="Arial"/>
                <w:sz w:val="18"/>
                <w:szCs w:val="18"/>
                <w:lang w:eastAsia="en-US" w:bidi="ar"/>
              </w:rPr>
            </w:pPr>
            <w:r>
              <w:rPr>
                <w:rFonts w:ascii="Arial" w:hAnsi="Arial" w:cs="Arial"/>
                <w:sz w:val="18"/>
                <w:szCs w:val="18"/>
              </w:rPr>
              <w:t xml:space="preserve">Do NOT support studying the maximum number of ports of 512. We do NOT think there exist clear use cases of 512 antenna ports, especially considering the high cost. Besides, the 512 antenna ports were </w:t>
            </w:r>
            <w:r>
              <w:rPr>
                <w:rFonts w:ascii="Arial" w:hAnsi="Arial" w:cs="Arial"/>
                <w:sz w:val="18"/>
                <w:szCs w:val="18"/>
              </w:rPr>
              <w:t>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w:t>
            </w:r>
            <w:r>
              <w:rPr>
                <w:rFonts w:ascii="Arial" w:eastAsia="Malgun Gothic" w:hAnsi="Arial" w:cs="Arial"/>
                <w:sz w:val="18"/>
                <w:szCs w:val="18"/>
                <w:lang w:eastAsia="ko-KR"/>
              </w:rPr>
              <w:t xml:space="preserve">f ports. So, it seems necessary to study for </w:t>
            </w:r>
            <w:r>
              <w:rPr>
                <w:rFonts w:ascii="Arial" w:eastAsia="Malgun Gothic" w:hAnsi="Arial" w:cs="Arial"/>
                <w:sz w:val="18"/>
                <w:szCs w:val="18"/>
                <w:lang w:eastAsia="ko-KR"/>
              </w:rPr>
              <w:lastRenderedPageBreak/>
              <w:t>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 xml:space="preserve">Observation 4: 7GHz MIMO configured with 512 CSI-RS ports for 512 TXRUs improves cell average DL SE by +26% </w:t>
            </w:r>
            <w:r>
              <w:rPr>
                <w:rFonts w:ascii="Arial" w:hAnsi="Arial" w:cs="Arial"/>
                <w:sz w:val="18"/>
                <w:szCs w:val="18"/>
              </w:rPr>
              <w:t>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w:t>
            </w:r>
            <w:r>
              <w:rPr>
                <w:rFonts w:ascii="Arial" w:hAnsi="Arial" w:cs="Arial"/>
                <w:sz w:val="18"/>
                <w:szCs w:val="18"/>
              </w:rPr>
              <w:t>-based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Figure</w:t>
            </w:r>
            <w:r>
              <w:rPr>
                <w:rFonts w:ascii="Arial" w:hAnsi="Arial" w:cs="Arial"/>
                <w:sz w:val="18"/>
                <w:szCs w:val="18"/>
              </w:rPr>
              <w:t xml:space="preserv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w:t>
            </w:r>
            <w:r>
              <w:rPr>
                <w:rFonts w:ascii="Arial" w:hAnsi="Arial" w:cs="Arial"/>
                <w:sz w:val="18"/>
                <w:szCs w:val="18"/>
              </w:rPr>
              <w:t xml:space="preserve">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2"/>
        <w:rPr>
          <w:rFonts w:ascii="Arial" w:hAnsi="Arial" w:cs="Arial"/>
          <w:sz w:val="24"/>
          <w:szCs w:val="24"/>
        </w:rPr>
      </w:pPr>
      <w:r>
        <w:rPr>
          <w:rFonts w:ascii="Arial" w:hAnsi="Arial" w:cs="Arial"/>
          <w:sz w:val="24"/>
          <w:szCs w:val="24"/>
        </w:rPr>
        <w:t>Basi</w:t>
      </w:r>
      <w:r>
        <w:rPr>
          <w:rFonts w:ascii="Arial" w:hAnsi="Arial" w:cs="Arial"/>
          <w:sz w:val="24"/>
          <w:szCs w:val="24"/>
        </w:rPr>
        <w:t>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xml:space="preserve">, Apple, LG, </w:t>
            </w:r>
            <w:proofErr w:type="spellStart"/>
            <w:r>
              <w:rPr>
                <w:rFonts w:ascii="Arial" w:hAnsi="Arial" w:cs="Arial"/>
                <w:sz w:val="18"/>
                <w:szCs w:val="18"/>
              </w:rPr>
              <w:t>Honor</w:t>
            </w:r>
            <w:proofErr w:type="spellEnd"/>
            <w:r>
              <w:rPr>
                <w:rFonts w:ascii="Arial" w:hAnsi="Arial" w:cs="Arial"/>
                <w:sz w:val="18"/>
                <w:szCs w:val="18"/>
              </w:rPr>
              <w:t>,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16 companies su</w:t>
      </w:r>
      <w:r>
        <w:rPr>
          <w:rFonts w:ascii="Arial" w:hAnsi="Arial" w:cs="Arial"/>
          <w:sz w:val="18"/>
          <w:szCs w:val="18"/>
          <w:lang w:val="en-GB"/>
        </w:rPr>
        <w:t xml:space="preserve">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 xml:space="preserve">For </w:t>
      </w:r>
      <w:r>
        <w:rPr>
          <w:rFonts w:ascii="Arial" w:hAnsi="Arial" w:cs="Arial"/>
          <w:sz w:val="18"/>
          <w:szCs w:val="18"/>
          <w:lang w:val="en-GB"/>
        </w:rPr>
        <w:t>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xml:space="preserve">, Apple, LG, </w:t>
            </w:r>
            <w:proofErr w:type="spellStart"/>
            <w:r>
              <w:rPr>
                <w:rFonts w:ascii="Arial" w:eastAsia="宋体" w:hAnsi="Arial" w:cs="Arial"/>
                <w:sz w:val="18"/>
                <w:szCs w:val="18"/>
              </w:rPr>
              <w:t>Honor</w:t>
            </w:r>
            <w:proofErr w:type="spellEnd"/>
            <w:r>
              <w:rPr>
                <w:rFonts w:ascii="Arial" w:eastAsia="宋体" w:hAnsi="Arial" w:cs="Arial"/>
                <w:sz w:val="18"/>
                <w:szCs w:val="18"/>
              </w:rPr>
              <w:t>, Ericsson, NTT DCM</w:t>
            </w:r>
            <w:r>
              <w:rPr>
                <w:rFonts w:ascii="Arial" w:hAnsi="Arial" w:cs="Arial"/>
                <w:sz w:val="18"/>
                <w:szCs w:val="18"/>
              </w:rPr>
              <w:t>, China Unico</w:t>
            </w:r>
            <w:r>
              <w:rPr>
                <w:rFonts w:ascii="Arial" w:hAnsi="Arial" w:cs="Arial"/>
                <w:sz w:val="18"/>
                <w:szCs w:val="18"/>
              </w:rPr>
              <w:t>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PPO, vivo, ZTE, Xiaomi, Samsung, Apple, Fujitsu, </w:t>
            </w:r>
            <w:r>
              <w:rPr>
                <w:rFonts w:ascii="Arial" w:hAnsi="Arial" w:cs="Arial"/>
                <w:sz w:val="18"/>
                <w:szCs w:val="18"/>
              </w:rPr>
              <w:t>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AA2F65">
      <w:pPr>
        <w:pStyle w:val="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3</w:t>
      </w:r>
      <w:r>
        <w:rPr>
          <w:rFonts w:ascii="Arial" w:hAnsi="Arial" w:cs="Arial"/>
          <w:sz w:val="18"/>
          <w:szCs w:val="18"/>
          <w:lang w:val="en-GB"/>
        </w:rPr>
        <w:t xml:space="preserve">: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A55C744" w14:textId="77777777" w:rsidR="005F0FC4" w:rsidRDefault="00AA2F65">
            <w:pPr>
              <w:widowControl/>
              <w:spacing w:after="0" w:line="240" w:lineRule="auto"/>
              <w:jc w:val="left"/>
              <w:rPr>
                <w:rFonts w:ascii="Arial" w:eastAsia="宋体" w:hAnsi="Arial" w:cs="Arial"/>
                <w:sz w:val="18"/>
                <w:szCs w:val="18"/>
              </w:rPr>
            </w:pPr>
            <w:r>
              <w:rPr>
                <w:rFonts w:ascii="Arial" w:hAnsi="Arial" w:cs="Arial" w:hint="eastAsia"/>
                <w:sz w:val="18"/>
                <w:szCs w:val="18"/>
              </w:rPr>
              <w:t>O</w:t>
            </w:r>
            <w:r>
              <w:rPr>
                <w:rFonts w:ascii="Arial" w:hAnsi="Arial" w:cs="Arial"/>
                <w:sz w:val="18"/>
                <w:szCs w:val="18"/>
              </w:rPr>
              <w:t xml:space="preserve">PPO, vivo, ZTE, Xiaomi, </w:t>
            </w:r>
            <w:r>
              <w:rPr>
                <w:rFonts w:ascii="Arial" w:hAnsi="Arial" w:cs="Arial"/>
                <w:sz w:val="18"/>
                <w:szCs w:val="18"/>
              </w:rPr>
              <w:t>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 xml:space="preserve">CDM groups in one </w:t>
            </w:r>
            <w:r>
              <w:rPr>
                <w:rFonts w:ascii="Arial" w:hAnsi="Arial" w:cs="Arial" w:hint="eastAsia"/>
                <w:sz w:val="18"/>
                <w:szCs w:val="18"/>
              </w:rPr>
              <w:t>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w:t>
            </w:r>
            <w:r>
              <w:rPr>
                <w:rFonts w:ascii="Arial" w:hAnsi="Arial" w:cs="Arial"/>
                <w:sz w:val="18"/>
                <w:szCs w:val="18"/>
              </w:rPr>
              <w:t>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w:t>
            </w:r>
            <w:r>
              <w:rPr>
                <w:rFonts w:ascii="Arial" w:hAnsi="Arial" w:cs="Arial" w:hint="eastAsia"/>
                <w:sz w:val="18"/>
                <w:szCs w:val="18"/>
              </w:rPr>
              <w:t xml:space="preserve">-RS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CDM design, </w:t>
            </w:r>
            <w:r>
              <w:rPr>
                <w:rFonts w:ascii="Arial" w:hAnsi="Arial" w:cs="Arial"/>
                <w:sz w:val="18"/>
                <w:szCs w:val="18"/>
              </w:rPr>
              <w:t>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w:t>
            </w:r>
            <w:r>
              <w:rPr>
                <w:rFonts w:ascii="Arial" w:hAnsi="Arial" w:cs="Arial"/>
                <w:sz w:val="18"/>
                <w:szCs w:val="18"/>
              </w:rPr>
              <w:t>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 xml:space="preserve">haring among </w:t>
            </w:r>
            <w:r>
              <w:rPr>
                <w:rFonts w:ascii="Arial" w:hAnsi="Arial" w:cs="Arial"/>
                <w:sz w:val="18"/>
                <w:szCs w:val="18"/>
              </w:rPr>
              <w:t>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w:t>
      </w:r>
      <w:r>
        <w:rPr>
          <w:b/>
          <w:bCs/>
          <w:sz w:val="22"/>
          <w:szCs w:val="22"/>
        </w:rPr>
        <w:t>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6"/>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宋体"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 xml:space="preserve">In 5G, CSI-RS config is UE specific, and the sharing of Use case 1 and 2 is actually </w:t>
            </w:r>
            <w:proofErr w:type="spellStart"/>
            <w:r>
              <w:rPr>
                <w:rFonts w:ascii="Arial" w:hAnsi="Arial" w:cs="Arial"/>
                <w:sz w:val="18"/>
                <w:szCs w:val="18"/>
              </w:rPr>
              <w:t>gNB</w:t>
            </w:r>
            <w:proofErr w:type="spellEnd"/>
            <w:r>
              <w:rPr>
                <w:rFonts w:ascii="Arial" w:hAnsi="Arial" w:cs="Arial"/>
                <w:sz w:val="18"/>
                <w:szCs w:val="18"/>
              </w:rPr>
              <w:t xml:space="preserve">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 xml:space="preserve">re supportive of this proposal. In order to have a unified CSI-RS design, </w:t>
            </w:r>
            <w:r>
              <w:rPr>
                <w:rFonts w:ascii="Arial" w:hAnsi="Arial" w:cs="Arial" w:hint="eastAsia"/>
                <w:sz w:val="18"/>
                <w:szCs w:val="18"/>
              </w:rPr>
              <w:t>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This proposal is already covered by the previous proposal in the sense that the CSI-RS pattern design in the time/frequency domain shall ensu</w:t>
            </w:r>
            <w:r>
              <w:rPr>
                <w:rFonts w:ascii="Arial" w:hAnsi="Arial" w:cs="Arial" w:hint="eastAsia"/>
                <w:sz w:val="18"/>
                <w:szCs w:val="18"/>
              </w:rPr>
              <w:t xml:space="preserve">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o address this issue, i</w:t>
            </w:r>
            <w:r>
              <w:rPr>
                <w:rFonts w:ascii="Arial" w:hAnsi="Arial" w:cs="Arial" w:hint="eastAsia"/>
                <w:sz w:val="18"/>
                <w:szCs w:val="18"/>
              </w:rPr>
              <w:t xml:space="preserve">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afc"/>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 xml:space="preserve">Proposal requires some </w:t>
            </w:r>
            <w:r>
              <w:rPr>
                <w:rFonts w:ascii="Arial" w:hAnsi="Arial" w:cs="Arial"/>
                <w:sz w:val="18"/>
                <w:szCs w:val="18"/>
              </w:rPr>
              <w:t>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bl>
    <w:p w14:paraId="7E98B462" w14:textId="77777777" w:rsidR="005F0FC4" w:rsidRDefault="005F0FC4">
      <w:pPr>
        <w:rPr>
          <w:rFonts w:ascii="Arial" w:hAnsi="Arial" w:cs="Arial"/>
          <w:sz w:val="18"/>
          <w:szCs w:val="18"/>
        </w:rPr>
      </w:pPr>
    </w:p>
    <w:p w14:paraId="434D0531" w14:textId="77777777" w:rsidR="005F0FC4" w:rsidRDefault="00AA2F65">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 xml:space="preserve">RS </w:t>
      </w:r>
      <w:r>
        <w:rPr>
          <w:rFonts w:ascii="Arial" w:hAnsi="Arial" w:cs="Arial"/>
          <w:sz w:val="24"/>
          <w:szCs w:val="24"/>
        </w:rPr>
        <w:t>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w:t>
            </w:r>
            <w:r>
              <w:rPr>
                <w:rFonts w:ascii="Arial" w:hAnsi="Arial" w:cs="Arial"/>
                <w:sz w:val="18"/>
                <w:szCs w:val="18"/>
              </w:rPr>
              <w:lastRenderedPageBreak/>
              <w:t xml:space="preserve">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w:t>
            </w:r>
            <w:r>
              <w:rPr>
                <w:rFonts w:ascii="Arial" w:hAnsi="Arial" w:cs="Arial"/>
                <w:sz w:val="18"/>
                <w:szCs w:val="18"/>
              </w:rPr>
              <w: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E46472"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sing non-orthogonal CSI-RS ports for </w:t>
            </w:r>
            <w:r>
              <w:rPr>
                <w:rFonts w:ascii="Arial" w:hAnsi="Arial" w:cs="Arial"/>
                <w:sz w:val="18"/>
                <w:szCs w:val="18"/>
              </w:rPr>
              <w:t>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1E3F704" w14:textId="77777777" w:rsidR="005F0FC4" w:rsidRDefault="00AA2F65">
      <w:pPr>
        <w:pStyle w:val="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1: Sparse </w:t>
      </w:r>
      <w:r>
        <w:rPr>
          <w:rFonts w:ascii="Arial" w:hAnsi="Arial" w:cs="Arial"/>
          <w:sz w:val="18"/>
          <w:szCs w:val="18"/>
        </w:rPr>
        <w:t>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w:t>
      </w:r>
      <w:r>
        <w:rPr>
          <w:rFonts w:ascii="Arial" w:hAnsi="Arial" w:cs="Arial"/>
          <w:sz w:val="18"/>
          <w:szCs w:val="18"/>
        </w:rPr>
        <w:t>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w:t>
            </w:r>
            <w:r>
              <w:rPr>
                <w:rFonts w:ascii="Arial" w:hAnsi="Arial" w:cs="Arial"/>
                <w:sz w:val="18"/>
                <w:szCs w:val="18"/>
              </w:rPr>
              <w:t>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w:t>
            </w:r>
            <w:r>
              <w:rPr>
                <w:rFonts w:ascii="Arial" w:hAnsi="Arial" w:cs="Arial"/>
                <w:sz w:val="18"/>
                <w:szCs w:val="18"/>
              </w:rPr>
              <w: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 xml:space="preserve">Since these directions are mainly UE specific enhancement, we want to clarify it is to achieve </w:t>
            </w:r>
            <w:r>
              <w:rPr>
                <w:rFonts w:ascii="Arial" w:hAnsi="Arial" w:cs="Arial"/>
                <w:sz w:val="18"/>
                <w:szCs w:val="18"/>
              </w:rPr>
              <w:lastRenderedPageBreak/>
              <w:t>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Prefer to take Direction 1 as the starting point</w:t>
            </w:r>
            <w:r>
              <w:rPr>
                <w:rFonts w:ascii="Arial" w:hAnsi="Arial" w:cs="Arial" w:hint="eastAsia"/>
                <w:sz w:val="18"/>
                <w:szCs w:val="18"/>
              </w:rPr>
              <w:t xml:space="preserve">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w:t>
            </w:r>
            <w:r>
              <w:rPr>
                <w:rFonts w:ascii="Arial" w:hAnsi="Arial" w:cs="Arial" w:hint="eastAsia"/>
                <w:sz w:val="18"/>
                <w:szCs w:val="18"/>
              </w:rPr>
              <w:t xml:space="preserve">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 xml:space="preserve">For direction 3, it is unclear how the non-orthogonal CSI-RS ports work, or what is the impact on </w:t>
            </w:r>
            <w:r>
              <w:rPr>
                <w:rFonts w:ascii="Arial" w:hAnsi="Arial" w:cs="Arial" w:hint="eastAsia"/>
                <w:sz w:val="18"/>
                <w:szCs w:val="18"/>
              </w:rPr>
              <w:t>channel estimation and system performance. So, we think it should be further justified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Regarding the non-uniform pattern under Direction 1, it should be noted that the CSI-RS pattern is strongly re</w:t>
            </w:r>
            <w:r>
              <w:rPr>
                <w:rFonts w:ascii="Arial" w:hAnsi="Arial" w:cs="Arial"/>
                <w:sz w:val="18"/>
                <w:szCs w:val="18"/>
              </w:rPr>
              <w:t xml:space="preserv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r>
              <w:rPr>
                <w:rFonts w:ascii="Arial" w:hAnsi="Arial" w:cs="Arial"/>
                <w:sz w:val="18"/>
                <w:szCs w:val="18"/>
              </w:rPr>
              <w:t xml:space="preserve">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 xml:space="preserve">Observation 6: By exploiting long-term channel information at UE side, the SGCS under 1RE/1RB/1port CSI-RS density is significantly better than that achieved by </w:t>
            </w:r>
            <w:r>
              <w:rPr>
                <w:rFonts w:ascii="Arial" w:hAnsi="Arial" w:cs="Arial"/>
                <w:sz w:val="18"/>
                <w:szCs w:val="18"/>
              </w:rPr>
              <w:t>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w:t>
            </w:r>
            <w:r>
              <w:rPr>
                <w:rFonts w:ascii="Arial" w:hAnsi="Arial" w:cs="Arial"/>
                <w:sz w:val="18"/>
                <w:szCs w:val="18"/>
              </w:rPr>
              <w:t>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w:t>
            </w:r>
            <w:r>
              <w:rPr>
                <w:rFonts w:ascii="Arial" w:hAnsi="Arial" w:cs="Arial"/>
                <w:sz w:val="18"/>
                <w:szCs w:val="18"/>
              </w:rPr>
              <w:t>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w:t>
            </w:r>
            <w:r>
              <w:rPr>
                <w:rFonts w:ascii="Arial" w:hAnsi="Arial" w:cs="Arial"/>
                <w:sz w:val="18"/>
                <w:szCs w:val="18"/>
              </w:rPr>
              <w:t>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Stabiliz</w:t>
            </w:r>
            <w:r>
              <w:rPr>
                <w:rFonts w:ascii="Arial" w:hAnsi="Arial" w:cs="Arial"/>
                <w:sz w:val="18"/>
                <w:szCs w:val="18"/>
              </w:rPr>
              <w:t xml:space="preserve">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w:t>
            </w:r>
            <w:r>
              <w:rPr>
                <w:rFonts w:ascii="Arial" w:hAnsi="Arial" w:cs="Arial"/>
                <w:sz w:val="18"/>
                <w:szCs w:val="18"/>
              </w:rPr>
              <w:t>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w:t>
            </w:r>
            <w:r>
              <w:rPr>
                <w:rFonts w:ascii="Arial" w:hAnsi="Arial" w:cs="Arial"/>
                <w:sz w:val="18"/>
                <w:szCs w:val="18"/>
              </w:rPr>
              <w:t>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 xml:space="preserve">edge) in a broadcast configuration may </w:t>
            </w:r>
            <w:r>
              <w:rPr>
                <w:rFonts w:ascii="Arial" w:hAnsi="Arial" w:cs="Arial"/>
                <w:sz w:val="18"/>
                <w:szCs w:val="18"/>
              </w:rPr>
              <w:t>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lastRenderedPageBreak/>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 xml:space="preserve">RS </w:t>
            </w:r>
            <w:r>
              <w:rPr>
                <w:rFonts w:ascii="Arial" w:hAnsi="Arial" w:cs="Arial"/>
                <w:sz w:val="18"/>
                <w:szCs w:val="18"/>
              </w:rPr>
              <w:t>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 xml:space="preserve">RS density may introduce aliasing effects, which can degrade the quality of channel estimation, and, </w:t>
            </w:r>
            <w:r>
              <w:rPr>
                <w:rFonts w:ascii="Arial" w:hAnsi="Arial" w:cs="Arial"/>
                <w:sz w:val="18"/>
                <w:szCs w:val="18"/>
              </w:rPr>
              <w:t>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w:t>
            </w:r>
            <w:r>
              <w:rPr>
                <w:rFonts w:ascii="Arial" w:hAnsi="Arial" w:cs="Arial"/>
                <w:sz w:val="18"/>
                <w:szCs w:val="18"/>
              </w:rPr>
              <w:t xml:space="preserve">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Regarding the sequence of CSI-RS, we summarized the view</w:t>
      </w:r>
      <w:r>
        <w:rPr>
          <w:rFonts w:ascii="Arial" w:hAnsi="Arial" w:cs="Arial"/>
          <w:sz w:val="18"/>
          <w:szCs w:val="18"/>
          <w:lang w:val="en-GB"/>
        </w:rPr>
        <w:t xml:space="preserve">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宋体"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 xml:space="preserve">We are OK to study Low-PAPR sequence design for coverage enhancement. Besides, the sharing between CSI-RS resources with </w:t>
            </w:r>
            <w:r>
              <w:rPr>
                <w:rFonts w:ascii="Arial" w:hAnsi="Arial" w:cs="Arial"/>
                <w:sz w:val="18"/>
                <w:szCs w:val="18"/>
              </w:rPr>
              <w:t>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E46472"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 xml:space="preserve">E </w:t>
            </w:r>
            <w:r>
              <w:rPr>
                <w:rFonts w:ascii="Arial" w:hAnsi="Arial" w:cs="Arial"/>
                <w:sz w:val="18"/>
                <w:szCs w:val="18"/>
              </w:rPr>
              <w:t>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宋体"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 xml:space="preserve">In 5G, the CSI-RS Resources can be periodic, semi-persistent, or aperiodic, where periodic CSI-RS covers long-term stable demand, aperiodic CSI-RS covers dynamic demand, while </w:t>
            </w:r>
            <w:r>
              <w:rPr>
                <w:rFonts w:ascii="Arial" w:hAnsi="Arial" w:cs="Arial"/>
                <w:sz w:val="18"/>
                <w:szCs w:val="18"/>
              </w:rPr>
              <w:t>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77777777" w:rsidR="005F0FC4" w:rsidRDefault="005F0FC4">
            <w:pPr>
              <w:rPr>
                <w:rFonts w:ascii="Arial" w:hAnsi="Arial" w:cs="Arial"/>
                <w:sz w:val="18"/>
                <w:szCs w:val="18"/>
              </w:rPr>
            </w:pPr>
          </w:p>
        </w:tc>
        <w:tc>
          <w:tcPr>
            <w:tcW w:w="4244" w:type="pct"/>
          </w:tcPr>
          <w:p w14:paraId="41757669" w14:textId="77777777" w:rsidR="005F0FC4" w:rsidRDefault="005F0FC4">
            <w:pPr>
              <w:rPr>
                <w:rFonts w:ascii="Arial" w:hAnsi="Arial" w:cs="Arial"/>
                <w:sz w:val="18"/>
                <w:szCs w:val="18"/>
              </w:rPr>
            </w:pP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 xml:space="preserve">Observation 2.3.2: Semi-persistent CSI reporting/generation is actually rarely enabled in real-field deployment. Aperiodic CSI reporting with periodic CSI measurement has no clear use case but leads to </w:t>
            </w:r>
            <w:r>
              <w:rPr>
                <w:rFonts w:ascii="Arial" w:hAnsi="Arial" w:cs="Arial"/>
                <w:sz w:val="18"/>
                <w:szCs w:val="18"/>
              </w:rPr>
              <w:t>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proofErr w:type="spellStart"/>
            <w:r>
              <w:rPr>
                <w:sz w:val="18"/>
                <w:szCs w:val="18"/>
              </w:rPr>
              <w:t>Feifei</w:t>
            </w:r>
            <w:proofErr w:type="spellEnd"/>
            <w:r>
              <w:rPr>
                <w:sz w:val="18"/>
                <w:szCs w:val="18"/>
              </w:rPr>
              <w:t xml:space="preserve"> Sun (CSI framework, CSI reporting)</w:t>
            </w:r>
          </w:p>
          <w:p w14:paraId="44351172" w14:textId="77777777" w:rsidR="005F0FC4" w:rsidRDefault="00AA2F65">
            <w:pPr>
              <w:spacing w:after="0" w:line="240" w:lineRule="auto"/>
              <w:rPr>
                <w:sz w:val="18"/>
                <w:szCs w:val="18"/>
              </w:rPr>
            </w:pPr>
            <w:r>
              <w:rPr>
                <w:sz w:val="18"/>
                <w:szCs w:val="18"/>
              </w:rPr>
              <w:t>Hao Wu (CSI measurement, CSI-</w:t>
            </w:r>
            <w:r>
              <w:rPr>
                <w:sz w:val="18"/>
                <w:szCs w:val="18"/>
              </w:rPr>
              <w:lastRenderedPageBreak/>
              <w:t>RS design)</w:t>
            </w:r>
          </w:p>
        </w:tc>
        <w:tc>
          <w:tcPr>
            <w:tcW w:w="2676" w:type="pct"/>
          </w:tcPr>
          <w:p w14:paraId="42EB2E29" w14:textId="77777777" w:rsidR="005F0FC4" w:rsidRDefault="00AA2F65">
            <w:pPr>
              <w:spacing w:after="0" w:line="240" w:lineRule="auto"/>
              <w:rPr>
                <w:rStyle w:val="afa"/>
                <w:sz w:val="18"/>
                <w:szCs w:val="18"/>
              </w:rPr>
            </w:pPr>
            <w:hyperlink r:id="rId94" w:history="1">
              <w:r>
                <w:rPr>
                  <w:rStyle w:val="afa"/>
                  <w:sz w:val="18"/>
                  <w:szCs w:val="18"/>
                </w:rPr>
                <w:t>Feifei.sun@samsung.com</w:t>
              </w:r>
            </w:hyperlink>
          </w:p>
          <w:p w14:paraId="5356BC60" w14:textId="77777777" w:rsidR="005F0FC4" w:rsidRDefault="00AA2F65">
            <w:pPr>
              <w:spacing w:after="0" w:line="240" w:lineRule="auto"/>
              <w:rPr>
                <w:sz w:val="18"/>
                <w:szCs w:val="18"/>
              </w:rPr>
            </w:pPr>
            <w:hyperlink r:id="rId95" w:history="1">
              <w:r>
                <w:rPr>
                  <w:rStyle w:val="afa"/>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AA2F65">
            <w:pPr>
              <w:spacing w:after="0" w:line="240" w:lineRule="auto"/>
              <w:rPr>
                <w:sz w:val="18"/>
                <w:szCs w:val="18"/>
              </w:rPr>
            </w:pPr>
            <w:hyperlink r:id="rId96" w:history="1">
              <w:r>
                <w:rPr>
                  <w:rStyle w:val="afa"/>
                  <w:rFonts w:hint="eastAsia"/>
                  <w:sz w:val="18"/>
                  <w:szCs w:val="18"/>
                </w:rPr>
                <w:t>zhengguozeng@xiaomi.com</w:t>
              </w:r>
            </w:hyperlink>
          </w:p>
          <w:p w14:paraId="5411EAFC" w14:textId="77777777" w:rsidR="005F0FC4" w:rsidRDefault="00AA2F65">
            <w:pPr>
              <w:spacing w:after="0" w:line="240" w:lineRule="auto"/>
              <w:rPr>
                <w:sz w:val="18"/>
                <w:szCs w:val="18"/>
              </w:rPr>
            </w:pPr>
            <w:hyperlink r:id="rId97" w:history="1">
              <w:r>
                <w:rPr>
                  <w:rStyle w:val="afa"/>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AA2F65">
            <w:pPr>
              <w:rPr>
                <w:rFonts w:eastAsia="Malgun Gothic"/>
                <w:sz w:val="18"/>
                <w:szCs w:val="18"/>
                <w:lang w:eastAsia="ko-KR"/>
              </w:rPr>
            </w:pPr>
            <w:hyperlink r:id="rId98" w:history="1">
              <w:r>
                <w:rPr>
                  <w:rStyle w:val="afa"/>
                  <w:rFonts w:eastAsia="Malgun Gothic"/>
                  <w:sz w:val="18"/>
                  <w:szCs w:val="18"/>
                  <w:lang w:eastAsia="ko-KR"/>
                </w:rPr>
                <w:t>Haewook</w:t>
              </w:r>
              <w:r>
                <w:rPr>
                  <w:rStyle w:val="afa"/>
                  <w:rFonts w:eastAsia="Malgun Gothic" w:hint="eastAsia"/>
                  <w:sz w:val="18"/>
                  <w:szCs w:val="18"/>
                  <w:lang w:eastAsia="ko-KR"/>
                </w:rPr>
                <w:t>.park@lge.com</w:t>
              </w:r>
            </w:hyperlink>
          </w:p>
          <w:p w14:paraId="33EEC269" w14:textId="77777777" w:rsidR="005F0FC4" w:rsidRDefault="00AA2F65">
            <w:pPr>
              <w:rPr>
                <w:rFonts w:eastAsia="Malgun Gothic"/>
                <w:sz w:val="18"/>
                <w:szCs w:val="18"/>
                <w:lang w:eastAsia="ko-KR"/>
              </w:rPr>
            </w:pPr>
            <w:hyperlink r:id="rId99" w:history="1">
              <w:r>
                <w:rPr>
                  <w:rStyle w:val="afa"/>
                  <w:rFonts w:eastAsia="Malgun Gothic"/>
                  <w:sz w:val="18"/>
                  <w:szCs w:val="18"/>
                  <w:lang w:eastAsia="ko-KR"/>
                </w:rPr>
                <w:t>minwoo.choi@lge.com</w:t>
              </w:r>
            </w:hyperlink>
          </w:p>
          <w:p w14:paraId="69A51454" w14:textId="77777777" w:rsidR="005F0FC4" w:rsidRDefault="00AA2F65">
            <w:pPr>
              <w:spacing w:after="0" w:line="240" w:lineRule="auto"/>
              <w:rPr>
                <w:sz w:val="18"/>
                <w:szCs w:val="18"/>
              </w:rPr>
            </w:pPr>
            <w:hyperlink r:id="rId100" w:history="1">
              <w:r>
                <w:rPr>
                  <w:rStyle w:val="afa"/>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hint="eastAsia"/>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r>
              <w:rPr>
                <w:rFonts w:hint="eastAsia"/>
                <w:sz w:val="18"/>
                <w:szCs w:val="18"/>
                <w:lang w:eastAsia="zh-CN"/>
              </w:rPr>
              <w:t>W</w:t>
            </w:r>
            <w:r>
              <w:rPr>
                <w:sz w:val="18"/>
                <w:szCs w:val="18"/>
                <w:lang w:eastAsia="zh-CN"/>
              </w:rPr>
              <w:t>endong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hint="eastAsia"/>
                <w:sz w:val="18"/>
                <w:szCs w:val="18"/>
                <w:lang w:eastAsia="ko-KR"/>
              </w:rPr>
            </w:pPr>
            <w:proofErr w:type="spellStart"/>
            <w:r>
              <w:rPr>
                <w:rFonts w:hint="eastAsia"/>
                <w:sz w:val="18"/>
                <w:szCs w:val="18"/>
                <w:lang w:eastAsia="zh-CN"/>
              </w:rPr>
              <w:t>Z</w:t>
            </w:r>
            <w:r>
              <w:rPr>
                <w:sz w:val="18"/>
                <w:szCs w:val="18"/>
                <w:lang w:eastAsia="zh-CN"/>
              </w:rPr>
              <w:t>idong</w:t>
            </w:r>
            <w:proofErr w:type="spellEnd"/>
            <w:r>
              <w:rPr>
                <w:sz w:val="18"/>
                <w:szCs w:val="18"/>
                <w:lang w:eastAsia="zh-CN"/>
              </w:rPr>
              <w:t xml:space="preserve"> </w:t>
            </w:r>
            <w:r w:rsidR="001C2E3C">
              <w:rPr>
                <w:sz w:val="18"/>
                <w:szCs w:val="18"/>
                <w:lang w:eastAsia="zh-CN"/>
              </w:rPr>
              <w:t>Wu</w:t>
            </w:r>
          </w:p>
        </w:tc>
        <w:tc>
          <w:tcPr>
            <w:tcW w:w="2676" w:type="pct"/>
          </w:tcPr>
          <w:p w14:paraId="644BF367" w14:textId="77777777" w:rsidR="00703057" w:rsidRPr="003D02C5" w:rsidRDefault="00703057" w:rsidP="00703057">
            <w:pPr>
              <w:rPr>
                <w:rStyle w:val="afa"/>
                <w:rFonts w:eastAsia="Malgun Gothic"/>
                <w:sz w:val="18"/>
                <w:szCs w:val="18"/>
                <w:lang w:eastAsia="ko-KR"/>
              </w:rPr>
            </w:pPr>
            <w:hyperlink r:id="rId101" w:history="1">
              <w:r w:rsidRPr="003D02C5">
                <w:rPr>
                  <w:rStyle w:val="afa"/>
                  <w:rFonts w:eastAsia="Malgun Gothic"/>
                  <w:sz w:val="18"/>
                  <w:szCs w:val="18"/>
                  <w:lang w:eastAsia="ko-KR"/>
                </w:rPr>
                <w:t>liuwendong1@oppo.com</w:t>
              </w:r>
            </w:hyperlink>
          </w:p>
          <w:p w14:paraId="50C5A2C3" w14:textId="77777777" w:rsidR="00703057" w:rsidRPr="003D02C5" w:rsidRDefault="00703057" w:rsidP="00703057">
            <w:pPr>
              <w:rPr>
                <w:rStyle w:val="afa"/>
                <w:rFonts w:eastAsia="Malgun Gothic"/>
                <w:sz w:val="18"/>
                <w:szCs w:val="18"/>
                <w:lang w:eastAsia="ko-KR"/>
              </w:rPr>
            </w:pPr>
            <w:hyperlink r:id="rId102" w:history="1">
              <w:r w:rsidRPr="003D02C5">
                <w:rPr>
                  <w:rStyle w:val="afa"/>
                  <w:rFonts w:eastAsia="Malgun Gothic"/>
                  <w:sz w:val="18"/>
                  <w:szCs w:val="18"/>
                  <w:lang w:eastAsia="ko-KR"/>
                </w:rPr>
                <w:t>chenwenhong@oppo.com</w:t>
              </w:r>
            </w:hyperlink>
          </w:p>
          <w:p w14:paraId="190A0E9D" w14:textId="490205B4" w:rsidR="00703057" w:rsidRDefault="00703057" w:rsidP="00703057">
            <w:hyperlink r:id="rId103" w:history="1">
              <w:r w:rsidRPr="003D02C5">
                <w:rPr>
                  <w:rStyle w:val="afa"/>
                  <w:rFonts w:eastAsia="Malgun Gothic" w:hint="eastAsia"/>
                  <w:sz w:val="18"/>
                  <w:szCs w:val="18"/>
                  <w:lang w:eastAsia="ko-KR"/>
                </w:rPr>
                <w:t>w</w:t>
              </w:r>
              <w:r w:rsidRPr="003D02C5">
                <w:rPr>
                  <w:rStyle w:val="afa"/>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1"/>
        <w:rPr>
          <w:rFonts w:ascii="Arial" w:hAnsi="Arial" w:cs="Arial"/>
          <w:sz w:val="28"/>
          <w:szCs w:val="18"/>
        </w:rPr>
      </w:pPr>
      <w:r>
        <w:rPr>
          <w:rFonts w:ascii="Arial" w:hAnsi="Arial" w:cs="Arial"/>
          <w:sz w:val="28"/>
          <w:szCs w:val="18"/>
        </w:rPr>
        <w:t xml:space="preserve">Reference </w:t>
      </w:r>
    </w:p>
    <w:p w14:paraId="11A543A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 xml:space="preserve">On downlink-based CSI </w:t>
      </w:r>
      <w:r>
        <w:rPr>
          <w:rFonts w:ascii="Arial" w:hAnsi="Arial" w:cs="Arial"/>
          <w:sz w:val="18"/>
          <w:szCs w:val="18"/>
        </w:rPr>
        <w:t>acquisition in 6GR</w:t>
      </w:r>
      <w:r>
        <w:rPr>
          <w:rFonts w:ascii="Arial" w:hAnsi="Arial" w:cs="Arial"/>
          <w:sz w:val="18"/>
          <w:szCs w:val="18"/>
        </w:rPr>
        <w:tab/>
        <w:t>Nokia</w:t>
      </w:r>
    </w:p>
    <w:p w14:paraId="0C209AE9"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 xml:space="preserve">6GR CSI: Aspects of </w:t>
      </w:r>
      <w:r>
        <w:rPr>
          <w:rFonts w:ascii="Arial" w:hAnsi="Arial" w:cs="Arial"/>
          <w:sz w:val="18"/>
          <w:szCs w:val="18"/>
        </w:rPr>
        <w:t>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265D95F9"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w:t>
      </w:r>
      <w:r>
        <w:rPr>
          <w:rFonts w:ascii="Arial" w:hAnsi="Arial" w:cs="Arial"/>
          <w:sz w:val="18"/>
          <w:szCs w:val="18"/>
        </w:rPr>
        <w:t>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w:t>
      </w:r>
      <w:r>
        <w:rPr>
          <w:rFonts w:ascii="Arial" w:hAnsi="Arial" w:cs="Arial"/>
          <w:sz w:val="18"/>
          <w:szCs w:val="18"/>
        </w:rPr>
        <w:t>ed CSI acquisition</w:t>
      </w:r>
      <w:r>
        <w:rPr>
          <w:rFonts w:ascii="Arial" w:hAnsi="Arial" w:cs="Arial"/>
          <w:sz w:val="18"/>
          <w:szCs w:val="18"/>
        </w:rPr>
        <w:tab/>
        <w:t>MediaTek Inc.</w:t>
      </w:r>
    </w:p>
    <w:p w14:paraId="6E9B7B1E"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w:t>
      </w:r>
      <w:r>
        <w:rPr>
          <w:rFonts w:ascii="Arial" w:hAnsi="Arial" w:cs="Arial"/>
          <w:sz w:val="18"/>
          <w:szCs w:val="18"/>
        </w:rPr>
        <w:t xml:space="preserve"> Downlink-based CSI Acquisition</w:t>
      </w:r>
      <w:r>
        <w:rPr>
          <w:rFonts w:ascii="Arial" w:hAnsi="Arial" w:cs="Arial"/>
          <w:sz w:val="18"/>
          <w:szCs w:val="18"/>
        </w:rPr>
        <w:tab/>
        <w:t>IMU</w:t>
      </w:r>
    </w:p>
    <w:p w14:paraId="4B92EC7D"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5E874A9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w:t>
      </w:r>
      <w:r>
        <w:rPr>
          <w:rFonts w:ascii="Arial" w:hAnsi="Arial" w:cs="Arial"/>
          <w:sz w:val="18"/>
          <w:szCs w:val="18"/>
        </w:rPr>
        <w:t>ink-based CSI acquisition</w:t>
      </w:r>
      <w:r>
        <w:rPr>
          <w:rFonts w:ascii="Arial" w:hAnsi="Arial" w:cs="Arial"/>
          <w:sz w:val="18"/>
          <w:szCs w:val="18"/>
        </w:rPr>
        <w:tab/>
        <w:t>NEC</w:t>
      </w:r>
    </w:p>
    <w:p w14:paraId="3883EFCE"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w:t>
      </w:r>
      <w:r>
        <w:rPr>
          <w:rFonts w:ascii="Arial" w:hAnsi="Arial" w:cs="Arial"/>
          <w:sz w:val="18"/>
          <w:szCs w:val="18"/>
        </w:rPr>
        <w:t>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R1-2600875</w:t>
      </w:r>
      <w:r>
        <w:rPr>
          <w:rFonts w:ascii="Arial" w:hAnsi="Arial" w:cs="Arial"/>
          <w:sz w:val="18"/>
          <w:szCs w:val="18"/>
        </w:rPr>
        <w:tab/>
        <w:t>Discussion on downlink-based CSI acquisiti</w:t>
      </w:r>
      <w:r>
        <w:rPr>
          <w:rFonts w:ascii="Arial" w:hAnsi="Arial" w:cs="Arial"/>
          <w:sz w:val="18"/>
          <w:szCs w:val="18"/>
        </w:rPr>
        <w:t>on</w:t>
      </w:r>
      <w:r>
        <w:rPr>
          <w:rFonts w:ascii="Arial" w:hAnsi="Arial" w:cs="Arial"/>
          <w:sz w:val="18"/>
          <w:szCs w:val="18"/>
        </w:rPr>
        <w:tab/>
        <w:t>Fujitsu</w:t>
      </w:r>
    </w:p>
    <w:p w14:paraId="6C7E2CB1"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 xml:space="preserve">Intel </w:t>
      </w:r>
      <w:r>
        <w:rPr>
          <w:rFonts w:ascii="Arial" w:hAnsi="Arial" w:cs="Arial"/>
          <w:sz w:val="18"/>
          <w:szCs w:val="18"/>
        </w:rPr>
        <w:t>Corporation</w:t>
      </w:r>
    </w:p>
    <w:p w14:paraId="2E6B609C"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w:t>
      </w:r>
      <w:r>
        <w:rPr>
          <w:rFonts w:ascii="Arial" w:hAnsi="Arial" w:cs="Arial"/>
          <w:sz w:val="18"/>
          <w:szCs w:val="18"/>
        </w:rPr>
        <w:t>I acquisition for 6GR</w:t>
      </w:r>
      <w:r>
        <w:rPr>
          <w:rFonts w:ascii="Arial" w:hAnsi="Arial" w:cs="Arial"/>
          <w:sz w:val="18"/>
          <w:szCs w:val="18"/>
        </w:rPr>
        <w:tab/>
        <w:t>ETRI</w:t>
      </w:r>
    </w:p>
    <w:p w14:paraId="568AE44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121CC3B"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w:t>
      </w:r>
      <w:r>
        <w:rPr>
          <w:rFonts w:ascii="Arial" w:hAnsi="Arial" w:cs="Arial"/>
          <w:sz w:val="18"/>
          <w:szCs w:val="18"/>
        </w:rPr>
        <w:t>anasonic</w:t>
      </w:r>
    </w:p>
    <w:p w14:paraId="68A4E77F"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w:t>
      </w:r>
      <w:r>
        <w:rPr>
          <w:rFonts w:ascii="Arial" w:hAnsi="Arial" w:cs="Arial"/>
          <w:sz w:val="18"/>
          <w:szCs w:val="18"/>
        </w:rPr>
        <w:t>based CSI acquisition</w:t>
      </w:r>
      <w:r>
        <w:rPr>
          <w:rFonts w:ascii="Arial" w:hAnsi="Arial" w:cs="Arial"/>
          <w:sz w:val="18"/>
          <w:szCs w:val="18"/>
        </w:rPr>
        <w:tab/>
        <w:t>Qualcomm Incorporated</w:t>
      </w:r>
    </w:p>
    <w:p w14:paraId="491D8225"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w:t>
      </w:r>
      <w:r>
        <w:rPr>
          <w:rFonts w:ascii="Arial" w:hAnsi="Arial" w:cs="Arial"/>
          <w:sz w:val="18"/>
          <w:szCs w:val="18"/>
        </w:rPr>
        <w:t xml:space="preserve">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487F0" w14:textId="77777777" w:rsidR="00AA2F65" w:rsidRDefault="00AA2F65">
      <w:pPr>
        <w:spacing w:line="240" w:lineRule="auto"/>
      </w:pPr>
      <w:r>
        <w:separator/>
      </w:r>
    </w:p>
  </w:endnote>
  <w:endnote w:type="continuationSeparator" w:id="0">
    <w:p w14:paraId="6ED39D8E" w14:textId="77777777" w:rsidR="00AA2F65" w:rsidRDefault="00AA2F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楷体">
    <w:altName w:val="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6A049" w14:textId="77777777" w:rsidR="00AA2F65" w:rsidRDefault="00AA2F65">
      <w:pPr>
        <w:spacing w:after="0"/>
      </w:pPr>
      <w:r>
        <w:separator/>
      </w:r>
    </w:p>
  </w:footnote>
  <w:footnote w:type="continuationSeparator" w:id="0">
    <w:p w14:paraId="7790CEEC" w14:textId="77777777" w:rsidR="00AA2F65" w:rsidRDefault="00AA2F6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38"/>
  </w:num>
  <w:num w:numId="2">
    <w:abstractNumId w:val="62"/>
  </w:num>
  <w:num w:numId="3">
    <w:abstractNumId w:val="41"/>
  </w:num>
  <w:num w:numId="4">
    <w:abstractNumId w:val="45"/>
  </w:num>
  <w:num w:numId="5">
    <w:abstractNumId w:val="51"/>
  </w:num>
  <w:num w:numId="6">
    <w:abstractNumId w:val="6"/>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9"/>
  </w:num>
  <w:num w:numId="10">
    <w:abstractNumId w:val="20"/>
  </w:num>
  <w:num w:numId="11">
    <w:abstractNumId w:val="29"/>
  </w:num>
  <w:num w:numId="12">
    <w:abstractNumId w:val="8"/>
  </w:num>
  <w:num w:numId="13">
    <w:abstractNumId w:val="28"/>
  </w:num>
  <w:num w:numId="14">
    <w:abstractNumId w:val="32"/>
  </w:num>
  <w:num w:numId="15">
    <w:abstractNumId w:val="58"/>
  </w:num>
  <w:num w:numId="16">
    <w:abstractNumId w:val="40"/>
  </w:num>
  <w:num w:numId="17">
    <w:abstractNumId w:val="1"/>
  </w:num>
  <w:num w:numId="18">
    <w:abstractNumId w:val="61"/>
  </w:num>
  <w:num w:numId="19">
    <w:abstractNumId w:val="13"/>
  </w:num>
  <w:num w:numId="20">
    <w:abstractNumId w:val="47"/>
  </w:num>
  <w:num w:numId="21">
    <w:abstractNumId w:val="3"/>
  </w:num>
  <w:num w:numId="22">
    <w:abstractNumId w:val="24"/>
  </w:num>
  <w:num w:numId="23">
    <w:abstractNumId w:val="4"/>
  </w:num>
  <w:num w:numId="24">
    <w:abstractNumId w:val="5"/>
  </w:num>
  <w:num w:numId="25">
    <w:abstractNumId w:val="57"/>
  </w:num>
  <w:num w:numId="26">
    <w:abstractNumId w:val="10"/>
  </w:num>
  <w:num w:numId="27">
    <w:abstractNumId w:val="59"/>
  </w:num>
  <w:num w:numId="28">
    <w:abstractNumId w:val="17"/>
  </w:num>
  <w:num w:numId="29">
    <w:abstractNumId w:val="44"/>
  </w:num>
  <w:num w:numId="30">
    <w:abstractNumId w:val="18"/>
  </w:num>
  <w:num w:numId="31">
    <w:abstractNumId w:val="34"/>
  </w:num>
  <w:num w:numId="32">
    <w:abstractNumId w:val="36"/>
  </w:num>
  <w:num w:numId="33">
    <w:abstractNumId w:val="37"/>
  </w:num>
  <w:num w:numId="34">
    <w:abstractNumId w:val="54"/>
  </w:num>
  <w:num w:numId="35">
    <w:abstractNumId w:val="11"/>
  </w:num>
  <w:num w:numId="36">
    <w:abstractNumId w:val="33"/>
  </w:num>
  <w:num w:numId="37">
    <w:abstractNumId w:val="52"/>
  </w:num>
  <w:num w:numId="38">
    <w:abstractNumId w:val="60"/>
  </w:num>
  <w:num w:numId="39">
    <w:abstractNumId w:val="22"/>
  </w:num>
  <w:num w:numId="40">
    <w:abstractNumId w:val="15"/>
  </w:num>
  <w:num w:numId="41">
    <w:abstractNumId w:val="31"/>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48"/>
  </w:num>
  <w:num w:numId="45">
    <w:abstractNumId w:val="42"/>
  </w:num>
  <w:num w:numId="46">
    <w:abstractNumId w:val="21"/>
  </w:num>
  <w:num w:numId="47">
    <w:abstractNumId w:val="16"/>
  </w:num>
  <w:num w:numId="48">
    <w:abstractNumId w:val="25"/>
  </w:num>
  <w:num w:numId="49">
    <w:abstractNumId w:val="0"/>
  </w:num>
  <w:num w:numId="50">
    <w:abstractNumId w:val="39"/>
  </w:num>
  <w:num w:numId="51">
    <w:abstractNumId w:val="12"/>
  </w:num>
  <w:num w:numId="52">
    <w:abstractNumId w:val="55"/>
  </w:num>
  <w:num w:numId="53">
    <w:abstractNumId w:val="2"/>
  </w:num>
  <w:num w:numId="54">
    <w:abstractNumId w:val="53"/>
  </w:num>
  <w:num w:numId="55">
    <w:abstractNumId w:val="9"/>
  </w:num>
  <w:num w:numId="56">
    <w:abstractNumId w:val="30"/>
  </w:num>
  <w:num w:numId="57">
    <w:abstractNumId w:val="7"/>
  </w:num>
  <w:num w:numId="58">
    <w:abstractNumId w:val="23"/>
  </w:num>
  <w:num w:numId="59">
    <w:abstractNumId w:val="43"/>
  </w:num>
  <w:num w:numId="60">
    <w:abstractNumId w:val="14"/>
  </w:num>
  <w:num w:numId="61">
    <w:abstractNumId w:val="27"/>
  </w:num>
  <w:num w:numId="62">
    <w:abstractNumId w:val="49"/>
  </w:num>
  <w:num w:numId="63">
    <w:abstractNumId w:val="46"/>
  </w:num>
  <w:num w:numId="64">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chenwenhong@oppo.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wuzidong@oppo.com"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hyperlink" Target="mailto:liuwendong1@opp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78</Pages>
  <Words>29901</Words>
  <Characters>170441</Characters>
  <Application>Microsoft Office Word</Application>
  <DocSecurity>0</DocSecurity>
  <Lines>1420</Lines>
  <Paragraphs>399</Paragraphs>
  <ScaleCrop>false</ScaleCrop>
  <Company/>
  <LinksUpToDate>false</LinksUpToDate>
  <CharactersWithSpaces>199943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吴梓栋</cp:lastModifiedBy>
  <cp:revision>15</cp:revision>
  <dcterms:created xsi:type="dcterms:W3CDTF">2026-02-09T11:33:00Z</dcterms:created>
  <dcterms:modified xsi:type="dcterms:W3CDTF">2026-02-09T13:40:00Z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